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67" w:rsidRDefault="00584567" w:rsidP="00584567">
      <w:pPr>
        <w:pStyle w:val="Estilo1"/>
        <w:ind w:firstLine="0"/>
        <w:rPr>
          <w:b/>
        </w:rPr>
      </w:pPr>
    </w:p>
    <w:p w:rsidR="00584567" w:rsidRPr="00523E4A" w:rsidRDefault="00523E4A" w:rsidP="00584567">
      <w:pPr>
        <w:pStyle w:val="Estilo1"/>
        <w:ind w:firstLine="0"/>
        <w:rPr>
          <w:b/>
          <w:sz w:val="28"/>
          <w:szCs w:val="28"/>
        </w:rPr>
      </w:pPr>
      <w:r w:rsidRPr="0081579A">
        <w:rPr>
          <w:b/>
        </w:rPr>
        <w:t>BIOGRAFIAS NÃO AUTORIZADAS: ENTRE A LIBERDADE DE EXPRESSÃO E A VIOLAÇÃO DO DIREITO À PRIVACIDADE</w:t>
      </w:r>
      <w:r w:rsidRPr="00523E4A">
        <w:rPr>
          <w:b/>
          <w:sz w:val="28"/>
          <w:szCs w:val="28"/>
        </w:rPr>
        <w:t>.</w:t>
      </w:r>
      <w:proofErr w:type="gramStart"/>
      <w:r w:rsidR="00A72E08" w:rsidRPr="00523E4A">
        <w:rPr>
          <w:rStyle w:val="Refdenotaderodap"/>
          <w:b/>
          <w:sz w:val="28"/>
          <w:szCs w:val="28"/>
        </w:rPr>
        <w:footnoteReference w:id="1"/>
      </w:r>
      <w:proofErr w:type="gramEnd"/>
    </w:p>
    <w:p w:rsidR="00584567" w:rsidRPr="00584567" w:rsidRDefault="00584567" w:rsidP="00584567">
      <w:pPr>
        <w:pStyle w:val="NormalWeb"/>
        <w:spacing w:line="360" w:lineRule="auto"/>
        <w:jc w:val="both"/>
        <w:rPr>
          <w:b/>
        </w:rPr>
      </w:pPr>
    </w:p>
    <w:p w:rsidR="00584567" w:rsidRPr="00584567" w:rsidRDefault="00584567" w:rsidP="00584567">
      <w:pPr>
        <w:spacing w:line="360" w:lineRule="auto"/>
        <w:jc w:val="right"/>
        <w:rPr>
          <w:rFonts w:ascii="Times New Roman" w:hAnsi="Times New Roman" w:cs="Times New Roman"/>
          <w:sz w:val="24"/>
          <w:szCs w:val="24"/>
          <w:vertAlign w:val="superscript"/>
        </w:rPr>
      </w:pPr>
      <w:r w:rsidRPr="00584567">
        <w:rPr>
          <w:rFonts w:ascii="Times New Roman" w:hAnsi="Times New Roman" w:cs="Times New Roman"/>
          <w:sz w:val="24"/>
          <w:szCs w:val="24"/>
        </w:rPr>
        <w:t xml:space="preserve">                                                                                  Alexandre José </w:t>
      </w:r>
      <w:proofErr w:type="spellStart"/>
      <w:r w:rsidRPr="00584567">
        <w:rPr>
          <w:rFonts w:ascii="Times New Roman" w:hAnsi="Times New Roman" w:cs="Times New Roman"/>
          <w:sz w:val="24"/>
          <w:szCs w:val="24"/>
        </w:rPr>
        <w:t>Fontinel</w:t>
      </w:r>
      <w:r w:rsidR="00A72E08">
        <w:rPr>
          <w:rFonts w:ascii="Times New Roman" w:hAnsi="Times New Roman" w:cs="Times New Roman"/>
          <w:sz w:val="24"/>
          <w:szCs w:val="24"/>
        </w:rPr>
        <w:t>e</w:t>
      </w:r>
      <w:proofErr w:type="spellEnd"/>
      <w:r w:rsidR="00A72E08">
        <w:rPr>
          <w:rFonts w:ascii="Times New Roman" w:hAnsi="Times New Roman" w:cs="Times New Roman"/>
          <w:sz w:val="24"/>
          <w:szCs w:val="24"/>
        </w:rPr>
        <w:t xml:space="preserve"> </w:t>
      </w:r>
      <w:r w:rsidRPr="00584567">
        <w:rPr>
          <w:rFonts w:ascii="Times New Roman" w:hAnsi="Times New Roman" w:cs="Times New Roman"/>
          <w:sz w:val="24"/>
          <w:szCs w:val="24"/>
        </w:rPr>
        <w:t>Murici</w:t>
      </w:r>
      <w:r w:rsidR="00A72E08">
        <w:rPr>
          <w:rStyle w:val="Refdenotaderodap"/>
          <w:rFonts w:ascii="Times New Roman" w:hAnsi="Times New Roman" w:cs="Times New Roman"/>
          <w:sz w:val="24"/>
          <w:szCs w:val="24"/>
        </w:rPr>
        <w:footnoteReference w:id="2"/>
      </w:r>
    </w:p>
    <w:p w:rsidR="00584567" w:rsidRPr="00584567" w:rsidRDefault="00584567" w:rsidP="00584567">
      <w:pPr>
        <w:spacing w:line="360" w:lineRule="auto"/>
        <w:jc w:val="right"/>
        <w:rPr>
          <w:rFonts w:ascii="Times New Roman" w:hAnsi="Times New Roman" w:cs="Times New Roman"/>
          <w:sz w:val="24"/>
          <w:szCs w:val="24"/>
          <w:vertAlign w:val="superscript"/>
        </w:rPr>
      </w:pPr>
      <w:r w:rsidRPr="00584567">
        <w:rPr>
          <w:rFonts w:ascii="Times New Roman" w:hAnsi="Times New Roman" w:cs="Times New Roman"/>
          <w:sz w:val="24"/>
          <w:szCs w:val="24"/>
        </w:rPr>
        <w:t xml:space="preserve">                                                                  </w:t>
      </w:r>
      <w:proofErr w:type="spellStart"/>
      <w:r w:rsidRPr="00584567">
        <w:rPr>
          <w:rFonts w:ascii="Times New Roman" w:hAnsi="Times New Roman" w:cs="Times New Roman"/>
          <w:sz w:val="24"/>
          <w:szCs w:val="24"/>
        </w:rPr>
        <w:t>Nágylla</w:t>
      </w:r>
      <w:proofErr w:type="spellEnd"/>
      <w:r w:rsidRPr="00584567">
        <w:rPr>
          <w:rFonts w:ascii="Times New Roman" w:hAnsi="Times New Roman" w:cs="Times New Roman"/>
          <w:sz w:val="24"/>
          <w:szCs w:val="24"/>
        </w:rPr>
        <w:t xml:space="preserve"> Vitória do Nascimento Alves Costa</w:t>
      </w:r>
      <w:r w:rsidR="00A72E08">
        <w:rPr>
          <w:rStyle w:val="Refdenotaderodap"/>
          <w:rFonts w:ascii="Times New Roman" w:hAnsi="Times New Roman" w:cs="Times New Roman"/>
          <w:sz w:val="24"/>
          <w:szCs w:val="24"/>
        </w:rPr>
        <w:footnoteReference w:id="3"/>
      </w:r>
    </w:p>
    <w:p w:rsidR="00584567" w:rsidRPr="00584567" w:rsidRDefault="0081579A" w:rsidP="00584567">
      <w:pPr>
        <w:spacing w:line="360" w:lineRule="auto"/>
        <w:jc w:val="right"/>
        <w:rPr>
          <w:rFonts w:ascii="Times New Roman" w:hAnsi="Times New Roman" w:cs="Times New Roman"/>
          <w:b/>
          <w:sz w:val="24"/>
          <w:szCs w:val="24"/>
        </w:rPr>
      </w:pPr>
      <w:r w:rsidRPr="0081579A">
        <w:rPr>
          <w:rFonts w:ascii="Times New Roman" w:hAnsi="Times New Roman" w:cs="Times New Roman"/>
          <w:sz w:val="24"/>
        </w:rPr>
        <w:t>Anna Valéria de Miranda Araújo Cabral Marques</w:t>
      </w:r>
      <w:r>
        <w:rPr>
          <w:rStyle w:val="Refdenotaderodap"/>
          <w:rFonts w:ascii="Times New Roman" w:hAnsi="Times New Roman" w:cs="Times New Roman"/>
          <w:sz w:val="24"/>
          <w:szCs w:val="24"/>
        </w:rPr>
        <w:t xml:space="preserve"> </w:t>
      </w:r>
      <w:r w:rsidR="00A72E08">
        <w:rPr>
          <w:rStyle w:val="Refdenotaderodap"/>
          <w:rFonts w:ascii="Times New Roman" w:hAnsi="Times New Roman" w:cs="Times New Roman"/>
          <w:sz w:val="24"/>
          <w:szCs w:val="24"/>
        </w:rPr>
        <w:footnoteReference w:id="4"/>
      </w:r>
      <w:r w:rsidR="00584567" w:rsidRPr="00584567">
        <w:rPr>
          <w:rFonts w:ascii="Times New Roman" w:hAnsi="Times New Roman" w:cs="Times New Roman"/>
          <w:b/>
          <w:sz w:val="24"/>
          <w:szCs w:val="24"/>
        </w:rPr>
        <w:t xml:space="preserve">                                        </w:t>
      </w:r>
    </w:p>
    <w:p w:rsidR="00037C9C" w:rsidRDefault="00037C9C" w:rsidP="00584567">
      <w:pPr>
        <w:suppressAutoHyphens/>
        <w:overflowPunct w:val="0"/>
        <w:spacing w:after="0" w:line="240" w:lineRule="auto"/>
        <w:jc w:val="right"/>
        <w:rPr>
          <w:rFonts w:ascii="Times New Roman" w:eastAsia="Times New Roman" w:hAnsi="Times New Roman" w:cs="Times New Roman"/>
          <w:b/>
          <w:color w:val="00000A"/>
          <w:kern w:val="1"/>
          <w:sz w:val="24"/>
          <w:szCs w:val="24"/>
          <w:lang w:eastAsia="pt-BR"/>
        </w:rPr>
      </w:pPr>
    </w:p>
    <w:p w:rsidR="000F5212" w:rsidRDefault="000F5212" w:rsidP="00584567">
      <w:pPr>
        <w:suppressAutoHyphens/>
        <w:overflowPunct w:val="0"/>
        <w:spacing w:after="0" w:line="240" w:lineRule="auto"/>
        <w:jc w:val="right"/>
        <w:rPr>
          <w:rFonts w:ascii="Times New Roman" w:eastAsia="Times New Roman" w:hAnsi="Times New Roman" w:cs="Times New Roman"/>
          <w:b/>
          <w:color w:val="00000A"/>
          <w:kern w:val="1"/>
          <w:sz w:val="24"/>
          <w:szCs w:val="24"/>
          <w:lang w:eastAsia="pt-BR"/>
        </w:rPr>
      </w:pPr>
    </w:p>
    <w:p w:rsidR="00037C9C" w:rsidRDefault="00037C9C" w:rsidP="000F5212">
      <w:pPr>
        <w:suppressAutoHyphens/>
        <w:overflowPunct w:val="0"/>
        <w:spacing w:after="0" w:line="240" w:lineRule="auto"/>
        <w:jc w:val="center"/>
        <w:rPr>
          <w:rFonts w:ascii="Times New Roman" w:eastAsia="Times New Roman" w:hAnsi="Times New Roman" w:cs="Times New Roman"/>
          <w:b/>
          <w:color w:val="00000A"/>
          <w:kern w:val="1"/>
          <w:sz w:val="24"/>
          <w:szCs w:val="24"/>
          <w:lang w:eastAsia="pt-BR"/>
        </w:rPr>
      </w:pPr>
      <w:r>
        <w:rPr>
          <w:rFonts w:ascii="Times New Roman" w:eastAsia="Times New Roman" w:hAnsi="Times New Roman" w:cs="Times New Roman"/>
          <w:b/>
          <w:color w:val="00000A"/>
          <w:kern w:val="1"/>
          <w:sz w:val="24"/>
          <w:szCs w:val="24"/>
          <w:lang w:eastAsia="pt-BR"/>
        </w:rPr>
        <w:t>RESUMO</w:t>
      </w:r>
    </w:p>
    <w:p w:rsidR="00037C9C" w:rsidRDefault="00037C9C" w:rsidP="001924F6">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584567" w:rsidRDefault="00584567" w:rsidP="001924F6">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037C9C" w:rsidRDefault="00037C9C" w:rsidP="0081579A">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A"/>
          <w:kern w:val="1"/>
          <w:sz w:val="24"/>
          <w:szCs w:val="24"/>
          <w:lang w:eastAsia="pt-BR"/>
        </w:rPr>
        <w:t>O objetivo desse trabalho é explorar até que ponto uma biografia não autorizada fer</w:t>
      </w:r>
      <w:r w:rsidR="006D5C1C">
        <w:rPr>
          <w:rFonts w:ascii="Times New Roman" w:eastAsia="Times New Roman" w:hAnsi="Times New Roman" w:cs="Times New Roman"/>
          <w:color w:val="00000A"/>
          <w:kern w:val="1"/>
          <w:sz w:val="24"/>
          <w:szCs w:val="24"/>
          <w:lang w:eastAsia="pt-BR"/>
        </w:rPr>
        <w:t>e</w:t>
      </w:r>
      <w:r>
        <w:rPr>
          <w:rFonts w:ascii="Times New Roman" w:eastAsia="Times New Roman" w:hAnsi="Times New Roman" w:cs="Times New Roman"/>
          <w:color w:val="00000A"/>
          <w:kern w:val="1"/>
          <w:sz w:val="24"/>
          <w:szCs w:val="24"/>
          <w:lang w:eastAsia="pt-BR"/>
        </w:rPr>
        <w:t xml:space="preserve"> o direito </w:t>
      </w:r>
      <w:r w:rsidR="006D5C1C">
        <w:rPr>
          <w:rFonts w:ascii="Times New Roman" w:eastAsia="Times New Roman" w:hAnsi="Times New Roman" w:cs="Times New Roman"/>
          <w:color w:val="00000A"/>
          <w:kern w:val="1"/>
          <w:sz w:val="24"/>
          <w:szCs w:val="24"/>
          <w:lang w:eastAsia="pt-BR"/>
        </w:rPr>
        <w:t>à</w:t>
      </w:r>
      <w:r>
        <w:rPr>
          <w:rFonts w:ascii="Times New Roman" w:eastAsia="Times New Roman" w:hAnsi="Times New Roman" w:cs="Times New Roman"/>
          <w:color w:val="00000A"/>
          <w:kern w:val="1"/>
          <w:sz w:val="24"/>
          <w:szCs w:val="24"/>
          <w:lang w:eastAsia="pt-BR"/>
        </w:rPr>
        <w:t xml:space="preserve"> privacidade do biografado ou a liberdade de expressão do biógrafo</w:t>
      </w:r>
      <w:r w:rsidR="00CF4171">
        <w:rPr>
          <w:rFonts w:ascii="Times New Roman" w:eastAsia="Times New Roman" w:hAnsi="Times New Roman" w:cs="Times New Roman"/>
          <w:color w:val="00000A"/>
          <w:kern w:val="1"/>
          <w:sz w:val="24"/>
          <w:szCs w:val="24"/>
          <w:lang w:eastAsia="pt-BR"/>
        </w:rPr>
        <w:t xml:space="preserve">, </w:t>
      </w:r>
      <w:r>
        <w:rPr>
          <w:rFonts w:ascii="Times New Roman" w:eastAsia="Times New Roman" w:hAnsi="Times New Roman" w:cs="Times New Roman"/>
          <w:color w:val="00000A"/>
          <w:kern w:val="1"/>
          <w:sz w:val="24"/>
          <w:szCs w:val="24"/>
          <w:lang w:eastAsia="pt-BR"/>
        </w:rPr>
        <w:t>demonstrando de forma geral</w:t>
      </w:r>
      <w:r>
        <w:rPr>
          <w:rFonts w:ascii="Times New Roman" w:eastAsia="Calibri" w:hAnsi="Times New Roman" w:cs="Times New Roman"/>
          <w:noProof/>
          <w:sz w:val="24"/>
          <w:szCs w:val="24"/>
        </w:rPr>
        <w:t xml:space="preserve"> uma visão</w:t>
      </w:r>
      <w:r w:rsidRPr="00E80D0C">
        <w:rPr>
          <w:rFonts w:ascii="Times New Roman" w:eastAsia="Calibri" w:hAnsi="Times New Roman" w:cs="Times New Roman"/>
          <w:noProof/>
          <w:sz w:val="24"/>
          <w:szCs w:val="24"/>
        </w:rPr>
        <w:t xml:space="preserve"> sobre </w:t>
      </w:r>
      <w:r>
        <w:rPr>
          <w:rFonts w:ascii="Times New Roman" w:eastAsia="Calibri" w:hAnsi="Times New Roman" w:cs="Times New Roman"/>
          <w:noProof/>
          <w:sz w:val="24"/>
          <w:szCs w:val="24"/>
        </w:rPr>
        <w:t>a legislação Constitucional e Civil brasileiras que tratam desse paralelo</w:t>
      </w:r>
      <w:r w:rsidR="00CF4171">
        <w:rPr>
          <w:rFonts w:ascii="Times New Roman" w:eastAsia="Calibri" w:hAnsi="Times New Roman" w:cs="Times New Roman"/>
          <w:noProof/>
          <w:sz w:val="24"/>
          <w:szCs w:val="24"/>
        </w:rPr>
        <w:t>, detalhando argumentos favorá</w:t>
      </w:r>
      <w:r>
        <w:rPr>
          <w:rFonts w:ascii="Times New Roman" w:eastAsia="Calibri" w:hAnsi="Times New Roman" w:cs="Times New Roman"/>
          <w:noProof/>
          <w:sz w:val="24"/>
          <w:szCs w:val="24"/>
        </w:rPr>
        <w:t xml:space="preserve">veis tanto </w:t>
      </w:r>
      <w:r w:rsidR="006D5C1C">
        <w:rPr>
          <w:rFonts w:ascii="Times New Roman" w:eastAsia="Calibri" w:hAnsi="Times New Roman" w:cs="Times New Roman"/>
          <w:noProof/>
          <w:sz w:val="24"/>
          <w:szCs w:val="24"/>
        </w:rPr>
        <w:t>à</w:t>
      </w:r>
      <w:r>
        <w:rPr>
          <w:rFonts w:ascii="Times New Roman" w:eastAsia="Calibri" w:hAnsi="Times New Roman" w:cs="Times New Roman"/>
          <w:noProof/>
          <w:sz w:val="24"/>
          <w:szCs w:val="24"/>
        </w:rPr>
        <w:t>queles que defende</w:t>
      </w:r>
      <w:r w:rsidR="00CF4171">
        <w:rPr>
          <w:rFonts w:ascii="Times New Roman" w:eastAsia="Calibri" w:hAnsi="Times New Roman" w:cs="Times New Roman"/>
          <w:noProof/>
          <w:sz w:val="24"/>
          <w:szCs w:val="24"/>
        </w:rPr>
        <w:t>m sua privacidade como os que lu</w:t>
      </w:r>
      <w:r>
        <w:rPr>
          <w:rFonts w:ascii="Times New Roman" w:eastAsia="Calibri" w:hAnsi="Times New Roman" w:cs="Times New Roman"/>
          <w:noProof/>
          <w:sz w:val="24"/>
          <w:szCs w:val="24"/>
        </w:rPr>
        <w:t xml:space="preserve">tam pela liberdade de se expressar. A </w:t>
      </w:r>
      <w:r>
        <w:rPr>
          <w:rFonts w:ascii="Times New Roman" w:hAnsi="Times New Roman" w:cs="Times New Roman"/>
          <w:sz w:val="24"/>
          <w:szCs w:val="24"/>
        </w:rPr>
        <w:t xml:space="preserve">pesquisa </w:t>
      </w:r>
      <w:r w:rsidRPr="00205294">
        <w:rPr>
          <w:rFonts w:ascii="Times New Roman" w:hAnsi="Times New Roman" w:cs="Times New Roman"/>
          <w:sz w:val="24"/>
          <w:szCs w:val="24"/>
        </w:rPr>
        <w:t>classifica</w:t>
      </w:r>
      <w:r>
        <w:rPr>
          <w:rFonts w:ascii="Times New Roman" w:hAnsi="Times New Roman" w:cs="Times New Roman"/>
          <w:sz w:val="24"/>
          <w:szCs w:val="24"/>
        </w:rPr>
        <w:t>-se em exploratória, e</w:t>
      </w:r>
      <w:r w:rsidRPr="00205294">
        <w:rPr>
          <w:rFonts w:ascii="Times New Roman" w:hAnsi="Times New Roman" w:cs="Times New Roman"/>
          <w:sz w:val="24"/>
          <w:szCs w:val="24"/>
        </w:rPr>
        <w:t xml:space="preserve"> com base nos </w:t>
      </w:r>
      <w:r>
        <w:rPr>
          <w:rFonts w:ascii="Times New Roman" w:hAnsi="Times New Roman" w:cs="Times New Roman"/>
          <w:sz w:val="24"/>
          <w:szCs w:val="24"/>
        </w:rPr>
        <w:t xml:space="preserve">procedimentos como </w:t>
      </w:r>
      <w:r w:rsidRPr="00205294">
        <w:rPr>
          <w:rFonts w:ascii="Times New Roman" w:hAnsi="Times New Roman" w:cs="Times New Roman"/>
          <w:sz w:val="24"/>
          <w:szCs w:val="24"/>
        </w:rPr>
        <w:t>bibliográfica por utilizar primordialmente fontes como artigos, livros teóricos e periódi</w:t>
      </w:r>
      <w:r>
        <w:rPr>
          <w:rFonts w:ascii="Times New Roman" w:hAnsi="Times New Roman" w:cs="Times New Roman"/>
          <w:sz w:val="24"/>
          <w:szCs w:val="24"/>
        </w:rPr>
        <w:t xml:space="preserve">cos (GIL, 2002), valendo-se também </w:t>
      </w:r>
      <w:r w:rsidRPr="00205294">
        <w:rPr>
          <w:rFonts w:ascii="Times New Roman" w:hAnsi="Times New Roman" w:cs="Times New Roman"/>
          <w:sz w:val="24"/>
          <w:szCs w:val="24"/>
        </w:rPr>
        <w:t xml:space="preserve">vídeos publicados na web, matérias de programa de TV. </w:t>
      </w:r>
      <w:r>
        <w:rPr>
          <w:rFonts w:ascii="Times New Roman" w:hAnsi="Times New Roman" w:cs="Times New Roman"/>
          <w:sz w:val="24"/>
          <w:szCs w:val="24"/>
        </w:rPr>
        <w:t>Para a resolução do conflito chegou-se a</w:t>
      </w:r>
      <w:r w:rsidR="00CF4171">
        <w:rPr>
          <w:rFonts w:ascii="Times New Roman" w:hAnsi="Times New Roman" w:cs="Times New Roman"/>
          <w:sz w:val="24"/>
          <w:szCs w:val="24"/>
        </w:rPr>
        <w:t>s</w:t>
      </w:r>
      <w:r>
        <w:rPr>
          <w:rFonts w:ascii="Times New Roman" w:hAnsi="Times New Roman" w:cs="Times New Roman"/>
          <w:sz w:val="24"/>
          <w:szCs w:val="24"/>
        </w:rPr>
        <w:t xml:space="preserve"> seguinte</w:t>
      </w:r>
      <w:r w:rsidR="00CF4171">
        <w:rPr>
          <w:rFonts w:ascii="Times New Roman" w:hAnsi="Times New Roman" w:cs="Times New Roman"/>
          <w:sz w:val="24"/>
          <w:szCs w:val="24"/>
        </w:rPr>
        <w:t>s</w:t>
      </w:r>
      <w:r>
        <w:rPr>
          <w:rFonts w:ascii="Times New Roman" w:hAnsi="Times New Roman" w:cs="Times New Roman"/>
          <w:sz w:val="24"/>
          <w:szCs w:val="24"/>
        </w:rPr>
        <w:t xml:space="preserve"> alternativa</w:t>
      </w:r>
      <w:r w:rsidR="00CF4171">
        <w:rPr>
          <w:rFonts w:ascii="Times New Roman" w:hAnsi="Times New Roman" w:cs="Times New Roman"/>
          <w:sz w:val="24"/>
          <w:szCs w:val="24"/>
        </w:rPr>
        <w:t>s</w:t>
      </w:r>
      <w:r>
        <w:rPr>
          <w:rFonts w:ascii="Times New Roman" w:hAnsi="Times New Roman" w:cs="Times New Roman"/>
          <w:sz w:val="24"/>
          <w:szCs w:val="24"/>
        </w:rPr>
        <w:t>:</w:t>
      </w:r>
      <w:r w:rsidR="00CF4171">
        <w:rPr>
          <w:rFonts w:ascii="Times New Roman" w:hAnsi="Times New Roman" w:cs="Times New Roman"/>
          <w:sz w:val="24"/>
          <w:szCs w:val="24"/>
        </w:rPr>
        <w:t xml:space="preserve"> A adoção de parâmetros que regulassem as condições de como ta</w:t>
      </w:r>
      <w:r w:rsidR="00BA6336">
        <w:rPr>
          <w:rFonts w:ascii="Times New Roman" w:hAnsi="Times New Roman" w:cs="Times New Roman"/>
          <w:sz w:val="24"/>
          <w:szCs w:val="24"/>
        </w:rPr>
        <w:t>is obras deverão s</w:t>
      </w:r>
      <w:r w:rsidR="00CF4171">
        <w:rPr>
          <w:rFonts w:ascii="Times New Roman" w:hAnsi="Times New Roman" w:cs="Times New Roman"/>
          <w:sz w:val="24"/>
          <w:szCs w:val="24"/>
        </w:rPr>
        <w:t>er lançadas e a manutenção do mínimo de privacidade do biografado, além de uma política processual no judiciário que permitisse um rápido e justo julgamento de tais ações garantindo indenizações satisfatórias.</w:t>
      </w:r>
    </w:p>
    <w:p w:rsidR="00037C9C" w:rsidRDefault="00CF4171" w:rsidP="00BA6336">
      <w:pPr>
        <w:jc w:val="both"/>
        <w:rPr>
          <w:rFonts w:ascii="Times New Roman" w:hAnsi="Times New Roman" w:cs="Times New Roman"/>
          <w:sz w:val="24"/>
          <w:szCs w:val="24"/>
        </w:rPr>
      </w:pPr>
      <w:r>
        <w:rPr>
          <w:rFonts w:ascii="Times New Roman" w:hAnsi="Times New Roman" w:cs="Times New Roman"/>
          <w:sz w:val="24"/>
          <w:szCs w:val="24"/>
        </w:rPr>
        <w:t xml:space="preserve">Palavras-chave: </w:t>
      </w:r>
      <w:r w:rsidR="00BA6336">
        <w:rPr>
          <w:rFonts w:ascii="Times New Roman" w:hAnsi="Times New Roman" w:cs="Times New Roman"/>
          <w:sz w:val="24"/>
          <w:szCs w:val="24"/>
        </w:rPr>
        <w:t>Biografias. Privacidade. Liberdade</w:t>
      </w:r>
      <w:r w:rsidR="00523E4A">
        <w:rPr>
          <w:rFonts w:ascii="Times New Roman" w:hAnsi="Times New Roman" w:cs="Times New Roman"/>
          <w:sz w:val="24"/>
          <w:szCs w:val="24"/>
        </w:rPr>
        <w:t xml:space="preserve"> de expressão</w:t>
      </w:r>
      <w:r w:rsidR="00BA6336">
        <w:rPr>
          <w:rFonts w:ascii="Times New Roman" w:hAnsi="Times New Roman" w:cs="Times New Roman"/>
          <w:sz w:val="24"/>
          <w:szCs w:val="24"/>
        </w:rPr>
        <w:t xml:space="preserve">. </w:t>
      </w:r>
      <w:r w:rsidR="006D5C1C">
        <w:rPr>
          <w:rFonts w:ascii="Times New Roman" w:hAnsi="Times New Roman" w:cs="Times New Roman"/>
          <w:sz w:val="24"/>
          <w:szCs w:val="24"/>
        </w:rPr>
        <w:t xml:space="preserve">Imagem. </w:t>
      </w:r>
      <w:r w:rsidR="00BA6336">
        <w:rPr>
          <w:rFonts w:ascii="Times New Roman" w:hAnsi="Times New Roman" w:cs="Times New Roman"/>
          <w:sz w:val="24"/>
          <w:szCs w:val="24"/>
        </w:rPr>
        <w:t>Parâmetros.</w:t>
      </w:r>
    </w:p>
    <w:p w:rsidR="00584567" w:rsidRPr="00BA6336" w:rsidRDefault="00584567" w:rsidP="00BA6336">
      <w:pPr>
        <w:jc w:val="both"/>
        <w:rPr>
          <w:rFonts w:ascii="Times New Roman" w:hAnsi="Times New Roman" w:cs="Times New Roman"/>
          <w:sz w:val="24"/>
          <w:szCs w:val="24"/>
        </w:rPr>
      </w:pPr>
    </w:p>
    <w:p w:rsidR="00EC5AD3" w:rsidRDefault="00E52E52" w:rsidP="001924F6">
      <w:pPr>
        <w:suppressAutoHyphens/>
        <w:overflowPunct w:val="0"/>
        <w:spacing w:after="0" w:line="240" w:lineRule="auto"/>
        <w:rPr>
          <w:rFonts w:ascii="Times New Roman" w:eastAsia="Times New Roman" w:hAnsi="Times New Roman" w:cs="Times New Roman"/>
          <w:b/>
          <w:color w:val="00000A"/>
          <w:kern w:val="1"/>
          <w:sz w:val="24"/>
          <w:szCs w:val="24"/>
          <w:lang w:eastAsia="pt-BR"/>
        </w:rPr>
      </w:pPr>
      <w:proofErr w:type="gramStart"/>
      <w:r>
        <w:rPr>
          <w:rFonts w:ascii="Times New Roman" w:eastAsia="Times New Roman" w:hAnsi="Times New Roman" w:cs="Times New Roman"/>
          <w:b/>
          <w:color w:val="00000A"/>
          <w:kern w:val="1"/>
          <w:sz w:val="24"/>
          <w:szCs w:val="24"/>
          <w:lang w:eastAsia="pt-BR"/>
        </w:rPr>
        <w:t>1</w:t>
      </w:r>
      <w:proofErr w:type="gramEnd"/>
      <w:r>
        <w:rPr>
          <w:rFonts w:ascii="Times New Roman" w:eastAsia="Times New Roman" w:hAnsi="Times New Roman" w:cs="Times New Roman"/>
          <w:b/>
          <w:color w:val="00000A"/>
          <w:kern w:val="1"/>
          <w:sz w:val="24"/>
          <w:szCs w:val="24"/>
          <w:lang w:eastAsia="pt-BR"/>
        </w:rPr>
        <w:t xml:space="preserve"> INTRODUÇÃO</w:t>
      </w:r>
    </w:p>
    <w:p w:rsidR="00E52E52" w:rsidRDefault="00E52E52" w:rsidP="001924F6">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584567" w:rsidRDefault="00584567" w:rsidP="001924F6">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E52E52" w:rsidRPr="00E52E52" w:rsidRDefault="00E52E52" w:rsidP="00E52E52">
      <w:pPr>
        <w:spacing w:line="360" w:lineRule="auto"/>
        <w:ind w:firstLine="1134"/>
        <w:jc w:val="both"/>
        <w:rPr>
          <w:rFonts w:ascii="Times New Roman" w:hAnsi="Times New Roman" w:cs="Times New Roman"/>
          <w:sz w:val="24"/>
          <w:szCs w:val="24"/>
        </w:rPr>
      </w:pPr>
      <w:r w:rsidRPr="00E52E52">
        <w:rPr>
          <w:rFonts w:ascii="Times New Roman" w:hAnsi="Times New Roman" w:cs="Times New Roman"/>
          <w:sz w:val="24"/>
          <w:szCs w:val="24"/>
        </w:rPr>
        <w:lastRenderedPageBreak/>
        <w:t>Com o constante avanço tecnológico é possível saber quase que em tempo real tudo sobre todos, nesse contexto onde o direito à privacidade confronta-se com direito à informação surge, assim, a polêmica das biografias não autorizadas que envolvem campos sociais, políticos, econômicos e judiciais.</w:t>
      </w:r>
    </w:p>
    <w:p w:rsidR="00E52E52" w:rsidRPr="00E52E52" w:rsidRDefault="00E52E52" w:rsidP="00E52E52">
      <w:pPr>
        <w:spacing w:line="360" w:lineRule="auto"/>
        <w:ind w:firstLine="1134"/>
        <w:jc w:val="both"/>
        <w:rPr>
          <w:rFonts w:ascii="Times New Roman" w:eastAsia="Calibri" w:hAnsi="Times New Roman" w:cs="Times New Roman"/>
          <w:sz w:val="24"/>
          <w:szCs w:val="24"/>
        </w:rPr>
      </w:pPr>
      <w:r w:rsidRPr="00E52E52">
        <w:rPr>
          <w:rFonts w:ascii="Times New Roman" w:eastAsia="Calibri" w:hAnsi="Times New Roman" w:cs="Times New Roman"/>
          <w:sz w:val="24"/>
          <w:szCs w:val="24"/>
        </w:rPr>
        <w:t>A problemática em torno das biografias não autorizadas vem tomando espaço atualmente devido aos vários casos de veto por parte do biografado e do debate que gira em torno da liberdade de imprensa, de expressão e da defesa da honra e da intimidade sendo que os dois direitos são garantidos pela Constituição Federal. Um Grupo presidido pela empresária Paula Lavigne intitulado “Procure Saber” composto por pessoas públicas se apoia nos artigos 20 e 21 do Código Civil e em garantias constitucionais para justificar a não autorização de tais obras (ENTENDA..., 2013).</w:t>
      </w:r>
    </w:p>
    <w:p w:rsidR="00E52E52" w:rsidRDefault="00E52E52" w:rsidP="00E52E52">
      <w:pPr>
        <w:spacing w:line="360" w:lineRule="auto"/>
        <w:ind w:firstLine="1134"/>
        <w:jc w:val="both"/>
        <w:rPr>
          <w:rFonts w:ascii="Times New Roman" w:eastAsia="Calibri" w:hAnsi="Times New Roman" w:cs="Times New Roman"/>
          <w:noProof/>
          <w:sz w:val="24"/>
          <w:szCs w:val="24"/>
        </w:rPr>
      </w:pPr>
      <w:r w:rsidRPr="00E52E52">
        <w:rPr>
          <w:rFonts w:ascii="Times New Roman" w:hAnsi="Times New Roman" w:cs="Times New Roman"/>
          <w:sz w:val="24"/>
          <w:szCs w:val="24"/>
        </w:rPr>
        <w:t xml:space="preserve">Diante desse embate torna-se essencial um estudo mais profundo sobre todos os direitos em questão, </w:t>
      </w:r>
      <w:r w:rsidRPr="00E52E52">
        <w:rPr>
          <w:rFonts w:ascii="Times New Roman" w:eastAsia="Calibri" w:hAnsi="Times New Roman" w:cs="Times New Roman"/>
          <w:noProof/>
          <w:sz w:val="24"/>
          <w:szCs w:val="24"/>
        </w:rPr>
        <w:t>apresentar uma visão geral sobre a legislação Constitucional e Civil brasileiras que tratam dos direito à liberdade de expressão e à privacidade, combinar argumentos que defendam o direito à privacidade e esboçar um paralelo de defesa ao direito à liberdade de expressão.</w:t>
      </w:r>
    </w:p>
    <w:p w:rsidR="00BC1B46" w:rsidRPr="00BC1B46" w:rsidRDefault="00BC1B46" w:rsidP="00BC1B46">
      <w:pPr>
        <w:pStyle w:val="Estilo1"/>
      </w:pPr>
      <w:r w:rsidRPr="00491165">
        <w:t>A</w:t>
      </w:r>
      <w:r>
        <w:t>ssim, a</w:t>
      </w:r>
      <w:r w:rsidRPr="00491165">
        <w:t xml:space="preserve"> relevância do estudo da temática se justifica para o</w:t>
      </w:r>
      <w:r>
        <w:t>s</w:t>
      </w:r>
      <w:r w:rsidRPr="00491165">
        <w:t xml:space="preserve"> pesquisador</w:t>
      </w:r>
      <w:r>
        <w:t>es</w:t>
      </w:r>
      <w:r w:rsidRPr="00491165">
        <w:t xml:space="preserve">, que </w:t>
      </w:r>
      <w:r>
        <w:t>são</w:t>
      </w:r>
      <w:r w:rsidRPr="00491165">
        <w:t xml:space="preserve"> estudante</w:t>
      </w:r>
      <w:r>
        <w:t>s</w:t>
      </w:r>
      <w:r w:rsidRPr="00491165">
        <w:t xml:space="preserve"> universitário</w:t>
      </w:r>
      <w:r>
        <w:t>s</w:t>
      </w:r>
      <w:r w:rsidRPr="00491165">
        <w:t xml:space="preserve"> do curso de Direito, </w:t>
      </w:r>
      <w:r>
        <w:t>pelas abordagens legais e conflitantes geradas na busca pelos direitos em questão. Estudando</w:t>
      </w:r>
      <w:r w:rsidRPr="00800336">
        <w:rPr>
          <w:rFonts w:eastAsia="Times New Roman"/>
          <w:color w:val="000000"/>
          <w:lang w:eastAsia="pt-BR"/>
        </w:rPr>
        <w:t xml:space="preserve"> de que forma a </w:t>
      </w:r>
      <w:r>
        <w:rPr>
          <w:rFonts w:eastAsia="Times New Roman"/>
          <w:color w:val="000000"/>
          <w:lang w:eastAsia="pt-BR"/>
        </w:rPr>
        <w:t>liberação das biografias não autorizadas sem permissão prévia do biografado fomentam a liberdade de expressão ou ferem o direito à privacidade.</w:t>
      </w:r>
    </w:p>
    <w:p w:rsidR="00E52E52" w:rsidRDefault="00E52E52" w:rsidP="00E52E52">
      <w:pPr>
        <w:spacing w:line="360" w:lineRule="auto"/>
        <w:ind w:firstLine="1134"/>
        <w:jc w:val="both"/>
        <w:rPr>
          <w:rFonts w:ascii="Times New Roman" w:hAnsi="Times New Roman" w:cs="Times New Roman"/>
          <w:sz w:val="24"/>
          <w:szCs w:val="24"/>
        </w:rPr>
      </w:pPr>
      <w:r w:rsidRPr="00E52E52">
        <w:rPr>
          <w:rFonts w:ascii="Times New Roman" w:hAnsi="Times New Roman" w:cs="Times New Roman"/>
          <w:sz w:val="24"/>
          <w:szCs w:val="24"/>
        </w:rPr>
        <w:t xml:space="preserve"> Visando assim, o mínimo de violação possível e tomando consciência que a partir do momento que tal problemática torna-se mais conhecida e estudada mais claro fica o caminho que lavará a soluções práticas, onde </w:t>
      </w:r>
      <w:proofErr w:type="gramStart"/>
      <w:r w:rsidRPr="00E52E52">
        <w:rPr>
          <w:rFonts w:ascii="Times New Roman" w:hAnsi="Times New Roman" w:cs="Times New Roman"/>
          <w:sz w:val="24"/>
          <w:szCs w:val="24"/>
        </w:rPr>
        <w:t>questiona-se</w:t>
      </w:r>
      <w:proofErr w:type="gramEnd"/>
      <w:r w:rsidRPr="00E52E52">
        <w:rPr>
          <w:rFonts w:ascii="Times New Roman" w:hAnsi="Times New Roman" w:cs="Times New Roman"/>
          <w:sz w:val="24"/>
          <w:szCs w:val="24"/>
        </w:rPr>
        <w:t>, se seria possível garantir a liberdade de expressão através da liberação de biografias não autorizadas sem ferir o direito à intimidade?</w:t>
      </w:r>
    </w:p>
    <w:p w:rsidR="00EC5AD3" w:rsidRDefault="00EC5AD3" w:rsidP="001924F6">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1924F6" w:rsidRDefault="001924F6" w:rsidP="001924F6">
      <w:pPr>
        <w:suppressAutoHyphens/>
        <w:overflowPunct w:val="0"/>
        <w:spacing w:after="0" w:line="240" w:lineRule="auto"/>
        <w:rPr>
          <w:rFonts w:ascii="Times New Roman" w:eastAsia="Calibri" w:hAnsi="Times New Roman" w:cs="Times New Roman"/>
          <w:b/>
          <w:noProof/>
          <w:color w:val="00000A"/>
          <w:kern w:val="1"/>
          <w:sz w:val="24"/>
          <w:szCs w:val="24"/>
          <w:lang w:eastAsia="pt-BR"/>
        </w:rPr>
      </w:pPr>
      <w:proofErr w:type="gramStart"/>
      <w:r w:rsidRPr="001924F6">
        <w:rPr>
          <w:rFonts w:ascii="Times New Roman" w:eastAsia="Times New Roman" w:hAnsi="Times New Roman" w:cs="Times New Roman"/>
          <w:b/>
          <w:color w:val="00000A"/>
          <w:kern w:val="1"/>
          <w:sz w:val="24"/>
          <w:szCs w:val="24"/>
          <w:lang w:eastAsia="pt-BR"/>
        </w:rPr>
        <w:t>2</w:t>
      </w:r>
      <w:proofErr w:type="gramEnd"/>
      <w:r>
        <w:rPr>
          <w:rFonts w:ascii="Times New Roman" w:eastAsia="Times New Roman" w:hAnsi="Times New Roman" w:cs="Times New Roman"/>
          <w:b/>
          <w:color w:val="00000A"/>
          <w:kern w:val="1"/>
          <w:sz w:val="24"/>
          <w:szCs w:val="24"/>
          <w:lang w:eastAsia="pt-BR"/>
        </w:rPr>
        <w:t xml:space="preserve"> O IMPASSE LEGAL ENTRE</w:t>
      </w:r>
      <w:r w:rsidRPr="001924F6">
        <w:rPr>
          <w:rFonts w:ascii="Times New Roman" w:eastAsia="Times New Roman" w:hAnsi="Times New Roman" w:cs="Times New Roman"/>
          <w:b/>
          <w:color w:val="00000A"/>
          <w:kern w:val="1"/>
          <w:sz w:val="24"/>
          <w:szCs w:val="24"/>
          <w:lang w:eastAsia="pt-BR"/>
        </w:rPr>
        <w:t xml:space="preserve"> </w:t>
      </w:r>
      <w:r>
        <w:rPr>
          <w:rFonts w:ascii="Times New Roman" w:eastAsia="Calibri" w:hAnsi="Times New Roman" w:cs="Times New Roman"/>
          <w:b/>
          <w:noProof/>
          <w:color w:val="00000A"/>
          <w:kern w:val="1"/>
          <w:sz w:val="24"/>
          <w:szCs w:val="24"/>
          <w:lang w:eastAsia="pt-BR"/>
        </w:rPr>
        <w:t>DISPOSITIVOS</w:t>
      </w:r>
      <w:r w:rsidRPr="001924F6">
        <w:rPr>
          <w:rFonts w:ascii="Times New Roman" w:eastAsia="Calibri" w:hAnsi="Times New Roman" w:cs="Times New Roman"/>
          <w:b/>
          <w:noProof/>
          <w:color w:val="00000A"/>
          <w:kern w:val="1"/>
          <w:sz w:val="24"/>
          <w:szCs w:val="24"/>
          <w:lang w:eastAsia="pt-BR"/>
        </w:rPr>
        <w:t xml:space="preserve"> QUE VERSAM SOBRE OS DIREITO À LIBERDADE DE EXPRESSÃO E À PRIVACIDADE</w:t>
      </w:r>
    </w:p>
    <w:p w:rsidR="001924F6" w:rsidRDefault="001924F6" w:rsidP="001924F6">
      <w:pPr>
        <w:suppressAutoHyphens/>
        <w:overflowPunct w:val="0"/>
        <w:spacing w:after="0" w:line="240" w:lineRule="auto"/>
        <w:rPr>
          <w:rFonts w:ascii="Times New Roman" w:eastAsia="Times New Roman" w:hAnsi="Times New Roman" w:cs="Times New Roman"/>
          <w:color w:val="00000A"/>
          <w:kern w:val="1"/>
          <w:sz w:val="24"/>
          <w:szCs w:val="24"/>
          <w:lang w:eastAsia="pt-BR"/>
        </w:rPr>
      </w:pPr>
    </w:p>
    <w:p w:rsidR="000F5212" w:rsidRPr="001924F6" w:rsidRDefault="000F5212" w:rsidP="001924F6">
      <w:pPr>
        <w:suppressAutoHyphens/>
        <w:overflowPunct w:val="0"/>
        <w:spacing w:after="0" w:line="240" w:lineRule="auto"/>
        <w:rPr>
          <w:rFonts w:ascii="Times New Roman" w:eastAsia="Times New Roman" w:hAnsi="Times New Roman" w:cs="Times New Roman"/>
          <w:color w:val="00000A"/>
          <w:kern w:val="1"/>
          <w:sz w:val="24"/>
          <w:szCs w:val="24"/>
          <w:lang w:eastAsia="pt-BR"/>
        </w:rPr>
      </w:pPr>
    </w:p>
    <w:p w:rsidR="001924F6" w:rsidRPr="001924F6" w:rsidRDefault="001924F6" w:rsidP="001924F6">
      <w:pPr>
        <w:pStyle w:val="Estilo1"/>
        <w:rPr>
          <w:rFonts w:eastAsia="Calibri"/>
        </w:rPr>
      </w:pPr>
      <w:r w:rsidRPr="001924F6">
        <w:rPr>
          <w:rFonts w:eastAsia="Times New Roman"/>
          <w:color w:val="00000A"/>
          <w:kern w:val="1"/>
          <w:lang w:eastAsia="pt-BR"/>
        </w:rPr>
        <w:t>.</w:t>
      </w:r>
      <w:r w:rsidRPr="001924F6">
        <w:rPr>
          <w:rFonts w:eastAsia="Calibri"/>
        </w:rPr>
        <w:t xml:space="preserve"> O direito a liberdade de expressão é uma garantia constitucional assim como o direito à privacidade e a defesa da honra. Se por um lado as biografias não autorizadas </w:t>
      </w:r>
      <w:r w:rsidRPr="001924F6">
        <w:rPr>
          <w:rFonts w:eastAsia="Calibri"/>
        </w:rPr>
        <w:lastRenderedPageBreak/>
        <w:t>garantem a liberdade de expressão e fomentam o acesso à informação sobre pessoas públicas e de interesse popular, por outro elas podem violar o direito à honra e à privacidade.</w:t>
      </w: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A Constituição Federal (BRASIL, 1988) afirma que:</w:t>
      </w:r>
    </w:p>
    <w:p w:rsidR="001924F6" w:rsidRPr="001924F6" w:rsidRDefault="001924F6" w:rsidP="001924F6">
      <w:pPr>
        <w:spacing w:line="240" w:lineRule="auto"/>
        <w:ind w:left="2268"/>
        <w:jc w:val="both"/>
        <w:rPr>
          <w:rFonts w:ascii="Times New Roman" w:eastAsia="Calibri" w:hAnsi="Times New Roman" w:cs="Times New Roman"/>
          <w:sz w:val="20"/>
          <w:szCs w:val="20"/>
        </w:rPr>
      </w:pPr>
      <w:r w:rsidRPr="001924F6">
        <w:rPr>
          <w:rFonts w:ascii="Times New Roman" w:eastAsia="Calibri" w:hAnsi="Times New Roman" w:cs="Times New Roman"/>
          <w:sz w:val="20"/>
          <w:szCs w:val="20"/>
        </w:rPr>
        <w:t xml:space="preserve"> Art. 220. A manifestação do pensamento, a criação, a expressão e a informação, sob qualquer forma, processo ou veículo não sofrerão qualquer restrição, observado o disposto nesta Constituição.</w:t>
      </w:r>
      <w:bookmarkStart w:id="1" w:name="220§1"/>
      <w:bookmarkEnd w:id="1"/>
    </w:p>
    <w:p w:rsidR="001924F6" w:rsidRPr="001924F6" w:rsidRDefault="001924F6" w:rsidP="001924F6">
      <w:pPr>
        <w:spacing w:line="240" w:lineRule="auto"/>
        <w:ind w:left="2268"/>
        <w:jc w:val="both"/>
        <w:rPr>
          <w:rFonts w:ascii="Times New Roman" w:eastAsia="Calibri" w:hAnsi="Times New Roman" w:cs="Times New Roman"/>
          <w:sz w:val="20"/>
          <w:szCs w:val="20"/>
        </w:rPr>
      </w:pPr>
      <w:r w:rsidRPr="001924F6">
        <w:rPr>
          <w:rFonts w:ascii="Times New Roman" w:eastAsia="Calibri" w:hAnsi="Times New Roman" w:cs="Times New Roman"/>
          <w:sz w:val="20"/>
          <w:szCs w:val="20"/>
        </w:rPr>
        <w:t>§ 1º - Nenhuma lei conterá dispositivo que possa constituir embaraço à plena liberdade de informação jornalística em qualquer veículo de comunicação social, observado o disposto no art. 5º, IV, V, X, XIII e XIV.</w:t>
      </w:r>
    </w:p>
    <w:p w:rsidR="001924F6" w:rsidRPr="001924F6" w:rsidRDefault="001924F6" w:rsidP="001924F6">
      <w:pPr>
        <w:spacing w:line="240" w:lineRule="auto"/>
        <w:ind w:left="2268"/>
        <w:jc w:val="both"/>
        <w:rPr>
          <w:rFonts w:ascii="Times New Roman" w:eastAsia="Calibri" w:hAnsi="Times New Roman" w:cs="Times New Roman"/>
          <w:sz w:val="20"/>
          <w:szCs w:val="20"/>
        </w:rPr>
      </w:pPr>
      <w:bookmarkStart w:id="2" w:name="220§2"/>
      <w:bookmarkEnd w:id="2"/>
      <w:r w:rsidRPr="001924F6">
        <w:rPr>
          <w:rFonts w:ascii="Times New Roman" w:eastAsia="Calibri" w:hAnsi="Times New Roman" w:cs="Times New Roman"/>
          <w:sz w:val="20"/>
          <w:szCs w:val="20"/>
        </w:rPr>
        <w:t>§ 2º - É vedada toda e qualquer censura de natureza política, ideológica e artística.</w:t>
      </w: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 xml:space="preserve">Fica </w:t>
      </w:r>
      <w:proofErr w:type="gramStart"/>
      <w:r w:rsidRPr="001924F6">
        <w:rPr>
          <w:rFonts w:ascii="Times New Roman" w:eastAsia="Calibri" w:hAnsi="Times New Roman" w:cs="Times New Roman"/>
          <w:sz w:val="24"/>
          <w:szCs w:val="24"/>
        </w:rPr>
        <w:t>claro</w:t>
      </w:r>
      <w:proofErr w:type="gramEnd"/>
      <w:r w:rsidRPr="001924F6">
        <w:rPr>
          <w:rFonts w:ascii="Times New Roman" w:eastAsia="Calibri" w:hAnsi="Times New Roman" w:cs="Times New Roman"/>
          <w:sz w:val="24"/>
          <w:szCs w:val="24"/>
        </w:rPr>
        <w:t>, então, a intenção do poder constituinte em não retroceder ao estado de censura observado nos períodos anteriores à constituição de 1988. Mas ao mesmo tempo em que a nossa constituição garante esses direitos ela também garante outro que vai de encontro ao já mencionado direito à liberdade de expressão e a livre imprensa.</w:t>
      </w: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No texto constitucional (artigo 5º, inciso X) encontramos também: “são invioláveis a intimidade, a vida privada, a honra e a imagem das pessoas, assegurado o direito a indenização pelo dano material ou moral decorrente de sua violação”. Complementando essa garantia temos no Código Civil Artigos 20 e 21:</w:t>
      </w:r>
    </w:p>
    <w:p w:rsidR="001924F6" w:rsidRPr="001924F6" w:rsidRDefault="001924F6" w:rsidP="001924F6">
      <w:pPr>
        <w:spacing w:line="240" w:lineRule="auto"/>
        <w:ind w:left="2268"/>
        <w:jc w:val="both"/>
        <w:rPr>
          <w:rFonts w:ascii="Times New Roman" w:eastAsia="Calibri" w:hAnsi="Times New Roman" w:cs="Times New Roman"/>
          <w:sz w:val="20"/>
          <w:szCs w:val="20"/>
        </w:rPr>
      </w:pPr>
      <w:r w:rsidRPr="001924F6">
        <w:rPr>
          <w:rFonts w:ascii="Times New Roman" w:eastAsia="Calibri" w:hAnsi="Times New Roman" w:cs="Times New Roman"/>
          <w:sz w:val="20"/>
          <w:szCs w:val="20"/>
        </w:rPr>
        <w:t>Art. 20. 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se destinarem a fins comerciais.</w:t>
      </w:r>
    </w:p>
    <w:p w:rsidR="001924F6" w:rsidRPr="001924F6" w:rsidRDefault="001924F6" w:rsidP="001924F6">
      <w:pPr>
        <w:spacing w:line="240" w:lineRule="auto"/>
        <w:ind w:left="2268"/>
        <w:jc w:val="both"/>
        <w:rPr>
          <w:rFonts w:ascii="Times New Roman" w:eastAsia="Calibri" w:hAnsi="Times New Roman" w:cs="Times New Roman"/>
          <w:sz w:val="20"/>
          <w:szCs w:val="20"/>
        </w:rPr>
      </w:pPr>
      <w:r w:rsidRPr="001924F6">
        <w:rPr>
          <w:rFonts w:ascii="Times New Roman" w:eastAsia="Calibri" w:hAnsi="Times New Roman" w:cs="Times New Roman"/>
          <w:sz w:val="20"/>
          <w:szCs w:val="20"/>
        </w:rPr>
        <w:t>Art. 21. A vida privada da pessoa natural é inviolável, e o juiz, a requerimento do interessado, adotará as providências necessárias para impedir ou fazer cessar ato contrário a esta norma. (BRASIL, 2002)</w:t>
      </w: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Essa situação legal tem gerado no Brasil um grande debate sobre os limites da liberdade de expressão e do direito à privacidade e duas vertentes em destaque: um grupo exigindo autorização prévia para publicação de biografias e outro exigindo a mudança no código civil para que não seja necessária essa autorização prévia.</w:t>
      </w:r>
    </w:p>
    <w:p w:rsidR="001924F6" w:rsidRPr="001924F6" w:rsidRDefault="001924F6" w:rsidP="001924F6">
      <w:pPr>
        <w:tabs>
          <w:tab w:val="left" w:pos="8789"/>
        </w:tabs>
        <w:suppressAutoHyphens/>
        <w:overflowPunct w:val="0"/>
        <w:spacing w:after="0" w:line="360" w:lineRule="auto"/>
        <w:rPr>
          <w:rFonts w:ascii="Times New Roman" w:eastAsia="Times New Roman" w:hAnsi="Times New Roman" w:cs="Times New Roman"/>
          <w:color w:val="00000A"/>
          <w:kern w:val="1"/>
          <w:sz w:val="24"/>
          <w:szCs w:val="24"/>
          <w:lang w:eastAsia="pt-BR"/>
        </w:rPr>
      </w:pPr>
    </w:p>
    <w:p w:rsidR="001924F6" w:rsidRDefault="001924F6" w:rsidP="001924F6">
      <w:pPr>
        <w:tabs>
          <w:tab w:val="left" w:pos="8789"/>
        </w:tabs>
        <w:suppressAutoHyphens/>
        <w:overflowPunct w:val="0"/>
        <w:spacing w:after="0" w:line="360" w:lineRule="auto"/>
        <w:rPr>
          <w:rFonts w:ascii="Times New Roman" w:eastAsia="Times New Roman" w:hAnsi="Times New Roman" w:cs="Times New Roman"/>
          <w:b/>
          <w:color w:val="00000A"/>
          <w:kern w:val="1"/>
          <w:sz w:val="24"/>
          <w:szCs w:val="24"/>
          <w:lang w:eastAsia="pt-BR"/>
        </w:rPr>
      </w:pPr>
      <w:proofErr w:type="gramStart"/>
      <w:r>
        <w:rPr>
          <w:rFonts w:ascii="Times New Roman" w:eastAsia="Times New Roman" w:hAnsi="Times New Roman" w:cs="Times New Roman"/>
          <w:b/>
          <w:color w:val="00000A"/>
          <w:kern w:val="1"/>
          <w:sz w:val="24"/>
          <w:szCs w:val="24"/>
          <w:lang w:eastAsia="pt-BR"/>
        </w:rPr>
        <w:t>3</w:t>
      </w:r>
      <w:proofErr w:type="gramEnd"/>
      <w:r>
        <w:rPr>
          <w:rFonts w:ascii="Times New Roman" w:eastAsia="Times New Roman" w:hAnsi="Times New Roman" w:cs="Times New Roman"/>
          <w:b/>
          <w:color w:val="00000A"/>
          <w:kern w:val="1"/>
          <w:sz w:val="24"/>
          <w:szCs w:val="24"/>
          <w:lang w:eastAsia="pt-BR"/>
        </w:rPr>
        <w:t xml:space="preserve"> </w:t>
      </w:r>
      <w:r w:rsidRPr="001924F6">
        <w:rPr>
          <w:rFonts w:ascii="Times New Roman" w:eastAsia="Times New Roman" w:hAnsi="Times New Roman" w:cs="Times New Roman"/>
          <w:b/>
          <w:color w:val="00000A"/>
          <w:kern w:val="1"/>
          <w:sz w:val="24"/>
          <w:szCs w:val="24"/>
          <w:lang w:eastAsia="pt-BR"/>
        </w:rPr>
        <w:t>ARGUMENTOS FAVORAVEIS À PRIVACIDADE</w:t>
      </w:r>
      <w:r w:rsidR="00EC5AD3">
        <w:rPr>
          <w:rFonts w:ascii="Times New Roman" w:eastAsia="Times New Roman" w:hAnsi="Times New Roman" w:cs="Times New Roman"/>
          <w:b/>
          <w:color w:val="00000A"/>
          <w:kern w:val="1"/>
          <w:sz w:val="24"/>
          <w:szCs w:val="24"/>
          <w:lang w:eastAsia="pt-BR"/>
        </w:rPr>
        <w:t xml:space="preserve"> </w:t>
      </w:r>
    </w:p>
    <w:p w:rsidR="000F5212" w:rsidRDefault="000F5212" w:rsidP="001924F6">
      <w:pPr>
        <w:tabs>
          <w:tab w:val="left" w:pos="8789"/>
        </w:tabs>
        <w:suppressAutoHyphens/>
        <w:overflowPunct w:val="0"/>
        <w:spacing w:after="0" w:line="360" w:lineRule="auto"/>
        <w:rPr>
          <w:rFonts w:ascii="Times New Roman" w:eastAsia="Times New Roman" w:hAnsi="Times New Roman" w:cs="Times New Roman"/>
          <w:b/>
          <w:color w:val="00000A"/>
          <w:kern w:val="1"/>
          <w:sz w:val="24"/>
          <w:szCs w:val="24"/>
          <w:lang w:eastAsia="pt-BR"/>
        </w:rPr>
      </w:pP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Para Ramos (2014, p.13):</w:t>
      </w:r>
    </w:p>
    <w:p w:rsidR="008E4A09" w:rsidRDefault="001924F6" w:rsidP="003D4A8E">
      <w:pPr>
        <w:pStyle w:val="Estilo3"/>
      </w:pPr>
      <w:r w:rsidRPr="001924F6">
        <w:lastRenderedPageBreak/>
        <w:t>[...] a privacidade à luz da Constituição Federal de 1998, é o conjunto de modo de ser e viver, como direito de o indivíduo viver sua própria vida. Consiste ainda na faculdade que cada indivíduo tem de obstar à intromissão de estranhos na sua vida privada e familiar, assim como de impedir-lhes o acesso a informações sobre a privacidade de cada um, e também que sejam divulgadas informações sobre esta área de manifestação existencial do ser humano.</w:t>
      </w:r>
    </w:p>
    <w:p w:rsidR="003D4A8E" w:rsidRDefault="003D4A8E" w:rsidP="003D4A8E">
      <w:pPr>
        <w:pStyle w:val="Estilo2"/>
      </w:pPr>
      <w:r>
        <w:t>Complementando esse pensamento Corrêa (</w:t>
      </w:r>
      <w:proofErr w:type="gramStart"/>
      <w:r>
        <w:t>2014,</w:t>
      </w:r>
      <w:proofErr w:type="gramEnd"/>
      <w:r>
        <w:t>p.[?]) afirma que: “o homem possui uma esfera de vida  pública, que ele compartilha com a  sociedade, e outra privada, onde se  situam suas relações pessoais, que  ele compartilha apenas com seu núcleo familiar, com seus amigos, entre outros.” A autora faz, ainda, uma distinção entre privacidade e intimidade:</w:t>
      </w:r>
    </w:p>
    <w:p w:rsidR="003D4A8E" w:rsidRDefault="003D4A8E" w:rsidP="003D4A8E">
      <w:pPr>
        <w:pStyle w:val="Estilo3"/>
      </w:pPr>
      <w:r>
        <w:t xml:space="preserve">A privacidade seria tudo aquilo que o indivíduo não quer que seja de conhecimento público, embora possa escolher algumas pessoas para participar dessas suas particularidades. Já a intimidade seria o núcleo mais essencial da privacidade, pois </w:t>
      </w:r>
      <w:proofErr w:type="gramStart"/>
      <w:r>
        <w:t>referindo-se</w:t>
      </w:r>
      <w:proofErr w:type="gramEnd"/>
      <w:r>
        <w:t xml:space="preserve"> àquilo que diz respeito única e exclusivamente à pessoa, à sua esfera mais reservada.</w:t>
      </w:r>
    </w:p>
    <w:p w:rsidR="002246D4" w:rsidRDefault="002246D4" w:rsidP="002246D4">
      <w:pPr>
        <w:pStyle w:val="Estilo2"/>
      </w:pPr>
      <w:r>
        <w:t>Para Ramos (2014,</w:t>
      </w:r>
      <w:r w:rsidR="0092308C">
        <w:t xml:space="preserve"> </w:t>
      </w:r>
      <w:r>
        <w:t>p.2) destaca a importância da Constituição Federal de 1988 para o advento do direito à privacidade e à intimidade tal qual se encontra hoje no nosso ordenamento jurídico:</w:t>
      </w:r>
    </w:p>
    <w:p w:rsidR="002246D4" w:rsidRDefault="002246D4" w:rsidP="002246D4">
      <w:pPr>
        <w:pStyle w:val="Estilo3"/>
      </w:pPr>
      <w:r>
        <w:t xml:space="preserve">Somente com o advento da Constituição de 1988 passou a existir expressa referência à intimidade e à vida privada.  E esta proteção constitucional deve ser observada face ao Estado, e igualmente aos demais particulares, isto é, tanto o Estado como os particulares devem observância ao mencionado dispositivo, </w:t>
      </w:r>
      <w:proofErr w:type="gramStart"/>
      <w:r>
        <w:t>sob pena</w:t>
      </w:r>
      <w:proofErr w:type="gramEnd"/>
      <w:r>
        <w:t xml:space="preserve"> de responsabilização por sua violação.</w:t>
      </w:r>
    </w:p>
    <w:p w:rsidR="0020417B" w:rsidRDefault="0020417B" w:rsidP="0020417B">
      <w:pPr>
        <w:pStyle w:val="Estilo2"/>
      </w:pPr>
      <w:r>
        <w:t xml:space="preserve">Ramos (2014) </w:t>
      </w:r>
      <w:r w:rsidR="0092308C">
        <w:t>afirma</w:t>
      </w:r>
      <w:r>
        <w:t xml:space="preserve">, ainda a dignidade da pessoa humana como fundamento base desse direito que se aplicaria a todos sem distinções e ainda que a liberdade de informação não </w:t>
      </w:r>
      <w:proofErr w:type="gramStart"/>
      <w:r>
        <w:t>pode</w:t>
      </w:r>
      <w:proofErr w:type="gramEnd"/>
      <w:r>
        <w:t xml:space="preserve"> ser usada de forma ilimitada e que esta sempre deve ter compromisso com a verdade e não havendo essa veracidade surge o direito de indenizar. “A notícia deve ser de grande interesse social para que se justifiquem violações à vida alheia.” (RAMOS 2014, p.28).</w:t>
      </w:r>
    </w:p>
    <w:p w:rsidR="000F5212" w:rsidRDefault="000F5212" w:rsidP="0020417B">
      <w:pPr>
        <w:pStyle w:val="Estilo2"/>
      </w:pPr>
    </w:p>
    <w:p w:rsidR="002246D4" w:rsidRDefault="002246D4" w:rsidP="002246D4">
      <w:pPr>
        <w:tabs>
          <w:tab w:val="left" w:pos="8789"/>
        </w:tabs>
        <w:suppressAutoHyphens/>
        <w:overflowPunct w:val="0"/>
        <w:spacing w:after="0" w:line="360" w:lineRule="auto"/>
        <w:rPr>
          <w:rFonts w:ascii="Times New Roman" w:eastAsia="Times New Roman" w:hAnsi="Times New Roman" w:cs="Times New Roman"/>
          <w:b/>
          <w:color w:val="00000A"/>
          <w:kern w:val="1"/>
          <w:sz w:val="24"/>
          <w:szCs w:val="24"/>
          <w:lang w:eastAsia="pt-BR"/>
        </w:rPr>
      </w:pPr>
      <w:r>
        <w:rPr>
          <w:rFonts w:ascii="Times New Roman" w:eastAsia="Times New Roman" w:hAnsi="Times New Roman" w:cs="Times New Roman"/>
          <w:b/>
          <w:color w:val="00000A"/>
          <w:kern w:val="1"/>
          <w:sz w:val="24"/>
          <w:szCs w:val="24"/>
          <w:lang w:eastAsia="pt-BR"/>
        </w:rPr>
        <w:t xml:space="preserve">3.1 A </w:t>
      </w:r>
      <w:r w:rsidRPr="001924F6">
        <w:rPr>
          <w:rFonts w:ascii="Times New Roman" w:eastAsia="Times New Roman" w:hAnsi="Times New Roman" w:cs="Times New Roman"/>
          <w:b/>
          <w:color w:val="00000A"/>
          <w:kern w:val="1"/>
          <w:sz w:val="24"/>
          <w:szCs w:val="24"/>
          <w:lang w:eastAsia="pt-BR"/>
        </w:rPr>
        <w:t>abordagem do grupo procure saber</w:t>
      </w:r>
    </w:p>
    <w:p w:rsidR="002246D4" w:rsidRPr="00EC5AD3" w:rsidRDefault="002246D4" w:rsidP="002246D4">
      <w:pPr>
        <w:pStyle w:val="Estilo3"/>
        <w:ind w:left="0"/>
      </w:pPr>
    </w:p>
    <w:p w:rsidR="001924F6" w:rsidRPr="001924F6" w:rsidRDefault="001924F6" w:rsidP="003D4A8E">
      <w:pPr>
        <w:pStyle w:val="Estilo2"/>
      </w:pPr>
      <w:r w:rsidRPr="001924F6">
        <w:t xml:space="preserve">Nessa linha de pensamento que o Grupo Procure Saber que se auto intitula como: “[...] um grupo de autores, artistas e pessoas ligadas à </w:t>
      </w:r>
      <w:proofErr w:type="gramStart"/>
      <w:r w:rsidRPr="001924F6">
        <w:t>música dedicado a estudar</w:t>
      </w:r>
      <w:proofErr w:type="gramEnd"/>
      <w:r w:rsidRPr="001924F6">
        <w:t xml:space="preserve"> e informar os interessados e a população em geral sobre regras, leis e funcionamento da indústria da música no Brasil”(PROCURE...,2014, p.[?]) e do qual de acordo com Teixeira (2013, p.84) “estão </w:t>
      </w:r>
      <w:r w:rsidRPr="001924F6">
        <w:lastRenderedPageBreak/>
        <w:t>Chico, Caetano Veloso, Gilberto Gil, Djavan, Milton Nascimento, Erasmo Carlos e Roberto Carlos” declara através da empresária Paula Lavigne (Presidente da associação Procure Saber):</w:t>
      </w:r>
    </w:p>
    <w:p w:rsidR="001924F6" w:rsidRPr="001924F6" w:rsidRDefault="001924F6" w:rsidP="001924F6">
      <w:pPr>
        <w:spacing w:line="240" w:lineRule="auto"/>
        <w:ind w:left="2268"/>
        <w:jc w:val="both"/>
        <w:rPr>
          <w:rFonts w:ascii="Times New Roman" w:eastAsia="Calibri" w:hAnsi="Times New Roman" w:cs="Times New Roman"/>
          <w:sz w:val="20"/>
          <w:szCs w:val="20"/>
        </w:rPr>
      </w:pPr>
      <w:r w:rsidRPr="001924F6">
        <w:rPr>
          <w:rFonts w:ascii="Times New Roman" w:eastAsia="Calibri" w:hAnsi="Times New Roman" w:cs="Times New Roman"/>
          <w:sz w:val="20"/>
          <w:szCs w:val="20"/>
        </w:rPr>
        <w:t>Existe, sim, um conflito que precisa ser mitigado. Existe a necessidade de se definir o que vem a ser “pessoa notória” ou “pessoa pública”, e até onde o direito de informar pode invadir a vida pessoal, a intimidade (adjetivada pela Constituição Federal como INVIOLÁVEL) e a privacidade dessa pessoa e de sua família. (LAVIGNE, 2013, p.[?])</w:t>
      </w:r>
    </w:p>
    <w:p w:rsidR="002246D4" w:rsidRPr="001924F6" w:rsidRDefault="001924F6" w:rsidP="000F5212">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Na visão apresentada acima a legislação que trata da liberdade de expressão não foi clara no que concerne aos limites em relação à intimidade e nem na definição de quem seriam essas “pessoas notórias”. Há o reconhecimento de um conflito e a exaltação da intimidade como algo inviolável.</w:t>
      </w: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 xml:space="preserve">Durante os debates o Grupo Procure Saber vem batendo de frente com </w:t>
      </w:r>
      <w:proofErr w:type="gramStart"/>
      <w:r w:rsidRPr="001924F6">
        <w:rPr>
          <w:rFonts w:ascii="Times New Roman" w:eastAsia="Calibri" w:hAnsi="Times New Roman" w:cs="Times New Roman"/>
          <w:sz w:val="24"/>
          <w:szCs w:val="24"/>
        </w:rPr>
        <w:t>a Anel (Associação Nacional dos Editores de Livros)</w:t>
      </w:r>
      <w:proofErr w:type="gramEnd"/>
      <w:r w:rsidRPr="001924F6">
        <w:rPr>
          <w:rFonts w:ascii="Times New Roman" w:eastAsia="Calibri" w:hAnsi="Times New Roman" w:cs="Times New Roman"/>
          <w:sz w:val="24"/>
          <w:szCs w:val="24"/>
        </w:rPr>
        <w:t xml:space="preserve"> que de acordo com Teixeira (2013), moveu uma ADI (ação direta de inconstitucionalidade) em relação aos dispositivos no Código Civil que permitem a proibição das biografias não autorizadas por parte dos biografados.</w:t>
      </w: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 xml:space="preserve">Por tudo que foi abordado fica claro que o direito à privacidade atua na defesa da honra e da vida íntima. Algumas definições não são muito claras, na opinião de defensores desse direito. </w:t>
      </w:r>
      <w:proofErr w:type="gramStart"/>
      <w:r w:rsidRPr="001924F6">
        <w:rPr>
          <w:rFonts w:ascii="Times New Roman" w:eastAsia="Calibri" w:hAnsi="Times New Roman" w:cs="Times New Roman"/>
          <w:sz w:val="24"/>
          <w:szCs w:val="24"/>
        </w:rPr>
        <w:t>A Anel</w:t>
      </w:r>
      <w:proofErr w:type="gramEnd"/>
      <w:r w:rsidRPr="001924F6">
        <w:rPr>
          <w:rFonts w:ascii="Times New Roman" w:eastAsia="Calibri" w:hAnsi="Times New Roman" w:cs="Times New Roman"/>
          <w:sz w:val="24"/>
          <w:szCs w:val="24"/>
        </w:rPr>
        <w:t>, por outro lado, luta pela declaração de inconstitucionalidade dos já citados dispositivos do código civil e a consequente liberação de biografias sem autorização prévia.</w:t>
      </w:r>
    </w:p>
    <w:p w:rsidR="00E53953" w:rsidRDefault="00584567" w:rsidP="00EC5AD3">
      <w:pPr>
        <w:spacing w:before="100" w:beforeAutospacing="1" w:after="0" w:line="360" w:lineRule="atLeast"/>
        <w:rPr>
          <w:rFonts w:ascii="Times New Roman" w:eastAsia="Times New Roman" w:hAnsi="Times New Roman" w:cs="Times New Roman"/>
          <w:b/>
          <w:bCs/>
          <w:color w:val="00000A"/>
          <w:sz w:val="24"/>
          <w:szCs w:val="24"/>
          <w:lang w:eastAsia="pt-BR"/>
        </w:rPr>
      </w:pPr>
      <w:proofErr w:type="gramStart"/>
      <w:r>
        <w:rPr>
          <w:rFonts w:ascii="Times New Roman" w:eastAsia="Times New Roman" w:hAnsi="Times New Roman" w:cs="Times New Roman"/>
          <w:b/>
          <w:bCs/>
          <w:color w:val="00000A"/>
          <w:sz w:val="24"/>
          <w:szCs w:val="24"/>
          <w:lang w:eastAsia="pt-BR"/>
        </w:rPr>
        <w:t>4</w:t>
      </w:r>
      <w:proofErr w:type="gramEnd"/>
      <w:r>
        <w:rPr>
          <w:rFonts w:ascii="Times New Roman" w:eastAsia="Times New Roman" w:hAnsi="Times New Roman" w:cs="Times New Roman"/>
          <w:b/>
          <w:bCs/>
          <w:color w:val="00000A"/>
          <w:sz w:val="24"/>
          <w:szCs w:val="24"/>
          <w:lang w:eastAsia="pt-BR"/>
        </w:rPr>
        <w:t xml:space="preserve"> DEFESA </w:t>
      </w:r>
      <w:r w:rsidR="00EC5AD3" w:rsidRPr="00EC5AD3">
        <w:rPr>
          <w:rFonts w:ascii="Times New Roman" w:eastAsia="Times New Roman" w:hAnsi="Times New Roman" w:cs="Times New Roman"/>
          <w:b/>
          <w:bCs/>
          <w:color w:val="00000A"/>
          <w:sz w:val="24"/>
          <w:szCs w:val="24"/>
          <w:lang w:eastAsia="pt-BR"/>
        </w:rPr>
        <w:t xml:space="preserve">AO DIREITO DE LIBERDADE DE EXPRESSÃO </w:t>
      </w:r>
    </w:p>
    <w:p w:rsidR="00E53953" w:rsidRDefault="00685952" w:rsidP="00DD2C56">
      <w:pPr>
        <w:spacing w:before="100" w:beforeAutospacing="1" w:after="0" w:line="360" w:lineRule="atLeast"/>
        <w:ind w:firstLine="1134"/>
        <w:jc w:val="both"/>
        <w:rPr>
          <w:rFonts w:ascii="Times New Roman" w:eastAsia="Times New Roman" w:hAnsi="Times New Roman" w:cs="Times New Roman"/>
          <w:bCs/>
          <w:color w:val="FF0000"/>
          <w:sz w:val="24"/>
          <w:szCs w:val="24"/>
          <w:lang w:eastAsia="pt-BR"/>
        </w:rPr>
      </w:pPr>
      <w:r>
        <w:rPr>
          <w:rFonts w:ascii="Times New Roman" w:eastAsia="Times New Roman" w:hAnsi="Times New Roman" w:cs="Times New Roman"/>
          <w:bCs/>
          <w:color w:val="00000A"/>
          <w:sz w:val="24"/>
          <w:szCs w:val="24"/>
          <w:lang w:eastAsia="pt-BR"/>
        </w:rPr>
        <w:t>Dentre as perguntas a respeito do tema abordado, nos deparamos com a manutenção do direito garantido pela constituição, sobre seu aspecto (in) constitucional, onde fica a liberdade de expressão? Após o período de abertura democrática e avanço de movimentos sociais, ainda faz-se presente a violação desses direitos. Devido a tal impasse surg</w:t>
      </w:r>
      <w:r w:rsidR="00151E32">
        <w:rPr>
          <w:rFonts w:ascii="Times New Roman" w:eastAsia="Times New Roman" w:hAnsi="Times New Roman" w:cs="Times New Roman"/>
          <w:bCs/>
          <w:color w:val="00000A"/>
          <w:sz w:val="24"/>
          <w:szCs w:val="24"/>
          <w:lang w:eastAsia="pt-BR"/>
        </w:rPr>
        <w:t>e</w:t>
      </w:r>
      <w:r>
        <w:rPr>
          <w:rFonts w:ascii="Times New Roman" w:eastAsia="Times New Roman" w:hAnsi="Times New Roman" w:cs="Times New Roman"/>
          <w:bCs/>
          <w:color w:val="00000A"/>
          <w:sz w:val="24"/>
          <w:szCs w:val="24"/>
          <w:lang w:eastAsia="pt-BR"/>
        </w:rPr>
        <w:t xml:space="preserve"> no Brasil a necessidade de um novo marco regulatório para definir o que é liberdade de expressão e a quem se destina</w:t>
      </w:r>
      <w:r w:rsidR="00DD2C56">
        <w:rPr>
          <w:rFonts w:ascii="Times New Roman" w:eastAsia="Times New Roman" w:hAnsi="Times New Roman" w:cs="Times New Roman"/>
          <w:bCs/>
          <w:color w:val="00000A"/>
          <w:sz w:val="24"/>
          <w:szCs w:val="24"/>
          <w:lang w:eastAsia="pt-BR"/>
        </w:rPr>
        <w:t xml:space="preserve"> </w:t>
      </w:r>
      <w:r w:rsidR="00DD2C56" w:rsidRPr="00151E32">
        <w:rPr>
          <w:rFonts w:ascii="Times New Roman" w:eastAsia="Times New Roman" w:hAnsi="Times New Roman" w:cs="Times New Roman"/>
          <w:bCs/>
          <w:sz w:val="24"/>
          <w:szCs w:val="24"/>
          <w:lang w:eastAsia="pt-BR"/>
        </w:rPr>
        <w:t>(</w:t>
      </w:r>
      <w:r w:rsidR="00151E32" w:rsidRPr="00151E32">
        <w:rPr>
          <w:rFonts w:ascii="Times New Roman" w:eastAsia="Times New Roman" w:hAnsi="Times New Roman" w:cs="Times New Roman"/>
          <w:bCs/>
          <w:sz w:val="24"/>
          <w:szCs w:val="24"/>
          <w:lang w:eastAsia="pt-BR"/>
        </w:rPr>
        <w:t>MARTINS,</w:t>
      </w:r>
      <w:r w:rsidR="00151E32">
        <w:rPr>
          <w:rFonts w:ascii="Times New Roman" w:eastAsia="Times New Roman" w:hAnsi="Times New Roman" w:cs="Times New Roman"/>
          <w:bCs/>
          <w:sz w:val="24"/>
          <w:szCs w:val="24"/>
          <w:lang w:eastAsia="pt-BR"/>
        </w:rPr>
        <w:t xml:space="preserve"> </w:t>
      </w:r>
      <w:r w:rsidR="00151E32" w:rsidRPr="00151E32">
        <w:rPr>
          <w:rFonts w:ascii="Times New Roman" w:eastAsia="Times New Roman" w:hAnsi="Times New Roman" w:cs="Times New Roman"/>
          <w:bCs/>
          <w:sz w:val="24"/>
          <w:szCs w:val="24"/>
          <w:lang w:eastAsia="pt-BR"/>
        </w:rPr>
        <w:t>2012</w:t>
      </w:r>
      <w:r w:rsidR="00DD2C56" w:rsidRPr="00151E32">
        <w:rPr>
          <w:rFonts w:ascii="Times New Roman" w:eastAsia="Times New Roman" w:hAnsi="Times New Roman" w:cs="Times New Roman"/>
          <w:bCs/>
          <w:sz w:val="24"/>
          <w:szCs w:val="24"/>
          <w:lang w:eastAsia="pt-BR"/>
        </w:rPr>
        <w:t>).</w:t>
      </w:r>
    </w:p>
    <w:p w:rsidR="00D53AF0" w:rsidRDefault="00D53AF0" w:rsidP="00DD2C56">
      <w:pPr>
        <w:spacing w:before="100" w:beforeAutospacing="1" w:after="0" w:line="360" w:lineRule="atLeast"/>
        <w:ind w:firstLine="1134"/>
        <w:jc w:val="both"/>
        <w:rPr>
          <w:rFonts w:ascii="Times New Roman" w:eastAsia="Times New Roman" w:hAnsi="Times New Roman" w:cs="Times New Roman"/>
          <w:bCs/>
          <w:sz w:val="24"/>
          <w:szCs w:val="24"/>
          <w:lang w:eastAsia="pt-BR"/>
        </w:rPr>
      </w:pPr>
      <w:r w:rsidRPr="00D53AF0">
        <w:rPr>
          <w:rFonts w:ascii="Times New Roman" w:eastAsia="Times New Roman" w:hAnsi="Times New Roman" w:cs="Times New Roman"/>
          <w:bCs/>
          <w:sz w:val="24"/>
          <w:szCs w:val="24"/>
          <w:lang w:eastAsia="pt-BR"/>
        </w:rPr>
        <w:t xml:space="preserve">Ao censurar uma biografia não ferimos só o direito individual do profissional que </w:t>
      </w:r>
      <w:r w:rsidR="00151E32" w:rsidRPr="00D53AF0">
        <w:rPr>
          <w:rFonts w:ascii="Times New Roman" w:eastAsia="Times New Roman" w:hAnsi="Times New Roman" w:cs="Times New Roman"/>
          <w:bCs/>
          <w:sz w:val="24"/>
          <w:szCs w:val="24"/>
          <w:lang w:eastAsia="pt-BR"/>
        </w:rPr>
        <w:t>se dedicou</w:t>
      </w:r>
      <w:r w:rsidRPr="00D53AF0">
        <w:rPr>
          <w:rFonts w:ascii="Times New Roman" w:eastAsia="Times New Roman" w:hAnsi="Times New Roman" w:cs="Times New Roman"/>
          <w:bCs/>
          <w:sz w:val="24"/>
          <w:szCs w:val="24"/>
          <w:lang w:eastAsia="pt-BR"/>
        </w:rPr>
        <w:t xml:space="preserve"> </w:t>
      </w:r>
      <w:r w:rsidR="00151E32">
        <w:rPr>
          <w:rFonts w:ascii="Times New Roman" w:eastAsia="Times New Roman" w:hAnsi="Times New Roman" w:cs="Times New Roman"/>
          <w:bCs/>
          <w:sz w:val="24"/>
          <w:szCs w:val="24"/>
          <w:lang w:eastAsia="pt-BR"/>
        </w:rPr>
        <w:t>à</w:t>
      </w:r>
      <w:r w:rsidRPr="00D53AF0">
        <w:rPr>
          <w:rFonts w:ascii="Times New Roman" w:eastAsia="Times New Roman" w:hAnsi="Times New Roman" w:cs="Times New Roman"/>
          <w:bCs/>
          <w:sz w:val="24"/>
          <w:szCs w:val="24"/>
          <w:lang w:eastAsia="pt-BR"/>
        </w:rPr>
        <w:t xml:space="preserve"> obra</w:t>
      </w:r>
      <w:r>
        <w:rPr>
          <w:rFonts w:ascii="Times New Roman" w:eastAsia="Times New Roman" w:hAnsi="Times New Roman" w:cs="Times New Roman"/>
          <w:bCs/>
          <w:sz w:val="24"/>
          <w:szCs w:val="24"/>
          <w:lang w:eastAsia="pt-BR"/>
        </w:rPr>
        <w:t>,</w:t>
      </w:r>
      <w:r w:rsidR="00151E32">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mas</w:t>
      </w:r>
      <w:r w:rsidR="00151E32">
        <w:rPr>
          <w:rFonts w:ascii="Times New Roman" w:eastAsia="Times New Roman" w:hAnsi="Times New Roman" w:cs="Times New Roman"/>
          <w:bCs/>
          <w:sz w:val="24"/>
          <w:szCs w:val="24"/>
          <w:lang w:eastAsia="pt-BR"/>
        </w:rPr>
        <w:t xml:space="preserve"> também,</w:t>
      </w:r>
      <w:r>
        <w:rPr>
          <w:rFonts w:ascii="Times New Roman" w:eastAsia="Times New Roman" w:hAnsi="Times New Roman" w:cs="Times New Roman"/>
          <w:bCs/>
          <w:sz w:val="24"/>
          <w:szCs w:val="24"/>
          <w:lang w:eastAsia="pt-BR"/>
        </w:rPr>
        <w:t xml:space="preserve"> </w:t>
      </w:r>
      <w:r w:rsidRPr="00D53AF0">
        <w:rPr>
          <w:rFonts w:ascii="Times New Roman" w:eastAsia="Times New Roman" w:hAnsi="Times New Roman" w:cs="Times New Roman"/>
          <w:bCs/>
          <w:sz w:val="24"/>
          <w:szCs w:val="24"/>
          <w:lang w:eastAsia="pt-BR"/>
        </w:rPr>
        <w:t>a</w:t>
      </w:r>
      <w:r w:rsidR="00151E32">
        <w:rPr>
          <w:rFonts w:ascii="Times New Roman" w:eastAsia="Times New Roman" w:hAnsi="Times New Roman" w:cs="Times New Roman"/>
          <w:bCs/>
          <w:sz w:val="24"/>
          <w:szCs w:val="24"/>
          <w:lang w:eastAsia="pt-BR"/>
        </w:rPr>
        <w:t>o da</w:t>
      </w:r>
      <w:r w:rsidRPr="00D53AF0">
        <w:rPr>
          <w:rFonts w:ascii="Times New Roman" w:eastAsia="Times New Roman" w:hAnsi="Times New Roman" w:cs="Times New Roman"/>
          <w:bCs/>
          <w:sz w:val="24"/>
          <w:szCs w:val="24"/>
          <w:lang w:eastAsia="pt-BR"/>
        </w:rPr>
        <w:t xml:space="preserve"> sociedade que é privada de informação,</w:t>
      </w:r>
      <w:r>
        <w:rPr>
          <w:rFonts w:ascii="Times New Roman" w:eastAsia="Times New Roman" w:hAnsi="Times New Roman" w:cs="Times New Roman"/>
          <w:bCs/>
          <w:sz w:val="24"/>
          <w:szCs w:val="24"/>
          <w:lang w:eastAsia="pt-BR"/>
        </w:rPr>
        <w:t xml:space="preserve"> para Lira Neto, biógrafo de Getúlio Vargas: “A biografia é um modo de investigar de que forma as esferas públicas e privadas se chocam na vida do indivíduo” </w:t>
      </w:r>
      <w:r w:rsidR="00151E32">
        <w:rPr>
          <w:rFonts w:ascii="Times New Roman" w:eastAsia="Times New Roman" w:hAnsi="Times New Roman" w:cs="Times New Roman"/>
          <w:bCs/>
          <w:sz w:val="24"/>
          <w:szCs w:val="24"/>
          <w:lang w:eastAsia="pt-BR"/>
        </w:rPr>
        <w:t>(</w:t>
      </w:r>
      <w:r>
        <w:rPr>
          <w:rFonts w:ascii="Times New Roman" w:eastAsia="Times New Roman" w:hAnsi="Times New Roman" w:cs="Times New Roman"/>
          <w:bCs/>
          <w:sz w:val="24"/>
          <w:szCs w:val="24"/>
          <w:lang w:eastAsia="pt-BR"/>
        </w:rPr>
        <w:t>TEXEIRA, p 87,</w:t>
      </w:r>
      <w:r w:rsidR="0012749A">
        <w:rPr>
          <w:rFonts w:ascii="Times New Roman" w:eastAsia="Times New Roman" w:hAnsi="Times New Roman" w:cs="Times New Roman"/>
          <w:bCs/>
          <w:sz w:val="24"/>
          <w:szCs w:val="24"/>
          <w:lang w:eastAsia="pt-BR"/>
        </w:rPr>
        <w:t xml:space="preserve"> 2013</w:t>
      </w:r>
      <w:r w:rsidR="00151E32">
        <w:rPr>
          <w:rFonts w:ascii="Times New Roman" w:eastAsia="Times New Roman" w:hAnsi="Times New Roman" w:cs="Times New Roman"/>
          <w:bCs/>
          <w:sz w:val="24"/>
          <w:szCs w:val="24"/>
          <w:lang w:eastAsia="pt-BR"/>
        </w:rPr>
        <w:t>).</w:t>
      </w:r>
    </w:p>
    <w:p w:rsidR="00324003" w:rsidRDefault="00D53AF0" w:rsidP="00151E32">
      <w:pPr>
        <w:spacing w:before="100" w:beforeAutospacing="1" w:after="0" w:line="360" w:lineRule="atLeast"/>
        <w:ind w:firstLine="1134"/>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lastRenderedPageBreak/>
        <w:t xml:space="preserve">Uma vez que tal trabalho só tem a acrescentar na história de um povo, e de uma determinada geração, pois não saberíamos o que hoje é analisado se não </w:t>
      </w:r>
      <w:proofErr w:type="gramStart"/>
      <w:r>
        <w:rPr>
          <w:rFonts w:ascii="Times New Roman" w:eastAsia="Times New Roman" w:hAnsi="Times New Roman" w:cs="Times New Roman"/>
          <w:bCs/>
          <w:sz w:val="24"/>
          <w:szCs w:val="24"/>
          <w:lang w:eastAsia="pt-BR"/>
        </w:rPr>
        <w:t>houvessem</w:t>
      </w:r>
      <w:proofErr w:type="gramEnd"/>
      <w:r>
        <w:rPr>
          <w:rFonts w:ascii="Times New Roman" w:eastAsia="Times New Roman" w:hAnsi="Times New Roman" w:cs="Times New Roman"/>
          <w:bCs/>
          <w:sz w:val="24"/>
          <w:szCs w:val="24"/>
          <w:lang w:eastAsia="pt-BR"/>
        </w:rPr>
        <w:t xml:space="preserve"> estudos sobre Mahatma Gandhi, Charles Darwin e  Adolf Hitler, por exemplo, que não se trata de meras fofocas mas de fatos de grande relevância </w:t>
      </w:r>
      <w:r w:rsidR="00324003">
        <w:rPr>
          <w:rFonts w:ascii="Times New Roman" w:eastAsia="Times New Roman" w:hAnsi="Times New Roman" w:cs="Times New Roman"/>
          <w:bCs/>
          <w:sz w:val="24"/>
          <w:szCs w:val="24"/>
          <w:lang w:eastAsia="pt-BR"/>
        </w:rPr>
        <w:t xml:space="preserve">e </w:t>
      </w:r>
      <w:r>
        <w:rPr>
          <w:rFonts w:ascii="Times New Roman" w:eastAsia="Times New Roman" w:hAnsi="Times New Roman" w:cs="Times New Roman"/>
          <w:bCs/>
          <w:sz w:val="24"/>
          <w:szCs w:val="24"/>
          <w:lang w:eastAsia="pt-BR"/>
        </w:rPr>
        <w:t>até mesmo para manute</w:t>
      </w:r>
      <w:r w:rsidR="0012749A">
        <w:rPr>
          <w:rFonts w:ascii="Times New Roman" w:eastAsia="Times New Roman" w:hAnsi="Times New Roman" w:cs="Times New Roman"/>
          <w:bCs/>
          <w:sz w:val="24"/>
          <w:szCs w:val="24"/>
          <w:lang w:eastAsia="pt-BR"/>
        </w:rPr>
        <w:t>nção de direitos fundamentais, onde encontram-se também f</w:t>
      </w:r>
      <w:r>
        <w:rPr>
          <w:rFonts w:ascii="Times New Roman" w:eastAsia="Times New Roman" w:hAnsi="Times New Roman" w:cs="Times New Roman"/>
          <w:bCs/>
          <w:sz w:val="24"/>
          <w:szCs w:val="24"/>
          <w:lang w:eastAsia="pt-BR"/>
        </w:rPr>
        <w:t>atos de extrema barbárie</w:t>
      </w:r>
      <w:r w:rsidR="0012749A">
        <w:rPr>
          <w:rFonts w:ascii="Times New Roman" w:eastAsia="Times New Roman" w:hAnsi="Times New Roman" w:cs="Times New Roman"/>
          <w:bCs/>
          <w:sz w:val="24"/>
          <w:szCs w:val="24"/>
          <w:lang w:eastAsia="pt-BR"/>
        </w:rPr>
        <w:t xml:space="preserve"> que serviram e servem de alerta para que jamais se</w:t>
      </w:r>
      <w:r>
        <w:rPr>
          <w:rFonts w:ascii="Times New Roman" w:eastAsia="Times New Roman" w:hAnsi="Times New Roman" w:cs="Times New Roman"/>
          <w:bCs/>
          <w:sz w:val="24"/>
          <w:szCs w:val="24"/>
          <w:lang w:eastAsia="pt-BR"/>
        </w:rPr>
        <w:t xml:space="preserve"> </w:t>
      </w:r>
      <w:r w:rsidR="0012749A">
        <w:rPr>
          <w:rFonts w:ascii="Times New Roman" w:eastAsia="Times New Roman" w:hAnsi="Times New Roman" w:cs="Times New Roman"/>
          <w:bCs/>
          <w:sz w:val="24"/>
          <w:szCs w:val="24"/>
          <w:lang w:eastAsia="pt-BR"/>
        </w:rPr>
        <w:t>repitam</w:t>
      </w:r>
      <w:r>
        <w:rPr>
          <w:rFonts w:ascii="Times New Roman" w:eastAsia="Times New Roman" w:hAnsi="Times New Roman" w:cs="Times New Roman"/>
          <w:bCs/>
          <w:sz w:val="24"/>
          <w:szCs w:val="24"/>
          <w:lang w:eastAsia="pt-BR"/>
        </w:rPr>
        <w:t>.</w:t>
      </w:r>
      <w:r w:rsidR="0012749A">
        <w:rPr>
          <w:rFonts w:ascii="Times New Roman" w:eastAsia="Times New Roman" w:hAnsi="Times New Roman" w:cs="Times New Roman"/>
          <w:bCs/>
          <w:sz w:val="24"/>
          <w:szCs w:val="24"/>
          <w:lang w:eastAsia="pt-BR"/>
        </w:rPr>
        <w:t xml:space="preserve"> Logo, </w:t>
      </w:r>
      <w:r w:rsidR="00324003">
        <w:rPr>
          <w:rFonts w:ascii="Times New Roman" w:eastAsia="Times New Roman" w:hAnsi="Times New Roman" w:cs="Times New Roman"/>
          <w:bCs/>
          <w:sz w:val="24"/>
          <w:szCs w:val="24"/>
          <w:lang w:eastAsia="pt-BR"/>
        </w:rPr>
        <w:t>diante do esplendor tecnológico vivenciado não cabe mais tentar impor sobre a sociedade o que deve ou não vincular, sobre um pretexto de manutenção da privacidade, desde que fique claro que não há violação moral.</w:t>
      </w:r>
    </w:p>
    <w:p w:rsidR="00151E32" w:rsidRPr="00151E32" w:rsidRDefault="00151E32" w:rsidP="00151E32">
      <w:pPr>
        <w:spacing w:before="100" w:beforeAutospacing="1" w:after="0" w:line="360" w:lineRule="atLeast"/>
        <w:ind w:firstLine="1134"/>
        <w:jc w:val="both"/>
        <w:rPr>
          <w:rFonts w:ascii="Times New Roman" w:eastAsia="Times New Roman" w:hAnsi="Times New Roman" w:cs="Times New Roman"/>
          <w:bCs/>
          <w:sz w:val="24"/>
          <w:szCs w:val="24"/>
          <w:lang w:eastAsia="pt-BR"/>
        </w:rPr>
      </w:pPr>
    </w:p>
    <w:p w:rsidR="00A11DF3" w:rsidRDefault="00A11DF3" w:rsidP="00EC5AD3">
      <w:pPr>
        <w:spacing w:before="100" w:beforeAutospacing="1" w:after="0" w:line="360" w:lineRule="atLeast"/>
        <w:rPr>
          <w:rFonts w:ascii="Times New Roman" w:eastAsia="Times New Roman" w:hAnsi="Times New Roman" w:cs="Times New Roman"/>
          <w:b/>
          <w:bCs/>
          <w:color w:val="00000A"/>
          <w:sz w:val="24"/>
          <w:szCs w:val="24"/>
          <w:lang w:eastAsia="pt-BR"/>
        </w:rPr>
      </w:pPr>
      <w:proofErr w:type="gramStart"/>
      <w:r>
        <w:rPr>
          <w:rFonts w:ascii="Times New Roman" w:eastAsia="Times New Roman" w:hAnsi="Times New Roman" w:cs="Times New Roman"/>
          <w:b/>
          <w:bCs/>
          <w:color w:val="00000A"/>
          <w:sz w:val="24"/>
          <w:szCs w:val="24"/>
          <w:lang w:eastAsia="pt-BR"/>
        </w:rPr>
        <w:t>4.1 Transgressão</w:t>
      </w:r>
      <w:proofErr w:type="gramEnd"/>
      <w:r>
        <w:rPr>
          <w:rFonts w:ascii="Times New Roman" w:eastAsia="Times New Roman" w:hAnsi="Times New Roman" w:cs="Times New Roman"/>
          <w:b/>
          <w:bCs/>
          <w:color w:val="00000A"/>
          <w:sz w:val="24"/>
          <w:szCs w:val="24"/>
          <w:lang w:eastAsia="pt-BR"/>
        </w:rPr>
        <w:t xml:space="preserve"> legal: Censura</w:t>
      </w:r>
    </w:p>
    <w:p w:rsidR="00726C34" w:rsidRDefault="00726C34" w:rsidP="00726C34">
      <w:pPr>
        <w:pStyle w:val="Estilo1"/>
        <w:ind w:firstLine="0"/>
        <w:rPr>
          <w:rFonts w:eastAsia="Times New Roman"/>
          <w:b/>
          <w:bCs/>
          <w:color w:val="00000A"/>
          <w:lang w:eastAsia="pt-BR"/>
        </w:rPr>
      </w:pPr>
    </w:p>
    <w:p w:rsidR="00A11DF3" w:rsidRDefault="00A11DF3" w:rsidP="00726C34">
      <w:pPr>
        <w:pStyle w:val="Estilo1"/>
      </w:pPr>
      <w:r>
        <w:t>Ao contrapor a proposta do grupo que se diz a favor da privacidade e àqueles que lutam pela liberdade de expressão, surge uma transgressão legal vista como: censura. Ato que se configura a partir do pedido de autorização prévia de biografias no Brasil.</w:t>
      </w:r>
    </w:p>
    <w:p w:rsidR="00726C34" w:rsidRPr="00E52E52" w:rsidRDefault="00A11DF3" w:rsidP="00E52E52">
      <w:pPr>
        <w:pStyle w:val="Estilo1"/>
        <w:ind w:firstLine="0"/>
      </w:pPr>
      <w:r>
        <w:t xml:space="preserve">                 Os artistas que se encontram por trás do movimento alegam que não há perda de liberdade só </w:t>
      </w:r>
      <w:proofErr w:type="gramStart"/>
      <w:r>
        <w:t>a</w:t>
      </w:r>
      <w:proofErr w:type="gramEnd"/>
      <w:r>
        <w:t xml:space="preserve"> manutenção inviolável d</w:t>
      </w:r>
      <w:r w:rsidR="00726C34">
        <w:t>e seus direitos de privacidade, artistas como Roberto Carlos que em épocas de totalitarismo lutava pela manutenção da liberdade de expressão, e hoje é um dos primeiros a se opor ao trabalho dos biógrafos, caso registrado com a censura do livro Roberto Carlos em Detalhes escrito por Paulo Cesar de Araújo. A</w:t>
      </w:r>
      <w:r w:rsidR="00E52E52">
        <w:t xml:space="preserve">té quando, </w:t>
      </w:r>
      <w:r>
        <w:t>tal comportamento vai assemelhar-se aos</w:t>
      </w:r>
      <w:r w:rsidR="00E52E52">
        <w:t xml:space="preserve"> dos anos 60 e 70</w:t>
      </w:r>
      <w:r>
        <w:t xml:space="preserve"> sem que nada seja feito. O que fazer com a democracia e a cultura? </w:t>
      </w:r>
      <w:r w:rsidRPr="00701489">
        <w:t>Magnus apud Teixeira (2013, p.86) Afirma: “É inadmissível que o patrimônio cultural tenha dono”.</w:t>
      </w:r>
    </w:p>
    <w:p w:rsidR="00726C34" w:rsidRDefault="00726C34" w:rsidP="00726C34">
      <w:pPr>
        <w:pStyle w:val="Estilo1"/>
      </w:pPr>
      <w:r>
        <w:t>Sobre esse aspecto legal Teixeira enuncia a supremacia constitucional sobre o Código Civil:</w:t>
      </w:r>
    </w:p>
    <w:p w:rsidR="00726C34" w:rsidRPr="00A11DF3" w:rsidRDefault="00726C34" w:rsidP="00726C34">
      <w:pPr>
        <w:pStyle w:val="Estilo2"/>
        <w:spacing w:line="240" w:lineRule="auto"/>
        <w:ind w:left="2268" w:firstLine="0"/>
        <w:rPr>
          <w:sz w:val="20"/>
          <w:szCs w:val="20"/>
        </w:rPr>
      </w:pPr>
      <w:r w:rsidRPr="00A11DF3">
        <w:rPr>
          <w:sz w:val="20"/>
          <w:szCs w:val="20"/>
        </w:rPr>
        <w:t xml:space="preserve">Não se pode instituir a cesura prévia no Brasil por meio de uma lei ordinária, quando a própria Constituição, em seu parágrafo IX do artigo </w:t>
      </w:r>
      <w:proofErr w:type="gramStart"/>
      <w:r w:rsidRPr="00A11DF3">
        <w:rPr>
          <w:sz w:val="20"/>
          <w:szCs w:val="20"/>
        </w:rPr>
        <w:t>5</w:t>
      </w:r>
      <w:proofErr w:type="gramEnd"/>
      <w:r w:rsidRPr="00A11DF3">
        <w:rPr>
          <w:sz w:val="20"/>
          <w:szCs w:val="20"/>
        </w:rPr>
        <w:t>, determina: “É livre a expressão da atividade intelectual, artística, cientifica e de comunicação, independentemente de censura ou licença (TEIXEIRA, 2013, p. 86)</w:t>
      </w:r>
    </w:p>
    <w:p w:rsidR="000F5212" w:rsidRDefault="00726C34" w:rsidP="000F5212">
      <w:pPr>
        <w:pStyle w:val="Estilo1"/>
      </w:pPr>
      <w:r>
        <w:t>Partindo dessa visão a lei leva em consideração um direito maior,</w:t>
      </w:r>
      <w:r w:rsidR="00E52E52">
        <w:t xml:space="preserve"> tornando favorável, então, a decisão da ADI proposta </w:t>
      </w:r>
      <w:proofErr w:type="gramStart"/>
      <w:r w:rsidR="00E52E52">
        <w:t>pela Anel</w:t>
      </w:r>
      <w:proofErr w:type="gramEnd"/>
      <w:r w:rsidR="00E52E52">
        <w:t xml:space="preserve"> de tornar inconstitucional os artigos 20 e 21 do Código Civil, </w:t>
      </w:r>
      <w:r>
        <w:t xml:space="preserve">tendo em vista que somos todos iguais perante a lei e não nos distinguirmos em “pessoa notória” ou “pessoa pública”, e que só cabe falar em direito à </w:t>
      </w:r>
      <w:r>
        <w:lastRenderedPageBreak/>
        <w:t xml:space="preserve">privacidade a partir do instante que esse venha a violar a honra e a moral e prejudique determinada pessoa diante da sociedade. </w:t>
      </w:r>
    </w:p>
    <w:p w:rsidR="000F5212" w:rsidRPr="00E52E52" w:rsidRDefault="000F5212" w:rsidP="000F5212">
      <w:pPr>
        <w:pStyle w:val="Estilo1"/>
      </w:pPr>
    </w:p>
    <w:p w:rsidR="001924F6" w:rsidRDefault="00EC5AD3" w:rsidP="00EC5AD3">
      <w:pPr>
        <w:rPr>
          <w:rFonts w:ascii="Times New Roman" w:eastAsia="Times New Roman" w:hAnsi="Times New Roman" w:cs="Times New Roman"/>
          <w:b/>
          <w:bCs/>
          <w:color w:val="00000A"/>
          <w:sz w:val="24"/>
          <w:szCs w:val="24"/>
          <w:lang w:eastAsia="pt-BR"/>
        </w:rPr>
      </w:pPr>
      <w:proofErr w:type="gramStart"/>
      <w:r w:rsidRPr="00EC5AD3">
        <w:rPr>
          <w:rFonts w:ascii="Times New Roman" w:eastAsia="Times New Roman" w:hAnsi="Times New Roman" w:cs="Times New Roman"/>
          <w:b/>
          <w:bCs/>
          <w:color w:val="00000A"/>
          <w:sz w:val="24"/>
          <w:szCs w:val="24"/>
          <w:lang w:eastAsia="pt-BR"/>
        </w:rPr>
        <w:t>5</w:t>
      </w:r>
      <w:proofErr w:type="gramEnd"/>
      <w:r w:rsidRPr="00EC5AD3">
        <w:rPr>
          <w:rFonts w:ascii="Times New Roman" w:eastAsia="Times New Roman" w:hAnsi="Times New Roman" w:cs="Times New Roman"/>
          <w:b/>
          <w:bCs/>
          <w:color w:val="00000A"/>
          <w:sz w:val="24"/>
          <w:szCs w:val="24"/>
          <w:lang w:eastAsia="pt-BR"/>
        </w:rPr>
        <w:t>  SOLUÇÕES ALTERNATIVAS PARA O PROBLEMA</w:t>
      </w:r>
    </w:p>
    <w:p w:rsidR="00151E32" w:rsidRDefault="00151E32" w:rsidP="00EC5AD3">
      <w:pPr>
        <w:rPr>
          <w:rFonts w:ascii="Times New Roman" w:eastAsia="Times New Roman" w:hAnsi="Times New Roman" w:cs="Times New Roman"/>
          <w:b/>
          <w:bCs/>
          <w:color w:val="00000A"/>
          <w:sz w:val="24"/>
          <w:szCs w:val="24"/>
          <w:lang w:eastAsia="pt-BR"/>
        </w:rPr>
      </w:pPr>
    </w:p>
    <w:p w:rsidR="00EC5AD3" w:rsidRDefault="0092308C" w:rsidP="00584567">
      <w:pPr>
        <w:pStyle w:val="Estilo2"/>
      </w:pPr>
      <w:r w:rsidRPr="0092308C">
        <w:t xml:space="preserve">O debate em torno das biografias não </w:t>
      </w:r>
      <w:r>
        <w:t>autorizadas</w:t>
      </w:r>
      <w:r w:rsidR="004D4332">
        <w:t xml:space="preserve"> tem se concentrado muito em torno da ADI proposta </w:t>
      </w:r>
      <w:proofErr w:type="gramStart"/>
      <w:r w:rsidR="004D4332">
        <w:t>pela Anel</w:t>
      </w:r>
      <w:proofErr w:type="gramEnd"/>
      <w:r w:rsidR="004D4332">
        <w:t xml:space="preserve"> que defende uma possível inconstitucionalidade dos artigos 20 e 21 do Código Civil. Ramos (2014) obse</w:t>
      </w:r>
      <w:r w:rsidR="008B749A">
        <w:t>r</w:t>
      </w:r>
      <w:r w:rsidR="004D4332">
        <w:t>va que não há hierarquia entre dispositivos constitucionais e</w:t>
      </w:r>
      <w:r w:rsidR="008B749A">
        <w:t>, portanto</w:t>
      </w:r>
      <w:r w:rsidR="004D4332">
        <w:t xml:space="preserve"> tanto o direito à privacidade e à vida íntima quando o direito a liberdade de expressão </w:t>
      </w:r>
      <w:r w:rsidR="008B749A">
        <w:t>são legítimos constitucionalmente</w:t>
      </w:r>
      <w:r w:rsidR="000A6F01">
        <w:t xml:space="preserve"> o que dificulta a decisão do STF em relação à inconstitucionalidade dos já citados dispositivos</w:t>
      </w:r>
      <w:r w:rsidR="008B749A">
        <w:t>.</w:t>
      </w:r>
    </w:p>
    <w:p w:rsidR="000A6F01" w:rsidRDefault="000A6F01" w:rsidP="0092308C">
      <w:pPr>
        <w:pStyle w:val="Estilo2"/>
      </w:pPr>
      <w:r>
        <w:t xml:space="preserve">Corroborando com essa visão </w:t>
      </w:r>
      <w:proofErr w:type="spellStart"/>
      <w:r>
        <w:t>Schreiber</w:t>
      </w:r>
      <w:proofErr w:type="spellEnd"/>
      <w:r>
        <w:t xml:space="preserve"> (2013, p. [?]) afirma que:</w:t>
      </w:r>
    </w:p>
    <w:p w:rsidR="000A6F01" w:rsidRDefault="000A6F01" w:rsidP="000A6F01">
      <w:pPr>
        <w:pStyle w:val="Estilo3"/>
      </w:pPr>
      <w:r w:rsidRPr="000A6F01">
        <w:t>É preciso entender bem o que diz, e como é interpretada, a atual legislação brasileira nessa matéria. A Constituição de 1988 protege como direitos fundamentais a honra, a imagem e a privacidade de todas as pessoas (art. 5º, inciso X) - sem nenhuma ressalva ou atenuação, registre-se, em relação às chamadas "pessoas públicas". Protege igualmente a livre expressão da atividade intelectual, artística, científica e de comunicação - incluindo a atividade dos biógrafos e editoras -, vedando a censura (art. 5º, IX). Os dois lados da disputa, portanto, encontram amparo no texto constitucional. Significa dizer que, à luz da Constituição, nenhuma solução absoluta (carta branca para biógrafos ou poder de proibição por biografados) pode ser adotada, em favor nem de um lado nem de outro.</w:t>
      </w:r>
    </w:p>
    <w:p w:rsidR="000A6F01" w:rsidRDefault="00D9343E" w:rsidP="000A6F01">
      <w:pPr>
        <w:pStyle w:val="Estilo2"/>
      </w:pPr>
      <w:proofErr w:type="spellStart"/>
      <w:r>
        <w:t>Schreiber</w:t>
      </w:r>
      <w:proofErr w:type="spellEnd"/>
      <w:r>
        <w:t xml:space="preserve"> (2013) defende que o debate acerca desse assunto no Brasil é muito superficial e que a adoção de alguns parâmetros que norteiem a atividade editorial assim como a cinematográfica ou a televisiva, </w:t>
      </w:r>
      <w:r w:rsidR="00CC07E7">
        <w:t>por exemplo, se faz necessária</w:t>
      </w:r>
      <w:r>
        <w:t>. A solução não estaria na inconstitucionalidade ou não de dispositivos legais, mas sim no estabelecimento de parâmetros que norteiem toda a atividade que divulgue informação de pessoas particulares. Alguns desses parâmetros já são adotados com sucesso e outros países e para o autor têm trazido excelentes resultados:</w:t>
      </w:r>
    </w:p>
    <w:p w:rsidR="00D9343E" w:rsidRDefault="00D9343E" w:rsidP="00D9343E">
      <w:pPr>
        <w:pStyle w:val="Estilo3"/>
      </w:pPr>
      <w:r w:rsidRPr="00D9343E">
        <w:t xml:space="preserve">Em alguns países, por exemplo, não se reconhece violação à privacidade ou à honra na menção a dados que já constam de registros públicos (processos judiciais, administrativos etc.), ou já foram divulgados pelo próprio biografado em ocasiões públicas pretéritas, ou, ainda, foram legitimamente obtidas em entrevistas com pessoas identificadas. De outro lado, a transcrição em biografias não autorizadas de trechos de cartas particulares tem </w:t>
      </w:r>
      <w:proofErr w:type="gramStart"/>
      <w:r w:rsidRPr="00D9343E">
        <w:t>sido,</w:t>
      </w:r>
      <w:proofErr w:type="gramEnd"/>
      <w:r w:rsidRPr="00D9343E">
        <w:t xml:space="preserve"> em muitos países, considerada violação à privacidade, por infração ao sigilo de correspondência. O mesmo se tem entendido em relação ao uso de dados constantes de prontuários médicos ou de procedimentos sigilosos, ou ainda de informações relativas à intimidade sexual do biografado.</w:t>
      </w:r>
      <w:r w:rsidR="00473BD1" w:rsidRPr="00473BD1">
        <w:t xml:space="preserve"> </w:t>
      </w:r>
      <w:proofErr w:type="spellStart"/>
      <w:r w:rsidR="00473BD1">
        <w:t>Schreiber</w:t>
      </w:r>
      <w:proofErr w:type="spellEnd"/>
      <w:r w:rsidR="00473BD1">
        <w:t xml:space="preserve"> (2013, p. [?])</w:t>
      </w:r>
    </w:p>
    <w:p w:rsidR="003E697B" w:rsidRDefault="003E697B" w:rsidP="003E697B">
      <w:pPr>
        <w:pStyle w:val="Estilo2"/>
      </w:pPr>
      <w:r>
        <w:lastRenderedPageBreak/>
        <w:t>O autor defende ainda outros princípios que norteariam a publicação de biografia assim como qualquer outra divulgação sobre a vida de uma pessoa considerada pública:</w:t>
      </w:r>
    </w:p>
    <w:p w:rsidR="003E697B" w:rsidRDefault="003E697B" w:rsidP="003E697B">
      <w:pPr>
        <w:pStyle w:val="Estilo3"/>
      </w:pPr>
      <w:proofErr w:type="gramStart"/>
      <w:r w:rsidRPr="003E697B">
        <w:t>1º)</w:t>
      </w:r>
      <w:proofErr w:type="gramEnd"/>
      <w:r w:rsidRPr="003E697B">
        <w:t xml:space="preserve"> O fato retratado integra a dimensão pública da vida do biografado? </w:t>
      </w:r>
      <w:proofErr w:type="gramStart"/>
      <w:r w:rsidRPr="003E697B">
        <w:t>2º)</w:t>
      </w:r>
      <w:proofErr w:type="gramEnd"/>
      <w:r w:rsidRPr="003E697B">
        <w:t xml:space="preserve"> Se não integra a dimensão pública, é um fato necessário ou importante para a compreensão da vida do biografado? </w:t>
      </w:r>
      <w:proofErr w:type="gramStart"/>
      <w:r w:rsidRPr="003E697B">
        <w:t>3º)</w:t>
      </w:r>
      <w:proofErr w:type="gramEnd"/>
      <w:r w:rsidRPr="003E697B">
        <w:t xml:space="preserve"> Caso seja um fato importante ou necessário, trata-se de fato “sensível”, assim entendido o fato que, nunca tendo sido revelado publicamente pelo próprio biografado, se afigura objetivamente capaz de expor a intimidade do biografado de modo indesejável? </w:t>
      </w:r>
      <w:proofErr w:type="gramStart"/>
      <w:r w:rsidRPr="003E697B">
        <w:t>4º)</w:t>
      </w:r>
      <w:proofErr w:type="gramEnd"/>
      <w:r w:rsidRPr="003E697B">
        <w:t xml:space="preserve"> Em caso afirmativo, a importância ou necessidade do fato “sensível” para a reconstrução da trajetória do biografado perante o público justifica proporcionalmente, diante do seu impacto sobre o biografado, a sua divulgação? </w:t>
      </w:r>
      <w:proofErr w:type="gramStart"/>
      <w:r w:rsidRPr="003E697B">
        <w:t>5º)</w:t>
      </w:r>
      <w:proofErr w:type="gramEnd"/>
      <w:r w:rsidRPr="003E697B">
        <w:t xml:space="preserve"> Nesse último caso, foram adotadas cautelas adequadas no modo de exposição do fato, atenuando na medida do possível o seu impacto sobre o biografado (por exemplo, houve limitação ao essencial para a reconstrução da trajetória do biografado, houve contextualização suficiente, foram ouvidas diferentes fontes com diferentes pontos de vista, foi dada oportunidade ao biografado de expor sua impressão, e assim por diante).</w:t>
      </w:r>
      <w:r w:rsidR="00473BD1" w:rsidRPr="00473BD1">
        <w:t xml:space="preserve"> </w:t>
      </w:r>
      <w:proofErr w:type="spellStart"/>
      <w:r w:rsidR="00473BD1">
        <w:t>Schreiber</w:t>
      </w:r>
      <w:proofErr w:type="spellEnd"/>
      <w:r w:rsidR="00473BD1">
        <w:t xml:space="preserve"> (2013, p. [?])</w:t>
      </w:r>
    </w:p>
    <w:p w:rsidR="00D9343E" w:rsidRDefault="00540FAA" w:rsidP="00540FAA">
      <w:pPr>
        <w:pStyle w:val="Estilo2"/>
      </w:pPr>
      <w:r>
        <w:t>Corroborando com essa visão Castro (2014, p.[?]) afirma que:</w:t>
      </w:r>
    </w:p>
    <w:p w:rsidR="00540FAA" w:rsidRDefault="00540FAA" w:rsidP="00540FAA">
      <w:pPr>
        <w:pStyle w:val="Estilo3"/>
      </w:pPr>
      <w:r w:rsidRPr="00540FAA">
        <w:t> Um dos grandes problemas da ponderação, ou o seu maior problema, é que não existem parâmetros ou critérios (um caminho a ser seguido) para solucionar o conflito entre direitos constitucionais (abstratamente considerados). </w:t>
      </w:r>
    </w:p>
    <w:p w:rsidR="00D9343E" w:rsidRDefault="00540FAA" w:rsidP="00D9343E">
      <w:pPr>
        <w:pStyle w:val="Estilo2"/>
      </w:pPr>
      <w:r>
        <w:t>Observa-se então que o estabelecimento de desses padrões seriam muito mais relevantes para as soluções dos diferentes casos práticos do que a declaração de inconstitucionalidade ou não de dispositivos legais.</w:t>
      </w:r>
    </w:p>
    <w:p w:rsidR="00540FAA" w:rsidRDefault="00540FAA" w:rsidP="00D9343E">
      <w:pPr>
        <w:pStyle w:val="Estilo2"/>
      </w:pPr>
      <w:r>
        <w:t>Para Castro (</w:t>
      </w:r>
      <w:proofErr w:type="gramStart"/>
      <w:r>
        <w:t>2014, p.</w:t>
      </w:r>
      <w:proofErr w:type="gramEnd"/>
      <w:r>
        <w:t>[?]):</w:t>
      </w:r>
    </w:p>
    <w:p w:rsidR="00540FAA" w:rsidRDefault="00540FAA" w:rsidP="00540FAA">
      <w:pPr>
        <w:pStyle w:val="Estilo3"/>
      </w:pPr>
      <w:r w:rsidRPr="00540FAA">
        <w:t>Assim, é desejável, se possível, concessões recíprocas que preservem, mesmo em escala mínima ou secundária, o direito que “perde” a disputa. A escolha de um direito, em total detrimento do outro, somente deve ser feita se nenhuma equação razoável de convivência entre os “opostos” for possível.</w:t>
      </w:r>
    </w:p>
    <w:p w:rsidR="00D9343E" w:rsidRDefault="00540FAA" w:rsidP="000A6F01">
      <w:pPr>
        <w:pStyle w:val="Estilo2"/>
      </w:pPr>
      <w:r>
        <w:t>O autor propõe outra solução para e embate que seria:</w:t>
      </w:r>
    </w:p>
    <w:p w:rsidR="003E697B" w:rsidRDefault="003E697B" w:rsidP="003E697B">
      <w:pPr>
        <w:pStyle w:val="Estilo3"/>
      </w:pPr>
      <w:r w:rsidRPr="003E697B">
        <w:t xml:space="preserve">O caminho sugerido pressupõe que o biografado, ou seus herdeiros diretos, seja notificado previamente à publicação ou divulgação da obra para, se quiser, em prazo razoável e extensão compatível com a biografia, registrar suas eventuais contraposições ao conteúdo a ser veiculado. Essas reservas ou ressalvas, se apresentadas, seriam veiculadas juntamente com a obra, sem qualquer alteração do conteúdo dessa </w:t>
      </w:r>
      <w:r w:rsidR="00CC07E7">
        <w:t>última</w:t>
      </w:r>
      <w:r w:rsidR="00CC07E7" w:rsidRPr="003E697B">
        <w:t xml:space="preserve"> </w:t>
      </w:r>
      <w:r w:rsidR="00CC07E7">
        <w:t>(</w:t>
      </w:r>
      <w:r>
        <w:t>CASTRO 2014, p.[?])</w:t>
      </w:r>
      <w:r w:rsidR="00CC07E7">
        <w:t>.</w:t>
      </w:r>
    </w:p>
    <w:p w:rsidR="00540FAA" w:rsidRDefault="00473BD1" w:rsidP="003E697B">
      <w:pPr>
        <w:pStyle w:val="Estilo2"/>
      </w:pPr>
      <w:r>
        <w:t>Outros aspectos importantes</w:t>
      </w:r>
      <w:r w:rsidR="003E697B">
        <w:t xml:space="preserve"> a ser</w:t>
      </w:r>
      <w:r>
        <w:t>em</w:t>
      </w:r>
      <w:r w:rsidR="003E697B">
        <w:t xml:space="preserve"> considerado</w:t>
      </w:r>
      <w:r>
        <w:t>s</w:t>
      </w:r>
      <w:r w:rsidR="003E697B">
        <w:t xml:space="preserve"> </w:t>
      </w:r>
      <w:r>
        <w:t xml:space="preserve">com </w:t>
      </w:r>
      <w:r w:rsidR="003E697B">
        <w:t xml:space="preserve">uma não censura prévia dessas obras seria a existência de um judiciário célere nos julgamentos pelas indenizações por danos à honra e à imagem caso os parâmetros estabelecidos não fossem </w:t>
      </w:r>
      <w:r>
        <w:t>seguidos. Como se pode observar:</w:t>
      </w:r>
    </w:p>
    <w:p w:rsidR="00473BD1" w:rsidRDefault="00473BD1" w:rsidP="00473BD1">
      <w:pPr>
        <w:pStyle w:val="Estilo3"/>
        <w:rPr>
          <w:bdr w:val="none" w:sz="0" w:space="0" w:color="auto" w:frame="1"/>
          <w:shd w:val="clear" w:color="auto" w:fill="F9F9F9"/>
        </w:rPr>
      </w:pPr>
      <w:r>
        <w:rPr>
          <w:rStyle w:val="apple-converted-space"/>
          <w:color w:val="4B4C4C"/>
          <w:bdr w:val="none" w:sz="0" w:space="0" w:color="auto" w:frame="1"/>
          <w:shd w:val="clear" w:color="auto" w:fill="F9F9F9"/>
        </w:rPr>
        <w:t> </w:t>
      </w:r>
      <w:r w:rsidRPr="00473BD1">
        <w:rPr>
          <w:shd w:val="clear" w:color="auto" w:fill="F9F9F9"/>
        </w:rPr>
        <w:t xml:space="preserve">Dois importantes aspectos da realidade social devem ser considerados: a) a excessiva demora (muito além da razoável duração do processo) do Judiciário para responder de forma efetiva à lesão dos direitos relacionados com a privacidade e b) a </w:t>
      </w:r>
      <w:r w:rsidRPr="00473BD1">
        <w:rPr>
          <w:shd w:val="clear" w:color="auto" w:fill="F9F9F9"/>
        </w:rPr>
        <w:lastRenderedPageBreak/>
        <w:t xml:space="preserve">ocorrência de exploração meramente comercial da vida privada de pessoas famosas. Esses elementos reforçam a ideia da possibilidade de contraposição imediata antes apresentada.  </w:t>
      </w:r>
      <w:r>
        <w:t>(CASTRO 2014, p.[?])</w:t>
      </w:r>
      <w:r>
        <w:rPr>
          <w:shd w:val="clear" w:color="auto" w:fill="F9F9F9"/>
        </w:rPr>
        <w:t>.</w:t>
      </w:r>
      <w:r>
        <w:rPr>
          <w:bdr w:val="none" w:sz="0" w:space="0" w:color="auto" w:frame="1"/>
          <w:shd w:val="clear" w:color="auto" w:fill="F9F9F9"/>
        </w:rPr>
        <w:t>  </w:t>
      </w:r>
    </w:p>
    <w:p w:rsidR="00EC5AD3" w:rsidRDefault="00473BD1" w:rsidP="00584567">
      <w:pPr>
        <w:pStyle w:val="Estilo2"/>
      </w:pPr>
      <w:r>
        <w:t xml:space="preserve">Dessa forma enquanto não se estabelecer uma “política judiciária” que </w:t>
      </w:r>
      <w:r w:rsidR="00CC07E7">
        <w:t xml:space="preserve">possa </w:t>
      </w:r>
      <w:proofErr w:type="gramStart"/>
      <w:r>
        <w:t>agiliz</w:t>
      </w:r>
      <w:r w:rsidR="00CC07E7">
        <w:t>ar</w:t>
      </w:r>
      <w:proofErr w:type="gramEnd"/>
      <w:r>
        <w:t xml:space="preserve"> a decisão dos processos seria dificultoso e podendo tornar-se até inviável o estabelecimento das soluções alternativas citadas anteriormente para a mitigação do choque entre os direitos em questão.</w:t>
      </w:r>
      <w:r w:rsidR="00706E7E">
        <w:t xml:space="preserve"> </w:t>
      </w:r>
      <w:r>
        <w:t>A demora no julgamento poderia contribuir para a propagação de informações danosas e por vezes falsas à honra e imagem dos biografados o que por não se medir em termos econômico</w:t>
      </w:r>
      <w:r w:rsidR="00CC07E7">
        <w:t>s</w:t>
      </w:r>
      <w:r>
        <w:t xml:space="preserve"> não poderia</w:t>
      </w:r>
      <w:r w:rsidR="00706E7E">
        <w:t>m</w:t>
      </w:r>
      <w:r>
        <w:t xml:space="preserve"> ser repara</w:t>
      </w:r>
      <w:r w:rsidR="00706E7E">
        <w:t>das nem por indenização que seria apenas compensatória, já que, não se mede a honra de alguém em termos econômicos.</w:t>
      </w:r>
    </w:p>
    <w:p w:rsidR="00584567" w:rsidRDefault="00584567" w:rsidP="00584567">
      <w:pPr>
        <w:pStyle w:val="Estilo2"/>
      </w:pPr>
    </w:p>
    <w:p w:rsidR="00584567" w:rsidRDefault="001924F6" w:rsidP="001924F6">
      <w:pPr>
        <w:spacing w:after="0" w:line="360" w:lineRule="auto"/>
        <w:jc w:val="both"/>
        <w:rPr>
          <w:rFonts w:ascii="Times New Roman" w:eastAsia="Calibri" w:hAnsi="Times New Roman" w:cs="Times New Roman"/>
          <w:b/>
          <w:sz w:val="24"/>
          <w:szCs w:val="24"/>
        </w:rPr>
      </w:pPr>
      <w:r w:rsidRPr="001924F6">
        <w:rPr>
          <w:rFonts w:ascii="Times New Roman" w:eastAsia="Calibri" w:hAnsi="Times New Roman" w:cs="Times New Roman"/>
          <w:b/>
          <w:sz w:val="24"/>
          <w:szCs w:val="24"/>
        </w:rPr>
        <w:t>CONCLUSÃO:</w:t>
      </w:r>
    </w:p>
    <w:p w:rsidR="001924F6" w:rsidRPr="001924F6" w:rsidRDefault="001924F6" w:rsidP="001924F6">
      <w:pPr>
        <w:spacing w:after="0" w:line="360" w:lineRule="auto"/>
        <w:jc w:val="both"/>
        <w:rPr>
          <w:rFonts w:ascii="Times New Roman" w:eastAsia="Calibri" w:hAnsi="Times New Roman" w:cs="Times New Roman"/>
          <w:b/>
          <w:sz w:val="24"/>
          <w:szCs w:val="24"/>
        </w:rPr>
      </w:pPr>
      <w:r w:rsidRPr="001924F6">
        <w:rPr>
          <w:rFonts w:ascii="Times New Roman" w:eastAsia="Calibri" w:hAnsi="Times New Roman" w:cs="Times New Roman"/>
          <w:b/>
          <w:sz w:val="24"/>
          <w:szCs w:val="24"/>
        </w:rPr>
        <w:t xml:space="preserve"> </w:t>
      </w: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A polêmica das biografias não autorizadas gira em torno da possível inconstitucionalidade dos artigos 20 e 21 do código civil que têm respaldado a decisão de juízes no veto às biografias não autorizadas. Se por um lado grupos como a Anel propõem uma ADI para tornar inconstituciona</w:t>
      </w:r>
      <w:r w:rsidR="00CC07E7">
        <w:rPr>
          <w:rFonts w:ascii="Times New Roman" w:eastAsia="Calibri" w:hAnsi="Times New Roman" w:cs="Times New Roman"/>
          <w:sz w:val="24"/>
          <w:szCs w:val="24"/>
        </w:rPr>
        <w:t>is</w:t>
      </w:r>
      <w:r w:rsidRPr="001924F6">
        <w:rPr>
          <w:rFonts w:ascii="Times New Roman" w:eastAsia="Calibri" w:hAnsi="Times New Roman" w:cs="Times New Roman"/>
          <w:sz w:val="24"/>
          <w:szCs w:val="24"/>
        </w:rPr>
        <w:t xml:space="preserve"> os artigos 20 e 21 do Código Civil brasileiro e garantir a liberdade de expressão, algo defendido pela Constituição Federal brasileira, grupos como o Procure Saber se apoiam em outros dispositivos também constitucionais para defender a vida íntima e a privacidade.</w:t>
      </w: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O choque entre disposi</w:t>
      </w:r>
      <w:r w:rsidR="00CC07E7">
        <w:rPr>
          <w:rFonts w:ascii="Times New Roman" w:eastAsia="Calibri" w:hAnsi="Times New Roman" w:cs="Times New Roman"/>
          <w:sz w:val="24"/>
          <w:szCs w:val="24"/>
        </w:rPr>
        <w:t xml:space="preserve">tivos constitucionais existe e </w:t>
      </w:r>
      <w:r w:rsidRPr="001924F6">
        <w:rPr>
          <w:rFonts w:ascii="Times New Roman" w:eastAsia="Calibri" w:hAnsi="Times New Roman" w:cs="Times New Roman"/>
          <w:sz w:val="24"/>
          <w:szCs w:val="24"/>
        </w:rPr>
        <w:t>precisa ser mitigado.</w:t>
      </w:r>
      <w:r w:rsidR="00903497">
        <w:rPr>
          <w:rFonts w:ascii="Times New Roman" w:eastAsia="Calibri" w:hAnsi="Times New Roman" w:cs="Times New Roman"/>
          <w:sz w:val="24"/>
          <w:szCs w:val="24"/>
        </w:rPr>
        <w:t xml:space="preserve"> </w:t>
      </w:r>
      <w:proofErr w:type="gramStart"/>
      <w:r w:rsidR="00CC07E7">
        <w:rPr>
          <w:rFonts w:ascii="Times New Roman" w:eastAsia="Calibri" w:hAnsi="Times New Roman" w:cs="Times New Roman"/>
          <w:sz w:val="24"/>
          <w:szCs w:val="24"/>
        </w:rPr>
        <w:t>O pedido de</w:t>
      </w:r>
      <w:r w:rsidRPr="001924F6">
        <w:rPr>
          <w:rFonts w:ascii="Times New Roman" w:eastAsia="Calibri" w:hAnsi="Times New Roman" w:cs="Times New Roman"/>
          <w:sz w:val="24"/>
          <w:szCs w:val="24"/>
        </w:rPr>
        <w:t xml:space="preserve"> inconstitucionalidade dos artigos 20 e 21 do código civil seria</w:t>
      </w:r>
      <w:proofErr w:type="gramEnd"/>
      <w:r w:rsidR="00CC07E7" w:rsidRPr="001924F6">
        <w:rPr>
          <w:rFonts w:ascii="Times New Roman" w:eastAsia="Calibri" w:hAnsi="Times New Roman" w:cs="Times New Roman"/>
          <w:sz w:val="24"/>
          <w:szCs w:val="24"/>
        </w:rPr>
        <w:t xml:space="preserve"> </w:t>
      </w:r>
      <w:r w:rsidR="00CC07E7">
        <w:rPr>
          <w:rFonts w:ascii="Times New Roman" w:eastAsia="Calibri" w:hAnsi="Times New Roman" w:cs="Times New Roman"/>
          <w:sz w:val="24"/>
          <w:szCs w:val="24"/>
        </w:rPr>
        <w:t xml:space="preserve">sem cabimento, </w:t>
      </w:r>
      <w:r w:rsidRPr="001924F6">
        <w:rPr>
          <w:rFonts w:ascii="Times New Roman" w:eastAsia="Calibri" w:hAnsi="Times New Roman" w:cs="Times New Roman"/>
          <w:sz w:val="24"/>
          <w:szCs w:val="24"/>
        </w:rPr>
        <w:t xml:space="preserve">se considerados na sua integralidade, já que a própria constituição defende: “a intimidade, a vida privada, a honra e a imagem das pessoas, assegurado o direito a indenização pelo dano material ou moral decorrente de sua violação”(BRASIL, 1988).Dessa forma a ADI proposta pela Anel não seria a melhor </w:t>
      </w:r>
      <w:r w:rsidR="00CC07E7">
        <w:rPr>
          <w:rFonts w:ascii="Times New Roman" w:eastAsia="Calibri" w:hAnsi="Times New Roman" w:cs="Times New Roman"/>
          <w:sz w:val="24"/>
          <w:szCs w:val="24"/>
        </w:rPr>
        <w:t>maneira</w:t>
      </w:r>
      <w:r w:rsidRPr="001924F6">
        <w:rPr>
          <w:rFonts w:ascii="Times New Roman" w:eastAsia="Calibri" w:hAnsi="Times New Roman" w:cs="Times New Roman"/>
          <w:sz w:val="24"/>
          <w:szCs w:val="24"/>
        </w:rPr>
        <w:t xml:space="preserve"> de resolver o conflito.</w:t>
      </w: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A liberdade de expressão é um dos pilares da nossa democracia, desde que vedado o anonimato.</w:t>
      </w:r>
      <w:r w:rsidR="00903497">
        <w:rPr>
          <w:rFonts w:ascii="Times New Roman" w:eastAsia="Calibri" w:hAnsi="Times New Roman" w:cs="Times New Roman"/>
          <w:sz w:val="24"/>
          <w:szCs w:val="24"/>
        </w:rPr>
        <w:t xml:space="preserve"> </w:t>
      </w:r>
      <w:r w:rsidRPr="001924F6">
        <w:rPr>
          <w:rFonts w:ascii="Times New Roman" w:eastAsia="Calibri" w:hAnsi="Times New Roman" w:cs="Times New Roman"/>
          <w:sz w:val="24"/>
          <w:szCs w:val="24"/>
        </w:rPr>
        <w:t>A censura prévia a qualquer obra</w:t>
      </w:r>
      <w:r w:rsidR="00CC07E7">
        <w:rPr>
          <w:rFonts w:ascii="Times New Roman" w:eastAsia="Calibri" w:hAnsi="Times New Roman" w:cs="Times New Roman"/>
          <w:sz w:val="24"/>
          <w:szCs w:val="24"/>
        </w:rPr>
        <w:t>, a princípio,</w:t>
      </w:r>
      <w:r w:rsidRPr="001924F6">
        <w:rPr>
          <w:rFonts w:ascii="Times New Roman" w:eastAsia="Calibri" w:hAnsi="Times New Roman" w:cs="Times New Roman"/>
          <w:sz w:val="24"/>
          <w:szCs w:val="24"/>
        </w:rPr>
        <w:t xml:space="preserve"> </w:t>
      </w:r>
      <w:r w:rsidR="00CC07E7">
        <w:rPr>
          <w:rFonts w:ascii="Times New Roman" w:eastAsia="Calibri" w:hAnsi="Times New Roman" w:cs="Times New Roman"/>
          <w:sz w:val="24"/>
          <w:szCs w:val="24"/>
        </w:rPr>
        <w:t>é</w:t>
      </w:r>
      <w:r w:rsidRPr="001924F6">
        <w:rPr>
          <w:rFonts w:ascii="Times New Roman" w:eastAsia="Calibri" w:hAnsi="Times New Roman" w:cs="Times New Roman"/>
          <w:sz w:val="24"/>
          <w:szCs w:val="24"/>
        </w:rPr>
        <w:t xml:space="preserve"> um ato inconstitucional já que nossa constituição defende:</w:t>
      </w:r>
      <w:r w:rsidRPr="001924F6">
        <w:rPr>
          <w:rFonts w:ascii="Arial" w:eastAsia="Calibri" w:hAnsi="Arial" w:cs="Arial"/>
          <w:color w:val="000000"/>
          <w:sz w:val="20"/>
          <w:szCs w:val="20"/>
          <w:shd w:val="clear" w:color="auto" w:fill="FFFFFF"/>
        </w:rPr>
        <w:t xml:space="preserve"> </w:t>
      </w:r>
      <w:r w:rsidR="00CC07E7" w:rsidRPr="001924F6">
        <w:rPr>
          <w:rFonts w:ascii="Arial" w:eastAsia="Calibri" w:hAnsi="Arial" w:cs="Arial"/>
          <w:color w:val="000000"/>
          <w:sz w:val="20"/>
          <w:szCs w:val="20"/>
          <w:shd w:val="clear" w:color="auto" w:fill="FFFFFF"/>
        </w:rPr>
        <w:t>“</w:t>
      </w:r>
      <w:r w:rsidRPr="001924F6">
        <w:rPr>
          <w:rFonts w:ascii="Times New Roman" w:eastAsia="Calibri" w:hAnsi="Times New Roman" w:cs="Times New Roman"/>
          <w:sz w:val="24"/>
          <w:szCs w:val="24"/>
        </w:rPr>
        <w:t xml:space="preserve">A manifestação do pensamento, a criação, a expressão e a informação, sob qualquer forma, processo ou veículo não sofrerão qualquer restrição, observado o disposto nesta Constituição.” E ainda: </w:t>
      </w:r>
      <w:r w:rsidR="00CC07E7" w:rsidRPr="001924F6">
        <w:rPr>
          <w:rFonts w:ascii="Times New Roman" w:eastAsia="Calibri" w:hAnsi="Times New Roman" w:cs="Times New Roman"/>
          <w:sz w:val="24"/>
          <w:szCs w:val="24"/>
        </w:rPr>
        <w:t>“</w:t>
      </w:r>
      <w:r w:rsidRPr="001924F6">
        <w:rPr>
          <w:rFonts w:ascii="Times New Roman" w:eastAsia="Calibri" w:hAnsi="Times New Roman" w:cs="Times New Roman"/>
          <w:sz w:val="24"/>
          <w:szCs w:val="24"/>
        </w:rPr>
        <w:t>É vedada toda e qualquer censura de natureza política, ideológica e artística.” (</w:t>
      </w:r>
      <w:r w:rsidR="00CC07E7" w:rsidRPr="001924F6">
        <w:rPr>
          <w:rFonts w:ascii="Times New Roman" w:eastAsia="Calibri" w:hAnsi="Times New Roman" w:cs="Times New Roman"/>
          <w:sz w:val="24"/>
          <w:szCs w:val="24"/>
        </w:rPr>
        <w:t xml:space="preserve">BRASIL, </w:t>
      </w:r>
      <w:r w:rsidRPr="001924F6">
        <w:rPr>
          <w:rFonts w:ascii="Times New Roman" w:eastAsia="Calibri" w:hAnsi="Times New Roman" w:cs="Times New Roman"/>
          <w:sz w:val="24"/>
          <w:szCs w:val="24"/>
        </w:rPr>
        <w:t>1988).</w:t>
      </w:r>
    </w:p>
    <w:p w:rsidR="001924F6" w:rsidRPr="001924F6"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lastRenderedPageBreak/>
        <w:t xml:space="preserve">Considerando o que foi dito a ADI proposta </w:t>
      </w:r>
      <w:proofErr w:type="gramStart"/>
      <w:r w:rsidRPr="001924F6">
        <w:rPr>
          <w:rFonts w:ascii="Times New Roman" w:eastAsia="Calibri" w:hAnsi="Times New Roman" w:cs="Times New Roman"/>
          <w:sz w:val="24"/>
          <w:szCs w:val="24"/>
        </w:rPr>
        <w:t>pela Anel</w:t>
      </w:r>
      <w:proofErr w:type="gramEnd"/>
      <w:r w:rsidRPr="001924F6">
        <w:rPr>
          <w:rFonts w:ascii="Times New Roman" w:eastAsia="Calibri" w:hAnsi="Times New Roman" w:cs="Times New Roman"/>
          <w:sz w:val="24"/>
          <w:szCs w:val="24"/>
        </w:rPr>
        <w:t xml:space="preserve"> teria algum cabimento se revogasse ,por exemplo, apenas a parte do artigo 20 do código civil que se refere à : “Salvo se autorizadas” e  “a exposição ou a utilização da imagem de uma pessoa poderão ser proibidas” (BRASIL,2002) eliminando assim a censura prévia, mas, por outro lado garantindo o direito a indenização caso a pessoa biografada sinta que teve sua honra atingida pela obra.</w:t>
      </w:r>
    </w:p>
    <w:p w:rsidR="001924F6" w:rsidRPr="0059143B" w:rsidRDefault="001924F6" w:rsidP="001924F6">
      <w:pPr>
        <w:spacing w:line="360" w:lineRule="auto"/>
        <w:ind w:firstLine="1134"/>
        <w:jc w:val="both"/>
        <w:rPr>
          <w:rFonts w:ascii="Times New Roman" w:eastAsia="Calibri" w:hAnsi="Times New Roman" w:cs="Times New Roman"/>
          <w:sz w:val="24"/>
          <w:szCs w:val="24"/>
        </w:rPr>
      </w:pPr>
      <w:r w:rsidRPr="001924F6">
        <w:rPr>
          <w:rFonts w:ascii="Times New Roman" w:eastAsia="Calibri" w:hAnsi="Times New Roman" w:cs="Times New Roman"/>
          <w:sz w:val="24"/>
          <w:szCs w:val="24"/>
        </w:rPr>
        <w:t>Surge assim uma consequência negativa caso o veto às biografias não autorizadas fosse declarado inconstitucional: mesmo que o direito à indenização seja garantido o judiciário brasileiro, que tem a fama de ser lento</w:t>
      </w:r>
      <w:r w:rsidR="000F5212" w:rsidRPr="001924F6">
        <w:rPr>
          <w:rFonts w:ascii="Times New Roman" w:eastAsia="Calibri" w:hAnsi="Times New Roman" w:cs="Times New Roman"/>
          <w:sz w:val="24"/>
          <w:szCs w:val="24"/>
        </w:rPr>
        <w:t xml:space="preserve"> lesaria</w:t>
      </w:r>
      <w:r w:rsidRPr="001924F6">
        <w:rPr>
          <w:rFonts w:ascii="Times New Roman" w:eastAsia="Calibri" w:hAnsi="Times New Roman" w:cs="Times New Roman"/>
          <w:sz w:val="24"/>
          <w:szCs w:val="24"/>
        </w:rPr>
        <w:t xml:space="preserve"> o biografado devido à demora em julgar os casos relativos às causas de dano moral ou à honra. Outro ponto a ser levantado é quanto vale </w:t>
      </w:r>
      <w:r w:rsidRPr="0059143B">
        <w:rPr>
          <w:rFonts w:ascii="Times New Roman" w:eastAsia="Calibri" w:hAnsi="Times New Roman" w:cs="Times New Roman"/>
          <w:sz w:val="24"/>
          <w:szCs w:val="24"/>
        </w:rPr>
        <w:t>a honra de uma pessoa? Será que tais indenizações seriam capazes de reparar tais danos? Por este ponto de vista entende-se a o veto prévio defendido pelo grupo Procure Saber.</w:t>
      </w:r>
    </w:p>
    <w:p w:rsidR="002F5721" w:rsidRDefault="00584567" w:rsidP="002F5721">
      <w:pPr>
        <w:spacing w:after="0" w:line="360" w:lineRule="auto"/>
        <w:ind w:firstLine="1134"/>
        <w:jc w:val="both"/>
        <w:rPr>
          <w:rFonts w:ascii="Times New Roman" w:eastAsia="Calibri" w:hAnsi="Times New Roman" w:cs="Times New Roman"/>
          <w:b/>
          <w:sz w:val="24"/>
          <w:szCs w:val="24"/>
        </w:rPr>
      </w:pPr>
      <w:r w:rsidRPr="001924F6">
        <w:rPr>
          <w:rFonts w:ascii="Times New Roman" w:eastAsia="Calibri" w:hAnsi="Times New Roman" w:cs="Times New Roman"/>
          <w:sz w:val="24"/>
          <w:szCs w:val="24"/>
        </w:rPr>
        <w:t>A solução seria</w:t>
      </w:r>
      <w:r>
        <w:rPr>
          <w:rFonts w:ascii="Times New Roman" w:eastAsia="Calibri" w:hAnsi="Times New Roman" w:cs="Times New Roman"/>
          <w:sz w:val="24"/>
          <w:szCs w:val="24"/>
        </w:rPr>
        <w:t xml:space="preserve"> a adoção de parâmetros que regulassem as condições de como tais obras biográficas seriam lançadas assim como o estabelecimento de limites à liberdade autoral também advinda dos mesmos parâmetros para que o mínimo de privacidade do biografado fosse </w:t>
      </w:r>
      <w:r w:rsidR="000F5212">
        <w:rPr>
          <w:rFonts w:ascii="Times New Roman" w:eastAsia="Calibri" w:hAnsi="Times New Roman" w:cs="Times New Roman"/>
          <w:sz w:val="24"/>
          <w:szCs w:val="24"/>
        </w:rPr>
        <w:t>respeitado</w:t>
      </w:r>
      <w:r>
        <w:rPr>
          <w:rFonts w:ascii="Times New Roman" w:eastAsia="Calibri" w:hAnsi="Times New Roman" w:cs="Times New Roman"/>
          <w:sz w:val="24"/>
          <w:szCs w:val="24"/>
        </w:rPr>
        <w:t>.</w:t>
      </w:r>
      <w:r w:rsidRPr="001924F6">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Pr="001924F6">
        <w:rPr>
          <w:rFonts w:ascii="Times New Roman" w:eastAsia="Calibri" w:hAnsi="Times New Roman" w:cs="Times New Roman"/>
          <w:sz w:val="24"/>
          <w:szCs w:val="24"/>
        </w:rPr>
        <w:t xml:space="preserve">ma nova </w:t>
      </w:r>
      <w:r>
        <w:rPr>
          <w:rFonts w:ascii="Times New Roman" w:eastAsia="Calibri" w:hAnsi="Times New Roman" w:cs="Times New Roman"/>
          <w:sz w:val="24"/>
          <w:szCs w:val="24"/>
        </w:rPr>
        <w:t>“</w:t>
      </w:r>
      <w:r w:rsidRPr="001924F6">
        <w:rPr>
          <w:rFonts w:ascii="Times New Roman" w:eastAsia="Calibri" w:hAnsi="Times New Roman" w:cs="Times New Roman"/>
          <w:sz w:val="24"/>
          <w:szCs w:val="24"/>
        </w:rPr>
        <w:t>política processual</w:t>
      </w:r>
      <w:r>
        <w:rPr>
          <w:rFonts w:ascii="Times New Roman" w:eastAsia="Calibri" w:hAnsi="Times New Roman" w:cs="Times New Roman"/>
          <w:sz w:val="24"/>
          <w:szCs w:val="24"/>
        </w:rPr>
        <w:t>”</w:t>
      </w:r>
      <w:r w:rsidRPr="001924F6">
        <w:rPr>
          <w:rFonts w:ascii="Times New Roman" w:eastAsia="Calibri" w:hAnsi="Times New Roman" w:cs="Times New Roman"/>
          <w:sz w:val="24"/>
          <w:szCs w:val="24"/>
        </w:rPr>
        <w:t xml:space="preserve"> no judiciário que permitisse um rápido e justo julgamento de tais ações garantindo indenizações satisfatórias, se comprovado o dano moral, através de um julgamento célere da questão fazendo com que um equilíbrio melhor se estabelecesse entre as duas garantias constitucionais: </w:t>
      </w:r>
      <w:r>
        <w:rPr>
          <w:rFonts w:ascii="Times New Roman" w:eastAsia="Calibri" w:hAnsi="Times New Roman" w:cs="Times New Roman"/>
          <w:sz w:val="24"/>
          <w:szCs w:val="24"/>
        </w:rPr>
        <w:t>a</w:t>
      </w:r>
      <w:r w:rsidRPr="001924F6">
        <w:rPr>
          <w:rFonts w:ascii="Times New Roman" w:eastAsia="Calibri" w:hAnsi="Times New Roman" w:cs="Times New Roman"/>
          <w:sz w:val="24"/>
          <w:szCs w:val="24"/>
        </w:rPr>
        <w:t xml:space="preserve"> liberdade de expressão e o direito à privacidade e a honra da vida íntima</w:t>
      </w:r>
      <w:r>
        <w:rPr>
          <w:rFonts w:ascii="Times New Roman" w:eastAsia="Calibri" w:hAnsi="Times New Roman" w:cs="Times New Roman"/>
          <w:sz w:val="24"/>
          <w:szCs w:val="24"/>
        </w:rPr>
        <w:t xml:space="preserve"> também deve ser considerado na solução do problema</w:t>
      </w:r>
      <w:r w:rsidR="002F5721" w:rsidRPr="0059143B">
        <w:rPr>
          <w:rFonts w:ascii="Times New Roman" w:hAnsi="Times New Roman" w:cs="Times New Roman"/>
          <w:color w:val="000000"/>
          <w:sz w:val="24"/>
          <w:szCs w:val="24"/>
        </w:rPr>
        <w:t>.</w:t>
      </w:r>
      <w:r w:rsidR="00C33ECC" w:rsidRPr="00C33ECC">
        <w:rPr>
          <w:rFonts w:ascii="Times New Roman" w:eastAsia="Calibri" w:hAnsi="Times New Roman" w:cs="Times New Roman"/>
          <w:b/>
          <w:sz w:val="24"/>
          <w:szCs w:val="24"/>
        </w:rPr>
        <w:t xml:space="preserve">                          </w:t>
      </w:r>
    </w:p>
    <w:p w:rsidR="00584567" w:rsidRDefault="00584567" w:rsidP="00C33ECC">
      <w:pPr>
        <w:spacing w:after="0" w:line="360" w:lineRule="auto"/>
        <w:jc w:val="both"/>
        <w:rPr>
          <w:rFonts w:ascii="Times New Roman" w:eastAsia="Calibri" w:hAnsi="Times New Roman" w:cs="Times New Roman"/>
          <w:b/>
          <w:sz w:val="24"/>
          <w:szCs w:val="24"/>
        </w:rPr>
      </w:pPr>
    </w:p>
    <w:p w:rsidR="00C33ECC" w:rsidRPr="00C33ECC" w:rsidRDefault="00C33ECC" w:rsidP="0081579A">
      <w:pPr>
        <w:spacing w:after="0" w:line="360" w:lineRule="auto"/>
        <w:jc w:val="center"/>
        <w:rPr>
          <w:rFonts w:ascii="Times New Roman" w:eastAsia="Calibri" w:hAnsi="Times New Roman" w:cs="Times New Roman"/>
          <w:b/>
          <w:sz w:val="24"/>
          <w:szCs w:val="24"/>
        </w:rPr>
      </w:pPr>
      <w:r w:rsidRPr="00C33ECC">
        <w:rPr>
          <w:rFonts w:ascii="Times New Roman" w:eastAsia="Calibri" w:hAnsi="Times New Roman" w:cs="Times New Roman"/>
          <w:b/>
          <w:sz w:val="24"/>
          <w:szCs w:val="24"/>
        </w:rPr>
        <w:t>REFERÊNCIAS</w:t>
      </w:r>
    </w:p>
    <w:p w:rsidR="00C33ECC" w:rsidRPr="00C33ECC" w:rsidRDefault="00C33ECC" w:rsidP="00C33ECC">
      <w:pPr>
        <w:spacing w:after="0" w:line="360" w:lineRule="auto"/>
        <w:jc w:val="both"/>
        <w:rPr>
          <w:rFonts w:ascii="Times New Roman" w:eastAsia="Calibri" w:hAnsi="Times New Roman" w:cs="Times New Roman"/>
          <w:b/>
          <w:sz w:val="24"/>
          <w:szCs w:val="24"/>
        </w:rPr>
      </w:pPr>
    </w:p>
    <w:p w:rsidR="00C33ECC" w:rsidRPr="00C33ECC" w:rsidRDefault="00C33ECC" w:rsidP="00C33ECC">
      <w:pPr>
        <w:spacing w:after="0" w:line="240" w:lineRule="auto"/>
        <w:jc w:val="both"/>
        <w:rPr>
          <w:rFonts w:ascii="Times New Roman" w:eastAsia="Calibri" w:hAnsi="Times New Roman" w:cs="Times New Roman"/>
          <w:sz w:val="24"/>
          <w:szCs w:val="24"/>
        </w:rPr>
      </w:pPr>
      <w:r w:rsidRPr="00C33ECC">
        <w:rPr>
          <w:rFonts w:ascii="Times New Roman" w:eastAsia="Calibri" w:hAnsi="Times New Roman" w:cs="Times New Roman"/>
          <w:sz w:val="24"/>
          <w:szCs w:val="24"/>
        </w:rPr>
        <w:t xml:space="preserve">BRASIL. </w:t>
      </w:r>
      <w:r w:rsidRPr="00C33ECC">
        <w:rPr>
          <w:rFonts w:ascii="Times New Roman" w:eastAsia="Calibri" w:hAnsi="Times New Roman" w:cs="Times New Roman"/>
          <w:b/>
          <w:sz w:val="24"/>
          <w:szCs w:val="24"/>
        </w:rPr>
        <w:t>Constituição da República Federativa do Brasil de 1988</w:t>
      </w:r>
      <w:r w:rsidRPr="00C33ECC">
        <w:rPr>
          <w:rFonts w:ascii="Times New Roman" w:eastAsia="Calibri" w:hAnsi="Times New Roman" w:cs="Times New Roman"/>
          <w:sz w:val="24"/>
          <w:szCs w:val="24"/>
        </w:rPr>
        <w:t>. Presidência da República Casa Civil Subchefia para Assuntos Jurídicos. Disponível em: http://www.planalto.gov.br/ccivil_03/constituicao/constituicao.htm.  Acesso em: 16 fev. de 2014.</w:t>
      </w:r>
    </w:p>
    <w:p w:rsidR="00C33ECC" w:rsidRPr="00C33ECC" w:rsidRDefault="00C33ECC" w:rsidP="00C33ECC">
      <w:pPr>
        <w:spacing w:after="0" w:line="240" w:lineRule="auto"/>
        <w:jc w:val="both"/>
        <w:rPr>
          <w:rFonts w:ascii="Times New Roman" w:eastAsia="Calibri" w:hAnsi="Times New Roman" w:cs="Times New Roman"/>
          <w:sz w:val="24"/>
          <w:szCs w:val="24"/>
        </w:rPr>
      </w:pPr>
    </w:p>
    <w:p w:rsidR="00C33ECC" w:rsidRDefault="00C33ECC" w:rsidP="00C33ECC">
      <w:pPr>
        <w:spacing w:after="0" w:line="240" w:lineRule="auto"/>
        <w:jc w:val="both"/>
        <w:rPr>
          <w:rFonts w:ascii="Times New Roman" w:eastAsia="Calibri" w:hAnsi="Times New Roman" w:cs="Times New Roman"/>
          <w:sz w:val="24"/>
          <w:szCs w:val="24"/>
        </w:rPr>
      </w:pPr>
      <w:r w:rsidRPr="00C33ECC">
        <w:rPr>
          <w:rFonts w:ascii="Times New Roman" w:eastAsia="Calibri" w:hAnsi="Times New Roman" w:cs="Times New Roman"/>
          <w:sz w:val="24"/>
          <w:szCs w:val="24"/>
        </w:rPr>
        <w:t xml:space="preserve">BRASIL. </w:t>
      </w:r>
      <w:r w:rsidRPr="00C33ECC">
        <w:rPr>
          <w:rFonts w:ascii="Times New Roman" w:eastAsia="Calibri" w:hAnsi="Times New Roman" w:cs="Times New Roman"/>
          <w:b/>
          <w:sz w:val="24"/>
          <w:szCs w:val="24"/>
        </w:rPr>
        <w:t>LEI No 10.406, DE 10 DE JANEIRO DE 2002</w:t>
      </w:r>
      <w:r w:rsidRPr="00C33ECC">
        <w:rPr>
          <w:rFonts w:ascii="Times New Roman" w:eastAsia="Calibri" w:hAnsi="Times New Roman" w:cs="Times New Roman"/>
          <w:sz w:val="24"/>
          <w:szCs w:val="24"/>
        </w:rPr>
        <w:t>.</w:t>
      </w:r>
      <w:r w:rsidRPr="00C33ECC">
        <w:rPr>
          <w:rFonts w:ascii="Calibri" w:eastAsia="Calibri" w:hAnsi="Calibri" w:cs="Times New Roman"/>
        </w:rPr>
        <w:t xml:space="preserve"> </w:t>
      </w:r>
      <w:r w:rsidRPr="00C33ECC">
        <w:rPr>
          <w:rFonts w:ascii="Times New Roman" w:eastAsia="Calibri" w:hAnsi="Times New Roman" w:cs="Times New Roman"/>
          <w:sz w:val="24"/>
          <w:szCs w:val="24"/>
        </w:rPr>
        <w:t>Institui o Código Civil. Presidência da República Casa Civil Subchefia para Assuntos Jurídicos. Disponível em: http://www.planalto.gov.br/ccivil_03/leis/2002/l10406.htm.  Acesso em: 16 fev. de 2014.</w:t>
      </w:r>
    </w:p>
    <w:p w:rsidR="003D4A8E" w:rsidRDefault="003D4A8E" w:rsidP="00C33ECC">
      <w:pPr>
        <w:spacing w:after="0" w:line="240" w:lineRule="auto"/>
        <w:jc w:val="both"/>
        <w:rPr>
          <w:rFonts w:ascii="Times New Roman" w:eastAsia="Calibri" w:hAnsi="Times New Roman" w:cs="Times New Roman"/>
          <w:sz w:val="24"/>
          <w:szCs w:val="24"/>
        </w:rPr>
      </w:pPr>
    </w:p>
    <w:p w:rsidR="00D51F2E" w:rsidRPr="00D51F2E" w:rsidRDefault="00D51F2E" w:rsidP="00D51F2E">
      <w:pPr>
        <w:pStyle w:val="Estilo2"/>
        <w:ind w:firstLine="0"/>
        <w:rPr>
          <w:shd w:val="clear" w:color="auto" w:fill="F9F9F9"/>
        </w:rPr>
      </w:pPr>
      <w:r>
        <w:rPr>
          <w:shd w:val="clear" w:color="auto" w:fill="F9F9F9"/>
        </w:rPr>
        <w:t>CASTRO,</w:t>
      </w:r>
      <w:r w:rsidRPr="00D51F2E">
        <w:rPr>
          <w:rFonts w:ascii="Arial" w:eastAsiaTheme="minorHAnsi" w:hAnsi="Arial" w:cs="Arial"/>
          <w:color w:val="4B4C4C"/>
          <w:sz w:val="20"/>
          <w:szCs w:val="20"/>
          <w:shd w:val="clear" w:color="auto" w:fill="F9F9F9"/>
        </w:rPr>
        <w:t xml:space="preserve"> </w:t>
      </w:r>
      <w:proofErr w:type="spellStart"/>
      <w:r w:rsidRPr="00D51F2E">
        <w:rPr>
          <w:shd w:val="clear" w:color="auto" w:fill="F9F9F9"/>
        </w:rPr>
        <w:t>Aldemario</w:t>
      </w:r>
      <w:proofErr w:type="spellEnd"/>
      <w:r w:rsidRPr="00D51F2E">
        <w:rPr>
          <w:shd w:val="clear" w:color="auto" w:fill="F9F9F9"/>
        </w:rPr>
        <w:t xml:space="preserve"> </w:t>
      </w:r>
      <w:proofErr w:type="spellStart"/>
      <w:r w:rsidRPr="00D51F2E">
        <w:rPr>
          <w:shd w:val="clear" w:color="auto" w:fill="F9F9F9"/>
        </w:rPr>
        <w:t>Araujo</w:t>
      </w:r>
      <w:proofErr w:type="spellEnd"/>
      <w:r>
        <w:rPr>
          <w:shd w:val="clear" w:color="auto" w:fill="F9F9F9"/>
        </w:rPr>
        <w:t>.</w:t>
      </w:r>
      <w:r w:rsidRPr="00D51F2E">
        <w:t xml:space="preserve"> </w:t>
      </w:r>
      <w:r w:rsidRPr="00D51F2E">
        <w:rPr>
          <w:b/>
          <w:shd w:val="clear" w:color="auto" w:fill="F9F9F9"/>
        </w:rPr>
        <w:t xml:space="preserve">Biografias </w:t>
      </w:r>
      <w:proofErr w:type="gramStart"/>
      <w:r w:rsidRPr="00D51F2E">
        <w:rPr>
          <w:b/>
          <w:shd w:val="clear" w:color="auto" w:fill="F9F9F9"/>
        </w:rPr>
        <w:t>não -autorizadas</w:t>
      </w:r>
      <w:proofErr w:type="gramEnd"/>
      <w:r w:rsidRPr="00D51F2E">
        <w:rPr>
          <w:b/>
          <w:shd w:val="clear" w:color="auto" w:fill="F9F9F9"/>
        </w:rPr>
        <w:t>: buscando o equilíbrio possível entre os direitos em disputa</w:t>
      </w:r>
      <w:r>
        <w:rPr>
          <w:b/>
          <w:shd w:val="clear" w:color="auto" w:fill="F9F9F9"/>
        </w:rPr>
        <w:t>.</w:t>
      </w:r>
      <w:r w:rsidRPr="00D51F2E">
        <w:t xml:space="preserve"> </w:t>
      </w:r>
      <w:r w:rsidRPr="00D51F2E">
        <w:rPr>
          <w:shd w:val="clear" w:color="auto" w:fill="F9F9F9"/>
        </w:rPr>
        <w:t xml:space="preserve">14 de fevereiro de </w:t>
      </w:r>
      <w:proofErr w:type="gramStart"/>
      <w:r w:rsidRPr="00D51F2E">
        <w:rPr>
          <w:shd w:val="clear" w:color="auto" w:fill="F9F9F9"/>
        </w:rPr>
        <w:t>2014</w:t>
      </w:r>
      <w:r>
        <w:rPr>
          <w:b/>
          <w:shd w:val="clear" w:color="auto" w:fill="F9F9F9"/>
        </w:rPr>
        <w:t xml:space="preserve"> </w:t>
      </w:r>
      <w:r>
        <w:rPr>
          <w:shd w:val="clear" w:color="auto" w:fill="F9F9F9"/>
        </w:rPr>
        <w:t>Disponível</w:t>
      </w:r>
      <w:proofErr w:type="gramEnd"/>
      <w:r>
        <w:rPr>
          <w:shd w:val="clear" w:color="auto" w:fill="F9F9F9"/>
        </w:rPr>
        <w:t xml:space="preserve"> em:</w:t>
      </w:r>
      <w:r w:rsidRPr="00D51F2E">
        <w:t xml:space="preserve"> </w:t>
      </w:r>
      <w:r w:rsidRPr="00D51F2E">
        <w:rPr>
          <w:shd w:val="clear" w:color="auto" w:fill="F9F9F9"/>
        </w:rPr>
        <w:t>http://www.oab.org.br/publicacoes/detartigo/45.</w:t>
      </w:r>
      <w:r>
        <w:rPr>
          <w:shd w:val="clear" w:color="auto" w:fill="F9F9F9"/>
        </w:rPr>
        <w:t xml:space="preserve"> </w:t>
      </w:r>
      <w:r w:rsidRPr="00D51F2E">
        <w:rPr>
          <w:shd w:val="clear" w:color="auto" w:fill="F9F9F9"/>
        </w:rPr>
        <w:t>Acesso em:</w:t>
      </w:r>
      <w:r>
        <w:rPr>
          <w:shd w:val="clear" w:color="auto" w:fill="F9F9F9"/>
        </w:rPr>
        <w:t xml:space="preserve"> </w:t>
      </w:r>
      <w:r w:rsidRPr="00D51F2E">
        <w:rPr>
          <w:shd w:val="clear" w:color="auto" w:fill="F9F9F9"/>
        </w:rPr>
        <w:t>18</w:t>
      </w:r>
      <w:r>
        <w:rPr>
          <w:shd w:val="clear" w:color="auto" w:fill="F9F9F9"/>
        </w:rPr>
        <w:t xml:space="preserve"> abr. 2014.</w:t>
      </w:r>
    </w:p>
    <w:p w:rsidR="003D4A8E" w:rsidRPr="00C33ECC" w:rsidRDefault="003D4A8E" w:rsidP="003D4A8E">
      <w:pPr>
        <w:spacing w:after="0" w:line="240" w:lineRule="auto"/>
        <w:jc w:val="both"/>
        <w:rPr>
          <w:rFonts w:ascii="Times New Roman" w:eastAsia="Calibri" w:hAnsi="Times New Roman" w:cs="Times New Roman"/>
          <w:b/>
          <w:sz w:val="24"/>
          <w:szCs w:val="24"/>
        </w:rPr>
      </w:pPr>
      <w:r w:rsidRPr="003D4A8E">
        <w:rPr>
          <w:rFonts w:ascii="Times New Roman" w:eastAsia="Calibri" w:hAnsi="Times New Roman" w:cs="Times New Roman"/>
          <w:sz w:val="24"/>
          <w:szCs w:val="24"/>
        </w:rPr>
        <w:lastRenderedPageBreak/>
        <w:t>CORRÊA</w:t>
      </w:r>
      <w:r>
        <w:rPr>
          <w:rFonts w:ascii="Times New Roman" w:eastAsia="Calibri" w:hAnsi="Times New Roman" w:cs="Times New Roman"/>
          <w:sz w:val="24"/>
          <w:szCs w:val="24"/>
        </w:rPr>
        <w:t>,</w:t>
      </w:r>
      <w:r w:rsidRPr="003D4A8E">
        <w:rPr>
          <w:rFonts w:ascii="Times New Roman" w:eastAsia="Calibri" w:hAnsi="Times New Roman" w:cs="Times New Roman"/>
          <w:sz w:val="24"/>
          <w:szCs w:val="24"/>
        </w:rPr>
        <w:t xml:space="preserve"> Samantha</w:t>
      </w:r>
      <w:r>
        <w:rPr>
          <w:rFonts w:ascii="Times New Roman" w:eastAsia="Calibri" w:hAnsi="Times New Roman" w:cs="Times New Roman"/>
          <w:sz w:val="24"/>
          <w:szCs w:val="24"/>
        </w:rPr>
        <w:t>.</w:t>
      </w:r>
      <w:r w:rsidRPr="003D4A8E">
        <w:t xml:space="preserve"> </w:t>
      </w:r>
      <w:r w:rsidRPr="003D4A8E">
        <w:rPr>
          <w:rFonts w:ascii="Times New Roman" w:eastAsia="Calibri" w:hAnsi="Times New Roman" w:cs="Times New Roman"/>
          <w:b/>
          <w:sz w:val="24"/>
          <w:szCs w:val="24"/>
        </w:rPr>
        <w:t>O direito fundamental à privacidade e à intimidade no cenário brasileiro</w:t>
      </w:r>
      <w:r>
        <w:rPr>
          <w:rFonts w:ascii="Times New Roman" w:eastAsia="Calibri" w:hAnsi="Times New Roman" w:cs="Times New Roman"/>
          <w:sz w:val="24"/>
          <w:szCs w:val="24"/>
        </w:rPr>
        <w:t>. Disponível em:</w:t>
      </w:r>
      <w:r w:rsidRPr="003D4A8E">
        <w:t xml:space="preserve"> </w:t>
      </w:r>
      <w:proofErr w:type="gramStart"/>
      <w:r w:rsidRPr="003D4A8E">
        <w:rPr>
          <w:rFonts w:ascii="Times New Roman" w:eastAsia="Calibri" w:hAnsi="Times New Roman" w:cs="Times New Roman"/>
          <w:sz w:val="24"/>
          <w:szCs w:val="24"/>
        </w:rPr>
        <w:t>http://br.vlex.com/vid/fundamental-privacidade-intimidade-cenario-364434038.</w:t>
      </w:r>
      <w:proofErr w:type="gramEnd"/>
      <w:r w:rsidRPr="003D4A8E">
        <w:rPr>
          <w:rFonts w:ascii="Times New Roman" w:eastAsia="Calibri" w:hAnsi="Times New Roman" w:cs="Times New Roman"/>
          <w:sz w:val="24"/>
          <w:szCs w:val="24"/>
        </w:rPr>
        <w:t>Acesso</w:t>
      </w:r>
      <w:r>
        <w:rPr>
          <w:rFonts w:ascii="Times New Roman" w:eastAsia="Calibri" w:hAnsi="Times New Roman" w:cs="Times New Roman"/>
          <w:sz w:val="24"/>
          <w:szCs w:val="24"/>
        </w:rPr>
        <w:t xml:space="preserve"> em:</w:t>
      </w:r>
      <w:r w:rsidRPr="003D4A8E">
        <w:rPr>
          <w:rFonts w:ascii="Times New Roman" w:eastAsia="Calibri" w:hAnsi="Times New Roman" w:cs="Times New Roman"/>
          <w:sz w:val="24"/>
          <w:szCs w:val="24"/>
        </w:rPr>
        <w:t xml:space="preserve"> 16 fev. de 2014.</w:t>
      </w:r>
    </w:p>
    <w:p w:rsidR="00C33ECC" w:rsidRPr="00C33ECC" w:rsidRDefault="00C33ECC" w:rsidP="00C33ECC">
      <w:pPr>
        <w:spacing w:after="0" w:line="240" w:lineRule="auto"/>
        <w:jc w:val="both"/>
        <w:rPr>
          <w:rFonts w:ascii="Times New Roman" w:eastAsia="Calibri" w:hAnsi="Times New Roman" w:cs="Times New Roman"/>
          <w:sz w:val="24"/>
          <w:szCs w:val="24"/>
        </w:rPr>
      </w:pPr>
    </w:p>
    <w:p w:rsidR="00C33ECC" w:rsidRPr="00C33ECC" w:rsidRDefault="00C33ECC" w:rsidP="00C33ECC">
      <w:pPr>
        <w:spacing w:after="0" w:line="240" w:lineRule="auto"/>
        <w:jc w:val="both"/>
        <w:rPr>
          <w:rFonts w:ascii="Times New Roman" w:eastAsia="Calibri" w:hAnsi="Times New Roman" w:cs="Times New Roman"/>
          <w:sz w:val="24"/>
          <w:szCs w:val="24"/>
        </w:rPr>
      </w:pPr>
      <w:r w:rsidRPr="00C33ECC">
        <w:rPr>
          <w:rFonts w:ascii="Times New Roman" w:eastAsia="Calibri" w:hAnsi="Times New Roman" w:cs="Times New Roman"/>
          <w:b/>
          <w:sz w:val="24"/>
          <w:szCs w:val="24"/>
        </w:rPr>
        <w:t xml:space="preserve">ENTENDA polêmica sobre a proibição de biografias </w:t>
      </w:r>
      <w:proofErr w:type="gramStart"/>
      <w:r w:rsidRPr="00C33ECC">
        <w:rPr>
          <w:rFonts w:ascii="Times New Roman" w:eastAsia="Calibri" w:hAnsi="Times New Roman" w:cs="Times New Roman"/>
          <w:b/>
          <w:sz w:val="24"/>
          <w:szCs w:val="24"/>
        </w:rPr>
        <w:t>não-autorizadas</w:t>
      </w:r>
      <w:proofErr w:type="gramEnd"/>
      <w:r w:rsidRPr="00C33ECC">
        <w:rPr>
          <w:rFonts w:ascii="Times New Roman" w:eastAsia="Calibri" w:hAnsi="Times New Roman" w:cs="Times New Roman"/>
          <w:sz w:val="24"/>
          <w:szCs w:val="24"/>
        </w:rPr>
        <w:t>.</w:t>
      </w:r>
      <w:r w:rsidRPr="00C33ECC">
        <w:rPr>
          <w:rFonts w:ascii="Calibri" w:eastAsia="Calibri" w:hAnsi="Calibri" w:cs="Times New Roman"/>
        </w:rPr>
        <w:t xml:space="preserve"> </w:t>
      </w:r>
      <w:r w:rsidRPr="00C33ECC">
        <w:rPr>
          <w:rFonts w:ascii="Times New Roman" w:eastAsia="Calibri" w:hAnsi="Times New Roman" w:cs="Times New Roman"/>
          <w:sz w:val="24"/>
          <w:szCs w:val="24"/>
        </w:rPr>
        <w:t>Disponível em: http://g1.globo.com/fantastico/noticia/2013/10/entenda-polemica-sobre-proibicao-de-biografias-nao-autorizadas.html.</w:t>
      </w:r>
      <w:r w:rsidRPr="00C33ECC">
        <w:rPr>
          <w:rFonts w:ascii="Calibri" w:eastAsia="Calibri" w:hAnsi="Calibri" w:cs="Times New Roman"/>
        </w:rPr>
        <w:t xml:space="preserve"> </w:t>
      </w:r>
      <w:r w:rsidRPr="00C33ECC">
        <w:rPr>
          <w:rFonts w:ascii="Times New Roman" w:eastAsia="Calibri" w:hAnsi="Times New Roman" w:cs="Times New Roman"/>
          <w:sz w:val="24"/>
          <w:szCs w:val="24"/>
        </w:rPr>
        <w:t>Acesso em: 16 de fev. 2014.</w:t>
      </w:r>
    </w:p>
    <w:p w:rsidR="00C33ECC" w:rsidRPr="00C33ECC" w:rsidRDefault="00C33ECC" w:rsidP="00C33ECC">
      <w:pPr>
        <w:spacing w:after="0" w:line="240" w:lineRule="auto"/>
        <w:jc w:val="both"/>
        <w:rPr>
          <w:rFonts w:ascii="Times New Roman" w:eastAsia="Calibri" w:hAnsi="Times New Roman" w:cs="Times New Roman"/>
          <w:sz w:val="24"/>
          <w:szCs w:val="24"/>
        </w:rPr>
      </w:pPr>
    </w:p>
    <w:p w:rsidR="00C33ECC" w:rsidRPr="00C33ECC" w:rsidRDefault="00C33ECC" w:rsidP="00C33ECC">
      <w:pPr>
        <w:snapToGrid w:val="0"/>
        <w:spacing w:after="0" w:line="240" w:lineRule="auto"/>
        <w:jc w:val="both"/>
        <w:rPr>
          <w:rFonts w:ascii="Times New Roman" w:eastAsia="Times New Roman" w:hAnsi="Times New Roman" w:cs="Times New Roman"/>
          <w:sz w:val="24"/>
          <w:szCs w:val="24"/>
          <w:lang w:eastAsia="pt-BR"/>
        </w:rPr>
      </w:pPr>
      <w:r w:rsidRPr="00C33ECC">
        <w:rPr>
          <w:rFonts w:ascii="Times New Roman" w:eastAsia="Times New Roman" w:hAnsi="Times New Roman" w:cs="Times New Roman"/>
          <w:sz w:val="24"/>
          <w:szCs w:val="24"/>
          <w:lang w:eastAsia="pt-BR"/>
        </w:rPr>
        <w:t>GIL, A. C.</w:t>
      </w:r>
      <w:r w:rsidRPr="00C33ECC">
        <w:rPr>
          <w:rFonts w:ascii="Calibri" w:eastAsia="Calibri" w:hAnsi="Calibri" w:cs="Times New Roman"/>
        </w:rPr>
        <w:t xml:space="preserve"> </w:t>
      </w:r>
      <w:r w:rsidRPr="00C33ECC">
        <w:rPr>
          <w:rFonts w:ascii="Times New Roman" w:eastAsia="Times New Roman" w:hAnsi="Times New Roman" w:cs="Times New Roman"/>
          <w:sz w:val="24"/>
          <w:szCs w:val="24"/>
          <w:lang w:eastAsia="pt-BR"/>
        </w:rPr>
        <w:t xml:space="preserve">Como classificar as pesquisas? </w:t>
      </w:r>
      <w:proofErr w:type="spellStart"/>
      <w:r w:rsidRPr="00C33ECC">
        <w:rPr>
          <w:rFonts w:ascii="Times New Roman" w:eastAsia="Times New Roman" w:hAnsi="Times New Roman" w:cs="Times New Roman"/>
          <w:sz w:val="24"/>
          <w:szCs w:val="24"/>
          <w:lang w:eastAsia="pt-BR"/>
        </w:rPr>
        <w:t>In:______</w:t>
      </w:r>
      <w:proofErr w:type="gramStart"/>
      <w:r w:rsidRPr="00C33ECC">
        <w:rPr>
          <w:rFonts w:ascii="Times New Roman" w:eastAsia="Times New Roman" w:hAnsi="Times New Roman" w:cs="Times New Roman"/>
          <w:sz w:val="24"/>
          <w:szCs w:val="24"/>
          <w:lang w:eastAsia="pt-BR"/>
        </w:rPr>
        <w:t>.</w:t>
      </w:r>
      <w:proofErr w:type="gramEnd"/>
      <w:r w:rsidRPr="00C33ECC">
        <w:rPr>
          <w:rFonts w:ascii="Times New Roman" w:eastAsia="Times New Roman" w:hAnsi="Times New Roman" w:cs="Times New Roman"/>
          <w:b/>
          <w:iCs/>
          <w:sz w:val="24"/>
          <w:szCs w:val="24"/>
          <w:lang w:eastAsia="pt-BR"/>
        </w:rPr>
        <w:t>Como</w:t>
      </w:r>
      <w:proofErr w:type="spellEnd"/>
      <w:r w:rsidRPr="00C33ECC">
        <w:rPr>
          <w:rFonts w:ascii="Times New Roman" w:eastAsia="Times New Roman" w:hAnsi="Times New Roman" w:cs="Times New Roman"/>
          <w:b/>
          <w:iCs/>
          <w:sz w:val="24"/>
          <w:szCs w:val="24"/>
          <w:lang w:eastAsia="pt-BR"/>
        </w:rPr>
        <w:t xml:space="preserve"> Elaborar Projetos de Pesquisa</w:t>
      </w:r>
      <w:r w:rsidRPr="00C33ECC">
        <w:rPr>
          <w:rFonts w:ascii="Times New Roman" w:eastAsia="Times New Roman" w:hAnsi="Times New Roman" w:cs="Times New Roman"/>
          <w:sz w:val="24"/>
          <w:szCs w:val="24"/>
          <w:lang w:eastAsia="pt-BR"/>
        </w:rPr>
        <w:t xml:space="preserve">. 4. </w:t>
      </w:r>
      <w:proofErr w:type="gramStart"/>
      <w:r w:rsidRPr="00C33ECC">
        <w:rPr>
          <w:rFonts w:ascii="Times New Roman" w:eastAsia="Times New Roman" w:hAnsi="Times New Roman" w:cs="Times New Roman"/>
          <w:sz w:val="24"/>
          <w:szCs w:val="24"/>
          <w:lang w:eastAsia="pt-BR"/>
        </w:rPr>
        <w:t>ed.</w:t>
      </w:r>
      <w:proofErr w:type="gramEnd"/>
      <w:r w:rsidRPr="00C33ECC">
        <w:rPr>
          <w:rFonts w:ascii="Times New Roman" w:eastAsia="Times New Roman" w:hAnsi="Times New Roman" w:cs="Times New Roman"/>
          <w:sz w:val="24"/>
          <w:szCs w:val="24"/>
          <w:lang w:eastAsia="pt-BR"/>
        </w:rPr>
        <w:t xml:space="preserve"> São Paulo: Atlas, 2002.</w:t>
      </w:r>
      <w:r w:rsidRPr="00C33ECC">
        <w:rPr>
          <w:rFonts w:ascii="Calibri" w:eastAsia="Calibri" w:hAnsi="Calibri" w:cs="Times New Roman"/>
        </w:rPr>
        <w:t xml:space="preserve"> </w:t>
      </w:r>
      <w:proofErr w:type="gramStart"/>
      <w:r w:rsidRPr="00C33ECC">
        <w:rPr>
          <w:rFonts w:ascii="Times New Roman" w:eastAsia="Times New Roman" w:hAnsi="Times New Roman" w:cs="Times New Roman"/>
          <w:sz w:val="24"/>
          <w:szCs w:val="24"/>
          <w:lang w:eastAsia="pt-BR"/>
        </w:rPr>
        <w:t>cap.</w:t>
      </w:r>
      <w:proofErr w:type="gramEnd"/>
      <w:r w:rsidRPr="00C33ECC">
        <w:rPr>
          <w:rFonts w:ascii="Times New Roman" w:eastAsia="Times New Roman" w:hAnsi="Times New Roman" w:cs="Times New Roman"/>
          <w:sz w:val="24"/>
          <w:szCs w:val="24"/>
          <w:lang w:eastAsia="pt-BR"/>
        </w:rPr>
        <w:t xml:space="preserve"> 4, p.41-57.</w:t>
      </w:r>
    </w:p>
    <w:p w:rsidR="00C33ECC" w:rsidRPr="00C33ECC" w:rsidRDefault="00C33ECC" w:rsidP="00C33ECC">
      <w:pPr>
        <w:spacing w:after="0" w:line="240" w:lineRule="auto"/>
        <w:jc w:val="both"/>
        <w:rPr>
          <w:rFonts w:ascii="Times New Roman" w:eastAsia="Calibri" w:hAnsi="Times New Roman" w:cs="Times New Roman"/>
          <w:sz w:val="24"/>
          <w:szCs w:val="24"/>
        </w:rPr>
      </w:pPr>
    </w:p>
    <w:p w:rsidR="00C33ECC" w:rsidRDefault="00C33ECC" w:rsidP="00C33ECC">
      <w:pPr>
        <w:spacing w:line="240" w:lineRule="auto"/>
        <w:jc w:val="both"/>
        <w:rPr>
          <w:rFonts w:ascii="Times New Roman" w:eastAsia="Calibri" w:hAnsi="Times New Roman" w:cs="Times New Roman"/>
          <w:sz w:val="24"/>
          <w:szCs w:val="24"/>
        </w:rPr>
      </w:pPr>
      <w:r w:rsidRPr="00C33ECC">
        <w:rPr>
          <w:rFonts w:ascii="Times New Roman" w:eastAsia="Calibri" w:hAnsi="Times New Roman" w:cs="Times New Roman"/>
          <w:sz w:val="24"/>
          <w:szCs w:val="24"/>
        </w:rPr>
        <w:t xml:space="preserve">LAVIGNE, Paula. </w:t>
      </w:r>
      <w:r w:rsidRPr="00C33ECC">
        <w:rPr>
          <w:rFonts w:ascii="Times New Roman" w:eastAsia="Calibri" w:hAnsi="Times New Roman" w:cs="Times New Roman"/>
          <w:b/>
          <w:sz w:val="24"/>
          <w:szCs w:val="24"/>
        </w:rPr>
        <w:t>Paula Lavigne</w:t>
      </w:r>
      <w:r w:rsidRPr="00C33ECC">
        <w:rPr>
          <w:rFonts w:ascii="Times New Roman" w:eastAsia="Calibri" w:hAnsi="Times New Roman" w:cs="Times New Roman"/>
          <w:sz w:val="24"/>
          <w:szCs w:val="24"/>
        </w:rPr>
        <w:t>: Debate? Que debate? Disponível em: http://www1.folha.uol.com.br/opiniao/2013/11/1370496-paula-lavigne-debate-que-debate.shtml?</w:t>
      </w:r>
      <w:proofErr w:type="gramStart"/>
      <w:r w:rsidRPr="00C33ECC">
        <w:rPr>
          <w:rFonts w:ascii="Times New Roman" w:eastAsia="Calibri" w:hAnsi="Times New Roman" w:cs="Times New Roman"/>
          <w:sz w:val="24"/>
          <w:szCs w:val="24"/>
        </w:rPr>
        <w:t>utm_source</w:t>
      </w:r>
      <w:proofErr w:type="gramEnd"/>
      <w:r w:rsidRPr="00C33ECC">
        <w:rPr>
          <w:rFonts w:ascii="Times New Roman" w:eastAsia="Calibri" w:hAnsi="Times New Roman" w:cs="Times New Roman"/>
          <w:sz w:val="24"/>
          <w:szCs w:val="24"/>
        </w:rPr>
        <w:t>=twitterfeed&amp;utm_medium=twitter. Acesso em: 16 de fev. 2014.</w:t>
      </w:r>
    </w:p>
    <w:p w:rsidR="00151E32" w:rsidRPr="00523E4A" w:rsidRDefault="00151E32" w:rsidP="00151E32">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MARTINS,</w:t>
      </w:r>
      <w:r w:rsidR="00523E4A">
        <w:rPr>
          <w:rFonts w:ascii="Times New Roman" w:eastAsia="Calibri" w:hAnsi="Times New Roman" w:cs="Times New Roman"/>
          <w:sz w:val="24"/>
          <w:szCs w:val="24"/>
        </w:rPr>
        <w:t xml:space="preserve"> </w:t>
      </w:r>
      <w:r>
        <w:rPr>
          <w:rFonts w:ascii="Times New Roman" w:eastAsia="Calibri" w:hAnsi="Times New Roman" w:cs="Times New Roman"/>
          <w:sz w:val="24"/>
          <w:szCs w:val="24"/>
        </w:rPr>
        <w:t>Helena.</w:t>
      </w:r>
      <w:r w:rsidRPr="00151E32">
        <w:t xml:space="preserve"> </w:t>
      </w:r>
      <w:r w:rsidR="00523E4A">
        <w:rPr>
          <w:rFonts w:ascii="Times New Roman" w:eastAsia="Calibri" w:hAnsi="Times New Roman" w:cs="Times New Roman"/>
          <w:sz w:val="24"/>
          <w:szCs w:val="24"/>
        </w:rPr>
        <w:t xml:space="preserve">Liberdade de expressão: </w:t>
      </w:r>
      <w:r w:rsidRPr="00151E32">
        <w:rPr>
          <w:rFonts w:ascii="Times New Roman" w:eastAsia="Calibri" w:hAnsi="Times New Roman" w:cs="Times New Roman"/>
          <w:sz w:val="24"/>
          <w:szCs w:val="24"/>
        </w:rPr>
        <w:t>de quem é esse direito?</w:t>
      </w:r>
      <w:r w:rsidR="00523E4A">
        <w:rPr>
          <w:rFonts w:ascii="Times New Roman" w:eastAsia="Calibri" w:hAnsi="Times New Roman" w:cs="Times New Roman"/>
          <w:sz w:val="24"/>
          <w:szCs w:val="24"/>
        </w:rPr>
        <w:t xml:space="preserve"> </w:t>
      </w:r>
      <w:r w:rsidR="00523E4A" w:rsidRPr="00523E4A">
        <w:rPr>
          <w:rFonts w:ascii="Times New Roman" w:eastAsia="Calibri" w:hAnsi="Times New Roman" w:cs="Times New Roman"/>
          <w:b/>
          <w:sz w:val="24"/>
          <w:szCs w:val="24"/>
        </w:rPr>
        <w:t>Revista mídia com democracia.</w:t>
      </w:r>
      <w:r w:rsidR="00523E4A">
        <w:rPr>
          <w:rFonts w:ascii="Times New Roman" w:eastAsia="Calibri" w:hAnsi="Times New Roman" w:cs="Times New Roman"/>
          <w:b/>
          <w:sz w:val="24"/>
          <w:szCs w:val="24"/>
        </w:rPr>
        <w:t xml:space="preserve"> </w:t>
      </w:r>
      <w:r w:rsidR="00523E4A" w:rsidRPr="00523E4A">
        <w:rPr>
          <w:rFonts w:ascii="Times New Roman" w:eastAsia="Calibri" w:hAnsi="Times New Roman" w:cs="Times New Roman"/>
          <w:sz w:val="24"/>
          <w:szCs w:val="24"/>
        </w:rPr>
        <w:t>Revist</w:t>
      </w:r>
      <w:r w:rsidR="00523E4A">
        <w:rPr>
          <w:rFonts w:ascii="Times New Roman" w:eastAsia="Calibri" w:hAnsi="Times New Roman" w:cs="Times New Roman"/>
          <w:sz w:val="24"/>
          <w:szCs w:val="24"/>
        </w:rPr>
        <w:t xml:space="preserve">a do fórum nacional pela democratização da comunicação, </w:t>
      </w:r>
      <w:r w:rsidR="00523E4A" w:rsidRPr="00523E4A">
        <w:rPr>
          <w:rFonts w:ascii="Times New Roman" w:eastAsia="Calibri" w:hAnsi="Times New Roman" w:cs="Times New Roman"/>
          <w:sz w:val="24"/>
          <w:szCs w:val="24"/>
        </w:rPr>
        <w:t>Dezembro 2012, nº13. Disponível em:</w:t>
      </w:r>
      <w:r w:rsidR="00523E4A" w:rsidRPr="00523E4A">
        <w:t xml:space="preserve"> </w:t>
      </w:r>
      <w:r w:rsidR="00523E4A" w:rsidRPr="00523E4A">
        <w:rPr>
          <w:rFonts w:ascii="Times New Roman" w:eastAsia="Calibri" w:hAnsi="Times New Roman" w:cs="Times New Roman"/>
          <w:sz w:val="24"/>
          <w:szCs w:val="24"/>
        </w:rPr>
        <w:t xml:space="preserve">http://www.fndc.org.br/publicacoes/revista-midia-com-democracia/edicao-n-13-193/ </w:t>
      </w:r>
      <w:r w:rsidR="00523E4A" w:rsidRPr="00C33ECC">
        <w:rPr>
          <w:rFonts w:ascii="Times New Roman" w:eastAsia="Calibri" w:hAnsi="Times New Roman" w:cs="Times New Roman"/>
          <w:sz w:val="24"/>
          <w:szCs w:val="24"/>
        </w:rPr>
        <w:t>Acesso em: 16 de fev. 2014.</w:t>
      </w:r>
    </w:p>
    <w:p w:rsidR="00C33ECC" w:rsidRPr="00C33ECC" w:rsidRDefault="00C33ECC" w:rsidP="00C33ECC">
      <w:pPr>
        <w:spacing w:line="240" w:lineRule="auto"/>
        <w:jc w:val="both"/>
        <w:rPr>
          <w:rFonts w:ascii="Times New Roman" w:eastAsia="Calibri" w:hAnsi="Times New Roman" w:cs="Times New Roman"/>
          <w:sz w:val="24"/>
          <w:szCs w:val="24"/>
        </w:rPr>
      </w:pPr>
      <w:r w:rsidRPr="00C33ECC">
        <w:rPr>
          <w:rFonts w:ascii="Times New Roman" w:eastAsia="Calibri" w:hAnsi="Times New Roman" w:cs="Times New Roman"/>
          <w:sz w:val="24"/>
          <w:szCs w:val="24"/>
        </w:rPr>
        <w:t xml:space="preserve">PROCURE Saber. Disponível em: </w:t>
      </w:r>
      <w:proofErr w:type="gramStart"/>
      <w:r w:rsidRPr="00C33ECC">
        <w:rPr>
          <w:rFonts w:ascii="Times New Roman" w:eastAsia="Calibri" w:hAnsi="Times New Roman" w:cs="Times New Roman"/>
          <w:sz w:val="24"/>
          <w:szCs w:val="24"/>
        </w:rPr>
        <w:t>https</w:t>
      </w:r>
      <w:proofErr w:type="gramEnd"/>
      <w:r w:rsidRPr="00C33ECC">
        <w:rPr>
          <w:rFonts w:ascii="Times New Roman" w:eastAsia="Calibri" w:hAnsi="Times New Roman" w:cs="Times New Roman"/>
          <w:sz w:val="24"/>
          <w:szCs w:val="24"/>
        </w:rPr>
        <w:t>://www.facebook.com/procuresabermusica. Acesso em: 16 de fev. 2014.</w:t>
      </w:r>
    </w:p>
    <w:p w:rsidR="00C33ECC" w:rsidRDefault="00C33ECC" w:rsidP="00C33ECC">
      <w:pPr>
        <w:spacing w:line="240" w:lineRule="auto"/>
        <w:jc w:val="both"/>
        <w:rPr>
          <w:rFonts w:ascii="Times New Roman" w:eastAsia="Calibri" w:hAnsi="Times New Roman" w:cs="Times New Roman"/>
          <w:sz w:val="24"/>
          <w:szCs w:val="24"/>
        </w:rPr>
      </w:pPr>
      <w:r w:rsidRPr="00C33ECC">
        <w:rPr>
          <w:rFonts w:ascii="Times New Roman" w:eastAsia="Calibri" w:hAnsi="Times New Roman" w:cs="Times New Roman"/>
          <w:sz w:val="24"/>
          <w:szCs w:val="24"/>
        </w:rPr>
        <w:t xml:space="preserve">RAMOS, Cristina de Mello. O direito fundamental à intimidade e à vida privada. </w:t>
      </w:r>
      <w:r w:rsidRPr="00C33ECC">
        <w:rPr>
          <w:rFonts w:ascii="Times New Roman" w:eastAsia="Calibri" w:hAnsi="Times New Roman" w:cs="Times New Roman"/>
          <w:b/>
          <w:sz w:val="24"/>
          <w:szCs w:val="24"/>
        </w:rPr>
        <w:t xml:space="preserve">Revista de direito da </w:t>
      </w:r>
      <w:proofErr w:type="spellStart"/>
      <w:r w:rsidRPr="00C33ECC">
        <w:rPr>
          <w:rFonts w:ascii="Times New Roman" w:eastAsia="Calibri" w:hAnsi="Times New Roman" w:cs="Times New Roman"/>
          <w:b/>
          <w:sz w:val="24"/>
          <w:szCs w:val="24"/>
        </w:rPr>
        <w:t>unigranrio</w:t>
      </w:r>
      <w:proofErr w:type="spellEnd"/>
      <w:r w:rsidRPr="00C33ECC">
        <w:rPr>
          <w:rFonts w:ascii="Times New Roman" w:eastAsia="Calibri" w:hAnsi="Times New Roman" w:cs="Times New Roman"/>
          <w:sz w:val="24"/>
          <w:szCs w:val="24"/>
        </w:rPr>
        <w:t xml:space="preserve">. Disponível em: </w:t>
      </w:r>
      <w:proofErr w:type="gramStart"/>
      <w:r w:rsidRPr="00C33ECC">
        <w:rPr>
          <w:rFonts w:ascii="Times New Roman" w:eastAsia="Calibri" w:hAnsi="Times New Roman" w:cs="Times New Roman"/>
          <w:sz w:val="24"/>
          <w:szCs w:val="24"/>
        </w:rPr>
        <w:t>http://publicacoes.unigranrio.edu.br/index.</w:t>
      </w:r>
      <w:proofErr w:type="gramEnd"/>
      <w:r w:rsidRPr="00C33ECC">
        <w:rPr>
          <w:rFonts w:ascii="Times New Roman" w:eastAsia="Calibri" w:hAnsi="Times New Roman" w:cs="Times New Roman"/>
          <w:sz w:val="24"/>
          <w:szCs w:val="24"/>
        </w:rPr>
        <w:t>php/rdugr/article/viewFile/195/194. Acesso em: 16 de fev. 2014.</w:t>
      </w:r>
    </w:p>
    <w:p w:rsidR="00D51F2E" w:rsidRDefault="00D51F2E" w:rsidP="00D51F2E">
      <w:pPr>
        <w:pStyle w:val="Estilo2"/>
        <w:ind w:firstLine="0"/>
        <w:rPr>
          <w:shd w:val="clear" w:color="auto" w:fill="F9F9F9"/>
        </w:rPr>
      </w:pPr>
      <w:r w:rsidRPr="00D51F2E">
        <w:t>SCHREIBER</w:t>
      </w:r>
      <w:r>
        <w:t>,</w:t>
      </w:r>
      <w:r w:rsidRPr="00D51F2E">
        <w:t xml:space="preserve"> Anderson</w:t>
      </w:r>
      <w:r>
        <w:t>.</w:t>
      </w:r>
      <w:r w:rsidRPr="00D51F2E">
        <w:t xml:space="preserve"> </w:t>
      </w:r>
      <w:r w:rsidRPr="009760AC">
        <w:rPr>
          <w:b/>
        </w:rPr>
        <w:t>A questão da biografia: de quem é a razão?</w:t>
      </w:r>
      <w:r w:rsidRPr="00D51F2E">
        <w:t xml:space="preserve"> </w:t>
      </w:r>
      <w:r w:rsidRPr="009760AC">
        <w:t>Valor Econômico – Online.</w:t>
      </w:r>
      <w:r w:rsidRPr="00D51F2E">
        <w:t xml:space="preserve"> 25/10/2013 às </w:t>
      </w:r>
      <w:proofErr w:type="gramStart"/>
      <w:r w:rsidRPr="00D51F2E">
        <w:t>00:33</w:t>
      </w:r>
      <w:proofErr w:type="gramEnd"/>
      <w:r w:rsidRPr="00D51F2E">
        <w:t xml:space="preserve"> Disponível em: http://www.fndc.org.br/clipping/a-questao-da-biografia-de-quem-e-a-razao-931439/</w:t>
      </w:r>
      <w:r>
        <w:t xml:space="preserve"> .</w:t>
      </w:r>
      <w:r w:rsidRPr="00D51F2E">
        <w:rPr>
          <w:shd w:val="clear" w:color="auto" w:fill="F9F9F9"/>
        </w:rPr>
        <w:t xml:space="preserve"> Acesso em:</w:t>
      </w:r>
      <w:r>
        <w:rPr>
          <w:shd w:val="clear" w:color="auto" w:fill="F9F9F9"/>
        </w:rPr>
        <w:t xml:space="preserve"> </w:t>
      </w:r>
      <w:r w:rsidRPr="00D51F2E">
        <w:rPr>
          <w:shd w:val="clear" w:color="auto" w:fill="F9F9F9"/>
        </w:rPr>
        <w:t>18</w:t>
      </w:r>
      <w:r>
        <w:rPr>
          <w:shd w:val="clear" w:color="auto" w:fill="F9F9F9"/>
        </w:rPr>
        <w:t xml:space="preserve"> abr. 2014</w:t>
      </w:r>
    </w:p>
    <w:p w:rsidR="00D51F2E" w:rsidRPr="009760AC" w:rsidRDefault="00D51F2E" w:rsidP="00D51F2E">
      <w:pPr>
        <w:pStyle w:val="Estilo2"/>
        <w:ind w:firstLine="0"/>
      </w:pPr>
      <w:r w:rsidRPr="00D51F2E">
        <w:t>SCHREIBER</w:t>
      </w:r>
      <w:r>
        <w:t>,</w:t>
      </w:r>
      <w:r w:rsidRPr="00D51F2E">
        <w:t xml:space="preserve"> Anderson</w:t>
      </w:r>
      <w:r>
        <w:t>.</w:t>
      </w:r>
      <w:r w:rsidR="009760AC" w:rsidRPr="009760AC">
        <w:t xml:space="preserve"> Estabelecimento de parâmetros é solução para as biografias</w:t>
      </w:r>
      <w:r w:rsidR="009760AC">
        <w:t>.</w:t>
      </w:r>
      <w:r w:rsidR="009760AC" w:rsidRPr="009760AC">
        <w:t xml:space="preserve"> </w:t>
      </w:r>
      <w:r w:rsidR="009760AC" w:rsidRPr="009760AC">
        <w:rPr>
          <w:b/>
        </w:rPr>
        <w:t>Revista Consultor Jurídico</w:t>
      </w:r>
      <w:r w:rsidR="009760AC" w:rsidRPr="009760AC">
        <w:t xml:space="preserve">, </w:t>
      </w:r>
      <w:proofErr w:type="gramStart"/>
      <w:r w:rsidR="009760AC" w:rsidRPr="009760AC">
        <w:t>6</w:t>
      </w:r>
      <w:proofErr w:type="gramEnd"/>
      <w:r w:rsidR="009760AC" w:rsidRPr="009760AC">
        <w:t xml:space="preserve"> de novembro de 2013</w:t>
      </w:r>
      <w:r w:rsidR="009760AC">
        <w:t>.</w:t>
      </w:r>
      <w:r w:rsidR="009760AC" w:rsidRPr="009760AC">
        <w:t xml:space="preserve"> </w:t>
      </w:r>
      <w:r w:rsidR="009760AC" w:rsidRPr="00D51F2E">
        <w:t>Disponível em:</w:t>
      </w:r>
      <w:r w:rsidR="009760AC" w:rsidRPr="009760AC">
        <w:t xml:space="preserve"> http://www.conjur.com.br/2013-nov-06/anderson-schreiber-estabelecimento-parametros-solucao-biografias</w:t>
      </w:r>
      <w:r w:rsidR="009760AC" w:rsidRPr="009760AC">
        <w:rPr>
          <w:shd w:val="clear" w:color="auto" w:fill="F9F9F9"/>
        </w:rPr>
        <w:t xml:space="preserve"> </w:t>
      </w:r>
      <w:r w:rsidR="009760AC" w:rsidRPr="009760AC">
        <w:t>Acesso em: 18 abr. 2014</w:t>
      </w:r>
    </w:p>
    <w:p w:rsidR="00C33ECC" w:rsidRPr="00C33ECC" w:rsidRDefault="00C33ECC" w:rsidP="00C33ECC">
      <w:pPr>
        <w:spacing w:line="240" w:lineRule="auto"/>
        <w:jc w:val="both"/>
        <w:rPr>
          <w:rFonts w:ascii="Times New Roman" w:eastAsia="Calibri" w:hAnsi="Times New Roman" w:cs="Times New Roman"/>
          <w:sz w:val="24"/>
          <w:szCs w:val="24"/>
        </w:rPr>
      </w:pPr>
      <w:r w:rsidRPr="00C33ECC">
        <w:rPr>
          <w:rFonts w:ascii="Times New Roman" w:eastAsia="Calibri" w:hAnsi="Times New Roman" w:cs="Times New Roman"/>
          <w:sz w:val="24"/>
          <w:szCs w:val="24"/>
        </w:rPr>
        <w:t xml:space="preserve">TEIXEIRA, Jerônimo. Página infeliz da nossa história. </w:t>
      </w:r>
      <w:proofErr w:type="gramStart"/>
      <w:r w:rsidRPr="00C33ECC">
        <w:rPr>
          <w:rFonts w:ascii="Times New Roman" w:eastAsia="Calibri" w:hAnsi="Times New Roman" w:cs="Times New Roman"/>
          <w:b/>
          <w:sz w:val="24"/>
          <w:szCs w:val="24"/>
        </w:rPr>
        <w:t>Veja,</w:t>
      </w:r>
      <w:proofErr w:type="gramEnd"/>
      <w:r w:rsidRPr="00C33ECC">
        <w:rPr>
          <w:rFonts w:ascii="Times New Roman" w:eastAsia="Calibri" w:hAnsi="Times New Roman" w:cs="Times New Roman"/>
          <w:sz w:val="24"/>
          <w:szCs w:val="24"/>
        </w:rPr>
        <w:t xml:space="preserve"> São Paulo, ano 46, n. 43, p. 83-89, 23 out. 2013.</w:t>
      </w:r>
    </w:p>
    <w:p w:rsidR="00C33ECC" w:rsidRPr="00C33ECC" w:rsidRDefault="00C33ECC" w:rsidP="00C33ECC">
      <w:pPr>
        <w:spacing w:after="0" w:line="360" w:lineRule="auto"/>
        <w:jc w:val="both"/>
        <w:rPr>
          <w:rFonts w:ascii="Times New Roman" w:eastAsia="Calibri" w:hAnsi="Times New Roman" w:cs="Times New Roman"/>
          <w:sz w:val="24"/>
          <w:szCs w:val="24"/>
        </w:rPr>
      </w:pPr>
    </w:p>
    <w:p w:rsidR="001924F6" w:rsidRDefault="001924F6"/>
    <w:sectPr w:rsidR="001924F6" w:rsidSect="009B70A9">
      <w:pgSz w:w="11906" w:h="16838"/>
      <w:pgMar w:top="1701"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E0" w:rsidRDefault="005761E0" w:rsidP="00A72E08">
      <w:pPr>
        <w:spacing w:after="0" w:line="240" w:lineRule="auto"/>
      </w:pPr>
      <w:r>
        <w:separator/>
      </w:r>
    </w:p>
  </w:endnote>
  <w:endnote w:type="continuationSeparator" w:id="0">
    <w:p w:rsidR="005761E0" w:rsidRDefault="005761E0" w:rsidP="00A7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E0" w:rsidRDefault="005761E0" w:rsidP="00A72E08">
      <w:pPr>
        <w:spacing w:after="0" w:line="240" w:lineRule="auto"/>
      </w:pPr>
      <w:r>
        <w:separator/>
      </w:r>
    </w:p>
  </w:footnote>
  <w:footnote w:type="continuationSeparator" w:id="0">
    <w:p w:rsidR="005761E0" w:rsidRDefault="005761E0" w:rsidP="00A72E08">
      <w:pPr>
        <w:spacing w:after="0" w:line="240" w:lineRule="auto"/>
      </w:pPr>
      <w:r>
        <w:continuationSeparator/>
      </w:r>
    </w:p>
  </w:footnote>
  <w:footnote w:id="1">
    <w:p w:rsidR="00A72E08" w:rsidRPr="00A72E08" w:rsidRDefault="00A72E08" w:rsidP="00A72E08">
      <w:pPr>
        <w:pStyle w:val="Textodenotaderodap"/>
        <w:rPr>
          <w:rFonts w:ascii="Times New Roman" w:hAnsi="Times New Roman" w:cs="Times New Roman"/>
        </w:rPr>
      </w:pPr>
      <w:r>
        <w:rPr>
          <w:rStyle w:val="Refdenotaderodap"/>
        </w:rPr>
        <w:footnoteRef/>
      </w:r>
      <w:r>
        <w:t xml:space="preserve"> </w:t>
      </w:r>
      <w:proofErr w:type="spellStart"/>
      <w:r w:rsidRPr="00A72E08">
        <w:rPr>
          <w:rFonts w:ascii="Times New Roman" w:hAnsi="Times New Roman" w:cs="Times New Roman"/>
        </w:rPr>
        <w:t>Paper</w:t>
      </w:r>
      <w:proofErr w:type="spellEnd"/>
      <w:r w:rsidRPr="00A72E08">
        <w:rPr>
          <w:rFonts w:ascii="Times New Roman" w:hAnsi="Times New Roman" w:cs="Times New Roman"/>
        </w:rPr>
        <w:t xml:space="preserve"> apresentado à disciplina Teoria </w:t>
      </w:r>
      <w:bookmarkStart w:id="0" w:name="_GoBack"/>
      <w:bookmarkEnd w:id="0"/>
      <w:r w:rsidRPr="00A72E08">
        <w:rPr>
          <w:rFonts w:ascii="Times New Roman" w:hAnsi="Times New Roman" w:cs="Times New Roman"/>
        </w:rPr>
        <w:t>do direito Privado, da Unidade de Ensino Superior Dom Bosco - UNDB.</w:t>
      </w:r>
    </w:p>
  </w:footnote>
  <w:footnote w:id="2">
    <w:p w:rsidR="00A72E08" w:rsidRPr="00A72E08" w:rsidRDefault="00A72E08" w:rsidP="00A72E08">
      <w:pPr>
        <w:pStyle w:val="Textodenotaderodap"/>
        <w:rPr>
          <w:rFonts w:ascii="Times New Roman" w:hAnsi="Times New Roman" w:cs="Times New Roman"/>
        </w:rPr>
      </w:pPr>
      <w:r w:rsidRPr="00A72E08">
        <w:rPr>
          <w:rStyle w:val="Refdenotaderodap"/>
          <w:rFonts w:ascii="Times New Roman" w:hAnsi="Times New Roman" w:cs="Times New Roman"/>
        </w:rPr>
        <w:footnoteRef/>
      </w:r>
      <w:r w:rsidRPr="00A72E08">
        <w:rPr>
          <w:rFonts w:ascii="Times New Roman" w:hAnsi="Times New Roman" w:cs="Times New Roman"/>
        </w:rPr>
        <w:t xml:space="preserve"> Aluno do 2º período do Curso de Direito, da UNDB.</w:t>
      </w:r>
    </w:p>
  </w:footnote>
  <w:footnote w:id="3">
    <w:p w:rsidR="00A72E08" w:rsidRPr="00A72E08" w:rsidRDefault="00A72E08">
      <w:pPr>
        <w:pStyle w:val="Textodenotaderodap"/>
        <w:rPr>
          <w:rFonts w:ascii="Times New Roman" w:hAnsi="Times New Roman" w:cs="Times New Roman"/>
        </w:rPr>
      </w:pPr>
      <w:r w:rsidRPr="00A72E08">
        <w:rPr>
          <w:rStyle w:val="Refdenotaderodap"/>
          <w:rFonts w:ascii="Times New Roman" w:hAnsi="Times New Roman" w:cs="Times New Roman"/>
        </w:rPr>
        <w:footnoteRef/>
      </w:r>
      <w:r w:rsidRPr="00A72E08">
        <w:rPr>
          <w:rFonts w:ascii="Times New Roman" w:hAnsi="Times New Roman" w:cs="Times New Roman"/>
        </w:rPr>
        <w:t xml:space="preserve"> Aluna do 2º período do Curso de Direito, da </w:t>
      </w:r>
      <w:proofErr w:type="gramStart"/>
      <w:r w:rsidRPr="00A72E08">
        <w:rPr>
          <w:rFonts w:ascii="Times New Roman" w:hAnsi="Times New Roman" w:cs="Times New Roman"/>
        </w:rPr>
        <w:t>UNDB</w:t>
      </w:r>
      <w:proofErr w:type="gramEnd"/>
    </w:p>
  </w:footnote>
  <w:footnote w:id="4">
    <w:p w:rsidR="00A72E08" w:rsidRDefault="00A72E08">
      <w:pPr>
        <w:pStyle w:val="Textodenotaderodap"/>
      </w:pPr>
      <w:r w:rsidRPr="00A72E08">
        <w:rPr>
          <w:rStyle w:val="Refdenotaderodap"/>
          <w:rFonts w:ascii="Times New Roman" w:hAnsi="Times New Roman" w:cs="Times New Roman"/>
        </w:rPr>
        <w:footnoteRef/>
      </w:r>
      <w:r w:rsidRPr="00A72E08">
        <w:rPr>
          <w:rFonts w:ascii="Times New Roman" w:hAnsi="Times New Roman" w:cs="Times New Roman"/>
        </w:rPr>
        <w:t xml:space="preserve"> Professora Mestra, orientadora.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F6"/>
    <w:rsid w:val="00037C9C"/>
    <w:rsid w:val="000A6F01"/>
    <w:rsid w:val="000F5212"/>
    <w:rsid w:val="0012749A"/>
    <w:rsid w:val="00151E32"/>
    <w:rsid w:val="001924F6"/>
    <w:rsid w:val="0020417B"/>
    <w:rsid w:val="002246D4"/>
    <w:rsid w:val="002A14A8"/>
    <w:rsid w:val="002B073A"/>
    <w:rsid w:val="002F5721"/>
    <w:rsid w:val="00313D9B"/>
    <w:rsid w:val="00324003"/>
    <w:rsid w:val="00324EFC"/>
    <w:rsid w:val="003D4A8E"/>
    <w:rsid w:val="003E697B"/>
    <w:rsid w:val="00473BD1"/>
    <w:rsid w:val="004C5CB8"/>
    <w:rsid w:val="004D4332"/>
    <w:rsid w:val="00506C72"/>
    <w:rsid w:val="00523E4A"/>
    <w:rsid w:val="00540FAA"/>
    <w:rsid w:val="005761E0"/>
    <w:rsid w:val="00584567"/>
    <w:rsid w:val="0059143B"/>
    <w:rsid w:val="00600B91"/>
    <w:rsid w:val="00685952"/>
    <w:rsid w:val="006D5C1C"/>
    <w:rsid w:val="00706E7E"/>
    <w:rsid w:val="00726C34"/>
    <w:rsid w:val="0081579A"/>
    <w:rsid w:val="008B749A"/>
    <w:rsid w:val="00903497"/>
    <w:rsid w:val="0092308C"/>
    <w:rsid w:val="009760AC"/>
    <w:rsid w:val="009B70A9"/>
    <w:rsid w:val="00A11DF3"/>
    <w:rsid w:val="00A63A48"/>
    <w:rsid w:val="00A72E08"/>
    <w:rsid w:val="00A80439"/>
    <w:rsid w:val="00BA6336"/>
    <w:rsid w:val="00BC1B46"/>
    <w:rsid w:val="00C124E3"/>
    <w:rsid w:val="00C33ECC"/>
    <w:rsid w:val="00CC07E7"/>
    <w:rsid w:val="00CF4171"/>
    <w:rsid w:val="00D51F2E"/>
    <w:rsid w:val="00D53AF0"/>
    <w:rsid w:val="00D9343E"/>
    <w:rsid w:val="00DD2C56"/>
    <w:rsid w:val="00E52E52"/>
    <w:rsid w:val="00E53953"/>
    <w:rsid w:val="00EC5AD3"/>
    <w:rsid w:val="00F91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qFormat/>
    <w:rsid w:val="001924F6"/>
    <w:pPr>
      <w:spacing w:line="360" w:lineRule="auto"/>
      <w:ind w:firstLine="1134"/>
      <w:jc w:val="both"/>
    </w:pPr>
    <w:rPr>
      <w:rFonts w:ascii="Times New Roman" w:hAnsi="Times New Roman" w:cs="Times New Roman"/>
      <w:sz w:val="24"/>
      <w:szCs w:val="24"/>
    </w:rPr>
  </w:style>
  <w:style w:type="paragraph" w:styleId="NormalWeb">
    <w:name w:val="Normal (Web)"/>
    <w:basedOn w:val="Normal"/>
    <w:uiPriority w:val="99"/>
    <w:unhideWhenUsed/>
    <w:rsid w:val="00506C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06C72"/>
  </w:style>
  <w:style w:type="paragraph" w:customStyle="1" w:styleId="Estilo2">
    <w:name w:val="Estilo2"/>
    <w:basedOn w:val="Normal"/>
    <w:qFormat/>
    <w:rsid w:val="003D4A8E"/>
    <w:pPr>
      <w:spacing w:line="360" w:lineRule="auto"/>
      <w:ind w:firstLine="1134"/>
      <w:jc w:val="both"/>
    </w:pPr>
    <w:rPr>
      <w:rFonts w:ascii="Times New Roman" w:eastAsia="Calibri" w:hAnsi="Times New Roman" w:cs="Times New Roman"/>
      <w:sz w:val="24"/>
      <w:szCs w:val="24"/>
    </w:rPr>
  </w:style>
  <w:style w:type="paragraph" w:customStyle="1" w:styleId="Estilo3">
    <w:name w:val="Estilo3"/>
    <w:basedOn w:val="Normal"/>
    <w:qFormat/>
    <w:rsid w:val="003D4A8E"/>
    <w:pPr>
      <w:spacing w:line="240" w:lineRule="auto"/>
      <w:ind w:left="2268"/>
      <w:jc w:val="both"/>
    </w:pPr>
    <w:rPr>
      <w:rFonts w:ascii="Times New Roman" w:eastAsia="Calibri" w:hAnsi="Times New Roman" w:cs="Times New Roman"/>
      <w:sz w:val="20"/>
      <w:szCs w:val="20"/>
    </w:rPr>
  </w:style>
  <w:style w:type="character" w:styleId="Hyperlink">
    <w:name w:val="Hyperlink"/>
    <w:basedOn w:val="Fontepargpadro"/>
    <w:uiPriority w:val="99"/>
    <w:unhideWhenUsed/>
    <w:rsid w:val="003D4A8E"/>
    <w:rPr>
      <w:color w:val="0000FF" w:themeColor="hyperlink"/>
      <w:u w:val="single"/>
    </w:rPr>
  </w:style>
  <w:style w:type="paragraph" w:styleId="Textodenotaderodap">
    <w:name w:val="footnote text"/>
    <w:basedOn w:val="Normal"/>
    <w:link w:val="TextodenotaderodapChar"/>
    <w:uiPriority w:val="99"/>
    <w:unhideWhenUsed/>
    <w:rsid w:val="00A72E0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72E08"/>
    <w:rPr>
      <w:sz w:val="20"/>
      <w:szCs w:val="20"/>
    </w:rPr>
  </w:style>
  <w:style w:type="character" w:styleId="Refdenotaderodap">
    <w:name w:val="footnote reference"/>
    <w:basedOn w:val="Fontepargpadro"/>
    <w:uiPriority w:val="99"/>
    <w:semiHidden/>
    <w:unhideWhenUsed/>
    <w:rsid w:val="00A72E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qFormat/>
    <w:rsid w:val="001924F6"/>
    <w:pPr>
      <w:spacing w:line="360" w:lineRule="auto"/>
      <w:ind w:firstLine="1134"/>
      <w:jc w:val="both"/>
    </w:pPr>
    <w:rPr>
      <w:rFonts w:ascii="Times New Roman" w:hAnsi="Times New Roman" w:cs="Times New Roman"/>
      <w:sz w:val="24"/>
      <w:szCs w:val="24"/>
    </w:rPr>
  </w:style>
  <w:style w:type="paragraph" w:styleId="NormalWeb">
    <w:name w:val="Normal (Web)"/>
    <w:basedOn w:val="Normal"/>
    <w:uiPriority w:val="99"/>
    <w:unhideWhenUsed/>
    <w:rsid w:val="00506C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06C72"/>
  </w:style>
  <w:style w:type="paragraph" w:customStyle="1" w:styleId="Estilo2">
    <w:name w:val="Estilo2"/>
    <w:basedOn w:val="Normal"/>
    <w:qFormat/>
    <w:rsid w:val="003D4A8E"/>
    <w:pPr>
      <w:spacing w:line="360" w:lineRule="auto"/>
      <w:ind w:firstLine="1134"/>
      <w:jc w:val="both"/>
    </w:pPr>
    <w:rPr>
      <w:rFonts w:ascii="Times New Roman" w:eastAsia="Calibri" w:hAnsi="Times New Roman" w:cs="Times New Roman"/>
      <w:sz w:val="24"/>
      <w:szCs w:val="24"/>
    </w:rPr>
  </w:style>
  <w:style w:type="paragraph" w:customStyle="1" w:styleId="Estilo3">
    <w:name w:val="Estilo3"/>
    <w:basedOn w:val="Normal"/>
    <w:qFormat/>
    <w:rsid w:val="003D4A8E"/>
    <w:pPr>
      <w:spacing w:line="240" w:lineRule="auto"/>
      <w:ind w:left="2268"/>
      <w:jc w:val="both"/>
    </w:pPr>
    <w:rPr>
      <w:rFonts w:ascii="Times New Roman" w:eastAsia="Calibri" w:hAnsi="Times New Roman" w:cs="Times New Roman"/>
      <w:sz w:val="20"/>
      <w:szCs w:val="20"/>
    </w:rPr>
  </w:style>
  <w:style w:type="character" w:styleId="Hyperlink">
    <w:name w:val="Hyperlink"/>
    <w:basedOn w:val="Fontepargpadro"/>
    <w:uiPriority w:val="99"/>
    <w:unhideWhenUsed/>
    <w:rsid w:val="003D4A8E"/>
    <w:rPr>
      <w:color w:val="0000FF" w:themeColor="hyperlink"/>
      <w:u w:val="single"/>
    </w:rPr>
  </w:style>
  <w:style w:type="paragraph" w:styleId="Textodenotaderodap">
    <w:name w:val="footnote text"/>
    <w:basedOn w:val="Normal"/>
    <w:link w:val="TextodenotaderodapChar"/>
    <w:uiPriority w:val="99"/>
    <w:unhideWhenUsed/>
    <w:rsid w:val="00A72E0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72E08"/>
    <w:rPr>
      <w:sz w:val="20"/>
      <w:szCs w:val="20"/>
    </w:rPr>
  </w:style>
  <w:style w:type="character" w:styleId="Refdenotaderodap">
    <w:name w:val="footnote reference"/>
    <w:basedOn w:val="Fontepargpadro"/>
    <w:uiPriority w:val="99"/>
    <w:semiHidden/>
    <w:unhideWhenUsed/>
    <w:rsid w:val="00A72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16813">
      <w:bodyDiv w:val="1"/>
      <w:marLeft w:val="0"/>
      <w:marRight w:val="0"/>
      <w:marTop w:val="0"/>
      <w:marBottom w:val="0"/>
      <w:divBdr>
        <w:top w:val="none" w:sz="0" w:space="0" w:color="auto"/>
        <w:left w:val="none" w:sz="0" w:space="0" w:color="auto"/>
        <w:bottom w:val="none" w:sz="0" w:space="0" w:color="auto"/>
        <w:right w:val="none" w:sz="0" w:space="0" w:color="auto"/>
      </w:divBdr>
    </w:div>
    <w:div w:id="954671775">
      <w:bodyDiv w:val="1"/>
      <w:marLeft w:val="0"/>
      <w:marRight w:val="0"/>
      <w:marTop w:val="0"/>
      <w:marBottom w:val="0"/>
      <w:divBdr>
        <w:top w:val="none" w:sz="0" w:space="0" w:color="auto"/>
        <w:left w:val="none" w:sz="0" w:space="0" w:color="auto"/>
        <w:bottom w:val="none" w:sz="0" w:space="0" w:color="auto"/>
        <w:right w:val="none" w:sz="0" w:space="0" w:color="auto"/>
      </w:divBdr>
    </w:div>
    <w:div w:id="18377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4102</Words>
  <Characters>22157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Fontenele</dc:creator>
  <cp:lastModifiedBy>Lourdes Fontenele</cp:lastModifiedBy>
  <cp:revision>4</cp:revision>
  <dcterms:created xsi:type="dcterms:W3CDTF">2014-04-21T01:51:00Z</dcterms:created>
  <dcterms:modified xsi:type="dcterms:W3CDTF">2014-04-21T19:17:00Z</dcterms:modified>
</cp:coreProperties>
</file>