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59" w:rsidRDefault="00E13559" w:rsidP="00E135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FACULDADE DE DESENVOLVIMENTO DO RIO GRANDE DO SUL</w:t>
      </w:r>
    </w:p>
    <w:p w:rsidR="00E13559" w:rsidRPr="00084014" w:rsidRDefault="00E13559" w:rsidP="00E135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Schmidt dos Santos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E13559" w:rsidRDefault="00E13559" w:rsidP="00E135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80">
        <w:rPr>
          <w:rFonts w:ascii="Times New Roman" w:hAnsi="Times New Roman" w:cs="Times New Roman"/>
          <w:b/>
          <w:sz w:val="24"/>
          <w:szCs w:val="24"/>
        </w:rPr>
        <w:t>Resenha crítica</w:t>
      </w:r>
    </w:p>
    <w:p w:rsidR="00C07190" w:rsidRPr="00E13559" w:rsidRDefault="00C07190" w:rsidP="00E0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E13559">
        <w:rPr>
          <w:rFonts w:ascii="Times New Roman" w:hAnsi="Times New Roman" w:cs="Times New Roman"/>
          <w:sz w:val="24"/>
          <w:szCs w:val="28"/>
        </w:rPr>
        <w:t>Evidenciação da Perda no Valor Recuperável de</w:t>
      </w:r>
      <w:r w:rsidR="00E13559">
        <w:rPr>
          <w:rFonts w:ascii="Times New Roman" w:hAnsi="Times New Roman" w:cs="Times New Roman"/>
          <w:sz w:val="24"/>
          <w:szCs w:val="28"/>
        </w:rPr>
        <w:t xml:space="preserve"> </w:t>
      </w:r>
      <w:r w:rsidRPr="00E13559">
        <w:rPr>
          <w:rFonts w:ascii="Times New Roman" w:hAnsi="Times New Roman" w:cs="Times New Roman"/>
          <w:sz w:val="24"/>
          <w:szCs w:val="28"/>
        </w:rPr>
        <w:t>Ativos nas Demonstrações Contábeis:</w:t>
      </w:r>
      <w:r w:rsidR="00E13559">
        <w:rPr>
          <w:rFonts w:ascii="Times New Roman" w:hAnsi="Times New Roman" w:cs="Times New Roman"/>
          <w:sz w:val="24"/>
          <w:szCs w:val="28"/>
        </w:rPr>
        <w:t xml:space="preserve"> U</w:t>
      </w:r>
      <w:r w:rsidRPr="00E13559">
        <w:rPr>
          <w:rFonts w:ascii="Times New Roman" w:hAnsi="Times New Roman" w:cs="Times New Roman"/>
          <w:sz w:val="24"/>
          <w:szCs w:val="28"/>
        </w:rPr>
        <w:t>ma</w:t>
      </w:r>
      <w:r w:rsidR="00E13559">
        <w:rPr>
          <w:rFonts w:ascii="Times New Roman" w:hAnsi="Times New Roman" w:cs="Times New Roman"/>
          <w:sz w:val="24"/>
          <w:szCs w:val="28"/>
        </w:rPr>
        <w:t xml:space="preserve"> </w:t>
      </w:r>
      <w:r w:rsidRPr="00E13559">
        <w:rPr>
          <w:rFonts w:ascii="Times New Roman" w:hAnsi="Times New Roman" w:cs="Times New Roman"/>
          <w:sz w:val="24"/>
          <w:szCs w:val="28"/>
        </w:rPr>
        <w:t>Verificação nas Empresas de Capital Aberto Brasileiras</w:t>
      </w:r>
      <w:r w:rsidR="00E13559">
        <w:rPr>
          <w:rFonts w:ascii="Times New Roman" w:hAnsi="Times New Roman" w:cs="Times New Roman"/>
          <w:sz w:val="24"/>
          <w:szCs w:val="28"/>
        </w:rPr>
        <w:t xml:space="preserve">: Artigo escrito </w:t>
      </w:r>
      <w:r w:rsidR="00E13559" w:rsidRPr="00E13559">
        <w:rPr>
          <w:rFonts w:ascii="Times New Roman" w:hAnsi="Times New Roman" w:cs="Times New Roman"/>
          <w:sz w:val="24"/>
          <w:szCs w:val="28"/>
        </w:rPr>
        <w:t>por</w:t>
      </w:r>
      <w:r w:rsidR="00E00054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="00E13559" w:rsidRPr="00E13559">
        <w:rPr>
          <w:rFonts w:ascii="Times New Roman" w:hAnsi="Times New Roman" w:cs="Times New Roman"/>
          <w:sz w:val="24"/>
          <w:szCs w:val="16"/>
        </w:rPr>
        <w:t>¹</w:t>
      </w:r>
      <w:r w:rsidRPr="00E13559">
        <w:rPr>
          <w:rFonts w:ascii="Times New Roman" w:hAnsi="Times New Roman" w:cs="Times New Roman"/>
          <w:sz w:val="24"/>
          <w:szCs w:val="16"/>
        </w:rPr>
        <w:t>Maíra</w:t>
      </w:r>
      <w:proofErr w:type="gramEnd"/>
      <w:r w:rsidRPr="00E13559">
        <w:rPr>
          <w:rFonts w:ascii="Times New Roman" w:hAnsi="Times New Roman" w:cs="Times New Roman"/>
          <w:sz w:val="24"/>
          <w:szCs w:val="16"/>
        </w:rPr>
        <w:t xml:space="preserve"> Melo de Souza Mestre em Contabilidade pela Universidade Federal de Santa Catarina (PPGC/UFSC) e Doutoranda em Administração pelo Curso de Pós-Graduação em Administração da UFSC (CPGA/UFSC) </w:t>
      </w:r>
      <w:r w:rsidR="00E00054">
        <w:rPr>
          <w:rFonts w:ascii="Times New Roman" w:hAnsi="Times New Roman" w:cs="Times New Roman"/>
          <w:sz w:val="24"/>
          <w:szCs w:val="16"/>
        </w:rPr>
        <w:t>–</w:t>
      </w:r>
      <w:r w:rsidRPr="00E13559">
        <w:rPr>
          <w:rFonts w:ascii="Times New Roman" w:hAnsi="Times New Roman" w:cs="Times New Roman"/>
          <w:sz w:val="24"/>
          <w:szCs w:val="16"/>
        </w:rPr>
        <w:t xml:space="preserve"> Campus</w:t>
      </w:r>
      <w:r w:rsidR="00E00054">
        <w:rPr>
          <w:rFonts w:ascii="Times New Roman" w:hAnsi="Times New Roman" w:cs="Times New Roman"/>
          <w:sz w:val="24"/>
          <w:szCs w:val="16"/>
        </w:rPr>
        <w:t xml:space="preserve"> </w:t>
      </w:r>
      <w:r w:rsidRPr="00E13559">
        <w:rPr>
          <w:rFonts w:ascii="Times New Roman" w:hAnsi="Times New Roman" w:cs="Times New Roman"/>
          <w:sz w:val="24"/>
          <w:szCs w:val="16"/>
        </w:rPr>
        <w:t>Trindade - CEP: 88040.900, Florianópolis/SC</w:t>
      </w:r>
      <w:r w:rsidR="00E00054">
        <w:rPr>
          <w:rFonts w:ascii="Times New Roman" w:hAnsi="Times New Roman" w:cs="Times New Roman"/>
          <w:sz w:val="24"/>
          <w:szCs w:val="16"/>
        </w:rPr>
        <w:t xml:space="preserve"> </w:t>
      </w:r>
      <w:r w:rsidR="00E13559" w:rsidRPr="00E13559">
        <w:rPr>
          <w:rFonts w:ascii="Times New Roman" w:hAnsi="Times New Roman" w:cs="Times New Roman"/>
          <w:sz w:val="24"/>
          <w:szCs w:val="16"/>
        </w:rPr>
        <w:t>²</w:t>
      </w:r>
      <w:r w:rsidRPr="00E13559">
        <w:rPr>
          <w:rFonts w:ascii="Times New Roman" w:hAnsi="Times New Roman" w:cs="Times New Roman"/>
          <w:sz w:val="24"/>
          <w:szCs w:val="16"/>
        </w:rPr>
        <w:t>José Alonso Borba Professor Doutor dos Programas de Pós-Graduação em Contabilidade (PPGC) e Administração</w:t>
      </w:r>
      <w:r w:rsidR="00E13559" w:rsidRPr="00E13559">
        <w:rPr>
          <w:rFonts w:ascii="Times New Roman" w:hAnsi="Times New Roman" w:cs="Times New Roman"/>
          <w:sz w:val="24"/>
          <w:szCs w:val="16"/>
        </w:rPr>
        <w:t xml:space="preserve"> </w:t>
      </w:r>
      <w:r w:rsidRPr="00E13559">
        <w:rPr>
          <w:rFonts w:ascii="Times New Roman" w:hAnsi="Times New Roman" w:cs="Times New Roman"/>
          <w:sz w:val="24"/>
          <w:szCs w:val="16"/>
        </w:rPr>
        <w:t>(CPGA) da Universidade Federal de Santa Catarina - Campus Trindade</w:t>
      </w:r>
      <w:r w:rsidR="00E00054">
        <w:rPr>
          <w:rFonts w:ascii="Times New Roman" w:hAnsi="Times New Roman" w:cs="Times New Roman"/>
          <w:sz w:val="24"/>
          <w:szCs w:val="16"/>
        </w:rPr>
        <w:t xml:space="preserve"> </w:t>
      </w:r>
      <w:r w:rsidR="00E13559" w:rsidRPr="00E13559">
        <w:rPr>
          <w:rFonts w:ascii="Times New Roman" w:hAnsi="Times New Roman" w:cs="Times New Roman"/>
          <w:sz w:val="24"/>
          <w:szCs w:val="16"/>
        </w:rPr>
        <w:t>³</w:t>
      </w:r>
      <w:r w:rsidRPr="00E13559">
        <w:rPr>
          <w:rFonts w:ascii="Times New Roman" w:hAnsi="Times New Roman" w:cs="Times New Roman"/>
          <w:sz w:val="24"/>
          <w:szCs w:val="16"/>
        </w:rPr>
        <w:t xml:space="preserve">Fabiana </w:t>
      </w:r>
      <w:proofErr w:type="spellStart"/>
      <w:r w:rsidRPr="00E13559">
        <w:rPr>
          <w:rFonts w:ascii="Times New Roman" w:hAnsi="Times New Roman" w:cs="Times New Roman"/>
          <w:sz w:val="24"/>
          <w:szCs w:val="16"/>
        </w:rPr>
        <w:t>Zandonai</w:t>
      </w:r>
      <w:proofErr w:type="spellEnd"/>
      <w:r w:rsidRPr="00E13559">
        <w:rPr>
          <w:rFonts w:ascii="Times New Roman" w:hAnsi="Times New Roman" w:cs="Times New Roman"/>
          <w:sz w:val="24"/>
          <w:szCs w:val="16"/>
        </w:rPr>
        <w:t xml:space="preserve">  Mestranda do Programa de Pós-Graduação em Contabilidade da Universidade Federal de Santa</w:t>
      </w:r>
      <w:r w:rsidR="00E13559" w:rsidRPr="00E13559">
        <w:rPr>
          <w:rFonts w:ascii="Times New Roman" w:hAnsi="Times New Roman" w:cs="Times New Roman"/>
          <w:sz w:val="24"/>
          <w:szCs w:val="16"/>
        </w:rPr>
        <w:t xml:space="preserve"> </w:t>
      </w:r>
      <w:r w:rsidRPr="00E13559">
        <w:rPr>
          <w:rFonts w:ascii="Times New Roman" w:hAnsi="Times New Roman" w:cs="Times New Roman"/>
          <w:sz w:val="24"/>
          <w:szCs w:val="16"/>
        </w:rPr>
        <w:t xml:space="preserve">Catarina (PPGC/UFSC) - Campus Trindade </w:t>
      </w:r>
    </w:p>
    <w:p w:rsidR="00FE2E40" w:rsidRDefault="00FE2E40" w:rsidP="00960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960C7A" w:rsidRDefault="00E00054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  </w:t>
      </w:r>
      <w:r w:rsidR="00FE2E40">
        <w:rPr>
          <w:rFonts w:ascii="Times New Roman" w:hAnsi="Times New Roman" w:cs="Times New Roman"/>
          <w:sz w:val="24"/>
          <w:szCs w:val="16"/>
        </w:rPr>
        <w:t>O artigo apresentado pelos</w:t>
      </w:r>
      <w:r w:rsidR="00634C09" w:rsidRPr="00E13559">
        <w:rPr>
          <w:rFonts w:ascii="Times New Roman" w:hAnsi="Times New Roman" w:cs="Times New Roman"/>
          <w:sz w:val="24"/>
          <w:szCs w:val="16"/>
        </w:rPr>
        <w:t xml:space="preserve"> professores </w:t>
      </w:r>
      <w:proofErr w:type="gramStart"/>
      <w:r w:rsidR="005B30BE">
        <w:rPr>
          <w:rFonts w:ascii="Times New Roman" w:hAnsi="Times New Roman" w:cs="Times New Roman"/>
          <w:sz w:val="24"/>
          <w:szCs w:val="16"/>
        </w:rPr>
        <w:t>¹</w:t>
      </w:r>
      <w:r w:rsidR="00634C09" w:rsidRPr="00E13559">
        <w:rPr>
          <w:rFonts w:ascii="Times New Roman" w:hAnsi="Times New Roman" w:cs="Times New Roman"/>
          <w:sz w:val="24"/>
          <w:szCs w:val="16"/>
        </w:rPr>
        <w:t>Máira</w:t>
      </w:r>
      <w:proofErr w:type="gramEnd"/>
      <w:r w:rsidR="00634C09" w:rsidRPr="00E13559">
        <w:rPr>
          <w:rFonts w:ascii="Times New Roman" w:hAnsi="Times New Roman" w:cs="Times New Roman"/>
          <w:sz w:val="24"/>
          <w:szCs w:val="16"/>
        </w:rPr>
        <w:t xml:space="preserve"> Melo de Souza, </w:t>
      </w:r>
      <w:r w:rsidR="005B30BE">
        <w:rPr>
          <w:rFonts w:ascii="Times New Roman" w:hAnsi="Times New Roman" w:cs="Times New Roman"/>
          <w:sz w:val="24"/>
          <w:szCs w:val="16"/>
        </w:rPr>
        <w:t>²</w:t>
      </w:r>
      <w:r w:rsidR="00634C09" w:rsidRPr="00E13559">
        <w:rPr>
          <w:rFonts w:ascii="Times New Roman" w:hAnsi="Times New Roman" w:cs="Times New Roman"/>
          <w:sz w:val="24"/>
          <w:szCs w:val="16"/>
        </w:rPr>
        <w:t>José Alonso Bor</w:t>
      </w:r>
      <w:r w:rsidR="00FE2E40">
        <w:rPr>
          <w:rFonts w:ascii="Times New Roman" w:hAnsi="Times New Roman" w:cs="Times New Roman"/>
          <w:sz w:val="24"/>
          <w:szCs w:val="16"/>
        </w:rPr>
        <w:t xml:space="preserve">ba e </w:t>
      </w:r>
      <w:r w:rsidR="005B30BE">
        <w:rPr>
          <w:rFonts w:ascii="Times New Roman" w:hAnsi="Times New Roman" w:cs="Times New Roman"/>
          <w:sz w:val="24"/>
          <w:szCs w:val="16"/>
        </w:rPr>
        <w:t>³</w:t>
      </w:r>
      <w:r w:rsidR="00FE2E40">
        <w:rPr>
          <w:rFonts w:ascii="Times New Roman" w:hAnsi="Times New Roman" w:cs="Times New Roman"/>
          <w:sz w:val="24"/>
          <w:szCs w:val="16"/>
        </w:rPr>
        <w:t xml:space="preserve">Fabiana </w:t>
      </w:r>
      <w:proofErr w:type="spellStart"/>
      <w:r w:rsidR="00FE2E40">
        <w:rPr>
          <w:rFonts w:ascii="Times New Roman" w:hAnsi="Times New Roman" w:cs="Times New Roman"/>
          <w:sz w:val="24"/>
          <w:szCs w:val="16"/>
        </w:rPr>
        <w:t>Zandonai</w:t>
      </w:r>
      <w:proofErr w:type="spellEnd"/>
      <w:r w:rsidR="00FE2E40">
        <w:rPr>
          <w:rFonts w:ascii="Times New Roman" w:hAnsi="Times New Roman" w:cs="Times New Roman"/>
          <w:sz w:val="24"/>
          <w:szCs w:val="16"/>
        </w:rPr>
        <w:t xml:space="preserve">, foi elaborado com base nas novas leis 11.738/09 e 11.941/09 e também o CPC – 01 que buscou </w:t>
      </w:r>
      <w:r>
        <w:rPr>
          <w:rFonts w:ascii="Times New Roman" w:hAnsi="Times New Roman" w:cs="Times New Roman"/>
          <w:sz w:val="24"/>
          <w:szCs w:val="16"/>
        </w:rPr>
        <w:t>alinhar</w:t>
      </w:r>
      <w:r w:rsidR="00FE2E40">
        <w:rPr>
          <w:rFonts w:ascii="Times New Roman" w:hAnsi="Times New Roman" w:cs="Times New Roman"/>
          <w:sz w:val="24"/>
          <w:szCs w:val="16"/>
        </w:rPr>
        <w:t xml:space="preserve"> a Contabilidade Brasileira com a Internacional</w:t>
      </w:r>
      <w:r>
        <w:rPr>
          <w:rFonts w:ascii="Times New Roman" w:hAnsi="Times New Roman" w:cs="Times New Roman"/>
          <w:sz w:val="24"/>
          <w:szCs w:val="16"/>
        </w:rPr>
        <w:t>. U</w:t>
      </w:r>
      <w:r w:rsidR="00FE2E40">
        <w:rPr>
          <w:rFonts w:ascii="Times New Roman" w:hAnsi="Times New Roman" w:cs="Times New Roman"/>
          <w:sz w:val="24"/>
          <w:szCs w:val="16"/>
        </w:rPr>
        <w:t>ma da</w:t>
      </w:r>
      <w:r w:rsidR="00634C09" w:rsidRPr="00E13559">
        <w:rPr>
          <w:rFonts w:ascii="Times New Roman" w:hAnsi="Times New Roman" w:cs="Times New Roman"/>
          <w:sz w:val="24"/>
          <w:szCs w:val="16"/>
        </w:rPr>
        <w:t>s alterações que estas leis trouxeram p</w:t>
      </w:r>
      <w:r w:rsidR="00960C7A" w:rsidRPr="00E13559">
        <w:rPr>
          <w:rFonts w:ascii="Times New Roman" w:hAnsi="Times New Roman" w:cs="Times New Roman"/>
          <w:sz w:val="24"/>
          <w:szCs w:val="16"/>
        </w:rPr>
        <w:t>ar</w:t>
      </w:r>
      <w:r w:rsidR="005C0E2A">
        <w:rPr>
          <w:rFonts w:ascii="Times New Roman" w:hAnsi="Times New Roman" w:cs="Times New Roman"/>
          <w:sz w:val="24"/>
          <w:szCs w:val="16"/>
        </w:rPr>
        <w:t>a o Brasil</w:t>
      </w:r>
      <w:r w:rsidR="00066324">
        <w:rPr>
          <w:rFonts w:ascii="Times New Roman" w:hAnsi="Times New Roman" w:cs="Times New Roman"/>
          <w:sz w:val="24"/>
          <w:szCs w:val="16"/>
        </w:rPr>
        <w:t xml:space="preserve"> foi</w:t>
      </w:r>
      <w:r w:rsidR="005C0E2A">
        <w:rPr>
          <w:rFonts w:ascii="Times New Roman" w:hAnsi="Times New Roman" w:cs="Times New Roman"/>
          <w:sz w:val="24"/>
          <w:szCs w:val="16"/>
        </w:rPr>
        <w:t xml:space="preserve"> o </w:t>
      </w:r>
      <w:r w:rsidR="005C0E2A" w:rsidRPr="00066324">
        <w:rPr>
          <w:rFonts w:ascii="Times New Roman" w:hAnsi="Times New Roman" w:cs="Times New Roman"/>
          <w:i/>
          <w:sz w:val="24"/>
          <w:szCs w:val="16"/>
        </w:rPr>
        <w:t>teste de recuperabilidade de um ativo</w:t>
      </w:r>
      <w:r w:rsidR="003E0A8B" w:rsidRPr="00066324">
        <w:rPr>
          <w:rFonts w:ascii="Times New Roman" w:hAnsi="Times New Roman" w:cs="Times New Roman"/>
          <w:i/>
          <w:sz w:val="24"/>
          <w:szCs w:val="16"/>
        </w:rPr>
        <w:t xml:space="preserve"> </w:t>
      </w:r>
      <w:r w:rsidR="00066324" w:rsidRPr="00066324">
        <w:rPr>
          <w:rFonts w:ascii="Times New Roman" w:hAnsi="Times New Roman" w:cs="Times New Roman"/>
          <w:i/>
          <w:sz w:val="24"/>
          <w:szCs w:val="16"/>
        </w:rPr>
        <w:t>(</w:t>
      </w:r>
      <w:proofErr w:type="spellStart"/>
      <w:r w:rsidR="00066324">
        <w:rPr>
          <w:rFonts w:ascii="Times New Roman" w:hAnsi="Times New Roman" w:cs="Times New Roman"/>
          <w:i/>
          <w:sz w:val="24"/>
          <w:szCs w:val="16"/>
        </w:rPr>
        <w:t>Impairment</w:t>
      </w:r>
      <w:proofErr w:type="spellEnd"/>
      <w:r w:rsidR="00066324">
        <w:rPr>
          <w:rFonts w:ascii="Times New Roman" w:hAnsi="Times New Roman" w:cs="Times New Roman"/>
          <w:i/>
          <w:sz w:val="24"/>
          <w:szCs w:val="16"/>
        </w:rPr>
        <w:t xml:space="preserve"> </w:t>
      </w:r>
      <w:proofErr w:type="spellStart"/>
      <w:r w:rsidR="00066324">
        <w:rPr>
          <w:rFonts w:ascii="Times New Roman" w:hAnsi="Times New Roman" w:cs="Times New Roman"/>
          <w:i/>
          <w:sz w:val="24"/>
          <w:szCs w:val="16"/>
        </w:rPr>
        <w:t>test</w:t>
      </w:r>
      <w:proofErr w:type="spellEnd"/>
      <w:r w:rsidR="00634C09" w:rsidRPr="00066324">
        <w:rPr>
          <w:rFonts w:ascii="Times New Roman" w:hAnsi="Times New Roman" w:cs="Times New Roman"/>
          <w:sz w:val="24"/>
          <w:szCs w:val="16"/>
        </w:rPr>
        <w:t>)</w:t>
      </w:r>
      <w:r w:rsidR="00634C09" w:rsidRPr="00E13559">
        <w:rPr>
          <w:rFonts w:ascii="Times New Roman" w:hAnsi="Times New Roman" w:cs="Times New Roman"/>
          <w:sz w:val="24"/>
          <w:szCs w:val="16"/>
        </w:rPr>
        <w:t>.</w:t>
      </w:r>
      <w:r w:rsidR="003C4E56" w:rsidRPr="00E13559">
        <w:rPr>
          <w:rFonts w:ascii="Times New Roman" w:hAnsi="Times New Roman" w:cs="Times New Roman"/>
          <w:sz w:val="24"/>
          <w:szCs w:val="16"/>
        </w:rPr>
        <w:t xml:space="preserve"> </w:t>
      </w:r>
      <w:r w:rsidR="00960C7A" w:rsidRPr="00E13559">
        <w:rPr>
          <w:rFonts w:ascii="Times New Roman" w:hAnsi="Times New Roman" w:cs="Times New Roman"/>
          <w:sz w:val="24"/>
          <w:szCs w:val="16"/>
        </w:rPr>
        <w:t>Com base do CPC – 01</w:t>
      </w:r>
      <w:r w:rsidR="003E0A8B">
        <w:rPr>
          <w:rFonts w:ascii="Times New Roman" w:hAnsi="Times New Roman" w:cs="Times New Roman"/>
          <w:sz w:val="24"/>
          <w:szCs w:val="16"/>
        </w:rPr>
        <w:t xml:space="preserve"> </w:t>
      </w:r>
      <w:r w:rsidR="00960C7A" w:rsidRPr="00E13559">
        <w:rPr>
          <w:rFonts w:ascii="Times New Roman" w:hAnsi="Times New Roman" w:cs="Times New Roman"/>
          <w:sz w:val="24"/>
          <w:szCs w:val="16"/>
        </w:rPr>
        <w:t xml:space="preserve">(Comissão de Pronunciamento </w:t>
      </w:r>
      <w:r w:rsidR="00066324">
        <w:rPr>
          <w:rFonts w:ascii="Times New Roman" w:hAnsi="Times New Roman" w:cs="Times New Roman"/>
          <w:sz w:val="24"/>
          <w:szCs w:val="16"/>
        </w:rPr>
        <w:t xml:space="preserve">Contábil) o objetivo do </w:t>
      </w:r>
      <w:proofErr w:type="spellStart"/>
      <w:r w:rsidR="00066324">
        <w:rPr>
          <w:rFonts w:ascii="Times New Roman" w:hAnsi="Times New Roman" w:cs="Times New Roman"/>
          <w:sz w:val="24"/>
          <w:szCs w:val="16"/>
        </w:rPr>
        <w:t>impairme</w:t>
      </w:r>
      <w:r w:rsidR="00960C7A" w:rsidRPr="00E13559">
        <w:rPr>
          <w:rFonts w:ascii="Times New Roman" w:hAnsi="Times New Roman" w:cs="Times New Roman"/>
          <w:sz w:val="24"/>
          <w:szCs w:val="16"/>
        </w:rPr>
        <w:t>nt</w:t>
      </w:r>
      <w:proofErr w:type="spellEnd"/>
      <w:r w:rsidR="00960C7A" w:rsidRPr="00E13559">
        <w:rPr>
          <w:rFonts w:ascii="Times New Roman" w:hAnsi="Times New Roman" w:cs="Times New Roman"/>
          <w:sz w:val="24"/>
          <w:szCs w:val="16"/>
        </w:rPr>
        <w:t xml:space="preserve"> é buscar assegurar que os ativos de uma empresa não estejam registrados acima de valor que ele pode pr</w:t>
      </w:r>
      <w:r w:rsidR="005C0E2A">
        <w:rPr>
          <w:rFonts w:ascii="Times New Roman" w:hAnsi="Times New Roman" w:cs="Times New Roman"/>
          <w:sz w:val="24"/>
          <w:szCs w:val="16"/>
        </w:rPr>
        <w:t xml:space="preserve">oporcionar de recuperação para </w:t>
      </w:r>
      <w:r w:rsidR="003E0A8B">
        <w:rPr>
          <w:rFonts w:ascii="Times New Roman" w:hAnsi="Times New Roman" w:cs="Times New Roman"/>
          <w:sz w:val="24"/>
          <w:szCs w:val="16"/>
        </w:rPr>
        <w:t>a mesma</w:t>
      </w:r>
      <w:r w:rsidR="00960C7A" w:rsidRPr="00E13559">
        <w:rPr>
          <w:rFonts w:ascii="Times New Roman" w:hAnsi="Times New Roman" w:cs="Times New Roman"/>
          <w:sz w:val="24"/>
          <w:szCs w:val="16"/>
        </w:rPr>
        <w:t>. Se a empresa reconhecer que houve esta perda ela deve re</w:t>
      </w:r>
      <w:r w:rsidR="00912BAF" w:rsidRPr="00E13559">
        <w:rPr>
          <w:rFonts w:ascii="Times New Roman" w:hAnsi="Times New Roman" w:cs="Times New Roman"/>
          <w:sz w:val="24"/>
          <w:szCs w:val="16"/>
        </w:rPr>
        <w:t>gistrar no resultado</w:t>
      </w:r>
      <w:r w:rsidR="003E0A8B">
        <w:rPr>
          <w:rFonts w:ascii="Times New Roman" w:hAnsi="Times New Roman" w:cs="Times New Roman"/>
          <w:sz w:val="24"/>
          <w:szCs w:val="16"/>
        </w:rPr>
        <w:t xml:space="preserve"> a</w:t>
      </w:r>
      <w:r w:rsidR="00960C7A" w:rsidRPr="00E13559">
        <w:rPr>
          <w:rFonts w:ascii="Times New Roman" w:hAnsi="Times New Roman" w:cs="Times New Roman"/>
          <w:sz w:val="24"/>
          <w:szCs w:val="16"/>
        </w:rPr>
        <w:t xml:space="preserve"> alteração.</w:t>
      </w:r>
    </w:p>
    <w:p w:rsidR="00C65C60" w:rsidRPr="00E13559" w:rsidRDefault="00C65C60" w:rsidP="00C6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E13559">
        <w:rPr>
          <w:rFonts w:ascii="Times New Roman" w:hAnsi="Times New Roman" w:cs="Times New Roman"/>
          <w:sz w:val="24"/>
          <w:szCs w:val="16"/>
        </w:rPr>
        <w:t xml:space="preserve">            </w:t>
      </w:r>
      <w:r>
        <w:rPr>
          <w:rFonts w:ascii="Times New Roman" w:hAnsi="Times New Roman" w:cs="Times New Roman"/>
          <w:sz w:val="24"/>
          <w:szCs w:val="16"/>
        </w:rPr>
        <w:t xml:space="preserve">Conforme apresentado pelo grupo a ideia </w:t>
      </w:r>
      <w:r w:rsidRPr="00E13559">
        <w:rPr>
          <w:rFonts w:ascii="Times New Roman" w:hAnsi="Times New Roman" w:cs="Times New Roman"/>
          <w:sz w:val="24"/>
          <w:szCs w:val="16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16"/>
        </w:rPr>
        <w:t>Stickney</w:t>
      </w:r>
      <w:proofErr w:type="spellEnd"/>
      <w:r>
        <w:rPr>
          <w:rFonts w:ascii="Times New Roman" w:hAnsi="Times New Roman" w:cs="Times New Roman"/>
          <w:sz w:val="24"/>
          <w:szCs w:val="16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16"/>
        </w:rPr>
        <w:t>Weil</w:t>
      </w:r>
      <w:proofErr w:type="spellEnd"/>
      <w:r>
        <w:rPr>
          <w:rFonts w:ascii="Times New Roman" w:hAnsi="Times New Roman" w:cs="Times New Roman"/>
          <w:sz w:val="24"/>
          <w:szCs w:val="16"/>
        </w:rPr>
        <w:t xml:space="preserve"> (2008, p.407) “</w:t>
      </w:r>
      <w:r w:rsidRPr="00E13559">
        <w:rPr>
          <w:rFonts w:ascii="Times New Roman" w:hAnsi="Times New Roman" w:cs="Times New Roman"/>
          <w:sz w:val="24"/>
          <w:szCs w:val="16"/>
        </w:rPr>
        <w:t>a empresa adquire ativos porque trazem consigo benefícios para ela”, os bens devem ser ajustados conforme s</w:t>
      </w:r>
      <w:r>
        <w:rPr>
          <w:rFonts w:ascii="Times New Roman" w:hAnsi="Times New Roman" w:cs="Times New Roman"/>
          <w:sz w:val="24"/>
          <w:szCs w:val="16"/>
        </w:rPr>
        <w:t>eu retorno para empresa, assim o</w:t>
      </w:r>
      <w:r w:rsidRPr="00E13559">
        <w:rPr>
          <w:rFonts w:ascii="Times New Roman" w:hAnsi="Times New Roman" w:cs="Times New Roman"/>
          <w:sz w:val="24"/>
          <w:szCs w:val="16"/>
        </w:rPr>
        <w:t xml:space="preserve"> diagnóstico</w:t>
      </w:r>
      <w:r>
        <w:rPr>
          <w:rFonts w:ascii="Times New Roman" w:hAnsi="Times New Roman" w:cs="Times New Roman"/>
          <w:sz w:val="24"/>
          <w:szCs w:val="16"/>
        </w:rPr>
        <w:t xml:space="preserve"> será mais claro</w:t>
      </w:r>
      <w:r w:rsidRPr="00E13559">
        <w:rPr>
          <w:rFonts w:ascii="Times New Roman" w:hAnsi="Times New Roman" w:cs="Times New Roman"/>
          <w:sz w:val="24"/>
          <w:szCs w:val="16"/>
        </w:rPr>
        <w:t xml:space="preserve"> para os analistas e acionistas da Instituição.</w:t>
      </w:r>
    </w:p>
    <w:p w:rsidR="00EF496C" w:rsidRPr="00E13559" w:rsidRDefault="00960C7A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E13559">
        <w:rPr>
          <w:rFonts w:ascii="Times New Roman" w:hAnsi="Times New Roman" w:cs="Times New Roman"/>
          <w:sz w:val="24"/>
          <w:szCs w:val="16"/>
        </w:rPr>
        <w:t xml:space="preserve">        </w:t>
      </w:r>
      <w:r w:rsidR="00066324">
        <w:rPr>
          <w:rFonts w:ascii="Times New Roman" w:hAnsi="Times New Roman" w:cs="Times New Roman"/>
          <w:sz w:val="24"/>
          <w:szCs w:val="16"/>
        </w:rPr>
        <w:t xml:space="preserve">    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 w:rsidR="00066324">
        <w:rPr>
          <w:rFonts w:ascii="Times New Roman" w:hAnsi="Times New Roman" w:cs="Times New Roman"/>
          <w:sz w:val="24"/>
          <w:szCs w:val="16"/>
        </w:rPr>
        <w:t>Após a análise das leis o</w:t>
      </w:r>
      <w:r w:rsidRPr="00E13559">
        <w:rPr>
          <w:rFonts w:ascii="Times New Roman" w:hAnsi="Times New Roman" w:cs="Times New Roman"/>
          <w:sz w:val="24"/>
          <w:szCs w:val="16"/>
        </w:rPr>
        <w:t xml:space="preserve"> grupo chegou </w:t>
      </w:r>
      <w:r w:rsidR="003E0A8B">
        <w:rPr>
          <w:rFonts w:ascii="Times New Roman" w:hAnsi="Times New Roman" w:cs="Times New Roman"/>
          <w:sz w:val="24"/>
          <w:szCs w:val="16"/>
        </w:rPr>
        <w:t xml:space="preserve">a </w:t>
      </w:r>
      <w:r w:rsidR="00066324">
        <w:rPr>
          <w:rFonts w:ascii="Times New Roman" w:hAnsi="Times New Roman" w:cs="Times New Roman"/>
          <w:sz w:val="24"/>
          <w:szCs w:val="16"/>
        </w:rPr>
        <w:t>uma</w:t>
      </w:r>
      <w:r w:rsidRPr="00E13559">
        <w:rPr>
          <w:rFonts w:ascii="Times New Roman" w:hAnsi="Times New Roman" w:cs="Times New Roman"/>
          <w:sz w:val="24"/>
          <w:szCs w:val="16"/>
        </w:rPr>
        <w:t xml:space="preserve"> questão: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 w:rsidR="008E1459">
        <w:rPr>
          <w:rFonts w:ascii="Times New Roman" w:hAnsi="Times New Roman" w:cs="Times New Roman"/>
          <w:sz w:val="24"/>
          <w:szCs w:val="16"/>
        </w:rPr>
        <w:t>As companhias de c</w:t>
      </w:r>
      <w:r w:rsidR="00C65C60">
        <w:rPr>
          <w:rFonts w:ascii="Times New Roman" w:hAnsi="Times New Roman" w:cs="Times New Roman"/>
          <w:sz w:val="24"/>
          <w:szCs w:val="16"/>
        </w:rPr>
        <w:t>apital aberto que reconheceram redução no valor recuperável de ativos</w:t>
      </w:r>
      <w:r w:rsidR="008E1459">
        <w:rPr>
          <w:rFonts w:ascii="Times New Roman" w:hAnsi="Times New Roman" w:cs="Times New Roman"/>
          <w:sz w:val="24"/>
          <w:szCs w:val="16"/>
        </w:rPr>
        <w:t xml:space="preserve"> </w:t>
      </w:r>
      <w:r w:rsidR="00C65C60">
        <w:rPr>
          <w:rFonts w:ascii="Times New Roman" w:hAnsi="Times New Roman" w:cs="Times New Roman"/>
          <w:sz w:val="24"/>
          <w:szCs w:val="16"/>
        </w:rPr>
        <w:t>(</w:t>
      </w:r>
      <w:proofErr w:type="spellStart"/>
      <w:r w:rsidR="00C65C60">
        <w:rPr>
          <w:rFonts w:ascii="Times New Roman" w:hAnsi="Times New Roman" w:cs="Times New Roman"/>
          <w:sz w:val="24"/>
          <w:szCs w:val="16"/>
        </w:rPr>
        <w:t>impairment</w:t>
      </w:r>
      <w:proofErr w:type="spellEnd"/>
      <w:r w:rsidR="00C65C60">
        <w:rPr>
          <w:rFonts w:ascii="Times New Roman" w:hAnsi="Times New Roman" w:cs="Times New Roman"/>
          <w:sz w:val="24"/>
          <w:szCs w:val="16"/>
        </w:rPr>
        <w:t>) em 2008 seguira</w:t>
      </w:r>
      <w:r w:rsidR="008E1459">
        <w:rPr>
          <w:rFonts w:ascii="Times New Roman" w:hAnsi="Times New Roman" w:cs="Times New Roman"/>
          <w:sz w:val="24"/>
          <w:szCs w:val="16"/>
        </w:rPr>
        <w:t>m as normas de divulgação d</w:t>
      </w:r>
      <w:r w:rsidR="00C65C60">
        <w:rPr>
          <w:rFonts w:ascii="Times New Roman" w:hAnsi="Times New Roman" w:cs="Times New Roman"/>
          <w:sz w:val="24"/>
          <w:szCs w:val="16"/>
        </w:rPr>
        <w:t>o CPC – 01</w:t>
      </w:r>
      <w:r w:rsidR="008E1459">
        <w:rPr>
          <w:rFonts w:ascii="Times New Roman" w:hAnsi="Times New Roman" w:cs="Times New Roman"/>
          <w:sz w:val="24"/>
          <w:szCs w:val="16"/>
        </w:rPr>
        <w:t>?</w:t>
      </w:r>
    </w:p>
    <w:p w:rsidR="005B30BE" w:rsidRDefault="00D553E1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E13559">
        <w:rPr>
          <w:rFonts w:ascii="Times New Roman" w:hAnsi="Times New Roman" w:cs="Times New Roman"/>
          <w:sz w:val="24"/>
          <w:szCs w:val="16"/>
        </w:rPr>
        <w:t xml:space="preserve">        </w:t>
      </w:r>
      <w:r w:rsidR="00912BAF" w:rsidRPr="00E13559">
        <w:rPr>
          <w:rFonts w:ascii="Times New Roman" w:hAnsi="Times New Roman" w:cs="Times New Roman"/>
          <w:sz w:val="24"/>
          <w:szCs w:val="16"/>
        </w:rPr>
        <w:t xml:space="preserve">   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 w:rsidR="00912BAF" w:rsidRPr="00E13559">
        <w:rPr>
          <w:rFonts w:ascii="Times New Roman" w:hAnsi="Times New Roman" w:cs="Times New Roman"/>
          <w:sz w:val="24"/>
          <w:szCs w:val="16"/>
        </w:rPr>
        <w:t>Para responder a pergunta el</w:t>
      </w:r>
      <w:r w:rsidR="00145687">
        <w:rPr>
          <w:rFonts w:ascii="Times New Roman" w:hAnsi="Times New Roman" w:cs="Times New Roman"/>
          <w:sz w:val="24"/>
          <w:szCs w:val="16"/>
        </w:rPr>
        <w:t>aborada</w:t>
      </w:r>
      <w:r w:rsidR="00E00054">
        <w:rPr>
          <w:rFonts w:ascii="Times New Roman" w:hAnsi="Times New Roman" w:cs="Times New Roman"/>
          <w:sz w:val="24"/>
          <w:szCs w:val="16"/>
        </w:rPr>
        <w:t xml:space="preserve"> eles</w:t>
      </w:r>
      <w:r w:rsidR="00912BAF" w:rsidRPr="00E13559">
        <w:rPr>
          <w:rFonts w:ascii="Times New Roman" w:hAnsi="Times New Roman" w:cs="Times New Roman"/>
          <w:sz w:val="24"/>
          <w:szCs w:val="16"/>
        </w:rPr>
        <w:t xml:space="preserve"> avaliar</w:t>
      </w:r>
      <w:r w:rsidR="005B30BE">
        <w:rPr>
          <w:rFonts w:ascii="Times New Roman" w:hAnsi="Times New Roman" w:cs="Times New Roman"/>
          <w:sz w:val="24"/>
          <w:szCs w:val="16"/>
        </w:rPr>
        <w:t>am</w:t>
      </w:r>
      <w:r w:rsidR="008E1459">
        <w:rPr>
          <w:rFonts w:ascii="Times New Roman" w:hAnsi="Times New Roman" w:cs="Times New Roman"/>
          <w:sz w:val="24"/>
          <w:szCs w:val="16"/>
        </w:rPr>
        <w:t xml:space="preserve"> 52 empresas</w:t>
      </w:r>
      <w:r w:rsidR="00912BAF" w:rsidRPr="00E13559">
        <w:rPr>
          <w:rFonts w:ascii="Times New Roman" w:hAnsi="Times New Roman" w:cs="Times New Roman"/>
          <w:sz w:val="24"/>
          <w:szCs w:val="16"/>
        </w:rPr>
        <w:t xml:space="preserve"> p</w:t>
      </w:r>
      <w:r w:rsidR="003E0A8B">
        <w:rPr>
          <w:rFonts w:ascii="Times New Roman" w:hAnsi="Times New Roman" w:cs="Times New Roman"/>
          <w:sz w:val="24"/>
          <w:szCs w:val="16"/>
        </w:rPr>
        <w:t>a</w:t>
      </w:r>
      <w:r w:rsidR="00145687">
        <w:rPr>
          <w:rFonts w:ascii="Times New Roman" w:hAnsi="Times New Roman" w:cs="Times New Roman"/>
          <w:sz w:val="24"/>
          <w:szCs w:val="16"/>
        </w:rPr>
        <w:t>ra saber se</w:t>
      </w:r>
      <w:r w:rsidR="00912BAF" w:rsidRPr="00E13559">
        <w:rPr>
          <w:rFonts w:ascii="Times New Roman" w:hAnsi="Times New Roman" w:cs="Times New Roman"/>
          <w:sz w:val="24"/>
          <w:szCs w:val="16"/>
        </w:rPr>
        <w:t xml:space="preserve"> fizeram o teste </w:t>
      </w:r>
      <w:r w:rsidR="003E0A8B">
        <w:rPr>
          <w:rFonts w:ascii="Times New Roman" w:hAnsi="Times New Roman" w:cs="Times New Roman"/>
          <w:sz w:val="24"/>
          <w:szCs w:val="16"/>
        </w:rPr>
        <w:t xml:space="preserve">de </w:t>
      </w:r>
      <w:proofErr w:type="spellStart"/>
      <w:r w:rsidR="003E0A8B">
        <w:rPr>
          <w:rFonts w:ascii="Times New Roman" w:hAnsi="Times New Roman" w:cs="Times New Roman"/>
          <w:sz w:val="24"/>
          <w:szCs w:val="16"/>
        </w:rPr>
        <w:t>impairment</w:t>
      </w:r>
      <w:proofErr w:type="spellEnd"/>
      <w:r w:rsidR="003E0A8B">
        <w:rPr>
          <w:rFonts w:ascii="Times New Roman" w:hAnsi="Times New Roman" w:cs="Times New Roman"/>
          <w:sz w:val="24"/>
          <w:szCs w:val="16"/>
        </w:rPr>
        <w:t xml:space="preserve"> no ano de 2008, assim analisaram</w:t>
      </w:r>
      <w:r w:rsidR="00912BAF" w:rsidRPr="00E13559">
        <w:rPr>
          <w:rFonts w:ascii="Times New Roman" w:hAnsi="Times New Roman" w:cs="Times New Roman"/>
          <w:sz w:val="24"/>
          <w:szCs w:val="16"/>
        </w:rPr>
        <w:t xml:space="preserve"> as demonstrações contábeis e notas explicativas.</w:t>
      </w:r>
      <w:r w:rsidR="00E00054">
        <w:rPr>
          <w:rFonts w:ascii="Times New Roman" w:hAnsi="Times New Roman" w:cs="Times New Roman"/>
          <w:sz w:val="24"/>
          <w:szCs w:val="16"/>
        </w:rPr>
        <w:t xml:space="preserve"> </w:t>
      </w:r>
      <w:r w:rsidR="005B30BE">
        <w:rPr>
          <w:rFonts w:ascii="Times New Roman" w:hAnsi="Times New Roman" w:cs="Times New Roman"/>
          <w:sz w:val="24"/>
          <w:szCs w:val="16"/>
        </w:rPr>
        <w:t xml:space="preserve">     </w:t>
      </w:r>
    </w:p>
    <w:p w:rsidR="00296291" w:rsidRDefault="00392028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</w:t>
      </w:r>
      <w:r w:rsidR="00C65C60">
        <w:rPr>
          <w:rFonts w:ascii="Times New Roman" w:hAnsi="Times New Roman" w:cs="Times New Roman"/>
          <w:sz w:val="24"/>
          <w:szCs w:val="16"/>
        </w:rPr>
        <w:t xml:space="preserve">     </w:t>
      </w:r>
      <w:r>
        <w:rPr>
          <w:rFonts w:ascii="Times New Roman" w:hAnsi="Times New Roman" w:cs="Times New Roman"/>
          <w:sz w:val="24"/>
          <w:szCs w:val="16"/>
        </w:rPr>
        <w:t>O</w:t>
      </w:r>
      <w:r w:rsidR="00146545" w:rsidRPr="00E13559">
        <w:rPr>
          <w:rFonts w:ascii="Times New Roman" w:hAnsi="Times New Roman" w:cs="Times New Roman"/>
          <w:sz w:val="24"/>
          <w:szCs w:val="16"/>
        </w:rPr>
        <w:t xml:space="preserve"> grupo descobriu que apenas seis empresas reconheceram a perda no valor recuperável em ativos,</w:t>
      </w:r>
      <w:r w:rsidR="00FE2E40">
        <w:rPr>
          <w:rFonts w:ascii="Times New Roman" w:hAnsi="Times New Roman" w:cs="Times New Roman"/>
          <w:sz w:val="24"/>
          <w:szCs w:val="16"/>
        </w:rPr>
        <w:t xml:space="preserve"> </w:t>
      </w:r>
      <w:r w:rsidR="00146545" w:rsidRPr="00E13559">
        <w:rPr>
          <w:rFonts w:ascii="Times New Roman" w:hAnsi="Times New Roman" w:cs="Times New Roman"/>
          <w:sz w:val="24"/>
          <w:szCs w:val="16"/>
        </w:rPr>
        <w:t>as empresas BRASKEM,</w:t>
      </w:r>
      <w:r w:rsidR="005C0E2A">
        <w:rPr>
          <w:rFonts w:ascii="Times New Roman" w:hAnsi="Times New Roman" w:cs="Times New Roman"/>
          <w:sz w:val="24"/>
          <w:szCs w:val="16"/>
        </w:rPr>
        <w:t xml:space="preserve"> </w:t>
      </w:r>
      <w:r w:rsidR="00146545" w:rsidRPr="00E13559">
        <w:rPr>
          <w:rFonts w:ascii="Times New Roman" w:hAnsi="Times New Roman" w:cs="Times New Roman"/>
          <w:sz w:val="24"/>
          <w:szCs w:val="16"/>
        </w:rPr>
        <w:t>CESP,</w:t>
      </w:r>
      <w:r w:rsidR="00114D01">
        <w:rPr>
          <w:rFonts w:ascii="Times New Roman" w:hAnsi="Times New Roman" w:cs="Times New Roman"/>
          <w:sz w:val="24"/>
          <w:szCs w:val="16"/>
        </w:rPr>
        <w:t xml:space="preserve"> </w:t>
      </w:r>
      <w:r w:rsidR="00146545" w:rsidRPr="00E13559">
        <w:rPr>
          <w:rFonts w:ascii="Times New Roman" w:hAnsi="Times New Roman" w:cs="Times New Roman"/>
          <w:sz w:val="24"/>
          <w:szCs w:val="16"/>
        </w:rPr>
        <w:t>ELETROB</w:t>
      </w:r>
      <w:r w:rsidR="00270AEF">
        <w:rPr>
          <w:rFonts w:ascii="Times New Roman" w:hAnsi="Times New Roman" w:cs="Times New Roman"/>
          <w:sz w:val="24"/>
          <w:szCs w:val="16"/>
        </w:rPr>
        <w:t>R</w:t>
      </w:r>
      <w:r w:rsidR="00146545" w:rsidRPr="00E13559">
        <w:rPr>
          <w:rFonts w:ascii="Times New Roman" w:hAnsi="Times New Roman" w:cs="Times New Roman"/>
          <w:sz w:val="24"/>
          <w:szCs w:val="16"/>
        </w:rPr>
        <w:t>ÁS,</w:t>
      </w:r>
      <w:r w:rsidR="00114D01">
        <w:rPr>
          <w:rFonts w:ascii="Times New Roman" w:hAnsi="Times New Roman" w:cs="Times New Roman"/>
          <w:sz w:val="24"/>
          <w:szCs w:val="16"/>
        </w:rPr>
        <w:t xml:space="preserve"> </w:t>
      </w:r>
      <w:r w:rsidR="00146545" w:rsidRPr="00E13559">
        <w:rPr>
          <w:rFonts w:ascii="Times New Roman" w:hAnsi="Times New Roman" w:cs="Times New Roman"/>
          <w:sz w:val="24"/>
          <w:szCs w:val="16"/>
        </w:rPr>
        <w:t>PETROBRAS,</w:t>
      </w:r>
      <w:r w:rsidR="00114D01">
        <w:rPr>
          <w:rFonts w:ascii="Times New Roman" w:hAnsi="Times New Roman" w:cs="Times New Roman"/>
          <w:sz w:val="24"/>
          <w:szCs w:val="16"/>
        </w:rPr>
        <w:t xml:space="preserve"> </w:t>
      </w:r>
      <w:r w:rsidR="00146545" w:rsidRPr="00E13559">
        <w:rPr>
          <w:rFonts w:ascii="Times New Roman" w:hAnsi="Times New Roman" w:cs="Times New Roman"/>
          <w:sz w:val="24"/>
          <w:szCs w:val="16"/>
        </w:rPr>
        <w:t>S</w:t>
      </w:r>
      <w:r w:rsidR="00F43765">
        <w:rPr>
          <w:rFonts w:ascii="Times New Roman" w:hAnsi="Times New Roman" w:cs="Times New Roman"/>
          <w:sz w:val="24"/>
          <w:szCs w:val="16"/>
        </w:rPr>
        <w:t xml:space="preserve">ABESP E VALE DO RIO DOCE. </w:t>
      </w:r>
      <w:r w:rsidR="008E1459">
        <w:rPr>
          <w:rFonts w:ascii="Times New Roman" w:hAnsi="Times New Roman" w:cs="Times New Roman"/>
          <w:sz w:val="24"/>
          <w:szCs w:val="16"/>
        </w:rPr>
        <w:t>Após os critérios</w:t>
      </w:r>
      <w:r w:rsidR="00296291">
        <w:rPr>
          <w:rFonts w:ascii="Times New Roman" w:hAnsi="Times New Roman" w:cs="Times New Roman"/>
          <w:sz w:val="24"/>
          <w:szCs w:val="16"/>
        </w:rPr>
        <w:t xml:space="preserve"> definidos fora</w:t>
      </w:r>
      <w:r w:rsidR="00F43765">
        <w:rPr>
          <w:rFonts w:ascii="Times New Roman" w:hAnsi="Times New Roman" w:cs="Times New Roman"/>
          <w:sz w:val="24"/>
          <w:szCs w:val="16"/>
        </w:rPr>
        <w:t xml:space="preserve">m </w:t>
      </w:r>
      <w:r w:rsidR="00F43765">
        <w:rPr>
          <w:rFonts w:ascii="Times New Roman" w:hAnsi="Times New Roman" w:cs="Times New Roman"/>
          <w:sz w:val="24"/>
          <w:szCs w:val="16"/>
        </w:rPr>
        <w:lastRenderedPageBreak/>
        <w:t>encontrados alguns resultados. N</w:t>
      </w:r>
      <w:r w:rsidR="00296291">
        <w:rPr>
          <w:rFonts w:ascii="Times New Roman" w:hAnsi="Times New Roman" w:cs="Times New Roman"/>
          <w:sz w:val="24"/>
          <w:szCs w:val="16"/>
        </w:rPr>
        <w:t>a Braskem a perda foi um ativo que pertence ao grupo do</w:t>
      </w:r>
      <w:r w:rsidR="00114D01">
        <w:rPr>
          <w:rFonts w:ascii="Times New Roman" w:hAnsi="Times New Roman" w:cs="Times New Roman"/>
          <w:sz w:val="24"/>
          <w:szCs w:val="16"/>
        </w:rPr>
        <w:t xml:space="preserve"> imobilizado. Esta empresa foi à</w:t>
      </w:r>
      <w:r w:rsidR="00296291">
        <w:rPr>
          <w:rFonts w:ascii="Times New Roman" w:hAnsi="Times New Roman" w:cs="Times New Roman"/>
          <w:sz w:val="24"/>
          <w:szCs w:val="16"/>
        </w:rPr>
        <w:t xml:space="preserve"> única que divu</w:t>
      </w:r>
      <w:r w:rsidR="00302F7E">
        <w:rPr>
          <w:rFonts w:ascii="Times New Roman" w:hAnsi="Times New Roman" w:cs="Times New Roman"/>
          <w:sz w:val="24"/>
          <w:szCs w:val="16"/>
        </w:rPr>
        <w:t>lgou a taxa de desconto para análise do fluxo de caixa, poré</w:t>
      </w:r>
      <w:r w:rsidR="00296291">
        <w:rPr>
          <w:rFonts w:ascii="Times New Roman" w:hAnsi="Times New Roman" w:cs="Times New Roman"/>
          <w:sz w:val="24"/>
          <w:szCs w:val="16"/>
        </w:rPr>
        <w:t>m, não apresentou as informações que definem o reconhecimento da perda.</w:t>
      </w:r>
    </w:p>
    <w:p w:rsidR="00296291" w:rsidRDefault="00296291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  A empresa CESP apresento</w:t>
      </w:r>
      <w:r w:rsidR="00E4483A">
        <w:rPr>
          <w:rFonts w:ascii="Times New Roman" w:hAnsi="Times New Roman" w:cs="Times New Roman"/>
          <w:sz w:val="24"/>
          <w:szCs w:val="16"/>
        </w:rPr>
        <w:t>u as informações com a taxa de desc</w:t>
      </w:r>
      <w:r w:rsidR="00145687">
        <w:rPr>
          <w:rFonts w:ascii="Times New Roman" w:hAnsi="Times New Roman" w:cs="Times New Roman"/>
          <w:sz w:val="24"/>
          <w:szCs w:val="16"/>
        </w:rPr>
        <w:t xml:space="preserve">onto baseada na do mercado. Com o teste de </w:t>
      </w:r>
      <w:proofErr w:type="spellStart"/>
      <w:r w:rsidR="00145687">
        <w:rPr>
          <w:rFonts w:ascii="Times New Roman" w:hAnsi="Times New Roman" w:cs="Times New Roman"/>
          <w:sz w:val="24"/>
          <w:szCs w:val="16"/>
        </w:rPr>
        <w:t>recuperabilidade</w:t>
      </w:r>
      <w:proofErr w:type="spellEnd"/>
      <w:r w:rsidR="00145687">
        <w:rPr>
          <w:rFonts w:ascii="Times New Roman" w:hAnsi="Times New Roman" w:cs="Times New Roman"/>
          <w:sz w:val="24"/>
          <w:szCs w:val="16"/>
        </w:rPr>
        <w:t xml:space="preserve"> f</w:t>
      </w:r>
      <w:r w:rsidR="00E4483A">
        <w:rPr>
          <w:rFonts w:ascii="Times New Roman" w:hAnsi="Times New Roman" w:cs="Times New Roman"/>
          <w:sz w:val="24"/>
          <w:szCs w:val="16"/>
        </w:rPr>
        <w:t xml:space="preserve">oi verificado uma perda no resultado da empresa </w:t>
      </w:r>
      <w:r w:rsidR="00114D01">
        <w:rPr>
          <w:rFonts w:ascii="Times New Roman" w:hAnsi="Times New Roman" w:cs="Times New Roman"/>
          <w:sz w:val="24"/>
          <w:szCs w:val="16"/>
        </w:rPr>
        <w:t>deixando a empresa</w:t>
      </w:r>
      <w:r w:rsidR="00E4483A">
        <w:rPr>
          <w:rFonts w:ascii="Times New Roman" w:hAnsi="Times New Roman" w:cs="Times New Roman"/>
          <w:sz w:val="24"/>
          <w:szCs w:val="16"/>
        </w:rPr>
        <w:t xml:space="preserve"> no prejuízo.</w:t>
      </w:r>
    </w:p>
    <w:p w:rsidR="00E4483A" w:rsidRDefault="00E4483A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</w:t>
      </w:r>
      <w:r w:rsidR="002F3E48">
        <w:rPr>
          <w:rFonts w:ascii="Times New Roman" w:hAnsi="Times New Roman" w:cs="Times New Roman"/>
          <w:sz w:val="24"/>
          <w:szCs w:val="16"/>
        </w:rPr>
        <w:t xml:space="preserve">         A Eletrobrás reconheceu a perda no imobilizado, mas não apresentou</w:t>
      </w:r>
      <w:r w:rsidR="00302F7E">
        <w:rPr>
          <w:rFonts w:ascii="Times New Roman" w:hAnsi="Times New Roman" w:cs="Times New Roman"/>
          <w:sz w:val="24"/>
          <w:szCs w:val="16"/>
        </w:rPr>
        <w:t xml:space="preserve"> a base de cá</w:t>
      </w:r>
      <w:r>
        <w:rPr>
          <w:rFonts w:ascii="Times New Roman" w:hAnsi="Times New Roman" w:cs="Times New Roman"/>
          <w:sz w:val="24"/>
          <w:szCs w:val="16"/>
        </w:rPr>
        <w:t>lculo que levou a reconhecer este evento.</w:t>
      </w:r>
    </w:p>
    <w:p w:rsidR="00E4483A" w:rsidRDefault="00E4483A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 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 w:rsidR="00114D01">
        <w:rPr>
          <w:rFonts w:ascii="Times New Roman" w:hAnsi="Times New Roman" w:cs="Times New Roman"/>
          <w:sz w:val="24"/>
          <w:szCs w:val="16"/>
        </w:rPr>
        <w:t>Outra</w:t>
      </w:r>
      <w:r>
        <w:rPr>
          <w:rFonts w:ascii="Times New Roman" w:hAnsi="Times New Roman" w:cs="Times New Roman"/>
          <w:sz w:val="24"/>
          <w:szCs w:val="16"/>
        </w:rPr>
        <w:t xml:space="preserve"> </w:t>
      </w:r>
      <w:r w:rsidR="00302F7E">
        <w:rPr>
          <w:rFonts w:ascii="Times New Roman" w:hAnsi="Times New Roman" w:cs="Times New Roman"/>
          <w:sz w:val="24"/>
          <w:szCs w:val="16"/>
        </w:rPr>
        <w:t>empresa analisada foi a Petrobrá</w:t>
      </w:r>
      <w:r>
        <w:rPr>
          <w:rFonts w:ascii="Times New Roman" w:hAnsi="Times New Roman" w:cs="Times New Roman"/>
          <w:sz w:val="24"/>
          <w:szCs w:val="16"/>
        </w:rPr>
        <w:t>s que informou todos os dados exigidos, principalmente os ativos que sofreram a redução em todos os seus imobilizados.</w:t>
      </w:r>
    </w:p>
    <w:p w:rsidR="00E4483A" w:rsidRDefault="00176934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16"/>
        </w:rPr>
        <w:t xml:space="preserve">A </w:t>
      </w:r>
      <w:r w:rsidR="00145687">
        <w:rPr>
          <w:rFonts w:ascii="Times New Roman" w:hAnsi="Times New Roman" w:cs="Times New Roman"/>
          <w:sz w:val="24"/>
          <w:szCs w:val="16"/>
        </w:rPr>
        <w:t xml:space="preserve">empresa </w:t>
      </w:r>
      <w:proofErr w:type="spellStart"/>
      <w:r w:rsidR="00145687">
        <w:rPr>
          <w:rFonts w:ascii="Times New Roman" w:hAnsi="Times New Roman" w:cs="Times New Roman"/>
          <w:sz w:val="24"/>
          <w:szCs w:val="16"/>
        </w:rPr>
        <w:t>Sebesp</w:t>
      </w:r>
      <w:proofErr w:type="spellEnd"/>
      <w:r w:rsidR="00145687">
        <w:rPr>
          <w:rFonts w:ascii="Times New Roman" w:hAnsi="Times New Roman" w:cs="Times New Roman"/>
          <w:sz w:val="24"/>
          <w:szCs w:val="16"/>
        </w:rPr>
        <w:t xml:space="preserve"> também</w:t>
      </w:r>
      <w:r w:rsidR="00E4483A">
        <w:rPr>
          <w:rFonts w:ascii="Times New Roman" w:hAnsi="Times New Roman" w:cs="Times New Roman"/>
          <w:sz w:val="24"/>
          <w:szCs w:val="16"/>
        </w:rPr>
        <w:t xml:space="preserve"> redu</w:t>
      </w:r>
      <w:r w:rsidR="00145687">
        <w:rPr>
          <w:rFonts w:ascii="Times New Roman" w:hAnsi="Times New Roman" w:cs="Times New Roman"/>
          <w:sz w:val="24"/>
          <w:szCs w:val="16"/>
        </w:rPr>
        <w:t>ziu seu</w:t>
      </w:r>
      <w:r w:rsidR="00E4483A">
        <w:rPr>
          <w:rFonts w:ascii="Times New Roman" w:hAnsi="Times New Roman" w:cs="Times New Roman"/>
          <w:sz w:val="24"/>
          <w:szCs w:val="16"/>
        </w:rPr>
        <w:t xml:space="preserve"> ativo, foi aprese</w:t>
      </w:r>
      <w:r w:rsidR="00302F7E">
        <w:rPr>
          <w:rFonts w:ascii="Times New Roman" w:hAnsi="Times New Roman" w:cs="Times New Roman"/>
          <w:sz w:val="24"/>
          <w:szCs w:val="16"/>
        </w:rPr>
        <w:t>ntada a perda sem as taxas de cá</w:t>
      </w:r>
      <w:r w:rsidR="00E4483A">
        <w:rPr>
          <w:rFonts w:ascii="Times New Roman" w:hAnsi="Times New Roman" w:cs="Times New Roman"/>
          <w:sz w:val="24"/>
          <w:szCs w:val="16"/>
        </w:rPr>
        <w:t>lculo para saber qu</w:t>
      </w:r>
      <w:r w:rsidR="00302F7E">
        <w:rPr>
          <w:rFonts w:ascii="Times New Roman" w:hAnsi="Times New Roman" w:cs="Times New Roman"/>
          <w:sz w:val="24"/>
          <w:szCs w:val="16"/>
        </w:rPr>
        <w:t>al foi o critério utilizado. A ú</w:t>
      </w:r>
      <w:r w:rsidR="00E4483A">
        <w:rPr>
          <w:rFonts w:ascii="Times New Roman" w:hAnsi="Times New Roman" w:cs="Times New Roman"/>
          <w:sz w:val="24"/>
          <w:szCs w:val="16"/>
        </w:rPr>
        <w:t xml:space="preserve">ltima empresa </w:t>
      </w:r>
      <w:r w:rsidR="00302F7E">
        <w:rPr>
          <w:rFonts w:ascii="Times New Roman" w:hAnsi="Times New Roman" w:cs="Times New Roman"/>
          <w:sz w:val="24"/>
          <w:szCs w:val="16"/>
        </w:rPr>
        <w:t xml:space="preserve">analisada </w:t>
      </w:r>
      <w:r w:rsidR="00E4483A">
        <w:rPr>
          <w:rFonts w:ascii="Times New Roman" w:hAnsi="Times New Roman" w:cs="Times New Roman"/>
          <w:sz w:val="24"/>
          <w:szCs w:val="16"/>
        </w:rPr>
        <w:t xml:space="preserve">foi a Vale do Rio Doce que </w:t>
      </w:r>
      <w:r w:rsidR="007000DF">
        <w:rPr>
          <w:rFonts w:ascii="Times New Roman" w:hAnsi="Times New Roman" w:cs="Times New Roman"/>
          <w:sz w:val="24"/>
          <w:szCs w:val="16"/>
        </w:rPr>
        <w:t>reconheceu a perda no ágio por objetivo de rentabilidade futura, a empresa não i</w:t>
      </w:r>
      <w:r w:rsidR="00302F7E">
        <w:rPr>
          <w:rFonts w:ascii="Times New Roman" w:hAnsi="Times New Roman" w:cs="Times New Roman"/>
          <w:sz w:val="24"/>
          <w:szCs w:val="16"/>
        </w:rPr>
        <w:t>nformou a taxa utilizada para cá</w:t>
      </w:r>
      <w:r w:rsidR="007000DF">
        <w:rPr>
          <w:rFonts w:ascii="Times New Roman" w:hAnsi="Times New Roman" w:cs="Times New Roman"/>
          <w:sz w:val="24"/>
          <w:szCs w:val="16"/>
        </w:rPr>
        <w:t>lculo.</w:t>
      </w:r>
    </w:p>
    <w:p w:rsidR="007000DF" w:rsidRDefault="007000DF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</w:t>
      </w:r>
      <w:r w:rsidR="00C65C60">
        <w:rPr>
          <w:rFonts w:ascii="Times New Roman" w:hAnsi="Times New Roman" w:cs="Times New Roman"/>
          <w:sz w:val="24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16"/>
        </w:rPr>
        <w:t xml:space="preserve">O grupo terminou </w:t>
      </w:r>
      <w:r w:rsidR="00176934">
        <w:rPr>
          <w:rFonts w:ascii="Times New Roman" w:hAnsi="Times New Roman" w:cs="Times New Roman"/>
          <w:sz w:val="24"/>
          <w:szCs w:val="16"/>
        </w:rPr>
        <w:t>seu estudo com alguns resultados. F</w:t>
      </w:r>
      <w:r>
        <w:rPr>
          <w:rFonts w:ascii="Times New Roman" w:hAnsi="Times New Roman" w:cs="Times New Roman"/>
          <w:sz w:val="24"/>
          <w:szCs w:val="16"/>
        </w:rPr>
        <w:t>oi</w:t>
      </w:r>
      <w:r w:rsidR="00302F7E">
        <w:rPr>
          <w:rFonts w:ascii="Times New Roman" w:hAnsi="Times New Roman" w:cs="Times New Roman"/>
          <w:sz w:val="24"/>
          <w:szCs w:val="16"/>
        </w:rPr>
        <w:t xml:space="preserve"> avaliado que a CESP, a Petrobrá</w:t>
      </w:r>
      <w:r>
        <w:rPr>
          <w:rFonts w:ascii="Times New Roman" w:hAnsi="Times New Roman" w:cs="Times New Roman"/>
          <w:sz w:val="24"/>
          <w:szCs w:val="16"/>
        </w:rPr>
        <w:t xml:space="preserve">s e a Vale do Rio Doce </w:t>
      </w:r>
      <w:r w:rsidR="00176934">
        <w:rPr>
          <w:rFonts w:ascii="Times New Roman" w:hAnsi="Times New Roman" w:cs="Times New Roman"/>
          <w:sz w:val="24"/>
          <w:szCs w:val="16"/>
        </w:rPr>
        <w:t>foram à</w:t>
      </w:r>
      <w:r>
        <w:rPr>
          <w:rFonts w:ascii="Times New Roman" w:hAnsi="Times New Roman" w:cs="Times New Roman"/>
          <w:sz w:val="24"/>
          <w:szCs w:val="16"/>
        </w:rPr>
        <w:t xml:space="preserve">s únicas que identificaram </w:t>
      </w:r>
      <w:r w:rsidR="008E1459">
        <w:rPr>
          <w:rFonts w:ascii="Times New Roman" w:hAnsi="Times New Roman" w:cs="Times New Roman"/>
          <w:sz w:val="24"/>
          <w:szCs w:val="16"/>
        </w:rPr>
        <w:t>a perda que se apresenta na DRE,</w:t>
      </w:r>
      <w:r w:rsidR="00302F7E">
        <w:rPr>
          <w:rFonts w:ascii="Times New Roman" w:hAnsi="Times New Roman" w:cs="Times New Roman"/>
          <w:sz w:val="24"/>
          <w:szCs w:val="16"/>
        </w:rPr>
        <w:t xml:space="preserve"> </w:t>
      </w:r>
      <w:r w:rsidR="008E1459">
        <w:rPr>
          <w:rFonts w:ascii="Times New Roman" w:hAnsi="Times New Roman" w:cs="Times New Roman"/>
          <w:sz w:val="24"/>
          <w:szCs w:val="16"/>
        </w:rPr>
        <w:t>i</w:t>
      </w:r>
      <w:r w:rsidR="00302F7E">
        <w:rPr>
          <w:rFonts w:ascii="Times New Roman" w:hAnsi="Times New Roman" w:cs="Times New Roman"/>
          <w:sz w:val="24"/>
          <w:szCs w:val="16"/>
        </w:rPr>
        <w:t>nformaram</w:t>
      </w:r>
      <w:r>
        <w:rPr>
          <w:rFonts w:ascii="Times New Roman" w:hAnsi="Times New Roman" w:cs="Times New Roman"/>
          <w:sz w:val="24"/>
          <w:szCs w:val="16"/>
        </w:rPr>
        <w:t xml:space="preserve"> os registros contábeis </w:t>
      </w:r>
      <w:r w:rsidR="00176934">
        <w:rPr>
          <w:rFonts w:ascii="Times New Roman" w:hAnsi="Times New Roman" w:cs="Times New Roman"/>
          <w:sz w:val="24"/>
          <w:szCs w:val="16"/>
        </w:rPr>
        <w:t>com mais dados</w:t>
      </w:r>
      <w:r>
        <w:rPr>
          <w:rFonts w:ascii="Times New Roman" w:hAnsi="Times New Roman" w:cs="Times New Roman"/>
          <w:sz w:val="24"/>
          <w:szCs w:val="16"/>
        </w:rPr>
        <w:t xml:space="preserve"> sobre a redução do valor recuperável.</w:t>
      </w:r>
    </w:p>
    <w:p w:rsidR="00114D01" w:rsidRDefault="00302F7E" w:rsidP="0084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Concluíram</w:t>
      </w:r>
      <w:r w:rsidR="00176934">
        <w:rPr>
          <w:rFonts w:ascii="Times New Roman" w:hAnsi="Times New Roman" w:cs="Times New Roman"/>
          <w:sz w:val="24"/>
          <w:szCs w:val="16"/>
        </w:rPr>
        <w:t xml:space="preserve"> que </w:t>
      </w:r>
      <w:r>
        <w:rPr>
          <w:rFonts w:ascii="Times New Roman" w:hAnsi="Times New Roman" w:cs="Times New Roman"/>
          <w:sz w:val="24"/>
          <w:szCs w:val="16"/>
        </w:rPr>
        <w:t xml:space="preserve">as empresas ainda não </w:t>
      </w:r>
      <w:r w:rsidR="00033409">
        <w:rPr>
          <w:rFonts w:ascii="Times New Roman" w:hAnsi="Times New Roman" w:cs="Times New Roman"/>
          <w:sz w:val="24"/>
          <w:szCs w:val="16"/>
        </w:rPr>
        <w:t>expuseram</w:t>
      </w:r>
      <w:r w:rsidR="00AD19ED">
        <w:rPr>
          <w:rFonts w:ascii="Times New Roman" w:hAnsi="Times New Roman" w:cs="Times New Roman"/>
          <w:sz w:val="24"/>
          <w:szCs w:val="16"/>
        </w:rPr>
        <w:t xml:space="preserve"> todas as informações referentes à perda do valor recuperável de ativos</w:t>
      </w:r>
      <w:r w:rsidR="00176934">
        <w:rPr>
          <w:rFonts w:ascii="Times New Roman" w:hAnsi="Times New Roman" w:cs="Times New Roman"/>
          <w:sz w:val="24"/>
          <w:szCs w:val="16"/>
        </w:rPr>
        <w:t xml:space="preserve">, conforme o CPC – 01; desta forma cumpriram apenas algumas partes das exigências apresentadas. </w:t>
      </w:r>
    </w:p>
    <w:p w:rsidR="00FC75BE" w:rsidRDefault="008E1459" w:rsidP="002A4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 Concluo que </w:t>
      </w:r>
      <w:r w:rsidR="00FC75BE">
        <w:rPr>
          <w:rFonts w:ascii="Times New Roman" w:hAnsi="Times New Roman" w:cs="Times New Roman"/>
          <w:sz w:val="24"/>
          <w:szCs w:val="16"/>
        </w:rPr>
        <w:t xml:space="preserve">o teste de </w:t>
      </w:r>
      <w:proofErr w:type="spellStart"/>
      <w:r w:rsidR="00FC75BE">
        <w:rPr>
          <w:rFonts w:ascii="Times New Roman" w:hAnsi="Times New Roman" w:cs="Times New Roman"/>
          <w:sz w:val="24"/>
          <w:szCs w:val="16"/>
        </w:rPr>
        <w:t>impairment</w:t>
      </w:r>
      <w:proofErr w:type="spellEnd"/>
      <w:r w:rsidR="00FC75BE">
        <w:rPr>
          <w:rFonts w:ascii="Times New Roman" w:hAnsi="Times New Roman" w:cs="Times New Roman"/>
          <w:sz w:val="24"/>
          <w:szCs w:val="16"/>
        </w:rPr>
        <w:t xml:space="preserve"> é de suma importância para ajudar as empresas de capital aberto a estar com seu balanço mais ajustado para tomadas de decisões. O estudo deste artigo mostrou a realidade das empresas ao fazer o teste de </w:t>
      </w:r>
      <w:proofErr w:type="spellStart"/>
      <w:r w:rsidR="00FC75BE">
        <w:rPr>
          <w:rFonts w:ascii="Times New Roman" w:hAnsi="Times New Roman" w:cs="Times New Roman"/>
          <w:sz w:val="24"/>
          <w:szCs w:val="16"/>
        </w:rPr>
        <w:t>recuperabilidade</w:t>
      </w:r>
      <w:proofErr w:type="spellEnd"/>
      <w:r w:rsidR="00FC75BE">
        <w:rPr>
          <w:rFonts w:ascii="Times New Roman" w:hAnsi="Times New Roman" w:cs="Times New Roman"/>
          <w:sz w:val="24"/>
          <w:szCs w:val="16"/>
        </w:rPr>
        <w:t xml:space="preserve"> e confirmou que muitas empresas precisam estar bem informadas com os critérios do CPC – 01.</w:t>
      </w:r>
    </w:p>
    <w:p w:rsidR="00FC75BE" w:rsidRDefault="00FC75BE" w:rsidP="002A4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2A4DCA" w:rsidRDefault="00F43765" w:rsidP="002A4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     </w:t>
      </w:r>
    </w:p>
    <w:p w:rsidR="004F02B7" w:rsidRDefault="004F02B7" w:rsidP="002A4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4F02B7" w:rsidRDefault="004F02B7" w:rsidP="002A4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2A4DCA" w:rsidRDefault="002A4DCA" w:rsidP="00FC7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R</w:t>
      </w:r>
      <w:r w:rsidRPr="002A4DCA">
        <w:rPr>
          <w:rFonts w:ascii="Times New Roman" w:hAnsi="Times New Roman" w:cs="Times New Roman"/>
          <w:sz w:val="20"/>
          <w:szCs w:val="16"/>
        </w:rPr>
        <w:t>evista Contabilidade Vista &amp; Revista, ISSN 01</w:t>
      </w:r>
      <w:r>
        <w:rPr>
          <w:rFonts w:ascii="Times New Roman" w:hAnsi="Times New Roman" w:cs="Times New Roman"/>
          <w:sz w:val="20"/>
          <w:szCs w:val="16"/>
        </w:rPr>
        <w:t xml:space="preserve">03-734X, Universidade Federal de </w:t>
      </w:r>
      <w:r w:rsidRPr="002A4DCA">
        <w:rPr>
          <w:rFonts w:ascii="Times New Roman" w:hAnsi="Times New Roman" w:cs="Times New Roman"/>
          <w:sz w:val="20"/>
          <w:szCs w:val="16"/>
        </w:rPr>
        <w:t>Minas Gerais, Belo Horizonte, v. 22, n. 2, p. 67-91, abr./jun. 2011.</w:t>
      </w:r>
    </w:p>
    <w:p w:rsidR="00FC75BE" w:rsidRDefault="00FC75BE" w:rsidP="00FC7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16"/>
        </w:rPr>
      </w:pPr>
    </w:p>
    <w:p w:rsidR="00FC75BE" w:rsidRPr="002A4DCA" w:rsidRDefault="00FC75BE" w:rsidP="00FC75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FC75BE">
        <w:rPr>
          <w:rFonts w:ascii="Times New Roman" w:hAnsi="Times New Roman" w:cs="Times New Roman"/>
          <w:sz w:val="20"/>
          <w:szCs w:val="16"/>
        </w:rPr>
        <w:t>http://www.planconsult.com.br/blog/teste-de-impairment-e-sua-importancia/</w:t>
      </w:r>
    </w:p>
    <w:sectPr w:rsidR="00FC75BE" w:rsidRPr="002A4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59" w:rsidRDefault="00E13559" w:rsidP="00E13559">
      <w:pPr>
        <w:spacing w:after="0" w:line="240" w:lineRule="auto"/>
      </w:pPr>
      <w:r>
        <w:separator/>
      </w:r>
    </w:p>
  </w:endnote>
  <w:endnote w:type="continuationSeparator" w:id="0">
    <w:p w:rsidR="00E13559" w:rsidRDefault="00E13559" w:rsidP="00E1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59" w:rsidRDefault="00E13559" w:rsidP="00E13559">
      <w:pPr>
        <w:spacing w:after="0" w:line="240" w:lineRule="auto"/>
      </w:pPr>
      <w:r>
        <w:separator/>
      </w:r>
    </w:p>
  </w:footnote>
  <w:footnote w:type="continuationSeparator" w:id="0">
    <w:p w:rsidR="00E13559" w:rsidRDefault="00E13559" w:rsidP="00E13559">
      <w:pPr>
        <w:spacing w:after="0" w:line="240" w:lineRule="auto"/>
      </w:pPr>
      <w:r>
        <w:continuationSeparator/>
      </w:r>
    </w:p>
  </w:footnote>
  <w:footnote w:id="1">
    <w:p w:rsidR="00E13559" w:rsidRPr="00084014" w:rsidRDefault="00E13559" w:rsidP="00E1355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114D01">
        <w:rPr>
          <w:rFonts w:ascii="Times New Roman" w:hAnsi="Times New Roman" w:cs="Times New Roman"/>
        </w:rPr>
        <w:t>Acadêmico</w:t>
      </w:r>
      <w:r>
        <w:rPr>
          <w:rFonts w:ascii="Times New Roman" w:hAnsi="Times New Roman" w:cs="Times New Roman"/>
        </w:rPr>
        <w:t xml:space="preserve"> do curso de Contabilidade da Faculdade de Desenvolvimento do Rio Grande do Sul.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90"/>
    <w:rsid w:val="00033409"/>
    <w:rsid w:val="00066324"/>
    <w:rsid w:val="0011298B"/>
    <w:rsid w:val="00114D01"/>
    <w:rsid w:val="00145687"/>
    <w:rsid w:val="00146545"/>
    <w:rsid w:val="00176934"/>
    <w:rsid w:val="00270AEF"/>
    <w:rsid w:val="00296291"/>
    <w:rsid w:val="002A4DCA"/>
    <w:rsid w:val="002F3E48"/>
    <w:rsid w:val="00302F7E"/>
    <w:rsid w:val="0034309A"/>
    <w:rsid w:val="00392028"/>
    <w:rsid w:val="003B700D"/>
    <w:rsid w:val="003C4E56"/>
    <w:rsid w:val="003E0A8B"/>
    <w:rsid w:val="004E3431"/>
    <w:rsid w:val="004F02B7"/>
    <w:rsid w:val="005B30BE"/>
    <w:rsid w:val="005C0E2A"/>
    <w:rsid w:val="00634C09"/>
    <w:rsid w:val="0067038B"/>
    <w:rsid w:val="006B2271"/>
    <w:rsid w:val="006B4653"/>
    <w:rsid w:val="007000DF"/>
    <w:rsid w:val="00810CD3"/>
    <w:rsid w:val="0084405F"/>
    <w:rsid w:val="008E1459"/>
    <w:rsid w:val="009059B2"/>
    <w:rsid w:val="00912BAF"/>
    <w:rsid w:val="00960C7A"/>
    <w:rsid w:val="00AD19ED"/>
    <w:rsid w:val="00C07190"/>
    <w:rsid w:val="00C65C60"/>
    <w:rsid w:val="00D553E1"/>
    <w:rsid w:val="00D83FB8"/>
    <w:rsid w:val="00E00054"/>
    <w:rsid w:val="00E13559"/>
    <w:rsid w:val="00E4483A"/>
    <w:rsid w:val="00EF496C"/>
    <w:rsid w:val="00F43765"/>
    <w:rsid w:val="00FC75BE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3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3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35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3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3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3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5642</TotalTime>
  <Pages>2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Lenon Schmidt dos Santos</dc:creator>
  <cp:lastModifiedBy>jhon Lenon Schmidt dos Santos</cp:lastModifiedBy>
  <cp:revision>26</cp:revision>
  <dcterms:created xsi:type="dcterms:W3CDTF">2017-03-30T00:29:00Z</dcterms:created>
  <dcterms:modified xsi:type="dcterms:W3CDTF">2017-04-26T05:59:00Z</dcterms:modified>
</cp:coreProperties>
</file>