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AF4" w:rsidRPr="00953AF4" w:rsidRDefault="00953AF4" w:rsidP="00953AF4">
      <w:bookmarkStart w:id="0" w:name="_Toc93473123"/>
      <w:bookmarkStart w:id="1" w:name="_Toc96408761"/>
      <w:bookmarkStart w:id="2" w:name="_Toc96409028"/>
      <w:bookmarkStart w:id="3" w:name="_Toc491800062"/>
    </w:p>
    <w:p w:rsidR="00953AF4" w:rsidRPr="00953AF4" w:rsidRDefault="00953AF4" w:rsidP="00953AF4"/>
    <w:p w:rsidR="00953AF4" w:rsidRPr="00953AF4" w:rsidRDefault="00953AF4" w:rsidP="00953AF4">
      <w:bookmarkStart w:id="4" w:name="_GoBack"/>
    </w:p>
    <w:p w:rsidR="00953AF4" w:rsidRPr="00953AF4" w:rsidRDefault="00953AF4" w:rsidP="00953AF4"/>
    <w:p w:rsidR="00953AF4" w:rsidRPr="00953AF4" w:rsidRDefault="00953AF4" w:rsidP="00953AF4"/>
    <w:p w:rsidR="00953AF4" w:rsidRDefault="00427A4C" w:rsidP="00953AF4">
      <w:r>
        <w:t xml:space="preserve">TRANSTORNO DE DÉFICIT DE ATENÇÃO E HIPERATIVIDADE </w:t>
      </w:r>
      <w:proofErr w:type="spellStart"/>
      <w:r>
        <w:t>TDAH</w:t>
      </w:r>
      <w:proofErr w:type="spellEnd"/>
    </w:p>
    <w:bookmarkEnd w:id="4"/>
    <w:p w:rsidR="00953AF4" w:rsidRDefault="00953AF4" w:rsidP="00953AF4"/>
    <w:p w:rsidR="001960EA" w:rsidRDefault="001960EA" w:rsidP="00953AF4"/>
    <w:p w:rsidR="001960EA" w:rsidRDefault="001960EA" w:rsidP="00953AF4"/>
    <w:bookmarkEnd w:id="0"/>
    <w:bookmarkEnd w:id="1"/>
    <w:bookmarkEnd w:id="2"/>
    <w:bookmarkEnd w:id="3"/>
    <w:p w:rsidR="009F0217" w:rsidRPr="00C726C5" w:rsidRDefault="009F0217" w:rsidP="00427A4C">
      <w:pPr>
        <w:pStyle w:val="Pargrafo"/>
        <w:ind w:firstLine="0"/>
        <w:rPr>
          <w:lang w:eastAsia="x-none"/>
        </w:rPr>
      </w:pPr>
    </w:p>
    <w:p w:rsidR="00427A4C" w:rsidRDefault="00427A4C" w:rsidP="00427A4C">
      <w:pPr>
        <w:spacing w:before="100" w:after="100" w:line="360" w:lineRule="auto"/>
        <w:ind w:right="1134"/>
        <w:rPr>
          <w:rFonts w:eastAsia="Arial" w:cs="Arial"/>
          <w:color w:val="00B050"/>
          <w:sz w:val="36"/>
        </w:rPr>
      </w:pPr>
      <w:bookmarkStart w:id="5" w:name="_Toc96637514"/>
      <w:bookmarkStart w:id="6" w:name="_Toc93473129"/>
    </w:p>
    <w:p w:rsidR="00427A4C" w:rsidRDefault="00427A4C" w:rsidP="00427A4C">
      <w:pPr>
        <w:spacing w:before="100" w:after="100" w:line="360" w:lineRule="auto"/>
        <w:ind w:right="1134"/>
        <w:rPr>
          <w:rFonts w:eastAsia="Arial" w:cs="Arial"/>
          <w:b/>
          <w:sz w:val="28"/>
        </w:rPr>
      </w:pPr>
      <w:r>
        <w:rPr>
          <w:rFonts w:eastAsia="Arial" w:cs="Arial"/>
          <w:b/>
          <w:sz w:val="28"/>
        </w:rPr>
        <w:t>1.</w:t>
      </w:r>
      <w:r>
        <w:rPr>
          <w:rFonts w:eastAsia="Arial" w:cs="Arial"/>
          <w:b/>
          <w:color w:val="00B050"/>
          <w:sz w:val="28"/>
        </w:rPr>
        <w:t xml:space="preserve"> </w:t>
      </w:r>
      <w:r>
        <w:rPr>
          <w:rFonts w:eastAsia="Arial" w:cs="Arial"/>
          <w:b/>
          <w:sz w:val="28"/>
        </w:rPr>
        <w:t xml:space="preserve">TEMA: </w:t>
      </w:r>
    </w:p>
    <w:p w:rsidR="00427A4C" w:rsidRDefault="00427A4C" w:rsidP="00427A4C">
      <w:pPr>
        <w:spacing w:before="100" w:after="100" w:line="360" w:lineRule="auto"/>
        <w:ind w:right="1134"/>
        <w:rPr>
          <w:rFonts w:eastAsia="Arial" w:cs="Arial"/>
        </w:rPr>
      </w:pPr>
      <w:r>
        <w:rPr>
          <w:rFonts w:eastAsia="Arial" w:cs="Arial"/>
          <w:sz w:val="32"/>
        </w:rPr>
        <w:t xml:space="preserve">        </w:t>
      </w:r>
      <w:r>
        <w:rPr>
          <w:rFonts w:eastAsia="Arial" w:cs="Arial"/>
        </w:rPr>
        <w:t xml:space="preserve">Transtorno de déficit de atenção e hiperatividade </w:t>
      </w:r>
      <w:proofErr w:type="spellStart"/>
      <w:r>
        <w:rPr>
          <w:rFonts w:eastAsia="Arial" w:cs="Arial"/>
        </w:rPr>
        <w:t>TDAH</w:t>
      </w:r>
      <w:proofErr w:type="spellEnd"/>
      <w:r>
        <w:rPr>
          <w:rFonts w:eastAsia="Arial" w:cs="Arial"/>
        </w:rPr>
        <w:t>.</w:t>
      </w:r>
    </w:p>
    <w:p w:rsidR="00427A4C" w:rsidRDefault="00427A4C" w:rsidP="00427A4C">
      <w:pPr>
        <w:tabs>
          <w:tab w:val="left" w:pos="142"/>
        </w:tabs>
        <w:spacing w:before="100" w:after="100" w:line="360" w:lineRule="auto"/>
        <w:ind w:right="1134"/>
        <w:rPr>
          <w:rFonts w:eastAsia="Arial" w:cs="Arial"/>
          <w:b/>
        </w:rPr>
      </w:pPr>
    </w:p>
    <w:p w:rsidR="00427A4C" w:rsidRDefault="00427A4C" w:rsidP="00427A4C">
      <w:pPr>
        <w:tabs>
          <w:tab w:val="left" w:pos="142"/>
        </w:tabs>
        <w:spacing w:before="100" w:after="100" w:line="360" w:lineRule="auto"/>
        <w:ind w:right="1134"/>
        <w:rPr>
          <w:rFonts w:eastAsia="Arial" w:cs="Arial"/>
          <w:b/>
          <w:sz w:val="28"/>
        </w:rPr>
      </w:pPr>
      <w:r>
        <w:rPr>
          <w:rFonts w:eastAsia="Arial" w:cs="Arial"/>
          <w:b/>
          <w:sz w:val="28"/>
        </w:rPr>
        <w:t xml:space="preserve">2. </w:t>
      </w:r>
      <w:r>
        <w:rPr>
          <w:rFonts w:eastAsia="Arial" w:cs="Arial"/>
          <w:b/>
          <w:color w:val="00B050"/>
          <w:sz w:val="28"/>
        </w:rPr>
        <w:t xml:space="preserve"> </w:t>
      </w:r>
      <w:r>
        <w:rPr>
          <w:rFonts w:eastAsia="Arial" w:cs="Arial"/>
          <w:b/>
          <w:sz w:val="28"/>
        </w:rPr>
        <w:t>DELIMITAÇÃO DE TEMA:</w:t>
      </w:r>
    </w:p>
    <w:p w:rsidR="00427A4C" w:rsidRDefault="00427A4C" w:rsidP="00427A4C">
      <w:pPr>
        <w:tabs>
          <w:tab w:val="left" w:pos="142"/>
        </w:tabs>
        <w:spacing w:before="100" w:after="100" w:line="360" w:lineRule="auto"/>
        <w:ind w:right="1134"/>
        <w:rPr>
          <w:rFonts w:eastAsia="Arial" w:cs="Arial"/>
        </w:rPr>
      </w:pPr>
      <w:r>
        <w:rPr>
          <w:rFonts w:eastAsia="Arial" w:cs="Arial"/>
        </w:rPr>
        <w:t xml:space="preserve">              As dificuldades que uma criança portadora da </w:t>
      </w:r>
      <w:proofErr w:type="spellStart"/>
      <w:r>
        <w:rPr>
          <w:rFonts w:eastAsia="Arial" w:cs="Arial"/>
        </w:rPr>
        <w:t>TDAH</w:t>
      </w:r>
      <w:proofErr w:type="spellEnd"/>
      <w:r>
        <w:rPr>
          <w:rFonts w:eastAsia="Arial" w:cs="Arial"/>
        </w:rPr>
        <w:t xml:space="preserve"> enfrenta ao entrar em uma escola quando os profissionais da educação não são capacitados, e o preconceito enfrentado.</w:t>
      </w:r>
    </w:p>
    <w:p w:rsidR="00427A4C" w:rsidRDefault="00427A4C" w:rsidP="00427A4C">
      <w:pPr>
        <w:spacing w:before="100" w:after="100" w:line="360" w:lineRule="auto"/>
        <w:ind w:right="1134"/>
        <w:rPr>
          <w:rFonts w:eastAsia="Arial" w:cs="Arial"/>
          <w:color w:val="1F497D"/>
          <w:sz w:val="52"/>
        </w:rPr>
      </w:pPr>
    </w:p>
    <w:p w:rsidR="00427A4C" w:rsidRDefault="00427A4C" w:rsidP="00427A4C">
      <w:pPr>
        <w:spacing w:before="100" w:after="100" w:line="360" w:lineRule="auto"/>
        <w:ind w:left="1701" w:right="1134" w:firstLine="1134"/>
        <w:rPr>
          <w:rFonts w:eastAsia="Arial" w:cs="Arial"/>
          <w:sz w:val="28"/>
        </w:rPr>
      </w:pPr>
    </w:p>
    <w:p w:rsidR="00427A4C" w:rsidRDefault="00427A4C" w:rsidP="00427A4C">
      <w:pPr>
        <w:spacing w:before="100" w:after="100" w:line="360" w:lineRule="auto"/>
        <w:ind w:right="1134"/>
        <w:rPr>
          <w:rFonts w:eastAsia="Arial" w:cs="Arial"/>
          <w:b/>
          <w:sz w:val="28"/>
        </w:rPr>
      </w:pPr>
      <w:r>
        <w:rPr>
          <w:rFonts w:eastAsia="Arial" w:cs="Arial"/>
          <w:b/>
          <w:sz w:val="28"/>
        </w:rPr>
        <w:t xml:space="preserve"> 3. OBJETIVO GERAL</w:t>
      </w:r>
    </w:p>
    <w:p w:rsidR="00427A4C" w:rsidRDefault="00427A4C" w:rsidP="00427A4C">
      <w:pPr>
        <w:spacing w:before="100" w:after="100" w:line="360" w:lineRule="auto"/>
        <w:ind w:left="1701" w:right="1134" w:firstLine="709"/>
        <w:rPr>
          <w:rFonts w:eastAsia="Arial" w:cs="Arial"/>
          <w:b/>
          <w:sz w:val="28"/>
        </w:rPr>
      </w:pPr>
    </w:p>
    <w:p w:rsidR="00427A4C" w:rsidRPr="00413732" w:rsidRDefault="00427A4C" w:rsidP="00427A4C">
      <w:pPr>
        <w:spacing w:before="100" w:beforeAutospacing="1" w:after="100" w:afterAutospacing="1" w:line="360" w:lineRule="auto"/>
        <w:ind w:right="1134" w:firstLine="708"/>
        <w:rPr>
          <w:rFonts w:eastAsia="Arial" w:cs="Arial"/>
          <w:szCs w:val="24"/>
        </w:rPr>
      </w:pPr>
      <w:r w:rsidRPr="00413732">
        <w:rPr>
          <w:rFonts w:eastAsia="Arial" w:cs="Arial"/>
          <w:szCs w:val="24"/>
        </w:rPr>
        <w:t xml:space="preserve"> Reconhecer a hiperatividade, a desatenção e a impulsividade com sintomas de um transtorno, e que o professor obtenha conhecimentos básicos, parta melhor orientar quanto ao ensino </w:t>
      </w:r>
      <w:proofErr w:type="gramStart"/>
      <w:r w:rsidRPr="00413732">
        <w:rPr>
          <w:rFonts w:eastAsia="Arial" w:cs="Arial"/>
          <w:szCs w:val="24"/>
        </w:rPr>
        <w:t>aprendizagem</w:t>
      </w:r>
      <w:proofErr w:type="gramEnd"/>
    </w:p>
    <w:p w:rsidR="00427A4C" w:rsidRDefault="00427A4C" w:rsidP="00427A4C">
      <w:pPr>
        <w:spacing w:before="100" w:after="100" w:line="360" w:lineRule="auto"/>
        <w:ind w:left="1701" w:right="1134" w:firstLine="709"/>
        <w:rPr>
          <w:rFonts w:eastAsia="Arial" w:cs="Arial"/>
        </w:rPr>
      </w:pPr>
    </w:p>
    <w:p w:rsidR="00427A4C" w:rsidRDefault="00427A4C" w:rsidP="00427A4C">
      <w:pPr>
        <w:spacing w:before="100" w:after="100" w:line="360" w:lineRule="auto"/>
        <w:ind w:left="1701" w:right="1134" w:firstLine="709"/>
        <w:rPr>
          <w:rFonts w:eastAsia="Arial" w:cs="Arial"/>
        </w:rPr>
      </w:pPr>
    </w:p>
    <w:p w:rsidR="00427A4C" w:rsidRDefault="00427A4C" w:rsidP="00427A4C">
      <w:pPr>
        <w:spacing w:before="100" w:after="100" w:line="360" w:lineRule="auto"/>
        <w:ind w:left="1701" w:right="1134" w:firstLine="709"/>
        <w:rPr>
          <w:rFonts w:eastAsia="Arial" w:cs="Arial"/>
        </w:rPr>
      </w:pPr>
    </w:p>
    <w:p w:rsidR="00427A4C" w:rsidRDefault="00427A4C" w:rsidP="00427A4C">
      <w:pPr>
        <w:spacing w:before="100" w:after="100" w:line="360" w:lineRule="auto"/>
        <w:ind w:left="1701" w:right="1134" w:firstLine="709"/>
        <w:rPr>
          <w:rFonts w:eastAsia="Arial" w:cs="Arial"/>
        </w:rPr>
      </w:pPr>
    </w:p>
    <w:p w:rsidR="00427A4C" w:rsidRDefault="00427A4C" w:rsidP="00427A4C">
      <w:pPr>
        <w:spacing w:before="100" w:after="100" w:line="360" w:lineRule="auto"/>
        <w:ind w:left="1701" w:right="1134" w:firstLine="709"/>
        <w:rPr>
          <w:rFonts w:eastAsia="Arial" w:cs="Arial"/>
        </w:rPr>
      </w:pPr>
    </w:p>
    <w:p w:rsidR="00427A4C" w:rsidRDefault="00427A4C" w:rsidP="00427A4C">
      <w:pPr>
        <w:spacing w:before="100" w:after="100" w:line="360" w:lineRule="auto"/>
        <w:ind w:right="1134"/>
        <w:rPr>
          <w:rFonts w:eastAsia="Arial" w:cs="Arial"/>
          <w:color w:val="4F81BD"/>
          <w:sz w:val="48"/>
        </w:rPr>
      </w:pPr>
    </w:p>
    <w:p w:rsidR="00427A4C" w:rsidRDefault="00427A4C" w:rsidP="00427A4C">
      <w:pPr>
        <w:spacing w:before="100" w:after="100" w:line="360" w:lineRule="auto"/>
        <w:ind w:right="1134"/>
        <w:rPr>
          <w:rFonts w:eastAsia="Arial" w:cs="Arial"/>
          <w:b/>
          <w:sz w:val="28"/>
        </w:rPr>
      </w:pPr>
      <w:r>
        <w:rPr>
          <w:rFonts w:eastAsia="Arial" w:cs="Arial"/>
          <w:b/>
          <w:sz w:val="28"/>
        </w:rPr>
        <w:t xml:space="preserve">4. OBJETIVOS </w:t>
      </w:r>
      <w:proofErr w:type="spellStart"/>
      <w:r>
        <w:rPr>
          <w:rFonts w:eastAsia="Arial" w:cs="Arial"/>
          <w:b/>
          <w:sz w:val="28"/>
        </w:rPr>
        <w:t>ESPECIFICOS</w:t>
      </w:r>
      <w:proofErr w:type="spellEnd"/>
    </w:p>
    <w:p w:rsidR="00427A4C" w:rsidRDefault="00427A4C" w:rsidP="00427A4C">
      <w:pPr>
        <w:spacing w:before="100" w:after="100" w:line="360" w:lineRule="auto"/>
        <w:ind w:left="1701" w:right="1134" w:firstLine="1134"/>
        <w:rPr>
          <w:rFonts w:eastAsia="Arial" w:cs="Arial"/>
        </w:rPr>
      </w:pPr>
    </w:p>
    <w:p w:rsidR="00427A4C" w:rsidRDefault="00427A4C" w:rsidP="00427A4C">
      <w:pPr>
        <w:spacing w:before="100" w:after="100" w:line="360" w:lineRule="auto"/>
        <w:ind w:right="1134"/>
        <w:rPr>
          <w:rFonts w:eastAsia="Arial" w:cs="Arial"/>
        </w:rPr>
      </w:pPr>
      <w:r>
        <w:rPr>
          <w:rFonts w:eastAsia="Arial" w:cs="Arial"/>
        </w:rPr>
        <w:t xml:space="preserve">     ─ Investigar a maneira como os docentes resolvem situações de conflito interpessoal na sala de aula.</w:t>
      </w:r>
    </w:p>
    <w:p w:rsidR="00427A4C" w:rsidRDefault="00427A4C" w:rsidP="00427A4C">
      <w:pPr>
        <w:spacing w:before="100" w:after="100" w:line="360" w:lineRule="auto"/>
        <w:ind w:right="1134"/>
        <w:rPr>
          <w:rFonts w:eastAsia="Arial" w:cs="Arial"/>
        </w:rPr>
      </w:pPr>
      <w:r>
        <w:rPr>
          <w:rFonts w:eastAsia="Arial" w:cs="Arial"/>
        </w:rPr>
        <w:t xml:space="preserve">       ─ Estruturar seu autoconhecimento, desenvolvendo seu campo perceptivo.</w:t>
      </w:r>
    </w:p>
    <w:p w:rsidR="00427A4C" w:rsidRDefault="00427A4C" w:rsidP="00427A4C">
      <w:pPr>
        <w:spacing w:before="100" w:after="100" w:line="360" w:lineRule="auto"/>
        <w:ind w:right="1134"/>
        <w:rPr>
          <w:rFonts w:eastAsia="Arial" w:cs="Arial"/>
        </w:rPr>
      </w:pPr>
      <w:r>
        <w:rPr>
          <w:rFonts w:eastAsia="Arial" w:cs="Arial"/>
        </w:rPr>
        <w:t xml:space="preserve">   ─ Oferecer uma educação de qualidade, desenvolvendo a independência e a organização.</w:t>
      </w:r>
    </w:p>
    <w:p w:rsidR="00427A4C" w:rsidRDefault="00427A4C" w:rsidP="00427A4C">
      <w:pPr>
        <w:spacing w:before="100" w:after="100" w:line="360" w:lineRule="auto"/>
        <w:ind w:left="1701" w:right="1134" w:firstLine="1134"/>
        <w:rPr>
          <w:rFonts w:eastAsia="Arial" w:cs="Arial"/>
        </w:rPr>
      </w:pPr>
    </w:p>
    <w:p w:rsidR="00427A4C" w:rsidRDefault="00427A4C" w:rsidP="00427A4C">
      <w:pPr>
        <w:tabs>
          <w:tab w:val="left" w:pos="7515"/>
        </w:tabs>
        <w:spacing w:before="100" w:after="100" w:line="360" w:lineRule="auto"/>
        <w:ind w:right="1134"/>
        <w:rPr>
          <w:rFonts w:eastAsia="Arial" w:cs="Arial"/>
          <w:b/>
          <w:sz w:val="28"/>
        </w:rPr>
      </w:pPr>
      <w:r>
        <w:rPr>
          <w:rFonts w:eastAsia="Arial" w:cs="Arial"/>
          <w:b/>
          <w:sz w:val="28"/>
        </w:rPr>
        <w:t xml:space="preserve">          5. PROBLEMATIZAÇÃO</w:t>
      </w:r>
    </w:p>
    <w:p w:rsidR="00427A4C" w:rsidRDefault="00427A4C" w:rsidP="00427A4C">
      <w:pPr>
        <w:tabs>
          <w:tab w:val="left" w:pos="7515"/>
        </w:tabs>
        <w:spacing w:before="100" w:beforeAutospacing="1" w:after="100" w:afterAutospacing="1" w:line="360" w:lineRule="auto"/>
        <w:ind w:right="1134"/>
        <w:rPr>
          <w:rFonts w:eastAsia="Arial" w:cs="Arial"/>
        </w:rPr>
      </w:pPr>
      <w:r>
        <w:rPr>
          <w:rFonts w:eastAsia="Arial" w:cs="Arial"/>
        </w:rPr>
        <w:t xml:space="preserve">             Quais as estratégias pedagógicas ou medidas que os docentes utilizam na </w:t>
      </w:r>
      <w:proofErr w:type="gramStart"/>
      <w:r>
        <w:rPr>
          <w:rFonts w:eastAsia="Arial" w:cs="Arial"/>
        </w:rPr>
        <w:t>pratica</w:t>
      </w:r>
      <w:proofErr w:type="gramEnd"/>
      <w:r>
        <w:rPr>
          <w:rFonts w:eastAsia="Arial" w:cs="Arial"/>
        </w:rPr>
        <w:t xml:space="preserve"> pedagógica? Quais dificuldades, enfrentadas por uma criança da </w:t>
      </w:r>
      <w:proofErr w:type="spellStart"/>
      <w:r>
        <w:rPr>
          <w:rFonts w:eastAsia="Arial" w:cs="Arial"/>
        </w:rPr>
        <w:t>pré</w:t>
      </w:r>
      <w:proofErr w:type="spellEnd"/>
      <w:r>
        <w:rPr>
          <w:rFonts w:eastAsia="Arial" w:cs="Arial"/>
        </w:rPr>
        <w:t xml:space="preserve"> escola que tem Transtorno de Déficit de Atenção e Hiperatividade (</w:t>
      </w:r>
      <w:proofErr w:type="spellStart"/>
      <w:r>
        <w:rPr>
          <w:rFonts w:eastAsia="Arial" w:cs="Arial"/>
        </w:rPr>
        <w:t>TDAH</w:t>
      </w:r>
      <w:proofErr w:type="spellEnd"/>
      <w:r>
        <w:rPr>
          <w:rFonts w:eastAsia="Arial" w:cs="Arial"/>
        </w:rPr>
        <w:t>) na escola municipal Ovídio Miranda de Brito em Pontes e Lacerda MT.</w:t>
      </w:r>
    </w:p>
    <w:p w:rsidR="00427A4C" w:rsidRDefault="00427A4C" w:rsidP="00427A4C">
      <w:pPr>
        <w:tabs>
          <w:tab w:val="left" w:pos="7515"/>
        </w:tabs>
        <w:spacing w:before="100" w:after="100" w:line="360" w:lineRule="auto"/>
        <w:ind w:left="1701" w:right="1134" w:firstLine="709"/>
        <w:rPr>
          <w:rFonts w:eastAsia="Arial" w:cs="Arial"/>
        </w:rPr>
      </w:pPr>
    </w:p>
    <w:p w:rsidR="00427A4C" w:rsidRDefault="00427A4C" w:rsidP="00427A4C">
      <w:pPr>
        <w:tabs>
          <w:tab w:val="left" w:pos="2190"/>
        </w:tabs>
        <w:spacing w:before="100" w:after="100" w:line="360" w:lineRule="auto"/>
        <w:ind w:left="1701" w:right="1134" w:firstLine="709"/>
        <w:rPr>
          <w:rFonts w:eastAsia="Arial" w:cs="Arial"/>
          <w:sz w:val="20"/>
        </w:rPr>
      </w:pPr>
    </w:p>
    <w:p w:rsidR="00427A4C" w:rsidRPr="007D4E90" w:rsidRDefault="00427A4C" w:rsidP="00427A4C">
      <w:pPr>
        <w:tabs>
          <w:tab w:val="left" w:pos="7515"/>
        </w:tabs>
        <w:spacing w:before="100" w:after="100" w:line="360" w:lineRule="auto"/>
        <w:ind w:right="1134"/>
        <w:rPr>
          <w:rFonts w:eastAsia="Arial" w:cs="Arial"/>
          <w:b/>
          <w:sz w:val="28"/>
        </w:rPr>
      </w:pPr>
      <w:r>
        <w:rPr>
          <w:rFonts w:eastAsia="Arial" w:cs="Arial"/>
          <w:b/>
          <w:sz w:val="28"/>
        </w:rPr>
        <w:t xml:space="preserve">      6. HIPÓTESE</w:t>
      </w:r>
    </w:p>
    <w:p w:rsidR="00427A4C" w:rsidRPr="00D00CAE" w:rsidRDefault="00427A4C" w:rsidP="00427A4C">
      <w:pPr>
        <w:spacing w:before="100" w:after="100" w:line="360" w:lineRule="auto"/>
        <w:ind w:right="1134"/>
        <w:rPr>
          <w:rFonts w:eastAsia="Arial" w:cs="Arial"/>
          <w:color w:val="000000"/>
          <w:szCs w:val="24"/>
          <w:shd w:val="clear" w:color="auto" w:fill="FFFFFF"/>
        </w:rPr>
      </w:pPr>
    </w:p>
    <w:p w:rsidR="00427A4C" w:rsidRPr="00D00CAE" w:rsidRDefault="00427A4C" w:rsidP="00427A4C">
      <w:pPr>
        <w:spacing w:before="100" w:after="100" w:line="360" w:lineRule="auto"/>
        <w:ind w:right="1134"/>
        <w:rPr>
          <w:rFonts w:eastAsia="Arial" w:cs="Arial"/>
          <w:color w:val="000000"/>
          <w:szCs w:val="24"/>
          <w:shd w:val="clear" w:color="auto" w:fill="FFFFFF"/>
        </w:rPr>
      </w:pPr>
      <w:r w:rsidRPr="00D00CAE">
        <w:rPr>
          <w:rFonts w:eastAsia="Arial" w:cs="Arial"/>
          <w:color w:val="000000"/>
          <w:szCs w:val="24"/>
          <w:shd w:val="clear" w:color="auto" w:fill="FFFFFF"/>
        </w:rPr>
        <w:t xml:space="preserve">              As intervenções escolares devem ter como foco o desempenho escolar. Nesse sentido, idealmente, as professoras devem ser orientadas para a necessidade de uma sala de aula bem estruturada com rotinas diárias consistentes e ambientes escolares previsíveis. Dessa forma o resultado ajuda as crianças a manter o controle emocional.</w:t>
      </w:r>
    </w:p>
    <w:p w:rsidR="00427A4C" w:rsidRPr="00D00CAE" w:rsidRDefault="00427A4C" w:rsidP="00427A4C">
      <w:pPr>
        <w:spacing w:before="100" w:after="100" w:line="360" w:lineRule="auto"/>
        <w:ind w:right="1134"/>
        <w:rPr>
          <w:rFonts w:eastAsia="Arial" w:cs="Arial"/>
          <w:color w:val="000000"/>
          <w:szCs w:val="24"/>
          <w:shd w:val="clear" w:color="auto" w:fill="FFFFFF"/>
        </w:rPr>
      </w:pPr>
    </w:p>
    <w:p w:rsidR="00427A4C" w:rsidRDefault="00427A4C" w:rsidP="00427A4C">
      <w:pPr>
        <w:spacing w:before="100" w:after="100" w:line="360" w:lineRule="auto"/>
        <w:ind w:left="1701" w:right="1134" w:firstLine="1134"/>
        <w:rPr>
          <w:rFonts w:eastAsia="Arial" w:cs="Arial"/>
          <w:color w:val="000000"/>
          <w:szCs w:val="24"/>
          <w:shd w:val="clear" w:color="auto" w:fill="FFFFFF"/>
        </w:rPr>
      </w:pPr>
    </w:p>
    <w:p w:rsidR="00427A4C" w:rsidRPr="00D00CAE" w:rsidRDefault="00427A4C" w:rsidP="00427A4C">
      <w:pPr>
        <w:spacing w:before="100" w:after="100" w:line="360" w:lineRule="auto"/>
        <w:ind w:left="1701" w:right="1134" w:firstLine="1134"/>
        <w:rPr>
          <w:rFonts w:eastAsia="Arial" w:cs="Arial"/>
          <w:color w:val="000000"/>
          <w:szCs w:val="24"/>
          <w:shd w:val="clear" w:color="auto" w:fill="FFFFFF"/>
        </w:rPr>
      </w:pPr>
    </w:p>
    <w:p w:rsidR="00427A4C" w:rsidRDefault="00427A4C" w:rsidP="00427A4C">
      <w:pPr>
        <w:spacing w:before="100" w:after="100" w:line="360" w:lineRule="auto"/>
        <w:ind w:left="1701" w:right="1134" w:firstLine="1134"/>
        <w:rPr>
          <w:rFonts w:eastAsia="Arial" w:cs="Arial"/>
          <w:b/>
          <w:color w:val="262626"/>
          <w:sz w:val="28"/>
          <w:shd w:val="clear" w:color="auto" w:fill="FFFFFF"/>
        </w:rPr>
      </w:pPr>
      <w:r>
        <w:rPr>
          <w:rFonts w:eastAsia="Arial" w:cs="Arial"/>
          <w:b/>
          <w:color w:val="262626"/>
          <w:sz w:val="28"/>
          <w:shd w:val="clear" w:color="auto" w:fill="FFFFFF"/>
        </w:rPr>
        <w:t>7. JUSTIFICATIVA</w:t>
      </w:r>
    </w:p>
    <w:p w:rsidR="00427A4C" w:rsidRDefault="00427A4C" w:rsidP="00427A4C">
      <w:pPr>
        <w:spacing w:before="100" w:after="100" w:line="360" w:lineRule="auto"/>
        <w:ind w:right="1134"/>
        <w:rPr>
          <w:rFonts w:eastAsia="Arial" w:cs="Arial"/>
        </w:rPr>
      </w:pPr>
      <w:r>
        <w:rPr>
          <w:rFonts w:eastAsia="Arial" w:cs="Arial"/>
        </w:rPr>
        <w:t xml:space="preserve"> </w:t>
      </w:r>
      <w:r>
        <w:rPr>
          <w:rFonts w:eastAsia="Arial" w:cs="Arial"/>
        </w:rPr>
        <w:tab/>
        <w:t xml:space="preserve">Com a elaboração deste projeto de pesquisa observei que muitos alunos que apresentam </w:t>
      </w:r>
      <w:proofErr w:type="spellStart"/>
      <w:r>
        <w:rPr>
          <w:rFonts w:eastAsia="Arial" w:cs="Arial"/>
        </w:rPr>
        <w:t>TDAH</w:t>
      </w:r>
      <w:proofErr w:type="spellEnd"/>
      <w:r>
        <w:rPr>
          <w:rFonts w:eastAsia="Arial" w:cs="Arial"/>
        </w:rPr>
        <w:t xml:space="preserve"> são crianças condenadas ao fracasso antes mesmo de esgotarem todas as possibilidades possíveis. Ao se propor </w:t>
      </w:r>
      <w:proofErr w:type="gramStart"/>
      <w:r>
        <w:rPr>
          <w:rFonts w:eastAsia="Arial" w:cs="Arial"/>
        </w:rPr>
        <w:t>o presente projeto, acreditei</w:t>
      </w:r>
      <w:proofErr w:type="gramEnd"/>
      <w:r>
        <w:rPr>
          <w:rFonts w:eastAsia="Arial" w:cs="Arial"/>
        </w:rPr>
        <w:t xml:space="preserve"> que de alguma forma poderia contribuir para a superação das dificuldades de aprendizagem desta aluna que não conseguem apreenderas habilidades necessárias para o domínio.</w:t>
      </w:r>
    </w:p>
    <w:p w:rsidR="00427A4C" w:rsidRDefault="00427A4C" w:rsidP="00427A4C">
      <w:pPr>
        <w:spacing w:before="100" w:after="100" w:line="360" w:lineRule="auto"/>
        <w:ind w:right="1134"/>
        <w:rPr>
          <w:rFonts w:eastAsia="Arial" w:cs="Arial"/>
          <w:color w:val="1F497D"/>
          <w:sz w:val="20"/>
        </w:rPr>
      </w:pPr>
    </w:p>
    <w:p w:rsidR="00427A4C" w:rsidRDefault="00427A4C" w:rsidP="00427A4C">
      <w:pPr>
        <w:spacing w:before="100" w:after="100"/>
        <w:ind w:left="2268"/>
        <w:rPr>
          <w:rFonts w:eastAsia="Arial" w:cs="Arial"/>
          <w:b/>
          <w:sz w:val="20"/>
        </w:rPr>
      </w:pPr>
      <w:r>
        <w:rPr>
          <w:rFonts w:eastAsia="Arial" w:cs="Arial"/>
          <w:sz w:val="20"/>
        </w:rPr>
        <w:t>"Ele deve variar a cada momento suas estratégias não somente porque cada sujeito, mas ainda porque ele mesmo deve aprender, no processo numa permanência crítica de seus procedimentos, como interagir com esse sujeito idêntico somente a si mesmo”. (</w:t>
      </w:r>
      <w:proofErr w:type="spellStart"/>
      <w:proofErr w:type="gramStart"/>
      <w:r>
        <w:rPr>
          <w:rFonts w:eastAsia="Arial" w:cs="Arial"/>
          <w:sz w:val="20"/>
        </w:rPr>
        <w:t>Coudry.</w:t>
      </w:r>
      <w:proofErr w:type="gramEnd"/>
      <w:r>
        <w:rPr>
          <w:rFonts w:eastAsia="Arial" w:cs="Arial"/>
          <w:sz w:val="20"/>
        </w:rPr>
        <w:t>2001</w:t>
      </w:r>
      <w:proofErr w:type="spellEnd"/>
      <w:r>
        <w:rPr>
          <w:rFonts w:eastAsia="Arial" w:cs="Arial"/>
          <w:sz w:val="20"/>
        </w:rPr>
        <w:t xml:space="preserve">, </w:t>
      </w:r>
      <w:proofErr w:type="spellStart"/>
      <w:r>
        <w:rPr>
          <w:rFonts w:eastAsia="Arial" w:cs="Arial"/>
          <w:sz w:val="20"/>
        </w:rPr>
        <w:t>p.77</w:t>
      </w:r>
      <w:proofErr w:type="spellEnd"/>
      <w:r>
        <w:rPr>
          <w:rFonts w:eastAsia="Arial" w:cs="Arial"/>
          <w:sz w:val="20"/>
        </w:rPr>
        <w:t>).</w:t>
      </w:r>
    </w:p>
    <w:p w:rsidR="00427A4C" w:rsidRDefault="00427A4C" w:rsidP="00427A4C">
      <w:pPr>
        <w:spacing w:before="100" w:beforeAutospacing="1" w:after="100" w:afterAutospacing="1" w:line="360" w:lineRule="auto"/>
        <w:ind w:right="1134"/>
        <w:rPr>
          <w:rFonts w:eastAsia="Arial" w:cs="Arial"/>
        </w:rPr>
      </w:pPr>
      <w:r>
        <w:rPr>
          <w:rFonts w:eastAsia="Arial" w:cs="Arial"/>
        </w:rPr>
        <w:tab/>
        <w:t>Cabe ao professor regente da sala de aula procurar resposta, estudar constantemente, dedicar-se, compreender o aluno, conhecendo também a história familiar do educando que é o ponto essencial do resultado deste projeto, cuja construção resultará necessariamente numa nova aprendizagem.</w:t>
      </w:r>
    </w:p>
    <w:p w:rsidR="00427A4C" w:rsidRDefault="00427A4C" w:rsidP="00427A4C">
      <w:pPr>
        <w:spacing w:before="100" w:beforeAutospacing="1" w:after="100" w:afterAutospacing="1" w:line="360" w:lineRule="auto"/>
        <w:ind w:left="1701" w:right="1134" w:firstLine="1134"/>
        <w:rPr>
          <w:rFonts w:eastAsia="Arial" w:cs="Arial"/>
        </w:rPr>
      </w:pPr>
    </w:p>
    <w:p w:rsidR="00427A4C" w:rsidRDefault="00427A4C" w:rsidP="00427A4C">
      <w:pPr>
        <w:spacing w:before="100" w:beforeAutospacing="1" w:after="100" w:afterAutospacing="1" w:line="360" w:lineRule="auto"/>
        <w:ind w:left="1701" w:right="1134" w:firstLine="1134"/>
        <w:rPr>
          <w:rFonts w:eastAsia="Arial" w:cs="Arial"/>
        </w:rPr>
      </w:pPr>
    </w:p>
    <w:p w:rsidR="00427A4C" w:rsidRDefault="00427A4C" w:rsidP="00427A4C">
      <w:pPr>
        <w:spacing w:before="100" w:after="100" w:line="360" w:lineRule="auto"/>
        <w:ind w:left="1701" w:right="1134" w:firstLine="1134"/>
        <w:rPr>
          <w:rFonts w:eastAsia="Arial" w:cs="Arial"/>
        </w:rPr>
      </w:pPr>
    </w:p>
    <w:p w:rsidR="00427A4C" w:rsidRDefault="00427A4C" w:rsidP="00427A4C">
      <w:pPr>
        <w:spacing w:before="100" w:after="100" w:line="360" w:lineRule="auto"/>
        <w:ind w:right="1134"/>
        <w:rPr>
          <w:rFonts w:eastAsia="Arial" w:cs="Arial"/>
          <w:b/>
          <w:color w:val="000000"/>
          <w:sz w:val="28"/>
        </w:rPr>
      </w:pPr>
      <w:r>
        <w:rPr>
          <w:rFonts w:eastAsia="Arial" w:cs="Arial"/>
          <w:b/>
          <w:color w:val="000000"/>
          <w:sz w:val="28"/>
        </w:rPr>
        <w:t xml:space="preserve">       8. FUNDAMENTAÇÃO TEÓRICA</w:t>
      </w:r>
    </w:p>
    <w:p w:rsidR="00427A4C" w:rsidRDefault="00427A4C" w:rsidP="00427A4C">
      <w:pPr>
        <w:spacing w:before="100" w:after="100" w:line="360" w:lineRule="auto"/>
        <w:ind w:right="1134"/>
        <w:rPr>
          <w:rFonts w:eastAsia="Arial" w:cs="Arial"/>
          <w:color w:val="000000"/>
        </w:rPr>
      </w:pPr>
      <w:r>
        <w:rPr>
          <w:rFonts w:eastAsia="Arial" w:cs="Arial"/>
          <w:color w:val="000000"/>
        </w:rPr>
        <w:t xml:space="preserve">                </w:t>
      </w:r>
    </w:p>
    <w:p w:rsidR="00427A4C" w:rsidRDefault="00427A4C" w:rsidP="00427A4C">
      <w:pPr>
        <w:spacing w:before="100" w:after="100" w:line="360" w:lineRule="auto"/>
        <w:ind w:right="1134"/>
        <w:rPr>
          <w:rFonts w:eastAsia="Arial" w:cs="Arial"/>
          <w:color w:val="000000"/>
        </w:rPr>
      </w:pPr>
      <w:r>
        <w:rPr>
          <w:rFonts w:eastAsia="Arial" w:cs="Arial"/>
          <w:color w:val="000000"/>
        </w:rPr>
        <w:t xml:space="preserve">          O transtorno de Déficit de atenção e hiperatividade é um dos mais frequentes distúrbios que ocorrem em crianças. A hiperatividade é uma deficiência neurobiológica de origem genética é um descontrole motor acentuado, que faz com que a criança tenha movimentos bruscos e inadequados, mudanças de humor e </w:t>
      </w:r>
      <w:r>
        <w:rPr>
          <w:rFonts w:eastAsia="Arial" w:cs="Arial"/>
          <w:color w:val="000000"/>
        </w:rPr>
        <w:lastRenderedPageBreak/>
        <w:t xml:space="preserve">instabilidade afetiva. Não existe uma única forma de </w:t>
      </w:r>
      <w:proofErr w:type="spellStart"/>
      <w:r>
        <w:rPr>
          <w:rFonts w:eastAsia="Arial" w:cs="Arial"/>
          <w:color w:val="000000"/>
        </w:rPr>
        <w:t>TDAH</w:t>
      </w:r>
      <w:proofErr w:type="spellEnd"/>
      <w:r>
        <w:rPr>
          <w:rFonts w:eastAsia="Arial" w:cs="Arial"/>
          <w:color w:val="000000"/>
        </w:rPr>
        <w:t xml:space="preserve"> e com o tempo pode sofrer alterações imprevisíveis. Afeta a criança na escola, em casa e na comunidade em geral, muitas vezes, prejudicando seu relacionamento com professores, colegas e familiares. Este transtorno segundo </w:t>
      </w:r>
      <w:proofErr w:type="spellStart"/>
      <w:r>
        <w:rPr>
          <w:rFonts w:eastAsia="Arial" w:cs="Arial"/>
          <w:color w:val="000000"/>
        </w:rPr>
        <w:t>Rohde</w:t>
      </w:r>
      <w:proofErr w:type="spellEnd"/>
      <w:r>
        <w:rPr>
          <w:rFonts w:eastAsia="Arial" w:cs="Arial"/>
          <w:color w:val="000000"/>
        </w:rPr>
        <w:t xml:space="preserve"> &amp; </w:t>
      </w:r>
      <w:proofErr w:type="spellStart"/>
      <w:r>
        <w:rPr>
          <w:rFonts w:eastAsia="Arial" w:cs="Arial"/>
          <w:color w:val="000000"/>
        </w:rPr>
        <w:t>Benczik</w:t>
      </w:r>
      <w:proofErr w:type="spellEnd"/>
      <w:r>
        <w:rPr>
          <w:rFonts w:eastAsia="Arial" w:cs="Arial"/>
          <w:color w:val="000000"/>
        </w:rPr>
        <w:t xml:space="preserve"> (1999) apresenta três características básicas: desatenção, a agitação e impulsividade. A criança com </w:t>
      </w:r>
      <w:proofErr w:type="spellStart"/>
      <w:r>
        <w:rPr>
          <w:rFonts w:eastAsia="Arial" w:cs="Arial"/>
          <w:color w:val="000000"/>
        </w:rPr>
        <w:t>TDAH</w:t>
      </w:r>
      <w:proofErr w:type="spellEnd"/>
      <w:r>
        <w:rPr>
          <w:rFonts w:eastAsia="Arial" w:cs="Arial"/>
          <w:color w:val="000000"/>
        </w:rPr>
        <w:t xml:space="preserve"> tem dificuldade de concentrar, esquece seus compromissos, perde ou esquece objetos, tem dificuldade em seguir instruções em se organizar, fala excessivamente, interrompe, não consegue esperar sua vez, respondendo a perguntas antes mesmo de serem formuladas.</w:t>
      </w:r>
    </w:p>
    <w:p w:rsidR="00427A4C" w:rsidRDefault="00427A4C" w:rsidP="00427A4C">
      <w:pPr>
        <w:ind w:left="2268"/>
        <w:rPr>
          <w:rFonts w:eastAsia="Arial" w:cs="Arial"/>
          <w:color w:val="000000"/>
          <w:sz w:val="20"/>
        </w:rPr>
      </w:pPr>
    </w:p>
    <w:p w:rsidR="00427A4C" w:rsidRPr="00D32652" w:rsidRDefault="00427A4C" w:rsidP="00427A4C">
      <w:pPr>
        <w:ind w:left="2268"/>
        <w:rPr>
          <w:rFonts w:eastAsia="Arial" w:cs="Arial"/>
          <w:color w:val="000000"/>
          <w:sz w:val="20"/>
        </w:rPr>
      </w:pPr>
      <w:r w:rsidRPr="00D32652">
        <w:rPr>
          <w:rFonts w:eastAsia="Arial" w:cs="Arial"/>
          <w:color w:val="000000"/>
          <w:sz w:val="20"/>
        </w:rPr>
        <w:t xml:space="preserve">   {...} algumas crianças, entretanto, podem apresentar sintomas de hiperatividade como resultado da ansiedade, frustração, depressão ou de uma criação imprópria. (Sam Goldstein-Michael Goldstein).</w:t>
      </w:r>
    </w:p>
    <w:p w:rsidR="00427A4C" w:rsidRPr="00D32652" w:rsidRDefault="00427A4C" w:rsidP="00427A4C">
      <w:pPr>
        <w:ind w:left="2268"/>
        <w:rPr>
          <w:rFonts w:eastAsia="Arial" w:cs="Arial"/>
          <w:color w:val="000000"/>
          <w:sz w:val="20"/>
          <w:shd w:val="clear" w:color="auto" w:fill="FFFFFF"/>
        </w:rPr>
      </w:pPr>
      <w:r w:rsidRPr="00D32652">
        <w:rPr>
          <w:rFonts w:eastAsia="Arial" w:cs="Arial"/>
          <w:color w:val="000000"/>
          <w:sz w:val="20"/>
          <w:shd w:val="clear" w:color="auto" w:fill="FFFFFF"/>
        </w:rPr>
        <w:t xml:space="preserve">Pode ser conhecido como </w:t>
      </w:r>
      <w:proofErr w:type="spellStart"/>
      <w:r w:rsidRPr="00D32652">
        <w:rPr>
          <w:rFonts w:eastAsia="Arial" w:cs="Arial"/>
          <w:color w:val="000000"/>
          <w:sz w:val="20"/>
          <w:shd w:val="clear" w:color="auto" w:fill="FFFFFF"/>
        </w:rPr>
        <w:t>TDAH</w:t>
      </w:r>
      <w:proofErr w:type="spellEnd"/>
      <w:r w:rsidRPr="00D32652">
        <w:rPr>
          <w:rFonts w:eastAsia="Arial" w:cs="Arial"/>
          <w:color w:val="000000"/>
          <w:sz w:val="20"/>
          <w:shd w:val="clear" w:color="auto" w:fill="FFFFFF"/>
        </w:rPr>
        <w:t xml:space="preserve"> – transtorno do déficit de atenção com hiperatividade ou </w:t>
      </w:r>
      <w:proofErr w:type="spellStart"/>
      <w:r w:rsidRPr="00D32652">
        <w:rPr>
          <w:rFonts w:eastAsia="Arial" w:cs="Arial"/>
          <w:color w:val="000000"/>
          <w:sz w:val="20"/>
          <w:shd w:val="clear" w:color="auto" w:fill="FFFFFF"/>
        </w:rPr>
        <w:t>DDA</w:t>
      </w:r>
      <w:proofErr w:type="spellEnd"/>
      <w:r w:rsidRPr="00D32652">
        <w:rPr>
          <w:rFonts w:eastAsia="Arial" w:cs="Arial"/>
          <w:color w:val="000000"/>
          <w:sz w:val="20"/>
          <w:shd w:val="clear" w:color="auto" w:fill="FFFFFF"/>
        </w:rPr>
        <w:t xml:space="preserve"> – distúrbio do déficit de atenção. Em inglês poderá ser identificado por </w:t>
      </w:r>
      <w:proofErr w:type="spellStart"/>
      <w:r w:rsidRPr="00D32652">
        <w:rPr>
          <w:rFonts w:eastAsia="Arial" w:cs="Arial"/>
          <w:color w:val="000000"/>
          <w:sz w:val="20"/>
          <w:shd w:val="clear" w:color="auto" w:fill="FFFFFF"/>
        </w:rPr>
        <w:t>ADD</w:t>
      </w:r>
      <w:proofErr w:type="spellEnd"/>
      <w:r w:rsidRPr="00D32652">
        <w:rPr>
          <w:rFonts w:eastAsia="Arial" w:cs="Arial"/>
          <w:color w:val="000000"/>
          <w:sz w:val="20"/>
          <w:shd w:val="clear" w:color="auto" w:fill="FFFFFF"/>
        </w:rPr>
        <w:t xml:space="preserve">, </w:t>
      </w:r>
      <w:proofErr w:type="spellStart"/>
      <w:r w:rsidRPr="00D32652">
        <w:rPr>
          <w:rFonts w:eastAsia="Arial" w:cs="Arial"/>
          <w:color w:val="000000"/>
          <w:sz w:val="20"/>
          <w:shd w:val="clear" w:color="auto" w:fill="FFFFFF"/>
        </w:rPr>
        <w:t>ADHD</w:t>
      </w:r>
      <w:proofErr w:type="spellEnd"/>
      <w:r w:rsidRPr="00D32652">
        <w:rPr>
          <w:rFonts w:eastAsia="Arial" w:cs="Arial"/>
          <w:color w:val="000000"/>
          <w:sz w:val="20"/>
          <w:shd w:val="clear" w:color="auto" w:fill="FFFFFF"/>
        </w:rPr>
        <w:t>, ou AD/</w:t>
      </w:r>
      <w:proofErr w:type="spellStart"/>
      <w:r w:rsidRPr="00D32652">
        <w:rPr>
          <w:rFonts w:eastAsia="Arial" w:cs="Arial"/>
          <w:color w:val="000000"/>
          <w:sz w:val="20"/>
          <w:shd w:val="clear" w:color="auto" w:fill="FFFFFF"/>
        </w:rPr>
        <w:t>DH</w:t>
      </w:r>
      <w:proofErr w:type="spellEnd"/>
      <w:r w:rsidRPr="00D32652">
        <w:rPr>
          <w:rFonts w:eastAsia="Arial" w:cs="Arial"/>
          <w:color w:val="000000"/>
          <w:sz w:val="20"/>
          <w:shd w:val="clear" w:color="auto" w:fill="FFFFFF"/>
        </w:rPr>
        <w:t xml:space="preserve">. O </w:t>
      </w:r>
      <w:proofErr w:type="spellStart"/>
      <w:r w:rsidRPr="00D32652">
        <w:rPr>
          <w:rFonts w:eastAsia="Arial" w:cs="Arial"/>
          <w:color w:val="000000"/>
          <w:sz w:val="20"/>
          <w:shd w:val="clear" w:color="auto" w:fill="FFFFFF"/>
        </w:rPr>
        <w:t>TDAH</w:t>
      </w:r>
      <w:proofErr w:type="spellEnd"/>
      <w:r w:rsidRPr="00D32652">
        <w:rPr>
          <w:rFonts w:eastAsia="Arial" w:cs="Arial"/>
          <w:color w:val="000000"/>
          <w:sz w:val="20"/>
          <w:shd w:val="clear" w:color="auto" w:fill="FFFFFF"/>
        </w:rPr>
        <w:t xml:space="preserve"> é um transtorno neurobiológico que atinge várias partes do cérebro, geralmente causa falta de atenção, desinteresse, inquietude, impulsividade. Estudos científicos apontam que a área mais atingida por esse transtorno é a região frontal e suas ligações com o resto do cérebro.</w:t>
      </w:r>
    </w:p>
    <w:p w:rsidR="00427A4C" w:rsidRPr="00BE4D38" w:rsidRDefault="00427A4C" w:rsidP="00427A4C">
      <w:pPr>
        <w:ind w:left="2268"/>
        <w:rPr>
          <w:rFonts w:eastAsia="Arial" w:cs="Arial"/>
          <w:b/>
          <w:color w:val="000000"/>
          <w:sz w:val="20"/>
          <w:shd w:val="clear" w:color="auto" w:fill="FFFFFF"/>
        </w:rPr>
      </w:pPr>
    </w:p>
    <w:p w:rsidR="00427A4C" w:rsidRPr="00BE4D38" w:rsidRDefault="00427A4C" w:rsidP="00427A4C">
      <w:pPr>
        <w:spacing w:before="100" w:after="100" w:line="360" w:lineRule="auto"/>
        <w:ind w:right="1134"/>
        <w:rPr>
          <w:rFonts w:eastAsia="Arial" w:cs="Arial"/>
          <w:b/>
          <w:color w:val="000000"/>
          <w:shd w:val="clear" w:color="auto" w:fill="FFFFFF"/>
        </w:rPr>
      </w:pPr>
      <w:r w:rsidRPr="00BE4D38">
        <w:rPr>
          <w:rFonts w:eastAsia="Arial" w:cs="Arial"/>
          <w:b/>
          <w:color w:val="000000"/>
          <w:shd w:val="clear" w:color="auto" w:fill="FFFFFF"/>
        </w:rPr>
        <w:t xml:space="preserve">8.1 COMO SE DESENVOLVE O </w:t>
      </w:r>
      <w:proofErr w:type="spellStart"/>
      <w:r w:rsidRPr="00BE4D38">
        <w:rPr>
          <w:rFonts w:eastAsia="Arial" w:cs="Arial"/>
          <w:b/>
          <w:color w:val="000000"/>
          <w:shd w:val="clear" w:color="auto" w:fill="FFFFFF"/>
        </w:rPr>
        <w:t>TDAH</w:t>
      </w:r>
      <w:proofErr w:type="spellEnd"/>
    </w:p>
    <w:p w:rsidR="00427A4C" w:rsidRDefault="00427A4C" w:rsidP="00427A4C">
      <w:pPr>
        <w:spacing w:before="100" w:after="100" w:line="360" w:lineRule="auto"/>
        <w:ind w:right="1134" w:firstLine="708"/>
        <w:rPr>
          <w:rFonts w:eastAsia="Arial" w:cs="Arial"/>
          <w:color w:val="000000"/>
          <w:shd w:val="clear" w:color="auto" w:fill="FFFFFF"/>
        </w:rPr>
      </w:pPr>
      <w:r>
        <w:rPr>
          <w:rFonts w:eastAsia="Arial" w:cs="Arial"/>
          <w:color w:val="000000"/>
          <w:shd w:val="clear" w:color="auto" w:fill="FFFFFF"/>
        </w:rPr>
        <w:t xml:space="preserve">Existem pesquisas por todo mundo, onde procuram saber a causa do desenvolvimento de </w:t>
      </w:r>
      <w:proofErr w:type="spellStart"/>
      <w:r>
        <w:rPr>
          <w:rFonts w:eastAsia="Arial" w:cs="Arial"/>
          <w:color w:val="000000"/>
          <w:shd w:val="clear" w:color="auto" w:fill="FFFFFF"/>
        </w:rPr>
        <w:t>TDHA</w:t>
      </w:r>
      <w:proofErr w:type="spellEnd"/>
      <w:r>
        <w:rPr>
          <w:rFonts w:eastAsia="Arial" w:cs="Arial"/>
          <w:color w:val="000000"/>
          <w:shd w:val="clear" w:color="auto" w:fill="FFFFFF"/>
        </w:rPr>
        <w:t xml:space="preserve">, as apontaram que a hereditariedade é uma das causas que podem fazer com que a criança desenvolva esse transtorno. Outras causas como o que </w:t>
      </w:r>
      <w:proofErr w:type="gramStart"/>
      <w:r>
        <w:rPr>
          <w:rFonts w:eastAsia="Arial" w:cs="Arial"/>
          <w:color w:val="000000"/>
          <w:shd w:val="clear" w:color="auto" w:fill="FFFFFF"/>
        </w:rPr>
        <w:t>é</w:t>
      </w:r>
      <w:proofErr w:type="gramEnd"/>
      <w:r>
        <w:rPr>
          <w:rFonts w:eastAsia="Arial" w:cs="Arial"/>
          <w:color w:val="000000"/>
          <w:shd w:val="clear" w:color="auto" w:fill="FFFFFF"/>
        </w:rPr>
        <w:t xml:space="preserve"> ingerido durante a gravidez, sofrimento fetal, problemas familiares, e até mesmo a exposição ao chumbo poderá causar no bebê a probabilidade maior de desenvolver esse transtorno. O </w:t>
      </w:r>
      <w:proofErr w:type="spellStart"/>
      <w:r>
        <w:rPr>
          <w:rFonts w:eastAsia="Arial" w:cs="Arial"/>
          <w:color w:val="000000"/>
          <w:shd w:val="clear" w:color="auto" w:fill="FFFFFF"/>
        </w:rPr>
        <w:t>TDAH</w:t>
      </w:r>
      <w:proofErr w:type="spellEnd"/>
      <w:r>
        <w:rPr>
          <w:rFonts w:eastAsia="Arial" w:cs="Arial"/>
          <w:color w:val="000000"/>
          <w:shd w:val="clear" w:color="auto" w:fill="FFFFFF"/>
        </w:rPr>
        <w:t xml:space="preserve">- transtorno de Déficit de Atenção e Hiperatividade é uma síndrome (conjuntos de sintomas) caracterizada por distração, agitação hiperatividade, impulsividade, esquecimento desorganização, adiamento crônico entre outras. O </w:t>
      </w:r>
      <w:proofErr w:type="spellStart"/>
      <w:r>
        <w:rPr>
          <w:rFonts w:eastAsia="Arial" w:cs="Arial"/>
          <w:color w:val="000000"/>
          <w:shd w:val="clear" w:color="auto" w:fill="FFFFFF"/>
        </w:rPr>
        <w:t>TDAH</w:t>
      </w:r>
      <w:proofErr w:type="spellEnd"/>
      <w:r>
        <w:rPr>
          <w:rFonts w:eastAsia="Arial" w:cs="Arial"/>
          <w:color w:val="000000"/>
          <w:shd w:val="clear" w:color="auto" w:fill="FFFFFF"/>
        </w:rPr>
        <w:t xml:space="preserve"> é um transtorno de “base orgânica”, associado a uma disfunção em áreas do córtex cerebral, conhecida como lobo </w:t>
      </w:r>
      <w:proofErr w:type="spellStart"/>
      <w:r>
        <w:rPr>
          <w:rFonts w:eastAsia="Arial" w:cs="Arial"/>
          <w:color w:val="000000"/>
          <w:shd w:val="clear" w:color="auto" w:fill="FFFFFF"/>
        </w:rPr>
        <w:t>Pré</w:t>
      </w:r>
      <w:proofErr w:type="spellEnd"/>
      <w:r>
        <w:rPr>
          <w:rFonts w:eastAsia="Arial" w:cs="Arial"/>
          <w:color w:val="000000"/>
          <w:shd w:val="clear" w:color="auto" w:fill="FFFFFF"/>
        </w:rPr>
        <w:t xml:space="preserve">- Frontal. Quando seu funcionamento está comprometido, ocorrem dificuldades com concentração, memória, </w:t>
      </w:r>
      <w:r>
        <w:rPr>
          <w:rFonts w:eastAsia="Arial" w:cs="Arial"/>
          <w:color w:val="000000"/>
          <w:shd w:val="clear" w:color="auto" w:fill="FFFFFF"/>
        </w:rPr>
        <w:lastRenderedPageBreak/>
        <w:t>hiperatividade e impulsividade, normalmente, em atividades como estudos, leitura ou outras que exijam concentração.</w:t>
      </w:r>
    </w:p>
    <w:p w:rsidR="00427A4C" w:rsidRDefault="00427A4C" w:rsidP="00427A4C">
      <w:pPr>
        <w:spacing w:before="100" w:after="100" w:line="360" w:lineRule="auto"/>
        <w:ind w:right="1134" w:firstLine="708"/>
        <w:rPr>
          <w:rFonts w:eastAsia="Arial" w:cs="Arial"/>
          <w:color w:val="000000"/>
          <w:shd w:val="clear" w:color="auto" w:fill="FFFFFF"/>
        </w:rPr>
      </w:pPr>
    </w:p>
    <w:p w:rsidR="00427A4C" w:rsidRDefault="00427A4C" w:rsidP="00427A4C">
      <w:pPr>
        <w:ind w:left="2268"/>
        <w:rPr>
          <w:rFonts w:eastAsia="Arial" w:cs="Arial"/>
          <w:color w:val="000000"/>
          <w:sz w:val="20"/>
          <w:shd w:val="clear" w:color="auto" w:fill="FFFFFF"/>
        </w:rPr>
      </w:pPr>
      <w:r>
        <w:rPr>
          <w:rFonts w:eastAsia="Arial" w:cs="Arial"/>
          <w:color w:val="000000"/>
          <w:sz w:val="20"/>
          <w:shd w:val="clear" w:color="auto" w:fill="FFFFFF"/>
        </w:rPr>
        <w:t xml:space="preserve">{...} Este transtorno é considerado uma doença relacionada à essência de produção de determinada neurotransmissores que são substancia produzidas em maior ou menor quantidade no sistema nervoso central e regula o funcionamento do mesmo. </w:t>
      </w:r>
      <w:proofErr w:type="gramStart"/>
      <w:r>
        <w:rPr>
          <w:rFonts w:eastAsia="Arial" w:cs="Arial"/>
          <w:color w:val="000000"/>
          <w:sz w:val="20"/>
          <w:shd w:val="clear" w:color="auto" w:fill="FFFFFF"/>
        </w:rPr>
        <w:t>(</w:t>
      </w:r>
      <w:proofErr w:type="spellStart"/>
      <w:r>
        <w:rPr>
          <w:rFonts w:eastAsia="Arial" w:cs="Arial"/>
          <w:color w:val="000000"/>
          <w:sz w:val="20"/>
          <w:shd w:val="clear" w:color="auto" w:fill="FFFFFF"/>
        </w:rPr>
        <w:t>Dr.Dinizar</w:t>
      </w:r>
      <w:proofErr w:type="spellEnd"/>
      <w:r>
        <w:rPr>
          <w:rFonts w:eastAsia="Arial" w:cs="Arial"/>
          <w:color w:val="000000"/>
          <w:sz w:val="20"/>
          <w:shd w:val="clear" w:color="auto" w:fill="FFFFFF"/>
        </w:rPr>
        <w:t xml:space="preserve"> de Araújo </w:t>
      </w:r>
      <w:proofErr w:type="spellStart"/>
      <w:r>
        <w:rPr>
          <w:rFonts w:eastAsia="Arial" w:cs="Arial"/>
          <w:color w:val="000000"/>
          <w:sz w:val="20"/>
          <w:shd w:val="clear" w:color="auto" w:fill="FFFFFF"/>
        </w:rPr>
        <w:t>Filho-2003</w:t>
      </w:r>
      <w:proofErr w:type="spellEnd"/>
    </w:p>
    <w:p w:rsidR="00427A4C" w:rsidRDefault="00427A4C" w:rsidP="00427A4C">
      <w:pPr>
        <w:spacing w:before="100" w:after="100" w:line="360" w:lineRule="auto"/>
        <w:ind w:right="1134" w:firstLine="708"/>
        <w:rPr>
          <w:rFonts w:eastAsia="Arial" w:cs="Arial"/>
          <w:color w:val="000000"/>
          <w:shd w:val="clear" w:color="auto" w:fill="FFFFFF"/>
        </w:rPr>
      </w:pPr>
      <w:proofErr w:type="gramEnd"/>
      <w:r>
        <w:rPr>
          <w:rFonts w:eastAsia="Arial" w:cs="Arial"/>
          <w:color w:val="000000"/>
          <w:shd w:val="clear" w:color="auto" w:fill="FFFFFF"/>
        </w:rPr>
        <w:t xml:space="preserve">Estudos cada vez mais aprofundados e específicos sobre o </w:t>
      </w:r>
      <w:proofErr w:type="spellStart"/>
      <w:r>
        <w:rPr>
          <w:rFonts w:eastAsia="Arial" w:cs="Arial"/>
          <w:color w:val="000000"/>
          <w:shd w:val="clear" w:color="auto" w:fill="FFFFFF"/>
        </w:rPr>
        <w:t>TDAH</w:t>
      </w:r>
      <w:proofErr w:type="spellEnd"/>
      <w:r>
        <w:rPr>
          <w:rFonts w:eastAsia="Arial" w:cs="Arial"/>
          <w:color w:val="000000"/>
          <w:shd w:val="clear" w:color="auto" w:fill="FFFFFF"/>
        </w:rPr>
        <w:t xml:space="preserve"> desvendam novas técnicas de enfrentamento para esta problemática, novos recursos psicoterapêuticos e medicamentos, com a finalidade de que haja uma diminuição da interferência que os sintomas do </w:t>
      </w:r>
      <w:proofErr w:type="spellStart"/>
      <w:r>
        <w:rPr>
          <w:rFonts w:eastAsia="Arial" w:cs="Arial"/>
          <w:color w:val="000000"/>
          <w:shd w:val="clear" w:color="auto" w:fill="FFFFFF"/>
        </w:rPr>
        <w:t>TDAH</w:t>
      </w:r>
      <w:proofErr w:type="spellEnd"/>
      <w:r>
        <w:rPr>
          <w:rFonts w:eastAsia="Arial" w:cs="Arial"/>
          <w:color w:val="000000"/>
          <w:shd w:val="clear" w:color="auto" w:fill="FFFFFF"/>
        </w:rPr>
        <w:t xml:space="preserve"> causam na vida da pessoa, fazendo com que esta consiga aumentar a concentração e controlar a hiperatividade e a impulsividade. Recursos estes se tornam especialmente necessários para as crianças do período </w:t>
      </w:r>
      <w:proofErr w:type="spellStart"/>
      <w:r>
        <w:rPr>
          <w:rFonts w:eastAsia="Arial" w:cs="Arial"/>
          <w:color w:val="000000"/>
          <w:shd w:val="clear" w:color="auto" w:fill="FFFFFF"/>
        </w:rPr>
        <w:t>pré</w:t>
      </w:r>
      <w:proofErr w:type="spellEnd"/>
      <w:r>
        <w:rPr>
          <w:rFonts w:eastAsia="Arial" w:cs="Arial"/>
          <w:color w:val="000000"/>
          <w:shd w:val="clear" w:color="auto" w:fill="FFFFFF"/>
        </w:rPr>
        <w:t>- escolar e ensino fundamental, onde a desatenção e a impulsividade comprometem além do processo de aprendizagem, os relacionamentos e a autoestima. A falta de informações, conhecimento e compreensão que envolve o processo escolar são grandes obstáculos que a criança enfrenta neste período juntamente com as características do transtorno, fazendo com que professores colegas e pais considerem o comportamento desta criança como sendo rebelde e desinteressado, tendo para com ela um tratamento preconceitos.</w:t>
      </w:r>
    </w:p>
    <w:p w:rsidR="00427A4C" w:rsidRPr="00BE4D38" w:rsidRDefault="00427A4C" w:rsidP="00427A4C">
      <w:pPr>
        <w:spacing w:before="100" w:after="100" w:line="360" w:lineRule="auto"/>
        <w:ind w:right="1134"/>
        <w:rPr>
          <w:rFonts w:eastAsia="Arial" w:cs="Arial"/>
          <w:b/>
          <w:color w:val="000000"/>
          <w:shd w:val="clear" w:color="auto" w:fill="FFFFFF"/>
        </w:rPr>
      </w:pPr>
    </w:p>
    <w:p w:rsidR="00427A4C" w:rsidRPr="00BE4D38" w:rsidRDefault="00427A4C" w:rsidP="00427A4C">
      <w:pPr>
        <w:spacing w:before="100" w:after="100" w:line="360" w:lineRule="auto"/>
        <w:ind w:right="1134"/>
        <w:rPr>
          <w:rFonts w:eastAsia="Arial" w:cs="Arial"/>
          <w:b/>
          <w:color w:val="000000"/>
          <w:shd w:val="clear" w:color="auto" w:fill="FFFFFF"/>
        </w:rPr>
      </w:pPr>
      <w:r w:rsidRPr="00BE4D38">
        <w:rPr>
          <w:rFonts w:eastAsia="Arial" w:cs="Arial"/>
          <w:b/>
          <w:color w:val="000000"/>
          <w:shd w:val="clear" w:color="auto" w:fill="FFFFFF"/>
        </w:rPr>
        <w:t>8.2 AS DIFICULDADES ESCOLARES</w:t>
      </w:r>
    </w:p>
    <w:p w:rsidR="00427A4C" w:rsidRDefault="00427A4C" w:rsidP="00427A4C">
      <w:pPr>
        <w:spacing w:before="100" w:after="100" w:line="360" w:lineRule="auto"/>
        <w:ind w:right="1134" w:firstLine="708"/>
        <w:rPr>
          <w:rFonts w:eastAsia="Arial" w:cs="Arial"/>
          <w:color w:val="000000"/>
          <w:shd w:val="clear" w:color="auto" w:fill="FFFFFF"/>
        </w:rPr>
      </w:pPr>
      <w:r>
        <w:rPr>
          <w:rFonts w:eastAsia="Arial" w:cs="Arial"/>
          <w:color w:val="000000"/>
          <w:shd w:val="clear" w:color="auto" w:fill="FFFFFF"/>
        </w:rPr>
        <w:t xml:space="preserve">As dificuldades escolares é uma queixa frequente de pais e professores de crianças com </w:t>
      </w:r>
      <w:proofErr w:type="spellStart"/>
      <w:r>
        <w:rPr>
          <w:rFonts w:eastAsia="Arial" w:cs="Arial"/>
          <w:color w:val="000000"/>
          <w:shd w:val="clear" w:color="auto" w:fill="FFFFFF"/>
        </w:rPr>
        <w:t>TDAH</w:t>
      </w:r>
      <w:proofErr w:type="spellEnd"/>
      <w:r>
        <w:rPr>
          <w:rFonts w:eastAsia="Arial" w:cs="Arial"/>
          <w:color w:val="000000"/>
          <w:shd w:val="clear" w:color="auto" w:fill="FFFFFF"/>
        </w:rPr>
        <w:t xml:space="preserve">. É por este motivo que os pais normalmente recorrem com veemência a neuropediatras, psicólogos e psicopedagogos. De acordo com dados estatísticos, a dificuldades escolares está entre as sete queixas mais frequentes. Para o SAEB, (Sistema Nacional da Educação Básica), o desempenho escolar depende de diferentes fatores: características da escola (físicas, pedagógicas, qualificação do professor), da família (nível de </w:t>
      </w:r>
      <w:r>
        <w:rPr>
          <w:rFonts w:eastAsia="Arial" w:cs="Arial"/>
          <w:color w:val="000000"/>
          <w:shd w:val="clear" w:color="auto" w:fill="FFFFFF"/>
        </w:rPr>
        <w:lastRenderedPageBreak/>
        <w:t xml:space="preserve">escolaridade dos pais, presença dos pais, interação dos pais com escola e deveres) e do próprio indivíduo (saúde mental, visual, auditiva, nutricional, etc.) Somado a esses e outros fatores, tem- se discutido muito o problema das crianças portadoras de </w:t>
      </w:r>
      <w:proofErr w:type="spellStart"/>
      <w:r>
        <w:rPr>
          <w:rFonts w:eastAsia="Arial" w:cs="Arial"/>
          <w:color w:val="000000"/>
          <w:shd w:val="clear" w:color="auto" w:fill="FFFFFF"/>
        </w:rPr>
        <w:t>TDAH</w:t>
      </w:r>
      <w:proofErr w:type="spellEnd"/>
      <w:r>
        <w:rPr>
          <w:rFonts w:eastAsia="Arial" w:cs="Arial"/>
          <w:color w:val="000000"/>
          <w:shd w:val="clear" w:color="auto" w:fill="FFFFFF"/>
        </w:rPr>
        <w:t xml:space="preserve">, considerando que sua atividade motora e mental é inadequada, excessiva e muitas vezes denominada erroneamente, </w:t>
      </w:r>
      <w:proofErr w:type="gramStart"/>
      <w:r>
        <w:rPr>
          <w:rFonts w:eastAsia="Arial" w:cs="Arial"/>
          <w:color w:val="000000"/>
          <w:shd w:val="clear" w:color="auto" w:fill="FFFFFF"/>
        </w:rPr>
        <w:t>como</w:t>
      </w:r>
      <w:proofErr w:type="gramEnd"/>
    </w:p>
    <w:p w:rsidR="00427A4C" w:rsidRDefault="00427A4C" w:rsidP="00427A4C">
      <w:pPr>
        <w:spacing w:before="100" w:after="100" w:line="360" w:lineRule="auto"/>
        <w:ind w:right="1134"/>
        <w:rPr>
          <w:rFonts w:eastAsia="Arial" w:cs="Arial"/>
          <w:color w:val="000000"/>
          <w:shd w:val="clear" w:color="auto" w:fill="FFFFFF"/>
        </w:rPr>
      </w:pPr>
      <w:r>
        <w:rPr>
          <w:rFonts w:eastAsia="Arial" w:cs="Arial"/>
          <w:color w:val="000000"/>
          <w:shd w:val="clear" w:color="auto" w:fill="FFFFFF"/>
        </w:rPr>
        <w:t>Agitação ou inquietação por vontade própria. OS pais que ainda não perceberam ou não aceitaram que o filho possui o transtorno de hiperatividade e/ou déficit de atenção, ao ingressar o filho na escola, sentirão a necessidade de se integrar dessa problemática, mais precisamente na fase de alfabetização e daí para frente. Ou porque a conduta “arteira” não é bem-vinda, ou porque as notas não vão muito bem. A prevalência do déficit de atenção e hiperatividade está 3% e 5% em crianças em idade escolar e costuma ser mais comum em meninos do que em meninas. É considerada uma das patologias psiquiátricas mais frequentes nesse grupo etário, devendo ser assistida por profissionais experientes nas áreas de neuropediatra, psiquiatria ou interdisciplinares.</w:t>
      </w:r>
    </w:p>
    <w:p w:rsidR="00427A4C" w:rsidRPr="00BE4D38" w:rsidRDefault="00427A4C" w:rsidP="00427A4C">
      <w:pPr>
        <w:spacing w:before="100" w:after="100" w:line="360" w:lineRule="auto"/>
        <w:ind w:right="1134"/>
        <w:rPr>
          <w:rFonts w:eastAsia="Arial" w:cs="Arial"/>
          <w:b/>
          <w:color w:val="000000"/>
          <w:shd w:val="clear" w:color="auto" w:fill="FFFFFF"/>
        </w:rPr>
      </w:pPr>
    </w:p>
    <w:p w:rsidR="00427A4C" w:rsidRDefault="00427A4C" w:rsidP="00427A4C">
      <w:pPr>
        <w:spacing w:before="100" w:after="100" w:line="360" w:lineRule="auto"/>
        <w:ind w:right="1134"/>
        <w:rPr>
          <w:rFonts w:eastAsia="Arial" w:cs="Arial"/>
          <w:color w:val="000000"/>
          <w:shd w:val="clear" w:color="auto" w:fill="FFFFFF"/>
        </w:rPr>
      </w:pPr>
      <w:proofErr w:type="gramStart"/>
      <w:r w:rsidRPr="00BE4D38">
        <w:rPr>
          <w:rFonts w:eastAsia="Arial" w:cs="Arial"/>
          <w:b/>
          <w:color w:val="000000"/>
          <w:shd w:val="clear" w:color="auto" w:fill="FFFFFF"/>
        </w:rPr>
        <w:t>8.3 DIFICULDADE</w:t>
      </w:r>
      <w:proofErr w:type="gramEnd"/>
      <w:r w:rsidRPr="00BE4D38">
        <w:rPr>
          <w:rFonts w:eastAsia="Arial" w:cs="Arial"/>
          <w:b/>
          <w:color w:val="000000"/>
          <w:shd w:val="clear" w:color="auto" w:fill="FFFFFF"/>
        </w:rPr>
        <w:t xml:space="preserve"> NA APRENDIZAGEM ESCOLAR</w:t>
      </w:r>
      <w:r>
        <w:rPr>
          <w:rFonts w:eastAsia="Arial" w:cs="Arial"/>
          <w:color w:val="000000"/>
          <w:shd w:val="clear" w:color="auto" w:fill="FFFFFF"/>
        </w:rPr>
        <w:t>.</w:t>
      </w:r>
    </w:p>
    <w:p w:rsidR="00427A4C" w:rsidRDefault="00427A4C" w:rsidP="00427A4C">
      <w:pPr>
        <w:spacing w:before="100" w:after="100" w:line="360" w:lineRule="auto"/>
        <w:ind w:right="1134" w:firstLine="708"/>
        <w:rPr>
          <w:rFonts w:eastAsia="Arial" w:cs="Arial"/>
          <w:color w:val="000000"/>
          <w:shd w:val="clear" w:color="auto" w:fill="FFFFFF"/>
        </w:rPr>
      </w:pPr>
      <w:r>
        <w:rPr>
          <w:rFonts w:eastAsia="Arial" w:cs="Arial"/>
          <w:color w:val="000000"/>
          <w:shd w:val="clear" w:color="auto" w:fill="FFFFFF"/>
        </w:rPr>
        <w:t xml:space="preserve">As crianças com </w:t>
      </w:r>
      <w:proofErr w:type="spellStart"/>
      <w:r>
        <w:rPr>
          <w:rFonts w:eastAsia="Arial" w:cs="Arial"/>
          <w:color w:val="000000"/>
          <w:shd w:val="clear" w:color="auto" w:fill="FFFFFF"/>
        </w:rPr>
        <w:t>TDAH</w:t>
      </w:r>
      <w:proofErr w:type="spellEnd"/>
      <w:r>
        <w:rPr>
          <w:rFonts w:eastAsia="Arial" w:cs="Arial"/>
          <w:color w:val="000000"/>
          <w:shd w:val="clear" w:color="auto" w:fill="FFFFFF"/>
        </w:rPr>
        <w:t xml:space="preserve"> apresentam maior dificuldade para aprendizagem e problemas de desempenho em testes e funcionamento cognitivo em relação aos seus colegas, principalmente por dificuldades nas suas habilidades organizadas, capacidades de linguagem expressiva e ou controle motor fino ou grosso. O funcionamento intelectual dessas crianças não difere das outras, o transtorno parece não afetar as capacidades cognitivas gerais, o </w:t>
      </w:r>
      <w:proofErr w:type="spellStart"/>
      <w:r>
        <w:rPr>
          <w:rFonts w:eastAsia="Arial" w:cs="Arial"/>
          <w:color w:val="000000"/>
          <w:shd w:val="clear" w:color="auto" w:fill="FFFFFF"/>
        </w:rPr>
        <w:t>TDAH</w:t>
      </w:r>
      <w:proofErr w:type="spellEnd"/>
      <w:r>
        <w:rPr>
          <w:rFonts w:eastAsia="Arial" w:cs="Arial"/>
          <w:color w:val="000000"/>
          <w:shd w:val="clear" w:color="auto" w:fill="FFFFFF"/>
        </w:rPr>
        <w:t xml:space="preserve"> não está relacionado à falta de capacidade, mas a um déficit de desempenho. A maioria das crianças portadora desse transtorno tem desempenho É preciso que os professores </w:t>
      </w:r>
      <w:proofErr w:type="gramStart"/>
      <w:r>
        <w:rPr>
          <w:rFonts w:eastAsia="Arial" w:cs="Arial"/>
          <w:color w:val="000000"/>
          <w:shd w:val="clear" w:color="auto" w:fill="FFFFFF"/>
        </w:rPr>
        <w:t>conhecem</w:t>
      </w:r>
      <w:proofErr w:type="gramEnd"/>
      <w:r>
        <w:rPr>
          <w:rFonts w:eastAsia="Arial" w:cs="Arial"/>
          <w:color w:val="000000"/>
          <w:shd w:val="clear" w:color="auto" w:fill="FFFFFF"/>
        </w:rPr>
        <w:t xml:space="preserve"> um pouco sobre o </w:t>
      </w:r>
      <w:proofErr w:type="spellStart"/>
      <w:r>
        <w:rPr>
          <w:rFonts w:eastAsia="Arial" w:cs="Arial"/>
          <w:color w:val="000000"/>
          <w:shd w:val="clear" w:color="auto" w:fill="FFFFFF"/>
        </w:rPr>
        <w:t>TDAH</w:t>
      </w:r>
      <w:proofErr w:type="spellEnd"/>
      <w:r>
        <w:rPr>
          <w:rFonts w:eastAsia="Arial" w:cs="Arial"/>
          <w:color w:val="000000"/>
          <w:shd w:val="clear" w:color="auto" w:fill="FFFFFF"/>
        </w:rPr>
        <w:t xml:space="preserve">, para não criarem barreiras em relação ao aluno e tentarem dar uma maior atenção a quem possui o transtorno. Estudar em turmas pequenas, sentar próximo ao quadro </w:t>
      </w:r>
      <w:r>
        <w:rPr>
          <w:rFonts w:eastAsia="Arial" w:cs="Arial"/>
          <w:color w:val="000000"/>
          <w:shd w:val="clear" w:color="auto" w:fill="FFFFFF"/>
        </w:rPr>
        <w:lastRenderedPageBreak/>
        <w:t>e ao professor, sala com poucos detalhes que possam dispersar a atenção, permissão especial para ter mais tempo de fazer as tarefas sem punições, são algumas dicas que podem ajudar muito essa criança.</w:t>
      </w:r>
    </w:p>
    <w:p w:rsidR="00427A4C" w:rsidRDefault="00427A4C" w:rsidP="00427A4C">
      <w:pPr>
        <w:ind w:left="2268"/>
        <w:rPr>
          <w:rFonts w:eastAsia="Arial" w:cs="Arial"/>
          <w:color w:val="000000"/>
          <w:sz w:val="20"/>
          <w:shd w:val="clear" w:color="auto" w:fill="FFFFFF"/>
        </w:rPr>
      </w:pPr>
      <w:r>
        <w:rPr>
          <w:rFonts w:eastAsia="Arial" w:cs="Arial"/>
          <w:color w:val="000000"/>
          <w:sz w:val="20"/>
          <w:shd w:val="clear" w:color="auto" w:fill="FFFFFF"/>
        </w:rPr>
        <w:t xml:space="preserve">{...} a reabilitação daquelas crianças cujo diagnostico cuidadoso afirma a configuração de um quadro de </w:t>
      </w:r>
      <w:proofErr w:type="spellStart"/>
      <w:r>
        <w:rPr>
          <w:rFonts w:eastAsia="Arial" w:cs="Arial"/>
          <w:color w:val="000000"/>
          <w:sz w:val="20"/>
          <w:shd w:val="clear" w:color="auto" w:fill="FFFFFF"/>
        </w:rPr>
        <w:t>T.D.A</w:t>
      </w:r>
      <w:proofErr w:type="spellEnd"/>
      <w:r>
        <w:rPr>
          <w:rFonts w:eastAsia="Arial" w:cs="Arial"/>
          <w:color w:val="000000"/>
          <w:sz w:val="20"/>
          <w:shd w:val="clear" w:color="auto" w:fill="FFFFFF"/>
        </w:rPr>
        <w:t>. H; pode ser vista sob novas perspectivas, entende-se que a atenção e o controle voluntário do compromisso não se limitam, ás determinações biológicas, destaca-se a utilização tanto da linguagem quanto da medicação de outros signos, visando auxiliar no desenvolvimento dessas funções psicológicas. Com isso pretende-se que a criança adquira maior consciência de seu próprio comportamento. (</w:t>
      </w:r>
      <w:proofErr w:type="spellStart"/>
      <w:proofErr w:type="gramStart"/>
      <w:r>
        <w:rPr>
          <w:rFonts w:eastAsia="Arial" w:cs="Arial"/>
          <w:color w:val="000000"/>
          <w:sz w:val="20"/>
          <w:shd w:val="clear" w:color="auto" w:fill="FFFFFF"/>
        </w:rPr>
        <w:t>Eidt,</w:t>
      </w:r>
      <w:proofErr w:type="gramEnd"/>
      <w:r>
        <w:rPr>
          <w:rFonts w:eastAsia="Arial" w:cs="Arial"/>
          <w:color w:val="000000"/>
          <w:sz w:val="20"/>
          <w:shd w:val="clear" w:color="auto" w:fill="FFFFFF"/>
        </w:rPr>
        <w:t>2004</w:t>
      </w:r>
      <w:proofErr w:type="spellEnd"/>
      <w:r>
        <w:rPr>
          <w:rFonts w:eastAsia="Arial" w:cs="Arial"/>
          <w:color w:val="000000"/>
          <w:sz w:val="20"/>
          <w:shd w:val="clear" w:color="auto" w:fill="FFFFFF"/>
        </w:rPr>
        <w:t>)</w:t>
      </w:r>
    </w:p>
    <w:p w:rsidR="00427A4C" w:rsidRDefault="00427A4C" w:rsidP="00427A4C">
      <w:pPr>
        <w:spacing w:before="100" w:after="100" w:line="360" w:lineRule="auto"/>
        <w:ind w:right="1134"/>
        <w:rPr>
          <w:rFonts w:eastAsia="Arial" w:cs="Arial"/>
          <w:color w:val="000000"/>
          <w:shd w:val="clear" w:color="auto" w:fill="FFFFFF"/>
        </w:rPr>
      </w:pPr>
      <w:r>
        <w:rPr>
          <w:rFonts w:eastAsia="Arial" w:cs="Arial"/>
          <w:color w:val="000000"/>
          <w:shd w:val="clear" w:color="auto" w:fill="FFFFFF"/>
        </w:rPr>
        <w:t xml:space="preserve">A criança com </w:t>
      </w:r>
      <w:proofErr w:type="spellStart"/>
      <w:r>
        <w:rPr>
          <w:rFonts w:eastAsia="Arial" w:cs="Arial"/>
          <w:color w:val="000000"/>
          <w:shd w:val="clear" w:color="auto" w:fill="FFFFFF"/>
        </w:rPr>
        <w:t>TDAH</w:t>
      </w:r>
      <w:proofErr w:type="spellEnd"/>
      <w:r>
        <w:rPr>
          <w:rFonts w:eastAsia="Arial" w:cs="Arial"/>
          <w:color w:val="000000"/>
          <w:shd w:val="clear" w:color="auto" w:fill="FFFFFF"/>
        </w:rPr>
        <w:t xml:space="preserve"> deve aprender aos poucos, e aplicar em </w:t>
      </w:r>
      <w:proofErr w:type="gramStart"/>
      <w:r>
        <w:rPr>
          <w:rFonts w:eastAsia="Arial" w:cs="Arial"/>
          <w:color w:val="000000"/>
          <w:shd w:val="clear" w:color="auto" w:fill="FFFFFF"/>
        </w:rPr>
        <w:t>seu dia a dia mais eficácia</w:t>
      </w:r>
      <w:proofErr w:type="gramEnd"/>
      <w:r>
        <w:rPr>
          <w:rFonts w:eastAsia="Arial" w:cs="Arial"/>
          <w:color w:val="000000"/>
          <w:shd w:val="clear" w:color="auto" w:fill="FFFFFF"/>
        </w:rPr>
        <w:t>, ou seja, não apenas focar um processo ligado à tarefa, mas chegar a um resultado satisfatório, do que eficiência (aplicar muita energia, tempo, dedicação e empenho para a realização de uma determinada tarefa). Essa criança provavelmente realizará tarefas que proporcionam desafios e emoções, mesmo que seja exaustiva, em condições muito melhores do que tarefas que lhe exijam concentração e tempo.</w:t>
      </w:r>
    </w:p>
    <w:p w:rsidR="00427A4C" w:rsidRPr="00BE4D38" w:rsidRDefault="00427A4C" w:rsidP="00427A4C">
      <w:pPr>
        <w:spacing w:before="100" w:after="100" w:line="360" w:lineRule="auto"/>
        <w:ind w:right="1134"/>
        <w:rPr>
          <w:rFonts w:eastAsia="Arial" w:cs="Arial"/>
          <w:b/>
          <w:color w:val="000000"/>
          <w:shd w:val="clear" w:color="auto" w:fill="FFFFFF"/>
        </w:rPr>
      </w:pPr>
    </w:p>
    <w:p w:rsidR="00427A4C" w:rsidRPr="00BE4D38" w:rsidRDefault="00427A4C" w:rsidP="00427A4C">
      <w:pPr>
        <w:spacing w:before="100" w:after="100" w:line="360" w:lineRule="auto"/>
        <w:ind w:right="1134"/>
        <w:rPr>
          <w:rFonts w:eastAsia="Arial" w:cs="Arial"/>
          <w:b/>
          <w:color w:val="000000"/>
          <w:shd w:val="clear" w:color="auto" w:fill="FFFFFF"/>
        </w:rPr>
      </w:pPr>
      <w:r w:rsidRPr="00BE4D38">
        <w:rPr>
          <w:rFonts w:eastAsia="Arial" w:cs="Arial"/>
          <w:b/>
          <w:color w:val="000000"/>
          <w:shd w:val="clear" w:color="auto" w:fill="FFFFFF"/>
        </w:rPr>
        <w:t>8.4 O TRATAMENTO</w:t>
      </w:r>
    </w:p>
    <w:p w:rsidR="00427A4C" w:rsidRDefault="00427A4C" w:rsidP="00427A4C">
      <w:pPr>
        <w:spacing w:before="100" w:after="100" w:line="360" w:lineRule="auto"/>
        <w:ind w:right="1134" w:firstLine="708"/>
        <w:rPr>
          <w:rFonts w:eastAsia="Arial" w:cs="Arial"/>
          <w:color w:val="000000"/>
          <w:shd w:val="clear" w:color="auto" w:fill="FFFFFF"/>
        </w:rPr>
      </w:pPr>
      <w:r>
        <w:rPr>
          <w:rFonts w:eastAsia="Arial" w:cs="Arial"/>
          <w:color w:val="000000"/>
          <w:shd w:val="clear" w:color="auto" w:fill="FFFFFF"/>
        </w:rPr>
        <w:t xml:space="preserve">A abordagem mais tradicionalista do tratamento do </w:t>
      </w:r>
      <w:proofErr w:type="spellStart"/>
      <w:r>
        <w:rPr>
          <w:rFonts w:eastAsia="Arial" w:cs="Arial"/>
          <w:color w:val="000000"/>
          <w:shd w:val="clear" w:color="auto" w:fill="FFFFFF"/>
        </w:rPr>
        <w:t>TDAH</w:t>
      </w:r>
      <w:proofErr w:type="spellEnd"/>
      <w:r>
        <w:rPr>
          <w:rFonts w:eastAsia="Arial" w:cs="Arial"/>
          <w:color w:val="000000"/>
          <w:shd w:val="clear" w:color="auto" w:fill="FFFFFF"/>
        </w:rPr>
        <w:t xml:space="preserve"> defendia que a primeira linha de ação deveria ser medicamentosa e que qualquer outro tratamento seria apenas acessório. Esta visão já foi superada, na medida em que foi ficando cada vez mais claro que o </w:t>
      </w:r>
      <w:proofErr w:type="spellStart"/>
      <w:r>
        <w:rPr>
          <w:rFonts w:eastAsia="Arial" w:cs="Arial"/>
          <w:color w:val="000000"/>
          <w:shd w:val="clear" w:color="auto" w:fill="FFFFFF"/>
        </w:rPr>
        <w:t>TDAH</w:t>
      </w:r>
      <w:proofErr w:type="spellEnd"/>
      <w:r>
        <w:rPr>
          <w:rFonts w:eastAsia="Arial" w:cs="Arial"/>
          <w:color w:val="000000"/>
          <w:shd w:val="clear" w:color="auto" w:fill="FFFFFF"/>
        </w:rPr>
        <w:t xml:space="preserve"> não é apenas uma disfunção cerebral. Justamente por isto, tratamentos exclusivamente medicamentosos são insuficientes para chegar aos resultados esperados, tanto em crianças quanto em adultos.</w:t>
      </w:r>
    </w:p>
    <w:p w:rsidR="00427A4C" w:rsidRPr="00D606E1" w:rsidRDefault="00427A4C" w:rsidP="00427A4C">
      <w:pPr>
        <w:spacing w:before="100" w:after="100" w:line="360" w:lineRule="auto"/>
        <w:ind w:right="1134" w:firstLine="708"/>
        <w:rPr>
          <w:rFonts w:eastAsia="Arial" w:cs="Arial"/>
          <w:color w:val="000000"/>
          <w:u w:val="single" w:color="FFFFFF"/>
          <w:shd w:val="clear" w:color="auto" w:fill="FFFFFF"/>
        </w:rPr>
      </w:pPr>
    </w:p>
    <w:p w:rsidR="00427A4C" w:rsidRDefault="00427A4C" w:rsidP="00427A4C">
      <w:pPr>
        <w:spacing w:before="100" w:after="100" w:line="360" w:lineRule="auto"/>
        <w:ind w:left="1701" w:right="1134" w:firstLine="1134"/>
        <w:rPr>
          <w:rFonts w:eastAsia="Arial" w:cs="Arial"/>
          <w:color w:val="0D0D0D"/>
          <w:shd w:val="clear" w:color="auto" w:fill="FFFFFF"/>
        </w:rPr>
      </w:pPr>
    </w:p>
    <w:p w:rsidR="00427A4C" w:rsidRDefault="00427A4C" w:rsidP="00427A4C">
      <w:pPr>
        <w:spacing w:before="100" w:after="100" w:line="360" w:lineRule="auto"/>
        <w:ind w:left="1701" w:right="1134" w:firstLine="1134"/>
        <w:rPr>
          <w:rFonts w:eastAsia="Arial" w:cs="Arial"/>
          <w:color w:val="0D0D0D"/>
          <w:shd w:val="clear" w:color="auto" w:fill="FFFFFF"/>
        </w:rPr>
      </w:pPr>
    </w:p>
    <w:p w:rsidR="00427A4C" w:rsidRDefault="00427A4C" w:rsidP="00427A4C">
      <w:pPr>
        <w:spacing w:before="100" w:after="100" w:line="360" w:lineRule="auto"/>
        <w:ind w:left="1701" w:right="1134" w:firstLine="1134"/>
        <w:rPr>
          <w:rFonts w:eastAsia="Arial" w:cs="Arial"/>
          <w:color w:val="0D0D0D"/>
          <w:shd w:val="clear" w:color="auto" w:fill="FFFFFF"/>
        </w:rPr>
      </w:pPr>
    </w:p>
    <w:p w:rsidR="00427A4C" w:rsidRDefault="00427A4C" w:rsidP="00427A4C">
      <w:pPr>
        <w:spacing w:before="100" w:after="100" w:line="360" w:lineRule="auto"/>
        <w:ind w:left="1701" w:right="1134" w:firstLine="1134"/>
        <w:rPr>
          <w:rFonts w:eastAsia="Arial" w:cs="Arial"/>
          <w:color w:val="0D0D0D"/>
          <w:shd w:val="clear" w:color="auto" w:fill="FFFFFF"/>
        </w:rPr>
      </w:pPr>
    </w:p>
    <w:p w:rsidR="00427A4C" w:rsidRDefault="00427A4C" w:rsidP="00427A4C">
      <w:pPr>
        <w:spacing w:before="100" w:after="100" w:line="360" w:lineRule="auto"/>
        <w:ind w:left="1701" w:right="1134" w:firstLine="1134"/>
        <w:rPr>
          <w:rFonts w:eastAsia="Arial" w:cs="Arial"/>
          <w:color w:val="0D0D0D"/>
          <w:shd w:val="clear" w:color="auto" w:fill="FFFFFF"/>
        </w:rPr>
      </w:pPr>
    </w:p>
    <w:p w:rsidR="00427A4C" w:rsidRDefault="00427A4C" w:rsidP="00427A4C">
      <w:pPr>
        <w:spacing w:before="100" w:after="100" w:line="360" w:lineRule="auto"/>
        <w:ind w:left="1701" w:right="1134" w:firstLine="1134"/>
        <w:rPr>
          <w:rFonts w:eastAsia="Arial" w:cs="Arial"/>
          <w:color w:val="0D0D0D"/>
          <w:shd w:val="clear" w:color="auto" w:fill="FFFFFF"/>
        </w:rPr>
      </w:pPr>
    </w:p>
    <w:p w:rsidR="00427A4C" w:rsidRDefault="00427A4C" w:rsidP="00427A4C">
      <w:pPr>
        <w:spacing w:before="100" w:after="100" w:line="360" w:lineRule="auto"/>
        <w:ind w:left="1701" w:right="1134" w:firstLine="1134"/>
        <w:rPr>
          <w:rFonts w:eastAsia="Arial" w:cs="Arial"/>
          <w:color w:val="0D0D0D"/>
          <w:shd w:val="clear" w:color="auto" w:fill="FFFFFF"/>
        </w:rPr>
      </w:pPr>
    </w:p>
    <w:p w:rsidR="00427A4C" w:rsidRDefault="00427A4C" w:rsidP="00427A4C">
      <w:pPr>
        <w:spacing w:before="100" w:after="100" w:line="360" w:lineRule="auto"/>
        <w:ind w:right="1134"/>
        <w:rPr>
          <w:rFonts w:eastAsia="Arial" w:cs="Arial"/>
          <w:b/>
          <w:sz w:val="28"/>
        </w:rPr>
      </w:pPr>
      <w:r>
        <w:rPr>
          <w:rFonts w:eastAsia="Arial" w:cs="Arial"/>
          <w:b/>
          <w:sz w:val="28"/>
        </w:rPr>
        <w:t>9. METODOLOGIA</w:t>
      </w:r>
    </w:p>
    <w:p w:rsidR="00427A4C" w:rsidRPr="00F47614" w:rsidRDefault="00427A4C" w:rsidP="00427A4C">
      <w:pPr>
        <w:spacing w:before="100" w:beforeAutospacing="1" w:after="100" w:afterAutospacing="1" w:line="360" w:lineRule="auto"/>
        <w:ind w:right="1134" w:firstLine="708"/>
        <w:rPr>
          <w:rFonts w:eastAsia="Arial" w:cs="Arial"/>
        </w:rPr>
      </w:pPr>
      <w:r>
        <w:rPr>
          <w:rFonts w:eastAsia="Arial" w:cs="Arial"/>
        </w:rPr>
        <w:t xml:space="preserve">Para </w:t>
      </w:r>
      <w:r w:rsidRPr="00F47614">
        <w:rPr>
          <w:rFonts w:eastAsia="Arial" w:cs="Arial"/>
        </w:rPr>
        <w:t xml:space="preserve">desenvolver a pesquisa e alcançar os objetivos propostos será </w:t>
      </w:r>
      <w:proofErr w:type="gramStart"/>
      <w:r w:rsidRPr="00F47614">
        <w:rPr>
          <w:rFonts w:eastAsia="Arial" w:cs="Arial"/>
        </w:rPr>
        <w:t>desenvolvido</w:t>
      </w:r>
      <w:proofErr w:type="gramEnd"/>
      <w:r w:rsidRPr="00F47614">
        <w:rPr>
          <w:rFonts w:eastAsia="Arial" w:cs="Arial"/>
        </w:rPr>
        <w:t xml:space="preserve"> pesquisa bibliográfica onde será abordada a importância do estudo, pois o </w:t>
      </w:r>
      <w:proofErr w:type="spellStart"/>
      <w:r w:rsidRPr="00F47614">
        <w:rPr>
          <w:rFonts w:eastAsia="Arial" w:cs="Arial"/>
        </w:rPr>
        <w:t>temaTDAH</w:t>
      </w:r>
      <w:proofErr w:type="spellEnd"/>
      <w:r w:rsidRPr="00F47614">
        <w:rPr>
          <w:rFonts w:eastAsia="Arial" w:cs="Arial"/>
        </w:rPr>
        <w:t xml:space="preserve"> é significativo para contribuir com os profissionais da ´área da educação. O embasamento metodológico deste trabalho se deu através de referenciais Bibliográfica de pesquisa qualitativa descritiva, analisando os vários fatores que podem influir nas dificuldades de aprendizagem dos alunos com </w:t>
      </w:r>
      <w:proofErr w:type="spellStart"/>
      <w:r w:rsidRPr="00F47614">
        <w:rPr>
          <w:rFonts w:eastAsia="Arial" w:cs="Arial"/>
        </w:rPr>
        <w:t>TDAH</w:t>
      </w:r>
      <w:proofErr w:type="spellEnd"/>
      <w:r w:rsidRPr="00F47614">
        <w:rPr>
          <w:rFonts w:eastAsia="Arial" w:cs="Arial"/>
        </w:rPr>
        <w:t xml:space="preserve">, objetivando melhor compreensão e proximidade com o assunto e buscando soluções para o mesmo. Este trabalho constitui-se em um estudo sobre vários aspectos desse transtorno, viabilizando uma maior compreensão dos sintomas apresentado uma proposta para a educação de crianças com </w:t>
      </w:r>
      <w:proofErr w:type="spellStart"/>
      <w:r w:rsidRPr="00F47614">
        <w:rPr>
          <w:rFonts w:eastAsia="Arial" w:cs="Arial"/>
        </w:rPr>
        <w:t>TDAH</w:t>
      </w:r>
      <w:proofErr w:type="spellEnd"/>
      <w:r w:rsidRPr="00F47614">
        <w:rPr>
          <w:rFonts w:eastAsia="Arial" w:cs="Arial"/>
        </w:rPr>
        <w:t xml:space="preserve"> e atividades que poderão ajuda- </w:t>
      </w:r>
      <w:proofErr w:type="spellStart"/>
      <w:r w:rsidRPr="00F47614">
        <w:rPr>
          <w:rFonts w:eastAsia="Arial" w:cs="Arial"/>
        </w:rPr>
        <w:t>lás</w:t>
      </w:r>
      <w:proofErr w:type="spellEnd"/>
      <w:r w:rsidRPr="00F47614">
        <w:rPr>
          <w:rFonts w:eastAsia="Arial" w:cs="Arial"/>
        </w:rPr>
        <w:t xml:space="preserve"> para que seja integrada na escola, alertando da necessidade do conhecimento sobre o assunto por parte dos educadores.</w:t>
      </w:r>
    </w:p>
    <w:p w:rsidR="00427A4C" w:rsidRPr="00F47614" w:rsidRDefault="00427A4C" w:rsidP="00427A4C">
      <w:pPr>
        <w:spacing w:before="100" w:beforeAutospacing="1" w:after="100" w:afterAutospacing="1" w:line="360" w:lineRule="auto"/>
        <w:ind w:left="1701" w:right="1134" w:firstLine="1134"/>
        <w:rPr>
          <w:rFonts w:eastAsia="Arial" w:cs="Arial"/>
        </w:rPr>
      </w:pPr>
    </w:p>
    <w:p w:rsidR="009F0217" w:rsidRPr="00CF14C8" w:rsidRDefault="009F0217" w:rsidP="009F0217">
      <w:pPr>
        <w:pStyle w:val="Pargrafo"/>
        <w:ind w:firstLine="709"/>
        <w:rPr>
          <w:b/>
          <w:bCs/>
        </w:rPr>
      </w:pPr>
    </w:p>
    <w:p w:rsidR="009F0217" w:rsidRPr="00CF14C8" w:rsidRDefault="009F0217" w:rsidP="009F0217">
      <w:pPr>
        <w:pStyle w:val="Pargrafo"/>
        <w:ind w:firstLine="709"/>
        <w:rPr>
          <w:b/>
          <w:bCs/>
        </w:rPr>
      </w:pPr>
    </w:p>
    <w:p w:rsidR="009F0217" w:rsidRDefault="009F0217" w:rsidP="009F0217">
      <w:pPr>
        <w:pStyle w:val="Pargrafo"/>
        <w:spacing w:before="120" w:after="120"/>
        <w:ind w:firstLine="0"/>
        <w:jc w:val="center"/>
        <w:rPr>
          <w:b/>
          <w:bCs/>
        </w:rPr>
      </w:pPr>
    </w:p>
    <w:p w:rsidR="009F0217" w:rsidRDefault="009F0217" w:rsidP="009F0217">
      <w:pPr>
        <w:pStyle w:val="Pargrafo"/>
        <w:spacing w:before="120" w:after="120"/>
        <w:ind w:firstLine="0"/>
        <w:rPr>
          <w:b/>
          <w:bCs/>
        </w:rPr>
      </w:pPr>
    </w:p>
    <w:p w:rsidR="009F0217" w:rsidRDefault="009F0217" w:rsidP="009F0217">
      <w:pPr>
        <w:pStyle w:val="Pargrafo"/>
        <w:spacing w:before="120" w:after="120"/>
        <w:ind w:firstLine="0"/>
        <w:rPr>
          <w:b/>
          <w:bCs/>
        </w:rPr>
      </w:pPr>
    </w:p>
    <w:p w:rsidR="009F0217" w:rsidRDefault="009F0217" w:rsidP="009F0217">
      <w:pPr>
        <w:pStyle w:val="Pargrafo"/>
        <w:spacing w:before="120" w:after="120"/>
        <w:ind w:firstLine="0"/>
        <w:jc w:val="center"/>
        <w:rPr>
          <w:b/>
          <w:bCs/>
        </w:rPr>
      </w:pPr>
    </w:p>
    <w:p w:rsidR="009F0217" w:rsidRDefault="009F0217" w:rsidP="009F0217">
      <w:pPr>
        <w:pStyle w:val="Pargrafo"/>
        <w:spacing w:before="120" w:after="120"/>
        <w:ind w:firstLine="0"/>
        <w:jc w:val="center"/>
        <w:rPr>
          <w:b/>
          <w:bCs/>
        </w:rPr>
      </w:pPr>
      <w:r>
        <w:rPr>
          <w:b/>
          <w:bCs/>
        </w:rPr>
        <w:t>REFERÊNCIAS</w:t>
      </w:r>
      <w:bookmarkEnd w:id="5"/>
      <w:bookmarkEnd w:id="6"/>
    </w:p>
    <w:p w:rsidR="009F0217" w:rsidRPr="00ED3685" w:rsidRDefault="009F0217" w:rsidP="009F0217">
      <w:pPr>
        <w:spacing w:line="236" w:lineRule="auto"/>
        <w:rPr>
          <w:rFonts w:cs="Arial"/>
          <w:szCs w:val="24"/>
        </w:rPr>
      </w:pPr>
      <w:r w:rsidRPr="00ED3685">
        <w:rPr>
          <w:rFonts w:cs="Arial"/>
          <w:szCs w:val="24"/>
        </w:rPr>
        <w:t xml:space="preserve">BEAUCLAIR, João. </w:t>
      </w:r>
      <w:r w:rsidRPr="00ED3685">
        <w:rPr>
          <w:rFonts w:cs="Arial"/>
          <w:b/>
          <w:szCs w:val="24"/>
        </w:rPr>
        <w:t>Ensinagens e aprendências no espaço-tempo da escola</w:t>
      </w:r>
      <w:r w:rsidRPr="00ED3685">
        <w:rPr>
          <w:rFonts w:cs="Arial"/>
          <w:szCs w:val="24"/>
        </w:rPr>
        <w:t xml:space="preserve"> </w:t>
      </w:r>
      <w:r w:rsidRPr="00ED3685">
        <w:rPr>
          <w:rFonts w:cs="Arial"/>
          <w:b/>
          <w:szCs w:val="24"/>
        </w:rPr>
        <w:t xml:space="preserve">contemporânea. </w:t>
      </w:r>
      <w:r w:rsidRPr="00ED3685">
        <w:rPr>
          <w:rFonts w:cs="Arial"/>
          <w:szCs w:val="24"/>
        </w:rPr>
        <w:t>Revista ABCEducatio, ano 6, número 5º, outubro de 2005. Editora</w:t>
      </w:r>
      <w:r w:rsidRPr="00ED3685">
        <w:rPr>
          <w:rFonts w:cs="Arial"/>
          <w:b/>
          <w:szCs w:val="24"/>
        </w:rPr>
        <w:t xml:space="preserve"> </w:t>
      </w:r>
      <w:r w:rsidRPr="00ED3685">
        <w:rPr>
          <w:rFonts w:cs="Arial"/>
          <w:szCs w:val="24"/>
        </w:rPr>
        <w:t>Criarp, São Paulo.</w:t>
      </w:r>
    </w:p>
    <w:p w:rsidR="009F0217" w:rsidRPr="00ED3685" w:rsidRDefault="009F0217" w:rsidP="009F0217">
      <w:pPr>
        <w:spacing w:line="290" w:lineRule="exact"/>
        <w:rPr>
          <w:rFonts w:cs="Arial"/>
          <w:szCs w:val="24"/>
        </w:rPr>
      </w:pPr>
    </w:p>
    <w:p w:rsidR="009F0217" w:rsidRPr="00ED3685" w:rsidRDefault="009F0217" w:rsidP="009F0217">
      <w:pPr>
        <w:spacing w:line="234" w:lineRule="auto"/>
        <w:rPr>
          <w:rFonts w:cs="Arial"/>
          <w:szCs w:val="24"/>
        </w:rPr>
      </w:pPr>
      <w:r w:rsidRPr="00ED3685">
        <w:rPr>
          <w:rFonts w:cs="Arial"/>
          <w:szCs w:val="24"/>
        </w:rPr>
        <w:t xml:space="preserve">Brasil. Constituição (1988). </w:t>
      </w:r>
      <w:r w:rsidRPr="00ED3685">
        <w:rPr>
          <w:rFonts w:cs="Arial"/>
          <w:b/>
          <w:szCs w:val="24"/>
        </w:rPr>
        <w:t>Constituição da República Federativa do Brasil</w:t>
      </w:r>
      <w:r w:rsidRPr="00ED3685">
        <w:rPr>
          <w:rFonts w:cs="Arial"/>
          <w:szCs w:val="24"/>
        </w:rPr>
        <w:t>. Brasília, DF: Senado, 1988.</w:t>
      </w:r>
    </w:p>
    <w:p w:rsidR="009F0217" w:rsidRPr="00ED3685" w:rsidRDefault="009F0217" w:rsidP="009F0217">
      <w:pPr>
        <w:spacing w:line="290" w:lineRule="exact"/>
        <w:rPr>
          <w:rFonts w:cs="Arial"/>
          <w:szCs w:val="24"/>
        </w:rPr>
      </w:pPr>
    </w:p>
    <w:p w:rsidR="009F0217" w:rsidRPr="00ED3685" w:rsidRDefault="009F0217" w:rsidP="009F0217">
      <w:pPr>
        <w:spacing w:line="234" w:lineRule="auto"/>
        <w:rPr>
          <w:rFonts w:cs="Arial"/>
          <w:szCs w:val="24"/>
        </w:rPr>
      </w:pPr>
      <w:r w:rsidRPr="00ED3685">
        <w:rPr>
          <w:rFonts w:cs="Arial"/>
          <w:szCs w:val="24"/>
        </w:rPr>
        <w:t>BRASIL. Senado</w:t>
      </w:r>
    </w:p>
    <w:p w:rsidR="009F0217" w:rsidRPr="00ED3685" w:rsidRDefault="009F0217" w:rsidP="009F0217">
      <w:pPr>
        <w:spacing w:line="234" w:lineRule="auto"/>
        <w:rPr>
          <w:rFonts w:cs="Arial"/>
          <w:szCs w:val="24"/>
        </w:rPr>
      </w:pPr>
    </w:p>
    <w:p w:rsidR="009F0217" w:rsidRPr="00ED3685" w:rsidRDefault="009F0217" w:rsidP="009F0217">
      <w:pPr>
        <w:spacing w:line="234" w:lineRule="auto"/>
        <w:rPr>
          <w:rFonts w:cs="Arial"/>
          <w:szCs w:val="24"/>
        </w:rPr>
      </w:pPr>
      <w:r w:rsidRPr="00ED3685">
        <w:rPr>
          <w:rFonts w:cs="Arial"/>
          <w:szCs w:val="24"/>
        </w:rPr>
        <w:t xml:space="preserve"> Federal. </w:t>
      </w:r>
      <w:r w:rsidRPr="00ED3685">
        <w:rPr>
          <w:rFonts w:cs="Arial"/>
          <w:b/>
          <w:szCs w:val="24"/>
        </w:rPr>
        <w:t>Lei de Diretrizes e Bases da Educação Nacional: n º</w:t>
      </w:r>
      <w:r w:rsidRPr="00ED3685">
        <w:rPr>
          <w:rFonts w:cs="Arial"/>
          <w:szCs w:val="24"/>
        </w:rPr>
        <w:t xml:space="preserve"> </w:t>
      </w:r>
      <w:r w:rsidRPr="00ED3685">
        <w:rPr>
          <w:rFonts w:cs="Arial"/>
          <w:b/>
          <w:szCs w:val="24"/>
        </w:rPr>
        <w:t>9394/96</w:t>
      </w:r>
      <w:r w:rsidRPr="00ED3685">
        <w:rPr>
          <w:rFonts w:cs="Arial"/>
          <w:szCs w:val="24"/>
        </w:rPr>
        <w:t>. Brasília: 1996.</w:t>
      </w:r>
    </w:p>
    <w:p w:rsidR="009F0217" w:rsidRPr="00ED3685" w:rsidRDefault="009F0217" w:rsidP="009F0217">
      <w:pPr>
        <w:spacing w:line="290" w:lineRule="exact"/>
        <w:rPr>
          <w:rFonts w:cs="Arial"/>
          <w:szCs w:val="24"/>
        </w:rPr>
      </w:pPr>
    </w:p>
    <w:p w:rsidR="009F0217" w:rsidRPr="00ED3685" w:rsidRDefault="009F0217" w:rsidP="009F0217">
      <w:pPr>
        <w:spacing w:line="234" w:lineRule="auto"/>
        <w:rPr>
          <w:rFonts w:cs="Arial"/>
          <w:color w:val="000000"/>
          <w:szCs w:val="24"/>
        </w:rPr>
      </w:pPr>
      <w:r w:rsidRPr="00ED3685">
        <w:rPr>
          <w:rFonts w:cs="Arial"/>
          <w:b/>
          <w:szCs w:val="24"/>
        </w:rPr>
        <w:t xml:space="preserve">Dinâmicas: 200 Dinâmicas em Grupos. </w:t>
      </w:r>
      <w:r w:rsidRPr="00ED3685">
        <w:rPr>
          <w:rFonts w:cs="Arial"/>
          <w:szCs w:val="24"/>
        </w:rPr>
        <w:t>Disponível em:</w:t>
      </w:r>
      <w:r w:rsidRPr="00ED3685">
        <w:rPr>
          <w:rFonts w:cs="Arial"/>
          <w:b/>
          <w:szCs w:val="24"/>
        </w:rPr>
        <w:t xml:space="preserve"> </w:t>
      </w:r>
      <w:hyperlink r:id="rId6" w:history="1">
        <w:r w:rsidRPr="00ED3685">
          <w:rPr>
            <w:rFonts w:cs="Arial"/>
            <w:color w:val="0000FF"/>
            <w:szCs w:val="24"/>
            <w:u w:val="single"/>
          </w:rPr>
          <w:t>http://espacoeducar-</w:t>
        </w:r>
      </w:hyperlink>
      <w:hyperlink r:id="rId7" w:history="1">
        <w:r w:rsidRPr="00ED3685">
          <w:rPr>
            <w:rFonts w:cs="Arial"/>
            <w:color w:val="0000FF"/>
            <w:szCs w:val="24"/>
            <w:u w:val="single"/>
          </w:rPr>
          <w:t>liza.blogspot.com.br/2009/06/dinamicas-de-a-z.html</w:t>
        </w:r>
        <w:r w:rsidRPr="00ED3685">
          <w:rPr>
            <w:rFonts w:cs="Arial"/>
            <w:color w:val="0000FF"/>
            <w:szCs w:val="24"/>
          </w:rPr>
          <w:t xml:space="preserve"> </w:t>
        </w:r>
      </w:hyperlink>
      <w:r w:rsidRPr="00ED3685">
        <w:rPr>
          <w:rFonts w:cs="Arial"/>
          <w:color w:val="000000"/>
          <w:szCs w:val="24"/>
        </w:rPr>
        <w:t>acessado</w:t>
      </w:r>
      <w:r w:rsidRPr="00ED3685">
        <w:rPr>
          <w:rFonts w:cs="Arial"/>
          <w:color w:val="0000FF"/>
          <w:szCs w:val="24"/>
        </w:rPr>
        <w:t xml:space="preserve"> </w:t>
      </w:r>
      <w:r w:rsidRPr="00ED3685">
        <w:rPr>
          <w:rFonts w:cs="Arial"/>
          <w:color w:val="000000"/>
          <w:szCs w:val="24"/>
        </w:rPr>
        <w:t>em 16 de Agosto de 2016.</w:t>
      </w:r>
    </w:p>
    <w:p w:rsidR="009F0217" w:rsidRPr="00ED3685" w:rsidRDefault="009F0217" w:rsidP="009F0217">
      <w:pPr>
        <w:spacing w:line="295" w:lineRule="exact"/>
        <w:rPr>
          <w:rFonts w:cs="Arial"/>
          <w:szCs w:val="24"/>
        </w:rPr>
      </w:pPr>
    </w:p>
    <w:p w:rsidR="009F0217" w:rsidRPr="00ED3685" w:rsidRDefault="009F0217" w:rsidP="009F0217">
      <w:pPr>
        <w:spacing w:line="234" w:lineRule="auto"/>
        <w:rPr>
          <w:rFonts w:cs="Arial"/>
          <w:b/>
          <w:szCs w:val="24"/>
        </w:rPr>
      </w:pPr>
      <w:r w:rsidRPr="00ED3685">
        <w:rPr>
          <w:rFonts w:cs="Arial"/>
          <w:b/>
          <w:szCs w:val="24"/>
        </w:rPr>
        <w:t>Oficinas Psicopedagógicas e Subjetividade: movimentos de vida situados no ser e no saber.</w:t>
      </w:r>
    </w:p>
    <w:p w:rsidR="009F0217" w:rsidRPr="00ED3685" w:rsidRDefault="009F0217" w:rsidP="009F0217">
      <w:pPr>
        <w:spacing w:line="9" w:lineRule="exact"/>
        <w:rPr>
          <w:rFonts w:cs="Arial"/>
          <w:szCs w:val="24"/>
        </w:rPr>
      </w:pPr>
    </w:p>
    <w:p w:rsidR="009F0217" w:rsidRPr="00ED3685" w:rsidRDefault="009F0217" w:rsidP="009F0217">
      <w:pPr>
        <w:spacing w:line="234" w:lineRule="auto"/>
        <w:rPr>
          <w:rFonts w:cs="Arial"/>
          <w:color w:val="000000"/>
          <w:szCs w:val="24"/>
        </w:rPr>
      </w:pPr>
      <w:r w:rsidRPr="00ED3685">
        <w:rPr>
          <w:rFonts w:cs="Arial"/>
          <w:szCs w:val="24"/>
        </w:rPr>
        <w:t>Disponível em:</w:t>
      </w:r>
      <w:hyperlink r:id="rId8" w:history="1">
        <w:r w:rsidRPr="00ED3685">
          <w:rPr>
            <w:rFonts w:cs="Arial"/>
            <w:color w:val="0000FF"/>
            <w:szCs w:val="24"/>
            <w:u w:val="single"/>
          </w:rPr>
          <w:t>http://www.psicopedagogia.com.br/new1_artigo.asp?entrID=792#.U1bYe_ldVkU</w:t>
        </w:r>
      </w:hyperlink>
      <w:r w:rsidRPr="00ED3685">
        <w:rPr>
          <w:rFonts w:cs="Arial"/>
          <w:szCs w:val="24"/>
        </w:rPr>
        <w:t xml:space="preserve"> </w:t>
      </w:r>
      <w:r w:rsidRPr="00ED3685">
        <w:rPr>
          <w:rFonts w:cs="Arial"/>
          <w:color w:val="000000"/>
          <w:szCs w:val="24"/>
        </w:rPr>
        <w:t>16 de Agosto de 2016.</w:t>
      </w:r>
    </w:p>
    <w:p w:rsidR="009F0217" w:rsidRPr="00ED3685" w:rsidRDefault="009F0217" w:rsidP="009F0217">
      <w:pPr>
        <w:spacing w:line="268" w:lineRule="exact"/>
        <w:rPr>
          <w:rFonts w:cs="Arial"/>
          <w:szCs w:val="24"/>
        </w:rPr>
      </w:pPr>
    </w:p>
    <w:p w:rsidR="009F0217" w:rsidRPr="00944836" w:rsidRDefault="009F0217" w:rsidP="009F0217">
      <w:pPr>
        <w:spacing w:before="120" w:line="360" w:lineRule="auto"/>
        <w:rPr>
          <w:color w:val="1F497D"/>
          <w:szCs w:val="24"/>
        </w:rPr>
      </w:pPr>
    </w:p>
    <w:p w:rsidR="00E0714A" w:rsidRDefault="00E0714A"/>
    <w:sectPr w:rsidR="00E07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8622F"/>
    <w:multiLevelType w:val="multilevel"/>
    <w:tmpl w:val="A29600CE"/>
    <w:lvl w:ilvl="0">
      <w:start w:val="1"/>
      <w:numFmt w:val="decimal"/>
      <w:pStyle w:val="Ttulo1"/>
      <w:lvlText w:val="%1"/>
      <w:lvlJc w:val="left"/>
      <w:pPr>
        <w:tabs>
          <w:tab w:val="num" w:pos="2628"/>
        </w:tabs>
        <w:ind w:left="2495" w:hanging="227"/>
      </w:pPr>
      <w:rPr>
        <w:rFonts w:ascii="Arial" w:hAnsi="Arial" w:hint="default"/>
        <w:b/>
        <w:i w:val="0"/>
        <w:sz w:val="24"/>
      </w:rPr>
    </w:lvl>
    <w:lvl w:ilvl="1">
      <w:start w:val="1"/>
      <w:numFmt w:val="decimal"/>
      <w:pStyle w:val="Ttulo2"/>
      <w:lvlText w:val="%1.%2"/>
      <w:lvlJc w:val="left"/>
      <w:pPr>
        <w:tabs>
          <w:tab w:val="num" w:pos="2699"/>
        </w:tabs>
        <w:ind w:left="2699" w:hanging="431"/>
      </w:pPr>
      <w:rPr>
        <w:rFonts w:hint="default"/>
      </w:rPr>
    </w:lvl>
    <w:lvl w:ilvl="2">
      <w:start w:val="1"/>
      <w:numFmt w:val="decimal"/>
      <w:pStyle w:val="Ttulo3"/>
      <w:lvlText w:val="%1.%2.%3"/>
      <w:lvlJc w:val="left"/>
      <w:pPr>
        <w:tabs>
          <w:tab w:val="num" w:pos="2988"/>
        </w:tabs>
        <w:ind w:left="2268"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tabs>
          <w:tab w:val="num" w:pos="3348"/>
        </w:tabs>
        <w:ind w:left="2495" w:hanging="22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5"/>
      <w:lvlText w:val="%1.%2.%3.%4.%5"/>
      <w:lvlJc w:val="left"/>
      <w:pPr>
        <w:tabs>
          <w:tab w:val="num" w:pos="3348"/>
        </w:tabs>
        <w:ind w:left="2495" w:hanging="227"/>
      </w:pPr>
      <w:rPr>
        <w:rFonts w:hint="default"/>
      </w:rPr>
    </w:lvl>
    <w:lvl w:ilvl="5">
      <w:start w:val="1"/>
      <w:numFmt w:val="decimal"/>
      <w:lvlText w:val="%1.%2.%3.%4.%5.%6"/>
      <w:lvlJc w:val="left"/>
      <w:pPr>
        <w:tabs>
          <w:tab w:val="num" w:pos="3420"/>
        </w:tabs>
        <w:ind w:left="3420" w:hanging="1152"/>
      </w:pPr>
      <w:rPr>
        <w:rFonts w:hint="default"/>
      </w:rPr>
    </w:lvl>
    <w:lvl w:ilvl="6">
      <w:start w:val="1"/>
      <w:numFmt w:val="decimal"/>
      <w:lvlText w:val="%1.%2.%3.%4.%5.%6.%7"/>
      <w:lvlJc w:val="left"/>
      <w:pPr>
        <w:tabs>
          <w:tab w:val="num" w:pos="3564"/>
        </w:tabs>
        <w:ind w:left="3564" w:hanging="1296"/>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3852"/>
        </w:tabs>
        <w:ind w:left="3852" w:hanging="1584"/>
      </w:pPr>
      <w:rPr>
        <w:rFonts w:hint="default"/>
      </w:rPr>
    </w:lvl>
  </w:abstractNum>
  <w:abstractNum w:abstractNumId="1">
    <w:nsid w:val="46544E7E"/>
    <w:multiLevelType w:val="singleLevel"/>
    <w:tmpl w:val="470AAC86"/>
    <w:lvl w:ilvl="0">
      <w:start w:val="1"/>
      <w:numFmt w:val="bullet"/>
      <w:pStyle w:val="Subalnea"/>
      <w:lvlText w:val="-"/>
      <w:lvlJc w:val="left"/>
      <w:pPr>
        <w:tabs>
          <w:tab w:val="num" w:pos="2529"/>
        </w:tabs>
        <w:ind w:left="2529" w:hanging="397"/>
      </w:pPr>
      <w:rPr>
        <w:rFonts w:ascii="Times New Roman" w:eastAsia="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AF4"/>
    <w:rsid w:val="001960EA"/>
    <w:rsid w:val="00427A4C"/>
    <w:rsid w:val="004307A3"/>
    <w:rsid w:val="00953AF4"/>
    <w:rsid w:val="009F0217"/>
    <w:rsid w:val="00E071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AF4"/>
    <w:pPr>
      <w:widowControl w:val="0"/>
      <w:spacing w:line="240" w:lineRule="auto"/>
      <w:ind w:firstLine="0"/>
    </w:pPr>
    <w:rPr>
      <w:rFonts w:ascii="Arial" w:eastAsia="Times New Roman" w:hAnsi="Arial" w:cs="Times New Roman"/>
      <w:snapToGrid w:val="0"/>
      <w:sz w:val="24"/>
      <w:szCs w:val="20"/>
      <w:lang w:eastAsia="pt-BR"/>
    </w:rPr>
  </w:style>
  <w:style w:type="paragraph" w:styleId="Ttulo1">
    <w:name w:val="heading 1"/>
    <w:basedOn w:val="Normal"/>
    <w:next w:val="Pargrafo"/>
    <w:link w:val="Ttulo1Char"/>
    <w:qFormat/>
    <w:rsid w:val="00953AF4"/>
    <w:pPr>
      <w:keepNext/>
      <w:pageBreakBefore/>
      <w:numPr>
        <w:numId w:val="1"/>
      </w:numPr>
      <w:tabs>
        <w:tab w:val="left" w:pos="227"/>
      </w:tabs>
      <w:spacing w:after="360" w:line="360" w:lineRule="auto"/>
      <w:ind w:left="0" w:firstLine="0"/>
      <w:outlineLvl w:val="0"/>
    </w:pPr>
    <w:rPr>
      <w:b/>
      <w:caps/>
      <w:kern w:val="28"/>
    </w:rPr>
  </w:style>
  <w:style w:type="paragraph" w:styleId="Ttulo2">
    <w:name w:val="heading 2"/>
    <w:basedOn w:val="Normal"/>
    <w:next w:val="Pargrafo"/>
    <w:link w:val="Ttulo2Char"/>
    <w:qFormat/>
    <w:rsid w:val="00953AF4"/>
    <w:pPr>
      <w:keepNext/>
      <w:numPr>
        <w:ilvl w:val="1"/>
        <w:numId w:val="1"/>
      </w:numPr>
      <w:tabs>
        <w:tab w:val="left" w:pos="227"/>
      </w:tabs>
      <w:spacing w:before="360" w:after="360" w:line="360" w:lineRule="auto"/>
      <w:ind w:left="0" w:firstLine="0"/>
      <w:outlineLvl w:val="1"/>
    </w:pPr>
    <w:rPr>
      <w:caps/>
      <w:szCs w:val="24"/>
    </w:rPr>
  </w:style>
  <w:style w:type="paragraph" w:styleId="Ttulo3">
    <w:name w:val="heading 3"/>
    <w:basedOn w:val="Normal"/>
    <w:next w:val="Pargrafo"/>
    <w:link w:val="Ttulo3Char"/>
    <w:qFormat/>
    <w:rsid w:val="00953AF4"/>
    <w:pPr>
      <w:keepNext/>
      <w:numPr>
        <w:ilvl w:val="2"/>
        <w:numId w:val="1"/>
      </w:numPr>
      <w:tabs>
        <w:tab w:val="left" w:pos="227"/>
        <w:tab w:val="left" w:pos="624"/>
      </w:tabs>
      <w:spacing w:before="360" w:after="360" w:line="360" w:lineRule="auto"/>
      <w:outlineLvl w:val="2"/>
    </w:pPr>
  </w:style>
  <w:style w:type="paragraph" w:styleId="Ttulo4">
    <w:name w:val="heading 4"/>
    <w:basedOn w:val="Normal"/>
    <w:next w:val="Pargrafo"/>
    <w:link w:val="Ttulo4Char"/>
    <w:qFormat/>
    <w:rsid w:val="00953AF4"/>
    <w:pPr>
      <w:keepNext/>
      <w:numPr>
        <w:ilvl w:val="3"/>
        <w:numId w:val="1"/>
      </w:numPr>
      <w:tabs>
        <w:tab w:val="left" w:pos="227"/>
        <w:tab w:val="left" w:pos="851"/>
      </w:tabs>
      <w:spacing w:before="360" w:after="360" w:line="360" w:lineRule="auto"/>
      <w:ind w:left="0" w:firstLine="0"/>
      <w:outlineLvl w:val="3"/>
    </w:pPr>
  </w:style>
  <w:style w:type="paragraph" w:styleId="Ttulo5">
    <w:name w:val="heading 5"/>
    <w:basedOn w:val="Normal"/>
    <w:next w:val="Pargrafo"/>
    <w:link w:val="Ttulo5Char"/>
    <w:qFormat/>
    <w:rsid w:val="00953AF4"/>
    <w:pPr>
      <w:keepNext/>
      <w:numPr>
        <w:ilvl w:val="4"/>
        <w:numId w:val="1"/>
      </w:numPr>
      <w:tabs>
        <w:tab w:val="left" w:pos="227"/>
        <w:tab w:val="left" w:pos="1021"/>
      </w:tabs>
      <w:spacing w:before="360" w:after="360" w:line="360" w:lineRule="auto"/>
      <w:ind w:left="0" w:firstLine="0"/>
      <w:outlineLvl w:val="4"/>
    </w:pPr>
    <w:rPr>
      <w:i/>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53AF4"/>
    <w:rPr>
      <w:rFonts w:ascii="Arial" w:eastAsia="Times New Roman" w:hAnsi="Arial" w:cs="Times New Roman"/>
      <w:b/>
      <w:caps/>
      <w:snapToGrid w:val="0"/>
      <w:kern w:val="28"/>
      <w:sz w:val="24"/>
      <w:szCs w:val="20"/>
      <w:lang w:eastAsia="pt-BR"/>
    </w:rPr>
  </w:style>
  <w:style w:type="character" w:customStyle="1" w:styleId="Ttulo2Char">
    <w:name w:val="Título 2 Char"/>
    <w:basedOn w:val="Fontepargpadro"/>
    <w:link w:val="Ttulo2"/>
    <w:rsid w:val="00953AF4"/>
    <w:rPr>
      <w:rFonts w:ascii="Arial" w:eastAsia="Times New Roman" w:hAnsi="Arial" w:cs="Times New Roman"/>
      <w:caps/>
      <w:snapToGrid w:val="0"/>
      <w:sz w:val="24"/>
      <w:szCs w:val="24"/>
      <w:lang w:eastAsia="pt-BR"/>
    </w:rPr>
  </w:style>
  <w:style w:type="character" w:customStyle="1" w:styleId="Ttulo3Char">
    <w:name w:val="Título 3 Char"/>
    <w:basedOn w:val="Fontepargpadro"/>
    <w:link w:val="Ttulo3"/>
    <w:rsid w:val="00953AF4"/>
    <w:rPr>
      <w:rFonts w:ascii="Arial" w:eastAsia="Times New Roman" w:hAnsi="Arial" w:cs="Times New Roman"/>
      <w:snapToGrid w:val="0"/>
      <w:sz w:val="24"/>
      <w:szCs w:val="20"/>
      <w:lang w:eastAsia="pt-BR"/>
    </w:rPr>
  </w:style>
  <w:style w:type="character" w:customStyle="1" w:styleId="Ttulo4Char">
    <w:name w:val="Título 4 Char"/>
    <w:basedOn w:val="Fontepargpadro"/>
    <w:link w:val="Ttulo4"/>
    <w:rsid w:val="00953AF4"/>
    <w:rPr>
      <w:rFonts w:ascii="Arial" w:eastAsia="Times New Roman" w:hAnsi="Arial" w:cs="Times New Roman"/>
      <w:snapToGrid w:val="0"/>
      <w:sz w:val="24"/>
      <w:szCs w:val="20"/>
      <w:lang w:eastAsia="pt-BR"/>
    </w:rPr>
  </w:style>
  <w:style w:type="character" w:customStyle="1" w:styleId="Ttulo5Char">
    <w:name w:val="Título 5 Char"/>
    <w:basedOn w:val="Fontepargpadro"/>
    <w:link w:val="Ttulo5"/>
    <w:rsid w:val="00953AF4"/>
    <w:rPr>
      <w:rFonts w:ascii="Arial" w:eastAsia="Times New Roman" w:hAnsi="Arial" w:cs="Times New Roman"/>
      <w:i/>
      <w:snapToGrid w:val="0"/>
      <w:color w:val="000000"/>
      <w:sz w:val="24"/>
      <w:szCs w:val="20"/>
      <w:lang w:eastAsia="pt-BR"/>
    </w:rPr>
  </w:style>
  <w:style w:type="paragraph" w:customStyle="1" w:styleId="Pargrafo">
    <w:name w:val="Parágrafo"/>
    <w:basedOn w:val="Normal"/>
    <w:link w:val="PargrafoChar"/>
    <w:rsid w:val="00953AF4"/>
    <w:pPr>
      <w:tabs>
        <w:tab w:val="left" w:pos="1701"/>
      </w:tabs>
      <w:spacing w:line="360" w:lineRule="auto"/>
      <w:ind w:firstLine="1701"/>
    </w:pPr>
  </w:style>
  <w:style w:type="paragraph" w:customStyle="1" w:styleId="TitulodeGrfico">
    <w:name w:val="Titulo de Gráfico"/>
    <w:basedOn w:val="Normal"/>
    <w:next w:val="Normal"/>
    <w:rsid w:val="00953AF4"/>
    <w:pPr>
      <w:spacing w:before="360"/>
    </w:pPr>
  </w:style>
  <w:style w:type="paragraph" w:styleId="Subttulo">
    <w:name w:val="Subtitle"/>
    <w:basedOn w:val="Normal"/>
    <w:next w:val="Normal"/>
    <w:link w:val="SubttuloChar"/>
    <w:qFormat/>
    <w:rsid w:val="00953AF4"/>
    <w:pPr>
      <w:spacing w:line="360" w:lineRule="auto"/>
      <w:ind w:firstLine="1701"/>
      <w:outlineLvl w:val="1"/>
    </w:pPr>
    <w:rPr>
      <w:szCs w:val="24"/>
    </w:rPr>
  </w:style>
  <w:style w:type="character" w:customStyle="1" w:styleId="SubttuloChar">
    <w:name w:val="Subtítulo Char"/>
    <w:basedOn w:val="Fontepargpadro"/>
    <w:link w:val="Subttulo"/>
    <w:rsid w:val="00953AF4"/>
    <w:rPr>
      <w:rFonts w:ascii="Arial" w:eastAsia="Times New Roman" w:hAnsi="Arial" w:cs="Times New Roman"/>
      <w:snapToGrid w:val="0"/>
      <w:sz w:val="24"/>
      <w:szCs w:val="24"/>
      <w:lang w:eastAsia="pt-BR"/>
    </w:rPr>
  </w:style>
  <w:style w:type="paragraph" w:styleId="Citao">
    <w:name w:val="Quote"/>
    <w:basedOn w:val="Normal"/>
    <w:next w:val="Normal"/>
    <w:link w:val="CitaoChar"/>
    <w:uiPriority w:val="29"/>
    <w:qFormat/>
    <w:rsid w:val="00953AF4"/>
    <w:pPr>
      <w:spacing w:before="360" w:after="360"/>
      <w:ind w:left="2268"/>
    </w:pPr>
    <w:rPr>
      <w:iCs/>
      <w:color w:val="000000"/>
      <w:sz w:val="20"/>
    </w:rPr>
  </w:style>
  <w:style w:type="character" w:customStyle="1" w:styleId="CitaoChar">
    <w:name w:val="Citação Char"/>
    <w:basedOn w:val="Fontepargpadro"/>
    <w:link w:val="Citao"/>
    <w:uiPriority w:val="29"/>
    <w:rsid w:val="00953AF4"/>
    <w:rPr>
      <w:rFonts w:ascii="Arial" w:eastAsia="Times New Roman" w:hAnsi="Arial" w:cs="Times New Roman"/>
      <w:iCs/>
      <w:snapToGrid w:val="0"/>
      <w:color w:val="000000"/>
      <w:sz w:val="20"/>
      <w:szCs w:val="20"/>
      <w:lang w:eastAsia="pt-BR"/>
    </w:rPr>
  </w:style>
  <w:style w:type="paragraph" w:styleId="Legenda">
    <w:name w:val="caption"/>
    <w:basedOn w:val="Normal"/>
    <w:next w:val="Normal"/>
    <w:unhideWhenUsed/>
    <w:qFormat/>
    <w:rsid w:val="00953AF4"/>
    <w:pPr>
      <w:keepNext/>
      <w:widowControl/>
      <w:spacing w:before="360"/>
    </w:pPr>
    <w:rPr>
      <w:rFonts w:eastAsia="Calibri" w:cs="Arial"/>
      <w:bCs/>
      <w:snapToGrid/>
      <w:szCs w:val="24"/>
      <w:lang w:eastAsia="en-US"/>
    </w:rPr>
  </w:style>
  <w:style w:type="paragraph" w:styleId="Textodebalo">
    <w:name w:val="Balloon Text"/>
    <w:basedOn w:val="Normal"/>
    <w:link w:val="TextodebaloChar"/>
    <w:uiPriority w:val="99"/>
    <w:semiHidden/>
    <w:unhideWhenUsed/>
    <w:rsid w:val="00953AF4"/>
    <w:rPr>
      <w:rFonts w:ascii="Tahoma" w:hAnsi="Tahoma" w:cs="Tahoma"/>
      <w:sz w:val="16"/>
      <w:szCs w:val="16"/>
    </w:rPr>
  </w:style>
  <w:style w:type="character" w:customStyle="1" w:styleId="TextodebaloChar">
    <w:name w:val="Texto de balão Char"/>
    <w:basedOn w:val="Fontepargpadro"/>
    <w:link w:val="Textodebalo"/>
    <w:uiPriority w:val="99"/>
    <w:semiHidden/>
    <w:rsid w:val="00953AF4"/>
    <w:rPr>
      <w:rFonts w:ascii="Tahoma" w:eastAsia="Times New Roman" w:hAnsi="Tahoma" w:cs="Tahoma"/>
      <w:snapToGrid w:val="0"/>
      <w:sz w:val="16"/>
      <w:szCs w:val="16"/>
      <w:lang w:eastAsia="pt-BR"/>
    </w:rPr>
  </w:style>
  <w:style w:type="paragraph" w:customStyle="1" w:styleId="Subalnea">
    <w:name w:val="Subalínea"/>
    <w:basedOn w:val="Normal"/>
    <w:rsid w:val="004307A3"/>
    <w:pPr>
      <w:numPr>
        <w:numId w:val="2"/>
      </w:numPr>
      <w:spacing w:line="360" w:lineRule="auto"/>
    </w:pPr>
  </w:style>
  <w:style w:type="character" w:customStyle="1" w:styleId="PargrafoChar">
    <w:name w:val="Parágrafo Char"/>
    <w:link w:val="Pargrafo"/>
    <w:locked/>
    <w:rsid w:val="009F0217"/>
    <w:rPr>
      <w:rFonts w:ascii="Arial" w:eastAsia="Times New Roman" w:hAnsi="Arial" w:cs="Times New Roman"/>
      <w:snapToGrid w:val="0"/>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AF4"/>
    <w:pPr>
      <w:widowControl w:val="0"/>
      <w:spacing w:line="240" w:lineRule="auto"/>
      <w:ind w:firstLine="0"/>
    </w:pPr>
    <w:rPr>
      <w:rFonts w:ascii="Arial" w:eastAsia="Times New Roman" w:hAnsi="Arial" w:cs="Times New Roman"/>
      <w:snapToGrid w:val="0"/>
      <w:sz w:val="24"/>
      <w:szCs w:val="20"/>
      <w:lang w:eastAsia="pt-BR"/>
    </w:rPr>
  </w:style>
  <w:style w:type="paragraph" w:styleId="Ttulo1">
    <w:name w:val="heading 1"/>
    <w:basedOn w:val="Normal"/>
    <w:next w:val="Pargrafo"/>
    <w:link w:val="Ttulo1Char"/>
    <w:qFormat/>
    <w:rsid w:val="00953AF4"/>
    <w:pPr>
      <w:keepNext/>
      <w:pageBreakBefore/>
      <w:numPr>
        <w:numId w:val="1"/>
      </w:numPr>
      <w:tabs>
        <w:tab w:val="left" w:pos="227"/>
      </w:tabs>
      <w:spacing w:after="360" w:line="360" w:lineRule="auto"/>
      <w:ind w:left="0" w:firstLine="0"/>
      <w:outlineLvl w:val="0"/>
    </w:pPr>
    <w:rPr>
      <w:b/>
      <w:caps/>
      <w:kern w:val="28"/>
    </w:rPr>
  </w:style>
  <w:style w:type="paragraph" w:styleId="Ttulo2">
    <w:name w:val="heading 2"/>
    <w:basedOn w:val="Normal"/>
    <w:next w:val="Pargrafo"/>
    <w:link w:val="Ttulo2Char"/>
    <w:qFormat/>
    <w:rsid w:val="00953AF4"/>
    <w:pPr>
      <w:keepNext/>
      <w:numPr>
        <w:ilvl w:val="1"/>
        <w:numId w:val="1"/>
      </w:numPr>
      <w:tabs>
        <w:tab w:val="left" w:pos="227"/>
      </w:tabs>
      <w:spacing w:before="360" w:after="360" w:line="360" w:lineRule="auto"/>
      <w:ind w:left="0" w:firstLine="0"/>
      <w:outlineLvl w:val="1"/>
    </w:pPr>
    <w:rPr>
      <w:caps/>
      <w:szCs w:val="24"/>
    </w:rPr>
  </w:style>
  <w:style w:type="paragraph" w:styleId="Ttulo3">
    <w:name w:val="heading 3"/>
    <w:basedOn w:val="Normal"/>
    <w:next w:val="Pargrafo"/>
    <w:link w:val="Ttulo3Char"/>
    <w:qFormat/>
    <w:rsid w:val="00953AF4"/>
    <w:pPr>
      <w:keepNext/>
      <w:numPr>
        <w:ilvl w:val="2"/>
        <w:numId w:val="1"/>
      </w:numPr>
      <w:tabs>
        <w:tab w:val="left" w:pos="227"/>
        <w:tab w:val="left" w:pos="624"/>
      </w:tabs>
      <w:spacing w:before="360" w:after="360" w:line="360" w:lineRule="auto"/>
      <w:outlineLvl w:val="2"/>
    </w:pPr>
  </w:style>
  <w:style w:type="paragraph" w:styleId="Ttulo4">
    <w:name w:val="heading 4"/>
    <w:basedOn w:val="Normal"/>
    <w:next w:val="Pargrafo"/>
    <w:link w:val="Ttulo4Char"/>
    <w:qFormat/>
    <w:rsid w:val="00953AF4"/>
    <w:pPr>
      <w:keepNext/>
      <w:numPr>
        <w:ilvl w:val="3"/>
        <w:numId w:val="1"/>
      </w:numPr>
      <w:tabs>
        <w:tab w:val="left" w:pos="227"/>
        <w:tab w:val="left" w:pos="851"/>
      </w:tabs>
      <w:spacing w:before="360" w:after="360" w:line="360" w:lineRule="auto"/>
      <w:ind w:left="0" w:firstLine="0"/>
      <w:outlineLvl w:val="3"/>
    </w:pPr>
  </w:style>
  <w:style w:type="paragraph" w:styleId="Ttulo5">
    <w:name w:val="heading 5"/>
    <w:basedOn w:val="Normal"/>
    <w:next w:val="Pargrafo"/>
    <w:link w:val="Ttulo5Char"/>
    <w:qFormat/>
    <w:rsid w:val="00953AF4"/>
    <w:pPr>
      <w:keepNext/>
      <w:numPr>
        <w:ilvl w:val="4"/>
        <w:numId w:val="1"/>
      </w:numPr>
      <w:tabs>
        <w:tab w:val="left" w:pos="227"/>
        <w:tab w:val="left" w:pos="1021"/>
      </w:tabs>
      <w:spacing w:before="360" w:after="360" w:line="360" w:lineRule="auto"/>
      <w:ind w:left="0" w:firstLine="0"/>
      <w:outlineLvl w:val="4"/>
    </w:pPr>
    <w:rPr>
      <w:i/>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53AF4"/>
    <w:rPr>
      <w:rFonts w:ascii="Arial" w:eastAsia="Times New Roman" w:hAnsi="Arial" w:cs="Times New Roman"/>
      <w:b/>
      <w:caps/>
      <w:snapToGrid w:val="0"/>
      <w:kern w:val="28"/>
      <w:sz w:val="24"/>
      <w:szCs w:val="20"/>
      <w:lang w:eastAsia="pt-BR"/>
    </w:rPr>
  </w:style>
  <w:style w:type="character" w:customStyle="1" w:styleId="Ttulo2Char">
    <w:name w:val="Título 2 Char"/>
    <w:basedOn w:val="Fontepargpadro"/>
    <w:link w:val="Ttulo2"/>
    <w:rsid w:val="00953AF4"/>
    <w:rPr>
      <w:rFonts w:ascii="Arial" w:eastAsia="Times New Roman" w:hAnsi="Arial" w:cs="Times New Roman"/>
      <w:caps/>
      <w:snapToGrid w:val="0"/>
      <w:sz w:val="24"/>
      <w:szCs w:val="24"/>
      <w:lang w:eastAsia="pt-BR"/>
    </w:rPr>
  </w:style>
  <w:style w:type="character" w:customStyle="1" w:styleId="Ttulo3Char">
    <w:name w:val="Título 3 Char"/>
    <w:basedOn w:val="Fontepargpadro"/>
    <w:link w:val="Ttulo3"/>
    <w:rsid w:val="00953AF4"/>
    <w:rPr>
      <w:rFonts w:ascii="Arial" w:eastAsia="Times New Roman" w:hAnsi="Arial" w:cs="Times New Roman"/>
      <w:snapToGrid w:val="0"/>
      <w:sz w:val="24"/>
      <w:szCs w:val="20"/>
      <w:lang w:eastAsia="pt-BR"/>
    </w:rPr>
  </w:style>
  <w:style w:type="character" w:customStyle="1" w:styleId="Ttulo4Char">
    <w:name w:val="Título 4 Char"/>
    <w:basedOn w:val="Fontepargpadro"/>
    <w:link w:val="Ttulo4"/>
    <w:rsid w:val="00953AF4"/>
    <w:rPr>
      <w:rFonts w:ascii="Arial" w:eastAsia="Times New Roman" w:hAnsi="Arial" w:cs="Times New Roman"/>
      <w:snapToGrid w:val="0"/>
      <w:sz w:val="24"/>
      <w:szCs w:val="20"/>
      <w:lang w:eastAsia="pt-BR"/>
    </w:rPr>
  </w:style>
  <w:style w:type="character" w:customStyle="1" w:styleId="Ttulo5Char">
    <w:name w:val="Título 5 Char"/>
    <w:basedOn w:val="Fontepargpadro"/>
    <w:link w:val="Ttulo5"/>
    <w:rsid w:val="00953AF4"/>
    <w:rPr>
      <w:rFonts w:ascii="Arial" w:eastAsia="Times New Roman" w:hAnsi="Arial" w:cs="Times New Roman"/>
      <w:i/>
      <w:snapToGrid w:val="0"/>
      <w:color w:val="000000"/>
      <w:sz w:val="24"/>
      <w:szCs w:val="20"/>
      <w:lang w:eastAsia="pt-BR"/>
    </w:rPr>
  </w:style>
  <w:style w:type="paragraph" w:customStyle="1" w:styleId="Pargrafo">
    <w:name w:val="Parágrafo"/>
    <w:basedOn w:val="Normal"/>
    <w:link w:val="PargrafoChar"/>
    <w:rsid w:val="00953AF4"/>
    <w:pPr>
      <w:tabs>
        <w:tab w:val="left" w:pos="1701"/>
      </w:tabs>
      <w:spacing w:line="360" w:lineRule="auto"/>
      <w:ind w:firstLine="1701"/>
    </w:pPr>
  </w:style>
  <w:style w:type="paragraph" w:customStyle="1" w:styleId="TitulodeGrfico">
    <w:name w:val="Titulo de Gráfico"/>
    <w:basedOn w:val="Normal"/>
    <w:next w:val="Normal"/>
    <w:rsid w:val="00953AF4"/>
    <w:pPr>
      <w:spacing w:before="360"/>
    </w:pPr>
  </w:style>
  <w:style w:type="paragraph" w:styleId="Subttulo">
    <w:name w:val="Subtitle"/>
    <w:basedOn w:val="Normal"/>
    <w:next w:val="Normal"/>
    <w:link w:val="SubttuloChar"/>
    <w:qFormat/>
    <w:rsid w:val="00953AF4"/>
    <w:pPr>
      <w:spacing w:line="360" w:lineRule="auto"/>
      <w:ind w:firstLine="1701"/>
      <w:outlineLvl w:val="1"/>
    </w:pPr>
    <w:rPr>
      <w:szCs w:val="24"/>
    </w:rPr>
  </w:style>
  <w:style w:type="character" w:customStyle="1" w:styleId="SubttuloChar">
    <w:name w:val="Subtítulo Char"/>
    <w:basedOn w:val="Fontepargpadro"/>
    <w:link w:val="Subttulo"/>
    <w:rsid w:val="00953AF4"/>
    <w:rPr>
      <w:rFonts w:ascii="Arial" w:eastAsia="Times New Roman" w:hAnsi="Arial" w:cs="Times New Roman"/>
      <w:snapToGrid w:val="0"/>
      <w:sz w:val="24"/>
      <w:szCs w:val="24"/>
      <w:lang w:eastAsia="pt-BR"/>
    </w:rPr>
  </w:style>
  <w:style w:type="paragraph" w:styleId="Citao">
    <w:name w:val="Quote"/>
    <w:basedOn w:val="Normal"/>
    <w:next w:val="Normal"/>
    <w:link w:val="CitaoChar"/>
    <w:uiPriority w:val="29"/>
    <w:qFormat/>
    <w:rsid w:val="00953AF4"/>
    <w:pPr>
      <w:spacing w:before="360" w:after="360"/>
      <w:ind w:left="2268"/>
    </w:pPr>
    <w:rPr>
      <w:iCs/>
      <w:color w:val="000000"/>
      <w:sz w:val="20"/>
    </w:rPr>
  </w:style>
  <w:style w:type="character" w:customStyle="1" w:styleId="CitaoChar">
    <w:name w:val="Citação Char"/>
    <w:basedOn w:val="Fontepargpadro"/>
    <w:link w:val="Citao"/>
    <w:uiPriority w:val="29"/>
    <w:rsid w:val="00953AF4"/>
    <w:rPr>
      <w:rFonts w:ascii="Arial" w:eastAsia="Times New Roman" w:hAnsi="Arial" w:cs="Times New Roman"/>
      <w:iCs/>
      <w:snapToGrid w:val="0"/>
      <w:color w:val="000000"/>
      <w:sz w:val="20"/>
      <w:szCs w:val="20"/>
      <w:lang w:eastAsia="pt-BR"/>
    </w:rPr>
  </w:style>
  <w:style w:type="paragraph" w:styleId="Legenda">
    <w:name w:val="caption"/>
    <w:basedOn w:val="Normal"/>
    <w:next w:val="Normal"/>
    <w:unhideWhenUsed/>
    <w:qFormat/>
    <w:rsid w:val="00953AF4"/>
    <w:pPr>
      <w:keepNext/>
      <w:widowControl/>
      <w:spacing w:before="360"/>
    </w:pPr>
    <w:rPr>
      <w:rFonts w:eastAsia="Calibri" w:cs="Arial"/>
      <w:bCs/>
      <w:snapToGrid/>
      <w:szCs w:val="24"/>
      <w:lang w:eastAsia="en-US"/>
    </w:rPr>
  </w:style>
  <w:style w:type="paragraph" w:styleId="Textodebalo">
    <w:name w:val="Balloon Text"/>
    <w:basedOn w:val="Normal"/>
    <w:link w:val="TextodebaloChar"/>
    <w:uiPriority w:val="99"/>
    <w:semiHidden/>
    <w:unhideWhenUsed/>
    <w:rsid w:val="00953AF4"/>
    <w:rPr>
      <w:rFonts w:ascii="Tahoma" w:hAnsi="Tahoma" w:cs="Tahoma"/>
      <w:sz w:val="16"/>
      <w:szCs w:val="16"/>
    </w:rPr>
  </w:style>
  <w:style w:type="character" w:customStyle="1" w:styleId="TextodebaloChar">
    <w:name w:val="Texto de balão Char"/>
    <w:basedOn w:val="Fontepargpadro"/>
    <w:link w:val="Textodebalo"/>
    <w:uiPriority w:val="99"/>
    <w:semiHidden/>
    <w:rsid w:val="00953AF4"/>
    <w:rPr>
      <w:rFonts w:ascii="Tahoma" w:eastAsia="Times New Roman" w:hAnsi="Tahoma" w:cs="Tahoma"/>
      <w:snapToGrid w:val="0"/>
      <w:sz w:val="16"/>
      <w:szCs w:val="16"/>
      <w:lang w:eastAsia="pt-BR"/>
    </w:rPr>
  </w:style>
  <w:style w:type="paragraph" w:customStyle="1" w:styleId="Subalnea">
    <w:name w:val="Subalínea"/>
    <w:basedOn w:val="Normal"/>
    <w:rsid w:val="004307A3"/>
    <w:pPr>
      <w:numPr>
        <w:numId w:val="2"/>
      </w:numPr>
      <w:spacing w:line="360" w:lineRule="auto"/>
    </w:pPr>
  </w:style>
  <w:style w:type="character" w:customStyle="1" w:styleId="PargrafoChar">
    <w:name w:val="Parágrafo Char"/>
    <w:link w:val="Pargrafo"/>
    <w:locked/>
    <w:rsid w:val="009F0217"/>
    <w:rPr>
      <w:rFonts w:ascii="Arial" w:eastAsia="Times New Roman" w:hAnsi="Arial" w:cs="Times New Roman"/>
      <w:snapToGrid w:val="0"/>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icopedagogia.com.br/new1_artigo.asp?entrID=792#.U1bYe_ldVkU" TargetMode="External"/><Relationship Id="rId3" Type="http://schemas.microsoft.com/office/2007/relationships/stylesWithEffects" Target="stylesWithEffects.xml"/><Relationship Id="rId7" Type="http://schemas.openxmlformats.org/officeDocument/2006/relationships/hyperlink" Target="http://espacoeducar-liza.blogspot.com.br/2009/06/dinamicas-de-a-z.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pacoeducar-liza.blogspot.com.br/2009/06/dinamicas-de-a-z.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1970</Words>
  <Characters>10638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Josimar Oliveira</dc:creator>
  <cp:lastModifiedBy>Josimar Oliveira</cp:lastModifiedBy>
  <cp:revision>2</cp:revision>
  <dcterms:created xsi:type="dcterms:W3CDTF">2018-01-29T21:28:00Z</dcterms:created>
  <dcterms:modified xsi:type="dcterms:W3CDTF">2018-01-29T21:28:00Z</dcterms:modified>
</cp:coreProperties>
</file>