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5A" w:rsidRDefault="00F6555A" w:rsidP="00F6555A">
      <w:pPr>
        <w:spacing w:line="360" w:lineRule="auto"/>
        <w:ind w:firstLine="1134"/>
        <w:jc w:val="both"/>
      </w:pPr>
      <w:r>
        <w:t xml:space="preserve">Por, </w:t>
      </w:r>
      <w:proofErr w:type="spellStart"/>
      <w:r>
        <w:t>Ludmilla</w:t>
      </w:r>
      <w:proofErr w:type="spellEnd"/>
      <w:r>
        <w:t xml:space="preserve"> </w:t>
      </w:r>
      <w:proofErr w:type="spellStart"/>
      <w:r>
        <w:t>Paniago</w:t>
      </w:r>
      <w:proofErr w:type="spellEnd"/>
      <w:r>
        <w:t xml:space="preserve"> </w:t>
      </w:r>
      <w:proofErr w:type="gramStart"/>
      <w:r>
        <w:t>Nogueira</w:t>
      </w:r>
      <w:proofErr w:type="gramEnd"/>
    </w:p>
    <w:p w:rsidR="005252EA" w:rsidRDefault="005252EA" w:rsidP="00F6555A">
      <w:pPr>
        <w:spacing w:line="360" w:lineRule="auto"/>
        <w:ind w:firstLine="1134"/>
        <w:jc w:val="both"/>
      </w:pPr>
      <w:r>
        <w:t>Maria Jane da Silva Siena</w:t>
      </w:r>
    </w:p>
    <w:p w:rsidR="005252EA" w:rsidRDefault="005252EA" w:rsidP="00F6555A">
      <w:pPr>
        <w:spacing w:line="360" w:lineRule="auto"/>
        <w:ind w:firstLine="1134"/>
        <w:jc w:val="both"/>
      </w:pPr>
    </w:p>
    <w:p w:rsidR="005A1340" w:rsidRDefault="005A1340" w:rsidP="005A1340">
      <w:pPr>
        <w:spacing w:line="360" w:lineRule="auto"/>
        <w:ind w:firstLine="1134"/>
        <w:jc w:val="both"/>
      </w:pPr>
      <w:r>
        <w:t xml:space="preserve">A partir dos anos 30, com o bem-estar social e o crescente desenvolvimento dos processos de industrialização e urbanização, surgem altos graus de nacionalização das políticas sociais, e da mesma forma a centralização do poder. </w:t>
      </w:r>
    </w:p>
    <w:p w:rsidR="005A1340" w:rsidRDefault="005A1340" w:rsidP="005A1340">
      <w:pPr>
        <w:spacing w:line="360" w:lineRule="auto"/>
        <w:ind w:firstLine="1134"/>
        <w:jc w:val="both"/>
      </w:pPr>
      <w:r>
        <w:t>Neste período, a criança começa a ser pensada e valorizada como um adulto em potencial, matriz do homem, não tendo vida social ativa. Diante dessa concepção, surgem inúmeros órgãos de amparo assistencial e jurídico para a infância, como o Departamento Nacional da Criança em 1940; Instituto Nacional de Alimentação e Nutrição em 1972; SAM – 1941 e FUNABEM; Legião Brasileira de Assistência em 1942 e Projeto Casulo; UNICEF em 1946; Comitê Brasil da Organização Mundial de Educação Pré-Escolar em 1953; CNAE em 1955; OMEP em 1969 e COEPRE em 1975.</w:t>
      </w:r>
    </w:p>
    <w:p w:rsidR="005A1340" w:rsidRDefault="005A1340" w:rsidP="005A1340">
      <w:pPr>
        <w:spacing w:line="360" w:lineRule="auto"/>
        <w:ind w:firstLine="1134"/>
        <w:jc w:val="both"/>
      </w:pPr>
      <w:r>
        <w:t>O estado de bem-estar da sociedade não atingiu a todos da mesma maneira, levando desenvolvimento, melhoria e qualidade só para alguns. Essa teoria foi bastante trabalhada, contudo, pouco colocada em prática. Dessa maneira, as políticas sociais reproduzem o sistema de desigualdades as quais, existem na sociedade.</w:t>
      </w:r>
    </w:p>
    <w:p w:rsidR="005A1340" w:rsidRDefault="005A1340" w:rsidP="005A1340">
      <w:pPr>
        <w:spacing w:line="360" w:lineRule="auto"/>
        <w:ind w:firstLine="1134"/>
        <w:jc w:val="both"/>
      </w:pPr>
      <w:r>
        <w:t>Sintetizando esse período, encontraremos um governo altamente centralizado, tanto na política quanto financeiramente, acentuada fragmentação institucional, exclusão da participação social e política nas decisões, privatizações e pelo uso do clientelismo.</w:t>
      </w:r>
    </w:p>
    <w:p w:rsidR="005A1340" w:rsidRDefault="005A1340" w:rsidP="005A1340">
      <w:pPr>
        <w:spacing w:line="360" w:lineRule="auto"/>
        <w:ind w:firstLine="1134"/>
        <w:jc w:val="both"/>
      </w:pPr>
      <w:r>
        <w:t xml:space="preserve">Na década de 60 e meados da década de 70, houve uma fase de inovação de políticas sociais nas áreas de educação, saúde, assistência social, previdência etc. Na educação, o nível básico era obrigatório e gratuito, o que consta a Constituição. Houve também a extensão obrigatória para oito anos esse nível, em 1971. Nesse mesmo ano, alei 5692/71 trás o princípio de municipalização do ensino fundamental. Todavia, na prática, muitos municípios carentes começaram esse processo sem ajuda do Estado e da União. </w:t>
      </w:r>
    </w:p>
    <w:p w:rsidR="005A1340" w:rsidRDefault="005A1340" w:rsidP="005A1340">
      <w:pPr>
        <w:spacing w:line="360" w:lineRule="auto"/>
        <w:ind w:firstLine="1134"/>
        <w:jc w:val="both"/>
      </w:pPr>
      <w:r>
        <w:t xml:space="preserve">Em 1970 houve uma grande e crescente evasão escolar e repetência das crianças que provinham de classes mais pobres no primeiro grau. Por essa razão, foi instituída a educação pré-escolar (educação compensatória) para as crianças de quatro a seis anos para tentar suprir os déficits culturais que existiam na educação familiar da classe baixa. </w:t>
      </w:r>
    </w:p>
    <w:p w:rsidR="005A1340" w:rsidRDefault="005A1340" w:rsidP="005A1340">
      <w:pPr>
        <w:spacing w:line="360" w:lineRule="auto"/>
        <w:ind w:firstLine="1134"/>
        <w:jc w:val="both"/>
      </w:pPr>
      <w:r>
        <w:lastRenderedPageBreak/>
        <w:t>As carências de cultura existiam porque as famílias de classe desfavorecida não conseguiam oferecer condições para um desenvolvimento escolar de boa qualidade, o fazia com que seus filhos repetissem o ano. Faltavam-lhes requisitos básicos que não foram transmitidos por seu meio social e que seriam necessários para garantir seu sucesso escolar. E a pré-escola irá suprir essas carências. Entretanto essas pré-escolas não tinham caráter formal; não havia a contratação de professores qualificados e remuneração digna para a construção de um trabalho pedagógico com comprometimento. A mão-de-obra que constituía as pré-escolas era muitas vezes constituída por voluntários, que abruptamente desistiam desse trabalho.</w:t>
      </w:r>
    </w:p>
    <w:p w:rsidR="005A1340" w:rsidRDefault="005A1340" w:rsidP="005A1340">
      <w:pPr>
        <w:spacing w:line="360" w:lineRule="auto"/>
        <w:ind w:firstLine="1134"/>
        <w:jc w:val="both"/>
      </w:pPr>
      <w:r>
        <w:t>Podemos notar então, que a educação não era tratada por somente um órgão, era fragmentada. Queixava-se da falta de alimentação e das condições difíceis das crianças. Nesse quadro, a maioria das creches públicas prestava um atendimento de caráter assistencial, que consistia em alimentação, higiene e segurança física, sendo por vezes prestado de maneira precária e de qualidade muito baixa, enquanto as creches particulares desenvolviam atividades educativas voltadas para os aspectos cognitivos, sociais e emocionais. Consta-se um maior número de creches particulares, devido à privatização e à transferência de recursos públicos para setores privados.</w:t>
      </w:r>
    </w:p>
    <w:p w:rsidR="005A1340" w:rsidRDefault="005A1340" w:rsidP="005A1340">
      <w:pPr>
        <w:spacing w:line="360" w:lineRule="auto"/>
        <w:ind w:firstLine="1134"/>
        <w:jc w:val="both"/>
      </w:pPr>
      <w:r>
        <w:t>Nos anos 80, os problemas relacionados à educação pré-escolar eram: ausência de uma política global e integrada; falta de coordenação entre programas educacionais e de saúde; predominância do enfoque preparatório para o primeiro grau; insuficiência de docente qualificado, escassez de programas inovadores e falta da participação familiar e da sociedade.</w:t>
      </w:r>
    </w:p>
    <w:p w:rsidR="005A1340" w:rsidRDefault="005A1340" w:rsidP="005A1340">
      <w:pPr>
        <w:spacing w:line="360" w:lineRule="auto"/>
        <w:ind w:firstLine="1134"/>
        <w:jc w:val="both"/>
      </w:pPr>
      <w:r>
        <w:t>Através de congressos, da ANPED e da Constituição de 88, a educação pré-escolar é vista como necessária e de direito de todos, além de ser dever do Estado e deverá ser integrada ao sistema de ensino (tanto creches como escolas).</w:t>
      </w:r>
    </w:p>
    <w:p w:rsidR="005A1340" w:rsidRDefault="005A1340" w:rsidP="005A1340">
      <w:pPr>
        <w:spacing w:line="360" w:lineRule="auto"/>
        <w:ind w:firstLine="1134"/>
        <w:jc w:val="both"/>
      </w:pPr>
      <w:r>
        <w:t>A partir daí, tanto a creche quanto a pré-escola são incluídas na política educacional, seguindo uma concepção pedagógica, complementando a ação familiar, e não mais assistencialista, passando a ser um dever do Estado e direito da criança. Esta perspectiva pedagógica vê a criança como um ser social, histórico, que pertence a uma determinada classe social e cultural. Ela desmitifica a educação compensatória, que delega à escola, a responsabilidade de resolver os problemas da miséria.</w:t>
      </w:r>
    </w:p>
    <w:p w:rsidR="00836EB0" w:rsidRDefault="005A1340">
      <w:bookmarkStart w:id="0" w:name="_GoBack"/>
      <w:bookmarkEnd w:id="0"/>
    </w:p>
    <w:sectPr w:rsidR="00836E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55A"/>
    <w:rsid w:val="005252EA"/>
    <w:rsid w:val="005A1340"/>
    <w:rsid w:val="00994967"/>
    <w:rsid w:val="00CD1B63"/>
    <w:rsid w:val="00F6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atextual">
    <w:name w:val="cita textual"/>
    <w:rsid w:val="00F6555A"/>
    <w:pPr>
      <w:spacing w:after="0" w:line="480" w:lineRule="auto"/>
      <w:ind w:left="1416"/>
    </w:pPr>
    <w:rPr>
      <w:rFonts w:ascii="Times New Roman" w:eastAsia="Times New Roman" w:hAnsi="Times New Roman" w:cs="Times New Roman"/>
      <w:i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atextual">
    <w:name w:val="cita textual"/>
    <w:rsid w:val="00F6555A"/>
    <w:pPr>
      <w:spacing w:after="0" w:line="480" w:lineRule="auto"/>
      <w:ind w:left="1416"/>
    </w:pPr>
    <w:rPr>
      <w:rFonts w:ascii="Times New Roman" w:eastAsia="Times New Roman" w:hAnsi="Times New Roman" w:cs="Times New Roman"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8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inf03</dc:creator>
  <cp:lastModifiedBy>inf03</cp:lastModifiedBy>
  <cp:revision>2</cp:revision>
  <dcterms:created xsi:type="dcterms:W3CDTF">2017-12-18T11:44:00Z</dcterms:created>
  <dcterms:modified xsi:type="dcterms:W3CDTF">2017-12-18T11:44:00Z</dcterms:modified>
</cp:coreProperties>
</file>