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991" w:rsidRDefault="00CC0D38" w:rsidP="008C3A1D">
      <w:pPr>
        <w:spacing w:after="0"/>
        <w:ind w:left="0" w:firstLine="0"/>
        <w:jc w:val="center"/>
        <w:rPr>
          <w:rFonts w:ascii="Times New Roman" w:hAnsi="Times New Roman" w:cs="Times New Roman"/>
          <w:sz w:val="28"/>
          <w:szCs w:val="28"/>
        </w:rPr>
      </w:pPr>
      <w:r w:rsidRPr="00CC0D38">
        <w:rPr>
          <w:rFonts w:ascii="Times New Roman" w:hAnsi="Times New Roman" w:cs="Times New Roman"/>
          <w:b/>
          <w:sz w:val="28"/>
          <w:szCs w:val="28"/>
        </w:rPr>
        <w:t xml:space="preserve">RELAÇÕES OBRIGACIONAIS: </w:t>
      </w:r>
      <w:r w:rsidRPr="00CC0D38">
        <w:rPr>
          <w:rFonts w:ascii="Times New Roman" w:hAnsi="Times New Roman" w:cs="Times New Roman"/>
          <w:sz w:val="28"/>
          <w:szCs w:val="28"/>
        </w:rPr>
        <w:t>INADIMPLEM</w:t>
      </w:r>
      <w:r w:rsidR="00D42B3D">
        <w:rPr>
          <w:rFonts w:ascii="Times New Roman" w:hAnsi="Times New Roman" w:cs="Times New Roman"/>
          <w:sz w:val="28"/>
          <w:szCs w:val="28"/>
        </w:rPr>
        <w:t>EN</w:t>
      </w:r>
      <w:r w:rsidRPr="00CC0D38">
        <w:rPr>
          <w:rFonts w:ascii="Times New Roman" w:hAnsi="Times New Roman" w:cs="Times New Roman"/>
          <w:sz w:val="28"/>
          <w:szCs w:val="28"/>
        </w:rPr>
        <w:t>TO RELATIVO (MORA) E AS SUAS DEVIDAS CONSEQUÊNCIAS</w:t>
      </w:r>
      <w:r>
        <w:rPr>
          <w:rFonts w:ascii="Times New Roman" w:hAnsi="Times New Roman" w:cs="Times New Roman"/>
          <w:sz w:val="28"/>
          <w:szCs w:val="28"/>
        </w:rPr>
        <w:t>.¹</w:t>
      </w:r>
    </w:p>
    <w:p w:rsidR="00CC0D38" w:rsidRDefault="00BD6EC4" w:rsidP="008C3A1D">
      <w:pPr>
        <w:spacing w:after="0"/>
        <w:ind w:left="0" w:firstLine="0"/>
        <w:jc w:val="right"/>
        <w:rPr>
          <w:rFonts w:ascii="Times New Roman" w:hAnsi="Times New Roman" w:cs="Times New Roman"/>
          <w:sz w:val="24"/>
          <w:szCs w:val="24"/>
        </w:rPr>
      </w:pPr>
      <w:r>
        <w:rPr>
          <w:rFonts w:ascii="Times New Roman" w:hAnsi="Times New Roman" w:cs="Times New Roman"/>
          <w:sz w:val="24"/>
          <w:szCs w:val="24"/>
        </w:rPr>
        <w:t>Núbia Danielly Damous Barros</w:t>
      </w:r>
      <w:bookmarkStart w:id="0" w:name="_GoBack"/>
      <w:bookmarkEnd w:id="0"/>
      <w:r w:rsidR="00CC0D38">
        <w:rPr>
          <w:rFonts w:ascii="Times New Roman" w:hAnsi="Times New Roman" w:cs="Times New Roman"/>
          <w:sz w:val="24"/>
          <w:szCs w:val="24"/>
        </w:rPr>
        <w:t>²</w:t>
      </w:r>
    </w:p>
    <w:p w:rsidR="00CC0D38" w:rsidRDefault="00CC0D38" w:rsidP="008C3A1D">
      <w:pPr>
        <w:spacing w:after="0"/>
        <w:ind w:left="0" w:firstLine="0"/>
        <w:jc w:val="right"/>
        <w:rPr>
          <w:rFonts w:ascii="Times New Roman" w:hAnsi="Times New Roman" w:cs="Times New Roman"/>
          <w:sz w:val="24"/>
          <w:szCs w:val="24"/>
        </w:rPr>
      </w:pPr>
      <w:r w:rsidRPr="00CC0D38">
        <w:rPr>
          <w:rFonts w:ascii="Times New Roman" w:hAnsi="Times New Roman" w:cs="Times New Roman"/>
          <w:sz w:val="24"/>
          <w:szCs w:val="24"/>
        </w:rPr>
        <w:t>Mariane Pinheiro</w:t>
      </w:r>
      <w:r>
        <w:rPr>
          <w:rFonts w:ascii="Times New Roman" w:hAnsi="Times New Roman" w:cs="Times New Roman"/>
          <w:sz w:val="24"/>
          <w:szCs w:val="24"/>
        </w:rPr>
        <w:t xml:space="preserve"> Ferreira²</w:t>
      </w:r>
    </w:p>
    <w:p w:rsidR="008C3A1D" w:rsidRDefault="00CC0D38" w:rsidP="008C3A1D">
      <w:pPr>
        <w:spacing w:after="0"/>
        <w:ind w:left="0" w:firstLine="0"/>
        <w:jc w:val="right"/>
        <w:rPr>
          <w:rFonts w:ascii="Times New Roman" w:hAnsi="Times New Roman" w:cs="Times New Roman"/>
          <w:sz w:val="24"/>
          <w:szCs w:val="24"/>
        </w:rPr>
      </w:pPr>
      <w:r>
        <w:rPr>
          <w:rFonts w:ascii="Times New Roman" w:hAnsi="Times New Roman" w:cs="Times New Roman"/>
          <w:sz w:val="24"/>
          <w:szCs w:val="24"/>
        </w:rPr>
        <w:t>Roberto Almeida ³</w:t>
      </w:r>
    </w:p>
    <w:p w:rsidR="008C3A1D" w:rsidRDefault="008C3A1D" w:rsidP="008C3A1D">
      <w:pPr>
        <w:spacing w:after="0"/>
        <w:ind w:left="2268" w:firstLine="0"/>
        <w:rPr>
          <w:rFonts w:ascii="Times New Roman" w:hAnsi="Times New Roman" w:cs="Times New Roman"/>
          <w:b/>
          <w:sz w:val="24"/>
          <w:szCs w:val="24"/>
        </w:rPr>
      </w:pPr>
    </w:p>
    <w:p w:rsidR="008C3A1D" w:rsidRPr="00A61C5C" w:rsidRDefault="008C3A1D" w:rsidP="00363536">
      <w:pPr>
        <w:spacing w:after="0" w:line="240" w:lineRule="auto"/>
        <w:ind w:left="2268" w:firstLine="0"/>
        <w:rPr>
          <w:rFonts w:ascii="Times New Roman" w:hAnsi="Times New Roman" w:cs="Times New Roman"/>
          <w:sz w:val="20"/>
          <w:szCs w:val="20"/>
        </w:rPr>
      </w:pPr>
      <w:r w:rsidRPr="00A61C5C">
        <w:rPr>
          <w:rFonts w:ascii="Times New Roman" w:hAnsi="Times New Roman" w:cs="Times New Roman"/>
          <w:b/>
          <w:sz w:val="20"/>
          <w:szCs w:val="20"/>
        </w:rPr>
        <w:t xml:space="preserve">Sumário: </w:t>
      </w:r>
      <w:r w:rsidRPr="00A61C5C">
        <w:rPr>
          <w:rFonts w:ascii="Times New Roman" w:hAnsi="Times New Roman" w:cs="Times New Roman"/>
          <w:sz w:val="20"/>
          <w:szCs w:val="20"/>
        </w:rPr>
        <w:t>1. Introdução; 2. Do inadimplemento das obrigações (aspectos gerais e os dois inadimplementos)</w:t>
      </w:r>
      <w:r w:rsidR="00A61C5C">
        <w:rPr>
          <w:rFonts w:ascii="Times New Roman" w:hAnsi="Times New Roman" w:cs="Times New Roman"/>
          <w:sz w:val="20"/>
          <w:szCs w:val="20"/>
        </w:rPr>
        <w:t>, 2.1. Mora do devedor, 2.2. Mora do credor</w:t>
      </w:r>
      <w:r w:rsidRPr="00A61C5C">
        <w:rPr>
          <w:rFonts w:ascii="Times New Roman" w:hAnsi="Times New Roman" w:cs="Times New Roman"/>
          <w:sz w:val="20"/>
          <w:szCs w:val="20"/>
        </w:rPr>
        <w:t>; 3. Das obrigações de dar, fazer e não fazer</w:t>
      </w:r>
      <w:r w:rsidR="00363536" w:rsidRPr="00A61C5C">
        <w:rPr>
          <w:rFonts w:ascii="Times New Roman" w:hAnsi="Times New Roman" w:cs="Times New Roman"/>
          <w:sz w:val="20"/>
          <w:szCs w:val="20"/>
        </w:rPr>
        <w:t>, 3.1. Das obrigações de dar, 3.1.1. Tradição, 3.1.2. Perda ou deterioração, 3.1.3. Obrigação de dar coisa incerta; 3.2. Obrigação de fazer, 3.2.1. Inadimplemento das obrigações de fazer; 3.3. Da obrigação de não fazer</w:t>
      </w:r>
      <w:r w:rsidRPr="00A61C5C">
        <w:rPr>
          <w:rFonts w:ascii="Times New Roman" w:hAnsi="Times New Roman" w:cs="Times New Roman"/>
          <w:sz w:val="20"/>
          <w:szCs w:val="20"/>
        </w:rPr>
        <w:t>; 4. Da mora e suas consequências; 5. Conclusão; 6. Referências.</w:t>
      </w:r>
    </w:p>
    <w:p w:rsidR="008C3A1D" w:rsidRDefault="008C3A1D" w:rsidP="008C3A1D">
      <w:pPr>
        <w:ind w:right="1841"/>
        <w:jc w:val="center"/>
        <w:rPr>
          <w:rFonts w:ascii="Times New Roman" w:hAnsi="Times New Roman" w:cs="Times New Roman"/>
          <w:sz w:val="24"/>
          <w:szCs w:val="24"/>
          <w:u w:val="single"/>
        </w:rPr>
      </w:pPr>
    </w:p>
    <w:p w:rsidR="008C3A1D" w:rsidRPr="00FE5708" w:rsidRDefault="008C3A1D" w:rsidP="008C3A1D">
      <w:pPr>
        <w:ind w:right="1841"/>
        <w:jc w:val="center"/>
        <w:rPr>
          <w:rFonts w:ascii="Times New Roman" w:hAnsi="Times New Roman" w:cs="Times New Roman"/>
          <w:sz w:val="24"/>
          <w:szCs w:val="24"/>
          <w:u w:val="single"/>
        </w:rPr>
      </w:pPr>
      <w:r w:rsidRPr="00FE5708">
        <w:rPr>
          <w:rFonts w:ascii="Times New Roman" w:hAnsi="Times New Roman" w:cs="Times New Roman"/>
          <w:sz w:val="24"/>
          <w:szCs w:val="24"/>
          <w:u w:val="single"/>
        </w:rPr>
        <w:t>RESUMO</w:t>
      </w:r>
    </w:p>
    <w:p w:rsidR="008C3A1D" w:rsidRDefault="008C3A1D" w:rsidP="00A61C5C">
      <w:pPr>
        <w:spacing w:after="0" w:line="240" w:lineRule="auto"/>
        <w:ind w:left="0" w:firstLine="0"/>
        <w:rPr>
          <w:rFonts w:ascii="Times New Roman" w:hAnsi="Times New Roman" w:cs="Times New Roman"/>
          <w:sz w:val="24"/>
          <w:szCs w:val="24"/>
        </w:rPr>
      </w:pPr>
      <w:r w:rsidRPr="00FE5708">
        <w:rPr>
          <w:rFonts w:ascii="Times New Roman" w:hAnsi="Times New Roman" w:cs="Times New Roman"/>
          <w:sz w:val="24"/>
          <w:szCs w:val="24"/>
        </w:rPr>
        <w:t>O seguinte artigo discutirá o inadimplemento relativo, ou seja, a mora, nas relações obrigacionais, analisando as suas devidas consequências, uma vez que resulta do descumprimento da prestação no tempo, no local e na forma, portanto, está intimamente relacionado com as obrigações de dar (dar coisa certa e incerta), fazer e não fazer. A mora pode resultar da parte do credor, quando este se recusa a receber a prestação do devedor no tempo, no local e na forma, ou pode resultar também da parte do devedor, quando este não realiza o pagamento da prestação de acordo com a relação obrigacional que se foi pactuada, e quando ocorre, sobre ambas recaem consequências.</w:t>
      </w:r>
    </w:p>
    <w:p w:rsidR="00A61C5C" w:rsidRDefault="00A61C5C" w:rsidP="00A61C5C">
      <w:pPr>
        <w:spacing w:after="0"/>
        <w:ind w:left="0" w:firstLine="0"/>
        <w:jc w:val="center"/>
        <w:rPr>
          <w:rFonts w:ascii="Times New Roman" w:hAnsi="Times New Roman" w:cs="Times New Roman"/>
          <w:b/>
          <w:sz w:val="24"/>
          <w:szCs w:val="24"/>
        </w:rPr>
      </w:pPr>
    </w:p>
    <w:p w:rsidR="00A61C5C" w:rsidRDefault="008C3A1D" w:rsidP="00A61C5C">
      <w:pPr>
        <w:spacing w:after="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Palavras-chave: </w:t>
      </w:r>
    </w:p>
    <w:p w:rsidR="008C3A1D" w:rsidRDefault="008C3A1D" w:rsidP="00A61C5C">
      <w:pPr>
        <w:spacing w:after="0"/>
        <w:ind w:left="0" w:firstLine="0"/>
        <w:jc w:val="center"/>
        <w:rPr>
          <w:rFonts w:ascii="Times New Roman" w:hAnsi="Times New Roman" w:cs="Times New Roman"/>
          <w:sz w:val="24"/>
          <w:szCs w:val="24"/>
        </w:rPr>
      </w:pPr>
      <w:r w:rsidRPr="00FE5708">
        <w:rPr>
          <w:rFonts w:ascii="Times New Roman" w:hAnsi="Times New Roman" w:cs="Times New Roman"/>
          <w:sz w:val="24"/>
          <w:szCs w:val="24"/>
        </w:rPr>
        <w:t>Relações</w:t>
      </w:r>
      <w:r>
        <w:rPr>
          <w:rFonts w:ascii="Times New Roman" w:hAnsi="Times New Roman" w:cs="Times New Roman"/>
          <w:sz w:val="24"/>
          <w:szCs w:val="24"/>
        </w:rPr>
        <w:t xml:space="preserve"> Obrigacionais. Inadimplemento relativo.</w:t>
      </w:r>
      <w:r w:rsidRPr="00FE5708">
        <w:rPr>
          <w:rFonts w:ascii="Times New Roman" w:hAnsi="Times New Roman" w:cs="Times New Roman"/>
          <w:sz w:val="24"/>
          <w:szCs w:val="24"/>
        </w:rPr>
        <w:t xml:space="preserve"> Consequências.</w:t>
      </w:r>
    </w:p>
    <w:p w:rsidR="008C3A1D" w:rsidRDefault="008C3A1D" w:rsidP="008C3A1D">
      <w:pPr>
        <w:spacing w:after="0"/>
        <w:ind w:left="0" w:firstLine="0"/>
        <w:rPr>
          <w:rFonts w:ascii="Times New Roman" w:hAnsi="Times New Roman" w:cs="Times New Roman"/>
          <w:sz w:val="24"/>
          <w:szCs w:val="24"/>
        </w:rPr>
      </w:pPr>
    </w:p>
    <w:p w:rsidR="00C27D16" w:rsidRDefault="008C3A1D" w:rsidP="00C27D16">
      <w:pPr>
        <w:pStyle w:val="PargrafodaLista"/>
        <w:numPr>
          <w:ilvl w:val="0"/>
          <w:numId w:val="6"/>
        </w:numPr>
        <w:spacing w:after="0"/>
        <w:ind w:left="0" w:firstLine="0"/>
        <w:jc w:val="both"/>
        <w:rPr>
          <w:rFonts w:ascii="Times New Roman" w:hAnsi="Times New Roman" w:cs="Times New Roman"/>
          <w:b/>
          <w:sz w:val="24"/>
          <w:szCs w:val="24"/>
        </w:rPr>
      </w:pPr>
      <w:r>
        <w:rPr>
          <w:rFonts w:ascii="Times New Roman" w:hAnsi="Times New Roman" w:cs="Times New Roman"/>
          <w:b/>
          <w:sz w:val="24"/>
          <w:szCs w:val="24"/>
        </w:rPr>
        <w:t>Introdução.</w:t>
      </w:r>
    </w:p>
    <w:p w:rsidR="00C27D16" w:rsidRDefault="00CA574B" w:rsidP="00CA574B">
      <w:pPr>
        <w:pStyle w:val="PargrafodaLista"/>
        <w:spacing w:after="0"/>
        <w:ind w:left="0" w:firstLine="1134"/>
        <w:jc w:val="both"/>
        <w:rPr>
          <w:rFonts w:ascii="Times New Roman" w:hAnsi="Times New Roman" w:cs="Times New Roman"/>
          <w:sz w:val="24"/>
          <w:szCs w:val="24"/>
        </w:rPr>
      </w:pPr>
      <w:r>
        <w:rPr>
          <w:rFonts w:ascii="Times New Roman" w:hAnsi="Times New Roman" w:cs="Times New Roman"/>
          <w:sz w:val="24"/>
          <w:szCs w:val="24"/>
        </w:rPr>
        <w:t>Nas relações obrigacionais em que o devedor se obriga a um credor, a regra é que o devedor cumpra a sua obrigação e esta seja extinta. P</w:t>
      </w:r>
      <w:r w:rsidR="00FC35DD">
        <w:rPr>
          <w:rFonts w:ascii="Times New Roman" w:hAnsi="Times New Roman" w:cs="Times New Roman"/>
          <w:sz w:val="24"/>
          <w:szCs w:val="24"/>
        </w:rPr>
        <w:t xml:space="preserve">orém, seja por caso fortuito, </w:t>
      </w:r>
      <w:r>
        <w:rPr>
          <w:rFonts w:ascii="Times New Roman" w:hAnsi="Times New Roman" w:cs="Times New Roman"/>
          <w:sz w:val="24"/>
          <w:szCs w:val="24"/>
        </w:rPr>
        <w:t>força maior</w:t>
      </w:r>
      <w:r w:rsidR="00FC35DD">
        <w:rPr>
          <w:rFonts w:ascii="Times New Roman" w:hAnsi="Times New Roman" w:cs="Times New Roman"/>
          <w:sz w:val="24"/>
          <w:szCs w:val="24"/>
        </w:rPr>
        <w:t xml:space="preserve"> ou ainda por sua própria culpa </w:t>
      </w:r>
      <w:r>
        <w:rPr>
          <w:rFonts w:ascii="Times New Roman" w:hAnsi="Times New Roman" w:cs="Times New Roman"/>
          <w:sz w:val="24"/>
          <w:szCs w:val="24"/>
        </w:rPr>
        <w:t>o devedor não cumpre a obrigação, tornando-se inadimplente e gerando o chamado inadimplemento.</w:t>
      </w:r>
    </w:p>
    <w:p w:rsidR="00CA574B" w:rsidRPr="00CA574B" w:rsidRDefault="00FC35DD" w:rsidP="00CA574B">
      <w:pPr>
        <w:pStyle w:val="PargrafodaLista"/>
        <w:spacing w:after="0"/>
        <w:ind w:left="0" w:firstLine="1134"/>
        <w:jc w:val="both"/>
        <w:rPr>
          <w:rFonts w:ascii="Times New Roman" w:hAnsi="Times New Roman" w:cs="Times New Roman"/>
          <w:sz w:val="24"/>
          <w:szCs w:val="24"/>
        </w:rPr>
      </w:pPr>
      <w:r>
        <w:rPr>
          <w:rFonts w:ascii="Times New Roman" w:hAnsi="Times New Roman" w:cs="Times New Roman"/>
          <w:sz w:val="24"/>
          <w:szCs w:val="24"/>
        </w:rPr>
        <w:t>É na matéria do inadimplemento que possível encontrar o inadimplemento relativo, absoluto e a mora. No Código Civil Brasileiro, o assunto é tratado entre os artigos 389 a 420, mas neste trabalho trataremos mais a fundo apenas do inadimplemento relativo, da mora e das suas devidas consequências.</w:t>
      </w:r>
    </w:p>
    <w:p w:rsidR="005E52F4" w:rsidRDefault="005E52F4" w:rsidP="00F51413">
      <w:pPr>
        <w:pStyle w:val="PargrafodaLista"/>
        <w:numPr>
          <w:ilvl w:val="0"/>
          <w:numId w:val="6"/>
        </w:numPr>
        <w:spacing w:after="0"/>
        <w:ind w:left="0" w:firstLine="0"/>
        <w:jc w:val="both"/>
        <w:rPr>
          <w:rFonts w:ascii="Times New Roman" w:hAnsi="Times New Roman" w:cs="Times New Roman"/>
          <w:b/>
          <w:sz w:val="24"/>
          <w:szCs w:val="24"/>
        </w:rPr>
      </w:pPr>
      <w:r>
        <w:rPr>
          <w:rFonts w:ascii="Times New Roman" w:hAnsi="Times New Roman" w:cs="Times New Roman"/>
          <w:b/>
          <w:sz w:val="24"/>
          <w:szCs w:val="24"/>
        </w:rPr>
        <w:lastRenderedPageBreak/>
        <w:t>Do inadimplemento das obrigações (aspectos gerais e os dois inadimplementos).</w:t>
      </w:r>
    </w:p>
    <w:p w:rsidR="00363536" w:rsidRDefault="00363536" w:rsidP="000D4033">
      <w:pPr>
        <w:spacing w:after="0"/>
        <w:ind w:left="0" w:firstLine="1134"/>
        <w:rPr>
          <w:rFonts w:ascii="Times New Roman" w:hAnsi="Times New Roman" w:cs="Times New Roman"/>
          <w:sz w:val="24"/>
          <w:szCs w:val="24"/>
        </w:rPr>
      </w:pPr>
      <w:r>
        <w:rPr>
          <w:rFonts w:ascii="Times New Roman" w:hAnsi="Times New Roman" w:cs="Times New Roman"/>
          <w:sz w:val="24"/>
          <w:szCs w:val="24"/>
        </w:rPr>
        <w:t xml:space="preserve">O inadimplemento consiste em um descumprimento da relação obrigacional, uma vez que está intimamente relacionado as obrigações de dar, fazer e não fazer, este descumprimento está relacionado com o lugar, o tempo ou a forma, e pode ocorrer tanto por parte do devedor quanto por parte do credor. A doutrina brasileira estabelece dois tipos de inadimplemento, sendo eles, inadimplemento absoluto e inadimplemento relativo. </w:t>
      </w:r>
    </w:p>
    <w:p w:rsidR="00363536" w:rsidRDefault="00363536" w:rsidP="000D4033">
      <w:pPr>
        <w:spacing w:after="0"/>
        <w:ind w:left="0" w:firstLine="1134"/>
        <w:rPr>
          <w:rFonts w:ascii="Times New Roman" w:hAnsi="Times New Roman" w:cs="Times New Roman"/>
          <w:sz w:val="24"/>
          <w:szCs w:val="24"/>
        </w:rPr>
      </w:pPr>
      <w:r>
        <w:rPr>
          <w:rFonts w:ascii="Times New Roman" w:hAnsi="Times New Roman" w:cs="Times New Roman"/>
          <w:sz w:val="24"/>
          <w:szCs w:val="24"/>
        </w:rPr>
        <w:t>Segundo Venosa, inadimplemento absoluto consiste no descumprimento da obrigação em tempo, lugar e forma convencionados e que não poderá ser realizado em uma data posterior pelo fato de que o cumprimento daquela obrigação não interessa mais ao credor. E, o inadimplemento relativo, ou seja, a mora consiste em um descumprimento da obrigação em tempo, lugar ou forma, mas que pode ser realizada em uma data posterior pelo fato do pagamento ainda interessar ao credor. Ou seja, para Venosa o critério da utilidade fará a distinção entre os dois inadimplementos.</w:t>
      </w:r>
      <w:r>
        <w:rPr>
          <w:rStyle w:val="Refdenotaderodap"/>
          <w:rFonts w:ascii="Times New Roman" w:hAnsi="Times New Roman" w:cs="Times New Roman"/>
          <w:sz w:val="24"/>
          <w:szCs w:val="24"/>
        </w:rPr>
        <w:footnoteReference w:id="1"/>
      </w:r>
    </w:p>
    <w:p w:rsidR="00363536" w:rsidRDefault="00363536" w:rsidP="00727D90">
      <w:pPr>
        <w:spacing w:after="0"/>
        <w:ind w:left="0" w:firstLine="1134"/>
        <w:rPr>
          <w:rFonts w:ascii="Times New Roman" w:hAnsi="Times New Roman" w:cs="Times New Roman"/>
          <w:sz w:val="24"/>
          <w:szCs w:val="24"/>
        </w:rPr>
      </w:pPr>
      <w:r>
        <w:rPr>
          <w:rFonts w:ascii="Times New Roman" w:hAnsi="Times New Roman" w:cs="Times New Roman"/>
          <w:sz w:val="24"/>
          <w:szCs w:val="24"/>
        </w:rPr>
        <w:t>Em relação ao inadimplemento relativo, no qual este é o foco principal deste artigo, quando vem a acontecer, se por parte do devedor, gera a mora do devedor (neste caso, é a mais comum), e se por parte do credor, gera a mora do credor. Entretanto, está previsto no artigo 394 do Código Civil que:</w:t>
      </w:r>
    </w:p>
    <w:p w:rsidR="00363536" w:rsidRDefault="00363536" w:rsidP="00727D90">
      <w:pPr>
        <w:spacing w:line="240" w:lineRule="auto"/>
        <w:ind w:left="2268" w:firstLine="0"/>
        <w:rPr>
          <w:rFonts w:ascii="Times New Roman" w:hAnsi="Times New Roman" w:cs="Times New Roman"/>
          <w:sz w:val="20"/>
          <w:szCs w:val="20"/>
        </w:rPr>
      </w:pPr>
      <w:r w:rsidRPr="00B752FD">
        <w:rPr>
          <w:rFonts w:ascii="Times New Roman" w:hAnsi="Times New Roman" w:cs="Times New Roman"/>
          <w:sz w:val="20"/>
          <w:szCs w:val="20"/>
        </w:rPr>
        <w:t>“Art. 394: Considera-se em mora o devedor que não efetuar o pagamento e o credor que não quiser recebê-lo no tempo, lugar e forma que a lei ou a convenção estabelecer.”</w:t>
      </w:r>
      <w:r>
        <w:rPr>
          <w:rFonts w:ascii="Times New Roman" w:hAnsi="Times New Roman" w:cs="Times New Roman"/>
          <w:sz w:val="20"/>
          <w:szCs w:val="20"/>
        </w:rPr>
        <w:t>(VADEMECUM)</w:t>
      </w:r>
    </w:p>
    <w:p w:rsidR="00363536" w:rsidRDefault="00363536" w:rsidP="00727D90">
      <w:pPr>
        <w:spacing w:after="0"/>
        <w:ind w:left="0" w:firstLine="1134"/>
        <w:rPr>
          <w:rFonts w:ascii="Times New Roman" w:hAnsi="Times New Roman" w:cs="Times New Roman"/>
          <w:sz w:val="24"/>
          <w:szCs w:val="24"/>
        </w:rPr>
      </w:pPr>
      <w:r>
        <w:rPr>
          <w:rFonts w:ascii="Times New Roman" w:hAnsi="Times New Roman" w:cs="Times New Roman"/>
          <w:sz w:val="24"/>
          <w:szCs w:val="24"/>
        </w:rPr>
        <w:t>Portanto, de acordo com o que está previsto no artigo acima, o Código Civil estabelece quando ocorre a mora do devedor, e quando ocorre a mora do credor, lembrando que ambas ocasionam consequências, tais consequências que serão mencionadas nos próximos capítulos deste artigo.</w:t>
      </w:r>
    </w:p>
    <w:p w:rsidR="00363536" w:rsidRDefault="00363536" w:rsidP="00727D90">
      <w:pPr>
        <w:ind w:left="0" w:firstLine="1134"/>
        <w:rPr>
          <w:rFonts w:ascii="Times New Roman" w:hAnsi="Times New Roman" w:cs="Times New Roman"/>
          <w:sz w:val="24"/>
          <w:szCs w:val="24"/>
        </w:rPr>
      </w:pPr>
      <w:r>
        <w:rPr>
          <w:rFonts w:ascii="Times New Roman" w:hAnsi="Times New Roman" w:cs="Times New Roman"/>
          <w:sz w:val="24"/>
          <w:szCs w:val="24"/>
        </w:rPr>
        <w:t>Venosa conceitua mora da seguinte maneira:</w:t>
      </w:r>
    </w:p>
    <w:p w:rsidR="00363536" w:rsidRDefault="00363536" w:rsidP="00727D90">
      <w:pPr>
        <w:spacing w:line="240" w:lineRule="auto"/>
        <w:ind w:left="2268" w:firstLine="0"/>
        <w:rPr>
          <w:rFonts w:ascii="Times New Roman" w:hAnsi="Times New Roman" w:cs="Times New Roman"/>
          <w:sz w:val="20"/>
          <w:szCs w:val="20"/>
        </w:rPr>
      </w:pPr>
      <w:r w:rsidRPr="0067701F">
        <w:rPr>
          <w:rFonts w:ascii="Times New Roman" w:hAnsi="Times New Roman" w:cs="Times New Roman"/>
          <w:sz w:val="20"/>
          <w:szCs w:val="20"/>
        </w:rPr>
        <w:t>A mora é o retardamento ou mal cumprimento culposo no cumprimento da obrigação, quando se trata do devedor, chama-se mora solvendi, na qual a culpa é essencial. A mora do credor, chama-se mora accipiendi, na qual é simples fato ou ato e independe de culpa. (VENOSA</w:t>
      </w:r>
      <w:r w:rsidR="00A61C5C">
        <w:rPr>
          <w:rFonts w:ascii="Times New Roman" w:hAnsi="Times New Roman" w:cs="Times New Roman"/>
          <w:sz w:val="20"/>
          <w:szCs w:val="20"/>
        </w:rPr>
        <w:t>, p. 285</w:t>
      </w:r>
      <w:r w:rsidRPr="0067701F">
        <w:rPr>
          <w:rFonts w:ascii="Times New Roman" w:hAnsi="Times New Roman" w:cs="Times New Roman"/>
          <w:sz w:val="20"/>
          <w:szCs w:val="20"/>
        </w:rPr>
        <w:t>)</w:t>
      </w:r>
    </w:p>
    <w:p w:rsidR="00363536" w:rsidRPr="0067701F" w:rsidRDefault="00363536" w:rsidP="00727D90">
      <w:pPr>
        <w:spacing w:after="0"/>
        <w:ind w:left="0" w:firstLine="1134"/>
        <w:rPr>
          <w:rFonts w:ascii="Times New Roman" w:hAnsi="Times New Roman" w:cs="Times New Roman"/>
          <w:sz w:val="24"/>
          <w:szCs w:val="24"/>
        </w:rPr>
      </w:pPr>
      <w:r>
        <w:rPr>
          <w:rFonts w:ascii="Times New Roman" w:hAnsi="Times New Roman" w:cs="Times New Roman"/>
          <w:sz w:val="24"/>
          <w:szCs w:val="24"/>
        </w:rPr>
        <w:t>Portanto, para este autor é necessário que haja culpa para caracterizar-se como mora do devedor, e quanto a mora do credor resulta no fato do credor não querer receber o pagamento da obrigação por não encontrar-se de acordo com o tempo, lugar e forma que foram pactuados.</w:t>
      </w:r>
    </w:p>
    <w:p w:rsidR="00727D90" w:rsidRPr="000D4033" w:rsidRDefault="00363536" w:rsidP="000D4033">
      <w:pPr>
        <w:pStyle w:val="PargrafodaLista"/>
        <w:numPr>
          <w:ilvl w:val="1"/>
          <w:numId w:val="6"/>
        </w:numPr>
        <w:spacing w:after="0"/>
        <w:ind w:left="0" w:firstLine="0"/>
        <w:jc w:val="both"/>
        <w:rPr>
          <w:rFonts w:ascii="Times New Roman" w:hAnsi="Times New Roman" w:cs="Times New Roman"/>
          <w:b/>
          <w:sz w:val="24"/>
          <w:szCs w:val="24"/>
        </w:rPr>
      </w:pPr>
      <w:r w:rsidRPr="000D4033">
        <w:rPr>
          <w:rFonts w:ascii="Times New Roman" w:hAnsi="Times New Roman" w:cs="Times New Roman"/>
          <w:b/>
          <w:sz w:val="24"/>
          <w:szCs w:val="24"/>
        </w:rPr>
        <w:lastRenderedPageBreak/>
        <w:t>Mora do Devedor</w:t>
      </w:r>
    </w:p>
    <w:p w:rsidR="00363536" w:rsidRPr="00727D90" w:rsidRDefault="00363536" w:rsidP="00727D90">
      <w:pPr>
        <w:pStyle w:val="PargrafodaLista"/>
        <w:spacing w:after="0"/>
        <w:ind w:left="0" w:firstLine="1134"/>
        <w:contextualSpacing w:val="0"/>
        <w:jc w:val="both"/>
        <w:rPr>
          <w:rFonts w:ascii="Times New Roman" w:hAnsi="Times New Roman" w:cs="Times New Roman"/>
          <w:b/>
          <w:sz w:val="24"/>
          <w:szCs w:val="24"/>
        </w:rPr>
      </w:pPr>
      <w:r w:rsidRPr="00727D90">
        <w:rPr>
          <w:rFonts w:ascii="Times New Roman" w:hAnsi="Times New Roman" w:cs="Times New Roman"/>
          <w:sz w:val="24"/>
          <w:szCs w:val="24"/>
        </w:rPr>
        <w:t>Este é o tipo mais comum de mora que existe, pois o descumprimento da obrigação ocorre por parte do devedor em relação ao tempo, lugar e forma. Segundo Venosa, a mora do devedor também conhecida como mora solvendi, para que venha a ocorrer é necessário que a obrigação já seja exigível, e afirma que, não há mora em dívida não vencida, salvo raríssimas exceções, é importante ressaltar que a doutrina brasileira dois tipos de mora do devedor, a mora ex re e a mora ex persona. Venosa fala que quando a obrigação é líquida e certa, com termo determinado para o cumprimento, o advento do dies ad quem, do termo final, constitui o devedor em mora, esta é a chamada mora ex re, pois decorre da própria coisa. A mora ex re está prevista no art. 397, caput do Código Civil:</w:t>
      </w:r>
    </w:p>
    <w:p w:rsidR="00363536" w:rsidRDefault="00363536" w:rsidP="00727D90">
      <w:pPr>
        <w:spacing w:line="240" w:lineRule="auto"/>
        <w:ind w:left="2268" w:firstLine="0"/>
        <w:rPr>
          <w:rFonts w:ascii="Times New Roman" w:hAnsi="Times New Roman" w:cs="Times New Roman"/>
          <w:sz w:val="20"/>
          <w:szCs w:val="20"/>
        </w:rPr>
      </w:pPr>
      <w:r w:rsidRPr="00E62951">
        <w:rPr>
          <w:rFonts w:ascii="Times New Roman" w:hAnsi="Times New Roman" w:cs="Times New Roman"/>
          <w:sz w:val="20"/>
          <w:szCs w:val="20"/>
        </w:rPr>
        <w:t>“Art. 397: O inadimplemento da obrigação, positiva e líquida, no seu termo, constitui de pleno direito em mora o devedor.”</w:t>
      </w:r>
    </w:p>
    <w:p w:rsidR="00363536" w:rsidRDefault="00363536" w:rsidP="00727D90">
      <w:pPr>
        <w:ind w:left="0" w:firstLine="1134"/>
        <w:rPr>
          <w:rFonts w:ascii="Times New Roman" w:hAnsi="Times New Roman" w:cs="Times New Roman"/>
          <w:sz w:val="24"/>
          <w:szCs w:val="24"/>
        </w:rPr>
      </w:pPr>
      <w:r>
        <w:rPr>
          <w:rFonts w:ascii="Times New Roman" w:hAnsi="Times New Roman" w:cs="Times New Roman"/>
          <w:sz w:val="24"/>
          <w:szCs w:val="24"/>
        </w:rPr>
        <w:t>Portanto, em relação a mora ex re, Venosa menciona que:</w:t>
      </w:r>
    </w:p>
    <w:p w:rsidR="00363536" w:rsidRDefault="00363536" w:rsidP="00727D90">
      <w:pPr>
        <w:spacing w:line="240" w:lineRule="auto"/>
        <w:ind w:left="2268" w:firstLine="0"/>
        <w:rPr>
          <w:rFonts w:ascii="Times New Roman" w:hAnsi="Times New Roman" w:cs="Times New Roman"/>
          <w:sz w:val="20"/>
          <w:szCs w:val="20"/>
        </w:rPr>
      </w:pPr>
      <w:r>
        <w:rPr>
          <w:rFonts w:ascii="Times New Roman" w:hAnsi="Times New Roman" w:cs="Times New Roman"/>
          <w:sz w:val="20"/>
          <w:szCs w:val="20"/>
        </w:rPr>
        <w:t>“</w:t>
      </w:r>
      <w:r w:rsidRPr="00680A40">
        <w:rPr>
          <w:rFonts w:ascii="Times New Roman" w:hAnsi="Times New Roman" w:cs="Times New Roman"/>
          <w:sz w:val="20"/>
          <w:szCs w:val="20"/>
        </w:rPr>
        <w:t>Na mora ex re, há aplicação da regra dies interpellat pro homine, ou seja, o advento do dia do cumprimento da obrigação já interpela o devedor, e não havendo prazo determinado, haverá necessidade de interpelação para a constituição em mora, que neste caso é a chamada mora ex persona.</w:t>
      </w:r>
      <w:r>
        <w:rPr>
          <w:rFonts w:ascii="Times New Roman" w:hAnsi="Times New Roman" w:cs="Times New Roman"/>
          <w:sz w:val="20"/>
          <w:szCs w:val="20"/>
        </w:rPr>
        <w:t xml:space="preserve"> Vale aqui ressaltar que, a exigibilidade da obrigação é requisito objetivo na mora do devedor.” (VENOSA, pág. 287).</w:t>
      </w:r>
    </w:p>
    <w:p w:rsidR="00363536" w:rsidRDefault="00363536" w:rsidP="00727D90">
      <w:pPr>
        <w:spacing w:after="0"/>
        <w:ind w:left="0" w:firstLine="1134"/>
        <w:rPr>
          <w:rFonts w:ascii="Times New Roman" w:hAnsi="Times New Roman" w:cs="Times New Roman"/>
          <w:sz w:val="24"/>
          <w:szCs w:val="24"/>
        </w:rPr>
      </w:pPr>
      <w:r>
        <w:rPr>
          <w:rFonts w:ascii="Times New Roman" w:hAnsi="Times New Roman" w:cs="Times New Roman"/>
          <w:sz w:val="24"/>
          <w:szCs w:val="24"/>
        </w:rPr>
        <w:t>Ainda em relação a mora ex re, Venosa cita o Decreto-lei nº 58, de 10-12-37, pois afirma que a partir deste Decreto-lei que se criou eficácia real para os compromissos de compra e venda de imóveis loteados, e cita também o art. 14 do mesmo, uma vez que este prevê que, é necessário a constituição em mora.</w:t>
      </w:r>
    </w:p>
    <w:p w:rsidR="00363536" w:rsidRDefault="00363536" w:rsidP="00727D90">
      <w:pPr>
        <w:spacing w:after="0"/>
        <w:ind w:left="0" w:firstLine="1134"/>
        <w:rPr>
          <w:rFonts w:ascii="Times New Roman" w:hAnsi="Times New Roman" w:cs="Times New Roman"/>
          <w:sz w:val="24"/>
          <w:szCs w:val="24"/>
        </w:rPr>
      </w:pPr>
      <w:r>
        <w:rPr>
          <w:rFonts w:ascii="Times New Roman" w:hAnsi="Times New Roman" w:cs="Times New Roman"/>
          <w:sz w:val="24"/>
          <w:szCs w:val="24"/>
        </w:rPr>
        <w:t>Venosa relata sobre a importância da exigibilidade da obrigação da seguinte maneira:</w:t>
      </w:r>
    </w:p>
    <w:p w:rsidR="00363536" w:rsidRDefault="00363536" w:rsidP="00727D90">
      <w:pPr>
        <w:spacing w:line="240" w:lineRule="auto"/>
        <w:ind w:left="2268" w:firstLine="0"/>
        <w:rPr>
          <w:rFonts w:ascii="Times New Roman" w:hAnsi="Times New Roman" w:cs="Times New Roman"/>
          <w:sz w:val="20"/>
          <w:szCs w:val="20"/>
        </w:rPr>
      </w:pPr>
      <w:r w:rsidRPr="00DF2F17">
        <w:rPr>
          <w:rFonts w:ascii="Times New Roman" w:hAnsi="Times New Roman" w:cs="Times New Roman"/>
          <w:sz w:val="20"/>
          <w:szCs w:val="20"/>
        </w:rPr>
        <w:t xml:space="preserve">“A exigibilidade da obrigação é requisito objetivo para a mora do devedor, e, a culpa, é requisito subjetivo. Sendo assim, o devedor não responde pelo ônus da mora se não </w:t>
      </w:r>
      <w:r>
        <w:rPr>
          <w:rFonts w:ascii="Times New Roman" w:hAnsi="Times New Roman" w:cs="Times New Roman"/>
          <w:sz w:val="20"/>
          <w:szCs w:val="20"/>
        </w:rPr>
        <w:t>concorreu para ela, lembrando que, o devedor escusa-se da mora, se provar caso fortuito ou força maior, isso significa que, a culpa é essencial para a caracterização da mora.</w:t>
      </w:r>
      <w:r w:rsidRPr="00DF2F17">
        <w:rPr>
          <w:rFonts w:ascii="Times New Roman" w:hAnsi="Times New Roman" w:cs="Times New Roman"/>
          <w:sz w:val="20"/>
          <w:szCs w:val="20"/>
        </w:rPr>
        <w:t>” (VENOSA. pág.</w:t>
      </w:r>
      <w:r>
        <w:rPr>
          <w:rFonts w:ascii="Times New Roman" w:hAnsi="Times New Roman" w:cs="Times New Roman"/>
          <w:sz w:val="20"/>
          <w:szCs w:val="20"/>
        </w:rPr>
        <w:t xml:space="preserve"> 287, 288</w:t>
      </w:r>
      <w:r w:rsidRPr="00DF2F17">
        <w:rPr>
          <w:rFonts w:ascii="Times New Roman" w:hAnsi="Times New Roman" w:cs="Times New Roman"/>
          <w:sz w:val="20"/>
          <w:szCs w:val="20"/>
        </w:rPr>
        <w:t>)</w:t>
      </w:r>
    </w:p>
    <w:p w:rsidR="00363536" w:rsidRPr="00DF2F17" w:rsidRDefault="00363536" w:rsidP="00727D90">
      <w:pPr>
        <w:spacing w:after="0"/>
        <w:ind w:left="0" w:firstLine="1134"/>
        <w:rPr>
          <w:rFonts w:ascii="Times New Roman" w:hAnsi="Times New Roman" w:cs="Times New Roman"/>
          <w:sz w:val="24"/>
          <w:szCs w:val="24"/>
        </w:rPr>
      </w:pPr>
      <w:r>
        <w:rPr>
          <w:rFonts w:ascii="Times New Roman" w:hAnsi="Times New Roman" w:cs="Times New Roman"/>
          <w:sz w:val="24"/>
          <w:szCs w:val="24"/>
        </w:rPr>
        <w:t xml:space="preserve">Portanto, para que o devedor seja constituído em mora, é necessário que haja culpa por parte do mesmo, podendo alegar caso fortuito ou força maior para fazer cessar a mora, Venosa até nos mostra um exemplo em sua obra quanto a este assunto, o exemplo é o seguinte, se, no dia do vencimento da obrigação, por exemplo, houve greve bancária, não pode a instituição financeira cobrar juros e cláusula penal, pelo fato do não cumprimento da </w:t>
      </w:r>
      <w:r>
        <w:rPr>
          <w:rFonts w:ascii="Times New Roman" w:hAnsi="Times New Roman" w:cs="Times New Roman"/>
          <w:sz w:val="24"/>
          <w:szCs w:val="24"/>
        </w:rPr>
        <w:lastRenderedPageBreak/>
        <w:t>obrigação no vencimento.</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Pois, o devedor estará isento de mora, e de suas respectivas consequências porque neste caso, o não cumprimento da obrigação ocorreu não por vontade dele, ou seja, o devedor é desprovido de culpa, sendo assim, o não cumprimento da obrigação resulta na culpa do credor por no dia do vencimento da obrigação está em greve, impossibilitando o devedor de realizar o pagamento e fazer extinguir a relação obrigacional.</w:t>
      </w:r>
    </w:p>
    <w:p w:rsidR="00363536" w:rsidRDefault="00363536" w:rsidP="00727D90">
      <w:pPr>
        <w:spacing w:after="0"/>
        <w:ind w:left="0" w:firstLine="1134"/>
        <w:rPr>
          <w:rFonts w:ascii="Times New Roman" w:hAnsi="Times New Roman" w:cs="Times New Roman"/>
          <w:sz w:val="24"/>
          <w:szCs w:val="24"/>
        </w:rPr>
      </w:pPr>
      <w:r>
        <w:rPr>
          <w:rFonts w:ascii="Times New Roman" w:hAnsi="Times New Roman" w:cs="Times New Roman"/>
          <w:sz w:val="24"/>
          <w:szCs w:val="24"/>
        </w:rPr>
        <w:t>Em relação às obrigações negativas, Venosa menciona que, a mora ocorre para o devedor a partir do dia em que praticou o ato de que prometera abster-se</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de acordo com o que está previsto no art. 390 do Código Civil:</w:t>
      </w:r>
    </w:p>
    <w:p w:rsidR="00363536" w:rsidRPr="006C03FC" w:rsidRDefault="00363536" w:rsidP="00727D90">
      <w:pPr>
        <w:spacing w:line="240" w:lineRule="auto"/>
        <w:ind w:left="2268" w:firstLine="0"/>
        <w:rPr>
          <w:rFonts w:ascii="Times New Roman" w:hAnsi="Times New Roman" w:cs="Times New Roman"/>
          <w:sz w:val="20"/>
          <w:szCs w:val="20"/>
        </w:rPr>
      </w:pPr>
      <w:r w:rsidRPr="00B64ACE">
        <w:rPr>
          <w:rFonts w:ascii="Times New Roman" w:hAnsi="Times New Roman" w:cs="Times New Roman"/>
          <w:sz w:val="20"/>
          <w:szCs w:val="20"/>
        </w:rPr>
        <w:t>“Art. 390: Nas obrigações negativas o devedor é havido por inadimplente desde o dia em que executou o ato de que se devia abster."</w:t>
      </w:r>
    </w:p>
    <w:p w:rsidR="00363536" w:rsidRDefault="00363536" w:rsidP="00727D90">
      <w:pPr>
        <w:spacing w:after="0"/>
        <w:ind w:left="0" w:firstLine="1134"/>
        <w:rPr>
          <w:rFonts w:ascii="Times New Roman" w:hAnsi="Times New Roman" w:cs="Times New Roman"/>
          <w:sz w:val="24"/>
          <w:szCs w:val="24"/>
        </w:rPr>
      </w:pPr>
      <w:r>
        <w:rPr>
          <w:rFonts w:ascii="Times New Roman" w:hAnsi="Times New Roman" w:cs="Times New Roman"/>
          <w:sz w:val="24"/>
          <w:szCs w:val="24"/>
        </w:rPr>
        <w:t>Existe outro tipo de mora do devedor previsto pelo legislador, é a chamada mora ex persona, que segundo Venosa, nas obrigações por prazo indeterminado, há necessidade de constituição em mora, por meio de interpelação, notificação ou protesto. Ou seja, o fato de uma obrigação não ter um prazo determinado não significa dizer que a mesma não pode se constituir em mora, pois o art. 397, parágrafo único do Código Civil, está intimamente relacionado com a mora ex persona:</w:t>
      </w:r>
    </w:p>
    <w:p w:rsidR="00363536" w:rsidRPr="00095408" w:rsidRDefault="00363536" w:rsidP="00727D90">
      <w:pPr>
        <w:spacing w:line="240" w:lineRule="auto"/>
        <w:ind w:left="2268" w:firstLine="0"/>
        <w:rPr>
          <w:rFonts w:ascii="Times New Roman" w:hAnsi="Times New Roman" w:cs="Times New Roman"/>
          <w:sz w:val="20"/>
          <w:szCs w:val="20"/>
        </w:rPr>
      </w:pPr>
      <w:r w:rsidRPr="00095408">
        <w:rPr>
          <w:rFonts w:ascii="Times New Roman" w:hAnsi="Times New Roman" w:cs="Times New Roman"/>
          <w:sz w:val="20"/>
          <w:szCs w:val="20"/>
        </w:rPr>
        <w:t>“Art. 397, parágrafo único: Não havendo termo, a mora se constitui mediante interpelação judicial ou extrajudicial.”</w:t>
      </w:r>
    </w:p>
    <w:p w:rsidR="00363536" w:rsidRDefault="00363536" w:rsidP="00727D90">
      <w:pPr>
        <w:ind w:left="0" w:firstLine="1134"/>
        <w:rPr>
          <w:rFonts w:ascii="Times New Roman" w:hAnsi="Times New Roman" w:cs="Times New Roman"/>
          <w:sz w:val="24"/>
          <w:szCs w:val="24"/>
        </w:rPr>
      </w:pPr>
      <w:r>
        <w:rPr>
          <w:rFonts w:ascii="Times New Roman" w:hAnsi="Times New Roman" w:cs="Times New Roman"/>
          <w:sz w:val="24"/>
          <w:szCs w:val="24"/>
        </w:rPr>
        <w:t>Este artigo deve ser conjugado com a Súmula 76 do STJ que prevê:</w:t>
      </w:r>
    </w:p>
    <w:p w:rsidR="00363536" w:rsidRDefault="00363536" w:rsidP="00727D90">
      <w:pPr>
        <w:spacing w:line="240" w:lineRule="auto"/>
        <w:ind w:left="2268" w:firstLine="0"/>
        <w:rPr>
          <w:rFonts w:ascii="Times New Roman" w:hAnsi="Times New Roman" w:cs="Times New Roman"/>
          <w:sz w:val="20"/>
          <w:szCs w:val="20"/>
        </w:rPr>
      </w:pPr>
      <w:r w:rsidRPr="00095408">
        <w:rPr>
          <w:rFonts w:ascii="Times New Roman" w:hAnsi="Times New Roman" w:cs="Times New Roman"/>
          <w:sz w:val="20"/>
          <w:szCs w:val="20"/>
        </w:rPr>
        <w:t>“Súmula 76, STJ: A falta de registro do compromisso de compra e venda de imóvel não dispensa a prévia interpelação para constituir em mora o devedor.”</w:t>
      </w:r>
    </w:p>
    <w:p w:rsidR="00363536" w:rsidRDefault="00363536" w:rsidP="00727D90">
      <w:pPr>
        <w:spacing w:after="0"/>
        <w:ind w:left="0" w:firstLine="1134"/>
        <w:rPr>
          <w:rFonts w:ascii="Times New Roman" w:hAnsi="Times New Roman" w:cs="Times New Roman"/>
          <w:sz w:val="24"/>
          <w:szCs w:val="24"/>
        </w:rPr>
      </w:pPr>
      <w:r>
        <w:rPr>
          <w:rFonts w:ascii="Times New Roman" w:hAnsi="Times New Roman" w:cs="Times New Roman"/>
          <w:sz w:val="24"/>
          <w:szCs w:val="24"/>
        </w:rPr>
        <w:t>Sendo assim, assim distingue a mora ex re da morra ex persona, pois afirma que na mora ex re, a situação é automática, com o decurso do prazo. Enquanto na mora ex persona, o credor deve tomar a iniciativa de constituir o devedor em mora.</w:t>
      </w:r>
      <w:r>
        <w:rPr>
          <w:rStyle w:val="Refdenotaderodap"/>
          <w:rFonts w:ascii="Times New Roman" w:hAnsi="Times New Roman" w:cs="Times New Roman"/>
          <w:sz w:val="24"/>
          <w:szCs w:val="24"/>
        </w:rPr>
        <w:footnoteReference w:id="4"/>
      </w:r>
    </w:p>
    <w:p w:rsidR="00363536" w:rsidRDefault="00363536" w:rsidP="00727D90">
      <w:pPr>
        <w:spacing w:after="0"/>
        <w:ind w:left="0" w:firstLine="1134"/>
        <w:rPr>
          <w:rFonts w:ascii="Times New Roman" w:hAnsi="Times New Roman" w:cs="Times New Roman"/>
          <w:sz w:val="24"/>
          <w:szCs w:val="24"/>
        </w:rPr>
      </w:pPr>
      <w:r>
        <w:rPr>
          <w:rFonts w:ascii="Times New Roman" w:hAnsi="Times New Roman" w:cs="Times New Roman"/>
          <w:sz w:val="24"/>
          <w:szCs w:val="24"/>
        </w:rPr>
        <w:t>Entretanto, se há um prazo determinado para o pagamento da dívida, e o devedor não realiza o pagamento, havendo culpa por parte do mesmo, constitui-se em mora ex re. Se não há um prazo determinado para o pagamento da dívida, o devedor também poderá constituir-se em mora, pois o fato de não haver um prazo determinado, não quer dizer que não poderá constituir-se em mora.</w:t>
      </w:r>
    </w:p>
    <w:p w:rsidR="00363536" w:rsidRDefault="00363536" w:rsidP="000D4033">
      <w:pPr>
        <w:pStyle w:val="PargrafodaLista"/>
        <w:numPr>
          <w:ilvl w:val="1"/>
          <w:numId w:val="6"/>
        </w:numPr>
        <w:spacing w:after="0"/>
        <w:ind w:left="0" w:firstLine="0"/>
        <w:contextualSpacing w:val="0"/>
        <w:jc w:val="both"/>
        <w:rPr>
          <w:rFonts w:ascii="Times New Roman" w:hAnsi="Times New Roman" w:cs="Times New Roman"/>
          <w:b/>
          <w:sz w:val="24"/>
          <w:szCs w:val="24"/>
        </w:rPr>
      </w:pPr>
      <w:r w:rsidRPr="008F6E60">
        <w:rPr>
          <w:rFonts w:ascii="Times New Roman" w:hAnsi="Times New Roman" w:cs="Times New Roman"/>
          <w:b/>
          <w:sz w:val="24"/>
          <w:szCs w:val="24"/>
        </w:rPr>
        <w:lastRenderedPageBreak/>
        <w:t>Mora do Credor</w:t>
      </w:r>
    </w:p>
    <w:p w:rsidR="00363536" w:rsidRDefault="00363536" w:rsidP="00727D90">
      <w:pPr>
        <w:pStyle w:val="PargrafodaLista"/>
        <w:spacing w:after="0"/>
        <w:ind w:left="0" w:firstLine="1134"/>
        <w:contextualSpacing w:val="0"/>
        <w:jc w:val="both"/>
        <w:rPr>
          <w:rFonts w:ascii="Times New Roman" w:hAnsi="Times New Roman" w:cs="Times New Roman"/>
          <w:sz w:val="24"/>
          <w:szCs w:val="24"/>
        </w:rPr>
      </w:pPr>
      <w:r>
        <w:rPr>
          <w:rFonts w:ascii="Times New Roman" w:hAnsi="Times New Roman" w:cs="Times New Roman"/>
          <w:sz w:val="24"/>
          <w:szCs w:val="24"/>
        </w:rPr>
        <w:t>A mora do credor caracteriza-se pelo descumprimento da obrigação em tempo, lugar e forma, é o fato do credor não querer receber a prestação por estar em desacordo com a obrigação que foi pactuada.</w:t>
      </w:r>
    </w:p>
    <w:p w:rsidR="00363536" w:rsidRDefault="00363536" w:rsidP="00727D90">
      <w:pPr>
        <w:pStyle w:val="PargrafodaLista"/>
        <w:spacing w:after="0"/>
        <w:ind w:left="0" w:firstLine="1134"/>
        <w:contextualSpacing w:val="0"/>
        <w:jc w:val="both"/>
        <w:rPr>
          <w:rFonts w:ascii="Times New Roman" w:hAnsi="Times New Roman" w:cs="Times New Roman"/>
          <w:sz w:val="24"/>
          <w:szCs w:val="24"/>
        </w:rPr>
      </w:pPr>
      <w:r>
        <w:rPr>
          <w:rFonts w:ascii="Times New Roman" w:hAnsi="Times New Roman" w:cs="Times New Roman"/>
          <w:sz w:val="24"/>
          <w:szCs w:val="24"/>
        </w:rPr>
        <w:t>Segundo Venosa, a mora do credor não está ligada á culpa, pois caracteriza-se em o credor que não pode, não consegue, ou não quer receber a prestação, constituindo-se assim, em mora,</w:t>
      </w:r>
      <w:r w:rsidRPr="004F67E4">
        <w:rPr>
          <w:rFonts w:ascii="Times New Roman" w:hAnsi="Times New Roman" w:cs="Times New Roman"/>
          <w:sz w:val="24"/>
          <w:szCs w:val="24"/>
        </w:rPr>
        <w:t xml:space="preserve"> </w:t>
      </w:r>
      <w:r>
        <w:rPr>
          <w:rFonts w:ascii="Times New Roman" w:hAnsi="Times New Roman" w:cs="Times New Roman"/>
          <w:sz w:val="24"/>
          <w:szCs w:val="24"/>
        </w:rPr>
        <w:t>também chamada de mora accipiendi.</w:t>
      </w:r>
      <w:r>
        <w:rPr>
          <w:rStyle w:val="Refdenotaderodap"/>
          <w:rFonts w:ascii="Times New Roman" w:hAnsi="Times New Roman" w:cs="Times New Roman"/>
          <w:sz w:val="24"/>
          <w:szCs w:val="24"/>
        </w:rPr>
        <w:footnoteReference w:id="5"/>
      </w:r>
    </w:p>
    <w:p w:rsidR="00363536" w:rsidRPr="004F67E4" w:rsidRDefault="00363536" w:rsidP="00727D90">
      <w:pPr>
        <w:pStyle w:val="PargrafodaLista"/>
        <w:spacing w:after="0"/>
        <w:ind w:left="0" w:firstLine="1134"/>
        <w:contextualSpacing w:val="0"/>
        <w:jc w:val="both"/>
        <w:rPr>
          <w:rFonts w:ascii="Times New Roman" w:hAnsi="Times New Roman" w:cs="Times New Roman"/>
          <w:sz w:val="24"/>
          <w:szCs w:val="24"/>
        </w:rPr>
      </w:pPr>
      <w:r>
        <w:rPr>
          <w:rFonts w:ascii="Times New Roman" w:hAnsi="Times New Roman" w:cs="Times New Roman"/>
          <w:sz w:val="24"/>
          <w:szCs w:val="24"/>
        </w:rPr>
        <w:t>A mora do credor está prevista no art. 394 do Código Civil, que diz o seguinte:</w:t>
      </w:r>
    </w:p>
    <w:p w:rsidR="00363536" w:rsidRPr="004F67E4" w:rsidRDefault="00363536" w:rsidP="00727D90">
      <w:pPr>
        <w:pStyle w:val="PargrafodaLista"/>
        <w:spacing w:line="240" w:lineRule="auto"/>
        <w:ind w:left="2268" w:firstLine="0"/>
        <w:contextualSpacing w:val="0"/>
        <w:jc w:val="both"/>
        <w:rPr>
          <w:rFonts w:ascii="Times New Roman" w:hAnsi="Times New Roman" w:cs="Times New Roman"/>
          <w:sz w:val="20"/>
          <w:szCs w:val="20"/>
        </w:rPr>
      </w:pPr>
      <w:r w:rsidRPr="004F67E4">
        <w:rPr>
          <w:rFonts w:ascii="Times New Roman" w:hAnsi="Times New Roman" w:cs="Times New Roman"/>
          <w:sz w:val="20"/>
          <w:szCs w:val="20"/>
        </w:rPr>
        <w:t>“Art. 394: Considera-se em mora o devedor que não efetuar o pagamento e o credor que não quiser recebê-lo no tempo, lugar e forma que a lei ou a convenção estabelecer.”</w:t>
      </w:r>
    </w:p>
    <w:p w:rsidR="00363536" w:rsidRDefault="00363536" w:rsidP="00727D90">
      <w:pPr>
        <w:spacing w:after="0"/>
        <w:ind w:left="0" w:firstLine="1134"/>
        <w:rPr>
          <w:rFonts w:ascii="Times New Roman" w:hAnsi="Times New Roman" w:cs="Times New Roman"/>
          <w:sz w:val="24"/>
          <w:szCs w:val="24"/>
        </w:rPr>
      </w:pPr>
      <w:r>
        <w:rPr>
          <w:rFonts w:ascii="Times New Roman" w:hAnsi="Times New Roman" w:cs="Times New Roman"/>
          <w:sz w:val="24"/>
          <w:szCs w:val="24"/>
        </w:rPr>
        <w:t>Venosa cita em sua obra o conceito de mora do credor nas palavras de Agostinho Alvim, que diz que:</w:t>
      </w:r>
    </w:p>
    <w:p w:rsidR="00363536" w:rsidRDefault="00363536" w:rsidP="00727D90">
      <w:pPr>
        <w:spacing w:line="240" w:lineRule="auto"/>
        <w:ind w:left="2268" w:firstLine="0"/>
        <w:rPr>
          <w:rFonts w:ascii="Times New Roman" w:hAnsi="Times New Roman" w:cs="Times New Roman"/>
          <w:sz w:val="20"/>
          <w:szCs w:val="20"/>
        </w:rPr>
      </w:pPr>
      <w:r w:rsidRPr="00327C43">
        <w:rPr>
          <w:rFonts w:ascii="Times New Roman" w:hAnsi="Times New Roman" w:cs="Times New Roman"/>
          <w:sz w:val="20"/>
          <w:szCs w:val="20"/>
        </w:rPr>
        <w:t>“A mora do credor e seus efeitos começam da simples recusa injustificada. A consignação seria útil, mas não necessária. Ocorre, que em certas situações fáticas a consignação por parte do devedor é a única forma que ele possui para desvencilhar-se da obrigação. Portanto, a utilidade da consignação, nos termos estatuído da lei, torna-se necessária, pois só assim poderá o devedor, desonerar-se dos riscos pela guarda da coisa.”</w:t>
      </w:r>
      <w:r>
        <w:rPr>
          <w:rFonts w:ascii="Times New Roman" w:hAnsi="Times New Roman" w:cs="Times New Roman"/>
          <w:sz w:val="20"/>
          <w:szCs w:val="20"/>
        </w:rPr>
        <w:t xml:space="preserve"> (</w:t>
      </w:r>
      <w:r w:rsidR="00A61C5C">
        <w:rPr>
          <w:rFonts w:ascii="Times New Roman" w:hAnsi="Times New Roman" w:cs="Times New Roman"/>
          <w:sz w:val="20"/>
          <w:szCs w:val="20"/>
        </w:rPr>
        <w:t xml:space="preserve"> VENOSA, </w:t>
      </w:r>
      <w:r>
        <w:rPr>
          <w:rFonts w:ascii="Times New Roman" w:hAnsi="Times New Roman" w:cs="Times New Roman"/>
          <w:sz w:val="20"/>
          <w:szCs w:val="20"/>
        </w:rPr>
        <w:t>pág. 289)</w:t>
      </w:r>
    </w:p>
    <w:p w:rsidR="00363536" w:rsidRDefault="00363536" w:rsidP="00727D90">
      <w:pPr>
        <w:spacing w:after="0"/>
        <w:ind w:left="0" w:firstLine="1134"/>
        <w:rPr>
          <w:rFonts w:ascii="Times New Roman" w:hAnsi="Times New Roman" w:cs="Times New Roman"/>
          <w:sz w:val="24"/>
          <w:szCs w:val="24"/>
        </w:rPr>
      </w:pPr>
      <w:r>
        <w:rPr>
          <w:rFonts w:ascii="Times New Roman" w:hAnsi="Times New Roman" w:cs="Times New Roman"/>
          <w:sz w:val="24"/>
          <w:szCs w:val="24"/>
        </w:rPr>
        <w:t>Portanto, é necessária a realização da consignação do pagamento para que o devedor possa ter a coisa como sua, resguardando-se assim, da guarda da coisa de outrem.</w:t>
      </w:r>
    </w:p>
    <w:p w:rsidR="00363536" w:rsidRDefault="00363536" w:rsidP="00727D90">
      <w:pPr>
        <w:spacing w:after="0"/>
        <w:ind w:left="0" w:firstLine="1134"/>
        <w:rPr>
          <w:rFonts w:ascii="Times New Roman" w:hAnsi="Times New Roman" w:cs="Times New Roman"/>
          <w:sz w:val="24"/>
          <w:szCs w:val="24"/>
        </w:rPr>
      </w:pPr>
      <w:r>
        <w:rPr>
          <w:rFonts w:ascii="Times New Roman" w:hAnsi="Times New Roman" w:cs="Times New Roman"/>
          <w:sz w:val="24"/>
          <w:szCs w:val="24"/>
        </w:rPr>
        <w:t>Em relação à dívida quérable, Venosa ressalta que, mesmo não sendo necessária a oferta do devedor, o mesmo deve aguardar a presença da cobrança do credor, este fato é caracterizado pelo princípio do dies interpellat pro homine. Entretanto, a mora caracteriza-se pelo fato de o credor deixar de cobrar a dívida junto ao devedor. Não vai pretender o devedor, que quer saldar seu débito, esperar indefinidamente até o prazo de prescrição, aguardando iniciativa do credor, dessa forma, imputando a mora do credor, pois cabe aqui mencionar que, somente a recusa justificada no recebimento da prestação que isenta o credor de sua mora. Sendo assim, o devedor tem o direito de procurar alguma forma para realizar o pagamento, e, consequentemente, liberar-se da obrigação.</w:t>
      </w:r>
      <w:r>
        <w:rPr>
          <w:rStyle w:val="Refdenotaderodap"/>
          <w:rFonts w:ascii="Times New Roman" w:hAnsi="Times New Roman" w:cs="Times New Roman"/>
          <w:sz w:val="24"/>
          <w:szCs w:val="24"/>
        </w:rPr>
        <w:footnoteReference w:id="6"/>
      </w:r>
    </w:p>
    <w:p w:rsidR="00363536" w:rsidRDefault="00363536" w:rsidP="00727D90">
      <w:pPr>
        <w:ind w:left="0" w:firstLine="1134"/>
        <w:rPr>
          <w:rFonts w:ascii="Times New Roman" w:hAnsi="Times New Roman" w:cs="Times New Roman"/>
          <w:sz w:val="24"/>
          <w:szCs w:val="24"/>
        </w:rPr>
      </w:pPr>
      <w:r>
        <w:rPr>
          <w:rFonts w:ascii="Times New Roman" w:hAnsi="Times New Roman" w:cs="Times New Roman"/>
          <w:sz w:val="24"/>
          <w:szCs w:val="24"/>
        </w:rPr>
        <w:t>O artigo 335, os incisos II e III do Código Civil, caracterizam a mora do credor, e está relacionado com o eu foi citado acima, o artigo prevê que:</w:t>
      </w:r>
    </w:p>
    <w:p w:rsidR="00363536" w:rsidRPr="007C7A19" w:rsidRDefault="00363536" w:rsidP="00727D90">
      <w:pPr>
        <w:spacing w:line="240" w:lineRule="auto"/>
        <w:ind w:left="2268" w:firstLine="0"/>
        <w:rPr>
          <w:rFonts w:ascii="Times New Roman" w:hAnsi="Times New Roman" w:cs="Times New Roman"/>
          <w:sz w:val="20"/>
          <w:szCs w:val="20"/>
        </w:rPr>
      </w:pPr>
      <w:r w:rsidRPr="007C7A19">
        <w:rPr>
          <w:rFonts w:ascii="Times New Roman" w:hAnsi="Times New Roman" w:cs="Times New Roman"/>
          <w:sz w:val="20"/>
          <w:szCs w:val="20"/>
        </w:rPr>
        <w:lastRenderedPageBreak/>
        <w:t>“Art. 335: A consignação tem lugar:</w:t>
      </w:r>
    </w:p>
    <w:p w:rsidR="00363536" w:rsidRPr="007C7A19" w:rsidRDefault="00363536" w:rsidP="00727D90">
      <w:pPr>
        <w:spacing w:line="240" w:lineRule="auto"/>
        <w:ind w:left="2268" w:firstLine="0"/>
        <w:rPr>
          <w:rFonts w:ascii="Times New Roman" w:hAnsi="Times New Roman" w:cs="Times New Roman"/>
          <w:sz w:val="20"/>
          <w:szCs w:val="20"/>
        </w:rPr>
      </w:pPr>
      <w:r w:rsidRPr="007C7A19">
        <w:rPr>
          <w:rFonts w:ascii="Times New Roman" w:hAnsi="Times New Roman" w:cs="Times New Roman"/>
          <w:sz w:val="20"/>
          <w:szCs w:val="20"/>
        </w:rPr>
        <w:t>II – se o credor não for, nem mandar receber a coisa no lugar, tempo e condição devidos;</w:t>
      </w:r>
    </w:p>
    <w:p w:rsidR="00363536" w:rsidRPr="007C7A19" w:rsidRDefault="00363536" w:rsidP="00727D90">
      <w:pPr>
        <w:spacing w:line="240" w:lineRule="auto"/>
        <w:ind w:left="2268" w:firstLine="0"/>
        <w:rPr>
          <w:rFonts w:ascii="Times New Roman" w:hAnsi="Times New Roman" w:cs="Times New Roman"/>
          <w:sz w:val="20"/>
          <w:szCs w:val="20"/>
        </w:rPr>
      </w:pPr>
      <w:r w:rsidRPr="007C7A19">
        <w:rPr>
          <w:rFonts w:ascii="Times New Roman" w:hAnsi="Times New Roman" w:cs="Times New Roman"/>
          <w:sz w:val="20"/>
          <w:szCs w:val="20"/>
        </w:rPr>
        <w:t>III – se o credor for incapaz de receber, for desconhecido, declarado ausente, ou residir em lugar incerto ou de acesso perigoso ou difícil;”</w:t>
      </w:r>
    </w:p>
    <w:p w:rsidR="00363536" w:rsidRPr="00DA4817" w:rsidRDefault="00363536" w:rsidP="00363536">
      <w:pPr>
        <w:ind w:left="0" w:firstLine="426"/>
        <w:rPr>
          <w:rFonts w:ascii="Times New Roman" w:hAnsi="Times New Roman" w:cs="Times New Roman"/>
          <w:sz w:val="24"/>
          <w:szCs w:val="24"/>
        </w:rPr>
      </w:pPr>
      <w:r>
        <w:rPr>
          <w:rFonts w:ascii="Times New Roman" w:hAnsi="Times New Roman" w:cs="Times New Roman"/>
          <w:sz w:val="24"/>
          <w:szCs w:val="24"/>
        </w:rPr>
        <w:t>Portanto, para que ocorra a mora do credor é necessário que resulte por parte dele uma vontade não querer receber o pagamento por não estar de acordo com o que foi pactuado, ou pelo fato de que não pôde comparecer ao local, no tempo ou na forma pactuados na obrigação.</w:t>
      </w:r>
    </w:p>
    <w:p w:rsidR="005E52F4" w:rsidRDefault="005E52F4" w:rsidP="00F51413">
      <w:pPr>
        <w:pStyle w:val="PargrafodaLista"/>
        <w:numPr>
          <w:ilvl w:val="0"/>
          <w:numId w:val="6"/>
        </w:numPr>
        <w:spacing w:after="0"/>
        <w:ind w:left="0" w:firstLine="0"/>
        <w:jc w:val="both"/>
        <w:rPr>
          <w:rFonts w:ascii="Times New Roman" w:hAnsi="Times New Roman" w:cs="Times New Roman"/>
          <w:b/>
          <w:sz w:val="24"/>
          <w:szCs w:val="24"/>
        </w:rPr>
      </w:pPr>
      <w:r>
        <w:rPr>
          <w:rFonts w:ascii="Times New Roman" w:hAnsi="Times New Roman" w:cs="Times New Roman"/>
          <w:b/>
          <w:sz w:val="24"/>
          <w:szCs w:val="24"/>
        </w:rPr>
        <w:t>Das obrigações de dar, fazer e não fazer.</w:t>
      </w:r>
    </w:p>
    <w:p w:rsidR="005E52F4" w:rsidRDefault="005E52F4" w:rsidP="00315786">
      <w:pPr>
        <w:spacing w:after="0"/>
        <w:ind w:left="0" w:firstLine="1134"/>
        <w:rPr>
          <w:rFonts w:ascii="Times New Roman" w:hAnsi="Times New Roman" w:cs="Times New Roman"/>
          <w:sz w:val="24"/>
          <w:szCs w:val="24"/>
        </w:rPr>
      </w:pPr>
      <w:r w:rsidRPr="005E52F4">
        <w:rPr>
          <w:rFonts w:ascii="Times New Roman" w:hAnsi="Times New Roman" w:cs="Times New Roman"/>
          <w:sz w:val="24"/>
          <w:szCs w:val="24"/>
        </w:rPr>
        <w:t>Segundo</w:t>
      </w:r>
      <w:r>
        <w:rPr>
          <w:rFonts w:ascii="Times New Roman" w:hAnsi="Times New Roman" w:cs="Times New Roman"/>
          <w:sz w:val="24"/>
          <w:szCs w:val="24"/>
        </w:rPr>
        <w:t xml:space="preserve"> Carlos Roberto Gonçalves</w:t>
      </w:r>
      <w:r w:rsidR="0062769A">
        <w:rPr>
          <w:rStyle w:val="Refdenotaderodap"/>
          <w:rFonts w:ascii="Times New Roman" w:hAnsi="Times New Roman" w:cs="Times New Roman"/>
          <w:sz w:val="24"/>
          <w:szCs w:val="24"/>
        </w:rPr>
        <w:footnoteReference w:id="7"/>
      </w:r>
      <w:r>
        <w:rPr>
          <w:rFonts w:ascii="Times New Roman" w:hAnsi="Times New Roman" w:cs="Times New Roman"/>
          <w:sz w:val="24"/>
          <w:szCs w:val="24"/>
        </w:rPr>
        <w:t>, conceitua-se obrigação como “</w:t>
      </w:r>
      <w:r w:rsidR="00315786">
        <w:rPr>
          <w:rFonts w:ascii="Times New Roman" w:hAnsi="Times New Roman" w:cs="Times New Roman"/>
          <w:sz w:val="24"/>
          <w:szCs w:val="24"/>
        </w:rPr>
        <w:t>vínculo jurídico que confere ao credor (sujeito ativo) o direito de exigir do devedor (sujeito passivo) o cumprimento de determinada prestação. É uma relação de natureza pessoal, de crédito e débito, de caráter transitório, cujo objeto consiste numa prestação economicamente aferível”.</w:t>
      </w:r>
    </w:p>
    <w:p w:rsidR="00315786" w:rsidRDefault="00A657A1" w:rsidP="00315786">
      <w:pPr>
        <w:spacing w:after="0"/>
        <w:ind w:left="0" w:firstLine="1134"/>
        <w:rPr>
          <w:rFonts w:ascii="Times New Roman" w:hAnsi="Times New Roman" w:cs="Times New Roman"/>
          <w:sz w:val="24"/>
          <w:szCs w:val="24"/>
        </w:rPr>
      </w:pPr>
      <w:r>
        <w:rPr>
          <w:rFonts w:ascii="Times New Roman" w:hAnsi="Times New Roman" w:cs="Times New Roman"/>
          <w:sz w:val="24"/>
          <w:szCs w:val="24"/>
        </w:rPr>
        <w:t xml:space="preserve">As obrigações são formadas por três elementos fundamentais. São eles: o sujeito (ativo ou passivo), o vinculo jurídico que é formado entre as partes e o objeto da relação jurídica. </w:t>
      </w:r>
      <w:r w:rsidR="004140C6">
        <w:rPr>
          <w:rFonts w:ascii="Times New Roman" w:hAnsi="Times New Roman" w:cs="Times New Roman"/>
          <w:sz w:val="24"/>
          <w:szCs w:val="24"/>
        </w:rPr>
        <w:t xml:space="preserve">Os sujeitos da obrigação podem ser tanto pessoas naturais quanto pessoas jurídicas. Outra característica a ser observada é que este sujeito deve ser determinado ou determinável, sendo impossível a obrigação que o sujeito é indeterminado. </w:t>
      </w:r>
    </w:p>
    <w:p w:rsidR="008C3A1D" w:rsidRDefault="004140C6" w:rsidP="00730A83">
      <w:pPr>
        <w:spacing w:after="0"/>
        <w:ind w:left="0" w:firstLine="1134"/>
        <w:rPr>
          <w:rFonts w:ascii="Times New Roman" w:hAnsi="Times New Roman" w:cs="Times New Roman"/>
          <w:sz w:val="24"/>
          <w:szCs w:val="24"/>
        </w:rPr>
      </w:pPr>
      <w:r>
        <w:rPr>
          <w:rFonts w:ascii="Times New Roman" w:hAnsi="Times New Roman" w:cs="Times New Roman"/>
          <w:sz w:val="24"/>
          <w:szCs w:val="24"/>
        </w:rPr>
        <w:t xml:space="preserve">O vínculo jurídico faz com que o devedor fique ligado ao </w:t>
      </w:r>
      <w:r w:rsidR="0062769A">
        <w:rPr>
          <w:rFonts w:ascii="Times New Roman" w:hAnsi="Times New Roman" w:cs="Times New Roman"/>
          <w:sz w:val="24"/>
          <w:szCs w:val="24"/>
        </w:rPr>
        <w:t>credor</w:t>
      </w:r>
      <w:r>
        <w:rPr>
          <w:rFonts w:ascii="Times New Roman" w:hAnsi="Times New Roman" w:cs="Times New Roman"/>
          <w:sz w:val="24"/>
          <w:szCs w:val="24"/>
        </w:rPr>
        <w:t xml:space="preserve"> </w:t>
      </w:r>
      <w:r w:rsidR="00730A83">
        <w:rPr>
          <w:rFonts w:ascii="Times New Roman" w:hAnsi="Times New Roman" w:cs="Times New Roman"/>
          <w:sz w:val="24"/>
          <w:szCs w:val="24"/>
        </w:rPr>
        <w:t xml:space="preserve">por meio de uma prestação vinculada ao credor. O objeto da obrigação é conduta humana chamada de prestação. As condutas humanas relatadas como objeto de uma obrigação são dar, fazer ou não fazer, que serão abordadas neste capitulo. </w:t>
      </w:r>
    </w:p>
    <w:p w:rsidR="00730A83" w:rsidRDefault="00730A83" w:rsidP="00F51413">
      <w:pPr>
        <w:pStyle w:val="PargrafodaLista"/>
        <w:numPr>
          <w:ilvl w:val="1"/>
          <w:numId w:val="6"/>
        </w:numPr>
        <w:spacing w:after="0"/>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Obrigação de dar.</w:t>
      </w:r>
    </w:p>
    <w:p w:rsidR="003F53F1" w:rsidRDefault="00730A83" w:rsidP="003F53F1">
      <w:pPr>
        <w:spacing w:after="0"/>
        <w:ind w:left="0" w:firstLine="1134"/>
        <w:rPr>
          <w:rFonts w:ascii="Times New Roman" w:hAnsi="Times New Roman" w:cs="Times New Roman"/>
          <w:sz w:val="24"/>
          <w:szCs w:val="24"/>
        </w:rPr>
      </w:pPr>
      <w:r>
        <w:rPr>
          <w:rFonts w:ascii="Times New Roman" w:hAnsi="Times New Roman" w:cs="Times New Roman"/>
          <w:sz w:val="24"/>
          <w:szCs w:val="24"/>
        </w:rPr>
        <w:t xml:space="preserve">Primeiramente é preciso apontar que a obrigação de dar é divida em obrigação de </w:t>
      </w:r>
      <w:r>
        <w:rPr>
          <w:rFonts w:ascii="Times New Roman" w:hAnsi="Times New Roman" w:cs="Times New Roman"/>
          <w:i/>
          <w:sz w:val="24"/>
          <w:szCs w:val="24"/>
        </w:rPr>
        <w:t xml:space="preserve">dar coisa certa </w:t>
      </w:r>
      <w:r>
        <w:rPr>
          <w:rFonts w:ascii="Times New Roman" w:hAnsi="Times New Roman" w:cs="Times New Roman"/>
          <w:sz w:val="24"/>
          <w:szCs w:val="24"/>
        </w:rPr>
        <w:t xml:space="preserve">e obrigação de </w:t>
      </w:r>
      <w:r w:rsidR="00207215">
        <w:rPr>
          <w:rFonts w:ascii="Times New Roman" w:hAnsi="Times New Roman" w:cs="Times New Roman"/>
          <w:i/>
          <w:sz w:val="24"/>
          <w:szCs w:val="24"/>
        </w:rPr>
        <w:t xml:space="preserve">dar coisa incerta. </w:t>
      </w:r>
      <w:r w:rsidR="004C1D5B">
        <w:rPr>
          <w:rFonts w:ascii="Times New Roman" w:hAnsi="Times New Roman" w:cs="Times New Roman"/>
          <w:sz w:val="24"/>
          <w:szCs w:val="24"/>
        </w:rPr>
        <w:t xml:space="preserve">Na obrigação de dar coisa certa, o devedor se sujeita a dar coisa específica, ou seja, com características de exclusividade, seja móvel ou imóvel. Como regula o Código Civil em seu artigo </w:t>
      </w:r>
      <w:r w:rsidR="003F53F1">
        <w:rPr>
          <w:rFonts w:ascii="Times New Roman" w:hAnsi="Times New Roman" w:cs="Times New Roman"/>
          <w:sz w:val="24"/>
          <w:szCs w:val="24"/>
        </w:rPr>
        <w:t>313,</w:t>
      </w:r>
      <w:r w:rsidR="003F53F1" w:rsidRPr="003F53F1">
        <w:rPr>
          <w:rFonts w:ascii="Times New Roman" w:hAnsi="Times New Roman" w:cs="Times New Roman"/>
          <w:sz w:val="20"/>
          <w:szCs w:val="20"/>
        </w:rPr>
        <w:t xml:space="preserve"> </w:t>
      </w:r>
      <w:r w:rsidR="003F53F1">
        <w:rPr>
          <w:rFonts w:ascii="Times New Roman" w:hAnsi="Times New Roman" w:cs="Times New Roman"/>
          <w:sz w:val="20"/>
          <w:szCs w:val="20"/>
        </w:rPr>
        <w:t>“</w:t>
      </w:r>
      <w:r w:rsidR="003F53F1" w:rsidRPr="003F53F1">
        <w:rPr>
          <w:rFonts w:ascii="Times New Roman" w:hAnsi="Times New Roman" w:cs="Times New Roman"/>
          <w:i/>
          <w:sz w:val="24"/>
          <w:szCs w:val="24"/>
        </w:rPr>
        <w:t>O credor não é obrigado a receber prestação da diversa da que lhe é devida, ainda que mais valiosa”.</w:t>
      </w:r>
      <w:r w:rsidR="003F53F1">
        <w:rPr>
          <w:rFonts w:ascii="Times New Roman" w:hAnsi="Times New Roman" w:cs="Times New Roman"/>
          <w:i/>
          <w:sz w:val="24"/>
          <w:szCs w:val="24"/>
        </w:rPr>
        <w:t xml:space="preserve"> </w:t>
      </w:r>
    </w:p>
    <w:p w:rsidR="005508E3" w:rsidRDefault="003F53F1" w:rsidP="003F53F1">
      <w:pPr>
        <w:spacing w:after="0"/>
        <w:ind w:left="0" w:firstLine="1134"/>
        <w:rPr>
          <w:rFonts w:ascii="Times New Roman" w:hAnsi="Times New Roman" w:cs="Times New Roman"/>
          <w:sz w:val="24"/>
          <w:szCs w:val="24"/>
        </w:rPr>
      </w:pPr>
      <w:r>
        <w:rPr>
          <w:rFonts w:ascii="Times New Roman" w:hAnsi="Times New Roman" w:cs="Times New Roman"/>
          <w:sz w:val="24"/>
          <w:szCs w:val="24"/>
        </w:rPr>
        <w:t xml:space="preserve">Desta forma, o devedor é impossibilitado de </w:t>
      </w:r>
      <w:r w:rsidR="005508E3">
        <w:rPr>
          <w:rFonts w:ascii="Times New Roman" w:hAnsi="Times New Roman" w:cs="Times New Roman"/>
          <w:sz w:val="24"/>
          <w:szCs w:val="24"/>
        </w:rPr>
        <w:t xml:space="preserve">mudar a prestação da obrigação pactuada. O que vale para o devedor, vale também para o credor, ou seja, este não poderá </w:t>
      </w:r>
      <w:r w:rsidR="005508E3">
        <w:rPr>
          <w:rFonts w:ascii="Times New Roman" w:hAnsi="Times New Roman" w:cs="Times New Roman"/>
          <w:sz w:val="24"/>
          <w:szCs w:val="24"/>
        </w:rPr>
        <w:lastRenderedPageBreak/>
        <w:t>alterar o objeto da obrigação. Porém, se as partes acordarem que o credor poderá fazer esta troca, este poderá receber coisa diferente daquela pactuada inicialmente.</w:t>
      </w:r>
    </w:p>
    <w:p w:rsidR="00013081" w:rsidRDefault="00013081" w:rsidP="00F51413">
      <w:pPr>
        <w:spacing w:after="0"/>
        <w:ind w:left="0" w:firstLine="1134"/>
        <w:rPr>
          <w:rFonts w:ascii="Times New Roman" w:hAnsi="Times New Roman" w:cs="Times New Roman"/>
          <w:sz w:val="24"/>
          <w:szCs w:val="24"/>
        </w:rPr>
      </w:pPr>
      <w:r>
        <w:rPr>
          <w:rFonts w:ascii="Times New Roman" w:hAnsi="Times New Roman" w:cs="Times New Roman"/>
          <w:sz w:val="24"/>
          <w:szCs w:val="24"/>
        </w:rPr>
        <w:t xml:space="preserve"> Os acréscimos existentes a época do negócio</w:t>
      </w:r>
      <w:r w:rsidR="00F51413">
        <w:rPr>
          <w:rFonts w:ascii="Times New Roman" w:hAnsi="Times New Roman" w:cs="Times New Roman"/>
          <w:sz w:val="24"/>
          <w:szCs w:val="24"/>
        </w:rPr>
        <w:t xml:space="preserve"> jurídico, salvo disposição em contrário, pertencem ao credor.</w:t>
      </w:r>
      <w:r>
        <w:rPr>
          <w:rFonts w:ascii="Times New Roman" w:hAnsi="Times New Roman" w:cs="Times New Roman"/>
          <w:sz w:val="24"/>
          <w:szCs w:val="24"/>
        </w:rPr>
        <w:t xml:space="preserve"> Sendo assim, afirma o artigo 233 do Código Civil, </w:t>
      </w:r>
    </w:p>
    <w:p w:rsidR="003F53F1" w:rsidRPr="0037533D" w:rsidRDefault="00013081" w:rsidP="00F51413">
      <w:pPr>
        <w:spacing w:after="0" w:line="240" w:lineRule="auto"/>
        <w:ind w:left="2268" w:firstLine="0"/>
        <w:rPr>
          <w:rFonts w:ascii="Times New Roman" w:hAnsi="Times New Roman" w:cs="Times New Roman"/>
        </w:rPr>
      </w:pPr>
      <w:r w:rsidRPr="0037533D">
        <w:rPr>
          <w:rFonts w:ascii="Times New Roman" w:hAnsi="Times New Roman" w:cs="Times New Roman"/>
        </w:rPr>
        <w:t xml:space="preserve">“A obrigação de dar coisa certa abrange os acessórios dela embora não mencionados, salvo se contrário resultar do título </w:t>
      </w:r>
      <w:r w:rsidR="0037533D">
        <w:rPr>
          <w:rFonts w:ascii="Times New Roman" w:hAnsi="Times New Roman" w:cs="Times New Roman"/>
        </w:rPr>
        <w:t>ou das circunstâncias do caso”.</w:t>
      </w:r>
      <w:r w:rsidR="0037533D">
        <w:rPr>
          <w:rStyle w:val="Refdenotaderodap"/>
          <w:rFonts w:ascii="Times New Roman" w:hAnsi="Times New Roman" w:cs="Times New Roman"/>
        </w:rPr>
        <w:footnoteReference w:id="8"/>
      </w:r>
      <w:r w:rsidRPr="0037533D">
        <w:rPr>
          <w:rFonts w:ascii="Times New Roman" w:hAnsi="Times New Roman" w:cs="Times New Roman"/>
        </w:rPr>
        <w:t xml:space="preserve">  </w:t>
      </w:r>
    </w:p>
    <w:p w:rsidR="00F51413" w:rsidRDefault="00F51413" w:rsidP="00F51413">
      <w:pPr>
        <w:pStyle w:val="PargrafodaLista"/>
        <w:numPr>
          <w:ilvl w:val="2"/>
          <w:numId w:val="6"/>
        </w:numPr>
        <w:spacing w:after="0"/>
        <w:ind w:left="0" w:firstLine="0"/>
        <w:jc w:val="both"/>
        <w:rPr>
          <w:rFonts w:ascii="Times New Roman" w:hAnsi="Times New Roman" w:cs="Times New Roman"/>
          <w:b/>
        </w:rPr>
      </w:pPr>
      <w:r w:rsidRPr="00F51413">
        <w:rPr>
          <w:rFonts w:ascii="Times New Roman" w:hAnsi="Times New Roman" w:cs="Times New Roman"/>
          <w:b/>
          <w:sz w:val="24"/>
          <w:szCs w:val="24"/>
        </w:rPr>
        <w:t>Tradição.</w:t>
      </w:r>
    </w:p>
    <w:p w:rsidR="00F51413" w:rsidRDefault="00F51413" w:rsidP="00672D3E">
      <w:pPr>
        <w:pStyle w:val="PargrafodaLista"/>
        <w:spacing w:after="0"/>
        <w:ind w:left="0" w:firstLine="1134"/>
        <w:jc w:val="both"/>
        <w:rPr>
          <w:rFonts w:ascii="Times New Roman" w:hAnsi="Times New Roman" w:cs="Times New Roman"/>
          <w:sz w:val="24"/>
          <w:szCs w:val="24"/>
        </w:rPr>
      </w:pPr>
      <w:r w:rsidRPr="00F51413">
        <w:rPr>
          <w:rFonts w:ascii="Times New Roman" w:hAnsi="Times New Roman" w:cs="Times New Roman"/>
          <w:sz w:val="24"/>
          <w:szCs w:val="24"/>
        </w:rPr>
        <w:t xml:space="preserve">A tradição é entendida através de dois </w:t>
      </w:r>
      <w:r>
        <w:rPr>
          <w:rFonts w:ascii="Times New Roman" w:hAnsi="Times New Roman" w:cs="Times New Roman"/>
          <w:sz w:val="24"/>
          <w:szCs w:val="24"/>
        </w:rPr>
        <w:t xml:space="preserve">atos: </w:t>
      </w:r>
      <w:r w:rsidR="00672D3E">
        <w:rPr>
          <w:rFonts w:ascii="Times New Roman" w:hAnsi="Times New Roman" w:cs="Times New Roman"/>
          <w:sz w:val="24"/>
          <w:szCs w:val="24"/>
        </w:rPr>
        <w:t>a entrega ou a restituição. Enquanto não ocorrer a tradição, ou seja, a entrega ou a restituição da coisa, esta pertence ao devedor. É neste momento</w:t>
      </w:r>
      <w:r w:rsidR="0062769A">
        <w:rPr>
          <w:rFonts w:ascii="Times New Roman" w:hAnsi="Times New Roman" w:cs="Times New Roman"/>
          <w:sz w:val="24"/>
          <w:szCs w:val="24"/>
        </w:rPr>
        <w:t>, o da tradição,</w:t>
      </w:r>
      <w:r w:rsidR="00672D3E">
        <w:rPr>
          <w:rFonts w:ascii="Times New Roman" w:hAnsi="Times New Roman" w:cs="Times New Roman"/>
          <w:sz w:val="24"/>
          <w:szCs w:val="24"/>
        </w:rPr>
        <w:t xml:space="preserve"> que o devedor é liberado da obrigação pactuada e o credor já não possui mais o direito de exigir a prestação da obrigação ao devedor.</w:t>
      </w:r>
    </w:p>
    <w:p w:rsidR="003E2638" w:rsidRDefault="00611830" w:rsidP="003E2638">
      <w:pPr>
        <w:pStyle w:val="PargrafodaLista"/>
        <w:numPr>
          <w:ilvl w:val="2"/>
          <w:numId w:val="6"/>
        </w:numPr>
        <w:spacing w:after="0"/>
        <w:ind w:left="0" w:firstLine="0"/>
        <w:jc w:val="both"/>
        <w:rPr>
          <w:rFonts w:ascii="Times New Roman" w:hAnsi="Times New Roman" w:cs="Times New Roman"/>
          <w:b/>
          <w:sz w:val="24"/>
          <w:szCs w:val="24"/>
        </w:rPr>
      </w:pPr>
      <w:r>
        <w:rPr>
          <w:rFonts w:ascii="Times New Roman" w:hAnsi="Times New Roman" w:cs="Times New Roman"/>
          <w:b/>
          <w:sz w:val="24"/>
          <w:szCs w:val="24"/>
        </w:rPr>
        <w:t>Perda ou deterioração do</w:t>
      </w:r>
      <w:r w:rsidR="003E2638">
        <w:rPr>
          <w:rFonts w:ascii="Times New Roman" w:hAnsi="Times New Roman" w:cs="Times New Roman"/>
          <w:b/>
          <w:sz w:val="24"/>
          <w:szCs w:val="24"/>
        </w:rPr>
        <w:t xml:space="preserve"> </w:t>
      </w:r>
      <w:r>
        <w:rPr>
          <w:rFonts w:ascii="Times New Roman" w:hAnsi="Times New Roman" w:cs="Times New Roman"/>
          <w:b/>
          <w:sz w:val="24"/>
          <w:szCs w:val="24"/>
        </w:rPr>
        <w:t>objeto</w:t>
      </w:r>
      <w:r w:rsidR="003E2638">
        <w:rPr>
          <w:rFonts w:ascii="Times New Roman" w:hAnsi="Times New Roman" w:cs="Times New Roman"/>
          <w:b/>
          <w:sz w:val="24"/>
          <w:szCs w:val="24"/>
        </w:rPr>
        <w:t>.</w:t>
      </w:r>
    </w:p>
    <w:p w:rsidR="003E2638" w:rsidRDefault="009B63FC" w:rsidP="009B63FC">
      <w:pPr>
        <w:pStyle w:val="PargrafodaLista"/>
        <w:spacing w:after="0"/>
        <w:ind w:left="0" w:firstLine="1134"/>
        <w:jc w:val="both"/>
        <w:rPr>
          <w:rFonts w:ascii="Times New Roman" w:hAnsi="Times New Roman" w:cs="Times New Roman"/>
          <w:sz w:val="24"/>
          <w:szCs w:val="24"/>
        </w:rPr>
      </w:pPr>
      <w:r>
        <w:rPr>
          <w:rFonts w:ascii="Times New Roman" w:hAnsi="Times New Roman" w:cs="Times New Roman"/>
          <w:sz w:val="24"/>
          <w:szCs w:val="24"/>
        </w:rPr>
        <w:t>Em caso de perda total, também chamada de perecimento, antes da tradição é preciso avaliar de que foi a culpa pela perda do objeto. Se a perda do objeto, antes da tradição, deu-se por culpa do devedor, a obrigação é solucionada para ambas as partes. Desta forma, há o retorno do “status quo ante”, ou seja, a situação primitiva. Como preceitua o</w:t>
      </w:r>
      <w:r w:rsidR="00FE5529">
        <w:rPr>
          <w:rFonts w:ascii="Times New Roman" w:hAnsi="Times New Roman" w:cs="Times New Roman"/>
          <w:sz w:val="24"/>
          <w:szCs w:val="24"/>
        </w:rPr>
        <w:t>s</w:t>
      </w:r>
      <w:r>
        <w:rPr>
          <w:rFonts w:ascii="Times New Roman" w:hAnsi="Times New Roman" w:cs="Times New Roman"/>
          <w:sz w:val="24"/>
          <w:szCs w:val="24"/>
        </w:rPr>
        <w:t xml:space="preserve"> artigo</w:t>
      </w:r>
      <w:r w:rsidR="00FE5529">
        <w:rPr>
          <w:rFonts w:ascii="Times New Roman" w:hAnsi="Times New Roman" w:cs="Times New Roman"/>
          <w:sz w:val="24"/>
          <w:szCs w:val="24"/>
        </w:rPr>
        <w:t>s</w:t>
      </w:r>
      <w:r>
        <w:rPr>
          <w:rFonts w:ascii="Times New Roman" w:hAnsi="Times New Roman" w:cs="Times New Roman"/>
          <w:sz w:val="24"/>
          <w:szCs w:val="24"/>
        </w:rPr>
        <w:t xml:space="preserve"> 234</w:t>
      </w:r>
      <w:r w:rsidR="00473DCE">
        <w:rPr>
          <w:rFonts w:ascii="Times New Roman" w:hAnsi="Times New Roman" w:cs="Times New Roman"/>
          <w:sz w:val="24"/>
          <w:szCs w:val="24"/>
        </w:rPr>
        <w:t>, 1ª parte,</w:t>
      </w:r>
      <w:r w:rsidR="00FE5529">
        <w:rPr>
          <w:rFonts w:ascii="Times New Roman" w:hAnsi="Times New Roman" w:cs="Times New Roman"/>
          <w:sz w:val="24"/>
          <w:szCs w:val="24"/>
        </w:rPr>
        <w:t xml:space="preserve"> e 238</w:t>
      </w:r>
      <w:r>
        <w:rPr>
          <w:rFonts w:ascii="Times New Roman" w:hAnsi="Times New Roman" w:cs="Times New Roman"/>
          <w:sz w:val="24"/>
          <w:szCs w:val="24"/>
        </w:rPr>
        <w:t xml:space="preserve"> do Código Civil, </w:t>
      </w:r>
    </w:p>
    <w:p w:rsidR="00B067D7" w:rsidRDefault="00B067D7" w:rsidP="00FE5529">
      <w:pPr>
        <w:spacing w:after="0" w:line="240" w:lineRule="auto"/>
        <w:ind w:left="2268" w:firstLine="0"/>
        <w:rPr>
          <w:rFonts w:ascii="Times New Roman" w:hAnsi="Times New Roman" w:cs="Times New Roman"/>
          <w:sz w:val="20"/>
          <w:szCs w:val="20"/>
        </w:rPr>
      </w:pPr>
      <w:r w:rsidRPr="00B067D7">
        <w:rPr>
          <w:rFonts w:ascii="Times New Roman" w:hAnsi="Times New Roman" w:cs="Times New Roman"/>
          <w:sz w:val="20"/>
          <w:szCs w:val="20"/>
        </w:rPr>
        <w:t>“</w:t>
      </w:r>
      <w:r w:rsidR="00FE5529">
        <w:rPr>
          <w:rFonts w:ascii="Times New Roman" w:hAnsi="Times New Roman" w:cs="Times New Roman"/>
          <w:sz w:val="20"/>
          <w:szCs w:val="20"/>
        </w:rPr>
        <w:t xml:space="preserve">Artigo 234. </w:t>
      </w:r>
      <w:r w:rsidRPr="00B067D7">
        <w:rPr>
          <w:rFonts w:ascii="Times New Roman" w:hAnsi="Times New Roman" w:cs="Times New Roman"/>
          <w:sz w:val="20"/>
          <w:szCs w:val="20"/>
        </w:rPr>
        <w:t xml:space="preserve">Se, no caso do artigo antecedente, a coisa se perder, sem culpa do devedor, antes da tradição, ou pendente a condição suspensiva, fica resolvida a obrigação para ambas as partes”. </w:t>
      </w:r>
      <w:r w:rsidR="00A97101">
        <w:rPr>
          <w:rStyle w:val="Refdenotaderodap"/>
          <w:rFonts w:ascii="Times New Roman" w:hAnsi="Times New Roman" w:cs="Times New Roman"/>
          <w:sz w:val="20"/>
          <w:szCs w:val="20"/>
        </w:rPr>
        <w:footnoteReference w:id="9"/>
      </w:r>
    </w:p>
    <w:p w:rsidR="00FE5529" w:rsidRDefault="00FE5529" w:rsidP="00FE5529">
      <w:pPr>
        <w:spacing w:after="0" w:line="240" w:lineRule="auto"/>
        <w:ind w:left="2268" w:firstLine="0"/>
        <w:rPr>
          <w:rFonts w:ascii="Times New Roman" w:hAnsi="Times New Roman" w:cs="Times New Roman"/>
          <w:sz w:val="20"/>
          <w:szCs w:val="20"/>
        </w:rPr>
      </w:pPr>
    </w:p>
    <w:p w:rsidR="00FE5529" w:rsidRDefault="00FE5529" w:rsidP="00FE5529">
      <w:pPr>
        <w:spacing w:after="0" w:line="240" w:lineRule="auto"/>
        <w:ind w:left="2268" w:firstLine="0"/>
        <w:rPr>
          <w:rFonts w:ascii="Times New Roman" w:hAnsi="Times New Roman" w:cs="Times New Roman"/>
          <w:sz w:val="20"/>
          <w:szCs w:val="20"/>
        </w:rPr>
      </w:pPr>
      <w:r>
        <w:rPr>
          <w:rFonts w:ascii="Times New Roman" w:hAnsi="Times New Roman" w:cs="Times New Roman"/>
          <w:sz w:val="20"/>
          <w:szCs w:val="20"/>
        </w:rPr>
        <w:t xml:space="preserve">“Artigo 238. Se a obrigação for de restituir coisa certa, e esta, sem culpa do devedor, se perder antes da tradição, sofrerá o credor a perda, e a obrigação se resolverá, ressalvado os seus direitos até o dia da perda”. </w:t>
      </w:r>
      <w:r w:rsidR="0037533D">
        <w:rPr>
          <w:rStyle w:val="Refdenotaderodap"/>
          <w:rFonts w:ascii="Times New Roman" w:hAnsi="Times New Roman" w:cs="Times New Roman"/>
          <w:sz w:val="20"/>
          <w:szCs w:val="20"/>
        </w:rPr>
        <w:footnoteReference w:id="10"/>
      </w:r>
    </w:p>
    <w:p w:rsidR="00A97101" w:rsidRDefault="000A7496" w:rsidP="00A97101">
      <w:pPr>
        <w:spacing w:after="0"/>
        <w:ind w:left="0" w:firstLine="1134"/>
        <w:rPr>
          <w:rFonts w:ascii="Times New Roman" w:hAnsi="Times New Roman" w:cs="Times New Roman"/>
          <w:i/>
          <w:sz w:val="24"/>
          <w:szCs w:val="24"/>
        </w:rPr>
      </w:pPr>
      <w:r>
        <w:rPr>
          <w:rFonts w:ascii="Times New Roman" w:hAnsi="Times New Roman" w:cs="Times New Roman"/>
          <w:sz w:val="24"/>
          <w:szCs w:val="24"/>
        </w:rPr>
        <w:t>Porém, se a perda do objeto ocorrer antes da tradição</w:t>
      </w:r>
      <w:r w:rsidR="00FE5529">
        <w:rPr>
          <w:rFonts w:ascii="Times New Roman" w:hAnsi="Times New Roman" w:cs="Times New Roman"/>
          <w:sz w:val="24"/>
          <w:szCs w:val="24"/>
        </w:rPr>
        <w:t>,</w:t>
      </w:r>
      <w:r>
        <w:rPr>
          <w:rFonts w:ascii="Times New Roman" w:hAnsi="Times New Roman" w:cs="Times New Roman"/>
          <w:sz w:val="24"/>
          <w:szCs w:val="24"/>
        </w:rPr>
        <w:t xml:space="preserve"> sem a culpa do devedor</w:t>
      </w:r>
      <w:r w:rsidR="00FE5529">
        <w:rPr>
          <w:rFonts w:ascii="Times New Roman" w:hAnsi="Times New Roman" w:cs="Times New Roman"/>
          <w:sz w:val="24"/>
          <w:szCs w:val="24"/>
        </w:rPr>
        <w:t>, o credor responde por perdas e danos, visto que a coisa estava sobre suas posses. Outra hipótese</w:t>
      </w:r>
      <w:r w:rsidR="0062769A">
        <w:rPr>
          <w:rFonts w:ascii="Times New Roman" w:hAnsi="Times New Roman" w:cs="Times New Roman"/>
          <w:sz w:val="24"/>
          <w:szCs w:val="24"/>
        </w:rPr>
        <w:t xml:space="preserve"> é quando há a perda do objeto com a culpa do devedor. E</w:t>
      </w:r>
      <w:r w:rsidR="00FE5529">
        <w:rPr>
          <w:rFonts w:ascii="Times New Roman" w:hAnsi="Times New Roman" w:cs="Times New Roman"/>
          <w:sz w:val="24"/>
          <w:szCs w:val="24"/>
        </w:rPr>
        <w:t>ste responde por perdas e danos e o equivalente ao valor do objeto perdido. Podemos visualizar esta hipótese no artigo 234, 2ª parte, do Código Civil</w:t>
      </w:r>
      <w:r w:rsidR="00A97101">
        <w:rPr>
          <w:rFonts w:ascii="Times New Roman" w:hAnsi="Times New Roman" w:cs="Times New Roman"/>
          <w:sz w:val="24"/>
          <w:szCs w:val="24"/>
        </w:rPr>
        <w:t xml:space="preserve"> </w:t>
      </w:r>
      <w:r w:rsidR="00A97101" w:rsidRPr="00A97101">
        <w:rPr>
          <w:rFonts w:ascii="Times New Roman" w:hAnsi="Times New Roman" w:cs="Times New Roman"/>
          <w:i/>
          <w:sz w:val="24"/>
          <w:szCs w:val="24"/>
        </w:rPr>
        <w:t>“se a perda resultar de culpa do devedor, responderá este pelo equivalente e mais perdas e danos”.</w:t>
      </w:r>
      <w:r w:rsidR="00A97101">
        <w:rPr>
          <w:rFonts w:ascii="Times New Roman" w:hAnsi="Times New Roman" w:cs="Times New Roman"/>
          <w:i/>
          <w:sz w:val="24"/>
          <w:szCs w:val="24"/>
        </w:rPr>
        <w:t xml:space="preserve"> </w:t>
      </w:r>
    </w:p>
    <w:p w:rsidR="00A97101" w:rsidRDefault="00A97101" w:rsidP="00A97101">
      <w:pPr>
        <w:spacing w:after="0"/>
        <w:ind w:left="0" w:firstLine="1134"/>
        <w:rPr>
          <w:rFonts w:ascii="Times New Roman" w:hAnsi="Times New Roman" w:cs="Times New Roman"/>
          <w:sz w:val="24"/>
          <w:szCs w:val="24"/>
        </w:rPr>
      </w:pPr>
      <w:r>
        <w:rPr>
          <w:rFonts w:ascii="Times New Roman" w:hAnsi="Times New Roman" w:cs="Times New Roman"/>
          <w:sz w:val="24"/>
          <w:szCs w:val="24"/>
        </w:rPr>
        <w:t xml:space="preserve">Em caso de deterioração, ou perda parcial, do objeto também é preciso observar </w:t>
      </w:r>
      <w:r w:rsidR="0037533D">
        <w:rPr>
          <w:rFonts w:ascii="Times New Roman" w:hAnsi="Times New Roman" w:cs="Times New Roman"/>
          <w:sz w:val="24"/>
          <w:szCs w:val="24"/>
        </w:rPr>
        <w:t xml:space="preserve">se houve ou não culpa de alguma das partes. </w:t>
      </w:r>
      <w:r w:rsidR="00C276A4">
        <w:rPr>
          <w:rFonts w:ascii="Times New Roman" w:hAnsi="Times New Roman" w:cs="Times New Roman"/>
          <w:sz w:val="24"/>
          <w:szCs w:val="24"/>
        </w:rPr>
        <w:t xml:space="preserve">Em caso de prejuízo do objeto sem culpa do devedor, antes da tradição, o credor terá duas opções. São elas: resolução da obrigação (volta </w:t>
      </w:r>
      <w:r w:rsidR="00C276A4">
        <w:rPr>
          <w:rFonts w:ascii="Times New Roman" w:hAnsi="Times New Roman" w:cs="Times New Roman"/>
          <w:sz w:val="24"/>
          <w:szCs w:val="24"/>
        </w:rPr>
        <w:lastRenderedPageBreak/>
        <w:t>ao status quo ante) ou aceitar o objeto no estado em que ele se encontra e abater o valor perdido. Esta hipótese encon</w:t>
      </w:r>
      <w:r w:rsidR="006C2B67">
        <w:rPr>
          <w:rFonts w:ascii="Times New Roman" w:hAnsi="Times New Roman" w:cs="Times New Roman"/>
          <w:sz w:val="24"/>
          <w:szCs w:val="24"/>
        </w:rPr>
        <w:t>tra-se no artigo 235 do Código C</w:t>
      </w:r>
      <w:r w:rsidR="00C276A4">
        <w:rPr>
          <w:rFonts w:ascii="Times New Roman" w:hAnsi="Times New Roman" w:cs="Times New Roman"/>
          <w:sz w:val="24"/>
          <w:szCs w:val="24"/>
        </w:rPr>
        <w:t>ivil</w:t>
      </w:r>
      <w:r w:rsidR="00C276A4">
        <w:rPr>
          <w:rStyle w:val="Refdenotaderodap"/>
          <w:rFonts w:ascii="Times New Roman" w:hAnsi="Times New Roman" w:cs="Times New Roman"/>
          <w:sz w:val="24"/>
          <w:szCs w:val="24"/>
        </w:rPr>
        <w:footnoteReference w:id="11"/>
      </w:r>
      <w:r w:rsidR="00C276A4">
        <w:rPr>
          <w:rFonts w:ascii="Times New Roman" w:hAnsi="Times New Roman" w:cs="Times New Roman"/>
          <w:sz w:val="24"/>
          <w:szCs w:val="24"/>
        </w:rPr>
        <w:t xml:space="preserve">. </w:t>
      </w:r>
    </w:p>
    <w:p w:rsidR="00FE6DA0" w:rsidRDefault="00FE6DA0" w:rsidP="00A97101">
      <w:pPr>
        <w:spacing w:after="0"/>
        <w:ind w:left="0" w:firstLine="1134"/>
        <w:rPr>
          <w:rFonts w:ascii="Times New Roman" w:hAnsi="Times New Roman" w:cs="Times New Roman"/>
          <w:sz w:val="24"/>
          <w:szCs w:val="24"/>
        </w:rPr>
      </w:pPr>
      <w:r>
        <w:rPr>
          <w:rFonts w:ascii="Times New Roman" w:hAnsi="Times New Roman" w:cs="Times New Roman"/>
          <w:sz w:val="24"/>
          <w:szCs w:val="24"/>
        </w:rPr>
        <w:t>Por outro lado, quando há a perda parcial do objeto, antes da tradição, por culpa do devedor, o credor terá duas opções também. São elas: o credor pode exigir o valor equivalente ao perdido seguido de perdas e danos ou este pode aceitar o objeto no estado em que foi encontrado seguido de perdas e danos</w:t>
      </w:r>
      <w:r w:rsidR="00611830">
        <w:rPr>
          <w:rStyle w:val="Refdenotaderodap"/>
          <w:rFonts w:ascii="Times New Roman" w:hAnsi="Times New Roman" w:cs="Times New Roman"/>
          <w:sz w:val="24"/>
          <w:szCs w:val="24"/>
        </w:rPr>
        <w:footnoteReference w:id="12"/>
      </w:r>
      <w:r>
        <w:rPr>
          <w:rFonts w:ascii="Times New Roman" w:hAnsi="Times New Roman" w:cs="Times New Roman"/>
          <w:sz w:val="24"/>
          <w:szCs w:val="24"/>
        </w:rPr>
        <w:t>. É o que prevê os artigos 236 e 389 (relativo a inadimplemento) do Código Civil.</w:t>
      </w:r>
    </w:p>
    <w:p w:rsidR="00FE6DA0" w:rsidRPr="00611830" w:rsidRDefault="00FE6DA0" w:rsidP="00611830">
      <w:pPr>
        <w:spacing w:after="0" w:line="240" w:lineRule="auto"/>
        <w:ind w:left="2268" w:firstLine="0"/>
        <w:rPr>
          <w:rFonts w:ascii="Times New Roman" w:hAnsi="Times New Roman" w:cs="Times New Roman"/>
          <w:sz w:val="20"/>
          <w:szCs w:val="20"/>
        </w:rPr>
      </w:pPr>
      <w:r w:rsidRPr="00611830">
        <w:rPr>
          <w:rFonts w:ascii="Times New Roman" w:hAnsi="Times New Roman" w:cs="Times New Roman"/>
          <w:sz w:val="20"/>
          <w:szCs w:val="20"/>
        </w:rPr>
        <w:t>Artigo 236. Sendo culpado o devedor, poderá o credor exigir o equivalente, ou aceitar a coisa no estado em que se acha, com direito a reclamar, em um ou outro caso, indenização das perdas e danos.</w:t>
      </w:r>
    </w:p>
    <w:p w:rsidR="00611830" w:rsidRDefault="00611830" w:rsidP="00611830">
      <w:pPr>
        <w:spacing w:after="0" w:line="240" w:lineRule="auto"/>
        <w:ind w:left="2268" w:firstLine="0"/>
        <w:rPr>
          <w:rFonts w:ascii="Times New Roman" w:hAnsi="Times New Roman" w:cs="Times New Roman"/>
          <w:sz w:val="20"/>
          <w:szCs w:val="20"/>
        </w:rPr>
      </w:pPr>
    </w:p>
    <w:p w:rsidR="00611830" w:rsidRDefault="00FE6DA0" w:rsidP="00611830">
      <w:pPr>
        <w:spacing w:after="0" w:line="240" w:lineRule="auto"/>
        <w:ind w:left="2268" w:firstLine="0"/>
        <w:rPr>
          <w:rFonts w:ascii="Times New Roman" w:hAnsi="Times New Roman" w:cs="Times New Roman"/>
          <w:sz w:val="20"/>
          <w:szCs w:val="20"/>
        </w:rPr>
      </w:pPr>
      <w:r w:rsidRPr="00611830">
        <w:rPr>
          <w:rFonts w:ascii="Times New Roman" w:hAnsi="Times New Roman" w:cs="Times New Roman"/>
          <w:sz w:val="20"/>
          <w:szCs w:val="20"/>
        </w:rPr>
        <w:t xml:space="preserve">Artigo 389. Não cumprida a obrigação, responde o devedor por perdas e danos, mais juros e atualização monetária segundo índices oficiais </w:t>
      </w:r>
      <w:r w:rsidR="00611830" w:rsidRPr="00611830">
        <w:rPr>
          <w:rFonts w:ascii="Times New Roman" w:hAnsi="Times New Roman" w:cs="Times New Roman"/>
          <w:sz w:val="20"/>
          <w:szCs w:val="20"/>
        </w:rPr>
        <w:t>regularmente estabelec</w:t>
      </w:r>
      <w:r w:rsidR="00611830">
        <w:rPr>
          <w:rFonts w:ascii="Times New Roman" w:hAnsi="Times New Roman" w:cs="Times New Roman"/>
          <w:sz w:val="20"/>
          <w:szCs w:val="20"/>
        </w:rPr>
        <w:t>idos, e honorários de advogado.</w:t>
      </w:r>
    </w:p>
    <w:p w:rsidR="00611830" w:rsidRPr="00520F4C" w:rsidRDefault="00611830" w:rsidP="00520F4C">
      <w:pPr>
        <w:pStyle w:val="PargrafodaLista"/>
        <w:numPr>
          <w:ilvl w:val="2"/>
          <w:numId w:val="6"/>
        </w:numPr>
        <w:spacing w:after="0"/>
        <w:ind w:left="0" w:firstLine="0"/>
        <w:jc w:val="both"/>
        <w:rPr>
          <w:rFonts w:ascii="Times New Roman" w:hAnsi="Times New Roman" w:cs="Times New Roman"/>
          <w:sz w:val="24"/>
          <w:szCs w:val="24"/>
        </w:rPr>
      </w:pPr>
      <w:r w:rsidRPr="00520F4C">
        <w:rPr>
          <w:rFonts w:ascii="Times New Roman" w:hAnsi="Times New Roman" w:cs="Times New Roman"/>
          <w:sz w:val="24"/>
          <w:szCs w:val="24"/>
        </w:rPr>
        <w:t xml:space="preserve"> </w:t>
      </w:r>
      <w:r w:rsidRPr="00520F4C">
        <w:rPr>
          <w:rFonts w:ascii="Times New Roman" w:hAnsi="Times New Roman" w:cs="Times New Roman"/>
          <w:b/>
          <w:sz w:val="24"/>
          <w:szCs w:val="24"/>
        </w:rPr>
        <w:t>Obrigação de dar coisa incerta.</w:t>
      </w:r>
    </w:p>
    <w:p w:rsidR="007147F8" w:rsidRDefault="00657EAD" w:rsidP="00520F4C">
      <w:pPr>
        <w:pStyle w:val="PargrafodaLista"/>
        <w:spacing w:after="0"/>
        <w:ind w:left="0" w:firstLine="1134"/>
        <w:jc w:val="both"/>
        <w:rPr>
          <w:rFonts w:ascii="Times New Roman" w:hAnsi="Times New Roman" w:cs="Times New Roman"/>
          <w:sz w:val="24"/>
          <w:szCs w:val="24"/>
        </w:rPr>
      </w:pPr>
      <w:r>
        <w:rPr>
          <w:rFonts w:ascii="Times New Roman" w:hAnsi="Times New Roman" w:cs="Times New Roman"/>
          <w:sz w:val="24"/>
          <w:szCs w:val="24"/>
        </w:rPr>
        <w:t>A obrigação de dar coisa incerta é</w:t>
      </w:r>
      <w:r w:rsidR="00520F4C" w:rsidRPr="00520F4C">
        <w:rPr>
          <w:rFonts w:ascii="Times New Roman" w:hAnsi="Times New Roman" w:cs="Times New Roman"/>
          <w:sz w:val="24"/>
          <w:szCs w:val="24"/>
        </w:rPr>
        <w:t xml:space="preserve"> </w:t>
      </w:r>
      <w:r w:rsidR="00520F4C">
        <w:rPr>
          <w:rFonts w:ascii="Times New Roman" w:hAnsi="Times New Roman" w:cs="Times New Roman"/>
          <w:sz w:val="24"/>
          <w:szCs w:val="24"/>
        </w:rPr>
        <w:t>aquela que tem como objeto coisa genérica indicada no início da relação obrigacional especificada apenas por gênero e quantidade</w:t>
      </w:r>
      <w:r w:rsidR="00520F4C">
        <w:rPr>
          <w:rStyle w:val="Refdenotaderodap"/>
          <w:rFonts w:ascii="Times New Roman" w:hAnsi="Times New Roman" w:cs="Times New Roman"/>
          <w:sz w:val="24"/>
          <w:szCs w:val="24"/>
        </w:rPr>
        <w:footnoteReference w:id="13"/>
      </w:r>
      <w:r w:rsidR="00520F4C">
        <w:rPr>
          <w:rFonts w:ascii="Times New Roman" w:hAnsi="Times New Roman" w:cs="Times New Roman"/>
          <w:sz w:val="24"/>
          <w:szCs w:val="24"/>
        </w:rPr>
        <w:t>.</w:t>
      </w:r>
      <w:r>
        <w:rPr>
          <w:rFonts w:ascii="Times New Roman" w:hAnsi="Times New Roman" w:cs="Times New Roman"/>
          <w:sz w:val="24"/>
          <w:szCs w:val="24"/>
        </w:rPr>
        <w:t xml:space="preserve"> O ato da escolha do objeto se dá no momento da concentração, também chamado de concentração</w:t>
      </w:r>
      <w:r w:rsidR="007147F8">
        <w:rPr>
          <w:rFonts w:ascii="Times New Roman" w:hAnsi="Times New Roman" w:cs="Times New Roman"/>
          <w:sz w:val="24"/>
          <w:szCs w:val="24"/>
        </w:rPr>
        <w:t xml:space="preserve">. Até </w:t>
      </w:r>
      <w:r>
        <w:rPr>
          <w:rFonts w:ascii="Times New Roman" w:hAnsi="Times New Roman" w:cs="Times New Roman"/>
          <w:sz w:val="24"/>
          <w:szCs w:val="24"/>
        </w:rPr>
        <w:t xml:space="preserve">a </w:t>
      </w:r>
      <w:r w:rsidR="007147F8">
        <w:rPr>
          <w:rFonts w:ascii="Times New Roman" w:hAnsi="Times New Roman" w:cs="Times New Roman"/>
          <w:sz w:val="24"/>
          <w:szCs w:val="24"/>
        </w:rPr>
        <w:t>concentração</w:t>
      </w:r>
      <w:r>
        <w:rPr>
          <w:rFonts w:ascii="Times New Roman" w:hAnsi="Times New Roman" w:cs="Times New Roman"/>
          <w:sz w:val="24"/>
          <w:szCs w:val="24"/>
        </w:rPr>
        <w:t xml:space="preserve">, a obrigação é classificada como </w:t>
      </w:r>
      <w:r w:rsidR="007147F8">
        <w:rPr>
          <w:rFonts w:ascii="Times New Roman" w:hAnsi="Times New Roman" w:cs="Times New Roman"/>
          <w:sz w:val="24"/>
          <w:szCs w:val="24"/>
        </w:rPr>
        <w:t xml:space="preserve">obrigação de dar incerta, porém determinável. </w:t>
      </w:r>
    </w:p>
    <w:p w:rsidR="007147F8" w:rsidRDefault="007147F8" w:rsidP="00520F4C">
      <w:pPr>
        <w:pStyle w:val="PargrafodaLista"/>
        <w:spacing w:after="0"/>
        <w:ind w:left="0" w:firstLine="1134"/>
        <w:jc w:val="both"/>
        <w:rPr>
          <w:rFonts w:ascii="Times New Roman" w:hAnsi="Times New Roman" w:cs="Times New Roman"/>
          <w:sz w:val="24"/>
          <w:szCs w:val="24"/>
        </w:rPr>
      </w:pPr>
      <w:r>
        <w:rPr>
          <w:rFonts w:ascii="Times New Roman" w:hAnsi="Times New Roman" w:cs="Times New Roman"/>
          <w:sz w:val="24"/>
          <w:szCs w:val="24"/>
        </w:rPr>
        <w:t>O artigo 244</w:t>
      </w:r>
      <w:r w:rsidR="0006724D">
        <w:rPr>
          <w:rFonts w:ascii="Times New Roman" w:hAnsi="Times New Roman" w:cs="Times New Roman"/>
          <w:sz w:val="24"/>
          <w:szCs w:val="24"/>
        </w:rPr>
        <w:t xml:space="preserve"> do Código Civil</w:t>
      </w:r>
      <w:r>
        <w:rPr>
          <w:rFonts w:ascii="Times New Roman" w:hAnsi="Times New Roman" w:cs="Times New Roman"/>
          <w:sz w:val="24"/>
          <w:szCs w:val="24"/>
        </w:rPr>
        <w:t xml:space="preserve"> regula que:</w:t>
      </w:r>
    </w:p>
    <w:p w:rsidR="00520F4C" w:rsidRDefault="00657EAD" w:rsidP="0006724D">
      <w:pPr>
        <w:pStyle w:val="PargrafodaLista"/>
        <w:spacing w:after="0" w:line="240" w:lineRule="auto"/>
        <w:ind w:left="2268" w:firstLine="0"/>
        <w:jc w:val="both"/>
        <w:rPr>
          <w:rFonts w:ascii="Times New Roman" w:hAnsi="Times New Roman" w:cs="Times New Roman"/>
          <w:sz w:val="20"/>
          <w:szCs w:val="20"/>
        </w:rPr>
      </w:pPr>
      <w:r w:rsidRPr="007147F8">
        <w:rPr>
          <w:rFonts w:ascii="Times New Roman" w:hAnsi="Times New Roman" w:cs="Times New Roman"/>
          <w:sz w:val="20"/>
          <w:szCs w:val="20"/>
        </w:rPr>
        <w:t xml:space="preserve"> </w:t>
      </w:r>
      <w:r w:rsidR="007147F8" w:rsidRPr="007147F8">
        <w:rPr>
          <w:rFonts w:ascii="Times New Roman" w:hAnsi="Times New Roman" w:cs="Times New Roman"/>
          <w:sz w:val="20"/>
          <w:szCs w:val="20"/>
        </w:rPr>
        <w:t>Nas coisas determinadas pelo gênero e quantidade, a escolha pertence ao devedor, se o contrário não resultar do título da obrigação; mas não poderá dar coisa pior, nem será obrigado a prestar a melhor.</w:t>
      </w:r>
    </w:p>
    <w:p w:rsidR="007147F8" w:rsidRPr="007147F8" w:rsidRDefault="0006724D" w:rsidP="0006724D">
      <w:pPr>
        <w:spacing w:after="0"/>
        <w:ind w:left="0" w:firstLine="1134"/>
        <w:rPr>
          <w:rFonts w:ascii="Times New Roman" w:hAnsi="Times New Roman" w:cs="Times New Roman"/>
          <w:sz w:val="24"/>
          <w:szCs w:val="24"/>
        </w:rPr>
      </w:pPr>
      <w:r>
        <w:rPr>
          <w:rFonts w:ascii="Times New Roman" w:hAnsi="Times New Roman" w:cs="Times New Roman"/>
          <w:sz w:val="24"/>
          <w:szCs w:val="24"/>
        </w:rPr>
        <w:t xml:space="preserve">Desta forma, o credor deve ser cientificado que o devedor irá fazer sua escolha. Assim, </w:t>
      </w:r>
      <w:r w:rsidR="00626446">
        <w:rPr>
          <w:rFonts w:ascii="Times New Roman" w:hAnsi="Times New Roman" w:cs="Times New Roman"/>
          <w:sz w:val="24"/>
          <w:szCs w:val="24"/>
        </w:rPr>
        <w:t>antes da</w:t>
      </w:r>
      <w:r>
        <w:rPr>
          <w:rFonts w:ascii="Times New Roman" w:hAnsi="Times New Roman" w:cs="Times New Roman"/>
          <w:sz w:val="24"/>
          <w:szCs w:val="24"/>
        </w:rPr>
        <w:t xml:space="preserve"> data da concentração o credor não poderá alegar caso fortuito ou força maior</w:t>
      </w:r>
      <w:r w:rsidR="00626446">
        <w:rPr>
          <w:rFonts w:ascii="Times New Roman" w:hAnsi="Times New Roman" w:cs="Times New Roman"/>
          <w:sz w:val="24"/>
          <w:szCs w:val="24"/>
        </w:rPr>
        <w:t>.</w:t>
      </w:r>
      <w:r w:rsidR="00626446">
        <w:rPr>
          <w:rStyle w:val="Refdenotaderodap"/>
          <w:rFonts w:ascii="Times New Roman" w:hAnsi="Times New Roman" w:cs="Times New Roman"/>
          <w:sz w:val="24"/>
          <w:szCs w:val="24"/>
        </w:rPr>
        <w:footnoteReference w:id="14"/>
      </w:r>
      <w:r>
        <w:rPr>
          <w:rFonts w:ascii="Times New Roman" w:hAnsi="Times New Roman" w:cs="Times New Roman"/>
          <w:sz w:val="24"/>
          <w:szCs w:val="24"/>
        </w:rPr>
        <w:t xml:space="preserve"> </w:t>
      </w:r>
    </w:p>
    <w:p w:rsidR="00520F4C" w:rsidRDefault="00626446" w:rsidP="00626446">
      <w:pPr>
        <w:pStyle w:val="PargrafodaLista"/>
        <w:numPr>
          <w:ilvl w:val="1"/>
          <w:numId w:val="6"/>
        </w:numPr>
        <w:spacing w:after="0"/>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Obrigação de fazer.</w:t>
      </w:r>
    </w:p>
    <w:p w:rsidR="00626446" w:rsidRDefault="003E5962" w:rsidP="003E5962">
      <w:pPr>
        <w:pStyle w:val="PargrafodaLista"/>
        <w:spacing w:after="0"/>
        <w:ind w:left="0" w:firstLine="1134"/>
        <w:jc w:val="both"/>
        <w:rPr>
          <w:rFonts w:ascii="Times New Roman" w:hAnsi="Times New Roman" w:cs="Times New Roman"/>
          <w:sz w:val="24"/>
          <w:szCs w:val="24"/>
        </w:rPr>
      </w:pPr>
      <w:r>
        <w:rPr>
          <w:rFonts w:ascii="Times New Roman" w:hAnsi="Times New Roman" w:cs="Times New Roman"/>
          <w:sz w:val="24"/>
          <w:szCs w:val="24"/>
        </w:rPr>
        <w:t>Na obrigação de fazer, a prestação consiste em atos ou serviços a serem executados pelo devedor</w:t>
      </w:r>
      <w:r>
        <w:rPr>
          <w:rStyle w:val="Refdenotaderodap"/>
          <w:rFonts w:ascii="Times New Roman" w:hAnsi="Times New Roman" w:cs="Times New Roman"/>
          <w:sz w:val="24"/>
          <w:szCs w:val="24"/>
        </w:rPr>
        <w:footnoteReference w:id="15"/>
      </w:r>
      <w:r>
        <w:rPr>
          <w:rFonts w:ascii="Times New Roman" w:hAnsi="Times New Roman" w:cs="Times New Roman"/>
          <w:sz w:val="24"/>
          <w:szCs w:val="24"/>
        </w:rPr>
        <w:t>.</w:t>
      </w:r>
      <w:r w:rsidR="00C8492F" w:rsidRPr="00C8492F">
        <w:rPr>
          <w:rFonts w:ascii="Times New Roman" w:hAnsi="Times New Roman" w:cs="Times New Roman"/>
          <w:sz w:val="24"/>
          <w:szCs w:val="24"/>
        </w:rPr>
        <w:t xml:space="preserve"> </w:t>
      </w:r>
      <w:r w:rsidR="00003853">
        <w:rPr>
          <w:rFonts w:ascii="Times New Roman" w:hAnsi="Times New Roman" w:cs="Times New Roman"/>
          <w:sz w:val="24"/>
          <w:szCs w:val="24"/>
        </w:rPr>
        <w:t xml:space="preserve">Assim, não se deve confundir a obrigação de dar com este tipo obrigação. </w:t>
      </w:r>
      <w:r w:rsidR="00130D9F">
        <w:rPr>
          <w:rFonts w:ascii="Times New Roman" w:hAnsi="Times New Roman" w:cs="Times New Roman"/>
          <w:sz w:val="24"/>
          <w:szCs w:val="24"/>
        </w:rPr>
        <w:t xml:space="preserve">A obrigação de fazer pode ser classificada em fungível e infungível. Esta será </w:t>
      </w:r>
      <w:r w:rsidR="00130D9F">
        <w:rPr>
          <w:rFonts w:ascii="Times New Roman" w:hAnsi="Times New Roman" w:cs="Times New Roman"/>
          <w:sz w:val="24"/>
          <w:szCs w:val="24"/>
        </w:rPr>
        <w:lastRenderedPageBreak/>
        <w:t xml:space="preserve">classificada em fungível quando só poderá ser resolvida pelo devedor. É uma obrigação </w:t>
      </w:r>
      <w:r w:rsidR="00130D9F">
        <w:rPr>
          <w:rFonts w:ascii="Times New Roman" w:hAnsi="Times New Roman" w:cs="Times New Roman"/>
          <w:i/>
          <w:sz w:val="24"/>
          <w:szCs w:val="24"/>
        </w:rPr>
        <w:t xml:space="preserve">intuitu personae </w:t>
      </w:r>
      <w:r w:rsidR="00130D9F">
        <w:rPr>
          <w:rFonts w:ascii="Times New Roman" w:hAnsi="Times New Roman" w:cs="Times New Roman"/>
          <w:sz w:val="24"/>
          <w:szCs w:val="24"/>
        </w:rPr>
        <w:t xml:space="preserve">ou personalíssima. </w:t>
      </w:r>
    </w:p>
    <w:p w:rsidR="00F729F8" w:rsidRDefault="00F729F8" w:rsidP="003E5962">
      <w:pPr>
        <w:pStyle w:val="PargrafodaLista"/>
        <w:spacing w:after="0"/>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obrigação de não fazer é classificada como infungível </w:t>
      </w:r>
      <w:r w:rsidR="00DB42EC">
        <w:rPr>
          <w:rFonts w:ascii="Times New Roman" w:hAnsi="Times New Roman" w:cs="Times New Roman"/>
          <w:sz w:val="24"/>
          <w:szCs w:val="24"/>
        </w:rPr>
        <w:t xml:space="preserve">quando pode ser resolvida pelo devedor ou por um terceiro. Ainda podemos dizer que </w:t>
      </w:r>
      <w:r w:rsidR="0050604F">
        <w:rPr>
          <w:rFonts w:ascii="Times New Roman" w:hAnsi="Times New Roman" w:cs="Times New Roman"/>
          <w:sz w:val="24"/>
          <w:szCs w:val="24"/>
        </w:rPr>
        <w:t xml:space="preserve">a obrigação é infungível </w:t>
      </w:r>
      <w:r w:rsidR="00A15DD1">
        <w:rPr>
          <w:rFonts w:ascii="Times New Roman" w:hAnsi="Times New Roman" w:cs="Times New Roman"/>
          <w:sz w:val="24"/>
          <w:szCs w:val="24"/>
        </w:rPr>
        <w:t>devido a natureza da prestação. Como regula o artigo 249 do Código Civil,</w:t>
      </w:r>
    </w:p>
    <w:p w:rsidR="00A15DD1" w:rsidRPr="0013156E" w:rsidRDefault="0013156E" w:rsidP="0013156E">
      <w:pPr>
        <w:pStyle w:val="PargrafodaLista"/>
        <w:spacing w:after="0" w:line="240" w:lineRule="auto"/>
        <w:ind w:left="2268" w:firstLine="0"/>
        <w:jc w:val="both"/>
        <w:rPr>
          <w:rFonts w:ascii="Times New Roman" w:hAnsi="Times New Roman" w:cs="Times New Roman"/>
          <w:sz w:val="20"/>
          <w:szCs w:val="20"/>
        </w:rPr>
      </w:pPr>
      <w:r w:rsidRPr="0013156E">
        <w:rPr>
          <w:rFonts w:ascii="Times New Roman" w:hAnsi="Times New Roman" w:cs="Times New Roman"/>
          <w:sz w:val="20"/>
          <w:szCs w:val="20"/>
        </w:rPr>
        <w:t xml:space="preserve">Artigo 249. </w:t>
      </w:r>
      <w:r w:rsidR="00A15DD1" w:rsidRPr="0013156E">
        <w:rPr>
          <w:rFonts w:ascii="Times New Roman" w:hAnsi="Times New Roman" w:cs="Times New Roman"/>
          <w:sz w:val="20"/>
          <w:szCs w:val="20"/>
        </w:rPr>
        <w:t xml:space="preserve">Se o fato puder ser executado por terceiro, será livre o credor mandá-lo executar à custa do devedor, havendo recusa ou mora deste, sem prejuízo da indenização cabível. </w:t>
      </w:r>
    </w:p>
    <w:p w:rsidR="0013156E" w:rsidRDefault="0013156E" w:rsidP="0013156E">
      <w:pPr>
        <w:pStyle w:val="PargrafodaLista"/>
        <w:spacing w:after="0" w:line="240" w:lineRule="auto"/>
        <w:ind w:left="2268" w:firstLine="0"/>
        <w:jc w:val="both"/>
        <w:rPr>
          <w:rFonts w:ascii="Times New Roman" w:hAnsi="Times New Roman" w:cs="Times New Roman"/>
          <w:sz w:val="20"/>
          <w:szCs w:val="20"/>
        </w:rPr>
      </w:pPr>
    </w:p>
    <w:p w:rsidR="0013156E" w:rsidRPr="0013156E" w:rsidRDefault="0013156E" w:rsidP="0013156E">
      <w:pPr>
        <w:pStyle w:val="PargrafodaLista"/>
        <w:spacing w:after="0" w:line="240" w:lineRule="auto"/>
        <w:ind w:left="2268" w:firstLine="0"/>
        <w:jc w:val="both"/>
        <w:rPr>
          <w:rFonts w:ascii="Times New Roman" w:hAnsi="Times New Roman" w:cs="Times New Roman"/>
          <w:sz w:val="20"/>
          <w:szCs w:val="20"/>
        </w:rPr>
      </w:pPr>
      <w:r w:rsidRPr="0013156E">
        <w:rPr>
          <w:rFonts w:ascii="Times New Roman" w:hAnsi="Times New Roman" w:cs="Times New Roman"/>
          <w:sz w:val="20"/>
          <w:szCs w:val="20"/>
        </w:rPr>
        <w:t xml:space="preserve">Parágrafo único. Em caso de urgência, pode o credor, independentemente de autorização judicial, executar ou mandar executar o fato, sendo depois ressarcido. </w:t>
      </w:r>
    </w:p>
    <w:p w:rsidR="0013156E" w:rsidRDefault="0013156E" w:rsidP="0013156E">
      <w:pPr>
        <w:pStyle w:val="PargrafodaLista"/>
        <w:numPr>
          <w:ilvl w:val="2"/>
          <w:numId w:val="6"/>
        </w:numPr>
        <w:spacing w:after="0"/>
        <w:ind w:left="0" w:firstLine="0"/>
        <w:jc w:val="both"/>
        <w:rPr>
          <w:rFonts w:ascii="Times New Roman" w:hAnsi="Times New Roman" w:cs="Times New Roman"/>
          <w:b/>
          <w:sz w:val="24"/>
          <w:szCs w:val="24"/>
        </w:rPr>
      </w:pPr>
      <w:r w:rsidRPr="0013156E">
        <w:rPr>
          <w:rFonts w:ascii="Times New Roman" w:hAnsi="Times New Roman" w:cs="Times New Roman"/>
          <w:sz w:val="24"/>
          <w:szCs w:val="24"/>
        </w:rPr>
        <w:t xml:space="preserve"> </w:t>
      </w:r>
      <w:r w:rsidRPr="0013156E">
        <w:rPr>
          <w:rFonts w:ascii="Times New Roman" w:hAnsi="Times New Roman" w:cs="Times New Roman"/>
          <w:b/>
          <w:sz w:val="24"/>
          <w:szCs w:val="24"/>
        </w:rPr>
        <w:t>In</w:t>
      </w:r>
      <w:r>
        <w:rPr>
          <w:rFonts w:ascii="Times New Roman" w:hAnsi="Times New Roman" w:cs="Times New Roman"/>
          <w:b/>
          <w:sz w:val="24"/>
          <w:szCs w:val="24"/>
        </w:rPr>
        <w:t>adimplemento das obrigações de fazer.</w:t>
      </w:r>
    </w:p>
    <w:p w:rsidR="0013156E" w:rsidRDefault="00E87597" w:rsidP="00E87597">
      <w:pPr>
        <w:pStyle w:val="PargrafodaLista"/>
        <w:spacing w:after="0"/>
        <w:ind w:left="0" w:firstLine="1134"/>
        <w:jc w:val="both"/>
        <w:rPr>
          <w:rFonts w:ascii="Times New Roman" w:hAnsi="Times New Roman" w:cs="Times New Roman"/>
          <w:sz w:val="24"/>
          <w:szCs w:val="24"/>
        </w:rPr>
      </w:pPr>
      <w:r>
        <w:rPr>
          <w:rFonts w:ascii="Times New Roman" w:hAnsi="Times New Roman" w:cs="Times New Roman"/>
          <w:sz w:val="24"/>
          <w:szCs w:val="24"/>
        </w:rPr>
        <w:t>O inadimplemento é gerado pela impossibilidade do devedor em cumprir a obrigação. Se a impossibilidade de resolução da obrigação for sem culpa do devedor, a mesma é extinta e volta-se ao status quo ante. É o que afirma o artigo 248 do Código Civil.</w:t>
      </w:r>
      <w:r>
        <w:rPr>
          <w:rStyle w:val="Refdenotaderodap"/>
          <w:rFonts w:ascii="Times New Roman" w:hAnsi="Times New Roman" w:cs="Times New Roman"/>
          <w:sz w:val="24"/>
          <w:szCs w:val="24"/>
        </w:rPr>
        <w:footnoteReference w:id="16"/>
      </w:r>
      <w:r w:rsidR="000229E4">
        <w:rPr>
          <w:rFonts w:ascii="Times New Roman" w:hAnsi="Times New Roman" w:cs="Times New Roman"/>
          <w:sz w:val="24"/>
          <w:szCs w:val="24"/>
        </w:rPr>
        <w:t xml:space="preserve">Quando há a impossibilidade, por culpa do devedor, o credor responde por perdas e danos. </w:t>
      </w:r>
    </w:p>
    <w:p w:rsidR="0024333A" w:rsidRDefault="000229E4" w:rsidP="00E87597">
      <w:pPr>
        <w:pStyle w:val="PargrafodaLista"/>
        <w:spacing w:after="0"/>
        <w:ind w:left="0" w:firstLine="1134"/>
        <w:jc w:val="both"/>
        <w:rPr>
          <w:rFonts w:ascii="Times New Roman" w:hAnsi="Times New Roman" w:cs="Times New Roman"/>
          <w:sz w:val="24"/>
          <w:szCs w:val="24"/>
        </w:rPr>
      </w:pPr>
      <w:r>
        <w:rPr>
          <w:rFonts w:ascii="Times New Roman" w:hAnsi="Times New Roman" w:cs="Times New Roman"/>
          <w:sz w:val="24"/>
          <w:szCs w:val="24"/>
        </w:rPr>
        <w:t>O inadimp</w:t>
      </w:r>
      <w:r w:rsidR="00095F81">
        <w:rPr>
          <w:rFonts w:ascii="Times New Roman" w:hAnsi="Times New Roman" w:cs="Times New Roman"/>
          <w:sz w:val="24"/>
          <w:szCs w:val="24"/>
        </w:rPr>
        <w:t>lemento das obrigações de fazer é classificado</w:t>
      </w:r>
      <w:r>
        <w:rPr>
          <w:rFonts w:ascii="Times New Roman" w:hAnsi="Times New Roman" w:cs="Times New Roman"/>
          <w:sz w:val="24"/>
          <w:szCs w:val="24"/>
        </w:rPr>
        <w:t xml:space="preserve"> em voluntário e involuntário. </w:t>
      </w:r>
      <w:r w:rsidR="00322BBD">
        <w:rPr>
          <w:rFonts w:ascii="Times New Roman" w:hAnsi="Times New Roman" w:cs="Times New Roman"/>
          <w:sz w:val="24"/>
          <w:szCs w:val="24"/>
        </w:rPr>
        <w:t xml:space="preserve">O inadimplemento voluntário é gerado quando por vontade própria, o </w:t>
      </w:r>
      <w:r w:rsidR="0024333A">
        <w:rPr>
          <w:rFonts w:ascii="Times New Roman" w:hAnsi="Times New Roman" w:cs="Times New Roman"/>
          <w:sz w:val="24"/>
          <w:szCs w:val="24"/>
        </w:rPr>
        <w:t>devedor decide não cumprir a obrigação. Neste caso se a obrigação for infungível, o devedor responde por perdas e danos. Porém, se a mesma for infungível, a prestação é executada sob as custas do devedor e este não responde por perdas e danos.</w:t>
      </w:r>
    </w:p>
    <w:p w:rsidR="001D4633" w:rsidRDefault="0024333A" w:rsidP="00E87597">
      <w:pPr>
        <w:pStyle w:val="PargrafodaLista"/>
        <w:spacing w:after="0"/>
        <w:ind w:left="0" w:firstLine="1134"/>
        <w:jc w:val="both"/>
        <w:rPr>
          <w:rFonts w:ascii="Times New Roman" w:hAnsi="Times New Roman" w:cs="Times New Roman"/>
          <w:sz w:val="24"/>
          <w:szCs w:val="24"/>
        </w:rPr>
      </w:pPr>
      <w:r>
        <w:rPr>
          <w:rFonts w:ascii="Times New Roman" w:hAnsi="Times New Roman" w:cs="Times New Roman"/>
          <w:sz w:val="24"/>
          <w:szCs w:val="24"/>
        </w:rPr>
        <w:t xml:space="preserve">O inadimplemento involuntário </w:t>
      </w:r>
      <w:r w:rsidR="001D4633">
        <w:rPr>
          <w:rFonts w:ascii="Times New Roman" w:hAnsi="Times New Roman" w:cs="Times New Roman"/>
          <w:sz w:val="24"/>
          <w:szCs w:val="24"/>
        </w:rPr>
        <w:t>é gerado quando sem a intenção de alguma das partes</w:t>
      </w:r>
      <w:r w:rsidR="004258B1">
        <w:rPr>
          <w:rFonts w:ascii="Times New Roman" w:hAnsi="Times New Roman" w:cs="Times New Roman"/>
          <w:sz w:val="24"/>
          <w:szCs w:val="24"/>
        </w:rPr>
        <w:t xml:space="preserve"> a obrigação é descumprida</w:t>
      </w:r>
      <w:r w:rsidR="001D4633">
        <w:rPr>
          <w:rFonts w:ascii="Times New Roman" w:hAnsi="Times New Roman" w:cs="Times New Roman"/>
          <w:sz w:val="24"/>
          <w:szCs w:val="24"/>
        </w:rPr>
        <w:t xml:space="preserve">. </w:t>
      </w:r>
      <w:r w:rsidR="004258B1">
        <w:rPr>
          <w:rFonts w:ascii="Times New Roman" w:hAnsi="Times New Roman" w:cs="Times New Roman"/>
          <w:sz w:val="24"/>
          <w:szCs w:val="24"/>
        </w:rPr>
        <w:t>Esta</w:t>
      </w:r>
      <w:r w:rsidR="001D4633">
        <w:rPr>
          <w:rFonts w:ascii="Times New Roman" w:hAnsi="Times New Roman" w:cs="Times New Roman"/>
          <w:sz w:val="24"/>
          <w:szCs w:val="24"/>
        </w:rPr>
        <w:t xml:space="preserve"> é descumprida, porém este descumprimento é ocasionado sem intenção alguma. Pode-se alegar caso fortuito ou força maior, por exemplo. É o que podemos observar no artigo 393 do Código Civil,</w:t>
      </w:r>
    </w:p>
    <w:p w:rsidR="000229E4" w:rsidRPr="000005CC" w:rsidRDefault="00BC655F" w:rsidP="00F452F4">
      <w:pPr>
        <w:pStyle w:val="PargrafodaLista"/>
        <w:spacing w:after="0" w:line="240" w:lineRule="auto"/>
        <w:ind w:left="2268" w:firstLine="0"/>
        <w:jc w:val="both"/>
        <w:rPr>
          <w:rFonts w:ascii="Times New Roman" w:hAnsi="Times New Roman" w:cs="Times New Roman"/>
          <w:sz w:val="20"/>
          <w:szCs w:val="20"/>
        </w:rPr>
      </w:pPr>
      <w:r w:rsidRPr="000005CC">
        <w:rPr>
          <w:rFonts w:ascii="Times New Roman" w:hAnsi="Times New Roman" w:cs="Times New Roman"/>
          <w:sz w:val="20"/>
          <w:szCs w:val="20"/>
        </w:rPr>
        <w:t>Artigo 393. O devedor não responde pelos prejuízos resultantes de caso fortuito ou força maior, se expressamente não se houver por eles responsabilizado.</w:t>
      </w:r>
      <w:r w:rsidR="0024333A" w:rsidRPr="000005CC">
        <w:rPr>
          <w:rFonts w:ascii="Times New Roman" w:hAnsi="Times New Roman" w:cs="Times New Roman"/>
          <w:sz w:val="20"/>
          <w:szCs w:val="20"/>
        </w:rPr>
        <w:t xml:space="preserve"> </w:t>
      </w:r>
    </w:p>
    <w:p w:rsidR="00BC655F" w:rsidRDefault="00BC655F" w:rsidP="00F452F4">
      <w:pPr>
        <w:pStyle w:val="PargrafodaLista"/>
        <w:spacing w:after="0" w:line="240" w:lineRule="auto"/>
        <w:ind w:left="2268" w:firstLine="0"/>
        <w:jc w:val="both"/>
        <w:rPr>
          <w:rFonts w:ascii="Times New Roman" w:hAnsi="Times New Roman" w:cs="Times New Roman"/>
          <w:sz w:val="20"/>
          <w:szCs w:val="20"/>
        </w:rPr>
      </w:pPr>
      <w:r w:rsidRPr="000005CC">
        <w:rPr>
          <w:rFonts w:ascii="Times New Roman" w:hAnsi="Times New Roman" w:cs="Times New Roman"/>
          <w:sz w:val="20"/>
          <w:szCs w:val="20"/>
        </w:rPr>
        <w:t xml:space="preserve">Parágrafo único. </w:t>
      </w:r>
      <w:r w:rsidR="000005CC" w:rsidRPr="000005CC">
        <w:rPr>
          <w:rFonts w:ascii="Times New Roman" w:hAnsi="Times New Roman" w:cs="Times New Roman"/>
          <w:sz w:val="20"/>
          <w:szCs w:val="20"/>
        </w:rPr>
        <w:t xml:space="preserve">O caso fortuito ou de força maior verifica-se nos fatos necessários, cujos efeitos não era possível evitar ou impedir. </w:t>
      </w:r>
    </w:p>
    <w:p w:rsidR="000005CC" w:rsidRDefault="000005CC" w:rsidP="000005CC">
      <w:pPr>
        <w:pStyle w:val="PargrafodaLista"/>
        <w:numPr>
          <w:ilvl w:val="1"/>
          <w:numId w:val="6"/>
        </w:numPr>
        <w:spacing w:after="0"/>
        <w:ind w:left="0" w:firstLine="0"/>
        <w:jc w:val="both"/>
        <w:rPr>
          <w:rFonts w:ascii="Times New Roman" w:hAnsi="Times New Roman" w:cs="Times New Roman"/>
          <w:b/>
          <w:sz w:val="24"/>
          <w:szCs w:val="24"/>
        </w:rPr>
      </w:pPr>
      <w:r>
        <w:rPr>
          <w:rFonts w:ascii="Times New Roman" w:hAnsi="Times New Roman" w:cs="Times New Roman"/>
          <w:b/>
          <w:sz w:val="24"/>
          <w:szCs w:val="24"/>
        </w:rPr>
        <w:t>Obrigação de não fazer.</w:t>
      </w:r>
    </w:p>
    <w:p w:rsidR="000005CC" w:rsidRDefault="00CC31C4" w:rsidP="0000656B">
      <w:pPr>
        <w:pStyle w:val="PargrafodaLista"/>
        <w:spacing w:after="0"/>
        <w:ind w:left="0" w:firstLine="1134"/>
        <w:jc w:val="both"/>
        <w:rPr>
          <w:rFonts w:ascii="Times New Roman" w:hAnsi="Times New Roman" w:cs="Times New Roman"/>
          <w:sz w:val="24"/>
          <w:szCs w:val="24"/>
        </w:rPr>
      </w:pPr>
      <w:r>
        <w:rPr>
          <w:rFonts w:ascii="Times New Roman" w:hAnsi="Times New Roman" w:cs="Times New Roman"/>
          <w:sz w:val="24"/>
          <w:szCs w:val="24"/>
        </w:rPr>
        <w:t>Na obrigação de não fazer, o objeto é uma prestação neg</w:t>
      </w:r>
      <w:r w:rsidR="0000656B">
        <w:rPr>
          <w:rFonts w:ascii="Times New Roman" w:hAnsi="Times New Roman" w:cs="Times New Roman"/>
          <w:sz w:val="24"/>
          <w:szCs w:val="24"/>
        </w:rPr>
        <w:t>ativa ou um comportamento omissivo</w:t>
      </w:r>
      <w:r>
        <w:rPr>
          <w:rFonts w:ascii="Times New Roman" w:hAnsi="Times New Roman" w:cs="Times New Roman"/>
          <w:sz w:val="24"/>
          <w:szCs w:val="24"/>
        </w:rPr>
        <w:t xml:space="preserve"> do </w:t>
      </w:r>
      <w:r w:rsidR="0000656B">
        <w:rPr>
          <w:rFonts w:ascii="Times New Roman" w:hAnsi="Times New Roman" w:cs="Times New Roman"/>
          <w:sz w:val="24"/>
          <w:szCs w:val="24"/>
        </w:rPr>
        <w:t>devedor. Segundo Carlos Roberto Gonçalves</w:t>
      </w:r>
      <w:r w:rsidR="0000656B">
        <w:rPr>
          <w:rStyle w:val="Refdenotaderodap"/>
          <w:rFonts w:ascii="Times New Roman" w:hAnsi="Times New Roman" w:cs="Times New Roman"/>
          <w:sz w:val="24"/>
          <w:szCs w:val="24"/>
        </w:rPr>
        <w:footnoteReference w:id="17"/>
      </w:r>
      <w:r w:rsidR="0000656B">
        <w:rPr>
          <w:rFonts w:ascii="Times New Roman" w:hAnsi="Times New Roman" w:cs="Times New Roman"/>
          <w:sz w:val="24"/>
          <w:szCs w:val="24"/>
        </w:rPr>
        <w:t>, a obrigação de não fazer impõe o devedor um dever de abstenção: o de não praticar o ato que poderia livremente fazer, se não se houvesse obrigado.</w:t>
      </w:r>
    </w:p>
    <w:p w:rsidR="009469A2" w:rsidRDefault="00040A46" w:rsidP="0000656B">
      <w:pPr>
        <w:pStyle w:val="PargrafodaLista"/>
        <w:spacing w:after="0"/>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Se o devedor </w:t>
      </w:r>
      <w:r w:rsidR="001434D0">
        <w:rPr>
          <w:rFonts w:ascii="Times New Roman" w:hAnsi="Times New Roman" w:cs="Times New Roman"/>
          <w:sz w:val="24"/>
          <w:szCs w:val="24"/>
        </w:rPr>
        <w:t>cumprir a prestação que foi obrigada anteriormente é gerado o inadimplemento. Quando o devedor se torna inadimplente</w:t>
      </w:r>
      <w:r w:rsidR="00357A4C">
        <w:rPr>
          <w:rFonts w:ascii="Times New Roman" w:hAnsi="Times New Roman" w:cs="Times New Roman"/>
          <w:sz w:val="24"/>
          <w:szCs w:val="24"/>
        </w:rPr>
        <w:t>, o credor</w:t>
      </w:r>
      <w:r w:rsidR="001434D0">
        <w:rPr>
          <w:rFonts w:ascii="Times New Roman" w:hAnsi="Times New Roman" w:cs="Times New Roman"/>
          <w:sz w:val="24"/>
          <w:szCs w:val="24"/>
        </w:rPr>
        <w:t xml:space="preserve"> </w:t>
      </w:r>
      <w:r w:rsidR="009469A2">
        <w:rPr>
          <w:rFonts w:ascii="Times New Roman" w:hAnsi="Times New Roman" w:cs="Times New Roman"/>
          <w:sz w:val="24"/>
          <w:szCs w:val="24"/>
        </w:rPr>
        <w:t>pode exigir deste que desfaça o vínculo obrigacional constituído. É o que reza o artigo 251 do Código Civil:</w:t>
      </w:r>
    </w:p>
    <w:p w:rsidR="00F452F4" w:rsidRPr="00F452F4" w:rsidRDefault="009469A2" w:rsidP="00F452F4">
      <w:pPr>
        <w:pStyle w:val="PargrafodaLista"/>
        <w:spacing w:after="0" w:line="240" w:lineRule="auto"/>
        <w:ind w:left="2268" w:firstLine="0"/>
        <w:jc w:val="both"/>
        <w:rPr>
          <w:rFonts w:ascii="Times New Roman" w:hAnsi="Times New Roman" w:cs="Times New Roman"/>
          <w:sz w:val="20"/>
          <w:szCs w:val="20"/>
        </w:rPr>
      </w:pPr>
      <w:r w:rsidRPr="00F452F4">
        <w:rPr>
          <w:rFonts w:ascii="Times New Roman" w:hAnsi="Times New Roman" w:cs="Times New Roman"/>
          <w:sz w:val="20"/>
          <w:szCs w:val="20"/>
        </w:rPr>
        <w:t xml:space="preserve">Artigo 251. Praticado pelo devedor o ato, a cuja abstenção se obrigara, o credor pode exigir dele que o desfaça, sob pena de se desfazer </w:t>
      </w:r>
      <w:r w:rsidR="00F452F4" w:rsidRPr="00F452F4">
        <w:rPr>
          <w:rFonts w:ascii="Times New Roman" w:hAnsi="Times New Roman" w:cs="Times New Roman"/>
          <w:sz w:val="20"/>
          <w:szCs w:val="20"/>
        </w:rPr>
        <w:t xml:space="preserve">à sua custa, ressarcindo o culpado por perdas e danos.  </w:t>
      </w:r>
      <w:r w:rsidRPr="00F452F4">
        <w:rPr>
          <w:rFonts w:ascii="Times New Roman" w:hAnsi="Times New Roman" w:cs="Times New Roman"/>
          <w:sz w:val="20"/>
          <w:szCs w:val="20"/>
        </w:rPr>
        <w:t xml:space="preserve"> </w:t>
      </w:r>
    </w:p>
    <w:p w:rsidR="00317C00" w:rsidRDefault="00357A4C" w:rsidP="00317C00">
      <w:pPr>
        <w:pStyle w:val="PargrafodaLista"/>
        <w:spacing w:after="0"/>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F452F4">
        <w:rPr>
          <w:rFonts w:ascii="Times New Roman" w:hAnsi="Times New Roman" w:cs="Times New Roman"/>
          <w:sz w:val="24"/>
          <w:szCs w:val="24"/>
        </w:rPr>
        <w:t xml:space="preserve">Na obrigação de não fazer o inadimplemento gerado pode ser classificado voluntário e involuntário. </w:t>
      </w:r>
      <w:r w:rsidR="00317C00">
        <w:rPr>
          <w:rFonts w:ascii="Times New Roman" w:hAnsi="Times New Roman" w:cs="Times New Roman"/>
          <w:sz w:val="24"/>
          <w:szCs w:val="24"/>
        </w:rPr>
        <w:t>No inadimplemento involuntário, ato que foi obrigado é desempenhado independente da vontade do devedor. Como consequência, temos a extinção da obrigação pactuada</w:t>
      </w:r>
      <w:r w:rsidR="00317C00">
        <w:rPr>
          <w:rStyle w:val="Refdenotaderodap"/>
          <w:rFonts w:ascii="Times New Roman" w:hAnsi="Times New Roman" w:cs="Times New Roman"/>
          <w:sz w:val="24"/>
          <w:szCs w:val="24"/>
        </w:rPr>
        <w:footnoteReference w:id="18"/>
      </w:r>
      <w:r w:rsidR="00317C00">
        <w:rPr>
          <w:rFonts w:ascii="Times New Roman" w:hAnsi="Times New Roman" w:cs="Times New Roman"/>
          <w:sz w:val="24"/>
          <w:szCs w:val="24"/>
        </w:rPr>
        <w:t xml:space="preserve">. </w:t>
      </w:r>
      <w:r w:rsidR="00317C00" w:rsidRPr="00317C00">
        <w:rPr>
          <w:rFonts w:ascii="Times New Roman" w:hAnsi="Times New Roman" w:cs="Times New Roman"/>
          <w:sz w:val="24"/>
          <w:szCs w:val="24"/>
        </w:rPr>
        <w:t xml:space="preserve">No inadimplemento voluntário, </w:t>
      </w:r>
      <w:r w:rsidR="00317C00">
        <w:rPr>
          <w:rFonts w:ascii="Times New Roman" w:hAnsi="Times New Roman" w:cs="Times New Roman"/>
          <w:sz w:val="24"/>
          <w:szCs w:val="24"/>
        </w:rPr>
        <w:t xml:space="preserve">temos como principal consequência a exigência do credor para desfazer a obrigação. Esta consequência pode ser vista no artigo 251, já mencionado anteriormente. </w:t>
      </w:r>
    </w:p>
    <w:p w:rsidR="000D4033" w:rsidRDefault="000D4033" w:rsidP="000D4033">
      <w:pPr>
        <w:pStyle w:val="PargrafodaLista"/>
        <w:numPr>
          <w:ilvl w:val="0"/>
          <w:numId w:val="6"/>
        </w:numPr>
        <w:ind w:left="0" w:firstLine="426"/>
        <w:contextualSpacing w:val="0"/>
        <w:jc w:val="both"/>
        <w:rPr>
          <w:rFonts w:ascii="Times New Roman" w:hAnsi="Times New Roman" w:cs="Times New Roman"/>
          <w:b/>
          <w:sz w:val="24"/>
          <w:szCs w:val="24"/>
        </w:rPr>
      </w:pPr>
      <w:r w:rsidRPr="009C2D42">
        <w:rPr>
          <w:rFonts w:ascii="Times New Roman" w:hAnsi="Times New Roman" w:cs="Times New Roman"/>
          <w:b/>
          <w:sz w:val="24"/>
          <w:szCs w:val="24"/>
        </w:rPr>
        <w:t xml:space="preserve">Da mora e suas consequências </w:t>
      </w:r>
    </w:p>
    <w:p w:rsidR="000D4033" w:rsidRDefault="000D4033" w:rsidP="000D4033">
      <w:pPr>
        <w:spacing w:after="0"/>
        <w:ind w:left="0" w:firstLine="1134"/>
        <w:rPr>
          <w:rFonts w:ascii="Times New Roman" w:hAnsi="Times New Roman" w:cs="Times New Roman"/>
          <w:sz w:val="24"/>
          <w:szCs w:val="24"/>
        </w:rPr>
      </w:pPr>
      <w:r>
        <w:rPr>
          <w:rFonts w:ascii="Times New Roman" w:hAnsi="Times New Roman" w:cs="Times New Roman"/>
          <w:sz w:val="24"/>
          <w:szCs w:val="24"/>
        </w:rPr>
        <w:t>Quando ocorre a mora, ela ocasiona determinadas consequências que podem incidir tanto sobre o credor quanto sobre o devedor.</w:t>
      </w:r>
    </w:p>
    <w:p w:rsidR="000D4033" w:rsidRDefault="000D4033" w:rsidP="000D4033">
      <w:pPr>
        <w:spacing w:after="0"/>
        <w:ind w:left="0" w:firstLine="1134"/>
        <w:rPr>
          <w:rFonts w:ascii="Times New Roman" w:hAnsi="Times New Roman" w:cs="Times New Roman"/>
          <w:sz w:val="24"/>
          <w:szCs w:val="24"/>
        </w:rPr>
      </w:pPr>
      <w:r>
        <w:rPr>
          <w:rFonts w:ascii="Times New Roman" w:hAnsi="Times New Roman" w:cs="Times New Roman"/>
          <w:sz w:val="24"/>
          <w:szCs w:val="24"/>
        </w:rPr>
        <w:t>Diante das informações mencionadas nos capítulos anteriores deste artigo, observa-se que, quando há um descumprimento da obrigação tanto por parte do devedor quanto por parte do credor, várias consequências são geradas.</w:t>
      </w:r>
    </w:p>
    <w:p w:rsidR="000D4033" w:rsidRDefault="000D4033" w:rsidP="000D4033">
      <w:pPr>
        <w:spacing w:after="0"/>
        <w:ind w:left="0" w:firstLine="1134"/>
        <w:rPr>
          <w:rFonts w:ascii="Times New Roman" w:hAnsi="Times New Roman" w:cs="Times New Roman"/>
          <w:sz w:val="24"/>
          <w:szCs w:val="24"/>
        </w:rPr>
      </w:pPr>
      <w:r>
        <w:rPr>
          <w:rFonts w:ascii="Times New Roman" w:hAnsi="Times New Roman" w:cs="Times New Roman"/>
          <w:sz w:val="24"/>
          <w:szCs w:val="24"/>
        </w:rPr>
        <w:t>Primeiramente, as consequências em relação à mora do devedor, portanto, Venosa afirma que, o devedor em mora responderá pelos prejuízos que causar, nesse caso, ele paga uma indenização ao credor pelo fato de que já que atrasou no cumprimento da obrigação pode ter ocasionado prejuízos ao credor, deve-se levar em conta ao fato também as perdas e danos indeninizáveis. E, se caso o pagamento da dívida for me dinheiro, haverá juros e correção monetária com a finalidade de que o credor receba de forma justa o pagamento, uma vez que pode ter se prejudicado nos seus compromissos pelo fato do descumprimento por parte do devedor.</w:t>
      </w:r>
      <w:r>
        <w:rPr>
          <w:rStyle w:val="Refdenotaderodap"/>
          <w:rFonts w:ascii="Times New Roman" w:hAnsi="Times New Roman" w:cs="Times New Roman"/>
          <w:sz w:val="24"/>
          <w:szCs w:val="24"/>
        </w:rPr>
        <w:footnoteReference w:id="19"/>
      </w:r>
    </w:p>
    <w:p w:rsidR="000D4033" w:rsidRDefault="000D4033" w:rsidP="000D4033">
      <w:pPr>
        <w:spacing w:after="0"/>
        <w:ind w:left="0" w:firstLine="1134"/>
        <w:rPr>
          <w:rFonts w:ascii="Times New Roman" w:hAnsi="Times New Roman" w:cs="Times New Roman"/>
          <w:sz w:val="24"/>
          <w:szCs w:val="24"/>
        </w:rPr>
      </w:pPr>
      <w:r>
        <w:rPr>
          <w:rFonts w:ascii="Times New Roman" w:hAnsi="Times New Roman" w:cs="Times New Roman"/>
          <w:sz w:val="24"/>
          <w:szCs w:val="24"/>
        </w:rPr>
        <w:t>O artigo 395, caput do Código Civil prevê que:</w:t>
      </w:r>
    </w:p>
    <w:p w:rsidR="000D4033" w:rsidRDefault="000D4033" w:rsidP="000D4033">
      <w:pPr>
        <w:spacing w:after="0" w:line="240" w:lineRule="auto"/>
        <w:ind w:left="2268" w:firstLine="0"/>
        <w:rPr>
          <w:rFonts w:ascii="Times New Roman" w:hAnsi="Times New Roman" w:cs="Times New Roman"/>
          <w:sz w:val="20"/>
          <w:szCs w:val="20"/>
        </w:rPr>
      </w:pPr>
      <w:r w:rsidRPr="000777EC">
        <w:rPr>
          <w:rFonts w:ascii="Times New Roman" w:hAnsi="Times New Roman" w:cs="Times New Roman"/>
          <w:sz w:val="20"/>
          <w:szCs w:val="20"/>
        </w:rPr>
        <w:t>“Art. 395: Responde o devedor pelos prejuízos a que sua mora der causa, mais juros, atualização dos valores monetários segundo índices oficiais regularmente estabelecidos, e honorários de advogado.”</w:t>
      </w:r>
    </w:p>
    <w:p w:rsidR="000D4033" w:rsidRDefault="000D4033" w:rsidP="000D4033">
      <w:pPr>
        <w:spacing w:after="0"/>
        <w:ind w:left="0" w:firstLine="1134"/>
        <w:rPr>
          <w:rFonts w:ascii="Times New Roman" w:hAnsi="Times New Roman" w:cs="Times New Roman"/>
          <w:sz w:val="24"/>
          <w:szCs w:val="24"/>
        </w:rPr>
      </w:pPr>
      <w:r>
        <w:rPr>
          <w:rFonts w:ascii="Times New Roman" w:hAnsi="Times New Roman" w:cs="Times New Roman"/>
          <w:sz w:val="24"/>
          <w:szCs w:val="24"/>
        </w:rPr>
        <w:t>O artigo acima está relacionado as consequências que recaem sobre o devedor por ter se constituído em mora, consequências estas de forma justa para que o credor não venha a permanecer no prejuízo. No mesmo artigo 395, no parágrafo único, prevê que:</w:t>
      </w:r>
    </w:p>
    <w:p w:rsidR="000D4033" w:rsidRDefault="000D4033" w:rsidP="000D4033">
      <w:pPr>
        <w:spacing w:after="0" w:line="240" w:lineRule="auto"/>
        <w:ind w:left="2268" w:firstLine="0"/>
        <w:rPr>
          <w:rFonts w:ascii="Times New Roman" w:hAnsi="Times New Roman" w:cs="Times New Roman"/>
          <w:sz w:val="20"/>
          <w:szCs w:val="20"/>
        </w:rPr>
      </w:pPr>
      <w:r w:rsidRPr="00DB2B2E">
        <w:rPr>
          <w:rFonts w:ascii="Times New Roman" w:hAnsi="Times New Roman" w:cs="Times New Roman"/>
          <w:sz w:val="20"/>
          <w:szCs w:val="20"/>
        </w:rPr>
        <w:lastRenderedPageBreak/>
        <w:t>“Art. 395, parágrafo único: Se a prestação, devido à mora, se tornar inútil ao credor, este poderá enjeitá-la e exigir a satisfação das perdas e danos.”</w:t>
      </w:r>
    </w:p>
    <w:p w:rsidR="000D4033" w:rsidRDefault="000D4033" w:rsidP="000D4033">
      <w:pPr>
        <w:spacing w:after="0"/>
        <w:ind w:left="0" w:firstLine="1134"/>
        <w:rPr>
          <w:rFonts w:ascii="Times New Roman" w:hAnsi="Times New Roman" w:cs="Times New Roman"/>
          <w:sz w:val="24"/>
          <w:szCs w:val="24"/>
        </w:rPr>
      </w:pPr>
      <w:r>
        <w:rPr>
          <w:rFonts w:ascii="Times New Roman" w:hAnsi="Times New Roman" w:cs="Times New Roman"/>
          <w:sz w:val="24"/>
          <w:szCs w:val="24"/>
        </w:rPr>
        <w:t>Portanto, o parágrafo único do artigo 395 dispõe sobre o inadimplemento absoluto em relação ao devedor.</w:t>
      </w:r>
    </w:p>
    <w:p w:rsidR="000D4033" w:rsidRDefault="000D4033" w:rsidP="000D4033">
      <w:pPr>
        <w:spacing w:after="0"/>
        <w:ind w:left="0" w:firstLine="1134"/>
        <w:rPr>
          <w:rFonts w:ascii="Times New Roman" w:hAnsi="Times New Roman" w:cs="Times New Roman"/>
          <w:sz w:val="24"/>
          <w:szCs w:val="24"/>
        </w:rPr>
      </w:pPr>
      <w:r>
        <w:rPr>
          <w:rFonts w:ascii="Times New Roman" w:hAnsi="Times New Roman" w:cs="Times New Roman"/>
          <w:sz w:val="24"/>
          <w:szCs w:val="24"/>
        </w:rPr>
        <w:t>Em relação as consequências da mora do credor, que ocorrem também pelo descumprimento da obrigação pactuada em tempo, lugar e forma. Quando ocorre, também gera consequências, no artigo 400 do Código Civil está previsto que:</w:t>
      </w:r>
    </w:p>
    <w:p w:rsidR="000D4033" w:rsidRDefault="000D4033" w:rsidP="000D4033">
      <w:pPr>
        <w:spacing w:after="0" w:line="240" w:lineRule="auto"/>
        <w:ind w:left="2268" w:firstLine="0"/>
        <w:rPr>
          <w:rFonts w:ascii="Times New Roman" w:hAnsi="Times New Roman" w:cs="Times New Roman"/>
          <w:sz w:val="20"/>
          <w:szCs w:val="20"/>
        </w:rPr>
      </w:pPr>
      <w:r w:rsidRPr="00340990">
        <w:rPr>
          <w:rFonts w:ascii="Times New Roman" w:hAnsi="Times New Roman" w:cs="Times New Roman"/>
          <w:sz w:val="20"/>
          <w:szCs w:val="20"/>
        </w:rPr>
        <w:t>“Art. 400: A mora do credor subtrai o devedor isento de dolo à responsabilidade pela conservação da coisa, obriga o credor a ressarcir as despesas empregadas em conservá-la, e sujeita-o a recebê-la pela estimação mais favorável ao devedor, se o seu valor oscilar entre o dia estabelecido para o pagamento e o da sua efetivação.”</w:t>
      </w:r>
    </w:p>
    <w:p w:rsidR="000D4033" w:rsidRDefault="000D4033" w:rsidP="000D4033">
      <w:pPr>
        <w:spacing w:after="0"/>
        <w:ind w:left="0" w:firstLine="1134"/>
        <w:rPr>
          <w:rFonts w:ascii="Times New Roman" w:hAnsi="Times New Roman" w:cs="Times New Roman"/>
          <w:sz w:val="24"/>
          <w:szCs w:val="24"/>
        </w:rPr>
      </w:pPr>
    </w:p>
    <w:p w:rsidR="000D4033" w:rsidRPr="00340990" w:rsidRDefault="000D4033" w:rsidP="000D4033">
      <w:pPr>
        <w:spacing w:after="0"/>
        <w:ind w:left="0" w:firstLine="1134"/>
        <w:rPr>
          <w:rFonts w:ascii="Times New Roman" w:hAnsi="Times New Roman" w:cs="Times New Roman"/>
          <w:sz w:val="24"/>
          <w:szCs w:val="24"/>
        </w:rPr>
      </w:pPr>
      <w:r>
        <w:rPr>
          <w:rFonts w:ascii="Times New Roman" w:hAnsi="Times New Roman" w:cs="Times New Roman"/>
          <w:sz w:val="24"/>
          <w:szCs w:val="24"/>
        </w:rPr>
        <w:t>Portanto, Venosa afirma que, na mora do credor, o devedor exonera-se dos ônus pela guarda da coisa, ou seja, o credor estando em mora todas as despesas pela conservação da coisa correm ás suas expensas, pois a lei exclui a responsabilidade do credor somente se caso houver dolo, mas, caso contrário, quem deve arcar com as despesas é o credor, até porque o devedor não tem culpa, e nem mais responsabilidade pela guarda da coisa, por isso não deve arcar com os custos advindos por estar  com a coisa até o momento em sua responsabilidade.</w:t>
      </w:r>
      <w:r>
        <w:rPr>
          <w:rStyle w:val="Refdenotaderodap"/>
          <w:rFonts w:ascii="Times New Roman" w:hAnsi="Times New Roman" w:cs="Times New Roman"/>
          <w:sz w:val="24"/>
          <w:szCs w:val="24"/>
        </w:rPr>
        <w:footnoteReference w:id="20"/>
      </w:r>
    </w:p>
    <w:p w:rsidR="000D4033" w:rsidRDefault="000D4033" w:rsidP="000D4033">
      <w:pPr>
        <w:pStyle w:val="PargrafodaLista"/>
        <w:spacing w:after="0"/>
        <w:ind w:left="0" w:firstLine="1134"/>
        <w:contextualSpacing w:val="0"/>
        <w:jc w:val="both"/>
        <w:rPr>
          <w:rFonts w:ascii="Times New Roman" w:hAnsi="Times New Roman" w:cs="Times New Roman"/>
          <w:b/>
          <w:sz w:val="24"/>
          <w:szCs w:val="24"/>
        </w:rPr>
      </w:pPr>
    </w:p>
    <w:p w:rsidR="000D4033" w:rsidRPr="000D4033" w:rsidRDefault="000D4033" w:rsidP="000D4033">
      <w:pPr>
        <w:spacing w:after="0"/>
        <w:ind w:left="0" w:firstLine="1134"/>
        <w:rPr>
          <w:rFonts w:ascii="Times New Roman" w:hAnsi="Times New Roman" w:cs="Times New Roman"/>
          <w:sz w:val="24"/>
          <w:szCs w:val="24"/>
        </w:rPr>
      </w:pPr>
    </w:p>
    <w:p w:rsidR="00363536" w:rsidRPr="00317C00" w:rsidRDefault="00363536" w:rsidP="00317C00">
      <w:pPr>
        <w:pStyle w:val="PargrafodaLista"/>
        <w:spacing w:after="0"/>
        <w:ind w:left="0" w:firstLine="1134"/>
        <w:jc w:val="both"/>
        <w:rPr>
          <w:rFonts w:ascii="Times New Roman" w:hAnsi="Times New Roman" w:cs="Times New Roman"/>
          <w:sz w:val="24"/>
          <w:szCs w:val="24"/>
        </w:rPr>
      </w:pPr>
    </w:p>
    <w:p w:rsidR="00451D2D" w:rsidRPr="000005CC" w:rsidRDefault="00451D2D" w:rsidP="00E87597">
      <w:pPr>
        <w:pStyle w:val="PargrafodaLista"/>
        <w:spacing w:after="0"/>
        <w:ind w:left="0" w:firstLine="1134"/>
        <w:jc w:val="both"/>
        <w:rPr>
          <w:rFonts w:ascii="Times New Roman" w:hAnsi="Times New Roman" w:cs="Times New Roman"/>
          <w:sz w:val="20"/>
          <w:szCs w:val="20"/>
        </w:rPr>
      </w:pPr>
    </w:p>
    <w:p w:rsidR="00003853" w:rsidRPr="00C8492F" w:rsidRDefault="00003853" w:rsidP="003E5962">
      <w:pPr>
        <w:pStyle w:val="PargrafodaLista"/>
        <w:spacing w:after="0"/>
        <w:ind w:left="0" w:firstLine="1134"/>
        <w:jc w:val="both"/>
        <w:rPr>
          <w:rFonts w:ascii="Times New Roman" w:hAnsi="Times New Roman" w:cs="Times New Roman"/>
          <w:sz w:val="24"/>
          <w:szCs w:val="24"/>
        </w:rPr>
      </w:pPr>
    </w:p>
    <w:p w:rsidR="00611830" w:rsidRPr="00611830" w:rsidRDefault="00611830" w:rsidP="00611830">
      <w:pPr>
        <w:spacing w:after="0"/>
        <w:ind w:left="0" w:firstLine="0"/>
        <w:rPr>
          <w:rFonts w:ascii="Times New Roman" w:hAnsi="Times New Roman" w:cs="Times New Roman"/>
          <w:sz w:val="24"/>
          <w:szCs w:val="24"/>
        </w:rPr>
      </w:pPr>
    </w:p>
    <w:p w:rsidR="006C2B67" w:rsidRDefault="006C2B67" w:rsidP="00A97101">
      <w:pPr>
        <w:spacing w:after="0"/>
        <w:ind w:left="0" w:firstLine="1134"/>
        <w:rPr>
          <w:rFonts w:ascii="Times New Roman" w:hAnsi="Times New Roman" w:cs="Times New Roman"/>
          <w:sz w:val="24"/>
          <w:szCs w:val="24"/>
        </w:rPr>
      </w:pPr>
    </w:p>
    <w:p w:rsidR="006C2B67" w:rsidRDefault="006C2B67" w:rsidP="00A97101">
      <w:pPr>
        <w:spacing w:after="0"/>
        <w:ind w:left="0" w:firstLine="1134"/>
        <w:rPr>
          <w:rFonts w:ascii="Times New Roman" w:hAnsi="Times New Roman" w:cs="Times New Roman"/>
          <w:sz w:val="24"/>
          <w:szCs w:val="24"/>
        </w:rPr>
      </w:pPr>
    </w:p>
    <w:p w:rsidR="00C276A4" w:rsidRPr="00A97101" w:rsidRDefault="00C276A4" w:rsidP="00A97101">
      <w:pPr>
        <w:spacing w:after="0"/>
        <w:ind w:left="0" w:firstLine="1134"/>
        <w:rPr>
          <w:rFonts w:ascii="Times New Roman" w:hAnsi="Times New Roman" w:cs="Times New Roman"/>
          <w:sz w:val="24"/>
          <w:szCs w:val="24"/>
        </w:rPr>
      </w:pPr>
    </w:p>
    <w:p w:rsidR="00F51413" w:rsidRDefault="00F51413" w:rsidP="00F51413">
      <w:pPr>
        <w:pStyle w:val="PargrafodaLista"/>
        <w:spacing w:after="0"/>
        <w:ind w:left="0" w:firstLine="0"/>
        <w:jc w:val="both"/>
        <w:rPr>
          <w:rFonts w:ascii="Times New Roman" w:hAnsi="Times New Roman" w:cs="Times New Roman"/>
          <w:b/>
        </w:rPr>
      </w:pPr>
    </w:p>
    <w:p w:rsidR="00F51413" w:rsidRDefault="00F51413" w:rsidP="00F51413">
      <w:pPr>
        <w:pStyle w:val="PargrafodaLista"/>
        <w:spacing w:after="0"/>
        <w:ind w:left="0" w:firstLine="0"/>
        <w:jc w:val="both"/>
        <w:rPr>
          <w:rFonts w:ascii="Times New Roman" w:hAnsi="Times New Roman" w:cs="Times New Roman"/>
          <w:b/>
        </w:rPr>
      </w:pPr>
    </w:p>
    <w:p w:rsidR="00F51413" w:rsidRPr="00F51413" w:rsidRDefault="00F51413" w:rsidP="00F51413">
      <w:pPr>
        <w:spacing w:after="0" w:line="240" w:lineRule="auto"/>
        <w:ind w:left="0" w:firstLine="0"/>
        <w:rPr>
          <w:rFonts w:ascii="Times New Roman" w:hAnsi="Times New Roman" w:cs="Times New Roman"/>
          <w:b/>
        </w:rPr>
      </w:pPr>
    </w:p>
    <w:p w:rsidR="008C3A1D" w:rsidRPr="008C3A1D" w:rsidRDefault="008C3A1D" w:rsidP="008C3A1D">
      <w:pPr>
        <w:ind w:left="0" w:firstLine="0"/>
        <w:rPr>
          <w:rFonts w:ascii="Times New Roman" w:hAnsi="Times New Roman" w:cs="Times New Roman"/>
          <w:sz w:val="24"/>
          <w:szCs w:val="24"/>
        </w:rPr>
      </w:pPr>
    </w:p>
    <w:p w:rsidR="008C3A1D" w:rsidRPr="008C3A1D" w:rsidRDefault="008C3A1D" w:rsidP="008C3A1D">
      <w:pPr>
        <w:ind w:left="0" w:right="424" w:firstLine="0"/>
        <w:rPr>
          <w:rFonts w:ascii="Times New Roman" w:hAnsi="Times New Roman" w:cs="Times New Roman"/>
          <w:sz w:val="24"/>
          <w:szCs w:val="24"/>
        </w:rPr>
      </w:pPr>
    </w:p>
    <w:p w:rsidR="008C3A1D" w:rsidRPr="008C3A1D" w:rsidRDefault="008C3A1D" w:rsidP="008C3A1D">
      <w:pPr>
        <w:ind w:left="0" w:firstLine="0"/>
        <w:rPr>
          <w:rFonts w:ascii="Times New Roman" w:hAnsi="Times New Roman" w:cs="Times New Roman"/>
          <w:sz w:val="24"/>
          <w:szCs w:val="24"/>
        </w:rPr>
      </w:pPr>
    </w:p>
    <w:p w:rsidR="008C3A1D" w:rsidRDefault="00620DF8" w:rsidP="00620DF8">
      <w:pPr>
        <w:pStyle w:val="PargrafodaLista"/>
        <w:numPr>
          <w:ilvl w:val="0"/>
          <w:numId w:val="6"/>
        </w:numPr>
        <w:spacing w:after="0"/>
        <w:ind w:left="0" w:firstLine="0"/>
        <w:jc w:val="both"/>
        <w:rPr>
          <w:rFonts w:ascii="Times New Roman" w:hAnsi="Times New Roman" w:cs="Times New Roman"/>
          <w:b/>
          <w:sz w:val="24"/>
          <w:szCs w:val="24"/>
        </w:rPr>
      </w:pPr>
      <w:r>
        <w:rPr>
          <w:rFonts w:ascii="Times New Roman" w:hAnsi="Times New Roman" w:cs="Times New Roman"/>
          <w:b/>
          <w:sz w:val="24"/>
          <w:szCs w:val="24"/>
        </w:rPr>
        <w:lastRenderedPageBreak/>
        <w:t>Conclusão.</w:t>
      </w:r>
    </w:p>
    <w:p w:rsidR="00620DF8" w:rsidRDefault="00620DF8" w:rsidP="00620DF8">
      <w:pPr>
        <w:pStyle w:val="PargrafodaLista"/>
        <w:spacing w:after="0"/>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partir das pesquisas realizadas para a construção deste artigo em relação ao inadimplemento relativo, ou seja, a mora concluiu-se que o mesmo decorre de um descumprimento por ambas as partes, tanto do credor quanto do devedor. E, este descumprimento ocasiona consequências para as partes, ficando o devedor inadimplente e o credor prejudicado ou vice-versa. </w:t>
      </w:r>
    </w:p>
    <w:p w:rsidR="00620DF8" w:rsidRDefault="00620DF8" w:rsidP="00620DF8">
      <w:pPr>
        <w:pStyle w:val="PargrafodaLista"/>
        <w:spacing w:after="0"/>
        <w:ind w:left="0" w:firstLine="1134"/>
        <w:jc w:val="both"/>
        <w:rPr>
          <w:rFonts w:ascii="Times New Roman" w:hAnsi="Times New Roman" w:cs="Times New Roman"/>
          <w:sz w:val="24"/>
          <w:szCs w:val="24"/>
        </w:rPr>
      </w:pPr>
      <w:r>
        <w:rPr>
          <w:rFonts w:ascii="Times New Roman" w:hAnsi="Times New Roman" w:cs="Times New Roman"/>
          <w:sz w:val="24"/>
          <w:szCs w:val="24"/>
        </w:rPr>
        <w:t>Portanto, a doutrina brasileira prevê o inadimplemento como forma de precaver as partes em casos de prejuízos. Desta forma, evita-se que haja o enriquecimento de má-fé por ambas as partes, analisando-se quando uma das partes age com dolo.</w:t>
      </w: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620DF8">
      <w:pPr>
        <w:pStyle w:val="PargrafodaLista"/>
        <w:spacing w:after="0"/>
        <w:ind w:left="0" w:firstLine="1134"/>
        <w:jc w:val="both"/>
        <w:rPr>
          <w:rFonts w:ascii="Times New Roman" w:hAnsi="Times New Roman" w:cs="Times New Roman"/>
          <w:sz w:val="24"/>
          <w:szCs w:val="24"/>
        </w:rPr>
      </w:pPr>
    </w:p>
    <w:p w:rsidR="00620DF8" w:rsidRDefault="00620DF8" w:rsidP="005C4DC3">
      <w:pPr>
        <w:pStyle w:val="PargrafodaLista"/>
        <w:numPr>
          <w:ilvl w:val="0"/>
          <w:numId w:val="6"/>
        </w:numPr>
        <w:spacing w:after="0"/>
        <w:ind w:left="0" w:firstLine="0"/>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5C4DC3" w:rsidRPr="005C4DC3">
        <w:rPr>
          <w:rFonts w:ascii="Times New Roman" w:hAnsi="Times New Roman" w:cs="Times New Roman"/>
          <w:b/>
          <w:sz w:val="24"/>
          <w:szCs w:val="24"/>
        </w:rPr>
        <w:t>Referências.</w:t>
      </w:r>
    </w:p>
    <w:p w:rsidR="005C4DC3" w:rsidRDefault="005C4DC3" w:rsidP="005C4DC3">
      <w:pPr>
        <w:spacing w:line="240" w:lineRule="auto"/>
        <w:ind w:left="0" w:right="566" w:firstLine="0"/>
        <w:rPr>
          <w:rFonts w:ascii="Times New Roman" w:hAnsi="Times New Roman" w:cs="Times New Roman"/>
          <w:sz w:val="24"/>
          <w:szCs w:val="24"/>
        </w:rPr>
      </w:pPr>
      <w:r w:rsidRPr="005C4DC3">
        <w:rPr>
          <w:rFonts w:ascii="Times New Roman" w:hAnsi="Times New Roman" w:cs="Times New Roman"/>
          <w:sz w:val="24"/>
          <w:szCs w:val="24"/>
        </w:rPr>
        <w:t xml:space="preserve">BARROS, André Borges de Carvalho; AGUIRRE, João Ricardo Brandão. </w:t>
      </w:r>
      <w:r w:rsidRPr="005C4DC3">
        <w:rPr>
          <w:rFonts w:ascii="Times New Roman" w:hAnsi="Times New Roman" w:cs="Times New Roman"/>
          <w:b/>
          <w:sz w:val="24"/>
          <w:szCs w:val="24"/>
        </w:rPr>
        <w:t xml:space="preserve">Direito Civil, v.4. </w:t>
      </w:r>
      <w:r w:rsidRPr="005C4DC3">
        <w:rPr>
          <w:rFonts w:ascii="Times New Roman" w:hAnsi="Times New Roman" w:cs="Times New Roman"/>
          <w:sz w:val="24"/>
          <w:szCs w:val="24"/>
        </w:rPr>
        <w:t>Niterói, Rio de Janeiro: Ímpetus, 2012.</w:t>
      </w:r>
    </w:p>
    <w:p w:rsidR="005C4DC3" w:rsidRDefault="005C4DC3" w:rsidP="005C4DC3">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BRASIL. Código Civil, Código de Processo Civil, Código Comercial, Constituição Federal, Legislação Civil, Processual Civil e Empresarial/ Organização: Yussef Said Cahali; Obra coletiva de autoria da Editora Revista dos Tribunais – 14. Ed. Rev., ampl. E atual – São Paulo: Editora Revista dos Tribunais, 2012. – (RT MiniCódigos).</w:t>
      </w:r>
    </w:p>
    <w:p w:rsidR="005C4DC3" w:rsidRDefault="005C4DC3" w:rsidP="005C4DC3">
      <w:pPr>
        <w:spacing w:line="240" w:lineRule="auto"/>
        <w:ind w:left="0" w:right="566" w:firstLine="0"/>
        <w:rPr>
          <w:rFonts w:ascii="Times New Roman" w:hAnsi="Times New Roman" w:cs="Times New Roman"/>
          <w:sz w:val="24"/>
          <w:szCs w:val="24"/>
        </w:rPr>
      </w:pPr>
      <w:r>
        <w:rPr>
          <w:rFonts w:ascii="Times New Roman" w:hAnsi="Times New Roman" w:cs="Times New Roman"/>
          <w:sz w:val="24"/>
          <w:szCs w:val="24"/>
        </w:rPr>
        <w:t xml:space="preserve">DINIZ, Maria Helena. </w:t>
      </w:r>
      <w:r>
        <w:rPr>
          <w:rFonts w:ascii="Times New Roman" w:hAnsi="Times New Roman" w:cs="Times New Roman"/>
          <w:b/>
          <w:sz w:val="24"/>
          <w:szCs w:val="24"/>
        </w:rPr>
        <w:t xml:space="preserve">Dicionário Jurídico Universitário. </w:t>
      </w:r>
      <w:r>
        <w:rPr>
          <w:rFonts w:ascii="Times New Roman" w:hAnsi="Times New Roman" w:cs="Times New Roman"/>
          <w:sz w:val="24"/>
          <w:szCs w:val="24"/>
        </w:rPr>
        <w:t>1. Ed.; 4ª tiragem. São Paulo: Saraiva, 2010.</w:t>
      </w:r>
    </w:p>
    <w:p w:rsidR="007B6C48" w:rsidRPr="00FB2B0F" w:rsidRDefault="007B6C48" w:rsidP="007B6C48">
      <w:pPr>
        <w:spacing w:after="0" w:line="240" w:lineRule="auto"/>
        <w:ind w:left="0" w:firstLine="0"/>
        <w:rPr>
          <w:rFonts w:ascii="Times New Roman" w:hAnsi="Times New Roman" w:cs="Times New Roman"/>
          <w:sz w:val="24"/>
        </w:rPr>
      </w:pPr>
      <w:r>
        <w:rPr>
          <w:rFonts w:ascii="Times New Roman" w:hAnsi="Times New Roman" w:cs="Times New Roman"/>
          <w:sz w:val="24"/>
          <w:szCs w:val="24"/>
        </w:rPr>
        <w:t xml:space="preserve">BRASIL. </w:t>
      </w:r>
      <w:r>
        <w:rPr>
          <w:rFonts w:ascii="Times New Roman" w:hAnsi="Times New Roman" w:cs="Times New Roman"/>
          <w:sz w:val="24"/>
        </w:rPr>
        <w:t xml:space="preserve">Vade Mecum Saraiva / obra coletiva de autoria da Editora Saraiva com a colaboração de Luiz Roberto Curia, Lívia Céspedes e Juliana Nicolleti. – 15. Ed. Atual. e ampl. – São Paulo: São Paulo, 2013. </w:t>
      </w:r>
    </w:p>
    <w:p w:rsidR="007B6C48" w:rsidRDefault="007B6C48" w:rsidP="005C4DC3">
      <w:pPr>
        <w:spacing w:line="240" w:lineRule="auto"/>
        <w:ind w:left="0" w:right="566" w:firstLine="0"/>
        <w:rPr>
          <w:rFonts w:ascii="Times New Roman" w:hAnsi="Times New Roman" w:cs="Times New Roman"/>
          <w:sz w:val="24"/>
          <w:szCs w:val="24"/>
        </w:rPr>
      </w:pPr>
    </w:p>
    <w:p w:rsidR="005C4DC3" w:rsidRDefault="005C4DC3" w:rsidP="005C4DC3">
      <w:pPr>
        <w:spacing w:line="240" w:lineRule="auto"/>
        <w:ind w:left="0" w:right="566" w:firstLine="0"/>
        <w:rPr>
          <w:rFonts w:ascii="Times New Roman" w:hAnsi="Times New Roman" w:cs="Times New Roman"/>
          <w:sz w:val="24"/>
          <w:szCs w:val="24"/>
        </w:rPr>
      </w:pPr>
      <w:r>
        <w:rPr>
          <w:rFonts w:ascii="Times New Roman" w:hAnsi="Times New Roman" w:cs="Times New Roman"/>
          <w:sz w:val="24"/>
          <w:szCs w:val="24"/>
        </w:rPr>
        <w:t xml:space="preserve">GONÇALVES, Carlos Roberto. </w:t>
      </w:r>
      <w:r>
        <w:rPr>
          <w:rFonts w:ascii="Times New Roman" w:hAnsi="Times New Roman" w:cs="Times New Roman"/>
          <w:b/>
          <w:sz w:val="24"/>
          <w:szCs w:val="24"/>
        </w:rPr>
        <w:t xml:space="preserve">Direito das Obrigações: parte geral. </w:t>
      </w:r>
      <w:r>
        <w:rPr>
          <w:rFonts w:ascii="Times New Roman" w:hAnsi="Times New Roman" w:cs="Times New Roman"/>
          <w:sz w:val="24"/>
          <w:szCs w:val="24"/>
        </w:rPr>
        <w:t>14. Ed. – São Paulo: Saraiva,2013. – (Coleção Sinopses Jurídicas; v.5).</w:t>
      </w:r>
    </w:p>
    <w:p w:rsidR="005C4DC3" w:rsidRDefault="005C4DC3" w:rsidP="005C4DC3">
      <w:pPr>
        <w:spacing w:line="240" w:lineRule="auto"/>
        <w:ind w:left="0" w:right="566" w:firstLine="0"/>
        <w:rPr>
          <w:rFonts w:ascii="Times New Roman" w:hAnsi="Times New Roman" w:cs="Times New Roman"/>
          <w:sz w:val="24"/>
          <w:szCs w:val="24"/>
        </w:rPr>
      </w:pPr>
      <w:r>
        <w:rPr>
          <w:rFonts w:ascii="Times New Roman" w:hAnsi="Times New Roman" w:cs="Times New Roman"/>
          <w:sz w:val="24"/>
          <w:szCs w:val="24"/>
        </w:rPr>
        <w:t xml:space="preserve">VENOSA, Silvo de Sá. </w:t>
      </w:r>
      <w:r>
        <w:rPr>
          <w:rFonts w:ascii="Times New Roman" w:hAnsi="Times New Roman" w:cs="Times New Roman"/>
          <w:b/>
          <w:sz w:val="24"/>
          <w:szCs w:val="24"/>
        </w:rPr>
        <w:t xml:space="preserve">Direito Civil: teoria geral das obrigações e teoria geral dos contratos. </w:t>
      </w:r>
      <w:r>
        <w:rPr>
          <w:rFonts w:ascii="Times New Roman" w:hAnsi="Times New Roman" w:cs="Times New Roman"/>
          <w:sz w:val="24"/>
          <w:szCs w:val="24"/>
        </w:rPr>
        <w:t>7</w:t>
      </w:r>
      <w:r w:rsidRPr="007D67EF">
        <w:rPr>
          <w:rFonts w:ascii="Times New Roman" w:hAnsi="Times New Roman" w:cs="Times New Roman"/>
          <w:sz w:val="24"/>
          <w:szCs w:val="24"/>
        </w:rPr>
        <w:t>. Ed</w:t>
      </w:r>
      <w:r>
        <w:rPr>
          <w:rFonts w:ascii="Times New Roman" w:hAnsi="Times New Roman" w:cs="Times New Roman"/>
          <w:sz w:val="24"/>
          <w:szCs w:val="24"/>
        </w:rPr>
        <w:t>. São Paulo: Atlas, 2012. (Coleção direito civil;v.2)</w:t>
      </w:r>
    </w:p>
    <w:p w:rsidR="005C4DC3" w:rsidRDefault="005C4DC3" w:rsidP="005C4DC3">
      <w:pPr>
        <w:ind w:left="0" w:right="566" w:firstLine="0"/>
        <w:rPr>
          <w:rFonts w:ascii="Times New Roman" w:hAnsi="Times New Roman" w:cs="Times New Roman"/>
          <w:sz w:val="24"/>
          <w:szCs w:val="24"/>
        </w:rPr>
      </w:pPr>
    </w:p>
    <w:p w:rsidR="005C4DC3" w:rsidRDefault="005C4DC3" w:rsidP="005C4DC3">
      <w:pPr>
        <w:ind w:left="0" w:right="566" w:firstLine="0"/>
        <w:rPr>
          <w:rFonts w:ascii="Times New Roman" w:hAnsi="Times New Roman" w:cs="Times New Roman"/>
          <w:sz w:val="24"/>
          <w:szCs w:val="24"/>
        </w:rPr>
      </w:pPr>
    </w:p>
    <w:p w:rsidR="005C4DC3" w:rsidRDefault="005C4DC3" w:rsidP="005C4DC3">
      <w:pPr>
        <w:spacing w:after="0"/>
        <w:ind w:left="0" w:firstLine="0"/>
        <w:rPr>
          <w:rFonts w:ascii="Times New Roman" w:hAnsi="Times New Roman" w:cs="Times New Roman"/>
          <w:sz w:val="24"/>
          <w:szCs w:val="24"/>
        </w:rPr>
      </w:pPr>
    </w:p>
    <w:p w:rsidR="005C4DC3" w:rsidRPr="005C4DC3" w:rsidRDefault="005C4DC3" w:rsidP="005C4DC3">
      <w:pPr>
        <w:ind w:left="0" w:right="566" w:firstLine="0"/>
        <w:rPr>
          <w:rFonts w:ascii="Times New Roman" w:hAnsi="Times New Roman" w:cs="Times New Roman"/>
          <w:sz w:val="24"/>
          <w:szCs w:val="24"/>
        </w:rPr>
      </w:pPr>
    </w:p>
    <w:p w:rsidR="005C4DC3" w:rsidRPr="005C4DC3" w:rsidRDefault="005C4DC3" w:rsidP="005C4DC3">
      <w:pPr>
        <w:pStyle w:val="PargrafodaLista"/>
        <w:spacing w:after="0"/>
        <w:ind w:left="0" w:firstLine="0"/>
        <w:jc w:val="both"/>
        <w:rPr>
          <w:rFonts w:ascii="Times New Roman" w:hAnsi="Times New Roman" w:cs="Times New Roman"/>
          <w:sz w:val="24"/>
          <w:szCs w:val="24"/>
        </w:rPr>
      </w:pPr>
    </w:p>
    <w:p w:rsidR="00620DF8" w:rsidRPr="00620DF8" w:rsidRDefault="00620DF8" w:rsidP="00620DF8">
      <w:pPr>
        <w:pStyle w:val="PargrafodaLista"/>
        <w:spacing w:after="0"/>
        <w:ind w:left="0" w:firstLine="1134"/>
        <w:jc w:val="both"/>
        <w:rPr>
          <w:rFonts w:ascii="Times New Roman" w:hAnsi="Times New Roman" w:cs="Times New Roman"/>
          <w:sz w:val="24"/>
          <w:szCs w:val="24"/>
        </w:rPr>
      </w:pPr>
    </w:p>
    <w:sectPr w:rsidR="00620DF8" w:rsidRPr="00620DF8" w:rsidSect="00CC0D38">
      <w:footerReference w:type="default" r:id="rId9"/>
      <w:headerReference w:type="first" r:id="rId10"/>
      <w:footerReference w:type="first" r:id="rId11"/>
      <w:footnotePr>
        <w:numStart w:val="4"/>
      </w:footnotePr>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2EC" w:rsidRDefault="007552EC" w:rsidP="00CC0D38">
      <w:pPr>
        <w:spacing w:after="0" w:line="240" w:lineRule="auto"/>
      </w:pPr>
      <w:r>
        <w:separator/>
      </w:r>
    </w:p>
  </w:endnote>
  <w:endnote w:type="continuationSeparator" w:id="0">
    <w:p w:rsidR="007552EC" w:rsidRDefault="007552EC" w:rsidP="00CC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38" w:rsidRPr="00CC0D38" w:rsidRDefault="00CC0D38" w:rsidP="00A97101">
    <w:pPr>
      <w:ind w:right="1416" w:firstLine="426"/>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A1D" w:rsidRDefault="008C3A1D" w:rsidP="008C3A1D">
    <w:pPr>
      <w:ind w:right="1558"/>
      <w:jc w:val="center"/>
      <w:rPr>
        <w:rFonts w:ascii="Times New Roman" w:hAnsi="Times New Roman" w:cs="Times New Roman"/>
      </w:rPr>
    </w:pPr>
    <w:r>
      <w:rPr>
        <w:rFonts w:ascii="Times New Roman" w:hAnsi="Times New Roman" w:cs="Times New Roman"/>
      </w:rPr>
      <w:t>___________________________________</w:t>
    </w:r>
  </w:p>
  <w:p w:rsidR="00CC0D38" w:rsidRDefault="00CC0D38" w:rsidP="00CC0D38">
    <w:pPr>
      <w:pStyle w:val="Rodap"/>
      <w:numPr>
        <w:ilvl w:val="0"/>
        <w:numId w:val="2"/>
      </w:numPr>
      <w:rPr>
        <w:rFonts w:ascii="Times New Roman" w:hAnsi="Times New Roman" w:cs="Times New Roman"/>
      </w:rPr>
    </w:pPr>
    <w:r>
      <w:rPr>
        <w:rFonts w:ascii="Times New Roman" w:hAnsi="Times New Roman" w:cs="Times New Roman"/>
      </w:rPr>
      <w:t>Paper apresentado à disciplina Teoria Geral do Direito das Obrigações da Unidade de Ensino Superior Dom Bosco – UNDB.</w:t>
    </w:r>
  </w:p>
  <w:p w:rsidR="00CC0D38" w:rsidRDefault="00CC0D38" w:rsidP="00CC0D38">
    <w:pPr>
      <w:pStyle w:val="Rodap"/>
      <w:numPr>
        <w:ilvl w:val="0"/>
        <w:numId w:val="2"/>
      </w:numPr>
      <w:rPr>
        <w:rFonts w:ascii="Times New Roman" w:hAnsi="Times New Roman" w:cs="Times New Roman"/>
      </w:rPr>
    </w:pPr>
    <w:r>
      <w:rPr>
        <w:rFonts w:ascii="Times New Roman" w:hAnsi="Times New Roman" w:cs="Times New Roman"/>
      </w:rPr>
      <w:t>Alunas do 3º período do curso de Direito, da UNDB.</w:t>
    </w:r>
  </w:p>
  <w:p w:rsidR="00CC0D38" w:rsidRPr="00CC0D38" w:rsidRDefault="00CC0D38" w:rsidP="008C3A1D">
    <w:pPr>
      <w:pStyle w:val="Rodap"/>
      <w:numPr>
        <w:ilvl w:val="0"/>
        <w:numId w:val="2"/>
      </w:numPr>
      <w:rPr>
        <w:rFonts w:ascii="Times New Roman" w:hAnsi="Times New Roman" w:cs="Times New Roman"/>
      </w:rPr>
    </w:pPr>
    <w:r>
      <w:rPr>
        <w:rFonts w:ascii="Times New Roman" w:hAnsi="Times New Roman" w:cs="Times New Roman"/>
      </w:rPr>
      <w:t>Professor, orientador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2EC" w:rsidRDefault="007552EC" w:rsidP="00CC0D38">
      <w:pPr>
        <w:spacing w:after="0" w:line="240" w:lineRule="auto"/>
      </w:pPr>
      <w:r>
        <w:separator/>
      </w:r>
    </w:p>
  </w:footnote>
  <w:footnote w:type="continuationSeparator" w:id="0">
    <w:p w:rsidR="007552EC" w:rsidRDefault="007552EC" w:rsidP="00CC0D38">
      <w:pPr>
        <w:spacing w:after="0" w:line="240" w:lineRule="auto"/>
      </w:pPr>
      <w:r>
        <w:continuationSeparator/>
      </w:r>
    </w:p>
  </w:footnote>
  <w:footnote w:id="1">
    <w:p w:rsidR="00A61C5C" w:rsidRPr="00A61C5C" w:rsidRDefault="00363536" w:rsidP="00A61C5C">
      <w:pPr>
        <w:spacing w:after="0" w:line="240" w:lineRule="auto"/>
        <w:ind w:left="0" w:firstLine="0"/>
        <w:rPr>
          <w:rFonts w:ascii="Times New Roman" w:hAnsi="Times New Roman" w:cs="Times New Roman"/>
          <w:sz w:val="20"/>
          <w:szCs w:val="20"/>
        </w:rPr>
      </w:pPr>
      <w:r>
        <w:rPr>
          <w:rStyle w:val="Refdenotaderodap"/>
        </w:rPr>
        <w:footnoteRef/>
      </w:r>
      <w:r>
        <w:t xml:space="preserve"> </w:t>
      </w:r>
      <w:r w:rsidR="00A61C5C" w:rsidRPr="00A61C5C">
        <w:rPr>
          <w:rFonts w:ascii="Times New Roman" w:hAnsi="Times New Roman" w:cs="Times New Roman"/>
          <w:sz w:val="20"/>
          <w:szCs w:val="20"/>
        </w:rPr>
        <w:t xml:space="preserve">VENOSA, Silvo de Sá. </w:t>
      </w:r>
      <w:r w:rsidR="00A61C5C" w:rsidRPr="00A61C5C">
        <w:rPr>
          <w:rFonts w:ascii="Times New Roman" w:hAnsi="Times New Roman" w:cs="Times New Roman"/>
          <w:b/>
          <w:sz w:val="20"/>
          <w:szCs w:val="20"/>
        </w:rPr>
        <w:t xml:space="preserve">Direito Civil: teoria geral das obrigações e teoria geral dos contratos. </w:t>
      </w:r>
      <w:r w:rsidR="00A61C5C" w:rsidRPr="00A61C5C">
        <w:rPr>
          <w:rFonts w:ascii="Times New Roman" w:hAnsi="Times New Roman" w:cs="Times New Roman"/>
          <w:sz w:val="20"/>
          <w:szCs w:val="20"/>
        </w:rPr>
        <w:t>12. Ed. São Paulo: Atlas, 2012. (Coleção direito civil;v.2)</w:t>
      </w:r>
    </w:p>
    <w:p w:rsidR="00363536" w:rsidRDefault="00363536" w:rsidP="00727D90">
      <w:pPr>
        <w:pStyle w:val="Textodenotaderodap"/>
        <w:ind w:left="0" w:firstLine="0"/>
      </w:pPr>
    </w:p>
  </w:footnote>
  <w:footnote w:id="2">
    <w:p w:rsidR="00363536" w:rsidRPr="00A61C5C" w:rsidRDefault="00363536" w:rsidP="00A61C5C">
      <w:pPr>
        <w:spacing w:after="0" w:line="240" w:lineRule="auto"/>
        <w:ind w:left="0" w:firstLine="0"/>
        <w:rPr>
          <w:rFonts w:ascii="Times New Roman" w:hAnsi="Times New Roman" w:cs="Times New Roman"/>
          <w:sz w:val="24"/>
          <w:szCs w:val="24"/>
        </w:rPr>
      </w:pPr>
      <w:r>
        <w:rPr>
          <w:rStyle w:val="Refdenotaderodap"/>
        </w:rPr>
        <w:footnoteRef/>
      </w:r>
      <w:r>
        <w:t xml:space="preserve"> </w:t>
      </w:r>
      <w:r w:rsidR="00A61C5C" w:rsidRPr="00A61C5C">
        <w:rPr>
          <w:rFonts w:ascii="Times New Roman" w:hAnsi="Times New Roman" w:cs="Times New Roman"/>
          <w:sz w:val="20"/>
          <w:szCs w:val="20"/>
        </w:rPr>
        <w:t xml:space="preserve">VENOSA, Silvo de Sá. </w:t>
      </w:r>
      <w:r w:rsidR="00A61C5C" w:rsidRPr="00A61C5C">
        <w:rPr>
          <w:rFonts w:ascii="Times New Roman" w:hAnsi="Times New Roman" w:cs="Times New Roman"/>
          <w:b/>
          <w:sz w:val="20"/>
          <w:szCs w:val="20"/>
        </w:rPr>
        <w:t xml:space="preserve">Direito Civil: teoria geral das obrigações e teoria geral dos contratos. </w:t>
      </w:r>
      <w:r w:rsidR="00A61C5C" w:rsidRPr="00A61C5C">
        <w:rPr>
          <w:rFonts w:ascii="Times New Roman" w:hAnsi="Times New Roman" w:cs="Times New Roman"/>
          <w:sz w:val="20"/>
          <w:szCs w:val="20"/>
        </w:rPr>
        <w:t xml:space="preserve">12. Ed. São Paulo: Atlas, 2012. (Coleção direito civil;v.2) </w:t>
      </w:r>
      <w:r w:rsidRPr="00A61C5C">
        <w:rPr>
          <w:sz w:val="20"/>
          <w:szCs w:val="20"/>
        </w:rPr>
        <w:t>pág. 287.</w:t>
      </w:r>
    </w:p>
  </w:footnote>
  <w:footnote w:id="3">
    <w:p w:rsidR="00A61C5C" w:rsidRPr="00A61C5C" w:rsidRDefault="00363536" w:rsidP="00A61C5C">
      <w:pPr>
        <w:spacing w:after="0" w:line="240" w:lineRule="auto"/>
        <w:ind w:left="0" w:firstLine="0"/>
        <w:rPr>
          <w:rFonts w:ascii="Times New Roman" w:hAnsi="Times New Roman" w:cs="Times New Roman"/>
          <w:sz w:val="20"/>
          <w:szCs w:val="20"/>
        </w:rPr>
      </w:pPr>
      <w:r>
        <w:rPr>
          <w:rStyle w:val="Refdenotaderodap"/>
        </w:rPr>
        <w:footnoteRef/>
      </w:r>
      <w:r>
        <w:t xml:space="preserve"> </w:t>
      </w:r>
      <w:r w:rsidR="00A61C5C" w:rsidRPr="00A61C5C">
        <w:rPr>
          <w:rFonts w:ascii="Times New Roman" w:hAnsi="Times New Roman" w:cs="Times New Roman"/>
          <w:sz w:val="20"/>
          <w:szCs w:val="20"/>
        </w:rPr>
        <w:t xml:space="preserve">VENOSA, Silvo de Sá. </w:t>
      </w:r>
      <w:r w:rsidR="00A61C5C" w:rsidRPr="00A61C5C">
        <w:rPr>
          <w:rFonts w:ascii="Times New Roman" w:hAnsi="Times New Roman" w:cs="Times New Roman"/>
          <w:b/>
          <w:sz w:val="20"/>
          <w:szCs w:val="20"/>
        </w:rPr>
        <w:t xml:space="preserve">Direito Civil: teoria geral das obrigações e teoria geral dos contratos. </w:t>
      </w:r>
      <w:r w:rsidR="00A61C5C" w:rsidRPr="00A61C5C">
        <w:rPr>
          <w:rFonts w:ascii="Times New Roman" w:hAnsi="Times New Roman" w:cs="Times New Roman"/>
          <w:sz w:val="20"/>
          <w:szCs w:val="20"/>
        </w:rPr>
        <w:t>12. Ed. São Paulo: Atlas, 2012. (Coleção direito civil;v.2)</w:t>
      </w:r>
    </w:p>
    <w:p w:rsidR="00363536" w:rsidRDefault="00363536" w:rsidP="00727D90">
      <w:pPr>
        <w:pStyle w:val="Textodenotaderodap"/>
        <w:ind w:left="0" w:firstLine="0"/>
      </w:pPr>
    </w:p>
  </w:footnote>
  <w:footnote w:id="4">
    <w:p w:rsidR="00363536" w:rsidRPr="00A61C5C" w:rsidRDefault="00363536" w:rsidP="00A61C5C">
      <w:pPr>
        <w:spacing w:line="240" w:lineRule="auto"/>
        <w:ind w:left="0" w:right="566" w:firstLine="0"/>
        <w:rPr>
          <w:rFonts w:ascii="Times New Roman" w:hAnsi="Times New Roman" w:cs="Times New Roman"/>
          <w:sz w:val="20"/>
          <w:szCs w:val="20"/>
        </w:rPr>
      </w:pPr>
      <w:r>
        <w:rPr>
          <w:rStyle w:val="Refdenotaderodap"/>
        </w:rPr>
        <w:footnoteRef/>
      </w:r>
      <w:r w:rsidR="00A61C5C">
        <w:t xml:space="preserve"> </w:t>
      </w:r>
      <w:r w:rsidR="00A61C5C" w:rsidRPr="00A61C5C">
        <w:rPr>
          <w:rFonts w:ascii="Times New Roman" w:hAnsi="Times New Roman" w:cs="Times New Roman"/>
          <w:sz w:val="20"/>
          <w:szCs w:val="20"/>
        </w:rPr>
        <w:t xml:space="preserve">VENOSA, Silvo de Sá. </w:t>
      </w:r>
      <w:r w:rsidR="00A61C5C" w:rsidRPr="00A61C5C">
        <w:rPr>
          <w:rFonts w:ascii="Times New Roman" w:hAnsi="Times New Roman" w:cs="Times New Roman"/>
          <w:b/>
          <w:sz w:val="20"/>
          <w:szCs w:val="20"/>
        </w:rPr>
        <w:t xml:space="preserve">Direito Civil: teoria geral das obrigações e teoria geral dos contratos. </w:t>
      </w:r>
      <w:r w:rsidR="00A61C5C" w:rsidRPr="00A61C5C">
        <w:rPr>
          <w:rFonts w:ascii="Times New Roman" w:hAnsi="Times New Roman" w:cs="Times New Roman"/>
          <w:sz w:val="20"/>
          <w:szCs w:val="20"/>
        </w:rPr>
        <w:t>12. Ed. São Paulo: Atlas, 2012. (Coleção direito civil;v.2)</w:t>
      </w:r>
      <w:r w:rsidR="00A61C5C">
        <w:rPr>
          <w:rFonts w:ascii="Times New Roman" w:hAnsi="Times New Roman" w:cs="Times New Roman"/>
          <w:sz w:val="20"/>
          <w:szCs w:val="20"/>
        </w:rPr>
        <w:t xml:space="preserve"> </w:t>
      </w:r>
      <w:r w:rsidRPr="00A61C5C">
        <w:rPr>
          <w:sz w:val="20"/>
          <w:szCs w:val="20"/>
        </w:rPr>
        <w:t>pág. 288.</w:t>
      </w:r>
    </w:p>
  </w:footnote>
  <w:footnote w:id="5">
    <w:p w:rsidR="00363536" w:rsidRPr="000D4033" w:rsidRDefault="00363536" w:rsidP="000D4033">
      <w:pPr>
        <w:spacing w:after="0" w:line="240" w:lineRule="auto"/>
        <w:ind w:left="0" w:firstLine="0"/>
        <w:rPr>
          <w:rFonts w:ascii="Times New Roman" w:hAnsi="Times New Roman" w:cs="Times New Roman"/>
          <w:sz w:val="20"/>
          <w:szCs w:val="20"/>
        </w:rPr>
      </w:pPr>
      <w:r>
        <w:rPr>
          <w:rStyle w:val="Refdenotaderodap"/>
        </w:rPr>
        <w:footnoteRef/>
      </w:r>
      <w:r w:rsidR="000D4033">
        <w:rPr>
          <w:rFonts w:ascii="Times New Roman" w:hAnsi="Times New Roman" w:cs="Times New Roman"/>
          <w:sz w:val="24"/>
          <w:szCs w:val="24"/>
        </w:rPr>
        <w:t xml:space="preserve"> </w:t>
      </w:r>
      <w:r w:rsidR="000D4033" w:rsidRPr="000D4033">
        <w:rPr>
          <w:rFonts w:ascii="Times New Roman" w:hAnsi="Times New Roman" w:cs="Times New Roman"/>
          <w:sz w:val="20"/>
          <w:szCs w:val="20"/>
        </w:rPr>
        <w:t xml:space="preserve">VENOSA, Silvo de Sá. </w:t>
      </w:r>
      <w:r w:rsidR="000D4033" w:rsidRPr="000D4033">
        <w:rPr>
          <w:rFonts w:ascii="Times New Roman" w:hAnsi="Times New Roman" w:cs="Times New Roman"/>
          <w:b/>
          <w:sz w:val="20"/>
          <w:szCs w:val="20"/>
        </w:rPr>
        <w:t>Direito Civil: teoria geral das obrigações e teoria geral dos contratos.</w:t>
      </w:r>
      <w:r w:rsidR="00A61C5C">
        <w:rPr>
          <w:rFonts w:ascii="Times New Roman" w:hAnsi="Times New Roman" w:cs="Times New Roman"/>
          <w:b/>
          <w:sz w:val="20"/>
          <w:szCs w:val="20"/>
        </w:rPr>
        <w:t xml:space="preserve"> </w:t>
      </w:r>
      <w:r w:rsidR="00A61C5C">
        <w:rPr>
          <w:rFonts w:ascii="Times New Roman" w:hAnsi="Times New Roman" w:cs="Times New Roman"/>
          <w:sz w:val="20"/>
          <w:szCs w:val="20"/>
        </w:rPr>
        <w:t>7</w:t>
      </w:r>
      <w:r w:rsidR="000D4033" w:rsidRPr="000D4033">
        <w:rPr>
          <w:rFonts w:ascii="Times New Roman" w:hAnsi="Times New Roman" w:cs="Times New Roman"/>
          <w:sz w:val="20"/>
          <w:szCs w:val="20"/>
        </w:rPr>
        <w:t xml:space="preserve">. Ed. São Paulo: Atlas, 2012. (Coleção direito civil;v.2) </w:t>
      </w:r>
      <w:r w:rsidRPr="000D4033">
        <w:rPr>
          <w:sz w:val="20"/>
          <w:szCs w:val="20"/>
        </w:rPr>
        <w:t>pág. 289.</w:t>
      </w:r>
    </w:p>
  </w:footnote>
  <w:footnote w:id="6">
    <w:p w:rsidR="00363536" w:rsidRPr="00A61C5C" w:rsidRDefault="00363536" w:rsidP="00A61C5C">
      <w:pPr>
        <w:spacing w:line="240" w:lineRule="auto"/>
        <w:ind w:left="0" w:right="566" w:firstLine="0"/>
        <w:rPr>
          <w:rFonts w:ascii="Times New Roman" w:hAnsi="Times New Roman" w:cs="Times New Roman"/>
          <w:sz w:val="20"/>
          <w:szCs w:val="20"/>
        </w:rPr>
      </w:pPr>
      <w:r>
        <w:rPr>
          <w:rStyle w:val="Refdenotaderodap"/>
        </w:rPr>
        <w:footnoteRef/>
      </w:r>
      <w:r w:rsidR="000D4033">
        <w:t xml:space="preserve"> </w:t>
      </w:r>
      <w:r w:rsidR="000D4033" w:rsidRPr="00A61C5C">
        <w:rPr>
          <w:rFonts w:ascii="Times New Roman" w:hAnsi="Times New Roman" w:cs="Times New Roman"/>
          <w:sz w:val="20"/>
          <w:szCs w:val="20"/>
        </w:rPr>
        <w:t xml:space="preserve">VENOSA, Silvo de Sá. </w:t>
      </w:r>
      <w:r w:rsidR="000D4033" w:rsidRPr="00A61C5C">
        <w:rPr>
          <w:rFonts w:ascii="Times New Roman" w:hAnsi="Times New Roman" w:cs="Times New Roman"/>
          <w:b/>
          <w:sz w:val="20"/>
          <w:szCs w:val="20"/>
        </w:rPr>
        <w:t>Direito Civil: teoria geral das obrigações e teoria geral dos contratos.</w:t>
      </w:r>
      <w:r w:rsidR="00A61C5C">
        <w:rPr>
          <w:rFonts w:ascii="Times New Roman" w:hAnsi="Times New Roman" w:cs="Times New Roman"/>
          <w:b/>
          <w:sz w:val="20"/>
          <w:szCs w:val="20"/>
        </w:rPr>
        <w:t xml:space="preserve"> </w:t>
      </w:r>
      <w:r w:rsidR="000D4033" w:rsidRPr="00A61C5C">
        <w:rPr>
          <w:rFonts w:ascii="Times New Roman" w:hAnsi="Times New Roman" w:cs="Times New Roman"/>
          <w:b/>
          <w:sz w:val="20"/>
          <w:szCs w:val="20"/>
        </w:rPr>
        <w:t xml:space="preserve"> </w:t>
      </w:r>
      <w:r w:rsidR="00A61C5C">
        <w:rPr>
          <w:rFonts w:ascii="Times New Roman" w:hAnsi="Times New Roman" w:cs="Times New Roman"/>
          <w:sz w:val="20"/>
          <w:szCs w:val="20"/>
        </w:rPr>
        <w:t>7</w:t>
      </w:r>
      <w:r w:rsidR="000D4033" w:rsidRPr="00A61C5C">
        <w:rPr>
          <w:rFonts w:ascii="Times New Roman" w:hAnsi="Times New Roman" w:cs="Times New Roman"/>
          <w:sz w:val="20"/>
          <w:szCs w:val="20"/>
        </w:rPr>
        <w:t>. Ed. São Paulo: Atlas, 2012. (Coleção direito civil;v.2)</w:t>
      </w:r>
      <w:r w:rsidR="00A61C5C">
        <w:rPr>
          <w:rFonts w:ascii="Times New Roman" w:hAnsi="Times New Roman" w:cs="Times New Roman"/>
          <w:sz w:val="20"/>
          <w:szCs w:val="20"/>
        </w:rPr>
        <w:t xml:space="preserve"> </w:t>
      </w:r>
      <w:r w:rsidRPr="00A61C5C">
        <w:rPr>
          <w:sz w:val="20"/>
          <w:szCs w:val="20"/>
        </w:rPr>
        <w:t>pág. 289.</w:t>
      </w:r>
    </w:p>
  </w:footnote>
  <w:footnote w:id="7">
    <w:p w:rsidR="0062769A" w:rsidRPr="0062769A" w:rsidRDefault="0062769A" w:rsidP="0062769A">
      <w:pPr>
        <w:pStyle w:val="Textodenotaderodap"/>
        <w:ind w:left="0" w:firstLine="0"/>
        <w:rPr>
          <w:rFonts w:ascii="Times New Roman" w:hAnsi="Times New Roman" w:cs="Times New Roman"/>
        </w:rPr>
      </w:pPr>
      <w:r>
        <w:rPr>
          <w:rStyle w:val="Refdenotaderodap"/>
        </w:rPr>
        <w:footnoteRef/>
      </w:r>
      <w:r>
        <w:t xml:space="preserve"> </w:t>
      </w:r>
      <w:r>
        <w:rPr>
          <w:rFonts w:ascii="Times New Roman" w:hAnsi="Times New Roman" w:cs="Times New Roman"/>
        </w:rPr>
        <w:t xml:space="preserve">GONÇALVES, Carlos Roberto. </w:t>
      </w:r>
      <w:r>
        <w:rPr>
          <w:rFonts w:ascii="Times New Roman" w:hAnsi="Times New Roman" w:cs="Times New Roman"/>
          <w:b/>
        </w:rPr>
        <w:t xml:space="preserve">Direito das Obrigações: parte geral. </w:t>
      </w:r>
      <w:r>
        <w:rPr>
          <w:rFonts w:ascii="Times New Roman" w:hAnsi="Times New Roman" w:cs="Times New Roman"/>
        </w:rPr>
        <w:t>14. Ed. – São Paulo: Saraiva, 2013. P. 14.</w:t>
      </w:r>
    </w:p>
  </w:footnote>
  <w:footnote w:id="8">
    <w:p w:rsidR="0037533D" w:rsidRPr="0037533D" w:rsidRDefault="0037533D" w:rsidP="0037533D">
      <w:pPr>
        <w:pStyle w:val="Textodenotaderodap"/>
        <w:ind w:left="0" w:firstLine="0"/>
        <w:rPr>
          <w:rFonts w:ascii="Times New Roman" w:hAnsi="Times New Roman" w:cs="Times New Roman"/>
        </w:rPr>
      </w:pPr>
      <w:r>
        <w:rPr>
          <w:rStyle w:val="Refdenotaderodap"/>
        </w:rPr>
        <w:footnoteRef/>
      </w:r>
      <w:r>
        <w:rPr>
          <w:rFonts w:ascii="Times New Roman" w:hAnsi="Times New Roman" w:cs="Times New Roman"/>
        </w:rPr>
        <w:t xml:space="preserve"> Código Civil Brasileiro. Disponível em &lt;</w:t>
      </w:r>
      <w:hyperlink r:id="rId1" w:history="1">
        <w:r w:rsidRPr="0037533D">
          <w:rPr>
            <w:rStyle w:val="Hyperlink"/>
            <w:rFonts w:ascii="Times New Roman" w:hAnsi="Times New Roman" w:cs="Times New Roman"/>
          </w:rPr>
          <w:t>http://www.planalto.gov.br/ccivil_03/leis/2002/l10406.htm</w:t>
        </w:r>
      </w:hyperlink>
      <w:r>
        <w:rPr>
          <w:rFonts w:ascii="Times New Roman" w:hAnsi="Times New Roman" w:cs="Times New Roman"/>
        </w:rPr>
        <w:t>&gt;. Acesso em 31 de Outubro de 2013.</w:t>
      </w:r>
    </w:p>
  </w:footnote>
  <w:footnote w:id="9">
    <w:p w:rsidR="00A97101" w:rsidRPr="00A97101" w:rsidRDefault="00A97101" w:rsidP="00A97101">
      <w:pPr>
        <w:pStyle w:val="Textodenotaderodap"/>
        <w:ind w:left="0" w:firstLine="0"/>
        <w:rPr>
          <w:rFonts w:ascii="Times New Roman" w:hAnsi="Times New Roman" w:cs="Times New Roman"/>
        </w:rPr>
      </w:pPr>
      <w:r>
        <w:rPr>
          <w:rStyle w:val="Refdenotaderodap"/>
        </w:rPr>
        <w:footnoteRef/>
      </w:r>
      <w:r>
        <w:t xml:space="preserve"> </w:t>
      </w:r>
      <w:r w:rsidR="0037533D">
        <w:rPr>
          <w:rFonts w:ascii="Times New Roman" w:hAnsi="Times New Roman" w:cs="Times New Roman"/>
        </w:rPr>
        <w:t>Código Civil Brasileiro. Disponível em &lt;</w:t>
      </w:r>
      <w:hyperlink r:id="rId2" w:history="1">
        <w:r w:rsidR="0037533D" w:rsidRPr="0037533D">
          <w:rPr>
            <w:rStyle w:val="Hyperlink"/>
            <w:rFonts w:ascii="Times New Roman" w:hAnsi="Times New Roman" w:cs="Times New Roman"/>
          </w:rPr>
          <w:t>http://www.planalto.gov.br/ccivil_03/leis/2002/l10406.htm</w:t>
        </w:r>
      </w:hyperlink>
      <w:r w:rsidR="0037533D">
        <w:rPr>
          <w:rFonts w:ascii="Times New Roman" w:hAnsi="Times New Roman" w:cs="Times New Roman"/>
        </w:rPr>
        <w:t>&gt;. Acesso em 31 de outubro de 2013.</w:t>
      </w:r>
    </w:p>
  </w:footnote>
  <w:footnote w:id="10">
    <w:p w:rsidR="0037533D" w:rsidRPr="0037533D" w:rsidRDefault="0037533D" w:rsidP="0037533D">
      <w:pPr>
        <w:pStyle w:val="Textodenotaderodap"/>
        <w:ind w:left="0" w:firstLine="0"/>
        <w:rPr>
          <w:rFonts w:ascii="Times New Roman" w:hAnsi="Times New Roman" w:cs="Times New Roman"/>
        </w:rPr>
      </w:pPr>
      <w:r>
        <w:rPr>
          <w:rStyle w:val="Refdenotaderodap"/>
        </w:rPr>
        <w:footnoteRef/>
      </w:r>
      <w:r>
        <w:t xml:space="preserve"> </w:t>
      </w:r>
      <w:r>
        <w:rPr>
          <w:rFonts w:ascii="Times New Roman" w:hAnsi="Times New Roman" w:cs="Times New Roman"/>
        </w:rPr>
        <w:t xml:space="preserve">Idem. </w:t>
      </w:r>
    </w:p>
  </w:footnote>
  <w:footnote w:id="11">
    <w:p w:rsidR="00C276A4" w:rsidRPr="00C276A4" w:rsidRDefault="00C276A4" w:rsidP="00C276A4">
      <w:pPr>
        <w:pStyle w:val="Textodenotaderodap"/>
        <w:ind w:left="0" w:firstLine="0"/>
        <w:rPr>
          <w:rFonts w:ascii="Times New Roman" w:hAnsi="Times New Roman" w:cs="Times New Roman"/>
        </w:rPr>
      </w:pPr>
      <w:r>
        <w:rPr>
          <w:rStyle w:val="Refdenotaderodap"/>
        </w:rPr>
        <w:footnoteRef/>
      </w:r>
      <w:r>
        <w:t xml:space="preserve"> </w:t>
      </w:r>
      <w:r w:rsidR="006C2B67">
        <w:rPr>
          <w:rFonts w:ascii="Times New Roman" w:hAnsi="Times New Roman" w:cs="Times New Roman"/>
        </w:rPr>
        <w:t xml:space="preserve">Artigo 235: Deteriorada a coisa, não sendo o devedor o culpado, poderá o credor resolver a obrigação, ou aceitar a coisa, abatido de seu preço o valor que perdeu. </w:t>
      </w:r>
    </w:p>
  </w:footnote>
  <w:footnote w:id="12">
    <w:p w:rsidR="00611830" w:rsidRDefault="00611830" w:rsidP="00611830">
      <w:pPr>
        <w:pStyle w:val="Textodenotaderodap"/>
        <w:ind w:left="0" w:firstLine="0"/>
      </w:pPr>
      <w:r>
        <w:rPr>
          <w:rStyle w:val="Refdenotaderodap"/>
        </w:rPr>
        <w:footnoteRef/>
      </w:r>
      <w:r>
        <w:t xml:space="preserve"> </w:t>
      </w:r>
      <w:r>
        <w:rPr>
          <w:rFonts w:ascii="Times New Roman" w:hAnsi="Times New Roman" w:cs="Times New Roman"/>
        </w:rPr>
        <w:t>Ainda sobre esta hipótese, o Código trás nos artigos 402 a 405 outras regulamentações a respeito das perdas e danos.</w:t>
      </w:r>
      <w:r>
        <w:t xml:space="preserve"> </w:t>
      </w:r>
    </w:p>
  </w:footnote>
  <w:footnote w:id="13">
    <w:p w:rsidR="00520F4C" w:rsidRPr="00520F4C" w:rsidRDefault="00520F4C" w:rsidP="00520F4C">
      <w:pPr>
        <w:pStyle w:val="Textodenotaderodap"/>
        <w:ind w:left="0" w:firstLine="0"/>
        <w:rPr>
          <w:rFonts w:ascii="Times New Roman" w:hAnsi="Times New Roman" w:cs="Times New Roman"/>
        </w:rPr>
      </w:pPr>
      <w:r>
        <w:rPr>
          <w:rStyle w:val="Refdenotaderodap"/>
        </w:rPr>
        <w:footnoteRef/>
      </w:r>
      <w:r>
        <w:t xml:space="preserve"> </w:t>
      </w:r>
      <w:r>
        <w:rPr>
          <w:rFonts w:ascii="Times New Roman" w:hAnsi="Times New Roman" w:cs="Times New Roman"/>
        </w:rPr>
        <w:t xml:space="preserve">Informação retirada da aula do dia 12 de agosto de 2013 ministrada pelo professor Roberto Almeida, da disciplina Direito das Obrigações. </w:t>
      </w:r>
    </w:p>
  </w:footnote>
  <w:footnote w:id="14">
    <w:p w:rsidR="00626446" w:rsidRPr="00626446" w:rsidRDefault="00626446" w:rsidP="00626446">
      <w:pPr>
        <w:pStyle w:val="Textodenotaderodap"/>
        <w:ind w:left="0" w:firstLine="0"/>
        <w:rPr>
          <w:rFonts w:ascii="Times New Roman" w:hAnsi="Times New Roman" w:cs="Times New Roman"/>
        </w:rPr>
      </w:pPr>
      <w:r>
        <w:rPr>
          <w:rStyle w:val="Refdenotaderodap"/>
        </w:rPr>
        <w:footnoteRef/>
      </w:r>
      <w:r>
        <w:t xml:space="preserve">  </w:t>
      </w:r>
      <w:r>
        <w:rPr>
          <w:rFonts w:ascii="Times New Roman" w:hAnsi="Times New Roman" w:cs="Times New Roman"/>
        </w:rPr>
        <w:t xml:space="preserve">Matéria regulada pelo artigo 246 do Código Civil. </w:t>
      </w:r>
    </w:p>
  </w:footnote>
  <w:footnote w:id="15">
    <w:p w:rsidR="003E5962" w:rsidRPr="003E5962" w:rsidRDefault="003E5962" w:rsidP="003E5962">
      <w:pPr>
        <w:pStyle w:val="Textodenotaderodap"/>
        <w:ind w:left="0" w:firstLine="0"/>
      </w:pPr>
      <w:r>
        <w:rPr>
          <w:rStyle w:val="Refdenotaderodap"/>
        </w:rPr>
        <w:footnoteRef/>
      </w:r>
      <w:r>
        <w:t xml:space="preserve">  </w:t>
      </w:r>
      <w:r w:rsidRPr="003E5962">
        <w:rPr>
          <w:rFonts w:ascii="Times New Roman" w:hAnsi="Times New Roman" w:cs="Times New Roman"/>
        </w:rPr>
        <w:t>GONÇAL</w:t>
      </w:r>
      <w:r>
        <w:rPr>
          <w:rFonts w:ascii="Times New Roman" w:hAnsi="Times New Roman" w:cs="Times New Roman"/>
        </w:rPr>
        <w:t xml:space="preserve">VES, Carlos Roberto. </w:t>
      </w:r>
      <w:r>
        <w:rPr>
          <w:rFonts w:ascii="Times New Roman" w:hAnsi="Times New Roman" w:cs="Times New Roman"/>
          <w:b/>
        </w:rPr>
        <w:t xml:space="preserve">Direito das Obrigações: parte geral. </w:t>
      </w:r>
      <w:r>
        <w:rPr>
          <w:rFonts w:ascii="Times New Roman" w:hAnsi="Times New Roman" w:cs="Times New Roman"/>
        </w:rPr>
        <w:t xml:space="preserve">14. Ed. – São Paulo: Saraiva, 2013. P.34. </w:t>
      </w:r>
    </w:p>
  </w:footnote>
  <w:footnote w:id="16">
    <w:p w:rsidR="00E87597" w:rsidRDefault="00E87597" w:rsidP="00E87597">
      <w:pPr>
        <w:pStyle w:val="Textodenotaderodap"/>
        <w:ind w:left="0" w:firstLine="0"/>
      </w:pPr>
      <w:r>
        <w:rPr>
          <w:rStyle w:val="Refdenotaderodap"/>
        </w:rPr>
        <w:footnoteRef/>
      </w:r>
      <w:r>
        <w:t xml:space="preserve"> </w:t>
      </w:r>
      <w:r>
        <w:rPr>
          <w:rFonts w:ascii="Times New Roman" w:hAnsi="Times New Roman" w:cs="Times New Roman"/>
        </w:rPr>
        <w:t xml:space="preserve">Artigo 248. Se a prestação do fato tornar-se impossível </w:t>
      </w:r>
      <w:r w:rsidR="00451D2D">
        <w:rPr>
          <w:rFonts w:ascii="Times New Roman" w:hAnsi="Times New Roman" w:cs="Times New Roman"/>
        </w:rPr>
        <w:t>sem culpa do devedor, resolver-se-á a obrigação.</w:t>
      </w:r>
    </w:p>
  </w:footnote>
  <w:footnote w:id="17">
    <w:p w:rsidR="0000656B" w:rsidRPr="0000656B" w:rsidRDefault="0000656B" w:rsidP="0000656B">
      <w:pPr>
        <w:pStyle w:val="Textodenotaderodap"/>
        <w:ind w:left="0" w:firstLine="0"/>
        <w:rPr>
          <w:rFonts w:ascii="Times New Roman" w:hAnsi="Times New Roman" w:cs="Times New Roman"/>
        </w:rPr>
      </w:pPr>
      <w:r>
        <w:rPr>
          <w:rStyle w:val="Refdenotaderodap"/>
        </w:rPr>
        <w:footnoteRef/>
      </w:r>
      <w:r>
        <w:t xml:space="preserve"> </w:t>
      </w:r>
      <w:r>
        <w:rPr>
          <w:rFonts w:ascii="Times New Roman" w:hAnsi="Times New Roman" w:cs="Times New Roman"/>
        </w:rPr>
        <w:t xml:space="preserve">GONÇALVES, Carlos Roberto. </w:t>
      </w:r>
      <w:r>
        <w:rPr>
          <w:rFonts w:ascii="Times New Roman" w:hAnsi="Times New Roman" w:cs="Times New Roman"/>
          <w:b/>
        </w:rPr>
        <w:t xml:space="preserve">Direito das Obrigações: parte geral. </w:t>
      </w:r>
      <w:r>
        <w:rPr>
          <w:rFonts w:ascii="Times New Roman" w:hAnsi="Times New Roman" w:cs="Times New Roman"/>
        </w:rPr>
        <w:t>14. Ed. – São Paulo: Saraiva, 2013. P. 37.</w:t>
      </w:r>
    </w:p>
  </w:footnote>
  <w:footnote w:id="18">
    <w:p w:rsidR="00317C00" w:rsidRDefault="00317C00" w:rsidP="00317C00">
      <w:pPr>
        <w:pStyle w:val="Textodenotaderodap"/>
        <w:ind w:left="0" w:firstLine="0"/>
      </w:pPr>
      <w:r>
        <w:rPr>
          <w:rStyle w:val="Refdenotaderodap"/>
        </w:rPr>
        <w:footnoteRef/>
      </w:r>
      <w:r>
        <w:t xml:space="preserve"> </w:t>
      </w:r>
      <w:r>
        <w:rPr>
          <w:rFonts w:ascii="Times New Roman" w:hAnsi="Times New Roman" w:cs="Times New Roman"/>
        </w:rPr>
        <w:t xml:space="preserve">O artigo 250 do Código Civil prevê esta consequência. </w:t>
      </w:r>
      <w:r>
        <w:t xml:space="preserve"> </w:t>
      </w:r>
    </w:p>
  </w:footnote>
  <w:footnote w:id="19">
    <w:p w:rsidR="000D4033" w:rsidRPr="000D4033" w:rsidRDefault="000D4033" w:rsidP="000D4033">
      <w:pPr>
        <w:spacing w:after="0" w:line="240" w:lineRule="auto"/>
        <w:ind w:left="0" w:firstLine="0"/>
        <w:rPr>
          <w:rFonts w:ascii="Times New Roman" w:hAnsi="Times New Roman" w:cs="Times New Roman"/>
          <w:sz w:val="20"/>
          <w:szCs w:val="20"/>
        </w:rPr>
      </w:pPr>
      <w:r>
        <w:rPr>
          <w:rStyle w:val="Refdenotaderodap"/>
        </w:rPr>
        <w:footnoteRef/>
      </w:r>
      <w:r>
        <w:t xml:space="preserve"> </w:t>
      </w:r>
      <w:r w:rsidRPr="000D4033">
        <w:rPr>
          <w:rFonts w:ascii="Times New Roman" w:hAnsi="Times New Roman" w:cs="Times New Roman"/>
          <w:sz w:val="20"/>
          <w:szCs w:val="20"/>
        </w:rPr>
        <w:t xml:space="preserve">VENOSA, Silvo de Sá. </w:t>
      </w:r>
      <w:r w:rsidRPr="000D4033">
        <w:rPr>
          <w:rFonts w:ascii="Times New Roman" w:hAnsi="Times New Roman" w:cs="Times New Roman"/>
          <w:b/>
          <w:sz w:val="20"/>
          <w:szCs w:val="20"/>
        </w:rPr>
        <w:t xml:space="preserve">Direito Civil: teoria geral das obrigações e teoria geral dos contratos. </w:t>
      </w:r>
      <w:r>
        <w:rPr>
          <w:rFonts w:ascii="Times New Roman" w:hAnsi="Times New Roman" w:cs="Times New Roman"/>
          <w:sz w:val="20"/>
          <w:szCs w:val="20"/>
        </w:rPr>
        <w:t>7.</w:t>
      </w:r>
      <w:r w:rsidRPr="000D4033">
        <w:rPr>
          <w:rFonts w:ascii="Times New Roman" w:hAnsi="Times New Roman" w:cs="Times New Roman"/>
          <w:sz w:val="20"/>
          <w:szCs w:val="20"/>
        </w:rPr>
        <w:t>Ed. São Paulo: Atlas, 2012. (Coleção direito civil;v.2)</w:t>
      </w:r>
      <w:r>
        <w:rPr>
          <w:rFonts w:ascii="Times New Roman" w:hAnsi="Times New Roman" w:cs="Times New Roman"/>
          <w:sz w:val="20"/>
          <w:szCs w:val="20"/>
        </w:rPr>
        <w:t>.</w:t>
      </w:r>
      <w:r>
        <w:rPr>
          <w:sz w:val="20"/>
          <w:szCs w:val="20"/>
        </w:rPr>
        <w:t xml:space="preserve"> </w:t>
      </w:r>
      <w:r w:rsidRPr="000D4033">
        <w:rPr>
          <w:rFonts w:ascii="Times New Roman" w:hAnsi="Times New Roman" w:cs="Times New Roman"/>
          <w:sz w:val="20"/>
          <w:szCs w:val="20"/>
        </w:rPr>
        <w:t>Pág. 288.</w:t>
      </w:r>
    </w:p>
  </w:footnote>
  <w:footnote w:id="20">
    <w:p w:rsidR="000D4033" w:rsidRPr="00620DF8" w:rsidRDefault="000D4033" w:rsidP="00620DF8">
      <w:pPr>
        <w:spacing w:after="0" w:line="240" w:lineRule="auto"/>
        <w:ind w:left="0" w:firstLine="0"/>
        <w:rPr>
          <w:rFonts w:ascii="Times New Roman" w:hAnsi="Times New Roman" w:cs="Times New Roman"/>
          <w:sz w:val="24"/>
          <w:szCs w:val="24"/>
        </w:rPr>
      </w:pPr>
      <w:r>
        <w:rPr>
          <w:rStyle w:val="Refdenotaderodap"/>
        </w:rPr>
        <w:footnoteRef/>
      </w:r>
      <w:r>
        <w:t xml:space="preserve"> </w:t>
      </w:r>
      <w:r w:rsidR="00A61C5C" w:rsidRPr="00620DF8">
        <w:rPr>
          <w:rFonts w:ascii="Times New Roman" w:hAnsi="Times New Roman" w:cs="Times New Roman"/>
          <w:sz w:val="20"/>
          <w:szCs w:val="20"/>
        </w:rPr>
        <w:t xml:space="preserve">VENOSA, Silvo de Sá. </w:t>
      </w:r>
      <w:r w:rsidR="00A61C5C" w:rsidRPr="00620DF8">
        <w:rPr>
          <w:rFonts w:ascii="Times New Roman" w:hAnsi="Times New Roman" w:cs="Times New Roman"/>
          <w:b/>
          <w:sz w:val="20"/>
          <w:szCs w:val="20"/>
        </w:rPr>
        <w:t xml:space="preserve">Direito Civil: teoria geral das obrigações e teoria geral dos contratos. </w:t>
      </w:r>
      <w:r w:rsidR="00A61C5C" w:rsidRPr="00620DF8">
        <w:rPr>
          <w:rFonts w:ascii="Times New Roman" w:hAnsi="Times New Roman" w:cs="Times New Roman"/>
          <w:sz w:val="20"/>
          <w:szCs w:val="20"/>
        </w:rPr>
        <w:t>12. Ed. São Paulo: Atlas, 2012. (Coleção direito civil;v.2)</w:t>
      </w:r>
      <w:r w:rsidR="00620DF8" w:rsidRPr="00620DF8">
        <w:rPr>
          <w:rFonts w:ascii="Times New Roman" w:hAnsi="Times New Roman" w:cs="Times New Roman"/>
          <w:sz w:val="20"/>
          <w:szCs w:val="20"/>
        </w:rPr>
        <w:t xml:space="preserve"> </w:t>
      </w:r>
      <w:r w:rsidRPr="00620DF8">
        <w:rPr>
          <w:rFonts w:ascii="Times New Roman" w:hAnsi="Times New Roman" w:cs="Times New Roman"/>
          <w:sz w:val="20"/>
          <w:szCs w:val="20"/>
        </w:rPr>
        <w:t>pág. 290.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38" w:rsidRDefault="008C3A1D" w:rsidP="008C3A1D">
    <w:pPr>
      <w:pStyle w:val="Cabealho"/>
      <w:tabs>
        <w:tab w:val="left" w:pos="7797"/>
        <w:tab w:val="left" w:pos="7938"/>
      </w:tabs>
      <w:ind w:right="1274" w:hanging="141"/>
      <w:jc w:val="center"/>
    </w:pPr>
    <w:r>
      <w:rPr>
        <w:noProof/>
        <w:lang w:eastAsia="pt-BR"/>
      </w:rPr>
      <w:drawing>
        <wp:inline distT="0" distB="0" distL="0" distR="0" wp14:anchorId="4888C8A4" wp14:editId="428621A1">
          <wp:extent cx="208597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524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02ADD"/>
    <w:multiLevelType w:val="hybridMultilevel"/>
    <w:tmpl w:val="8A9E74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AB4CA2"/>
    <w:multiLevelType w:val="hybridMultilevel"/>
    <w:tmpl w:val="D15C633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311380"/>
    <w:multiLevelType w:val="multilevel"/>
    <w:tmpl w:val="AB0C8C84"/>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EEF6071"/>
    <w:multiLevelType w:val="hybridMultilevel"/>
    <w:tmpl w:val="8EB8A7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F170860"/>
    <w:multiLevelType w:val="hybridMultilevel"/>
    <w:tmpl w:val="74AC5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56F78FF"/>
    <w:multiLevelType w:val="hybridMultilevel"/>
    <w:tmpl w:val="419C5C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numStart w:val="4"/>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D38"/>
    <w:rsid w:val="000005CC"/>
    <w:rsid w:val="00003853"/>
    <w:rsid w:val="0000656B"/>
    <w:rsid w:val="00013081"/>
    <w:rsid w:val="000229E4"/>
    <w:rsid w:val="00040A46"/>
    <w:rsid w:val="0006724D"/>
    <w:rsid w:val="00095F81"/>
    <w:rsid w:val="000A7496"/>
    <w:rsid w:val="000D4033"/>
    <w:rsid w:val="000F1DCF"/>
    <w:rsid w:val="00130D9F"/>
    <w:rsid w:val="0013156E"/>
    <w:rsid w:val="001434D0"/>
    <w:rsid w:val="001B6534"/>
    <w:rsid w:val="001D4633"/>
    <w:rsid w:val="00207215"/>
    <w:rsid w:val="0024333A"/>
    <w:rsid w:val="00315786"/>
    <w:rsid w:val="00317C00"/>
    <w:rsid w:val="00320EBE"/>
    <w:rsid w:val="00322BBD"/>
    <w:rsid w:val="00357A4C"/>
    <w:rsid w:val="00363536"/>
    <w:rsid w:val="0037533D"/>
    <w:rsid w:val="003E2638"/>
    <w:rsid w:val="003E5962"/>
    <w:rsid w:val="003F53F1"/>
    <w:rsid w:val="004140C6"/>
    <w:rsid w:val="004258B1"/>
    <w:rsid w:val="00451D2D"/>
    <w:rsid w:val="00453991"/>
    <w:rsid w:val="0046568A"/>
    <w:rsid w:val="00473DCE"/>
    <w:rsid w:val="004B1440"/>
    <w:rsid w:val="004C1D5B"/>
    <w:rsid w:val="0050604F"/>
    <w:rsid w:val="00520F4C"/>
    <w:rsid w:val="0052688E"/>
    <w:rsid w:val="0053043E"/>
    <w:rsid w:val="005508E3"/>
    <w:rsid w:val="005874AC"/>
    <w:rsid w:val="005C055C"/>
    <w:rsid w:val="005C4DC3"/>
    <w:rsid w:val="005E52F4"/>
    <w:rsid w:val="00611830"/>
    <w:rsid w:val="006209FA"/>
    <w:rsid w:val="00620DF8"/>
    <w:rsid w:val="00626446"/>
    <w:rsid w:val="0062769A"/>
    <w:rsid w:val="00657EAD"/>
    <w:rsid w:val="00672D3E"/>
    <w:rsid w:val="006C2B67"/>
    <w:rsid w:val="007147F8"/>
    <w:rsid w:val="00727D90"/>
    <w:rsid w:val="00730A83"/>
    <w:rsid w:val="007552EC"/>
    <w:rsid w:val="00757CA8"/>
    <w:rsid w:val="007B6C48"/>
    <w:rsid w:val="007E5C4F"/>
    <w:rsid w:val="008C3A1D"/>
    <w:rsid w:val="009469A2"/>
    <w:rsid w:val="009B63FC"/>
    <w:rsid w:val="009F39B8"/>
    <w:rsid w:val="00A15DD1"/>
    <w:rsid w:val="00A61C5C"/>
    <w:rsid w:val="00A657A1"/>
    <w:rsid w:val="00A97101"/>
    <w:rsid w:val="00B067D7"/>
    <w:rsid w:val="00B91921"/>
    <w:rsid w:val="00BA500C"/>
    <w:rsid w:val="00BC655F"/>
    <w:rsid w:val="00BD6EC4"/>
    <w:rsid w:val="00C276A4"/>
    <w:rsid w:val="00C27D16"/>
    <w:rsid w:val="00C34354"/>
    <w:rsid w:val="00C673B2"/>
    <w:rsid w:val="00C8492F"/>
    <w:rsid w:val="00CA574B"/>
    <w:rsid w:val="00CC0D38"/>
    <w:rsid w:val="00CC31C4"/>
    <w:rsid w:val="00D42B3D"/>
    <w:rsid w:val="00DB42EC"/>
    <w:rsid w:val="00DD3635"/>
    <w:rsid w:val="00E87597"/>
    <w:rsid w:val="00F37814"/>
    <w:rsid w:val="00F42621"/>
    <w:rsid w:val="00F452F4"/>
    <w:rsid w:val="00F51413"/>
    <w:rsid w:val="00F729F8"/>
    <w:rsid w:val="00FC35DD"/>
    <w:rsid w:val="00FE5529"/>
    <w:rsid w:val="00FE6D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360" w:lineRule="auto"/>
        <w:ind w:left="1134"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0D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0D38"/>
  </w:style>
  <w:style w:type="paragraph" w:styleId="Rodap">
    <w:name w:val="footer"/>
    <w:basedOn w:val="Normal"/>
    <w:link w:val="RodapChar"/>
    <w:uiPriority w:val="99"/>
    <w:unhideWhenUsed/>
    <w:rsid w:val="00CC0D38"/>
    <w:pPr>
      <w:tabs>
        <w:tab w:val="center" w:pos="4252"/>
        <w:tab w:val="right" w:pos="8504"/>
      </w:tabs>
      <w:spacing w:after="0" w:line="240" w:lineRule="auto"/>
    </w:pPr>
  </w:style>
  <w:style w:type="character" w:customStyle="1" w:styleId="RodapChar">
    <w:name w:val="Rodapé Char"/>
    <w:basedOn w:val="Fontepargpadro"/>
    <w:link w:val="Rodap"/>
    <w:uiPriority w:val="99"/>
    <w:rsid w:val="00CC0D38"/>
  </w:style>
  <w:style w:type="paragraph" w:styleId="Textodebalo">
    <w:name w:val="Balloon Text"/>
    <w:basedOn w:val="Normal"/>
    <w:link w:val="TextodebaloChar"/>
    <w:uiPriority w:val="99"/>
    <w:semiHidden/>
    <w:unhideWhenUsed/>
    <w:rsid w:val="008C3A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3A1D"/>
    <w:rPr>
      <w:rFonts w:ascii="Tahoma" w:hAnsi="Tahoma" w:cs="Tahoma"/>
      <w:sz w:val="16"/>
      <w:szCs w:val="16"/>
    </w:rPr>
  </w:style>
  <w:style w:type="paragraph" w:styleId="PargrafodaLista">
    <w:name w:val="List Paragraph"/>
    <w:basedOn w:val="Normal"/>
    <w:uiPriority w:val="34"/>
    <w:qFormat/>
    <w:rsid w:val="008C3A1D"/>
    <w:pPr>
      <w:ind w:left="720"/>
      <w:contextualSpacing/>
      <w:jc w:val="center"/>
    </w:pPr>
  </w:style>
  <w:style w:type="paragraph" w:styleId="Textodenotaderodap">
    <w:name w:val="footnote text"/>
    <w:basedOn w:val="Normal"/>
    <w:link w:val="TextodenotaderodapChar"/>
    <w:uiPriority w:val="99"/>
    <w:semiHidden/>
    <w:unhideWhenUsed/>
    <w:rsid w:val="005E52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E52F4"/>
    <w:rPr>
      <w:sz w:val="20"/>
      <w:szCs w:val="20"/>
    </w:rPr>
  </w:style>
  <w:style w:type="character" w:styleId="Refdenotaderodap">
    <w:name w:val="footnote reference"/>
    <w:basedOn w:val="Fontepargpadro"/>
    <w:uiPriority w:val="99"/>
    <w:semiHidden/>
    <w:unhideWhenUsed/>
    <w:rsid w:val="005E52F4"/>
    <w:rPr>
      <w:vertAlign w:val="superscript"/>
    </w:rPr>
  </w:style>
  <w:style w:type="character" w:styleId="Hyperlink">
    <w:name w:val="Hyperlink"/>
    <w:basedOn w:val="Fontepargpadro"/>
    <w:uiPriority w:val="99"/>
    <w:semiHidden/>
    <w:unhideWhenUsed/>
    <w:rsid w:val="003753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360" w:lineRule="auto"/>
        <w:ind w:left="1134"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0D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0D38"/>
  </w:style>
  <w:style w:type="paragraph" w:styleId="Rodap">
    <w:name w:val="footer"/>
    <w:basedOn w:val="Normal"/>
    <w:link w:val="RodapChar"/>
    <w:uiPriority w:val="99"/>
    <w:unhideWhenUsed/>
    <w:rsid w:val="00CC0D38"/>
    <w:pPr>
      <w:tabs>
        <w:tab w:val="center" w:pos="4252"/>
        <w:tab w:val="right" w:pos="8504"/>
      </w:tabs>
      <w:spacing w:after="0" w:line="240" w:lineRule="auto"/>
    </w:pPr>
  </w:style>
  <w:style w:type="character" w:customStyle="1" w:styleId="RodapChar">
    <w:name w:val="Rodapé Char"/>
    <w:basedOn w:val="Fontepargpadro"/>
    <w:link w:val="Rodap"/>
    <w:uiPriority w:val="99"/>
    <w:rsid w:val="00CC0D38"/>
  </w:style>
  <w:style w:type="paragraph" w:styleId="Textodebalo">
    <w:name w:val="Balloon Text"/>
    <w:basedOn w:val="Normal"/>
    <w:link w:val="TextodebaloChar"/>
    <w:uiPriority w:val="99"/>
    <w:semiHidden/>
    <w:unhideWhenUsed/>
    <w:rsid w:val="008C3A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3A1D"/>
    <w:rPr>
      <w:rFonts w:ascii="Tahoma" w:hAnsi="Tahoma" w:cs="Tahoma"/>
      <w:sz w:val="16"/>
      <w:szCs w:val="16"/>
    </w:rPr>
  </w:style>
  <w:style w:type="paragraph" w:styleId="PargrafodaLista">
    <w:name w:val="List Paragraph"/>
    <w:basedOn w:val="Normal"/>
    <w:uiPriority w:val="34"/>
    <w:qFormat/>
    <w:rsid w:val="008C3A1D"/>
    <w:pPr>
      <w:ind w:left="720"/>
      <w:contextualSpacing/>
      <w:jc w:val="center"/>
    </w:pPr>
  </w:style>
  <w:style w:type="paragraph" w:styleId="Textodenotaderodap">
    <w:name w:val="footnote text"/>
    <w:basedOn w:val="Normal"/>
    <w:link w:val="TextodenotaderodapChar"/>
    <w:uiPriority w:val="99"/>
    <w:semiHidden/>
    <w:unhideWhenUsed/>
    <w:rsid w:val="005E52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E52F4"/>
    <w:rPr>
      <w:sz w:val="20"/>
      <w:szCs w:val="20"/>
    </w:rPr>
  </w:style>
  <w:style w:type="character" w:styleId="Refdenotaderodap">
    <w:name w:val="footnote reference"/>
    <w:basedOn w:val="Fontepargpadro"/>
    <w:uiPriority w:val="99"/>
    <w:semiHidden/>
    <w:unhideWhenUsed/>
    <w:rsid w:val="005E52F4"/>
    <w:rPr>
      <w:vertAlign w:val="superscript"/>
    </w:rPr>
  </w:style>
  <w:style w:type="character" w:styleId="Hyperlink">
    <w:name w:val="Hyperlink"/>
    <w:basedOn w:val="Fontepargpadro"/>
    <w:uiPriority w:val="99"/>
    <w:semiHidden/>
    <w:unhideWhenUsed/>
    <w:rsid w:val="00375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leis/2002/l10406.htm" TargetMode="External"/><Relationship Id="rId1" Type="http://schemas.openxmlformats.org/officeDocument/2006/relationships/hyperlink" Target="http://www.planalto.gov.br/ccivil_03/leis/2002/l1040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71CD3-01EF-45E7-925A-7D7FB934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13</Pages>
  <Words>4066</Words>
  <Characters>21958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 Pinheiro</dc:creator>
  <cp:lastModifiedBy>Mariane Pinheiro</cp:lastModifiedBy>
  <cp:revision>17</cp:revision>
  <dcterms:created xsi:type="dcterms:W3CDTF">2013-10-30T00:19:00Z</dcterms:created>
  <dcterms:modified xsi:type="dcterms:W3CDTF">2017-12-07T11:37:00Z</dcterms:modified>
</cp:coreProperties>
</file>