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56" w:rsidRDefault="009C0156" w:rsidP="003A478C">
      <w:pPr>
        <w:spacing w:line="360" w:lineRule="auto"/>
        <w:contextualSpacing/>
        <w:jc w:val="center"/>
        <w:rPr>
          <w:rFonts w:ascii="Times New Roman" w:hAnsi="Times New Roman" w:cs="Times New Roman"/>
          <w:b/>
          <w:sz w:val="28"/>
          <w:szCs w:val="28"/>
        </w:rPr>
      </w:pPr>
      <w:r w:rsidRPr="009C0156">
        <w:rPr>
          <w:rFonts w:ascii="Times New Roman" w:hAnsi="Times New Roman" w:cs="Times New Roman"/>
          <w:b/>
          <w:noProof/>
          <w:sz w:val="28"/>
          <w:szCs w:val="28"/>
          <w:lang w:eastAsia="pt-BR"/>
        </w:rPr>
        <w:drawing>
          <wp:anchor distT="0" distB="0" distL="114300" distR="114300" simplePos="0" relativeHeight="251659264" behindDoc="0" locked="0" layoutInCell="1" allowOverlap="1">
            <wp:simplePos x="0" y="0"/>
            <wp:positionH relativeFrom="column">
              <wp:posOffset>1383665</wp:posOffset>
            </wp:positionH>
            <wp:positionV relativeFrom="paragraph">
              <wp:posOffset>-348615</wp:posOffset>
            </wp:positionV>
            <wp:extent cx="2724150" cy="760095"/>
            <wp:effectExtent l="19050" t="0" r="0" b="0"/>
            <wp:wrapSquare wrapText="bothSides"/>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150" cy="760095"/>
                    </a:xfrm>
                    <a:prstGeom prst="rect">
                      <a:avLst/>
                    </a:prstGeom>
                    <a:noFill/>
                    <a:ln w="9525">
                      <a:noFill/>
                      <a:miter lim="800000"/>
                      <a:headEnd/>
                      <a:tailEnd/>
                    </a:ln>
                  </pic:spPr>
                </pic:pic>
              </a:graphicData>
            </a:graphic>
          </wp:anchor>
        </w:drawing>
      </w:r>
    </w:p>
    <w:p w:rsidR="009C0156" w:rsidRDefault="009C0156" w:rsidP="003A478C">
      <w:pPr>
        <w:spacing w:line="360" w:lineRule="auto"/>
        <w:contextualSpacing/>
        <w:jc w:val="center"/>
        <w:rPr>
          <w:rFonts w:ascii="Times New Roman" w:hAnsi="Times New Roman" w:cs="Times New Roman"/>
          <w:b/>
          <w:sz w:val="28"/>
          <w:szCs w:val="28"/>
        </w:rPr>
      </w:pPr>
    </w:p>
    <w:p w:rsidR="00E91605" w:rsidRDefault="00E91605" w:rsidP="003A478C">
      <w:pPr>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O papel dos movimentos sociais na constituição de 1988:</w:t>
      </w:r>
    </w:p>
    <w:p w:rsidR="009B7774" w:rsidRPr="00E91605" w:rsidRDefault="003A478C" w:rsidP="003A478C">
      <w:pPr>
        <w:spacing w:line="360" w:lineRule="auto"/>
        <w:contextualSpacing/>
        <w:jc w:val="center"/>
        <w:rPr>
          <w:rFonts w:ascii="Times New Roman" w:hAnsi="Times New Roman" w:cs="Times New Roman"/>
          <w:sz w:val="24"/>
          <w:szCs w:val="24"/>
        </w:rPr>
      </w:pPr>
      <w:r w:rsidRPr="00E91605">
        <w:rPr>
          <w:rFonts w:ascii="Times New Roman" w:hAnsi="Times New Roman" w:cs="Times New Roman"/>
          <w:sz w:val="28"/>
          <w:szCs w:val="28"/>
        </w:rPr>
        <w:t>Movimento Feminista e a luta pela igualdade entre homens e mulheres</w:t>
      </w:r>
      <w:r w:rsidRPr="00E91605">
        <w:rPr>
          <w:rStyle w:val="Refdenotaderodap"/>
          <w:rFonts w:ascii="Times New Roman" w:hAnsi="Times New Roman" w:cs="Times New Roman"/>
          <w:sz w:val="28"/>
          <w:szCs w:val="28"/>
        </w:rPr>
        <w:footnoteReference w:id="1"/>
      </w:r>
    </w:p>
    <w:p w:rsidR="003A478C" w:rsidRPr="009C2985" w:rsidRDefault="003A478C" w:rsidP="00611789">
      <w:pPr>
        <w:spacing w:line="360" w:lineRule="auto"/>
        <w:contextualSpacing/>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611789">
        <w:rPr>
          <w:rFonts w:ascii="Times New Roman" w:hAnsi="Times New Roman" w:cs="Times New Roman"/>
          <w:sz w:val="28"/>
          <w:szCs w:val="28"/>
        </w:rPr>
        <w:t xml:space="preserve">   </w:t>
      </w:r>
      <w:r w:rsidR="00611789" w:rsidRPr="009C2985">
        <w:rPr>
          <w:rFonts w:ascii="Times New Roman" w:hAnsi="Times New Roman" w:cs="Times New Roman"/>
          <w:sz w:val="24"/>
          <w:szCs w:val="24"/>
        </w:rPr>
        <w:t>Giovana Godinho Carvalho Silva</w:t>
      </w:r>
      <w:r w:rsidRPr="009C2985">
        <w:rPr>
          <w:rStyle w:val="Refdenotaderodap"/>
          <w:rFonts w:ascii="Times New Roman" w:hAnsi="Times New Roman" w:cs="Times New Roman"/>
          <w:sz w:val="24"/>
          <w:szCs w:val="24"/>
        </w:rPr>
        <w:footnoteReference w:id="2"/>
      </w:r>
    </w:p>
    <w:p w:rsidR="003A478C" w:rsidRPr="009C2985" w:rsidRDefault="003A478C" w:rsidP="00611789">
      <w:pPr>
        <w:spacing w:line="360" w:lineRule="auto"/>
        <w:contextualSpacing/>
        <w:rPr>
          <w:rFonts w:ascii="Times New Roman" w:hAnsi="Times New Roman" w:cs="Times New Roman"/>
          <w:sz w:val="24"/>
          <w:szCs w:val="24"/>
        </w:rPr>
      </w:pP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t xml:space="preserve">            </w:t>
      </w:r>
      <w:proofErr w:type="spellStart"/>
      <w:r w:rsidRPr="009C2985">
        <w:rPr>
          <w:rFonts w:ascii="Times New Roman" w:hAnsi="Times New Roman" w:cs="Times New Roman"/>
          <w:sz w:val="24"/>
          <w:szCs w:val="24"/>
        </w:rPr>
        <w:t>Ludmilla</w:t>
      </w:r>
      <w:proofErr w:type="spellEnd"/>
      <w:r w:rsidRPr="009C2985">
        <w:rPr>
          <w:rFonts w:ascii="Times New Roman" w:hAnsi="Times New Roman" w:cs="Times New Roman"/>
          <w:sz w:val="24"/>
          <w:szCs w:val="24"/>
        </w:rPr>
        <w:t xml:space="preserve"> Costa</w:t>
      </w:r>
      <w:r w:rsidR="00611789" w:rsidRPr="009C2985">
        <w:rPr>
          <w:rFonts w:ascii="Times New Roman" w:hAnsi="Times New Roman" w:cs="Times New Roman"/>
          <w:sz w:val="24"/>
          <w:szCs w:val="24"/>
        </w:rPr>
        <w:t xml:space="preserve"> Carneiro</w:t>
      </w:r>
      <w:r w:rsidRPr="009C2985">
        <w:rPr>
          <w:rFonts w:ascii="Times New Roman" w:hAnsi="Times New Roman" w:cs="Times New Roman"/>
          <w:sz w:val="24"/>
          <w:szCs w:val="24"/>
        </w:rPr>
        <w:t xml:space="preserve"> </w:t>
      </w:r>
      <w:r w:rsidRPr="009C2985">
        <w:rPr>
          <w:rStyle w:val="Refdenotaderodap"/>
          <w:rFonts w:ascii="Times New Roman" w:hAnsi="Times New Roman" w:cs="Times New Roman"/>
          <w:sz w:val="24"/>
          <w:szCs w:val="24"/>
        </w:rPr>
        <w:footnoteReference w:id="3"/>
      </w:r>
    </w:p>
    <w:p w:rsidR="003A478C" w:rsidRPr="009C2985" w:rsidRDefault="003A478C" w:rsidP="00611789">
      <w:pPr>
        <w:spacing w:line="360" w:lineRule="auto"/>
        <w:contextualSpacing/>
        <w:rPr>
          <w:rFonts w:ascii="Times New Roman" w:hAnsi="Times New Roman" w:cs="Times New Roman"/>
          <w:sz w:val="24"/>
          <w:szCs w:val="24"/>
        </w:rPr>
      </w:pP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r>
      <w:r w:rsidRPr="009C2985">
        <w:rPr>
          <w:rFonts w:ascii="Times New Roman" w:hAnsi="Times New Roman" w:cs="Times New Roman"/>
          <w:sz w:val="24"/>
          <w:szCs w:val="24"/>
        </w:rPr>
        <w:tab/>
        <w:t xml:space="preserve">               </w:t>
      </w:r>
      <w:r w:rsidR="00611789" w:rsidRPr="009C2985">
        <w:rPr>
          <w:rFonts w:ascii="Times New Roman" w:hAnsi="Times New Roman" w:cs="Times New Roman"/>
          <w:sz w:val="24"/>
          <w:szCs w:val="24"/>
        </w:rPr>
        <w:t xml:space="preserve"> </w:t>
      </w:r>
      <w:r w:rsidRPr="009C2985">
        <w:rPr>
          <w:rFonts w:ascii="Times New Roman" w:hAnsi="Times New Roman" w:cs="Times New Roman"/>
          <w:sz w:val="24"/>
          <w:szCs w:val="24"/>
        </w:rPr>
        <w:t>Arnaldo Vieira</w:t>
      </w:r>
      <w:r w:rsidRPr="009C2985">
        <w:rPr>
          <w:rStyle w:val="Refdenotaderodap"/>
          <w:rFonts w:ascii="Times New Roman" w:hAnsi="Times New Roman" w:cs="Times New Roman"/>
          <w:sz w:val="24"/>
          <w:szCs w:val="24"/>
        </w:rPr>
        <w:footnoteReference w:id="4"/>
      </w:r>
    </w:p>
    <w:p w:rsidR="009C0156" w:rsidRDefault="009C0156" w:rsidP="009C0156">
      <w:pPr>
        <w:spacing w:line="240" w:lineRule="auto"/>
        <w:ind w:left="2268"/>
        <w:jc w:val="both"/>
        <w:rPr>
          <w:rFonts w:ascii="Times New Roman" w:hAnsi="Times New Roman" w:cs="Times New Roman"/>
          <w:sz w:val="24"/>
          <w:szCs w:val="24"/>
        </w:rPr>
      </w:pPr>
      <w:r w:rsidRPr="00F94948">
        <w:rPr>
          <w:rFonts w:ascii="Times New Roman" w:hAnsi="Times New Roman" w:cs="Times New Roman"/>
          <w:b/>
          <w:sz w:val="24"/>
          <w:szCs w:val="24"/>
        </w:rPr>
        <w:t>SUMÁRIO</w:t>
      </w:r>
      <w:r>
        <w:rPr>
          <w:rFonts w:ascii="Times New Roman" w:hAnsi="Times New Roman" w:cs="Times New Roman"/>
          <w:b/>
          <w:sz w:val="24"/>
          <w:szCs w:val="24"/>
        </w:rPr>
        <w:t xml:space="preserve">: </w:t>
      </w:r>
      <w:r>
        <w:rPr>
          <w:rFonts w:ascii="Times New Roman" w:hAnsi="Times New Roman" w:cs="Times New Roman"/>
          <w:sz w:val="24"/>
          <w:szCs w:val="24"/>
        </w:rPr>
        <w:t xml:space="preserve">Introdução;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Contexto social em que as mulheres estavam inseridas antes da eclosão do movimento;2 Objetivos, conquistas e obstáculos principais do movimento; 3 A importância do Movimento Feminista para a igualdade entre homens e mulheres; Conclusão; Referências</w:t>
      </w:r>
    </w:p>
    <w:p w:rsidR="009C0156" w:rsidRPr="009C0156" w:rsidRDefault="009C0156" w:rsidP="009C0156">
      <w:pPr>
        <w:spacing w:line="360" w:lineRule="auto"/>
        <w:ind w:left="2268"/>
        <w:contextualSpacing/>
        <w:rPr>
          <w:rFonts w:ascii="Times New Roman" w:hAnsi="Times New Roman" w:cs="Times New Roman"/>
          <w:sz w:val="24"/>
          <w:szCs w:val="24"/>
        </w:rPr>
      </w:pPr>
    </w:p>
    <w:p w:rsidR="00E91605" w:rsidRDefault="00E91605" w:rsidP="00E91605">
      <w:pPr>
        <w:spacing w:line="360" w:lineRule="auto"/>
        <w:ind w:left="2832" w:firstLine="708"/>
        <w:jc w:val="both"/>
        <w:rPr>
          <w:rFonts w:ascii="Times New Roman" w:hAnsi="Times New Roman" w:cs="Times New Roman"/>
          <w:b/>
          <w:sz w:val="24"/>
          <w:szCs w:val="24"/>
        </w:rPr>
      </w:pPr>
      <w:bookmarkStart w:id="0" w:name="_GoBack"/>
      <w:r>
        <w:rPr>
          <w:rFonts w:ascii="Times New Roman" w:hAnsi="Times New Roman" w:cs="Times New Roman"/>
          <w:b/>
          <w:sz w:val="24"/>
          <w:szCs w:val="24"/>
        </w:rPr>
        <w:t>RESUMO</w:t>
      </w:r>
    </w:p>
    <w:p w:rsidR="00E91605" w:rsidRPr="00913CF7" w:rsidRDefault="00E91605" w:rsidP="00E91605">
      <w:pPr>
        <w:spacing w:line="360" w:lineRule="auto"/>
        <w:jc w:val="both"/>
        <w:rPr>
          <w:rFonts w:ascii="Times New Roman" w:hAnsi="Times New Roman" w:cs="Times New Roman"/>
          <w:sz w:val="24"/>
          <w:szCs w:val="24"/>
        </w:rPr>
      </w:pPr>
      <w:r w:rsidRPr="00913CF7">
        <w:rPr>
          <w:rFonts w:ascii="Times New Roman" w:hAnsi="Times New Roman" w:cs="Times New Roman"/>
          <w:sz w:val="24"/>
          <w:szCs w:val="24"/>
        </w:rPr>
        <w:t xml:space="preserve">O </w:t>
      </w:r>
      <w:r w:rsidR="00990F09">
        <w:rPr>
          <w:rFonts w:ascii="Times New Roman" w:hAnsi="Times New Roman" w:cs="Times New Roman"/>
          <w:sz w:val="24"/>
          <w:szCs w:val="24"/>
        </w:rPr>
        <w:t>artigo</w:t>
      </w:r>
      <w:r>
        <w:rPr>
          <w:rFonts w:ascii="Times New Roman" w:hAnsi="Times New Roman" w:cs="Times New Roman"/>
          <w:sz w:val="24"/>
          <w:szCs w:val="24"/>
        </w:rPr>
        <w:t xml:space="preserve"> em questão trata do Movimento Feminista na luta pela igualdade entre os homens e as mulheres. Primeiramente é feita uma abordagem acerca da condição de submissão ao homem que a mulher estava sujeita, uma vez que este é o principal fator que contribuiu para que o movimento eclodisse. Também é analisado como o movimento se articulou e quais as suas principais revindicações, além de suas conquistas, não deixando, entretanto, de ressaltar as dificuldades que até hoje ainda enfrentam as mulheres no que diz respeito a sua equiparação ao homem. Por fim, busca-se mostrar a importância que o movimento teve na mudança da ideologia machista brasileira, a fim de se buscar um novo paradigma no que diz respeito ao conceito da mulher e a sua função dentro da sociedade.</w:t>
      </w:r>
    </w:p>
    <w:p w:rsidR="00E91605" w:rsidRPr="00913CF7" w:rsidRDefault="00E91605" w:rsidP="00AD76CD">
      <w:pPr>
        <w:spacing w:line="360" w:lineRule="auto"/>
        <w:jc w:val="both"/>
        <w:rPr>
          <w:rFonts w:ascii="Times New Roman" w:hAnsi="Times New Roman" w:cs="Times New Roman"/>
          <w:sz w:val="24"/>
          <w:szCs w:val="24"/>
        </w:rPr>
      </w:pPr>
      <w:r w:rsidRPr="00913CF7">
        <w:rPr>
          <w:rFonts w:ascii="Times New Roman" w:hAnsi="Times New Roman" w:cs="Times New Roman"/>
          <w:sz w:val="24"/>
          <w:szCs w:val="24"/>
        </w:rPr>
        <w:t xml:space="preserve">Palavras chave: </w:t>
      </w:r>
      <w:r>
        <w:rPr>
          <w:rFonts w:ascii="Times New Roman" w:hAnsi="Times New Roman" w:cs="Times New Roman"/>
          <w:sz w:val="24"/>
          <w:szCs w:val="24"/>
        </w:rPr>
        <w:t>Mulher. Movimentos Feministas. Sociedade. Mudança paradigmática. Igualdade</w:t>
      </w:r>
      <w:r w:rsidR="005B7FA3">
        <w:rPr>
          <w:rFonts w:ascii="Times New Roman" w:hAnsi="Times New Roman" w:cs="Times New Roman"/>
          <w:sz w:val="24"/>
          <w:szCs w:val="24"/>
        </w:rPr>
        <w:t>. Movimento Social.</w:t>
      </w:r>
    </w:p>
    <w:bookmarkEnd w:id="0"/>
    <w:p w:rsidR="00611789" w:rsidRDefault="00611789" w:rsidP="00611789">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611789" w:rsidRDefault="00611789" w:rsidP="00611789">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 A Constituição de 1988 ampliou</w:t>
      </w:r>
      <w:r w:rsidRPr="0040450F">
        <w:rPr>
          <w:rFonts w:ascii="Times New Roman" w:hAnsi="Times New Roman" w:cs="Times New Roman"/>
          <w:sz w:val="24"/>
          <w:szCs w:val="24"/>
        </w:rPr>
        <w:t xml:space="preserve"> os direitos individuais e colet</w:t>
      </w:r>
      <w:r>
        <w:rPr>
          <w:rFonts w:ascii="Times New Roman" w:hAnsi="Times New Roman" w:cs="Times New Roman"/>
          <w:sz w:val="24"/>
          <w:szCs w:val="24"/>
        </w:rPr>
        <w:t xml:space="preserve">ivos, entre eles, estabelece, no artigo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I</w:t>
      </w:r>
      <w:r w:rsidR="000027C7">
        <w:rPr>
          <w:rFonts w:ascii="Times New Roman" w:hAnsi="Times New Roman" w:cs="Times New Roman"/>
          <w:sz w:val="24"/>
          <w:szCs w:val="24"/>
        </w:rPr>
        <w:t xml:space="preserve"> que:</w:t>
      </w:r>
      <w:r>
        <w:rPr>
          <w:rFonts w:ascii="Times New Roman" w:hAnsi="Times New Roman" w:cs="Times New Roman"/>
          <w:sz w:val="24"/>
          <w:szCs w:val="24"/>
        </w:rPr>
        <w:t xml:space="preserve"> “H</w:t>
      </w:r>
      <w:r w:rsidRPr="0040450F">
        <w:rPr>
          <w:rFonts w:ascii="Times New Roman" w:hAnsi="Times New Roman" w:cs="Times New Roman"/>
          <w:sz w:val="24"/>
          <w:szCs w:val="24"/>
        </w:rPr>
        <w:t>omens e mulheres são iguais em direitos e obrigações</w:t>
      </w:r>
      <w:r>
        <w:rPr>
          <w:rFonts w:ascii="Times New Roman" w:hAnsi="Times New Roman" w:cs="Times New Roman"/>
          <w:sz w:val="24"/>
          <w:szCs w:val="24"/>
        </w:rPr>
        <w:t>, nos termos desta Constituição</w:t>
      </w:r>
      <w:r w:rsidRPr="0040450F">
        <w:rPr>
          <w:rFonts w:ascii="Times New Roman" w:hAnsi="Times New Roman" w:cs="Times New Roman"/>
          <w:sz w:val="24"/>
          <w:szCs w:val="24"/>
        </w:rPr>
        <w:t xml:space="preserve">”. Porém é preciso lembrar que este direito foi conquistado através </w:t>
      </w:r>
      <w:r w:rsidRPr="0040450F">
        <w:rPr>
          <w:rFonts w:ascii="Times New Roman" w:hAnsi="Times New Roman" w:cs="Times New Roman"/>
          <w:sz w:val="24"/>
          <w:szCs w:val="24"/>
        </w:rPr>
        <w:lastRenderedPageBreak/>
        <w:t xml:space="preserve">de muito empenho por </w:t>
      </w:r>
      <w:r>
        <w:rPr>
          <w:rFonts w:ascii="Times New Roman" w:hAnsi="Times New Roman" w:cs="Times New Roman"/>
          <w:sz w:val="24"/>
          <w:szCs w:val="24"/>
        </w:rPr>
        <w:t>parte das mulheres as quais, até então, viviam à</w:t>
      </w:r>
      <w:r w:rsidRPr="0040450F">
        <w:rPr>
          <w:rFonts w:ascii="Times New Roman" w:hAnsi="Times New Roman" w:cs="Times New Roman"/>
          <w:sz w:val="24"/>
          <w:szCs w:val="24"/>
        </w:rPr>
        <w:t xml:space="preserve"> margem da sociedade, sendo tratadas como inferiores somente pelo fato de serem do sexo feminino. Um movimento de fundamental importância para a conquista deste direito foi o Movimento Feminista, o qual mobilizou centenas de mulheres que exigiam mudanças nos paradigmas</w:t>
      </w:r>
      <w:r>
        <w:rPr>
          <w:rFonts w:ascii="Times New Roman" w:hAnsi="Times New Roman" w:cs="Times New Roman"/>
          <w:sz w:val="24"/>
          <w:szCs w:val="24"/>
        </w:rPr>
        <w:t xml:space="preserve"> que vigoravam na sociedade do séc. XIX. Atualmente, essa diferenciação entre homens e mulheres na socieda</w:t>
      </w:r>
      <w:r w:rsidR="00522625">
        <w:rPr>
          <w:rFonts w:ascii="Times New Roman" w:hAnsi="Times New Roman" w:cs="Times New Roman"/>
          <w:sz w:val="24"/>
          <w:szCs w:val="24"/>
        </w:rPr>
        <w:t>de brasileira é pouco observada (apesar de ainda presente)</w:t>
      </w:r>
      <w:r>
        <w:rPr>
          <w:rFonts w:ascii="Times New Roman" w:hAnsi="Times New Roman" w:cs="Times New Roman"/>
          <w:sz w:val="24"/>
          <w:szCs w:val="24"/>
        </w:rPr>
        <w:t xml:space="preserve"> graças as “feministas” que lutaram em busca de direitos. Também vale ressaltar que a legislação, sozinha, não tem força para promover uma mudança paradigmática tão profunda como esta, assim, é importante deixar claro que atrelada à constitucionalização desta igualdade, houve também uma grande mudança na esfera política, cultural, econômica e social, a qual possibilitou que a mulher ganhasse o lugar que ocupa atualmente na sociedade.</w:t>
      </w:r>
    </w:p>
    <w:p w:rsidR="00522625" w:rsidRDefault="00611789" w:rsidP="00522625">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Desta forma, é importante demonstrar como o movimento feminista contribuiu para a igualdade entre homens e mulheres, consolidados na constituição de 1988, analisando o contexto social em que as mulheres estavam inseridas antes da eclosão do movimento, esclarecendo também quais os objetivos centrais do movimento e por fim, mostrando quais as </w:t>
      </w:r>
      <w:r w:rsidR="00522625">
        <w:rPr>
          <w:rFonts w:ascii="Times New Roman" w:hAnsi="Times New Roman" w:cs="Times New Roman"/>
          <w:sz w:val="24"/>
          <w:szCs w:val="24"/>
        </w:rPr>
        <w:t>suas conquistas principais.</w:t>
      </w:r>
    </w:p>
    <w:p w:rsidR="009C0156" w:rsidRPr="00F94948" w:rsidRDefault="009C0156" w:rsidP="009C0156">
      <w:pPr>
        <w:spacing w:line="360" w:lineRule="auto"/>
        <w:contextualSpacing/>
        <w:jc w:val="both"/>
        <w:rPr>
          <w:rFonts w:ascii="Times New Roman" w:hAnsi="Times New Roman" w:cs="Times New Roman"/>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CONTEXTO SOCIAL EM QUE AS MULHERES ESTAVAM INSERIDAS ANTES DA ECLOSÃO DO MOVIMENTO</w:t>
      </w:r>
    </w:p>
    <w:p w:rsidR="009C0156" w:rsidRDefault="009C0156" w:rsidP="009C015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necessário analisar a conjuntura histórica e social em que as mulheres estavam vivendo, uma vez que esta conjuntura foi responsável pela aparição do Movimento Feminista. Desde os primórdios a mulher foi tida como um ser inferior ao homem, por motivos até mesmo biológicos, como por ser considerada mais frágil e delicada, assim, sempre viveu </w:t>
      </w:r>
      <w:proofErr w:type="gramStart"/>
      <w:r>
        <w:rPr>
          <w:rFonts w:ascii="Times New Roman" w:hAnsi="Times New Roman" w:cs="Times New Roman"/>
          <w:sz w:val="24"/>
          <w:szCs w:val="24"/>
        </w:rPr>
        <w:t>recatada</w:t>
      </w:r>
      <w:proofErr w:type="gramEnd"/>
      <w:r>
        <w:rPr>
          <w:rFonts w:ascii="Times New Roman" w:hAnsi="Times New Roman" w:cs="Times New Roman"/>
          <w:sz w:val="24"/>
          <w:szCs w:val="24"/>
        </w:rPr>
        <w:t xml:space="preserve"> ao ambiente doméstico, tendo basicamente um único “fim”, o de cuidar do lar e dos filhos. Desta forma, cabe ao homem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acumulação de bens, também devido a características biológicas, como ser mais forte e viril. É possível claramente perceber que a mulher estava submissa ao homem e a ela cabia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esfera privada, enquanto ao homem a espera pública. Essa é basicamente a ideologia do regime patriarcal que vigorava na sociedade brasileira antes da eclosão do Movimento Feminista. Como afirma </w:t>
      </w:r>
      <w:proofErr w:type="spellStart"/>
      <w:r>
        <w:rPr>
          <w:rFonts w:ascii="Times New Roman" w:hAnsi="Times New Roman" w:cs="Times New Roman"/>
          <w:sz w:val="24"/>
          <w:szCs w:val="24"/>
        </w:rPr>
        <w:t>Marcilene</w:t>
      </w:r>
      <w:proofErr w:type="spellEnd"/>
      <w:r>
        <w:rPr>
          <w:rFonts w:ascii="Times New Roman" w:hAnsi="Times New Roman" w:cs="Times New Roman"/>
          <w:sz w:val="24"/>
          <w:szCs w:val="24"/>
        </w:rPr>
        <w:t xml:space="preserve"> Nascimento de Farias </w:t>
      </w:r>
    </w:p>
    <w:p w:rsidR="009C0156" w:rsidRDefault="009C0156" w:rsidP="009C0156">
      <w:pPr>
        <w:spacing w:line="240" w:lineRule="auto"/>
        <w:ind w:left="2268"/>
        <w:jc w:val="both"/>
        <w:rPr>
          <w:rFonts w:ascii="Times New Roman" w:hAnsi="Times New Roman" w:cs="Times New Roman"/>
          <w:color w:val="000000"/>
          <w:sz w:val="20"/>
          <w:szCs w:val="20"/>
          <w:shd w:val="clear" w:color="auto" w:fill="FFFFFF"/>
        </w:rPr>
      </w:pPr>
      <w:r w:rsidRPr="00260C6A">
        <w:rPr>
          <w:rFonts w:ascii="Times New Roman" w:hAnsi="Times New Roman" w:cs="Times New Roman"/>
          <w:color w:val="000000"/>
          <w:sz w:val="20"/>
          <w:szCs w:val="20"/>
          <w:shd w:val="clear" w:color="auto" w:fill="FFFFFF"/>
        </w:rPr>
        <w:t xml:space="preserve">Esses discursos recorrentes exerceram influência decisiva na elaboração de códigos, leis e normas de conduta, justificando a situação de inferioridade em que o sexo feminino foi colocado [...] Assim, a desigualdade de gênero passa a ter um caráter universal, construído e reconstruído numa teia de significados produzidos por vários discursos, como a filosofia, a religião, e educação, o direito, etc. perpetuando-se através da história, e legitimando-se sob seu tempo </w:t>
      </w:r>
      <w:r>
        <w:rPr>
          <w:rFonts w:ascii="Times New Roman" w:hAnsi="Times New Roman" w:cs="Times New Roman"/>
          <w:color w:val="000000"/>
          <w:sz w:val="20"/>
          <w:szCs w:val="20"/>
          <w:shd w:val="clear" w:color="auto" w:fill="FFFFFF"/>
        </w:rPr>
        <w:t>(TEDESCHI, 2008, p.123 apud FARIAS, 2009).</w:t>
      </w:r>
    </w:p>
    <w:p w:rsidR="009C0156" w:rsidRDefault="009C0156" w:rsidP="009C0156">
      <w:pPr>
        <w:spacing w:line="360" w:lineRule="auto"/>
        <w:ind w:firstLine="1134"/>
        <w:jc w:val="both"/>
        <w:rPr>
          <w:rFonts w:ascii="Times New Roman" w:hAnsi="Times New Roman" w:cs="Times New Roman"/>
          <w:color w:val="000000"/>
          <w:sz w:val="24"/>
          <w:szCs w:val="24"/>
          <w:shd w:val="clear" w:color="auto" w:fill="FFFFFF"/>
        </w:rPr>
      </w:pPr>
      <w:r w:rsidRPr="00D33F98">
        <w:rPr>
          <w:rFonts w:ascii="Times New Roman" w:hAnsi="Times New Roman" w:cs="Times New Roman"/>
          <w:color w:val="000000"/>
          <w:sz w:val="24"/>
          <w:szCs w:val="24"/>
          <w:shd w:val="clear" w:color="auto" w:fill="FFFFFF"/>
        </w:rPr>
        <w:lastRenderedPageBreak/>
        <w:t>Ainda tendo</w:t>
      </w:r>
      <w:r>
        <w:rPr>
          <w:rFonts w:ascii="Times New Roman" w:hAnsi="Times New Roman" w:cs="Times New Roman"/>
          <w:color w:val="000000"/>
          <w:sz w:val="24"/>
          <w:szCs w:val="24"/>
          <w:shd w:val="clear" w:color="auto" w:fill="FFFFFF"/>
        </w:rPr>
        <w:t xml:space="preserve"> por</w:t>
      </w:r>
      <w:r w:rsidRPr="00D33F98">
        <w:rPr>
          <w:rFonts w:ascii="Times New Roman" w:hAnsi="Times New Roman" w:cs="Times New Roman"/>
          <w:color w:val="000000"/>
          <w:sz w:val="24"/>
          <w:szCs w:val="24"/>
          <w:shd w:val="clear" w:color="auto" w:fill="FFFFFF"/>
        </w:rPr>
        <w:t xml:space="preserve"> base o artigo de </w:t>
      </w:r>
      <w:proofErr w:type="spellStart"/>
      <w:r w:rsidRPr="00D33F98">
        <w:rPr>
          <w:rFonts w:ascii="Times New Roman" w:hAnsi="Times New Roman" w:cs="Times New Roman"/>
          <w:color w:val="000000"/>
          <w:sz w:val="24"/>
          <w:szCs w:val="24"/>
          <w:shd w:val="clear" w:color="auto" w:fill="FFFFFF"/>
        </w:rPr>
        <w:t>Marcilene</w:t>
      </w:r>
      <w:proofErr w:type="spellEnd"/>
      <w:r w:rsidR="00522625">
        <w:rPr>
          <w:rFonts w:ascii="Times New Roman" w:hAnsi="Times New Roman" w:cs="Times New Roman"/>
          <w:color w:val="000000"/>
          <w:sz w:val="24"/>
          <w:szCs w:val="24"/>
          <w:shd w:val="clear" w:color="auto" w:fill="FFFFFF"/>
        </w:rPr>
        <w:t xml:space="preserve"> Nascimento de Farias (2009), o </w:t>
      </w:r>
      <w:r w:rsidRPr="00D33F98">
        <w:rPr>
          <w:rFonts w:ascii="Times New Roman" w:hAnsi="Times New Roman" w:cs="Times New Roman"/>
          <w:color w:val="000000"/>
          <w:sz w:val="24"/>
          <w:szCs w:val="24"/>
          <w:shd w:val="clear" w:color="auto" w:fill="FFFFFF"/>
        </w:rPr>
        <w:t>qual propõe uma resenha do livro “História das mulheres e as representações do feminino”</w:t>
      </w:r>
      <w:r>
        <w:rPr>
          <w:rFonts w:ascii="Times New Roman" w:hAnsi="Times New Roman" w:cs="Times New Roman"/>
          <w:color w:val="000000"/>
          <w:sz w:val="24"/>
          <w:szCs w:val="24"/>
          <w:shd w:val="clear" w:color="auto" w:fill="FFFFFF"/>
        </w:rPr>
        <w:t xml:space="preserve"> de </w:t>
      </w:r>
      <w:proofErr w:type="spellStart"/>
      <w:r>
        <w:rPr>
          <w:rFonts w:ascii="Times New Roman" w:hAnsi="Times New Roman" w:cs="Times New Roman"/>
          <w:color w:val="000000"/>
          <w:sz w:val="24"/>
          <w:szCs w:val="24"/>
          <w:shd w:val="clear" w:color="auto" w:fill="FFFFFF"/>
        </w:rPr>
        <w:t>Losandro</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Antonio</w:t>
      </w:r>
      <w:proofErr w:type="spellEnd"/>
      <w:r>
        <w:rPr>
          <w:rFonts w:ascii="Times New Roman" w:hAnsi="Times New Roman" w:cs="Times New Roman"/>
          <w:color w:val="000000"/>
          <w:sz w:val="24"/>
          <w:szCs w:val="24"/>
          <w:shd w:val="clear" w:color="auto" w:fill="FFFFFF"/>
        </w:rPr>
        <w:t xml:space="preserve"> </w:t>
      </w:r>
      <w:proofErr w:type="spellStart"/>
      <w:r w:rsidR="00522625">
        <w:rPr>
          <w:rFonts w:ascii="Times New Roman" w:hAnsi="Times New Roman" w:cs="Times New Roman"/>
          <w:color w:val="000000"/>
          <w:sz w:val="24"/>
          <w:szCs w:val="24"/>
          <w:shd w:val="clear" w:color="auto" w:fill="FFFFFF"/>
        </w:rPr>
        <w:t>Tedeschi</w:t>
      </w:r>
      <w:proofErr w:type="spellEnd"/>
      <w:r w:rsidR="00522625">
        <w:rPr>
          <w:rFonts w:ascii="Times New Roman" w:hAnsi="Times New Roman" w:cs="Times New Roman"/>
          <w:color w:val="000000"/>
          <w:sz w:val="24"/>
          <w:szCs w:val="24"/>
          <w:shd w:val="clear" w:color="auto" w:fill="FFFFFF"/>
        </w:rPr>
        <w:t xml:space="preserve">, a autora afirma que </w:t>
      </w:r>
      <w:proofErr w:type="spellStart"/>
      <w:r w:rsidR="00522625">
        <w:rPr>
          <w:rFonts w:ascii="Times New Roman" w:hAnsi="Times New Roman" w:cs="Times New Roman"/>
          <w:color w:val="000000"/>
          <w:sz w:val="24"/>
          <w:szCs w:val="24"/>
          <w:shd w:val="clear" w:color="auto" w:fill="FFFFFF"/>
        </w:rPr>
        <w:t>Te</w:t>
      </w:r>
      <w:r>
        <w:rPr>
          <w:rFonts w:ascii="Times New Roman" w:hAnsi="Times New Roman" w:cs="Times New Roman"/>
          <w:color w:val="000000"/>
          <w:sz w:val="24"/>
          <w:szCs w:val="24"/>
          <w:shd w:val="clear" w:color="auto" w:fill="FFFFFF"/>
        </w:rPr>
        <w:t>deschi</w:t>
      </w:r>
      <w:proofErr w:type="spellEnd"/>
      <w:r>
        <w:rPr>
          <w:rFonts w:ascii="Times New Roman" w:hAnsi="Times New Roman" w:cs="Times New Roman"/>
          <w:color w:val="000000"/>
          <w:sz w:val="24"/>
          <w:szCs w:val="24"/>
          <w:shd w:val="clear" w:color="auto" w:fill="FFFFFF"/>
        </w:rPr>
        <w:t xml:space="preserve">, no capítulo 2, intitulado de “Representações do Feminino” aborda os discursos que legitimam cientificamente e naturalmente o caráter de inferioridade da mulher na sociedade, para isso o autor aborda dois discursos principais: </w:t>
      </w:r>
      <w:r w:rsidRPr="00DF5AC2">
        <w:rPr>
          <w:rFonts w:ascii="Times New Roman" w:hAnsi="Times New Roman" w:cs="Times New Roman"/>
          <w:color w:val="000000"/>
          <w:sz w:val="24"/>
          <w:szCs w:val="24"/>
          <w:shd w:val="clear" w:color="auto" w:fill="FFFFFF"/>
        </w:rPr>
        <w:t>o discurso de matriz filosófica grega e o discurso da moral cristã no mundo medieval.</w:t>
      </w:r>
      <w:r>
        <w:rPr>
          <w:rFonts w:ascii="Times New Roman" w:hAnsi="Times New Roman" w:cs="Times New Roman"/>
          <w:color w:val="000000"/>
          <w:sz w:val="24"/>
          <w:szCs w:val="24"/>
          <w:shd w:val="clear" w:color="auto" w:fill="FFFFFF"/>
        </w:rPr>
        <w:t xml:space="preserve"> De acordo com o primeiro, a mulher era um objeto que deveria ser submisso ao homem, tendo como </w:t>
      </w:r>
      <w:r w:rsidR="00522625">
        <w:rPr>
          <w:rFonts w:ascii="Times New Roman" w:hAnsi="Times New Roman" w:cs="Times New Roman"/>
          <w:color w:val="000000"/>
          <w:sz w:val="24"/>
          <w:szCs w:val="24"/>
          <w:shd w:val="clear" w:color="auto" w:fill="FFFFFF"/>
        </w:rPr>
        <w:t xml:space="preserve">fundamento para esse pensamento </w:t>
      </w:r>
      <w:r>
        <w:rPr>
          <w:rFonts w:ascii="Times New Roman" w:hAnsi="Times New Roman" w:cs="Times New Roman"/>
          <w:color w:val="000000"/>
          <w:sz w:val="24"/>
          <w:szCs w:val="24"/>
          <w:shd w:val="clear" w:color="auto" w:fill="FFFFFF"/>
        </w:rPr>
        <w:t xml:space="preserve">filósofos gregos como Platão, Aristóteles, Hipócrates, os quais se utilizavam de mitos que justificavam a inferioridade e fragilidade feminina. Além desse discurso filosófico grego, há também o da moral cristã, segundo o qual a igreja, pela sua imensa influência, se utilizava de “exemplos” de perfis de mulheres que deveriam ser seguidos, designando assim o papel que a mulher devia ocupar na sociedade e na cultura ocidental, como afirma </w:t>
      </w:r>
      <w:proofErr w:type="spellStart"/>
      <w:r>
        <w:rPr>
          <w:rFonts w:ascii="Times New Roman" w:hAnsi="Times New Roman" w:cs="Times New Roman"/>
          <w:color w:val="000000"/>
          <w:sz w:val="24"/>
          <w:szCs w:val="24"/>
          <w:shd w:val="clear" w:color="auto" w:fill="FFFFFF"/>
        </w:rPr>
        <w:t>Marcilene</w:t>
      </w:r>
      <w:proofErr w:type="spellEnd"/>
      <w:r>
        <w:rPr>
          <w:rFonts w:ascii="Times New Roman" w:hAnsi="Times New Roman" w:cs="Times New Roman"/>
          <w:color w:val="000000"/>
          <w:sz w:val="24"/>
          <w:szCs w:val="24"/>
          <w:shd w:val="clear" w:color="auto" w:fill="FFFFFF"/>
        </w:rPr>
        <w:t xml:space="preserve"> Nascimento de Farias</w:t>
      </w:r>
    </w:p>
    <w:p w:rsidR="009C0156" w:rsidRDefault="009C0156" w:rsidP="009C0156">
      <w:pPr>
        <w:pStyle w:val="NormalWeb"/>
        <w:shd w:val="clear" w:color="auto" w:fill="FFFFFF"/>
        <w:ind w:left="2268"/>
        <w:jc w:val="both"/>
        <w:rPr>
          <w:color w:val="000000"/>
          <w:sz w:val="20"/>
          <w:szCs w:val="20"/>
        </w:rPr>
      </w:pPr>
      <w:r w:rsidRPr="00670CF9">
        <w:rPr>
          <w:color w:val="000000"/>
          <w:sz w:val="20"/>
          <w:szCs w:val="20"/>
        </w:rPr>
        <w:t xml:space="preserve">Ao buscar os modelos do feminino veiculados e defendidos pela Igreja Católica, </w:t>
      </w:r>
      <w:proofErr w:type="spellStart"/>
      <w:r w:rsidRPr="00670CF9">
        <w:rPr>
          <w:color w:val="000000"/>
          <w:sz w:val="20"/>
          <w:szCs w:val="20"/>
        </w:rPr>
        <w:t>Tedeschi</w:t>
      </w:r>
      <w:proofErr w:type="spellEnd"/>
      <w:r w:rsidRPr="00670CF9">
        <w:rPr>
          <w:color w:val="000000"/>
          <w:sz w:val="20"/>
          <w:szCs w:val="20"/>
        </w:rPr>
        <w:t xml:space="preserve"> identifica dois "paradigmas do feminino" que procuram enquadrar a percepção social das mulheres para a criação de seus modelos de autorrepresentação. Tais paradigmas são representados por duas mulheres centrais na tradição cristã, "Eva pecadora" e "Maria virtuosa", que, devido às suas características antagônicas, são utilizadas pelo cristianismo para representar todo o universo feminino.</w:t>
      </w:r>
      <w:r>
        <w:rPr>
          <w:color w:val="000000"/>
          <w:sz w:val="20"/>
          <w:szCs w:val="20"/>
        </w:rPr>
        <w:t xml:space="preserve"> (</w:t>
      </w:r>
      <w:proofErr w:type="gramStart"/>
      <w:r>
        <w:rPr>
          <w:color w:val="000000"/>
          <w:sz w:val="20"/>
          <w:szCs w:val="20"/>
        </w:rPr>
        <w:t>FARIAS,</w:t>
      </w:r>
      <w:proofErr w:type="gramEnd"/>
      <w:r>
        <w:rPr>
          <w:color w:val="000000"/>
          <w:sz w:val="20"/>
          <w:szCs w:val="20"/>
        </w:rPr>
        <w:t>2009)</w:t>
      </w:r>
    </w:p>
    <w:p w:rsidR="009C0156" w:rsidRPr="000776AA" w:rsidRDefault="009C0156" w:rsidP="009C0156">
      <w:pPr>
        <w:spacing w:line="360" w:lineRule="auto"/>
        <w:ind w:firstLine="1134"/>
        <w:contextualSpacing/>
        <w:jc w:val="both"/>
        <w:rPr>
          <w:rFonts w:ascii="Times New Roman" w:hAnsi="Times New Roman" w:cs="Times New Roman"/>
          <w:sz w:val="24"/>
          <w:szCs w:val="24"/>
        </w:rPr>
      </w:pPr>
      <w:r w:rsidRPr="000776AA">
        <w:rPr>
          <w:rFonts w:ascii="Times New Roman" w:hAnsi="Times New Roman" w:cs="Times New Roman"/>
          <w:color w:val="000000"/>
          <w:sz w:val="24"/>
          <w:szCs w:val="24"/>
        </w:rPr>
        <w:t>Assim, tendo por base esses discursos legitimadores da inferioridade feminina, as mulheres viviam a margem da sociedade,</w:t>
      </w:r>
      <w:r>
        <w:rPr>
          <w:rFonts w:ascii="Times New Roman" w:hAnsi="Times New Roman" w:cs="Times New Roman"/>
          <w:color w:val="000000"/>
          <w:sz w:val="24"/>
          <w:szCs w:val="24"/>
        </w:rPr>
        <w:t xml:space="preserve"> e quando tentavam ocupar o espaço público enfrentavam muitos obstáculos, </w:t>
      </w:r>
      <w:r w:rsidRPr="000776AA">
        <w:rPr>
          <w:rFonts w:ascii="Times New Roman" w:hAnsi="Times New Roman" w:cs="Times New Roman"/>
          <w:color w:val="000000"/>
          <w:sz w:val="24"/>
          <w:szCs w:val="24"/>
        </w:rPr>
        <w:t xml:space="preserve">como afirma </w:t>
      </w:r>
      <w:r w:rsidRPr="000776AA">
        <w:rPr>
          <w:rFonts w:ascii="Times New Roman" w:hAnsi="Times New Roman" w:cs="Times New Roman"/>
          <w:sz w:val="24"/>
          <w:szCs w:val="24"/>
        </w:rPr>
        <w:t xml:space="preserve">Ana Cristina Teixeira Barreto, Defensora Pública do núcleo de enfrentamento à violência contra a mulher da defensoria pública do estado do </w:t>
      </w:r>
      <w:proofErr w:type="gramStart"/>
      <w:r w:rsidRPr="000776AA">
        <w:rPr>
          <w:rFonts w:ascii="Times New Roman" w:hAnsi="Times New Roman" w:cs="Times New Roman"/>
          <w:sz w:val="24"/>
          <w:szCs w:val="24"/>
        </w:rPr>
        <w:t>Ceará</w:t>
      </w:r>
      <w:proofErr w:type="gramEnd"/>
      <w:r w:rsidRPr="000776AA">
        <w:rPr>
          <w:rFonts w:ascii="Times New Roman" w:hAnsi="Times New Roman" w:cs="Times New Roman"/>
          <w:sz w:val="24"/>
          <w:szCs w:val="24"/>
        </w:rPr>
        <w:t xml:space="preserve"> </w:t>
      </w:r>
    </w:p>
    <w:p w:rsidR="009C0156" w:rsidRDefault="009C0156" w:rsidP="009C0156">
      <w:pPr>
        <w:spacing w:line="240" w:lineRule="auto"/>
        <w:ind w:left="2268"/>
        <w:contextualSpacing/>
        <w:jc w:val="both"/>
        <w:rPr>
          <w:rFonts w:ascii="Times New Roman" w:hAnsi="Times New Roman" w:cs="Times New Roman"/>
          <w:color w:val="090909"/>
          <w:sz w:val="20"/>
          <w:szCs w:val="20"/>
        </w:rPr>
      </w:pPr>
      <w:r w:rsidRPr="002B44B1">
        <w:rPr>
          <w:rFonts w:ascii="Times New Roman" w:hAnsi="Times New Roman" w:cs="Times New Roman"/>
          <w:color w:val="090909"/>
          <w:sz w:val="20"/>
          <w:szCs w:val="20"/>
        </w:rPr>
        <w:t xml:space="preserve">Baseadas em leis discriminatórias e exclusivistas que serviram de instrumento de consolidação da desigualdade e assimetria na relação entre homens e mulheres, as sociedades estabeleceram um patamar de inferioridade e submissão em relação ao homem, não somente na seara doméstica, no direito </w:t>
      </w:r>
      <w:r w:rsidRPr="002B44B1">
        <w:rPr>
          <w:rStyle w:val="adtext"/>
          <w:rFonts w:ascii="Times New Roman" w:hAnsi="Times New Roman" w:cs="Times New Roman"/>
          <w:color w:val="090909"/>
          <w:sz w:val="20"/>
          <w:szCs w:val="20"/>
        </w:rPr>
        <w:t>familiar</w:t>
      </w:r>
      <w:r w:rsidRPr="002B44B1">
        <w:rPr>
          <w:rFonts w:ascii="Times New Roman" w:hAnsi="Times New Roman" w:cs="Times New Roman"/>
          <w:color w:val="090909"/>
          <w:sz w:val="20"/>
          <w:szCs w:val="20"/>
        </w:rPr>
        <w:t xml:space="preserve">, mas no cenário público, como, por exemplo, no mercado de trabalho, através do pagamento de remuneração inferior à percebida pelos homens pelo exercício de funções semelhantes ou da dupla </w:t>
      </w:r>
      <w:r w:rsidRPr="002B44B1">
        <w:rPr>
          <w:rStyle w:val="adtext"/>
          <w:rFonts w:ascii="Times New Roman" w:hAnsi="Times New Roman" w:cs="Times New Roman"/>
          <w:color w:val="090909"/>
          <w:sz w:val="20"/>
          <w:szCs w:val="20"/>
        </w:rPr>
        <w:t>jornada</w:t>
      </w:r>
      <w:r w:rsidRPr="002B44B1">
        <w:rPr>
          <w:rFonts w:ascii="Times New Roman" w:hAnsi="Times New Roman" w:cs="Times New Roman"/>
          <w:color w:val="090909"/>
          <w:sz w:val="20"/>
          <w:szCs w:val="20"/>
        </w:rPr>
        <w:t xml:space="preserve"> de trabalho. A discriminação também foi </w:t>
      </w:r>
      <w:proofErr w:type="gramStart"/>
      <w:r w:rsidRPr="002B44B1">
        <w:rPr>
          <w:rFonts w:ascii="Times New Roman" w:hAnsi="Times New Roman" w:cs="Times New Roman"/>
          <w:color w:val="090909"/>
          <w:sz w:val="20"/>
          <w:szCs w:val="20"/>
        </w:rPr>
        <w:t>sentida nos espaços públicos e privados de poder que refletiam a tímida participação política das mulheres, quase sempre limitada ou proibida</w:t>
      </w:r>
      <w:proofErr w:type="gramEnd"/>
      <w:r>
        <w:rPr>
          <w:rFonts w:ascii="Times New Roman" w:hAnsi="Times New Roman" w:cs="Times New Roman"/>
          <w:color w:val="090909"/>
          <w:sz w:val="20"/>
          <w:szCs w:val="20"/>
        </w:rPr>
        <w:t>. (BARRETO, 2010)</w:t>
      </w:r>
    </w:p>
    <w:p w:rsidR="009C0156" w:rsidRDefault="009C0156" w:rsidP="009C0156">
      <w:pPr>
        <w:spacing w:line="240" w:lineRule="auto"/>
        <w:ind w:left="2268"/>
        <w:contextualSpacing/>
        <w:jc w:val="both"/>
        <w:rPr>
          <w:rFonts w:ascii="Times New Roman" w:hAnsi="Times New Roman" w:cs="Times New Roman"/>
          <w:color w:val="090909"/>
          <w:sz w:val="20"/>
          <w:szCs w:val="20"/>
        </w:rPr>
      </w:pPr>
    </w:p>
    <w:p w:rsidR="009C0156" w:rsidRDefault="009C0156" w:rsidP="009C0156">
      <w:pPr>
        <w:spacing w:line="360" w:lineRule="auto"/>
        <w:ind w:firstLine="1134"/>
        <w:contextualSpacing/>
        <w:jc w:val="both"/>
        <w:rPr>
          <w:rFonts w:ascii="Times New Roman" w:hAnsi="Times New Roman" w:cs="Times New Roman"/>
          <w:color w:val="090909"/>
          <w:sz w:val="24"/>
          <w:szCs w:val="24"/>
        </w:rPr>
      </w:pPr>
      <w:r>
        <w:rPr>
          <w:rFonts w:ascii="Times New Roman" w:hAnsi="Times New Roman" w:cs="Times New Roman"/>
          <w:color w:val="000000"/>
          <w:sz w:val="24"/>
          <w:szCs w:val="24"/>
          <w:shd w:val="clear" w:color="auto" w:fill="FFFFFF"/>
        </w:rPr>
        <w:t xml:space="preserve">Outra teoria que pode servir de base para analisar esse papel da mulher na sociedade do século XIX </w:t>
      </w:r>
      <w:r>
        <w:rPr>
          <w:rFonts w:ascii="Times New Roman" w:hAnsi="Times New Roman" w:cs="Times New Roman"/>
          <w:color w:val="090909"/>
          <w:sz w:val="24"/>
          <w:szCs w:val="24"/>
        </w:rPr>
        <w:t xml:space="preserve">é a de Pierre </w:t>
      </w:r>
      <w:proofErr w:type="spellStart"/>
      <w:r>
        <w:rPr>
          <w:rFonts w:ascii="Times New Roman" w:hAnsi="Times New Roman" w:cs="Times New Roman"/>
          <w:color w:val="090909"/>
          <w:sz w:val="24"/>
          <w:szCs w:val="24"/>
        </w:rPr>
        <w:t>Bourdieu</w:t>
      </w:r>
      <w:proofErr w:type="spellEnd"/>
      <w:r>
        <w:rPr>
          <w:rFonts w:ascii="Times New Roman" w:hAnsi="Times New Roman" w:cs="Times New Roman"/>
          <w:color w:val="090909"/>
          <w:sz w:val="24"/>
          <w:szCs w:val="24"/>
        </w:rPr>
        <w:t xml:space="preserve">, o qual afirma que existe uma espécie de poder simbólico do homem sobre a mulher, que não pode ser claramente notado uma vez que opera no campo da simbologia, ou seja, é algo invisível. Além disso, para que este poder aconteça efetivamente deve haver uma cumplicidade entre as partes envolvidas, mesmo que </w:t>
      </w:r>
      <w:r>
        <w:rPr>
          <w:rFonts w:ascii="Times New Roman" w:hAnsi="Times New Roman" w:cs="Times New Roman"/>
          <w:color w:val="090909"/>
          <w:sz w:val="24"/>
          <w:szCs w:val="24"/>
        </w:rPr>
        <w:lastRenderedPageBreak/>
        <w:t>estas sequer percebam que estão “contribuindo” para que este poder seja consumado, como era o caso das mulheres no contexto da sociedade em que viviam.</w:t>
      </w:r>
    </w:p>
    <w:p w:rsidR="009C0156" w:rsidRDefault="009C0156" w:rsidP="009C0156">
      <w:pPr>
        <w:spacing w:line="360" w:lineRule="auto"/>
        <w:ind w:firstLine="1134"/>
        <w:contextualSpacing/>
        <w:jc w:val="both"/>
        <w:rPr>
          <w:rFonts w:ascii="Times New Roman" w:hAnsi="Times New Roman" w:cs="Times New Roman"/>
          <w:color w:val="090909"/>
          <w:sz w:val="24"/>
          <w:szCs w:val="24"/>
        </w:rPr>
      </w:pPr>
      <w:r>
        <w:rPr>
          <w:rFonts w:ascii="Times New Roman" w:hAnsi="Times New Roman" w:cs="Times New Roman"/>
          <w:color w:val="090909"/>
          <w:sz w:val="24"/>
          <w:szCs w:val="24"/>
        </w:rPr>
        <w:tab/>
        <w:t xml:space="preserve">O fato é que estes paradigmas vigorantes na sociedade brasileira não eram mais eficazes para atender as inquietações das mulheres, as quais já demonstravam interesses em ter participações na vida política e social, tendo os seus direitos equiparados aos dos homens. </w:t>
      </w:r>
    </w:p>
    <w:p w:rsidR="003C7BDC" w:rsidRPr="003C7BDC" w:rsidRDefault="009C0156" w:rsidP="003C7BDC">
      <w:pPr>
        <w:spacing w:line="360" w:lineRule="auto"/>
        <w:contextualSpacing/>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3C7BDC" w:rsidRPr="003C7BDC">
        <w:rPr>
          <w:rFonts w:ascii="Times New Roman" w:hAnsi="Times New Roman" w:cs="Times New Roman"/>
          <w:b/>
          <w:sz w:val="24"/>
          <w:szCs w:val="24"/>
        </w:rPr>
        <w:t xml:space="preserve"> OBJETIVOS, CONQUISTAS E OBSTÁCULOS PRINCIPAIS DO MOVIMENTO FEMINISTA</w:t>
      </w:r>
    </w:p>
    <w:p w:rsidR="008575E9" w:rsidRDefault="002013DD" w:rsidP="008575E9">
      <w:pPr>
        <w:spacing w:line="360" w:lineRule="auto"/>
        <w:ind w:firstLine="1134"/>
        <w:contextualSpacing/>
        <w:jc w:val="both"/>
        <w:rPr>
          <w:rFonts w:ascii="Times New Roman" w:hAnsi="Times New Roman" w:cs="Times New Roman"/>
          <w:color w:val="090909"/>
          <w:sz w:val="24"/>
          <w:szCs w:val="24"/>
        </w:rPr>
      </w:pPr>
      <w:r>
        <w:rPr>
          <w:rFonts w:ascii="Times New Roman" w:hAnsi="Times New Roman" w:cs="Times New Roman"/>
          <w:color w:val="090909"/>
          <w:sz w:val="24"/>
          <w:szCs w:val="24"/>
        </w:rPr>
        <w:t xml:space="preserve">O movimento feminista </w:t>
      </w:r>
      <w:r w:rsidR="008575E9">
        <w:rPr>
          <w:rFonts w:ascii="Times New Roman" w:hAnsi="Times New Roman" w:cs="Times New Roman"/>
          <w:color w:val="090909"/>
          <w:sz w:val="24"/>
          <w:szCs w:val="24"/>
        </w:rPr>
        <w:t>propunha</w:t>
      </w:r>
      <w:r w:rsidR="000027C7">
        <w:rPr>
          <w:rFonts w:ascii="Times New Roman" w:hAnsi="Times New Roman" w:cs="Times New Roman"/>
          <w:color w:val="090909"/>
          <w:sz w:val="24"/>
          <w:szCs w:val="24"/>
        </w:rPr>
        <w:t xml:space="preserve"> uma mudança paradigmática na</w:t>
      </w:r>
      <w:r w:rsidR="008575E9">
        <w:rPr>
          <w:rFonts w:ascii="Times New Roman" w:hAnsi="Times New Roman" w:cs="Times New Roman"/>
          <w:color w:val="090909"/>
          <w:sz w:val="24"/>
          <w:szCs w:val="24"/>
        </w:rPr>
        <w:t xml:space="preserve"> sociedade, </w:t>
      </w:r>
      <w:r w:rsidR="000E71AC">
        <w:rPr>
          <w:rFonts w:ascii="Times New Roman" w:hAnsi="Times New Roman" w:cs="Times New Roman"/>
          <w:color w:val="090909"/>
          <w:sz w:val="24"/>
          <w:szCs w:val="24"/>
        </w:rPr>
        <w:t xml:space="preserve">no qual o modelo patriarcal, com o homem sendo o centro da sociedade, fosse definitivamente deixado para trás, dando lugar </w:t>
      </w:r>
      <w:r w:rsidR="000027C7">
        <w:rPr>
          <w:rFonts w:ascii="Times New Roman" w:hAnsi="Times New Roman" w:cs="Times New Roman"/>
          <w:color w:val="090909"/>
          <w:sz w:val="24"/>
          <w:szCs w:val="24"/>
        </w:rPr>
        <w:t xml:space="preserve">a uma sociedade mais </w:t>
      </w:r>
      <w:proofErr w:type="gramStart"/>
      <w:r w:rsidR="000027C7">
        <w:rPr>
          <w:rFonts w:ascii="Times New Roman" w:hAnsi="Times New Roman" w:cs="Times New Roman"/>
          <w:color w:val="090909"/>
          <w:sz w:val="24"/>
          <w:szCs w:val="24"/>
        </w:rPr>
        <w:t>igualitária</w:t>
      </w:r>
      <w:proofErr w:type="gramEnd"/>
    </w:p>
    <w:p w:rsidR="008575E9" w:rsidRDefault="008575E9" w:rsidP="009969CE">
      <w:pPr>
        <w:autoSpaceDE w:val="0"/>
        <w:autoSpaceDN w:val="0"/>
        <w:adjustRightInd w:val="0"/>
        <w:spacing w:after="0" w:line="240" w:lineRule="auto"/>
        <w:ind w:left="2268"/>
        <w:jc w:val="both"/>
        <w:rPr>
          <w:rFonts w:ascii="Times New Roman" w:hAnsi="Times New Roman" w:cs="Times New Roman"/>
          <w:color w:val="090909"/>
          <w:sz w:val="20"/>
          <w:szCs w:val="20"/>
        </w:rPr>
      </w:pPr>
      <w:r w:rsidRPr="001F2164">
        <w:rPr>
          <w:rFonts w:ascii="Times New Roman" w:hAnsi="Times New Roman" w:cs="Times New Roman"/>
          <w:sz w:val="20"/>
          <w:szCs w:val="20"/>
        </w:rPr>
        <w:t>O feminismo propõe um projeto de sociedade alternativa e coloca como objetivo a abolição, ou ao menos transformação profunda, da ordem patriarcal e de seu poder regulador, em nome de princípios de igualdade, de equidade e de justiça social. Os movimentos feministas reúnem um conjunto de discursos e práticas que dão prioridade à luta das mulheres para denunciar a desigualdade de gênero.</w:t>
      </w:r>
      <w:r w:rsidR="002013DD" w:rsidRPr="002013DD">
        <w:rPr>
          <w:rFonts w:ascii="Times New Roman" w:hAnsi="Times New Roman" w:cs="Times New Roman"/>
          <w:color w:val="090909"/>
          <w:sz w:val="24"/>
          <w:szCs w:val="24"/>
        </w:rPr>
        <w:t xml:space="preserve"> </w:t>
      </w:r>
      <w:r w:rsidR="002013DD">
        <w:rPr>
          <w:rFonts w:ascii="Times New Roman" w:hAnsi="Times New Roman" w:cs="Times New Roman"/>
          <w:color w:val="090909"/>
          <w:sz w:val="24"/>
          <w:szCs w:val="24"/>
        </w:rPr>
        <w:t>(</w:t>
      </w:r>
      <w:proofErr w:type="gramStart"/>
      <w:r w:rsidR="002013DD" w:rsidRPr="002013DD">
        <w:rPr>
          <w:rFonts w:ascii="Times New Roman" w:hAnsi="Times New Roman" w:cs="Times New Roman"/>
          <w:color w:val="090909"/>
          <w:sz w:val="20"/>
          <w:szCs w:val="20"/>
        </w:rPr>
        <w:t>DESCARRIES,</w:t>
      </w:r>
      <w:proofErr w:type="gramEnd"/>
      <w:r w:rsidR="002013DD" w:rsidRPr="002013DD">
        <w:rPr>
          <w:rFonts w:ascii="Times New Roman" w:hAnsi="Times New Roman" w:cs="Times New Roman"/>
          <w:color w:val="090909"/>
          <w:sz w:val="20"/>
          <w:szCs w:val="20"/>
        </w:rPr>
        <w:t>2002 apud MIRANDA, 2007 p.3</w:t>
      </w:r>
      <w:r w:rsidR="002013DD">
        <w:rPr>
          <w:rFonts w:ascii="Times New Roman" w:hAnsi="Times New Roman" w:cs="Times New Roman"/>
          <w:color w:val="090909"/>
          <w:sz w:val="20"/>
          <w:szCs w:val="20"/>
        </w:rPr>
        <w:t>)</w:t>
      </w:r>
    </w:p>
    <w:p w:rsidR="00AD28F0" w:rsidRDefault="00AD28F0" w:rsidP="009969CE">
      <w:pPr>
        <w:autoSpaceDE w:val="0"/>
        <w:autoSpaceDN w:val="0"/>
        <w:adjustRightInd w:val="0"/>
        <w:spacing w:after="0" w:line="240" w:lineRule="auto"/>
        <w:ind w:left="2268"/>
        <w:jc w:val="both"/>
        <w:rPr>
          <w:rFonts w:ascii="Times New Roman" w:hAnsi="Times New Roman" w:cs="Times New Roman"/>
          <w:sz w:val="20"/>
          <w:szCs w:val="20"/>
        </w:rPr>
      </w:pPr>
    </w:p>
    <w:p w:rsidR="009969CE" w:rsidRDefault="008575E9" w:rsidP="009969C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Um dos primeiros direitos adquiridos pelas mulheres foi o direito à educação. Isso fez com que elas começassem a perceber a imensa discriminação que sofriam na sociedade e passassem a querer lutar por seus direitos. Primeiramente, os movimentos se concentraram na luta pelo </w:t>
      </w:r>
      <w:proofErr w:type="gramStart"/>
      <w:r>
        <w:rPr>
          <w:rFonts w:ascii="Times New Roman" w:hAnsi="Times New Roman" w:cs="Times New Roman"/>
          <w:sz w:val="24"/>
          <w:szCs w:val="24"/>
        </w:rPr>
        <w:t>voto</w:t>
      </w:r>
      <w:proofErr w:type="gramEnd"/>
    </w:p>
    <w:p w:rsidR="009969CE" w:rsidRDefault="008575E9" w:rsidP="00AD28F0">
      <w:pPr>
        <w:spacing w:line="240" w:lineRule="auto"/>
        <w:ind w:left="2268"/>
        <w:jc w:val="both"/>
        <w:rPr>
          <w:rFonts w:ascii="Times New Roman" w:hAnsi="Times New Roman" w:cs="Times New Roman"/>
          <w:sz w:val="24"/>
          <w:szCs w:val="24"/>
        </w:rPr>
      </w:pPr>
      <w:r w:rsidRPr="00420309">
        <w:rPr>
          <w:rFonts w:ascii="Times New Roman" w:hAnsi="Times New Roman" w:cs="Times New Roman"/>
          <w:sz w:val="20"/>
          <w:szCs w:val="20"/>
        </w:rPr>
        <w:t xml:space="preserve">Assim, no </w:t>
      </w:r>
      <w:proofErr w:type="spellStart"/>
      <w:r w:rsidRPr="00420309">
        <w:rPr>
          <w:rFonts w:ascii="Times New Roman" w:hAnsi="Times New Roman" w:cs="Times New Roman"/>
          <w:sz w:val="20"/>
          <w:szCs w:val="20"/>
        </w:rPr>
        <w:t>ﬁnal</w:t>
      </w:r>
      <w:proofErr w:type="spellEnd"/>
      <w:r w:rsidRPr="00420309">
        <w:rPr>
          <w:rFonts w:ascii="Times New Roman" w:hAnsi="Times New Roman" w:cs="Times New Roman"/>
          <w:sz w:val="20"/>
          <w:szCs w:val="20"/>
        </w:rPr>
        <w:t xml:space="preserve"> do século XIX, com acesso à educação relativamente contemplado, baseado no lema: “mulher instruída, mulher emancipada” cresceu a participação feminina pelo direito ao voto, em movimentos constitucionalistas, assim como nos movimentos sociais. A luta feminista ganhou destaque, uma vez que as reivindicações pela emancipação das mulheres estavam presentes em espaços variados da sociedade.</w:t>
      </w:r>
      <w:r w:rsidR="00CD0920">
        <w:rPr>
          <w:rFonts w:ascii="Times New Roman" w:hAnsi="Times New Roman" w:cs="Times New Roman"/>
          <w:sz w:val="20"/>
          <w:szCs w:val="20"/>
        </w:rPr>
        <w:t xml:space="preserve"> (BANDEIRA;</w:t>
      </w:r>
      <w:proofErr w:type="gramStart"/>
      <w:r w:rsidR="00CD0920">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End"/>
      <w:r>
        <w:rPr>
          <w:rFonts w:ascii="Times New Roman" w:hAnsi="Times New Roman" w:cs="Times New Roman"/>
          <w:sz w:val="20"/>
          <w:szCs w:val="20"/>
        </w:rPr>
        <w:t>MELO, 2010, p. 12)</w:t>
      </w:r>
    </w:p>
    <w:p w:rsidR="008575E9" w:rsidRDefault="008575E9" w:rsidP="009969CE">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Apesar destas reivindicações, as mulheres não obtiveram êxito e foram deixadas de fora na elaboração da Constituição de 1891, como determinado em seu artigo 70° “São eleitores os cidadãos maiores de 21 anos que se alistarem na forma da lei”. Desta forma, pode-se notar que as mulheres ficaram implicitamente excluídas do direito ao voto, já que elas eram naturalmente discriminadas na sociedade. </w:t>
      </w:r>
      <w:r w:rsidR="00D05D2C">
        <w:rPr>
          <w:rFonts w:ascii="Times New Roman" w:hAnsi="Times New Roman" w:cs="Times New Roman"/>
          <w:sz w:val="24"/>
          <w:szCs w:val="24"/>
        </w:rPr>
        <w:t xml:space="preserve">No entanto, vale destacar que em 1910 foi fundado o Partido Republicano Feminino, composto por professoras, escritoras, e cujo principal objetivo consistia em lutar pela emancipação feminina, visando </w:t>
      </w:r>
      <w:r w:rsidR="001B7175">
        <w:rPr>
          <w:rFonts w:ascii="Times New Roman" w:hAnsi="Times New Roman" w:cs="Times New Roman"/>
          <w:sz w:val="24"/>
          <w:szCs w:val="24"/>
        </w:rPr>
        <w:t>à</w:t>
      </w:r>
      <w:r w:rsidR="00D05D2C">
        <w:rPr>
          <w:rFonts w:ascii="Times New Roman" w:hAnsi="Times New Roman" w:cs="Times New Roman"/>
          <w:sz w:val="24"/>
          <w:szCs w:val="24"/>
        </w:rPr>
        <w:t xml:space="preserve"> independência da mulher em relação ao homem, além de continuarem na luta pela conquista do direito ao voto. </w:t>
      </w:r>
      <w:r w:rsidR="001B7175">
        <w:rPr>
          <w:rFonts w:ascii="Times New Roman" w:hAnsi="Times New Roman" w:cs="Times New Roman"/>
          <w:sz w:val="24"/>
          <w:szCs w:val="24"/>
        </w:rPr>
        <w:t>Porém, s</w:t>
      </w:r>
      <w:r>
        <w:rPr>
          <w:rFonts w:ascii="Times New Roman" w:hAnsi="Times New Roman" w:cs="Times New Roman"/>
          <w:sz w:val="24"/>
          <w:szCs w:val="24"/>
        </w:rPr>
        <w:t xml:space="preserve">egundo </w:t>
      </w:r>
      <w:r w:rsidR="000E71AC">
        <w:rPr>
          <w:rFonts w:ascii="Times New Roman" w:hAnsi="Times New Roman" w:cs="Times New Roman"/>
          <w:sz w:val="24"/>
          <w:szCs w:val="24"/>
        </w:rPr>
        <w:t xml:space="preserve">Pedro </w:t>
      </w:r>
      <w:proofErr w:type="spellStart"/>
      <w:r w:rsidR="000E71AC">
        <w:rPr>
          <w:rFonts w:ascii="Times New Roman" w:hAnsi="Times New Roman" w:cs="Times New Roman"/>
          <w:sz w:val="24"/>
          <w:szCs w:val="24"/>
        </w:rPr>
        <w:t>Lenza</w:t>
      </w:r>
      <w:proofErr w:type="spellEnd"/>
      <w:r w:rsidR="000E71AC">
        <w:rPr>
          <w:rFonts w:ascii="Times New Roman" w:hAnsi="Times New Roman" w:cs="Times New Roman"/>
          <w:sz w:val="24"/>
          <w:szCs w:val="24"/>
        </w:rPr>
        <w:t>, o</w:t>
      </w:r>
      <w:r>
        <w:rPr>
          <w:rFonts w:ascii="Times New Roman" w:hAnsi="Times New Roman" w:cs="Times New Roman"/>
          <w:sz w:val="24"/>
          <w:szCs w:val="24"/>
        </w:rPr>
        <w:t xml:space="preserve"> voto feminino somente foi instituído no Código eleitoral de 1932, decretado por Vargas, o qual mais tarde foi constitucionalizado em 1934.</w:t>
      </w:r>
    </w:p>
    <w:p w:rsidR="001B7175" w:rsidRDefault="001B7175" w:rsidP="008575E9">
      <w:pPr>
        <w:tabs>
          <w:tab w:val="left" w:pos="0"/>
        </w:tabs>
        <w:spacing w:line="360" w:lineRule="auto"/>
        <w:ind w:firstLine="1134"/>
        <w:contextualSpacing/>
        <w:jc w:val="both"/>
        <w:rPr>
          <w:rFonts w:ascii="Times New Roman" w:hAnsi="Times New Roman" w:cs="Times New Roman"/>
          <w:sz w:val="20"/>
          <w:szCs w:val="20"/>
        </w:rPr>
      </w:pPr>
      <w:r>
        <w:rPr>
          <w:rFonts w:ascii="Times New Roman" w:hAnsi="Times New Roman" w:cs="Times New Roman"/>
          <w:sz w:val="24"/>
          <w:szCs w:val="24"/>
        </w:rPr>
        <w:lastRenderedPageBreak/>
        <w:t xml:space="preserve">Nos anos 1940 e 1950, com a Consolidação das Leis do Trabalho (CLT), as mulheres finalmente conquistaram o direito de </w:t>
      </w:r>
      <w:r w:rsidR="00652044">
        <w:rPr>
          <w:rFonts w:ascii="Times New Roman" w:hAnsi="Times New Roman" w:cs="Times New Roman"/>
          <w:sz w:val="24"/>
          <w:szCs w:val="24"/>
        </w:rPr>
        <w:t xml:space="preserve">obter </w:t>
      </w:r>
      <w:r>
        <w:rPr>
          <w:rFonts w:ascii="Times New Roman" w:hAnsi="Times New Roman" w:cs="Times New Roman"/>
          <w:sz w:val="24"/>
          <w:szCs w:val="24"/>
        </w:rPr>
        <w:t xml:space="preserve">licença a maternidade, </w:t>
      </w:r>
      <w:r w:rsidR="00652044">
        <w:rPr>
          <w:rFonts w:ascii="Times New Roman" w:hAnsi="Times New Roman" w:cs="Times New Roman"/>
          <w:sz w:val="24"/>
          <w:szCs w:val="24"/>
        </w:rPr>
        <w:t>com exceção d</w:t>
      </w:r>
      <w:r>
        <w:rPr>
          <w:rFonts w:ascii="Times New Roman" w:hAnsi="Times New Roman" w:cs="Times New Roman"/>
          <w:sz w:val="24"/>
          <w:szCs w:val="24"/>
        </w:rPr>
        <w:t xml:space="preserve">as trabalhadoras </w:t>
      </w:r>
      <w:r w:rsidR="00652044">
        <w:rPr>
          <w:rFonts w:ascii="Times New Roman" w:hAnsi="Times New Roman" w:cs="Times New Roman"/>
          <w:sz w:val="24"/>
          <w:szCs w:val="24"/>
        </w:rPr>
        <w:t>rurais e empregadas domésticas, ainda excluídas na elaboração da lei. Já em 1962, depois de muito lutarem para que as mulheres casadas deixassem de ser consideradas incapazes conforme estabelecia o Código Civil vigente na época, foi promulgado o Estatuto da Mulher Casada, que as igualava aos maridos, ou seja, passavam a ser capazes.</w:t>
      </w:r>
      <w:r>
        <w:rPr>
          <w:rFonts w:ascii="Times New Roman" w:hAnsi="Times New Roman" w:cs="Times New Roman"/>
          <w:sz w:val="24"/>
          <w:szCs w:val="24"/>
        </w:rPr>
        <w:t xml:space="preserve"> </w:t>
      </w:r>
    </w:p>
    <w:p w:rsidR="008575E9" w:rsidRDefault="008575E9" w:rsidP="008575E9">
      <w:pPr>
        <w:autoSpaceDE w:val="0"/>
        <w:autoSpaceDN w:val="0"/>
        <w:adjustRightInd w:val="0"/>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Em 1964 foi instaurada no Brasil uma ditadura militar, onde havia uma forte repressão sobre aqueles que se opusessem a este cenário político, ainda assim, houve uma grande atuação das mulheres frente a movimentos políticos de oposição ao regime </w:t>
      </w:r>
      <w:proofErr w:type="gramStart"/>
      <w:r>
        <w:rPr>
          <w:rFonts w:ascii="Times New Roman" w:hAnsi="Times New Roman" w:cs="Times New Roman"/>
          <w:sz w:val="24"/>
          <w:szCs w:val="24"/>
        </w:rPr>
        <w:t>instaurado</w:t>
      </w:r>
      <w:proofErr w:type="gramEnd"/>
    </w:p>
    <w:p w:rsidR="008575E9" w:rsidRDefault="008575E9" w:rsidP="00A44798">
      <w:pPr>
        <w:autoSpaceDE w:val="0"/>
        <w:autoSpaceDN w:val="0"/>
        <w:adjustRightInd w:val="0"/>
        <w:spacing w:after="0" w:line="240" w:lineRule="auto"/>
        <w:ind w:left="2268"/>
        <w:contextualSpacing/>
        <w:jc w:val="both"/>
        <w:rPr>
          <w:rFonts w:ascii="Times New Roman" w:hAnsi="Times New Roman" w:cs="Times New Roman"/>
          <w:sz w:val="20"/>
          <w:szCs w:val="20"/>
        </w:rPr>
      </w:pPr>
      <w:proofErr w:type="gramStart"/>
      <w:r w:rsidRPr="002F54FD">
        <w:rPr>
          <w:rFonts w:ascii="Times New Roman" w:hAnsi="Times New Roman" w:cs="Times New Roman"/>
          <w:sz w:val="20"/>
          <w:szCs w:val="20"/>
        </w:rPr>
        <w:t>A presença das mulheres na luta armada, no Brasil</w:t>
      </w:r>
      <w:r>
        <w:rPr>
          <w:rFonts w:ascii="Times New Roman" w:hAnsi="Times New Roman" w:cs="Times New Roman"/>
          <w:sz w:val="20"/>
          <w:szCs w:val="20"/>
        </w:rPr>
        <w:t xml:space="preserve"> dos anos 1960 e 1970,</w:t>
      </w:r>
      <w:r w:rsidRPr="002F54FD">
        <w:rPr>
          <w:rFonts w:ascii="Times New Roman" w:hAnsi="Times New Roman" w:cs="Times New Roman"/>
          <w:sz w:val="20"/>
          <w:szCs w:val="20"/>
        </w:rPr>
        <w:t xml:space="preserve"> implicava</w:t>
      </w:r>
      <w:proofErr w:type="gramEnd"/>
      <w:r w:rsidRPr="002F54FD">
        <w:rPr>
          <w:rFonts w:ascii="Times New Roman" w:hAnsi="Times New Roman" w:cs="Times New Roman"/>
          <w:sz w:val="20"/>
          <w:szCs w:val="20"/>
        </w:rPr>
        <w:t xml:space="preserve"> não apenas se insurgir</w:t>
      </w:r>
      <w:r>
        <w:rPr>
          <w:rFonts w:ascii="Times New Roman" w:hAnsi="Times New Roman" w:cs="Times New Roman"/>
          <w:sz w:val="20"/>
          <w:szCs w:val="20"/>
        </w:rPr>
        <w:t xml:space="preserve"> </w:t>
      </w:r>
      <w:r w:rsidRPr="002F54FD">
        <w:rPr>
          <w:rFonts w:ascii="Times New Roman" w:hAnsi="Times New Roman" w:cs="Times New Roman"/>
          <w:sz w:val="20"/>
          <w:szCs w:val="20"/>
        </w:rPr>
        <w:t>contra a ordem política vigente, mas representou uma</w:t>
      </w:r>
      <w:r>
        <w:rPr>
          <w:rFonts w:ascii="Times New Roman" w:hAnsi="Times New Roman" w:cs="Times New Roman"/>
          <w:sz w:val="20"/>
          <w:szCs w:val="20"/>
        </w:rPr>
        <w:t xml:space="preserve"> </w:t>
      </w:r>
      <w:r w:rsidRPr="002F54FD">
        <w:rPr>
          <w:rFonts w:ascii="Times New Roman" w:hAnsi="Times New Roman" w:cs="Times New Roman"/>
          <w:sz w:val="20"/>
          <w:szCs w:val="20"/>
        </w:rPr>
        <w:t>profunda transgressão ao que era designado à época como</w:t>
      </w:r>
      <w:r>
        <w:rPr>
          <w:rFonts w:ascii="Times New Roman" w:hAnsi="Times New Roman" w:cs="Times New Roman"/>
          <w:sz w:val="20"/>
          <w:szCs w:val="20"/>
        </w:rPr>
        <w:t xml:space="preserve"> </w:t>
      </w:r>
      <w:r w:rsidRPr="002F54FD">
        <w:rPr>
          <w:rFonts w:ascii="Times New Roman" w:hAnsi="Times New Roman" w:cs="Times New Roman"/>
          <w:sz w:val="20"/>
          <w:szCs w:val="20"/>
        </w:rPr>
        <w:t>próprio das mulheres. Sem uma proposta feminista</w:t>
      </w:r>
      <w:r>
        <w:rPr>
          <w:rFonts w:ascii="Times New Roman" w:hAnsi="Times New Roman" w:cs="Times New Roman"/>
          <w:sz w:val="20"/>
          <w:szCs w:val="20"/>
        </w:rPr>
        <w:t xml:space="preserve"> </w:t>
      </w:r>
      <w:r w:rsidRPr="002F54FD">
        <w:rPr>
          <w:rFonts w:ascii="Times New Roman" w:hAnsi="Times New Roman" w:cs="Times New Roman"/>
          <w:sz w:val="20"/>
          <w:szCs w:val="20"/>
        </w:rPr>
        <w:t>deliberada, as militantes negavam o lugar tradicionalmente</w:t>
      </w:r>
      <w:r>
        <w:rPr>
          <w:rFonts w:ascii="Times New Roman" w:hAnsi="Times New Roman" w:cs="Times New Roman"/>
          <w:sz w:val="20"/>
          <w:szCs w:val="20"/>
        </w:rPr>
        <w:t xml:space="preserve"> </w:t>
      </w:r>
      <w:r w:rsidRPr="002F54FD">
        <w:rPr>
          <w:rFonts w:ascii="Times New Roman" w:hAnsi="Times New Roman" w:cs="Times New Roman"/>
          <w:sz w:val="20"/>
          <w:szCs w:val="20"/>
        </w:rPr>
        <w:t>atribuído à mulher ao assumirem um comportamento sexual</w:t>
      </w:r>
      <w:r w:rsidR="00A44798">
        <w:rPr>
          <w:rFonts w:ascii="Times New Roman" w:hAnsi="Times New Roman" w:cs="Times New Roman"/>
          <w:sz w:val="20"/>
          <w:szCs w:val="20"/>
        </w:rPr>
        <w:t xml:space="preserve"> </w:t>
      </w:r>
      <w:r w:rsidRPr="002F54FD">
        <w:rPr>
          <w:rFonts w:ascii="Times New Roman" w:hAnsi="Times New Roman" w:cs="Times New Roman"/>
          <w:sz w:val="20"/>
          <w:szCs w:val="20"/>
        </w:rPr>
        <w:t>que punha em questão a virgindade e a instituição do</w:t>
      </w:r>
      <w:r>
        <w:rPr>
          <w:rFonts w:ascii="Times New Roman" w:hAnsi="Times New Roman" w:cs="Times New Roman"/>
          <w:sz w:val="20"/>
          <w:szCs w:val="20"/>
        </w:rPr>
        <w:t xml:space="preserve"> </w:t>
      </w:r>
      <w:r w:rsidRPr="002F54FD">
        <w:rPr>
          <w:rFonts w:ascii="Times New Roman" w:hAnsi="Times New Roman" w:cs="Times New Roman"/>
          <w:sz w:val="20"/>
          <w:szCs w:val="20"/>
        </w:rPr>
        <w:t>casamento, ‘comportando-se como homens’, pegando em</w:t>
      </w:r>
      <w:r>
        <w:rPr>
          <w:rFonts w:ascii="Times New Roman" w:hAnsi="Times New Roman" w:cs="Times New Roman"/>
          <w:sz w:val="20"/>
          <w:szCs w:val="20"/>
        </w:rPr>
        <w:t xml:space="preserve"> </w:t>
      </w:r>
      <w:r w:rsidRPr="002F54FD">
        <w:rPr>
          <w:rFonts w:ascii="Times New Roman" w:hAnsi="Times New Roman" w:cs="Times New Roman"/>
          <w:sz w:val="20"/>
          <w:szCs w:val="20"/>
        </w:rPr>
        <w:t>armas e tendo êxito nesse comportamento</w:t>
      </w:r>
      <w:r>
        <w:rPr>
          <w:rFonts w:ascii="Times New Roman" w:hAnsi="Times New Roman" w:cs="Times New Roman"/>
          <w:sz w:val="20"/>
          <w:szCs w:val="20"/>
        </w:rPr>
        <w:t xml:space="preserve"> [...] (SARTI, 2004, p.37</w:t>
      </w:r>
      <w:proofErr w:type="gramStart"/>
      <w:r>
        <w:rPr>
          <w:rFonts w:ascii="Times New Roman" w:hAnsi="Times New Roman" w:cs="Times New Roman"/>
          <w:sz w:val="20"/>
          <w:szCs w:val="20"/>
        </w:rPr>
        <w:t>)</w:t>
      </w:r>
      <w:proofErr w:type="gramEnd"/>
    </w:p>
    <w:p w:rsidR="008575E9" w:rsidRDefault="008575E9" w:rsidP="008575E9">
      <w:pPr>
        <w:autoSpaceDE w:val="0"/>
        <w:autoSpaceDN w:val="0"/>
        <w:adjustRightInd w:val="0"/>
        <w:spacing w:after="0" w:line="240" w:lineRule="auto"/>
        <w:ind w:left="2268"/>
        <w:contextualSpacing/>
        <w:jc w:val="both"/>
        <w:rPr>
          <w:rFonts w:ascii="Times New Roman" w:hAnsi="Times New Roman" w:cs="Times New Roman"/>
          <w:sz w:val="20"/>
          <w:szCs w:val="20"/>
        </w:rPr>
      </w:pPr>
    </w:p>
    <w:p w:rsidR="008575E9" w:rsidRDefault="008575E9" w:rsidP="008575E9">
      <w:pPr>
        <w:autoSpaceDE w:val="0"/>
        <w:autoSpaceDN w:val="0"/>
        <w:adjustRightInd w:val="0"/>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Segundo </w:t>
      </w:r>
      <w:r w:rsidR="000E71AC">
        <w:rPr>
          <w:rFonts w:ascii="Times New Roman" w:hAnsi="Times New Roman" w:cs="Times New Roman"/>
          <w:sz w:val="24"/>
          <w:szCs w:val="24"/>
        </w:rPr>
        <w:t xml:space="preserve">Cynthia </w:t>
      </w:r>
      <w:proofErr w:type="spellStart"/>
      <w:r w:rsidR="000E71AC">
        <w:rPr>
          <w:rFonts w:ascii="Times New Roman" w:hAnsi="Times New Roman" w:cs="Times New Roman"/>
          <w:sz w:val="24"/>
          <w:szCs w:val="24"/>
        </w:rPr>
        <w:t>Sarti</w:t>
      </w:r>
      <w:proofErr w:type="spellEnd"/>
      <w:r w:rsidR="000E71AC">
        <w:rPr>
          <w:rFonts w:ascii="Times New Roman" w:hAnsi="Times New Roman" w:cs="Times New Roman"/>
          <w:sz w:val="24"/>
          <w:szCs w:val="24"/>
        </w:rPr>
        <w:t>,</w:t>
      </w:r>
      <w:r>
        <w:rPr>
          <w:rFonts w:ascii="Times New Roman" w:hAnsi="Times New Roman" w:cs="Times New Roman"/>
          <w:sz w:val="24"/>
          <w:szCs w:val="24"/>
        </w:rPr>
        <w:t xml:space="preserve"> um fator que contribuiu para a consolidação do </w:t>
      </w:r>
      <w:r w:rsidR="000027C7">
        <w:rPr>
          <w:rFonts w:ascii="Times New Roman" w:hAnsi="Times New Roman" w:cs="Times New Roman"/>
          <w:sz w:val="24"/>
          <w:szCs w:val="24"/>
        </w:rPr>
        <w:t xml:space="preserve">movimento feminista no Brasil foi </w:t>
      </w:r>
      <w:proofErr w:type="gramStart"/>
      <w:r w:rsidR="000027C7">
        <w:rPr>
          <w:rFonts w:ascii="Times New Roman" w:hAnsi="Times New Roman" w:cs="Times New Roman"/>
          <w:sz w:val="24"/>
          <w:szCs w:val="24"/>
        </w:rPr>
        <w:t>a</w:t>
      </w:r>
      <w:proofErr w:type="gramEnd"/>
      <w:r w:rsidR="000027C7">
        <w:rPr>
          <w:rFonts w:ascii="Times New Roman" w:hAnsi="Times New Roman" w:cs="Times New Roman"/>
          <w:sz w:val="24"/>
          <w:szCs w:val="24"/>
        </w:rPr>
        <w:t xml:space="preserve"> influê</w:t>
      </w:r>
      <w:r>
        <w:rPr>
          <w:rFonts w:ascii="Times New Roman" w:hAnsi="Times New Roman" w:cs="Times New Roman"/>
          <w:sz w:val="24"/>
          <w:szCs w:val="24"/>
        </w:rPr>
        <w:t xml:space="preserve">ncia sofrida pelo feminismo europeu e norte americano, além da declaração, pela ONU, do Ano internacional da mulher (1975) o que também motivou o avanço do movimento. Somado a isso, houve também uma mudança na condição da mulher, resultante de uma modernização que o Brasil sofreu naquele período, o que fez com que a mulher tivesse maior acesso ao sistema educacional e inclusão no mercado de trabalho. </w:t>
      </w:r>
    </w:p>
    <w:p w:rsidR="008575E9" w:rsidRDefault="008575E9" w:rsidP="009969CE">
      <w:pPr>
        <w:autoSpaceDE w:val="0"/>
        <w:autoSpaceDN w:val="0"/>
        <w:adjustRightInd w:val="0"/>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 O objetivo central dos movimentos </w:t>
      </w:r>
      <w:r w:rsidR="000E71AC">
        <w:rPr>
          <w:rFonts w:ascii="Times New Roman" w:hAnsi="Times New Roman" w:cs="Times New Roman"/>
          <w:sz w:val="24"/>
          <w:szCs w:val="24"/>
        </w:rPr>
        <w:t>estava na sua</w:t>
      </w:r>
      <w:r>
        <w:rPr>
          <w:rFonts w:ascii="Times New Roman" w:hAnsi="Times New Roman" w:cs="Times New Roman"/>
          <w:sz w:val="24"/>
          <w:szCs w:val="24"/>
        </w:rPr>
        <w:t xml:space="preserve"> essência</w:t>
      </w:r>
      <w:r w:rsidR="000E71AC">
        <w:rPr>
          <w:rFonts w:ascii="Times New Roman" w:hAnsi="Times New Roman" w:cs="Times New Roman"/>
          <w:sz w:val="24"/>
          <w:szCs w:val="24"/>
        </w:rPr>
        <w:t>,</w:t>
      </w:r>
      <w:r>
        <w:rPr>
          <w:rFonts w:ascii="Times New Roman" w:hAnsi="Times New Roman" w:cs="Times New Roman"/>
          <w:sz w:val="24"/>
          <w:szCs w:val="24"/>
        </w:rPr>
        <w:t xml:space="preserve"> o anseio pela igualdade de gêneros, que apesar das conquistas já citadas como educação, direito ao voto, inserção no mercado de trabalho, ainda não havia uma efetiva aceitação por parte da sociedade sobre essa igualdade, e as mulheres ainda tinham os seus direitos limitados, como afirma </w:t>
      </w:r>
      <w:r w:rsidR="000E71AC">
        <w:rPr>
          <w:rFonts w:ascii="Times New Roman" w:hAnsi="Times New Roman" w:cs="Times New Roman"/>
          <w:sz w:val="24"/>
          <w:szCs w:val="24"/>
        </w:rPr>
        <w:t xml:space="preserve">Vera </w:t>
      </w:r>
      <w:proofErr w:type="gramStart"/>
      <w:r w:rsidR="000E71AC">
        <w:rPr>
          <w:rFonts w:ascii="Times New Roman" w:hAnsi="Times New Roman" w:cs="Times New Roman"/>
          <w:sz w:val="24"/>
          <w:szCs w:val="24"/>
        </w:rPr>
        <w:t>Soares</w:t>
      </w:r>
      <w:proofErr w:type="gramEnd"/>
      <w:r>
        <w:rPr>
          <w:rFonts w:ascii="Times New Roman" w:hAnsi="Times New Roman" w:cs="Times New Roman"/>
          <w:sz w:val="24"/>
          <w:szCs w:val="24"/>
        </w:rPr>
        <w:t xml:space="preserve"> </w:t>
      </w:r>
    </w:p>
    <w:p w:rsidR="008575E9" w:rsidRDefault="008575E9" w:rsidP="009969CE">
      <w:pPr>
        <w:autoSpaceDE w:val="0"/>
        <w:autoSpaceDN w:val="0"/>
        <w:adjustRightInd w:val="0"/>
        <w:spacing w:after="0" w:line="240" w:lineRule="auto"/>
        <w:ind w:left="2268"/>
        <w:contextualSpacing/>
        <w:jc w:val="both"/>
        <w:rPr>
          <w:rFonts w:ascii="Times New Roman" w:hAnsi="Times New Roman" w:cs="Times New Roman"/>
          <w:sz w:val="20"/>
          <w:szCs w:val="20"/>
        </w:rPr>
      </w:pPr>
      <w:r w:rsidRPr="00775977">
        <w:rPr>
          <w:rFonts w:ascii="Times New Roman" w:hAnsi="Times New Roman" w:cs="Times New Roman"/>
          <w:sz w:val="20"/>
          <w:szCs w:val="20"/>
        </w:rPr>
        <w:t>As feministas, como expressão de uma das vertentes deste movimento,</w:t>
      </w:r>
      <w:r>
        <w:rPr>
          <w:rFonts w:ascii="Times New Roman" w:hAnsi="Times New Roman" w:cs="Times New Roman"/>
          <w:sz w:val="20"/>
          <w:szCs w:val="20"/>
        </w:rPr>
        <w:t xml:space="preserve"> </w:t>
      </w:r>
      <w:r w:rsidRPr="00775977">
        <w:rPr>
          <w:rFonts w:ascii="Times New Roman" w:hAnsi="Times New Roman" w:cs="Times New Roman"/>
          <w:sz w:val="20"/>
          <w:szCs w:val="20"/>
        </w:rPr>
        <w:t>traduzem a rebeldia das mulheres na identificação de sua situação de</w:t>
      </w:r>
      <w:r>
        <w:rPr>
          <w:rFonts w:ascii="Times New Roman" w:hAnsi="Times New Roman" w:cs="Times New Roman"/>
          <w:sz w:val="20"/>
          <w:szCs w:val="20"/>
        </w:rPr>
        <w:t xml:space="preserve"> </w:t>
      </w:r>
      <w:r w:rsidRPr="00775977">
        <w:rPr>
          <w:rFonts w:ascii="Times New Roman" w:hAnsi="Times New Roman" w:cs="Times New Roman"/>
          <w:sz w:val="20"/>
          <w:szCs w:val="20"/>
        </w:rPr>
        <w:t>subordinação e exclusão do poder, e buscam construir uma proposta ideológica que reverta esta marginalidade. Sua concreção se dá a partir da</w:t>
      </w:r>
      <w:r>
        <w:rPr>
          <w:rFonts w:ascii="Times New Roman" w:hAnsi="Times New Roman" w:cs="Times New Roman"/>
          <w:sz w:val="20"/>
          <w:szCs w:val="20"/>
        </w:rPr>
        <w:t xml:space="preserve"> </w:t>
      </w:r>
      <w:r w:rsidRPr="00775977">
        <w:rPr>
          <w:rFonts w:ascii="Times New Roman" w:hAnsi="Times New Roman" w:cs="Times New Roman"/>
          <w:sz w:val="20"/>
          <w:szCs w:val="20"/>
        </w:rPr>
        <w:t>construção de uma prática social que negue aqueles mecanismos que impedem o desenvolvimento de uma consciência como ser autônomo e que</w:t>
      </w:r>
      <w:r>
        <w:rPr>
          <w:rFonts w:ascii="Times New Roman" w:hAnsi="Times New Roman" w:cs="Times New Roman"/>
          <w:sz w:val="20"/>
          <w:szCs w:val="20"/>
        </w:rPr>
        <w:t xml:space="preserve"> s</w:t>
      </w:r>
      <w:r w:rsidRPr="00775977">
        <w:rPr>
          <w:rFonts w:ascii="Times New Roman" w:hAnsi="Times New Roman" w:cs="Times New Roman"/>
          <w:sz w:val="20"/>
          <w:szCs w:val="20"/>
        </w:rPr>
        <w:t>upere a exclusão. As feministas fazem do conhecimento e da eliminação das hierarquias sexuais seu objetivo central, e a partir daí articulam-se com as outras vertentes do movimento de mulheres.</w:t>
      </w:r>
      <w:r w:rsidR="000E71AC">
        <w:rPr>
          <w:rFonts w:ascii="Times New Roman" w:hAnsi="Times New Roman" w:cs="Times New Roman"/>
          <w:sz w:val="20"/>
          <w:szCs w:val="20"/>
        </w:rPr>
        <w:t xml:space="preserve"> (</w:t>
      </w:r>
      <w:proofErr w:type="gramStart"/>
      <w:r w:rsidR="000E71AC" w:rsidRPr="000E71AC">
        <w:rPr>
          <w:rFonts w:ascii="Times New Roman" w:hAnsi="Times New Roman" w:cs="Times New Roman"/>
          <w:sz w:val="20"/>
          <w:szCs w:val="20"/>
        </w:rPr>
        <w:t>SOARES,</w:t>
      </w:r>
      <w:proofErr w:type="gramEnd"/>
      <w:r w:rsidR="000E71AC" w:rsidRPr="000E71AC">
        <w:rPr>
          <w:rFonts w:ascii="Times New Roman" w:hAnsi="Times New Roman" w:cs="Times New Roman"/>
          <w:sz w:val="20"/>
          <w:szCs w:val="20"/>
        </w:rPr>
        <w:t>1994,p.15</w:t>
      </w:r>
      <w:r w:rsidR="000E71AC">
        <w:rPr>
          <w:rFonts w:ascii="Times New Roman" w:hAnsi="Times New Roman" w:cs="Times New Roman"/>
          <w:sz w:val="20"/>
          <w:szCs w:val="20"/>
        </w:rPr>
        <w:t>)</w:t>
      </w:r>
    </w:p>
    <w:p w:rsidR="008575E9" w:rsidRDefault="008575E9" w:rsidP="008575E9">
      <w:pPr>
        <w:autoSpaceDE w:val="0"/>
        <w:autoSpaceDN w:val="0"/>
        <w:adjustRightInd w:val="0"/>
        <w:spacing w:after="0" w:line="240" w:lineRule="auto"/>
        <w:ind w:left="2268"/>
        <w:contextualSpacing/>
        <w:jc w:val="both"/>
        <w:rPr>
          <w:rFonts w:ascii="Times New Roman" w:hAnsi="Times New Roman" w:cs="Times New Roman"/>
          <w:sz w:val="20"/>
          <w:szCs w:val="20"/>
        </w:rPr>
      </w:pPr>
    </w:p>
    <w:p w:rsidR="008575E9" w:rsidRDefault="008575E9" w:rsidP="008575E9">
      <w:pPr>
        <w:autoSpaceDE w:val="0"/>
        <w:autoSpaceDN w:val="0"/>
        <w:adjustRightInd w:val="0"/>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Apesar de inicialmente o movimento ter dado mais enfoque a questão</w:t>
      </w:r>
      <w:r w:rsidR="000E71AC">
        <w:rPr>
          <w:rFonts w:ascii="Times New Roman" w:hAnsi="Times New Roman" w:cs="Times New Roman"/>
          <w:sz w:val="24"/>
          <w:szCs w:val="24"/>
        </w:rPr>
        <w:t xml:space="preserve"> da igualdade entre os </w:t>
      </w:r>
      <w:r w:rsidR="000027C7">
        <w:rPr>
          <w:rFonts w:ascii="Times New Roman" w:hAnsi="Times New Roman" w:cs="Times New Roman"/>
          <w:sz w:val="24"/>
          <w:szCs w:val="24"/>
        </w:rPr>
        <w:t xml:space="preserve">gêneros, </w:t>
      </w:r>
      <w:r w:rsidR="000E71AC">
        <w:rPr>
          <w:rFonts w:ascii="Times New Roman" w:hAnsi="Times New Roman" w:cs="Times New Roman"/>
          <w:sz w:val="24"/>
          <w:szCs w:val="24"/>
        </w:rPr>
        <w:t>conforme Vera Soares</w:t>
      </w:r>
      <w:r>
        <w:rPr>
          <w:rFonts w:ascii="Times New Roman" w:hAnsi="Times New Roman" w:cs="Times New Roman"/>
          <w:sz w:val="24"/>
          <w:szCs w:val="24"/>
        </w:rPr>
        <w:t xml:space="preserve">, posteriormente </w:t>
      </w:r>
      <w:r w:rsidR="009A1909">
        <w:rPr>
          <w:rFonts w:ascii="Times New Roman" w:hAnsi="Times New Roman" w:cs="Times New Roman"/>
          <w:sz w:val="24"/>
          <w:szCs w:val="24"/>
        </w:rPr>
        <w:t xml:space="preserve">ele </w:t>
      </w:r>
      <w:r>
        <w:rPr>
          <w:rFonts w:ascii="Times New Roman" w:hAnsi="Times New Roman" w:cs="Times New Roman"/>
          <w:sz w:val="24"/>
          <w:szCs w:val="24"/>
        </w:rPr>
        <w:t xml:space="preserve">se ramificou, dando atenção também a outras questões como saúde, sexualidade feminina, violência contra a </w:t>
      </w:r>
      <w:r>
        <w:rPr>
          <w:rFonts w:ascii="Times New Roman" w:hAnsi="Times New Roman" w:cs="Times New Roman"/>
          <w:sz w:val="24"/>
          <w:szCs w:val="24"/>
        </w:rPr>
        <w:lastRenderedPageBreak/>
        <w:t xml:space="preserve">mulher, entre outros, o que contribuiu para a conquista de outros direitos presentes na sociedade atual, como o direito a um Conselho Nacional dos Direitos da Mulher, a Secretaria Especial de Políticas para as Mulheres, Delegacia da Mulher, além de outras instituições. Assim, segundo </w:t>
      </w:r>
      <w:proofErr w:type="spellStart"/>
      <w:r>
        <w:rPr>
          <w:rFonts w:ascii="Times New Roman" w:hAnsi="Times New Roman" w:cs="Times New Roman"/>
          <w:sz w:val="24"/>
          <w:szCs w:val="24"/>
        </w:rPr>
        <w:t>Nilcéia</w:t>
      </w:r>
      <w:proofErr w:type="spellEnd"/>
      <w:r>
        <w:rPr>
          <w:rFonts w:ascii="Times New Roman" w:hAnsi="Times New Roman" w:cs="Times New Roman"/>
          <w:sz w:val="24"/>
          <w:szCs w:val="24"/>
        </w:rPr>
        <w:t xml:space="preserve"> Freire, Ministra da Secretaria Especial de Políticas para as Mulheres</w:t>
      </w:r>
    </w:p>
    <w:p w:rsidR="008575E9" w:rsidRDefault="008575E9" w:rsidP="009969CE">
      <w:pPr>
        <w:autoSpaceDE w:val="0"/>
        <w:autoSpaceDN w:val="0"/>
        <w:adjustRightInd w:val="0"/>
        <w:spacing w:after="0" w:line="240" w:lineRule="auto"/>
        <w:ind w:left="2268"/>
        <w:jc w:val="both"/>
        <w:rPr>
          <w:rFonts w:ascii="Times New Roman" w:hAnsi="Times New Roman" w:cs="Times New Roman"/>
          <w:sz w:val="20"/>
          <w:szCs w:val="20"/>
        </w:rPr>
      </w:pPr>
      <w:r w:rsidRPr="00000CB9">
        <w:rPr>
          <w:rFonts w:ascii="Times New Roman" w:hAnsi="Times New Roman" w:cs="Times New Roman"/>
          <w:sz w:val="20"/>
          <w:szCs w:val="20"/>
        </w:rPr>
        <w:t>A CF/88 foi um marco na conquista dos direitos das mulheres. Este instrumento expressa a conquista fundamental da igualdade de direitos e de deveres entre homens e mulheres (art.5o, I), até então, inexistente no ordenamento jurídico brasileiro. A nova Constituição, denominada Constituição Cidadã, aprofunda e cria novos direitos para os sujeitos, e novas obrigações do Estado para com os indivíduos e a coletividade</w:t>
      </w:r>
      <w:r>
        <w:rPr>
          <w:rFonts w:ascii="Times New Roman" w:hAnsi="Times New Roman" w:cs="Times New Roman"/>
          <w:sz w:val="20"/>
          <w:szCs w:val="20"/>
        </w:rPr>
        <w:t>.</w:t>
      </w:r>
      <w:r w:rsidR="0024432D">
        <w:rPr>
          <w:rFonts w:ascii="Times New Roman" w:hAnsi="Times New Roman" w:cs="Times New Roman"/>
          <w:sz w:val="20"/>
          <w:szCs w:val="20"/>
        </w:rPr>
        <w:t xml:space="preserve"> (FREIRE, 2006, p.12</w:t>
      </w:r>
      <w:r w:rsidR="00F4180E">
        <w:rPr>
          <w:rFonts w:ascii="Times New Roman" w:hAnsi="Times New Roman" w:cs="Times New Roman"/>
          <w:sz w:val="20"/>
          <w:szCs w:val="20"/>
        </w:rPr>
        <w:t>)</w:t>
      </w:r>
    </w:p>
    <w:p w:rsidR="00D30F56" w:rsidRDefault="00D30F56" w:rsidP="009969CE">
      <w:pPr>
        <w:autoSpaceDE w:val="0"/>
        <w:autoSpaceDN w:val="0"/>
        <w:adjustRightInd w:val="0"/>
        <w:spacing w:after="0" w:line="240" w:lineRule="auto"/>
        <w:ind w:left="2268"/>
        <w:jc w:val="both"/>
        <w:rPr>
          <w:rFonts w:ascii="Times New Roman" w:hAnsi="Times New Roman" w:cs="Times New Roman"/>
          <w:sz w:val="20"/>
          <w:szCs w:val="20"/>
        </w:rPr>
      </w:pPr>
    </w:p>
    <w:p w:rsidR="00611789" w:rsidRDefault="00652044" w:rsidP="00AC4B6F">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Ainda a</w:t>
      </w:r>
      <w:r w:rsidR="00473762">
        <w:rPr>
          <w:rFonts w:ascii="Times New Roman" w:hAnsi="Times New Roman" w:cs="Times New Roman"/>
          <w:sz w:val="24"/>
          <w:szCs w:val="24"/>
        </w:rPr>
        <w:t xml:space="preserve">ssim, </w:t>
      </w:r>
      <w:r w:rsidR="009452BF">
        <w:rPr>
          <w:rFonts w:ascii="Times New Roman" w:hAnsi="Times New Roman" w:cs="Times New Roman"/>
          <w:sz w:val="24"/>
          <w:szCs w:val="24"/>
        </w:rPr>
        <w:t xml:space="preserve">apesar das grandes conquistas do movimento, </w:t>
      </w:r>
      <w:r w:rsidR="00473762">
        <w:rPr>
          <w:rFonts w:ascii="Times New Roman" w:hAnsi="Times New Roman" w:cs="Times New Roman"/>
          <w:sz w:val="24"/>
          <w:szCs w:val="24"/>
        </w:rPr>
        <w:t xml:space="preserve">existem certos obstáculos, dentre eles pode-se falar em uma incompatibilidade entre as reivindicações femininas </w:t>
      </w:r>
      <w:r w:rsidR="00C0682D">
        <w:rPr>
          <w:rFonts w:ascii="Times New Roman" w:hAnsi="Times New Roman" w:cs="Times New Roman"/>
          <w:sz w:val="24"/>
          <w:szCs w:val="24"/>
        </w:rPr>
        <w:t xml:space="preserve">no tocante à violência sexual </w:t>
      </w:r>
      <w:r w:rsidR="00AC4B6F">
        <w:rPr>
          <w:rFonts w:ascii="Times New Roman" w:hAnsi="Times New Roman" w:cs="Times New Roman"/>
          <w:sz w:val="24"/>
          <w:szCs w:val="24"/>
        </w:rPr>
        <w:t xml:space="preserve">com a lógica do sistema penal. Isso decorre, segundo Vera Regina de Andrade, do fato de que o sistema penal tende a duplicar a vitimação da mulher ao invés de protegê-la, pois: “O Direito vê e trata as mulheres como os homens </w:t>
      </w:r>
      <w:proofErr w:type="spellStart"/>
      <w:r w:rsidR="00AC4B6F">
        <w:rPr>
          <w:rFonts w:ascii="Times New Roman" w:hAnsi="Times New Roman" w:cs="Times New Roman"/>
          <w:sz w:val="24"/>
          <w:szCs w:val="24"/>
        </w:rPr>
        <w:t>vêem</w:t>
      </w:r>
      <w:proofErr w:type="spellEnd"/>
      <w:r w:rsidR="00AC4B6F">
        <w:rPr>
          <w:rFonts w:ascii="Times New Roman" w:hAnsi="Times New Roman" w:cs="Times New Roman"/>
          <w:sz w:val="24"/>
          <w:szCs w:val="24"/>
        </w:rPr>
        <w:t xml:space="preserve"> e tratam as mulheres.” (MACKINNON, 1983, p. 644 apud ANDRADE, 2013, p.94)</w:t>
      </w:r>
      <w:r w:rsidR="009C39F8">
        <w:rPr>
          <w:rFonts w:ascii="Times New Roman" w:hAnsi="Times New Roman" w:cs="Times New Roman"/>
          <w:sz w:val="24"/>
          <w:szCs w:val="24"/>
        </w:rPr>
        <w:t>.</w:t>
      </w:r>
    </w:p>
    <w:p w:rsidR="009C39F8" w:rsidRDefault="009C39F8" w:rsidP="00AC4B6F">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Assim, da mesma forma que o sistema penal estereotipa criminosos, as vítimas também são estereotipadas por ele. Dessa forma, tomando-se o estupro como exemplo, </w:t>
      </w:r>
      <w:r w:rsidR="009452BF">
        <w:rPr>
          <w:rFonts w:ascii="Times New Roman" w:hAnsi="Times New Roman" w:cs="Times New Roman"/>
          <w:sz w:val="24"/>
          <w:szCs w:val="24"/>
        </w:rPr>
        <w:t xml:space="preserve">percebe-se </w:t>
      </w:r>
      <w:r>
        <w:rPr>
          <w:rFonts w:ascii="Times New Roman" w:hAnsi="Times New Roman" w:cs="Times New Roman"/>
          <w:sz w:val="24"/>
          <w:szCs w:val="24"/>
        </w:rPr>
        <w:t xml:space="preserve">que mesmo que uma mulher entre com uma ação contra determinado homem alegando ter sido estuprada, o sistema penal acabará </w:t>
      </w:r>
      <w:r w:rsidR="00120204">
        <w:rPr>
          <w:rFonts w:ascii="Times New Roman" w:hAnsi="Times New Roman" w:cs="Times New Roman"/>
          <w:sz w:val="24"/>
          <w:szCs w:val="24"/>
        </w:rPr>
        <w:t xml:space="preserve">se voltando contra ela, pois ela terá que provar ser vítima real, e não simulada, ou seja, a dupla vitimação decorre daí, a mulher se torna vítima tanto do estuprador quanto do próprio sistema penal. </w:t>
      </w:r>
      <w:r w:rsidR="009452BF">
        <w:rPr>
          <w:rFonts w:ascii="Times New Roman" w:hAnsi="Times New Roman" w:cs="Times New Roman"/>
          <w:sz w:val="24"/>
          <w:szCs w:val="24"/>
        </w:rPr>
        <w:t>Logo, Vera Regina de Andrade conclui que:</w:t>
      </w:r>
    </w:p>
    <w:p w:rsidR="009452BF" w:rsidRDefault="009452BF" w:rsidP="009452BF">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Num sentido fraco, o sistema penal é ineficaz para proteger as mulheres contra a violência porque, entre outros argumentos, não previne novas violências, não escuta os distintos interesses das vítimas, não contribui para a compreensão da própria violência sexual e gestão do conflito ou muito menos para a transformação das relações de gênero. Nesta crítica se sintetizam o que denomino de incapacidades preventiva e resolutória do sistema penal. Incapacidade de prevenção da violência sexual da qual o estupro, sendo o exemplo mais paradigmático, representa uma crise de grandes </w:t>
      </w:r>
      <w:proofErr w:type="gramStart"/>
      <w:r>
        <w:rPr>
          <w:rFonts w:ascii="Times New Roman" w:hAnsi="Times New Roman" w:cs="Times New Roman"/>
          <w:sz w:val="20"/>
          <w:szCs w:val="20"/>
        </w:rPr>
        <w:t>proporções .</w:t>
      </w:r>
      <w:proofErr w:type="gramEnd"/>
      <w:r>
        <w:rPr>
          <w:rFonts w:ascii="Times New Roman" w:hAnsi="Times New Roman" w:cs="Times New Roman"/>
          <w:sz w:val="20"/>
          <w:szCs w:val="20"/>
        </w:rPr>
        <w:t xml:space="preserve"> E incapacidade resolutória porque embora o sistema penal confira à vítima, via de regra, nos crimes sexuais, a titularidade da ação penal (art. 225 do Código Penal Brasileiro), todo o processo expropria dela o direito do </w:t>
      </w:r>
      <w:proofErr w:type="spellStart"/>
      <w:proofErr w:type="gramStart"/>
      <w:r>
        <w:rPr>
          <w:rFonts w:ascii="Times New Roman" w:hAnsi="Times New Roman" w:cs="Times New Roman"/>
          <w:sz w:val="20"/>
          <w:szCs w:val="20"/>
        </w:rPr>
        <w:t>co-participar</w:t>
      </w:r>
      <w:proofErr w:type="spellEnd"/>
      <w:proofErr w:type="gramEnd"/>
      <w:r>
        <w:rPr>
          <w:rFonts w:ascii="Times New Roman" w:hAnsi="Times New Roman" w:cs="Times New Roman"/>
          <w:sz w:val="20"/>
          <w:szCs w:val="20"/>
        </w:rPr>
        <w:t xml:space="preserve"> na gestão do conflito. E, portanto, de compreendê-lo ou resolvê-lo. (ANDRADE, 2013, p.102-103)</w:t>
      </w:r>
    </w:p>
    <w:p w:rsidR="00734883" w:rsidRDefault="00734883" w:rsidP="009C0156">
      <w:pPr>
        <w:spacing w:line="360" w:lineRule="auto"/>
        <w:ind w:firstLine="1134"/>
        <w:jc w:val="both"/>
        <w:rPr>
          <w:rFonts w:ascii="Times New Roman" w:hAnsi="Times New Roman" w:cs="Times New Roman"/>
          <w:sz w:val="24"/>
          <w:szCs w:val="24"/>
          <w:shd w:val="clear" w:color="auto" w:fill="F6F9E6"/>
        </w:rPr>
      </w:pPr>
      <w:r>
        <w:rPr>
          <w:rFonts w:ascii="Times New Roman" w:hAnsi="Times New Roman" w:cs="Times New Roman"/>
          <w:sz w:val="24"/>
          <w:szCs w:val="24"/>
        </w:rPr>
        <w:t>Outro problema enfrentado pelo movimento é a criminalização dos movimentos sociais por parte do Estado e da mídia, que conforme o Centro Feminista de Estudos e Assessoria, se dá através da “</w:t>
      </w:r>
      <w:r w:rsidR="00DB4B9E">
        <w:rPr>
          <w:rFonts w:ascii="Times New Roman" w:hAnsi="Times New Roman" w:cs="Times New Roman"/>
          <w:sz w:val="24"/>
          <w:szCs w:val="24"/>
        </w:rPr>
        <w:t>di</w:t>
      </w:r>
      <w:r>
        <w:rPr>
          <w:rFonts w:ascii="Times New Roman" w:hAnsi="Times New Roman" w:cs="Times New Roman"/>
          <w:sz w:val="24"/>
          <w:szCs w:val="24"/>
        </w:rPr>
        <w:t xml:space="preserve">storção de fatos </w:t>
      </w:r>
      <w:r w:rsidRPr="00D2437D">
        <w:rPr>
          <w:rFonts w:ascii="Times New Roman" w:hAnsi="Times New Roman" w:cs="Times New Roman"/>
          <w:sz w:val="24"/>
          <w:szCs w:val="24"/>
          <w:shd w:val="clear" w:color="auto" w:fill="F6F9E6"/>
        </w:rPr>
        <w:t>e ações realizadas pelas organizações populares ou por meio da criminalização de lideranças sociais, submetendo-as a processos judiciais e diversas formas de violências (físicas, psicológicas</w:t>
      </w:r>
      <w:r>
        <w:rPr>
          <w:rFonts w:ascii="Times New Roman" w:hAnsi="Times New Roman" w:cs="Times New Roman"/>
          <w:sz w:val="24"/>
          <w:szCs w:val="24"/>
          <w:shd w:val="clear" w:color="auto" w:fill="F6F9E6"/>
        </w:rPr>
        <w:t>,</w:t>
      </w:r>
      <w:r w:rsidRPr="00D2437D">
        <w:rPr>
          <w:rFonts w:ascii="Times New Roman" w:hAnsi="Times New Roman" w:cs="Times New Roman"/>
          <w:sz w:val="24"/>
          <w:szCs w:val="24"/>
          <w:shd w:val="clear" w:color="auto" w:fill="F6F9E6"/>
        </w:rPr>
        <w:t xml:space="preserve"> </w:t>
      </w:r>
      <w:proofErr w:type="spellStart"/>
      <w:r w:rsidRPr="00D2437D">
        <w:rPr>
          <w:rFonts w:ascii="Times New Roman" w:hAnsi="Times New Roman" w:cs="Times New Roman"/>
          <w:sz w:val="24"/>
          <w:szCs w:val="24"/>
          <w:shd w:val="clear" w:color="auto" w:fill="F6F9E6"/>
        </w:rPr>
        <w:t>etc</w:t>
      </w:r>
      <w:proofErr w:type="spellEnd"/>
      <w:r w:rsidRPr="00D2437D">
        <w:rPr>
          <w:rFonts w:ascii="Times New Roman" w:hAnsi="Times New Roman" w:cs="Times New Roman"/>
          <w:sz w:val="24"/>
          <w:szCs w:val="24"/>
          <w:shd w:val="clear" w:color="auto" w:fill="F6F9E6"/>
        </w:rPr>
        <w:t>)</w:t>
      </w:r>
      <w:r>
        <w:rPr>
          <w:rFonts w:ascii="Times New Roman" w:hAnsi="Times New Roman" w:cs="Times New Roman"/>
          <w:sz w:val="24"/>
          <w:szCs w:val="24"/>
          <w:shd w:val="clear" w:color="auto" w:fill="F6F9E6"/>
        </w:rPr>
        <w:t xml:space="preserve">”. </w:t>
      </w:r>
      <w:r w:rsidR="00DB4B9E">
        <w:rPr>
          <w:rFonts w:ascii="Times New Roman" w:hAnsi="Times New Roman" w:cs="Times New Roman"/>
          <w:sz w:val="24"/>
          <w:szCs w:val="24"/>
          <w:shd w:val="clear" w:color="auto" w:fill="F6F9E6"/>
        </w:rPr>
        <w:t>Essa criminalização visa acabar com os movimentos sociais, inclusive o feminino, através de coação e ameaças</w:t>
      </w:r>
      <w:r w:rsidR="003D12B0">
        <w:rPr>
          <w:rFonts w:ascii="Times New Roman" w:hAnsi="Times New Roman" w:cs="Times New Roman"/>
          <w:sz w:val="24"/>
          <w:szCs w:val="24"/>
          <w:shd w:val="clear" w:color="auto" w:fill="F6F9E6"/>
        </w:rPr>
        <w:t xml:space="preserve">, o que </w:t>
      </w:r>
      <w:r w:rsidR="003D12B0">
        <w:rPr>
          <w:rFonts w:ascii="Times New Roman" w:hAnsi="Times New Roman" w:cs="Times New Roman"/>
          <w:sz w:val="24"/>
          <w:szCs w:val="24"/>
          <w:shd w:val="clear" w:color="auto" w:fill="F6F9E6"/>
        </w:rPr>
        <w:lastRenderedPageBreak/>
        <w:t>dificulta a criação e efetivação de políticas públicas direcionadas para as mulheres, enfraquecendo o movimento.</w:t>
      </w:r>
    </w:p>
    <w:p w:rsidR="00CD0920" w:rsidRDefault="00E91605" w:rsidP="00CD0920">
      <w:pPr>
        <w:spacing w:line="360" w:lineRule="auto"/>
        <w:ind w:firstLine="1134"/>
        <w:contextualSpacing/>
        <w:jc w:val="both"/>
        <w:rPr>
          <w:rFonts w:ascii="Times New Roman" w:hAnsi="Times New Roman" w:cs="Times New Roman"/>
          <w:sz w:val="24"/>
          <w:szCs w:val="24"/>
          <w:shd w:val="clear" w:color="auto" w:fill="F6F9E6"/>
        </w:rPr>
      </w:pPr>
      <w:r>
        <w:rPr>
          <w:rFonts w:ascii="Times New Roman" w:hAnsi="Times New Roman" w:cs="Times New Roman"/>
          <w:sz w:val="24"/>
          <w:szCs w:val="24"/>
          <w:shd w:val="clear" w:color="auto" w:fill="F6F9E6"/>
        </w:rPr>
        <w:t xml:space="preserve">Além disso, </w:t>
      </w:r>
      <w:r w:rsidR="001C58C3">
        <w:rPr>
          <w:rFonts w:ascii="Times New Roman" w:hAnsi="Times New Roman" w:cs="Times New Roman"/>
          <w:sz w:val="24"/>
          <w:szCs w:val="24"/>
          <w:shd w:val="clear" w:color="auto" w:fill="F6F9E6"/>
        </w:rPr>
        <w:t>é importante ressaltar que a principal dificuldade enfrentada pelo movimento</w:t>
      </w:r>
      <w:r w:rsidR="005135B3">
        <w:rPr>
          <w:rFonts w:ascii="Times New Roman" w:hAnsi="Times New Roman" w:cs="Times New Roman"/>
          <w:sz w:val="24"/>
          <w:szCs w:val="24"/>
          <w:shd w:val="clear" w:color="auto" w:fill="F6F9E6"/>
        </w:rPr>
        <w:t>,</w:t>
      </w:r>
      <w:r w:rsidR="001C58C3">
        <w:rPr>
          <w:rFonts w:ascii="Times New Roman" w:hAnsi="Times New Roman" w:cs="Times New Roman"/>
          <w:sz w:val="24"/>
          <w:szCs w:val="24"/>
          <w:shd w:val="clear" w:color="auto" w:fill="F6F9E6"/>
        </w:rPr>
        <w:t xml:space="preserve"> desde que surgiu</w:t>
      </w:r>
      <w:r w:rsidR="005135B3">
        <w:rPr>
          <w:rFonts w:ascii="Times New Roman" w:hAnsi="Times New Roman" w:cs="Times New Roman"/>
          <w:sz w:val="24"/>
          <w:szCs w:val="24"/>
          <w:shd w:val="clear" w:color="auto" w:fill="F6F9E6"/>
        </w:rPr>
        <w:t>,</w:t>
      </w:r>
      <w:r w:rsidR="001C58C3">
        <w:rPr>
          <w:rFonts w:ascii="Times New Roman" w:hAnsi="Times New Roman" w:cs="Times New Roman"/>
          <w:sz w:val="24"/>
          <w:szCs w:val="24"/>
          <w:shd w:val="clear" w:color="auto" w:fill="F6F9E6"/>
        </w:rPr>
        <w:t xml:space="preserve"> dec</w:t>
      </w:r>
      <w:r w:rsidR="009969CE">
        <w:rPr>
          <w:rFonts w:ascii="Times New Roman" w:hAnsi="Times New Roman" w:cs="Times New Roman"/>
          <w:sz w:val="24"/>
          <w:szCs w:val="24"/>
          <w:shd w:val="clear" w:color="auto" w:fill="F6F9E6"/>
        </w:rPr>
        <w:t>orre dos valores machistas</w:t>
      </w:r>
      <w:r w:rsidR="001C58C3">
        <w:rPr>
          <w:rFonts w:ascii="Times New Roman" w:hAnsi="Times New Roman" w:cs="Times New Roman"/>
          <w:sz w:val="24"/>
          <w:szCs w:val="24"/>
          <w:shd w:val="clear" w:color="auto" w:fill="F6F9E6"/>
        </w:rPr>
        <w:t xml:space="preserve"> presentes na sociedade </w:t>
      </w:r>
      <w:r w:rsidR="00364897">
        <w:rPr>
          <w:rFonts w:ascii="Times New Roman" w:hAnsi="Times New Roman" w:cs="Times New Roman"/>
          <w:sz w:val="24"/>
          <w:szCs w:val="24"/>
          <w:shd w:val="clear" w:color="auto" w:fill="F6F9E6"/>
        </w:rPr>
        <w:t>até hoje</w:t>
      </w:r>
      <w:r w:rsidR="001C58C3">
        <w:rPr>
          <w:rFonts w:ascii="Times New Roman" w:hAnsi="Times New Roman" w:cs="Times New Roman"/>
          <w:sz w:val="24"/>
          <w:szCs w:val="24"/>
          <w:shd w:val="clear" w:color="auto" w:fill="F6F9E6"/>
        </w:rPr>
        <w:t>,</w:t>
      </w:r>
      <w:r w:rsidR="005135B3">
        <w:rPr>
          <w:rFonts w:ascii="Times New Roman" w:hAnsi="Times New Roman" w:cs="Times New Roman"/>
          <w:sz w:val="24"/>
          <w:szCs w:val="24"/>
          <w:shd w:val="clear" w:color="auto" w:fill="F6F9E6"/>
        </w:rPr>
        <w:t xml:space="preserve"> em razão tanto da organização estatal, quanto da própria cultura do país desde seus primórdios,</w:t>
      </w:r>
      <w:r w:rsidR="001C58C3">
        <w:rPr>
          <w:rFonts w:ascii="Times New Roman" w:hAnsi="Times New Roman" w:cs="Times New Roman"/>
          <w:sz w:val="24"/>
          <w:szCs w:val="24"/>
          <w:shd w:val="clear" w:color="auto" w:fill="F6F9E6"/>
        </w:rPr>
        <w:t xml:space="preserve"> como ratificam Lourdes Bandeira e Hildete Pereira de </w:t>
      </w:r>
      <w:proofErr w:type="gramStart"/>
      <w:r w:rsidR="001C58C3">
        <w:rPr>
          <w:rFonts w:ascii="Times New Roman" w:hAnsi="Times New Roman" w:cs="Times New Roman"/>
          <w:sz w:val="24"/>
          <w:szCs w:val="24"/>
          <w:shd w:val="clear" w:color="auto" w:fill="F6F9E6"/>
        </w:rPr>
        <w:t>Melo</w:t>
      </w:r>
      <w:proofErr w:type="gramEnd"/>
    </w:p>
    <w:p w:rsidR="00CD0920" w:rsidRDefault="00CD0920" w:rsidP="009969CE">
      <w:pPr>
        <w:spacing w:line="240" w:lineRule="auto"/>
        <w:ind w:left="2268"/>
        <w:jc w:val="both"/>
        <w:rPr>
          <w:rFonts w:ascii="Times New Roman" w:hAnsi="Times New Roman" w:cs="Times New Roman"/>
          <w:sz w:val="20"/>
          <w:szCs w:val="20"/>
        </w:rPr>
      </w:pPr>
      <w:r w:rsidRPr="00C82312">
        <w:rPr>
          <w:rFonts w:ascii="Times New Roman" w:hAnsi="Times New Roman" w:cs="Times New Roman"/>
          <w:sz w:val="20"/>
          <w:szCs w:val="20"/>
        </w:rPr>
        <w:t xml:space="preserve">Os </w:t>
      </w:r>
      <w:proofErr w:type="spellStart"/>
      <w:r w:rsidRPr="00C82312">
        <w:rPr>
          <w:rFonts w:ascii="Times New Roman" w:hAnsi="Times New Roman" w:cs="Times New Roman"/>
          <w:sz w:val="20"/>
          <w:szCs w:val="20"/>
        </w:rPr>
        <w:t>desaﬁos</w:t>
      </w:r>
      <w:proofErr w:type="spellEnd"/>
      <w:r w:rsidRPr="00C82312">
        <w:rPr>
          <w:rFonts w:ascii="Times New Roman" w:hAnsi="Times New Roman" w:cs="Times New Roman"/>
          <w:sz w:val="20"/>
          <w:szCs w:val="20"/>
        </w:rPr>
        <w:t xml:space="preserve"> para que alcancemos uma real igualdade entre homens e mulheres são múltiplos e complexos, pois envolvem desde aspectos relacionados à estrutura e à cultura organizacional do Estado brasileiro, quanto aos valores sexistas e racistas que disseminados pela nossa cultura, insistem em ainda relegar as mulheres a um plano inferior na sociedade.</w:t>
      </w:r>
      <w:r>
        <w:rPr>
          <w:rFonts w:ascii="Times New Roman" w:hAnsi="Times New Roman" w:cs="Times New Roman"/>
          <w:sz w:val="20"/>
          <w:szCs w:val="20"/>
        </w:rPr>
        <w:t xml:space="preserve"> (BANDEIRA; </w:t>
      </w:r>
      <w:proofErr w:type="gramStart"/>
      <w:r>
        <w:rPr>
          <w:rFonts w:ascii="Times New Roman" w:hAnsi="Times New Roman" w:cs="Times New Roman"/>
          <w:sz w:val="20"/>
          <w:szCs w:val="20"/>
        </w:rPr>
        <w:t>MELO,</w:t>
      </w:r>
      <w:proofErr w:type="gramEnd"/>
      <w:r>
        <w:rPr>
          <w:rFonts w:ascii="Times New Roman" w:hAnsi="Times New Roman" w:cs="Times New Roman"/>
          <w:sz w:val="20"/>
          <w:szCs w:val="20"/>
        </w:rPr>
        <w:t xml:space="preserve"> 2010, p.40-41)</w:t>
      </w:r>
    </w:p>
    <w:p w:rsidR="00556B3A" w:rsidRPr="00556B3A" w:rsidRDefault="00556B3A" w:rsidP="00556B3A">
      <w:pPr>
        <w:spacing w:line="360" w:lineRule="auto"/>
        <w:ind w:firstLine="1134"/>
        <w:jc w:val="both"/>
        <w:rPr>
          <w:rFonts w:ascii="Times New Roman" w:hAnsi="Times New Roman" w:cs="Times New Roman"/>
          <w:sz w:val="24"/>
          <w:szCs w:val="24"/>
          <w:shd w:val="clear" w:color="auto" w:fill="F6F9E6"/>
        </w:rPr>
      </w:pPr>
      <w:r w:rsidRPr="00556B3A">
        <w:rPr>
          <w:rFonts w:ascii="Times New Roman" w:hAnsi="Times New Roman" w:cs="Times New Roman"/>
          <w:sz w:val="24"/>
          <w:szCs w:val="24"/>
        </w:rPr>
        <w:t>Assim, apesar das conquistas do movimento, é preciso destacar que ainda está presente na sociedade brasileira o chamado preconceito de gênero.</w:t>
      </w:r>
    </w:p>
    <w:p w:rsidR="009C0156" w:rsidRDefault="009C0156" w:rsidP="009C0156">
      <w:pPr>
        <w:spacing w:line="360" w:lineRule="auto"/>
        <w:jc w:val="both"/>
        <w:rPr>
          <w:rFonts w:ascii="Times New Roman" w:hAnsi="Times New Roman" w:cs="Times New Roman"/>
          <w:b/>
          <w:color w:val="090909"/>
          <w:sz w:val="24"/>
          <w:szCs w:val="24"/>
        </w:rPr>
      </w:pPr>
      <w:proofErr w:type="gramStart"/>
      <w:r w:rsidRPr="00617EE6">
        <w:rPr>
          <w:rFonts w:ascii="Times New Roman" w:hAnsi="Times New Roman" w:cs="Times New Roman"/>
          <w:b/>
          <w:color w:val="090909"/>
          <w:sz w:val="24"/>
          <w:szCs w:val="24"/>
        </w:rPr>
        <w:t>3</w:t>
      </w:r>
      <w:proofErr w:type="gramEnd"/>
      <w:r w:rsidRPr="00617EE6">
        <w:rPr>
          <w:rFonts w:ascii="Times New Roman" w:hAnsi="Times New Roman" w:cs="Times New Roman"/>
          <w:b/>
          <w:color w:val="090909"/>
          <w:sz w:val="24"/>
          <w:szCs w:val="24"/>
        </w:rPr>
        <w:t xml:space="preserve"> A IMPORTÂNCIA DO MOVIMENTO FEMINISTA PARA A IGUALDADE ENTRE HOMENS E MULHERES</w:t>
      </w:r>
    </w:p>
    <w:p w:rsidR="00AD76CD" w:rsidRDefault="00D30F56" w:rsidP="00D04EE1">
      <w:pPr>
        <w:spacing w:line="360" w:lineRule="auto"/>
        <w:ind w:firstLine="1134"/>
        <w:jc w:val="both"/>
        <w:rPr>
          <w:rFonts w:ascii="Times New Roman" w:hAnsi="Times New Roman" w:cs="Times New Roman"/>
          <w:color w:val="090909"/>
          <w:sz w:val="24"/>
          <w:szCs w:val="24"/>
        </w:rPr>
      </w:pPr>
      <w:r>
        <w:rPr>
          <w:rFonts w:ascii="Times New Roman" w:hAnsi="Times New Roman" w:cs="Times New Roman"/>
          <w:color w:val="090909"/>
          <w:sz w:val="24"/>
          <w:szCs w:val="24"/>
        </w:rPr>
        <w:t>É necessário</w:t>
      </w:r>
      <w:r w:rsidR="00D04EE1">
        <w:rPr>
          <w:rFonts w:ascii="Times New Roman" w:hAnsi="Times New Roman" w:cs="Times New Roman"/>
          <w:color w:val="090909"/>
          <w:sz w:val="24"/>
          <w:szCs w:val="24"/>
        </w:rPr>
        <w:t xml:space="preserve"> reconhecer a importância que o Movimento Feminista teve na construção de uma sociedade mais igualitária, lembrando também que o movimento não é focado apenas em mudanças institucionais, como na legislação ou órgãos a fim de proteger a mulher, mas sim visa mudar a ideologia da sociedade brasileira, que durante muito tempo foi ligada ao patriarcado, o que ainda gera reflexos na sociedade atual. Como afirma Claudia Bragança Pedro e </w:t>
      </w:r>
      <w:proofErr w:type="spellStart"/>
      <w:r w:rsidR="00D04EE1">
        <w:rPr>
          <w:rFonts w:ascii="Times New Roman" w:hAnsi="Times New Roman" w:cs="Times New Roman"/>
          <w:color w:val="090909"/>
          <w:sz w:val="24"/>
          <w:szCs w:val="24"/>
        </w:rPr>
        <w:t>Olegna</w:t>
      </w:r>
      <w:proofErr w:type="spellEnd"/>
      <w:r w:rsidR="00D04EE1">
        <w:rPr>
          <w:rFonts w:ascii="Times New Roman" w:hAnsi="Times New Roman" w:cs="Times New Roman"/>
          <w:color w:val="090909"/>
          <w:sz w:val="24"/>
          <w:szCs w:val="24"/>
        </w:rPr>
        <w:t xml:space="preserve"> de Souza Guedes </w:t>
      </w:r>
    </w:p>
    <w:p w:rsidR="002F0A79" w:rsidRDefault="00D04EE1" w:rsidP="00BB549E">
      <w:pPr>
        <w:spacing w:line="240" w:lineRule="auto"/>
        <w:ind w:left="2268"/>
        <w:jc w:val="both"/>
        <w:rPr>
          <w:rFonts w:ascii="Times New Roman" w:hAnsi="Times New Roman" w:cs="Times New Roman"/>
          <w:color w:val="090909"/>
          <w:sz w:val="20"/>
          <w:szCs w:val="20"/>
        </w:rPr>
      </w:pPr>
      <w:r w:rsidRPr="00D04EE1">
        <w:rPr>
          <w:rFonts w:ascii="Times New Roman" w:hAnsi="Times New Roman" w:cs="Times New Roman"/>
          <w:color w:val="090909"/>
          <w:sz w:val="20"/>
          <w:szCs w:val="20"/>
        </w:rPr>
        <w:t>A luta das mulheres está na libertação das amarras de um senso moral construído pela cultura machista, cristalizada durante séculos. Não é apenas pela igualdade econômica e política que as mulheres conquistam seu espaço; mas são, também, na construção de uma sociedade livre de relações preconceituosas e discriminações. Trata-se de uma luta pela liberdade, para além da equiparação de direitos,</w:t>
      </w:r>
      <w:r>
        <w:rPr>
          <w:rFonts w:ascii="Times New Roman" w:hAnsi="Times New Roman" w:cs="Times New Roman"/>
          <w:color w:val="090909"/>
          <w:sz w:val="20"/>
          <w:szCs w:val="20"/>
        </w:rPr>
        <w:t xml:space="preserve"> e pelo respeito à alteridade. (</w:t>
      </w:r>
      <w:r w:rsidR="002F0A79">
        <w:rPr>
          <w:rFonts w:ascii="Times New Roman" w:hAnsi="Times New Roman" w:cs="Times New Roman"/>
          <w:color w:val="090909"/>
          <w:sz w:val="20"/>
          <w:szCs w:val="20"/>
        </w:rPr>
        <w:t>PEDRO; GUEDES, 2010, p.5)</w:t>
      </w:r>
    </w:p>
    <w:p w:rsidR="005B7FA3" w:rsidRDefault="005B7FA3" w:rsidP="00190BC7">
      <w:pPr>
        <w:spacing w:line="360" w:lineRule="auto"/>
        <w:ind w:firstLine="1134"/>
        <w:contextualSpacing/>
        <w:jc w:val="both"/>
        <w:rPr>
          <w:rFonts w:ascii="Times New Roman" w:hAnsi="Times New Roman" w:cs="Times New Roman"/>
          <w:color w:val="000000"/>
          <w:sz w:val="20"/>
          <w:szCs w:val="20"/>
        </w:rPr>
      </w:pPr>
      <w:r>
        <w:rPr>
          <w:rFonts w:ascii="Times New Roman" w:hAnsi="Times New Roman" w:cs="Times New Roman"/>
          <w:sz w:val="24"/>
          <w:szCs w:val="24"/>
        </w:rPr>
        <w:t>O fato é que juridicamente falando, a mulher alcançou a igualdade de seus direitos aos dos homens, o que foi um marco na constituição de 1988, entretanto não é “só” isso a proposta do movimento. O que o movimento deseja é transformar essa cultura machista e paternalista que ainda existe na sociedade brasil</w:t>
      </w:r>
      <w:r w:rsidR="00D30F56">
        <w:rPr>
          <w:rFonts w:ascii="Times New Roman" w:hAnsi="Times New Roman" w:cs="Times New Roman"/>
          <w:sz w:val="24"/>
          <w:szCs w:val="24"/>
        </w:rPr>
        <w:t>eira, mesmo que disfarçada e</w:t>
      </w:r>
      <w:proofErr w:type="gramStart"/>
      <w:r w:rsidR="00D30F56">
        <w:rPr>
          <w:rFonts w:ascii="Times New Roman" w:hAnsi="Times New Roman" w:cs="Times New Roman"/>
          <w:sz w:val="24"/>
          <w:szCs w:val="24"/>
        </w:rPr>
        <w:t xml:space="preserve"> portanto</w:t>
      </w:r>
      <w:proofErr w:type="gramEnd"/>
      <w:r w:rsidR="00D30F56">
        <w:rPr>
          <w:rFonts w:ascii="Times New Roman" w:hAnsi="Times New Roman" w:cs="Times New Roman"/>
          <w:sz w:val="24"/>
          <w:szCs w:val="24"/>
        </w:rPr>
        <w:t>, pouco notada</w:t>
      </w:r>
      <w:r>
        <w:rPr>
          <w:rFonts w:ascii="Times New Roman" w:hAnsi="Times New Roman" w:cs="Times New Roman"/>
          <w:sz w:val="24"/>
          <w:szCs w:val="24"/>
        </w:rPr>
        <w:t xml:space="preserve">. No próprio mercado de trabalho </w:t>
      </w:r>
      <w:r w:rsidR="00D30F56">
        <w:rPr>
          <w:rFonts w:ascii="Times New Roman" w:hAnsi="Times New Roman" w:cs="Times New Roman"/>
          <w:sz w:val="24"/>
          <w:szCs w:val="24"/>
        </w:rPr>
        <w:t>a mulher ainda recebe muitas das vezes</w:t>
      </w:r>
      <w:r>
        <w:rPr>
          <w:rFonts w:ascii="Times New Roman" w:hAnsi="Times New Roman" w:cs="Times New Roman"/>
          <w:sz w:val="24"/>
          <w:szCs w:val="24"/>
        </w:rPr>
        <w:t xml:space="preserve"> salários mais baixos que de homens, ou ocupam cargos inferiores, ou ate mesmo, não dificilmente, são </w:t>
      </w:r>
      <w:r w:rsidR="00190BC7">
        <w:rPr>
          <w:rFonts w:ascii="Times New Roman" w:hAnsi="Times New Roman" w:cs="Times New Roman"/>
          <w:sz w:val="24"/>
          <w:szCs w:val="24"/>
        </w:rPr>
        <w:t>vítimas</w:t>
      </w:r>
      <w:r w:rsidR="00E6616C">
        <w:rPr>
          <w:rFonts w:ascii="Times New Roman" w:hAnsi="Times New Roman" w:cs="Times New Roman"/>
          <w:sz w:val="24"/>
          <w:szCs w:val="24"/>
        </w:rPr>
        <w:t xml:space="preserve"> de assé</w:t>
      </w:r>
      <w:r>
        <w:rPr>
          <w:rFonts w:ascii="Times New Roman" w:hAnsi="Times New Roman" w:cs="Times New Roman"/>
          <w:sz w:val="24"/>
          <w:szCs w:val="24"/>
        </w:rPr>
        <w:t xml:space="preserve">dio sexual. Na vida em sociedade, a mulher deve buscar incessantemente encontrar um parceiro para que se case e constitua uma família. Na mídia, a mulher sempre aparece como um objeto de consumo, usando geralmente roupas curtas e provocativas, sendo </w:t>
      </w:r>
      <w:r>
        <w:rPr>
          <w:rFonts w:ascii="Times New Roman" w:hAnsi="Times New Roman" w:cs="Times New Roman"/>
          <w:sz w:val="24"/>
          <w:szCs w:val="24"/>
        </w:rPr>
        <w:lastRenderedPageBreak/>
        <w:t xml:space="preserve">mais parecida </w:t>
      </w:r>
      <w:r w:rsidR="00D30F56">
        <w:rPr>
          <w:rFonts w:ascii="Times New Roman" w:hAnsi="Times New Roman" w:cs="Times New Roman"/>
          <w:sz w:val="24"/>
          <w:szCs w:val="24"/>
        </w:rPr>
        <w:t xml:space="preserve">realmente </w:t>
      </w:r>
      <w:r>
        <w:rPr>
          <w:rFonts w:ascii="Times New Roman" w:hAnsi="Times New Roman" w:cs="Times New Roman"/>
          <w:sz w:val="24"/>
          <w:szCs w:val="24"/>
        </w:rPr>
        <w:t>com um objeto, além de influenciar sempre as mulheres a seguirem um padrão de beleza para que sejam consideradas bonitas.</w:t>
      </w:r>
    </w:p>
    <w:p w:rsidR="00BB549E" w:rsidRDefault="00BB549E" w:rsidP="00190BC7">
      <w:pPr>
        <w:spacing w:line="360" w:lineRule="auto"/>
        <w:ind w:firstLine="1134"/>
        <w:jc w:val="both"/>
        <w:rPr>
          <w:rFonts w:ascii="Times New Roman" w:hAnsi="Times New Roman" w:cs="Times New Roman"/>
          <w:color w:val="090909"/>
          <w:sz w:val="24"/>
          <w:szCs w:val="24"/>
        </w:rPr>
      </w:pPr>
      <w:r w:rsidRPr="00BB549E">
        <w:rPr>
          <w:rFonts w:ascii="Times New Roman" w:hAnsi="Times New Roman" w:cs="Times New Roman"/>
          <w:color w:val="090909"/>
          <w:sz w:val="24"/>
          <w:szCs w:val="24"/>
        </w:rPr>
        <w:t>Como falado</w:t>
      </w:r>
      <w:r>
        <w:rPr>
          <w:rFonts w:ascii="Times New Roman" w:hAnsi="Times New Roman" w:cs="Times New Roman"/>
          <w:color w:val="090909"/>
          <w:sz w:val="24"/>
          <w:szCs w:val="24"/>
        </w:rPr>
        <w:t xml:space="preserve"> no primeiro capitulo, é </w:t>
      </w:r>
      <w:r w:rsidR="00190BC7">
        <w:rPr>
          <w:rFonts w:ascii="Times New Roman" w:hAnsi="Times New Roman" w:cs="Times New Roman"/>
          <w:color w:val="090909"/>
          <w:sz w:val="24"/>
          <w:szCs w:val="24"/>
        </w:rPr>
        <w:t>possível</w:t>
      </w:r>
      <w:r>
        <w:rPr>
          <w:rFonts w:ascii="Times New Roman" w:hAnsi="Times New Roman" w:cs="Times New Roman"/>
          <w:color w:val="090909"/>
          <w:sz w:val="24"/>
          <w:szCs w:val="24"/>
        </w:rPr>
        <w:t xml:space="preserve"> abordar o tema á luz da teoria do poder simbólico de Pierre </w:t>
      </w:r>
      <w:proofErr w:type="spellStart"/>
      <w:r>
        <w:rPr>
          <w:rFonts w:ascii="Times New Roman" w:hAnsi="Times New Roman" w:cs="Times New Roman"/>
          <w:color w:val="090909"/>
          <w:sz w:val="24"/>
          <w:szCs w:val="24"/>
        </w:rPr>
        <w:t>Bourdieu</w:t>
      </w:r>
      <w:proofErr w:type="spellEnd"/>
      <w:r>
        <w:rPr>
          <w:rFonts w:ascii="Times New Roman" w:hAnsi="Times New Roman" w:cs="Times New Roman"/>
          <w:color w:val="090909"/>
          <w:sz w:val="24"/>
          <w:szCs w:val="24"/>
        </w:rPr>
        <w:t xml:space="preserve">, segundo o qual a mulher é submissa ao homem devido uma força simbólica e com o consentimento dela mesma sem que ela perceba. Assim, o movimento visa acabar com esse tipo de pensamento. Como salienta Cynthia </w:t>
      </w:r>
      <w:proofErr w:type="spellStart"/>
      <w:r>
        <w:rPr>
          <w:rFonts w:ascii="Times New Roman" w:hAnsi="Times New Roman" w:cs="Times New Roman"/>
          <w:color w:val="090909"/>
          <w:sz w:val="24"/>
          <w:szCs w:val="24"/>
        </w:rPr>
        <w:t>Sarti</w:t>
      </w:r>
      <w:proofErr w:type="spellEnd"/>
    </w:p>
    <w:p w:rsidR="005B7FA3" w:rsidRDefault="00BB549E" w:rsidP="005B7FA3">
      <w:pPr>
        <w:spacing w:line="240" w:lineRule="auto"/>
        <w:ind w:left="2268"/>
        <w:contextualSpacing/>
        <w:jc w:val="both"/>
        <w:rPr>
          <w:rFonts w:ascii="Times New Roman" w:hAnsi="Times New Roman" w:cs="Times New Roman"/>
          <w:sz w:val="20"/>
          <w:szCs w:val="20"/>
        </w:rPr>
      </w:pPr>
      <w:r w:rsidRPr="00BB549E">
        <w:rPr>
          <w:rFonts w:ascii="Times New Roman" w:hAnsi="Times New Roman" w:cs="Times New Roman"/>
          <w:sz w:val="20"/>
          <w:szCs w:val="20"/>
        </w:rPr>
        <w:t xml:space="preserve">O tempo demonstrou que a ideologia feminista, como proposta de construção de uma nova subjetividade feminina e masculina, defrontava-se com conflitos e tensões nas relações que não se resolviam tão facilmente como se desejava, por incidir sobre questões de ordem inconsciente. Foi-se, com muita resistência, abrindo o espaço para se trabalhar com o que Pierre </w:t>
      </w:r>
      <w:proofErr w:type="spellStart"/>
      <w:r w:rsidRPr="00BB549E">
        <w:rPr>
          <w:rFonts w:ascii="Times New Roman" w:hAnsi="Times New Roman" w:cs="Times New Roman"/>
          <w:sz w:val="20"/>
          <w:szCs w:val="20"/>
        </w:rPr>
        <w:t>Bourdieu</w:t>
      </w:r>
      <w:proofErr w:type="spellEnd"/>
      <w:r w:rsidRPr="00BB549E">
        <w:rPr>
          <w:rFonts w:ascii="Times New Roman" w:hAnsi="Times New Roman" w:cs="Times New Roman"/>
          <w:sz w:val="20"/>
          <w:szCs w:val="20"/>
        </w:rPr>
        <w:t xml:space="preserve"> denomina “violência simbólica”, ou seja, a internalização (inconsciente) do discurso do dominador pelo dominado, que o faz cúmplice de sua própria dominação</w:t>
      </w:r>
      <w:r>
        <w:rPr>
          <w:rFonts w:ascii="Times New Roman" w:hAnsi="Times New Roman" w:cs="Times New Roman"/>
          <w:sz w:val="20"/>
          <w:szCs w:val="20"/>
        </w:rPr>
        <w:t>. (SARTI,</w:t>
      </w:r>
      <w:r>
        <w:rPr>
          <w:rFonts w:ascii="Times New Roman" w:hAnsi="Times New Roman" w:cs="Times New Roman"/>
          <w:sz w:val="20"/>
          <w:szCs w:val="20"/>
        </w:rPr>
        <w:tab/>
      </w:r>
      <w:proofErr w:type="gramStart"/>
      <w:r>
        <w:rPr>
          <w:rFonts w:ascii="Times New Roman" w:hAnsi="Times New Roman" w:cs="Times New Roman"/>
          <w:sz w:val="20"/>
          <w:szCs w:val="20"/>
        </w:rPr>
        <w:t>2004,</w:t>
      </w:r>
      <w:proofErr w:type="gramEnd"/>
      <w:r>
        <w:rPr>
          <w:rFonts w:ascii="Times New Roman" w:hAnsi="Times New Roman" w:cs="Times New Roman"/>
          <w:sz w:val="20"/>
          <w:szCs w:val="20"/>
        </w:rPr>
        <w:t>p.43)</w:t>
      </w:r>
    </w:p>
    <w:p w:rsidR="00190BC7" w:rsidRDefault="00190BC7" w:rsidP="005B7FA3">
      <w:pPr>
        <w:spacing w:line="240" w:lineRule="auto"/>
        <w:ind w:left="2268"/>
        <w:contextualSpacing/>
        <w:jc w:val="both"/>
        <w:rPr>
          <w:rFonts w:ascii="Times New Roman" w:hAnsi="Times New Roman" w:cs="Times New Roman"/>
          <w:sz w:val="20"/>
          <w:szCs w:val="20"/>
        </w:rPr>
      </w:pPr>
    </w:p>
    <w:p w:rsidR="005B7FA3" w:rsidRDefault="005B7FA3" w:rsidP="005B7FA3">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Assim, é preciso perceber o Movimento Feminista como algo necessário, que já transformou muito a sociedade e ainda tem </w:t>
      </w:r>
      <w:proofErr w:type="gramStart"/>
      <w:r>
        <w:rPr>
          <w:rFonts w:ascii="Times New Roman" w:hAnsi="Times New Roman" w:cs="Times New Roman"/>
          <w:sz w:val="24"/>
          <w:szCs w:val="24"/>
        </w:rPr>
        <w:t>muito o que</w:t>
      </w:r>
      <w:proofErr w:type="gramEnd"/>
      <w:r>
        <w:rPr>
          <w:rFonts w:ascii="Times New Roman" w:hAnsi="Times New Roman" w:cs="Times New Roman"/>
          <w:sz w:val="24"/>
          <w:szCs w:val="24"/>
        </w:rPr>
        <w:t xml:space="preserve"> transformar, não como algo que já consolidou seu objetivo, não havendo mais a necessidade de ainda lutar por igualdade</w:t>
      </w:r>
      <w:r w:rsidR="00F24EA1">
        <w:rPr>
          <w:rFonts w:ascii="Times New Roman" w:hAnsi="Times New Roman" w:cs="Times New Roman"/>
          <w:sz w:val="24"/>
          <w:szCs w:val="24"/>
        </w:rPr>
        <w:t xml:space="preserve">. O objetivo do movimento não é apenas se igualar ao homem socialmente, mas obter sua independência em relação a este, como ratificam </w:t>
      </w:r>
      <w:r w:rsidR="00F24EA1">
        <w:rPr>
          <w:rFonts w:ascii="Times New Roman" w:hAnsi="Times New Roman" w:cs="Times New Roman"/>
          <w:color w:val="090909"/>
          <w:sz w:val="24"/>
          <w:szCs w:val="24"/>
        </w:rPr>
        <w:t xml:space="preserve">Claudia Bragança Pedro e </w:t>
      </w:r>
      <w:proofErr w:type="spellStart"/>
      <w:r w:rsidR="00F24EA1">
        <w:rPr>
          <w:rFonts w:ascii="Times New Roman" w:hAnsi="Times New Roman" w:cs="Times New Roman"/>
          <w:color w:val="090909"/>
          <w:sz w:val="24"/>
          <w:szCs w:val="24"/>
        </w:rPr>
        <w:t>Olegna</w:t>
      </w:r>
      <w:proofErr w:type="spellEnd"/>
      <w:r w:rsidR="00F24EA1">
        <w:rPr>
          <w:rFonts w:ascii="Times New Roman" w:hAnsi="Times New Roman" w:cs="Times New Roman"/>
          <w:color w:val="090909"/>
          <w:sz w:val="24"/>
          <w:szCs w:val="24"/>
        </w:rPr>
        <w:t xml:space="preserve"> de Souza </w:t>
      </w:r>
      <w:proofErr w:type="gramStart"/>
      <w:r w:rsidR="00F24EA1">
        <w:rPr>
          <w:rFonts w:ascii="Times New Roman" w:hAnsi="Times New Roman" w:cs="Times New Roman"/>
          <w:color w:val="090909"/>
          <w:sz w:val="24"/>
          <w:szCs w:val="24"/>
        </w:rPr>
        <w:t>Guedes</w:t>
      </w:r>
      <w:proofErr w:type="gramEnd"/>
    </w:p>
    <w:p w:rsidR="00F24EA1" w:rsidRPr="005B7FA3" w:rsidRDefault="00F24EA1" w:rsidP="00902DE5">
      <w:pPr>
        <w:spacing w:line="240" w:lineRule="auto"/>
        <w:ind w:left="2268"/>
        <w:contextualSpacing/>
        <w:jc w:val="both"/>
        <w:rPr>
          <w:rFonts w:ascii="Times New Roman" w:hAnsi="Times New Roman" w:cs="Times New Roman"/>
          <w:sz w:val="20"/>
          <w:szCs w:val="20"/>
        </w:rPr>
      </w:pPr>
      <w:r w:rsidRPr="00F24EA1">
        <w:rPr>
          <w:rFonts w:ascii="Times New Roman" w:hAnsi="Times New Roman" w:cs="Times New Roman"/>
          <w:sz w:val="20"/>
          <w:szCs w:val="20"/>
        </w:rPr>
        <w:t xml:space="preserve">Apesar das grandes conquistas femininas no último século, sobretudo estas legais que apresentamos, ainda há muito que fazer para que se finde o quadro de submissão feminina. É fundamental que o Estado invista cada vez mais nas Políticas Públicas voltadas para mulheres, e que o protagonismo do movimento feminista amplie a presença das mulheres na cena pública na luta pela garantia de direitos conquistados e ampliação de novos direitos. Trata-se, entretanto, de um movimento que não se consolida </w:t>
      </w:r>
      <w:proofErr w:type="gramStart"/>
      <w:r w:rsidRPr="00F24EA1">
        <w:rPr>
          <w:rFonts w:ascii="Times New Roman" w:hAnsi="Times New Roman" w:cs="Times New Roman"/>
          <w:sz w:val="20"/>
          <w:szCs w:val="20"/>
        </w:rPr>
        <w:t>à</w:t>
      </w:r>
      <w:proofErr w:type="gramEnd"/>
      <w:r w:rsidRPr="00F24EA1">
        <w:rPr>
          <w:rFonts w:ascii="Times New Roman" w:hAnsi="Times New Roman" w:cs="Times New Roman"/>
          <w:sz w:val="20"/>
          <w:szCs w:val="20"/>
        </w:rPr>
        <w:t xml:space="preserve"> revelia da construção do conceito de gênero, uma conquista das mulheres, mas sim na consolidação das mulheres enquanto sujeitos sociais e protagonistas de sua </w:t>
      </w:r>
      <w:r>
        <w:rPr>
          <w:rFonts w:ascii="Times New Roman" w:hAnsi="Times New Roman" w:cs="Times New Roman"/>
          <w:sz w:val="20"/>
          <w:szCs w:val="20"/>
        </w:rPr>
        <w:t xml:space="preserve">história. </w:t>
      </w:r>
      <w:r>
        <w:rPr>
          <w:rFonts w:ascii="Times New Roman" w:hAnsi="Times New Roman" w:cs="Times New Roman"/>
          <w:color w:val="090909"/>
          <w:sz w:val="20"/>
          <w:szCs w:val="20"/>
        </w:rPr>
        <w:t>(</w:t>
      </w:r>
      <w:r w:rsidR="00AE249B">
        <w:rPr>
          <w:rFonts w:ascii="Times New Roman" w:hAnsi="Times New Roman" w:cs="Times New Roman"/>
          <w:color w:val="090909"/>
          <w:sz w:val="20"/>
          <w:szCs w:val="20"/>
        </w:rPr>
        <w:t>PEDRO; GUEDES, 2010, p.8</w:t>
      </w:r>
      <w:r>
        <w:rPr>
          <w:rFonts w:ascii="Times New Roman" w:hAnsi="Times New Roman" w:cs="Times New Roman"/>
          <w:color w:val="090909"/>
          <w:sz w:val="20"/>
          <w:szCs w:val="20"/>
        </w:rPr>
        <w:t>)</w:t>
      </w:r>
    </w:p>
    <w:p w:rsidR="00E91605" w:rsidRDefault="00902DE5" w:rsidP="00902DE5">
      <w:pPr>
        <w:spacing w:line="360" w:lineRule="auto"/>
        <w:contextualSpacing/>
        <w:jc w:val="both"/>
        <w:rPr>
          <w:rFonts w:ascii="Times New Roman" w:hAnsi="Times New Roman" w:cs="Times New Roman"/>
          <w:b/>
          <w:sz w:val="24"/>
          <w:szCs w:val="24"/>
        </w:rPr>
      </w:pPr>
      <w:r w:rsidRPr="00902DE5">
        <w:rPr>
          <w:rFonts w:ascii="Times New Roman" w:hAnsi="Times New Roman" w:cs="Times New Roman"/>
          <w:b/>
          <w:sz w:val="24"/>
          <w:szCs w:val="24"/>
        </w:rPr>
        <w:t>CONCLUSÃO</w:t>
      </w:r>
    </w:p>
    <w:p w:rsidR="00E91605" w:rsidRDefault="00010079" w:rsidP="00C65F2D">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Dessa forma, pode-se concluir que o</w:t>
      </w:r>
      <w:r w:rsidR="00A714A4">
        <w:rPr>
          <w:rFonts w:ascii="Times New Roman" w:hAnsi="Times New Roman" w:cs="Times New Roman"/>
          <w:sz w:val="24"/>
          <w:szCs w:val="24"/>
        </w:rPr>
        <w:t>s</w:t>
      </w:r>
      <w:r>
        <w:rPr>
          <w:rFonts w:ascii="Times New Roman" w:hAnsi="Times New Roman" w:cs="Times New Roman"/>
          <w:sz w:val="24"/>
          <w:szCs w:val="24"/>
        </w:rPr>
        <w:t xml:space="preserve"> movimento</w:t>
      </w:r>
      <w:r w:rsidR="00A714A4">
        <w:rPr>
          <w:rFonts w:ascii="Times New Roman" w:hAnsi="Times New Roman" w:cs="Times New Roman"/>
          <w:sz w:val="24"/>
          <w:szCs w:val="24"/>
        </w:rPr>
        <w:t>s feminista</w:t>
      </w:r>
      <w:r w:rsidR="008D397C">
        <w:rPr>
          <w:rFonts w:ascii="Times New Roman" w:hAnsi="Times New Roman" w:cs="Times New Roman"/>
          <w:sz w:val="24"/>
          <w:szCs w:val="24"/>
        </w:rPr>
        <w:t>s</w:t>
      </w:r>
      <w:r w:rsidR="00A714A4">
        <w:rPr>
          <w:rFonts w:ascii="Times New Roman" w:hAnsi="Times New Roman" w:cs="Times New Roman"/>
          <w:sz w:val="24"/>
          <w:szCs w:val="24"/>
        </w:rPr>
        <w:t xml:space="preserve"> tiveram</w:t>
      </w:r>
      <w:r>
        <w:rPr>
          <w:rFonts w:ascii="Times New Roman" w:hAnsi="Times New Roman" w:cs="Times New Roman"/>
          <w:sz w:val="24"/>
          <w:szCs w:val="24"/>
        </w:rPr>
        <w:t xml:space="preserve"> grande relevância para que as mulheres alcançassem muitos de seus objetivos, como o direito à educação, ao voto e, principalmente, a igualdade entre os sexos consolidada na Constituição de 1988. Porém, </w:t>
      </w:r>
      <w:r w:rsidR="00A714A4">
        <w:rPr>
          <w:rFonts w:ascii="Times New Roman" w:hAnsi="Times New Roman" w:cs="Times New Roman"/>
          <w:sz w:val="24"/>
          <w:szCs w:val="24"/>
        </w:rPr>
        <w:t>mesmo</w:t>
      </w:r>
      <w:r w:rsidR="00D30F56">
        <w:rPr>
          <w:rFonts w:ascii="Times New Roman" w:hAnsi="Times New Roman" w:cs="Times New Roman"/>
          <w:sz w:val="24"/>
          <w:szCs w:val="24"/>
        </w:rPr>
        <w:t xml:space="preserve"> que disfarçado</w:t>
      </w:r>
      <w:r>
        <w:rPr>
          <w:rFonts w:ascii="Times New Roman" w:hAnsi="Times New Roman" w:cs="Times New Roman"/>
          <w:sz w:val="24"/>
          <w:szCs w:val="24"/>
        </w:rPr>
        <w:t xml:space="preserve">, atualmente ainda </w:t>
      </w:r>
      <w:r w:rsidR="00A714A4">
        <w:rPr>
          <w:rFonts w:ascii="Times New Roman" w:hAnsi="Times New Roman" w:cs="Times New Roman"/>
          <w:sz w:val="24"/>
          <w:szCs w:val="24"/>
        </w:rPr>
        <w:t>é presente</w:t>
      </w:r>
      <w:r>
        <w:rPr>
          <w:rFonts w:ascii="Times New Roman" w:hAnsi="Times New Roman" w:cs="Times New Roman"/>
          <w:sz w:val="24"/>
          <w:szCs w:val="24"/>
        </w:rPr>
        <w:t xml:space="preserve"> em grande parte da sociedade um pensamento machista oriundo d</w:t>
      </w:r>
      <w:r w:rsidR="00A714A4">
        <w:rPr>
          <w:rFonts w:ascii="Times New Roman" w:hAnsi="Times New Roman" w:cs="Times New Roman"/>
          <w:sz w:val="24"/>
          <w:szCs w:val="24"/>
        </w:rPr>
        <w:t xml:space="preserve">o longo período no qual o paternalismo imperou no Brasil, e por isso, a luta das mulheres </w:t>
      </w:r>
      <w:r w:rsidR="008D397C">
        <w:rPr>
          <w:rFonts w:ascii="Times New Roman" w:hAnsi="Times New Roman" w:cs="Times New Roman"/>
          <w:sz w:val="24"/>
          <w:szCs w:val="24"/>
        </w:rPr>
        <w:t xml:space="preserve">não é somente </w:t>
      </w:r>
      <w:r w:rsidR="00A714A4">
        <w:rPr>
          <w:rFonts w:ascii="Times New Roman" w:hAnsi="Times New Roman" w:cs="Times New Roman"/>
          <w:sz w:val="24"/>
          <w:szCs w:val="24"/>
        </w:rPr>
        <w:t>para que haja uma mudança nas leis, ou pela criação de instituições que protejam seus direitos</w:t>
      </w:r>
      <w:r w:rsidR="008D397C">
        <w:rPr>
          <w:rFonts w:ascii="Times New Roman" w:hAnsi="Times New Roman" w:cs="Times New Roman"/>
          <w:sz w:val="24"/>
          <w:szCs w:val="24"/>
        </w:rPr>
        <w:t>, mas também para promover mudanças no modo como as pessoas entendem a realidade, deixando de lado essa concepção que se tem da mulher como um ser frágil cuja principal função consiste em cuidar do lar e da família, mesmo que esta tenha uma profissão fora de casa, além de outras obrigações que não sejam para com o lar.</w:t>
      </w:r>
      <w:r w:rsidR="00C65F2D">
        <w:rPr>
          <w:rFonts w:ascii="Times New Roman" w:hAnsi="Times New Roman" w:cs="Times New Roman"/>
          <w:sz w:val="24"/>
          <w:szCs w:val="24"/>
        </w:rPr>
        <w:t xml:space="preserve"> </w:t>
      </w:r>
      <w:r w:rsidR="0091326C">
        <w:rPr>
          <w:rFonts w:ascii="Times New Roman" w:hAnsi="Times New Roman" w:cs="Times New Roman"/>
          <w:sz w:val="24"/>
          <w:szCs w:val="24"/>
        </w:rPr>
        <w:t>Portanto</w:t>
      </w:r>
      <w:r w:rsidR="008D397C">
        <w:rPr>
          <w:rFonts w:ascii="Times New Roman" w:hAnsi="Times New Roman" w:cs="Times New Roman"/>
          <w:sz w:val="24"/>
          <w:szCs w:val="24"/>
        </w:rPr>
        <w:t>, percebe-se que nem todos os objetivos do feminismo foram</w:t>
      </w:r>
      <w:r w:rsidR="00C65F2D">
        <w:rPr>
          <w:rFonts w:ascii="Times New Roman" w:hAnsi="Times New Roman" w:cs="Times New Roman"/>
          <w:sz w:val="24"/>
          <w:szCs w:val="24"/>
        </w:rPr>
        <w:t xml:space="preserve"> </w:t>
      </w:r>
      <w:r w:rsidR="008D397C">
        <w:rPr>
          <w:rFonts w:ascii="Times New Roman" w:hAnsi="Times New Roman" w:cs="Times New Roman"/>
          <w:sz w:val="24"/>
          <w:szCs w:val="24"/>
        </w:rPr>
        <w:lastRenderedPageBreak/>
        <w:t>efetivamente alcançados, e que talvez devido a isso, os movimentos fem</w:t>
      </w:r>
      <w:r w:rsidR="00517E71">
        <w:rPr>
          <w:rFonts w:ascii="Times New Roman" w:hAnsi="Times New Roman" w:cs="Times New Roman"/>
          <w:sz w:val="24"/>
          <w:szCs w:val="24"/>
        </w:rPr>
        <w:t>inistas ainda não cessaram. N</w:t>
      </w:r>
      <w:r w:rsidR="008D397C">
        <w:rPr>
          <w:rFonts w:ascii="Times New Roman" w:hAnsi="Times New Roman" w:cs="Times New Roman"/>
          <w:sz w:val="24"/>
          <w:szCs w:val="24"/>
        </w:rPr>
        <w:t>ão adianta promover mudanças apenas no Direito,</w:t>
      </w:r>
      <w:r w:rsidR="00AD28F0">
        <w:rPr>
          <w:rFonts w:ascii="Times New Roman" w:hAnsi="Times New Roman" w:cs="Times New Roman"/>
          <w:sz w:val="24"/>
          <w:szCs w:val="24"/>
        </w:rPr>
        <w:t xml:space="preserve"> uma vez que a mudança proposta pelo movimento vai bem além da mudança do código</w:t>
      </w:r>
      <w:r w:rsidR="00C65F2D">
        <w:rPr>
          <w:rFonts w:ascii="Times New Roman" w:hAnsi="Times New Roman" w:cs="Times New Roman"/>
          <w:sz w:val="24"/>
          <w:szCs w:val="24"/>
        </w:rPr>
        <w:t>.</w:t>
      </w:r>
      <w:r w:rsidR="00517E71">
        <w:rPr>
          <w:rFonts w:ascii="Times New Roman" w:hAnsi="Times New Roman" w:cs="Times New Roman"/>
          <w:sz w:val="24"/>
          <w:szCs w:val="24"/>
        </w:rPr>
        <w:t xml:space="preserve"> </w:t>
      </w:r>
      <w:r w:rsidR="00C65F2D">
        <w:rPr>
          <w:rFonts w:ascii="Times New Roman" w:hAnsi="Times New Roman" w:cs="Times New Roman"/>
          <w:sz w:val="24"/>
          <w:szCs w:val="24"/>
        </w:rPr>
        <w:t>É claro que é inegável a mudança radical pela qual a sociedade passou nos campos sociais, culturais, econômicos, no que tange a forma que a mulher é vista na sociedade, mas com certeza ainda se tem muito a evoluir a fim de romper cada vez mais com essa visão machista que ainda está presente em algumas pessoas.</w:t>
      </w:r>
    </w:p>
    <w:p w:rsidR="00596307" w:rsidRPr="00902DE5" w:rsidRDefault="00596307" w:rsidP="00596307">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Assim, este trabalho mostrou como o movimento feminista contribuiu para que fosse alcançada a igualdade de gêneros na CF/88, evidenciando seus principais objetivos, os obstáculos que enfrenta e suas conquistas, além de destacar também o contexto no qual as mulheres estavam inseridas na época que eclodiu o movimento e a relevância deste para a sociedade.</w:t>
      </w:r>
    </w:p>
    <w:p w:rsidR="00596307" w:rsidRDefault="00596307" w:rsidP="00C65F2D">
      <w:pPr>
        <w:spacing w:line="360" w:lineRule="auto"/>
        <w:ind w:firstLine="1134"/>
        <w:contextualSpacing/>
        <w:jc w:val="both"/>
        <w:rPr>
          <w:rFonts w:ascii="Times New Roman" w:hAnsi="Times New Roman" w:cs="Times New Roman"/>
          <w:sz w:val="24"/>
          <w:szCs w:val="24"/>
        </w:rPr>
      </w:pPr>
    </w:p>
    <w:p w:rsidR="00E91605" w:rsidRDefault="00E91605"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C65F2D">
      <w:pPr>
        <w:spacing w:line="360" w:lineRule="auto"/>
        <w:contextualSpacing/>
        <w:jc w:val="both"/>
        <w:rPr>
          <w:rFonts w:ascii="Times New Roman" w:hAnsi="Times New Roman" w:cs="Times New Roman"/>
          <w:sz w:val="24"/>
          <w:szCs w:val="24"/>
        </w:rPr>
      </w:pPr>
    </w:p>
    <w:p w:rsidR="00596307" w:rsidRDefault="00596307" w:rsidP="00596307">
      <w:pPr>
        <w:spacing w:line="240" w:lineRule="auto"/>
        <w:rPr>
          <w:rFonts w:ascii="Times New Roman" w:hAnsi="Times New Roman" w:cs="Times New Roman"/>
          <w:sz w:val="24"/>
          <w:szCs w:val="24"/>
        </w:rPr>
      </w:pPr>
    </w:p>
    <w:p w:rsidR="00596307" w:rsidRPr="00F4681E" w:rsidRDefault="00596307" w:rsidP="00596307">
      <w:pPr>
        <w:spacing w:line="240" w:lineRule="auto"/>
        <w:ind w:left="2124" w:firstLine="708"/>
        <w:rPr>
          <w:rFonts w:ascii="Times New Roman" w:hAnsi="Times New Roman" w:cs="Times New Roman"/>
          <w:sz w:val="24"/>
          <w:szCs w:val="24"/>
        </w:rPr>
      </w:pPr>
      <w:r>
        <w:rPr>
          <w:rFonts w:ascii="Times New Roman" w:hAnsi="Times New Roman" w:cs="Times New Roman"/>
          <w:b/>
          <w:sz w:val="24"/>
          <w:szCs w:val="24"/>
        </w:rPr>
        <w:lastRenderedPageBreak/>
        <w:t xml:space="preserve">   REFERÊNCIAS</w:t>
      </w:r>
    </w:p>
    <w:p w:rsidR="00596307" w:rsidRDefault="00596307" w:rsidP="00596307">
      <w:pPr>
        <w:spacing w:line="240" w:lineRule="auto"/>
        <w:rPr>
          <w:rFonts w:ascii="Times New Roman" w:hAnsi="Times New Roman" w:cs="Times New Roman"/>
          <w:sz w:val="24"/>
          <w:szCs w:val="24"/>
        </w:rPr>
      </w:pPr>
      <w:r>
        <w:rPr>
          <w:rFonts w:ascii="Times New Roman" w:hAnsi="Times New Roman" w:cs="Times New Roman"/>
          <w:sz w:val="24"/>
          <w:szCs w:val="24"/>
        </w:rPr>
        <w:t xml:space="preserve">ANDRADE, Vera Regina Pereira de. </w:t>
      </w:r>
      <w:r w:rsidRPr="00330CB0">
        <w:rPr>
          <w:rFonts w:ascii="Times New Roman" w:hAnsi="Times New Roman" w:cs="Times New Roman"/>
          <w:b/>
          <w:sz w:val="24"/>
          <w:szCs w:val="24"/>
        </w:rPr>
        <w:t>Sistema penal máximo x cidadania mínima:</w:t>
      </w:r>
      <w:r>
        <w:rPr>
          <w:rFonts w:ascii="Times New Roman" w:hAnsi="Times New Roman" w:cs="Times New Roman"/>
          <w:sz w:val="24"/>
          <w:szCs w:val="24"/>
        </w:rPr>
        <w:t xml:space="preserve"> códigos de violência na era da globalização. Porto Alegre: Livraria do Advogado, </w:t>
      </w:r>
      <w:proofErr w:type="gramStart"/>
      <w:r>
        <w:rPr>
          <w:rFonts w:ascii="Times New Roman" w:hAnsi="Times New Roman" w:cs="Times New Roman"/>
          <w:sz w:val="24"/>
          <w:szCs w:val="24"/>
        </w:rPr>
        <w:t>2013</w:t>
      </w:r>
      <w:proofErr w:type="gramEnd"/>
    </w:p>
    <w:p w:rsidR="00596307" w:rsidRPr="00F55743" w:rsidRDefault="00596307" w:rsidP="00596307">
      <w:pPr>
        <w:spacing w:line="240" w:lineRule="auto"/>
        <w:rPr>
          <w:rFonts w:ascii="Times New Roman" w:hAnsi="Times New Roman" w:cs="Times New Roman"/>
          <w:sz w:val="24"/>
          <w:szCs w:val="24"/>
        </w:rPr>
      </w:pPr>
      <w:r w:rsidRPr="00F55743">
        <w:rPr>
          <w:rFonts w:ascii="Times New Roman" w:hAnsi="Times New Roman" w:cs="Times New Roman"/>
          <w:sz w:val="24"/>
          <w:szCs w:val="24"/>
        </w:rPr>
        <w:t xml:space="preserve">BANDEIRA, Lourdes; DE MELO, Hildete. </w:t>
      </w:r>
      <w:r w:rsidRPr="00F55743">
        <w:rPr>
          <w:rFonts w:ascii="Times New Roman" w:hAnsi="Times New Roman" w:cs="Times New Roman"/>
          <w:b/>
          <w:sz w:val="24"/>
          <w:szCs w:val="24"/>
        </w:rPr>
        <w:t>Tempos e memórias:</w:t>
      </w:r>
      <w:r w:rsidRPr="00F55743">
        <w:rPr>
          <w:rFonts w:ascii="Times New Roman" w:hAnsi="Times New Roman" w:cs="Times New Roman"/>
          <w:sz w:val="24"/>
          <w:szCs w:val="24"/>
        </w:rPr>
        <w:t xml:space="preserve"> Movimento feminista no Brasil. </w:t>
      </w:r>
      <w:proofErr w:type="gramStart"/>
      <w:r w:rsidRPr="00F55743">
        <w:rPr>
          <w:rFonts w:ascii="Times New Roman" w:hAnsi="Times New Roman" w:cs="Times New Roman"/>
          <w:sz w:val="24"/>
          <w:szCs w:val="24"/>
        </w:rPr>
        <w:t>Brasília:</w:t>
      </w:r>
      <w:proofErr w:type="gramEnd"/>
      <w:r w:rsidRPr="00F55743">
        <w:rPr>
          <w:rFonts w:ascii="Times New Roman" w:hAnsi="Times New Roman" w:cs="Times New Roman"/>
          <w:sz w:val="24"/>
          <w:szCs w:val="24"/>
        </w:rPr>
        <w:t xml:space="preserve">2010. 70. Disponível em: &lt;http://www.spm.gov.br/publicacoes-teste/publicacoes/2010/titulo-e-memorias&gt; Acesso em: </w:t>
      </w:r>
      <w:proofErr w:type="gramStart"/>
      <w:r w:rsidRPr="00F55743">
        <w:rPr>
          <w:rFonts w:ascii="Times New Roman" w:hAnsi="Times New Roman" w:cs="Times New Roman"/>
          <w:sz w:val="24"/>
          <w:szCs w:val="24"/>
        </w:rPr>
        <w:t>26 ago</w:t>
      </w:r>
      <w:proofErr w:type="gramEnd"/>
      <w:r w:rsidRPr="00F55743">
        <w:rPr>
          <w:rFonts w:ascii="Times New Roman" w:hAnsi="Times New Roman" w:cs="Times New Roman"/>
          <w:sz w:val="24"/>
          <w:szCs w:val="24"/>
        </w:rPr>
        <w:t xml:space="preserve"> 2013</w:t>
      </w:r>
    </w:p>
    <w:p w:rsidR="00596307" w:rsidRPr="008552EA" w:rsidRDefault="00596307" w:rsidP="00596307">
      <w:pPr>
        <w:spacing w:line="240" w:lineRule="auto"/>
        <w:rPr>
          <w:rStyle w:val="nfase"/>
          <w:rFonts w:ascii="Times New Roman" w:hAnsi="Times New Roman" w:cs="Times New Roman"/>
          <w:i w:val="0"/>
          <w:sz w:val="24"/>
          <w:szCs w:val="24"/>
        </w:rPr>
      </w:pPr>
      <w:r>
        <w:rPr>
          <w:rFonts w:ascii="Times New Roman" w:hAnsi="Times New Roman" w:cs="Times New Roman"/>
          <w:sz w:val="24"/>
          <w:szCs w:val="24"/>
        </w:rPr>
        <w:t xml:space="preserve">BARRETO, Ana Cristina. </w:t>
      </w:r>
      <w:r w:rsidRPr="001E7353">
        <w:rPr>
          <w:rFonts w:ascii="Times New Roman" w:hAnsi="Times New Roman" w:cs="Times New Roman"/>
          <w:b/>
          <w:sz w:val="24"/>
          <w:szCs w:val="24"/>
        </w:rPr>
        <w:t>Igualdade entre sexos</w:t>
      </w:r>
      <w:r w:rsidRPr="008552EA">
        <w:rPr>
          <w:rFonts w:ascii="Times New Roman" w:hAnsi="Times New Roman" w:cs="Times New Roman"/>
          <w:i/>
          <w:sz w:val="24"/>
          <w:szCs w:val="24"/>
        </w:rPr>
        <w:t xml:space="preserve">: </w:t>
      </w:r>
      <w:r w:rsidRPr="008552EA">
        <w:rPr>
          <w:rStyle w:val="nfase"/>
          <w:rFonts w:ascii="Times New Roman" w:hAnsi="Times New Roman" w:cs="Times New Roman"/>
          <w:i w:val="0"/>
          <w:sz w:val="24"/>
          <w:szCs w:val="24"/>
        </w:rPr>
        <w:t xml:space="preserve">Carta de 1988 é um marco contra discriminação. 2010. Disponível em: http://www.conjur.com.br/2010-nov-05/constituicao-1988-marco-discriminacao-familia-contemporanea Acesso em: </w:t>
      </w:r>
      <w:proofErr w:type="gramStart"/>
      <w:r w:rsidRPr="008552EA">
        <w:rPr>
          <w:rStyle w:val="nfase"/>
          <w:rFonts w:ascii="Times New Roman" w:hAnsi="Times New Roman" w:cs="Times New Roman"/>
          <w:i w:val="0"/>
          <w:sz w:val="24"/>
          <w:szCs w:val="24"/>
        </w:rPr>
        <w:t>24 ago</w:t>
      </w:r>
      <w:proofErr w:type="gramEnd"/>
      <w:r w:rsidRPr="008552EA">
        <w:rPr>
          <w:rStyle w:val="nfase"/>
          <w:rFonts w:ascii="Times New Roman" w:hAnsi="Times New Roman" w:cs="Times New Roman"/>
          <w:i w:val="0"/>
          <w:sz w:val="24"/>
          <w:szCs w:val="24"/>
        </w:rPr>
        <w:t xml:space="preserve"> 2013</w:t>
      </w:r>
    </w:p>
    <w:p w:rsidR="00596307" w:rsidRPr="00F55743" w:rsidRDefault="00596307" w:rsidP="00596307">
      <w:pPr>
        <w:spacing w:line="240" w:lineRule="auto"/>
        <w:rPr>
          <w:rFonts w:ascii="Times New Roman" w:hAnsi="Times New Roman" w:cs="Times New Roman"/>
          <w:sz w:val="24"/>
          <w:szCs w:val="24"/>
        </w:rPr>
      </w:pPr>
      <w:proofErr w:type="gramStart"/>
      <w:r w:rsidRPr="00F55743">
        <w:rPr>
          <w:rFonts w:ascii="Times New Roman" w:hAnsi="Times New Roman" w:cs="Times New Roman"/>
          <w:sz w:val="24"/>
          <w:szCs w:val="24"/>
        </w:rPr>
        <w:t>BRASIL.</w:t>
      </w:r>
      <w:proofErr w:type="gramEnd"/>
      <w:r w:rsidRPr="00F55743">
        <w:rPr>
          <w:rFonts w:ascii="Times New Roman" w:hAnsi="Times New Roman" w:cs="Times New Roman"/>
          <w:sz w:val="24"/>
          <w:szCs w:val="24"/>
        </w:rPr>
        <w:t>Constituição(1891).</w:t>
      </w:r>
      <w:r w:rsidRPr="00F55743">
        <w:rPr>
          <w:rFonts w:ascii="Times New Roman" w:hAnsi="Times New Roman" w:cs="Times New Roman"/>
          <w:b/>
          <w:sz w:val="24"/>
          <w:szCs w:val="24"/>
        </w:rPr>
        <w:t>Constituição da República Federativa do Brasil:</w:t>
      </w:r>
      <w:r w:rsidRPr="00F55743">
        <w:rPr>
          <w:rFonts w:ascii="Times New Roman" w:hAnsi="Times New Roman" w:cs="Times New Roman"/>
          <w:sz w:val="24"/>
          <w:szCs w:val="24"/>
        </w:rPr>
        <w:t xml:space="preserve">promulgada em 24 de fevereiro de 1891. Disponível em: &lt;http://www.planalto.gov.br/ccivil_03/Constituicao/Constituicao91.htm&gt; Acesso em: </w:t>
      </w:r>
      <w:proofErr w:type="gramStart"/>
      <w:r w:rsidRPr="00F55743">
        <w:rPr>
          <w:rFonts w:ascii="Times New Roman" w:hAnsi="Times New Roman" w:cs="Times New Roman"/>
          <w:sz w:val="24"/>
          <w:szCs w:val="24"/>
        </w:rPr>
        <w:t>25 ago</w:t>
      </w:r>
      <w:proofErr w:type="gramEnd"/>
      <w:r w:rsidRPr="00F55743">
        <w:rPr>
          <w:rFonts w:ascii="Times New Roman" w:hAnsi="Times New Roman" w:cs="Times New Roman"/>
          <w:sz w:val="24"/>
          <w:szCs w:val="24"/>
        </w:rPr>
        <w:t xml:space="preserve"> 2013</w:t>
      </w:r>
    </w:p>
    <w:p w:rsidR="00596307" w:rsidRDefault="00596307" w:rsidP="00596307">
      <w:pPr>
        <w:spacing w:line="240" w:lineRule="auto"/>
        <w:rPr>
          <w:rFonts w:ascii="Times New Roman" w:hAnsi="Times New Roman" w:cs="Times New Roman"/>
          <w:sz w:val="24"/>
          <w:szCs w:val="24"/>
        </w:rPr>
      </w:pPr>
      <w:proofErr w:type="gramStart"/>
      <w:r w:rsidRPr="00F55743">
        <w:rPr>
          <w:rFonts w:ascii="Times New Roman" w:hAnsi="Times New Roman" w:cs="Times New Roman"/>
          <w:sz w:val="24"/>
          <w:szCs w:val="24"/>
        </w:rPr>
        <w:t>BRASIL.</w:t>
      </w:r>
      <w:proofErr w:type="gramEnd"/>
      <w:r w:rsidRPr="00F55743">
        <w:rPr>
          <w:rFonts w:ascii="Times New Roman" w:hAnsi="Times New Roman" w:cs="Times New Roman"/>
          <w:sz w:val="24"/>
          <w:szCs w:val="24"/>
        </w:rPr>
        <w:t>Constituição(1988).</w:t>
      </w:r>
      <w:r w:rsidRPr="00F55743">
        <w:rPr>
          <w:rFonts w:ascii="Times New Roman" w:hAnsi="Times New Roman" w:cs="Times New Roman"/>
          <w:b/>
          <w:sz w:val="24"/>
          <w:szCs w:val="24"/>
        </w:rPr>
        <w:t>Constituição da República Federativa do Brasil:</w:t>
      </w:r>
      <w:r w:rsidRPr="00F55743">
        <w:rPr>
          <w:rFonts w:ascii="Times New Roman" w:hAnsi="Times New Roman" w:cs="Times New Roman"/>
          <w:sz w:val="24"/>
          <w:szCs w:val="24"/>
        </w:rPr>
        <w:t xml:space="preserve"> promulgada em 5 de outubro de 1988. Disponível em: &lt;http://www.planalto.gov.br/ccivil_03/constituicao/constituicao.htm &gt; Acesso em: </w:t>
      </w:r>
      <w:proofErr w:type="gramStart"/>
      <w:r w:rsidRPr="00F55743">
        <w:rPr>
          <w:rFonts w:ascii="Times New Roman" w:hAnsi="Times New Roman" w:cs="Times New Roman"/>
          <w:sz w:val="24"/>
          <w:szCs w:val="24"/>
        </w:rPr>
        <w:t>25 ago</w:t>
      </w:r>
      <w:proofErr w:type="gramEnd"/>
      <w:r w:rsidRPr="00F55743">
        <w:rPr>
          <w:rFonts w:ascii="Times New Roman" w:hAnsi="Times New Roman" w:cs="Times New Roman"/>
          <w:sz w:val="24"/>
          <w:szCs w:val="24"/>
        </w:rPr>
        <w:t xml:space="preserve"> 2013</w:t>
      </w:r>
    </w:p>
    <w:p w:rsidR="00596307" w:rsidRDefault="00596307" w:rsidP="00596307">
      <w:pPr>
        <w:spacing w:line="240" w:lineRule="auto"/>
        <w:rPr>
          <w:rFonts w:ascii="Times New Roman" w:hAnsi="Times New Roman" w:cs="Times New Roman"/>
          <w:sz w:val="24"/>
          <w:szCs w:val="24"/>
        </w:rPr>
      </w:pPr>
      <w:r>
        <w:rPr>
          <w:rFonts w:ascii="Times New Roman" w:hAnsi="Times New Roman" w:cs="Times New Roman"/>
          <w:sz w:val="24"/>
          <w:szCs w:val="24"/>
        </w:rPr>
        <w:t xml:space="preserve">BOURDIEU, Pierre. </w:t>
      </w:r>
      <w:r w:rsidRPr="00DD7644">
        <w:rPr>
          <w:rFonts w:ascii="Times New Roman" w:hAnsi="Times New Roman" w:cs="Times New Roman"/>
          <w:b/>
          <w:sz w:val="24"/>
          <w:szCs w:val="24"/>
        </w:rPr>
        <w:t>O poder simbólico</w:t>
      </w:r>
      <w:r>
        <w:rPr>
          <w:rFonts w:ascii="Times New Roman" w:hAnsi="Times New Roman" w:cs="Times New Roman"/>
          <w:sz w:val="24"/>
          <w:szCs w:val="24"/>
        </w:rPr>
        <w:t xml:space="preserve">. Rio de Janeiro: Bertrand </w:t>
      </w:r>
      <w:proofErr w:type="gramStart"/>
      <w:r>
        <w:rPr>
          <w:rFonts w:ascii="Times New Roman" w:hAnsi="Times New Roman" w:cs="Times New Roman"/>
          <w:sz w:val="24"/>
          <w:szCs w:val="24"/>
        </w:rPr>
        <w:t>Brasil,</w:t>
      </w:r>
      <w:proofErr w:type="gramEnd"/>
      <w:r>
        <w:rPr>
          <w:rFonts w:ascii="Times New Roman" w:hAnsi="Times New Roman" w:cs="Times New Roman"/>
          <w:sz w:val="24"/>
          <w:szCs w:val="24"/>
        </w:rPr>
        <w:t>2000</w:t>
      </w:r>
    </w:p>
    <w:p w:rsidR="00596307" w:rsidRPr="00E46E13" w:rsidRDefault="00596307" w:rsidP="00596307">
      <w:pPr>
        <w:spacing w:line="240" w:lineRule="auto"/>
        <w:rPr>
          <w:rFonts w:ascii="Times New Roman" w:hAnsi="Times New Roman" w:cs="Times New Roman"/>
          <w:sz w:val="24"/>
          <w:szCs w:val="24"/>
        </w:rPr>
      </w:pPr>
      <w:proofErr w:type="gramStart"/>
      <w:r>
        <w:rPr>
          <w:rFonts w:ascii="Times New Roman" w:hAnsi="Times New Roman" w:cs="Times New Roman"/>
          <w:color w:val="000000"/>
          <w:sz w:val="24"/>
          <w:szCs w:val="24"/>
          <w:shd w:val="clear" w:color="auto" w:fill="FFFFFF"/>
        </w:rPr>
        <w:t>FARIAS</w:t>
      </w:r>
      <w:r w:rsidRPr="007167DC">
        <w:rPr>
          <w:rFonts w:ascii="Times New Roman" w:hAnsi="Times New Roman" w:cs="Times New Roman"/>
          <w:color w:val="000000"/>
          <w:sz w:val="24"/>
          <w:szCs w:val="24"/>
          <w:shd w:val="clear" w:color="auto" w:fill="FFFFFF"/>
        </w:rPr>
        <w:t>,</w:t>
      </w:r>
      <w:proofErr w:type="gramEnd"/>
      <w:r w:rsidRPr="007167DC">
        <w:rPr>
          <w:rFonts w:ascii="Times New Roman" w:hAnsi="Times New Roman" w:cs="Times New Roman"/>
          <w:color w:val="000000"/>
          <w:sz w:val="24"/>
          <w:szCs w:val="24"/>
          <w:shd w:val="clear" w:color="auto" w:fill="FFFFFF"/>
        </w:rPr>
        <w:t xml:space="preserve"> </w:t>
      </w:r>
      <w:proofErr w:type="spellStart"/>
      <w:r w:rsidRPr="007167DC">
        <w:rPr>
          <w:rFonts w:ascii="Times New Roman" w:hAnsi="Times New Roman" w:cs="Times New Roman"/>
          <w:color w:val="000000"/>
          <w:sz w:val="24"/>
          <w:szCs w:val="24"/>
          <w:shd w:val="clear" w:color="auto" w:fill="FFFFFF"/>
        </w:rPr>
        <w:t>Marcilene</w:t>
      </w:r>
      <w:proofErr w:type="spellEnd"/>
      <w:r>
        <w:rPr>
          <w:rFonts w:ascii="Times New Roman" w:hAnsi="Times New Roman" w:cs="Times New Roman"/>
          <w:color w:val="000000"/>
          <w:sz w:val="24"/>
          <w:szCs w:val="24"/>
          <w:shd w:val="clear" w:color="auto" w:fill="FFFFFF"/>
        </w:rPr>
        <w:t xml:space="preserve"> </w:t>
      </w:r>
      <w:r w:rsidRPr="007167DC">
        <w:rPr>
          <w:rFonts w:ascii="Times New Roman" w:hAnsi="Times New Roman" w:cs="Times New Roman"/>
          <w:color w:val="000000"/>
          <w:sz w:val="24"/>
          <w:szCs w:val="24"/>
          <w:shd w:val="clear" w:color="auto" w:fill="FFFFFF"/>
        </w:rPr>
        <w:t xml:space="preserve">Nascimento de. </w:t>
      </w:r>
      <w:proofErr w:type="spellStart"/>
      <w:r w:rsidRPr="007167DC">
        <w:rPr>
          <w:rFonts w:ascii="Times New Roman" w:hAnsi="Times New Roman" w:cs="Times New Roman"/>
          <w:b/>
          <w:color w:val="000000"/>
          <w:sz w:val="24"/>
          <w:szCs w:val="24"/>
          <w:shd w:val="clear" w:color="auto" w:fill="FFFFFF"/>
        </w:rPr>
        <w:t>Reseña</w:t>
      </w:r>
      <w:proofErr w:type="spellEnd"/>
      <w:r w:rsidRPr="007167DC">
        <w:rPr>
          <w:rFonts w:ascii="Times New Roman" w:hAnsi="Times New Roman" w:cs="Times New Roman"/>
          <w:b/>
          <w:color w:val="000000"/>
          <w:sz w:val="24"/>
          <w:szCs w:val="24"/>
          <w:shd w:val="clear" w:color="auto" w:fill="FFFFFF"/>
        </w:rPr>
        <w:t xml:space="preserve"> de "História das mulheres e as representações do feminino" de </w:t>
      </w:r>
      <w:proofErr w:type="spellStart"/>
      <w:r w:rsidRPr="007167DC">
        <w:rPr>
          <w:rFonts w:ascii="Times New Roman" w:hAnsi="Times New Roman" w:cs="Times New Roman"/>
          <w:b/>
          <w:color w:val="000000"/>
          <w:sz w:val="24"/>
          <w:szCs w:val="24"/>
          <w:shd w:val="clear" w:color="auto" w:fill="FFFFFF"/>
        </w:rPr>
        <w:t>Losandro</w:t>
      </w:r>
      <w:proofErr w:type="spellEnd"/>
      <w:r w:rsidRPr="007167DC">
        <w:rPr>
          <w:rFonts w:ascii="Times New Roman" w:hAnsi="Times New Roman" w:cs="Times New Roman"/>
          <w:b/>
          <w:color w:val="000000"/>
          <w:sz w:val="24"/>
          <w:szCs w:val="24"/>
          <w:shd w:val="clear" w:color="auto" w:fill="FFFFFF"/>
        </w:rPr>
        <w:t xml:space="preserve"> </w:t>
      </w:r>
      <w:proofErr w:type="spellStart"/>
      <w:r w:rsidRPr="007167DC">
        <w:rPr>
          <w:rFonts w:ascii="Times New Roman" w:hAnsi="Times New Roman" w:cs="Times New Roman"/>
          <w:b/>
          <w:color w:val="000000"/>
          <w:sz w:val="24"/>
          <w:szCs w:val="24"/>
          <w:shd w:val="clear" w:color="auto" w:fill="FFFFFF"/>
        </w:rPr>
        <w:t>Antonio</w:t>
      </w:r>
      <w:proofErr w:type="spellEnd"/>
      <w:r w:rsidRPr="007167DC">
        <w:rPr>
          <w:rFonts w:ascii="Times New Roman" w:hAnsi="Times New Roman" w:cs="Times New Roman"/>
          <w:b/>
          <w:color w:val="000000"/>
          <w:sz w:val="24"/>
          <w:szCs w:val="24"/>
          <w:shd w:val="clear" w:color="auto" w:fill="FFFFFF"/>
        </w:rPr>
        <w:t xml:space="preserve"> TEDESCHI</w:t>
      </w:r>
      <w:r>
        <w:rPr>
          <w:rFonts w:ascii="Times New Roman" w:hAnsi="Times New Roman" w:cs="Times New Roman"/>
          <w:color w:val="000000"/>
          <w:sz w:val="24"/>
          <w:szCs w:val="24"/>
          <w:shd w:val="clear" w:color="auto" w:fill="FFFFFF"/>
        </w:rPr>
        <w:t xml:space="preserve">. </w:t>
      </w:r>
      <w:r w:rsidRPr="007167DC">
        <w:rPr>
          <w:rFonts w:ascii="Times New Roman" w:hAnsi="Times New Roman" w:cs="Times New Roman"/>
          <w:color w:val="000000"/>
          <w:sz w:val="24"/>
          <w:szCs w:val="24"/>
          <w:shd w:val="clear" w:color="auto" w:fill="FFFFFF"/>
        </w:rPr>
        <w:t>Revista Estudo</w:t>
      </w:r>
      <w:r>
        <w:rPr>
          <w:rFonts w:ascii="Times New Roman" w:hAnsi="Times New Roman" w:cs="Times New Roman"/>
          <w:color w:val="000000"/>
          <w:sz w:val="24"/>
          <w:szCs w:val="24"/>
          <w:shd w:val="clear" w:color="auto" w:fill="FFFFFF"/>
        </w:rPr>
        <w:t xml:space="preserve">s </w:t>
      </w:r>
      <w:proofErr w:type="gramStart"/>
      <w:r>
        <w:rPr>
          <w:rFonts w:ascii="Times New Roman" w:hAnsi="Times New Roman" w:cs="Times New Roman"/>
          <w:color w:val="000000"/>
          <w:sz w:val="24"/>
          <w:szCs w:val="24"/>
          <w:shd w:val="clear" w:color="auto" w:fill="FFFFFF"/>
        </w:rPr>
        <w:t>Feministas.</w:t>
      </w:r>
      <w:proofErr w:type="gramEnd"/>
      <w:r>
        <w:rPr>
          <w:rFonts w:ascii="Times New Roman" w:hAnsi="Times New Roman" w:cs="Times New Roman"/>
          <w:color w:val="000000"/>
          <w:sz w:val="24"/>
          <w:szCs w:val="24"/>
          <w:shd w:val="clear" w:color="auto" w:fill="FFFFFF"/>
        </w:rPr>
        <w:t>2009,17</w:t>
      </w:r>
      <w:r w:rsidRPr="007167DC">
        <w:rPr>
          <w:rFonts w:ascii="Times New Roman" w:hAnsi="Times New Roman" w:cs="Times New Roman"/>
          <w:color w:val="000000"/>
          <w:sz w:val="24"/>
          <w:szCs w:val="24"/>
          <w:shd w:val="clear" w:color="auto" w:fill="FFFFFF"/>
        </w:rPr>
        <w:t>(Se</w:t>
      </w:r>
      <w:r>
        <w:rPr>
          <w:rFonts w:ascii="Times New Roman" w:hAnsi="Times New Roman" w:cs="Times New Roman"/>
          <w:color w:val="000000"/>
          <w:sz w:val="24"/>
          <w:szCs w:val="24"/>
          <w:shd w:val="clear" w:color="auto" w:fill="FFFFFF"/>
        </w:rPr>
        <w:t xml:space="preserve">tembro-Dezembro).Disponível </w:t>
      </w:r>
      <w:r w:rsidRPr="007167DC">
        <w:rPr>
          <w:rFonts w:ascii="Times New Roman" w:hAnsi="Times New Roman" w:cs="Times New Roman"/>
          <w:color w:val="000000"/>
          <w:sz w:val="24"/>
          <w:szCs w:val="24"/>
          <w:shd w:val="clear" w:color="auto" w:fill="FFFFFF"/>
        </w:rPr>
        <w:t>em:</w:t>
      </w:r>
      <w:r w:rsidRPr="006A6DB2">
        <w:rPr>
          <w:rFonts w:ascii="Times New Roman" w:hAnsi="Times New Roman" w:cs="Times New Roman"/>
          <w:bCs/>
          <w:sz w:val="24"/>
          <w:szCs w:val="24"/>
          <w:shd w:val="clear" w:color="auto" w:fill="FFFFFF"/>
        </w:rPr>
        <w:t>&lt;http://www.redalyc.org/articulo.oa?</w:t>
      </w:r>
      <w:proofErr w:type="gramStart"/>
      <w:r w:rsidRPr="006A6DB2">
        <w:rPr>
          <w:rFonts w:ascii="Times New Roman" w:hAnsi="Times New Roman" w:cs="Times New Roman"/>
          <w:bCs/>
          <w:sz w:val="24"/>
          <w:szCs w:val="24"/>
          <w:shd w:val="clear" w:color="auto" w:fill="FFFFFF"/>
        </w:rPr>
        <w:t>id</w:t>
      </w:r>
      <w:proofErr w:type="gramEnd"/>
      <w:r w:rsidRPr="006A6DB2">
        <w:rPr>
          <w:rFonts w:ascii="Times New Roman" w:hAnsi="Times New Roman" w:cs="Times New Roman"/>
          <w:bCs/>
          <w:sz w:val="24"/>
          <w:szCs w:val="24"/>
          <w:shd w:val="clear" w:color="auto" w:fill="FFFFFF"/>
        </w:rPr>
        <w:t>=38114364021&gt;</w:t>
      </w:r>
      <w:r w:rsidRPr="007167DC">
        <w:rPr>
          <w:rStyle w:val="apple-converted-space"/>
          <w:rFonts w:ascii="Times New Roman" w:hAnsi="Times New Roman" w:cs="Times New Roman"/>
          <w:bCs/>
          <w:color w:val="000000"/>
          <w:sz w:val="24"/>
          <w:szCs w:val="24"/>
          <w:shd w:val="clear" w:color="auto" w:fill="FFFFFF"/>
        </w:rPr>
        <w:t> </w:t>
      </w:r>
      <w:r>
        <w:rPr>
          <w:rFonts w:ascii="Times New Roman" w:hAnsi="Times New Roman" w:cs="Times New Roman"/>
          <w:color w:val="000000"/>
          <w:sz w:val="24"/>
          <w:szCs w:val="24"/>
          <w:shd w:val="clear" w:color="auto" w:fill="FFFFFF"/>
        </w:rPr>
        <w:t>Acesso em: 2 nov. 2013</w:t>
      </w:r>
    </w:p>
    <w:p w:rsidR="00596307" w:rsidRPr="00E46E13" w:rsidRDefault="00596307" w:rsidP="00596307">
      <w:pPr>
        <w:spacing w:line="240" w:lineRule="auto"/>
        <w:rPr>
          <w:rFonts w:ascii="Times New Roman" w:hAnsi="Times New Roman" w:cs="Times New Roman"/>
          <w:bCs/>
          <w:sz w:val="24"/>
          <w:szCs w:val="24"/>
        </w:rPr>
      </w:pPr>
      <w:r>
        <w:rPr>
          <w:rFonts w:ascii="Times New Roman" w:hAnsi="Times New Roman" w:cs="Times New Roman"/>
          <w:sz w:val="24"/>
          <w:szCs w:val="24"/>
        </w:rPr>
        <w:t>FREIRE</w:t>
      </w:r>
      <w:r w:rsidRPr="00F55743">
        <w:rPr>
          <w:rFonts w:ascii="Times New Roman" w:hAnsi="Times New Roman" w:cs="Times New Roman"/>
          <w:sz w:val="24"/>
          <w:szCs w:val="24"/>
        </w:rPr>
        <w:t xml:space="preserve">, </w:t>
      </w:r>
      <w:proofErr w:type="spellStart"/>
      <w:r w:rsidRPr="00F55743">
        <w:rPr>
          <w:rFonts w:ascii="Times New Roman" w:hAnsi="Times New Roman" w:cs="Times New Roman"/>
          <w:sz w:val="24"/>
          <w:szCs w:val="24"/>
        </w:rPr>
        <w:t>Nilcéia</w:t>
      </w:r>
      <w:proofErr w:type="spellEnd"/>
      <w:r w:rsidRPr="00F55743">
        <w:rPr>
          <w:rFonts w:ascii="Times New Roman" w:hAnsi="Times New Roman" w:cs="Times New Roman"/>
          <w:b/>
          <w:sz w:val="24"/>
          <w:szCs w:val="24"/>
        </w:rPr>
        <w:t>. Os direitos das mulheres na legislação brasileira pós-constituinte:</w:t>
      </w:r>
      <w:r w:rsidRPr="00F55743">
        <w:rPr>
          <w:rFonts w:ascii="Times New Roman" w:hAnsi="Times New Roman" w:cs="Times New Roman"/>
          <w:sz w:val="24"/>
          <w:szCs w:val="24"/>
        </w:rPr>
        <w:t xml:space="preserve"> Legislação (federal, estadual e municipal) sobre direitos das mulheres a partir da Constituição de 1988. Brasília: 2005. 126. Disponível em: &lt;http://www.spm.gov.br/publicacoes-teste/publicacoes/2006/legislacao-pos-constituinte.pdf&gt; Acesso em: </w:t>
      </w:r>
      <w:proofErr w:type="gramStart"/>
      <w:r w:rsidRPr="00F55743">
        <w:rPr>
          <w:rFonts w:ascii="Times New Roman" w:hAnsi="Times New Roman" w:cs="Times New Roman"/>
          <w:sz w:val="24"/>
          <w:szCs w:val="24"/>
        </w:rPr>
        <w:t>26 ago</w:t>
      </w:r>
      <w:proofErr w:type="gramEnd"/>
      <w:r w:rsidRPr="00F55743">
        <w:rPr>
          <w:rFonts w:ascii="Times New Roman" w:hAnsi="Times New Roman" w:cs="Times New Roman"/>
          <w:sz w:val="24"/>
          <w:szCs w:val="24"/>
        </w:rPr>
        <w:t xml:space="preserve"> 2013</w:t>
      </w:r>
    </w:p>
    <w:p w:rsidR="00596307" w:rsidRDefault="00596307" w:rsidP="00596307">
      <w:pPr>
        <w:spacing w:line="240" w:lineRule="auto"/>
        <w:rPr>
          <w:rFonts w:ascii="Times New Roman" w:hAnsi="Times New Roman" w:cs="Times New Roman"/>
          <w:sz w:val="24"/>
          <w:szCs w:val="24"/>
        </w:rPr>
      </w:pPr>
      <w:proofErr w:type="gramStart"/>
      <w:r w:rsidRPr="006022F3">
        <w:rPr>
          <w:rFonts w:ascii="Times New Roman" w:hAnsi="Times New Roman" w:cs="Times New Roman"/>
          <w:b/>
          <w:sz w:val="24"/>
          <w:szCs w:val="24"/>
        </w:rPr>
        <w:t>JORNAL FÊMEA</w:t>
      </w:r>
      <w:proofErr w:type="gramEnd"/>
      <w:r w:rsidRPr="006022F3">
        <w:rPr>
          <w:rFonts w:ascii="Times New Roman" w:hAnsi="Times New Roman" w:cs="Times New Roman"/>
          <w:b/>
          <w:sz w:val="24"/>
          <w:szCs w:val="24"/>
        </w:rPr>
        <w:t xml:space="preserve">. </w:t>
      </w:r>
      <w:r w:rsidRPr="006022F3">
        <w:rPr>
          <w:rFonts w:ascii="Times New Roman" w:hAnsi="Times New Roman" w:cs="Times New Roman"/>
          <w:sz w:val="24"/>
          <w:szCs w:val="24"/>
        </w:rPr>
        <w:t>Brasília: Centro Feminista de Estudos e Assessoria, n.160, abril/maio/junho, 2009. Disponível em: &lt;</w:t>
      </w:r>
      <w:proofErr w:type="gramStart"/>
      <w:r w:rsidRPr="006022F3">
        <w:rPr>
          <w:rFonts w:ascii="Times New Roman" w:hAnsi="Times New Roman" w:cs="Times New Roman"/>
          <w:sz w:val="24"/>
          <w:szCs w:val="24"/>
        </w:rPr>
        <w:t>http://www.cfemea.org.br/index.</w:t>
      </w:r>
      <w:proofErr w:type="gramEnd"/>
      <w:r w:rsidRPr="006022F3">
        <w:rPr>
          <w:rFonts w:ascii="Times New Roman" w:hAnsi="Times New Roman" w:cs="Times New Roman"/>
          <w:sz w:val="24"/>
          <w:szCs w:val="24"/>
        </w:rPr>
        <w:t>php?</w:t>
      </w:r>
      <w:proofErr w:type="gramStart"/>
      <w:r w:rsidRPr="006022F3">
        <w:rPr>
          <w:rFonts w:ascii="Times New Roman" w:hAnsi="Times New Roman" w:cs="Times New Roman"/>
          <w:sz w:val="24"/>
          <w:szCs w:val="24"/>
        </w:rPr>
        <w:t>option</w:t>
      </w:r>
      <w:proofErr w:type="gramEnd"/>
      <w:r w:rsidRPr="006022F3">
        <w:rPr>
          <w:rFonts w:ascii="Times New Roman" w:hAnsi="Times New Roman" w:cs="Times New Roman"/>
          <w:sz w:val="24"/>
          <w:szCs w:val="24"/>
        </w:rPr>
        <w:t xml:space="preserve">=com_content&amp;view=article&amp;id=1317:criminalizacao-dos-movimentos-sociais-obstaculo-para-efetivacao-de-direitos&amp;catid=144:numero-160-abrilmaiojunho-de-2009&amp;Itemid=129 &gt; </w:t>
      </w:r>
      <w:r>
        <w:rPr>
          <w:rFonts w:ascii="Times New Roman" w:hAnsi="Times New Roman" w:cs="Times New Roman"/>
          <w:sz w:val="24"/>
          <w:szCs w:val="24"/>
        </w:rPr>
        <w:t xml:space="preserve"> Acesso em: 2 </w:t>
      </w:r>
      <w:proofErr w:type="spellStart"/>
      <w:r>
        <w:rPr>
          <w:rFonts w:ascii="Times New Roman" w:hAnsi="Times New Roman" w:cs="Times New Roman"/>
          <w:sz w:val="24"/>
          <w:szCs w:val="24"/>
        </w:rPr>
        <w:t>nov</w:t>
      </w:r>
      <w:proofErr w:type="spellEnd"/>
      <w:r w:rsidRPr="006022F3">
        <w:rPr>
          <w:rFonts w:ascii="Times New Roman" w:hAnsi="Times New Roman" w:cs="Times New Roman"/>
          <w:sz w:val="24"/>
          <w:szCs w:val="24"/>
        </w:rPr>
        <w:t xml:space="preserve"> 2013</w:t>
      </w:r>
    </w:p>
    <w:p w:rsidR="00596307" w:rsidRDefault="00596307" w:rsidP="00596307">
      <w:pPr>
        <w:spacing w:line="240" w:lineRule="auto"/>
        <w:rPr>
          <w:rFonts w:ascii="Times New Roman" w:hAnsi="Times New Roman" w:cs="Times New Roman"/>
          <w:sz w:val="24"/>
          <w:szCs w:val="24"/>
        </w:rPr>
      </w:pPr>
      <w:r>
        <w:rPr>
          <w:rFonts w:ascii="Times New Roman" w:hAnsi="Times New Roman" w:cs="Times New Roman"/>
          <w:sz w:val="24"/>
          <w:szCs w:val="24"/>
        </w:rPr>
        <w:t xml:space="preserve">LENZA, Pedro. </w:t>
      </w:r>
      <w:r w:rsidRPr="00DD7644">
        <w:rPr>
          <w:rFonts w:ascii="Times New Roman" w:hAnsi="Times New Roman" w:cs="Times New Roman"/>
          <w:b/>
          <w:sz w:val="24"/>
          <w:szCs w:val="24"/>
        </w:rPr>
        <w:t>Direito Constitucional Esquematizado</w:t>
      </w:r>
      <w:r>
        <w:rPr>
          <w:rFonts w:ascii="Times New Roman" w:hAnsi="Times New Roman" w:cs="Times New Roman"/>
          <w:sz w:val="24"/>
          <w:szCs w:val="24"/>
        </w:rPr>
        <w:t xml:space="preserve">. 15°.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2011</w:t>
      </w:r>
    </w:p>
    <w:p w:rsidR="00596307" w:rsidRPr="00BA627E" w:rsidRDefault="008552EA" w:rsidP="00596307">
      <w:pPr>
        <w:autoSpaceDE w:val="0"/>
        <w:autoSpaceDN w:val="0"/>
        <w:adjustRightInd w:val="0"/>
        <w:spacing w:after="0" w:line="240" w:lineRule="auto"/>
        <w:rPr>
          <w:rFonts w:ascii="Times New Roman" w:hAnsi="Times New Roman" w:cs="Times New Roman"/>
          <w:b/>
          <w:bCs/>
          <w:sz w:val="24"/>
          <w:szCs w:val="24"/>
        </w:rPr>
      </w:pPr>
      <w:r>
        <w:rPr>
          <w:rStyle w:val="nfase"/>
          <w:rFonts w:ascii="Times New Roman" w:hAnsi="Times New Roman" w:cs="Times New Roman"/>
          <w:i w:val="0"/>
          <w:sz w:val="24"/>
          <w:szCs w:val="24"/>
        </w:rPr>
        <w:t>MIRANDA</w:t>
      </w:r>
      <w:r w:rsidR="00596307">
        <w:rPr>
          <w:rStyle w:val="nfase"/>
          <w:rFonts w:ascii="Times New Roman" w:hAnsi="Times New Roman" w:cs="Times New Roman"/>
          <w:sz w:val="24"/>
          <w:szCs w:val="24"/>
        </w:rPr>
        <w:t xml:space="preserve">, </w:t>
      </w:r>
      <w:r w:rsidR="00596307">
        <w:rPr>
          <w:rFonts w:ascii="Times New Roman" w:hAnsi="Times New Roman" w:cs="Times New Roman"/>
          <w:sz w:val="24"/>
          <w:szCs w:val="24"/>
        </w:rPr>
        <w:t xml:space="preserve">Cynthia. </w:t>
      </w:r>
      <w:r w:rsidR="00596307" w:rsidRPr="00BA627E">
        <w:rPr>
          <w:rFonts w:ascii="Times New Roman" w:hAnsi="Times New Roman" w:cs="Times New Roman"/>
          <w:b/>
          <w:bCs/>
          <w:sz w:val="24"/>
          <w:szCs w:val="24"/>
        </w:rPr>
        <w:t>Os movimentos feministas e a construção de espaços institucionais</w:t>
      </w:r>
    </w:p>
    <w:p w:rsidR="00596307" w:rsidRDefault="00596307" w:rsidP="00596307">
      <w:pPr>
        <w:spacing w:line="240" w:lineRule="auto"/>
        <w:rPr>
          <w:rFonts w:ascii="Times New Roman" w:hAnsi="Times New Roman" w:cs="Times New Roman"/>
          <w:bCs/>
          <w:sz w:val="24"/>
          <w:szCs w:val="24"/>
        </w:rPr>
      </w:pPr>
      <w:proofErr w:type="gramStart"/>
      <w:r w:rsidRPr="00BA627E">
        <w:rPr>
          <w:rFonts w:ascii="Times New Roman" w:hAnsi="Times New Roman" w:cs="Times New Roman"/>
          <w:b/>
          <w:bCs/>
          <w:sz w:val="24"/>
          <w:szCs w:val="24"/>
        </w:rPr>
        <w:t>para</w:t>
      </w:r>
      <w:proofErr w:type="gramEnd"/>
      <w:r w:rsidRPr="00BA627E">
        <w:rPr>
          <w:rFonts w:ascii="Times New Roman" w:hAnsi="Times New Roman" w:cs="Times New Roman"/>
          <w:b/>
          <w:bCs/>
          <w:sz w:val="24"/>
          <w:szCs w:val="24"/>
        </w:rPr>
        <w:t xml:space="preserve"> a garantia dos direitos das mulheres no Brasil</w:t>
      </w:r>
      <w:r>
        <w:rPr>
          <w:rFonts w:ascii="Times New Roman" w:hAnsi="Times New Roman" w:cs="Times New Roman"/>
          <w:bCs/>
          <w:sz w:val="24"/>
          <w:szCs w:val="24"/>
        </w:rPr>
        <w:t>. 2007. 3-16 Disponível em: &lt;</w:t>
      </w:r>
      <w:r w:rsidRPr="00CA03E5">
        <w:rPr>
          <w:rFonts w:ascii="Times New Roman" w:hAnsi="Times New Roman" w:cs="Times New Roman"/>
          <w:bCs/>
          <w:sz w:val="24"/>
          <w:szCs w:val="24"/>
        </w:rPr>
        <w:t>http://www.ufrgs.br/nucleomulher/arquivos/os%20movimentos%20feminismtas_cyntia.pdf</w:t>
      </w:r>
      <w:r>
        <w:rPr>
          <w:rFonts w:ascii="Times New Roman" w:hAnsi="Times New Roman" w:cs="Times New Roman"/>
          <w:bCs/>
          <w:sz w:val="24"/>
          <w:szCs w:val="24"/>
        </w:rPr>
        <w:t xml:space="preserve">&gt;Acesso em: </w:t>
      </w:r>
      <w:proofErr w:type="gramStart"/>
      <w:r>
        <w:rPr>
          <w:rFonts w:ascii="Times New Roman" w:hAnsi="Times New Roman" w:cs="Times New Roman"/>
          <w:bCs/>
          <w:sz w:val="24"/>
          <w:szCs w:val="24"/>
        </w:rPr>
        <w:t>26 ago</w:t>
      </w:r>
      <w:proofErr w:type="gramEnd"/>
      <w:r>
        <w:rPr>
          <w:rFonts w:ascii="Times New Roman" w:hAnsi="Times New Roman" w:cs="Times New Roman"/>
          <w:bCs/>
          <w:sz w:val="24"/>
          <w:szCs w:val="24"/>
        </w:rPr>
        <w:t xml:space="preserve"> 2013</w:t>
      </w:r>
    </w:p>
    <w:p w:rsidR="00596307" w:rsidRPr="00E46E13" w:rsidRDefault="00596307" w:rsidP="0059630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PEDRO, Claudia Bragança; GUEDES, </w:t>
      </w:r>
      <w:proofErr w:type="spellStart"/>
      <w:r>
        <w:rPr>
          <w:rFonts w:ascii="Times New Roman" w:hAnsi="Times New Roman" w:cs="Times New Roman"/>
          <w:sz w:val="24"/>
          <w:szCs w:val="24"/>
        </w:rPr>
        <w:t>Olegna</w:t>
      </w:r>
      <w:proofErr w:type="spellEnd"/>
      <w:r>
        <w:rPr>
          <w:rFonts w:ascii="Times New Roman" w:hAnsi="Times New Roman" w:cs="Times New Roman"/>
          <w:sz w:val="24"/>
          <w:szCs w:val="24"/>
        </w:rPr>
        <w:t xml:space="preserve"> de Souza. </w:t>
      </w:r>
      <w:r w:rsidRPr="00E46E13">
        <w:rPr>
          <w:rFonts w:ascii="Times New Roman" w:hAnsi="Times New Roman" w:cs="Times New Roman"/>
          <w:b/>
          <w:sz w:val="24"/>
          <w:szCs w:val="24"/>
        </w:rPr>
        <w:t>As conquistas do movimento feminista como expressão do protagonismo social das mulheres</w:t>
      </w:r>
      <w:r>
        <w:rPr>
          <w:rFonts w:ascii="Times New Roman" w:hAnsi="Times New Roman" w:cs="Times New Roman"/>
          <w:b/>
          <w:sz w:val="24"/>
          <w:szCs w:val="24"/>
        </w:rPr>
        <w:t xml:space="preserve">. </w:t>
      </w:r>
      <w:r>
        <w:rPr>
          <w:rFonts w:ascii="Times New Roman" w:hAnsi="Times New Roman" w:cs="Times New Roman"/>
          <w:sz w:val="24"/>
          <w:szCs w:val="24"/>
        </w:rPr>
        <w:t xml:space="preserve">Londrina: 2010. 10. Disponível em: </w:t>
      </w:r>
      <w:r w:rsidRPr="00E46E13">
        <w:rPr>
          <w:rFonts w:ascii="Times New Roman" w:hAnsi="Times New Roman" w:cs="Times New Roman"/>
          <w:sz w:val="24"/>
          <w:szCs w:val="24"/>
        </w:rPr>
        <w:t>&lt;</w:t>
      </w:r>
      <w:proofErr w:type="gramStart"/>
      <w:r w:rsidRPr="00E46E13">
        <w:rPr>
          <w:rFonts w:ascii="Times New Roman" w:hAnsi="Times New Roman" w:cs="Times New Roman"/>
        </w:rPr>
        <w:t>http://www.uel.br/eventos/gpp/pages/arquivos/1.</w:t>
      </w:r>
      <w:proofErr w:type="gramEnd"/>
      <w:r w:rsidRPr="00E46E13">
        <w:rPr>
          <w:rFonts w:ascii="Times New Roman" w:hAnsi="Times New Roman" w:cs="Times New Roman"/>
        </w:rPr>
        <w:t>ClaudiaBraganca.pdf</w:t>
      </w:r>
      <w:r>
        <w:rPr>
          <w:rFonts w:ascii="Times New Roman" w:hAnsi="Times New Roman" w:cs="Times New Roman"/>
        </w:rPr>
        <w:t xml:space="preserve">&gt; Acesso em: 4 </w:t>
      </w:r>
      <w:proofErr w:type="spellStart"/>
      <w:r>
        <w:rPr>
          <w:rFonts w:ascii="Times New Roman" w:hAnsi="Times New Roman" w:cs="Times New Roman"/>
        </w:rPr>
        <w:t>nov</w:t>
      </w:r>
      <w:proofErr w:type="spellEnd"/>
      <w:r w:rsidRPr="00E46E13">
        <w:rPr>
          <w:rFonts w:ascii="Times New Roman" w:hAnsi="Times New Roman" w:cs="Times New Roman"/>
        </w:rPr>
        <w:t xml:space="preserve"> 2013</w:t>
      </w:r>
    </w:p>
    <w:p w:rsidR="00596307" w:rsidRDefault="00596307" w:rsidP="00596307">
      <w:p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SARTI, Cynthia. </w:t>
      </w:r>
      <w:r w:rsidRPr="00CA03E5">
        <w:rPr>
          <w:rFonts w:ascii="Times New Roman" w:hAnsi="Times New Roman" w:cs="Times New Roman"/>
          <w:b/>
          <w:bCs/>
          <w:sz w:val="24"/>
          <w:szCs w:val="24"/>
        </w:rPr>
        <w:t>Estudos Feministas</w:t>
      </w:r>
      <w:r>
        <w:rPr>
          <w:rFonts w:ascii="Times New Roman" w:hAnsi="Times New Roman" w:cs="Times New Roman"/>
          <w:bCs/>
          <w:sz w:val="24"/>
          <w:szCs w:val="24"/>
        </w:rPr>
        <w:t xml:space="preserve">: </w:t>
      </w:r>
      <w:r w:rsidRPr="003E4EAA">
        <w:rPr>
          <w:rFonts w:ascii="Times New Roman" w:hAnsi="Times New Roman" w:cs="Times New Roman"/>
          <w:sz w:val="24"/>
          <w:szCs w:val="24"/>
        </w:rPr>
        <w:t>O feminismo brasileiro desde os</w:t>
      </w:r>
      <w:r>
        <w:rPr>
          <w:rFonts w:ascii="Times New Roman" w:hAnsi="Times New Roman" w:cs="Times New Roman"/>
          <w:sz w:val="24"/>
          <w:szCs w:val="24"/>
        </w:rPr>
        <w:t xml:space="preserve"> </w:t>
      </w:r>
      <w:r w:rsidRPr="003E4EAA">
        <w:rPr>
          <w:rFonts w:ascii="Times New Roman" w:hAnsi="Times New Roman" w:cs="Times New Roman"/>
          <w:sz w:val="24"/>
          <w:szCs w:val="24"/>
        </w:rPr>
        <w:t>anos 1970: revisitando uma</w:t>
      </w:r>
      <w:r>
        <w:rPr>
          <w:rFonts w:ascii="Times New Roman" w:hAnsi="Times New Roman" w:cs="Times New Roman"/>
          <w:sz w:val="24"/>
          <w:szCs w:val="24"/>
        </w:rPr>
        <w:t xml:space="preserve"> </w:t>
      </w:r>
      <w:r w:rsidRPr="003E4EAA">
        <w:rPr>
          <w:rFonts w:ascii="Times New Roman" w:hAnsi="Times New Roman" w:cs="Times New Roman"/>
          <w:sz w:val="24"/>
          <w:szCs w:val="24"/>
        </w:rPr>
        <w:t>trajetória</w:t>
      </w:r>
      <w:r>
        <w:rPr>
          <w:rFonts w:ascii="Times New Roman" w:hAnsi="Times New Roman" w:cs="Times New Roman"/>
          <w:sz w:val="24"/>
          <w:szCs w:val="24"/>
        </w:rPr>
        <w:t>. Florianópolis: 2004. 35-50. Disponível em &lt;</w:t>
      </w:r>
      <w:r w:rsidRPr="00CA03E5">
        <w:rPr>
          <w:rFonts w:ascii="Times New Roman" w:hAnsi="Times New Roman" w:cs="Times New Roman"/>
          <w:sz w:val="24"/>
          <w:szCs w:val="24"/>
        </w:rPr>
        <w:t>http://www.scielo.br/pdf/ref/v12n2/23959.pdf</w:t>
      </w:r>
      <w:r>
        <w:rPr>
          <w:rFonts w:ascii="Times New Roman" w:hAnsi="Times New Roman" w:cs="Times New Roman"/>
          <w:sz w:val="24"/>
          <w:szCs w:val="24"/>
        </w:rPr>
        <w:t>&gt;</w:t>
      </w:r>
      <w:proofErr w:type="gramStart"/>
      <w:r w:rsidRPr="00CA03E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Acesso em: 25 ago 2013</w:t>
      </w:r>
    </w:p>
    <w:p w:rsidR="00596307" w:rsidRPr="00E46E13" w:rsidRDefault="00596307" w:rsidP="00596307">
      <w:pPr>
        <w:spacing w:line="240" w:lineRule="auto"/>
        <w:rPr>
          <w:rFonts w:ascii="Times New Roman" w:hAnsi="Times New Roman" w:cs="Times New Roman"/>
          <w:bCs/>
          <w:sz w:val="24"/>
          <w:szCs w:val="24"/>
        </w:rPr>
      </w:pPr>
      <w:r>
        <w:rPr>
          <w:rFonts w:ascii="Times New Roman" w:hAnsi="Times New Roman" w:cs="Times New Roman"/>
          <w:sz w:val="24"/>
          <w:szCs w:val="24"/>
        </w:rPr>
        <w:t xml:space="preserve">SOARES: Vera. </w:t>
      </w:r>
      <w:r w:rsidRPr="00CA03E5">
        <w:rPr>
          <w:rFonts w:ascii="Times New Roman" w:hAnsi="Times New Roman" w:cs="Times New Roman"/>
          <w:b/>
          <w:sz w:val="24"/>
          <w:szCs w:val="24"/>
        </w:rPr>
        <w:t>Estudos Feministas</w:t>
      </w:r>
      <w:r>
        <w:rPr>
          <w:rFonts w:ascii="Times New Roman" w:hAnsi="Times New Roman" w:cs="Times New Roman"/>
          <w:sz w:val="24"/>
          <w:szCs w:val="24"/>
        </w:rPr>
        <w:t>: Movimento Feminista Paradigmas e desafios. 1994. 11-24. Disponível em: &lt;</w:t>
      </w:r>
      <w:proofErr w:type="gramStart"/>
      <w:r w:rsidRPr="00F55743">
        <w:rPr>
          <w:rFonts w:ascii="Times New Roman" w:hAnsi="Times New Roman" w:cs="Times New Roman"/>
          <w:sz w:val="24"/>
          <w:szCs w:val="24"/>
        </w:rPr>
        <w:t>https</w:t>
      </w:r>
      <w:proofErr w:type="gramEnd"/>
      <w:r w:rsidRPr="00F55743">
        <w:rPr>
          <w:rFonts w:ascii="Times New Roman" w:hAnsi="Times New Roman" w:cs="Times New Roman"/>
          <w:sz w:val="24"/>
          <w:szCs w:val="24"/>
        </w:rPr>
        <w:t>://journal.ufsc.br/index.php/ref/article/viewFile/16089/14633</w:t>
      </w:r>
      <w:r>
        <w:rPr>
          <w:rFonts w:ascii="Times New Roman" w:hAnsi="Times New Roman" w:cs="Times New Roman"/>
          <w:sz w:val="24"/>
          <w:szCs w:val="24"/>
        </w:rPr>
        <w:t>&gt; Acesso em: 25 ago 2013</w:t>
      </w:r>
    </w:p>
    <w:p w:rsidR="00596307" w:rsidRPr="006022F3" w:rsidRDefault="00596307" w:rsidP="00596307">
      <w:pPr>
        <w:spacing w:line="240" w:lineRule="auto"/>
        <w:rPr>
          <w:rFonts w:ascii="Times New Roman" w:hAnsi="Times New Roman" w:cs="Times New Roman"/>
          <w:sz w:val="24"/>
          <w:szCs w:val="24"/>
        </w:rPr>
      </w:pPr>
    </w:p>
    <w:p w:rsidR="00596307" w:rsidRDefault="00596307" w:rsidP="00596307">
      <w:pPr>
        <w:spacing w:line="240" w:lineRule="auto"/>
        <w:contextualSpacing/>
        <w:rPr>
          <w:rFonts w:ascii="Times New Roman" w:hAnsi="Times New Roman" w:cs="Times New Roman"/>
          <w:sz w:val="24"/>
          <w:szCs w:val="24"/>
        </w:rPr>
      </w:pPr>
    </w:p>
    <w:p w:rsidR="00E91605" w:rsidRDefault="00E91605" w:rsidP="00596307">
      <w:pPr>
        <w:spacing w:line="240" w:lineRule="auto"/>
        <w:ind w:firstLine="1134"/>
        <w:contextualSpacing/>
        <w:rPr>
          <w:rFonts w:ascii="Times New Roman" w:hAnsi="Times New Roman" w:cs="Times New Roman"/>
          <w:sz w:val="24"/>
          <w:szCs w:val="24"/>
        </w:rPr>
      </w:pPr>
    </w:p>
    <w:p w:rsidR="00E91605" w:rsidRDefault="00E91605" w:rsidP="00596307">
      <w:pPr>
        <w:spacing w:line="240" w:lineRule="auto"/>
        <w:ind w:firstLine="1134"/>
        <w:contextualSpacing/>
        <w:rPr>
          <w:rFonts w:ascii="Times New Roman" w:hAnsi="Times New Roman" w:cs="Times New Roman"/>
          <w:sz w:val="24"/>
          <w:szCs w:val="24"/>
        </w:rPr>
      </w:pPr>
    </w:p>
    <w:p w:rsidR="00E91605" w:rsidRDefault="00E91605" w:rsidP="00596307">
      <w:pPr>
        <w:spacing w:line="240" w:lineRule="auto"/>
        <w:ind w:firstLine="1134"/>
        <w:contextualSpacing/>
        <w:rPr>
          <w:rFonts w:ascii="Times New Roman" w:hAnsi="Times New Roman" w:cs="Times New Roman"/>
          <w:sz w:val="24"/>
          <w:szCs w:val="24"/>
        </w:rPr>
      </w:pPr>
    </w:p>
    <w:p w:rsidR="00E91605" w:rsidRDefault="00E91605" w:rsidP="00596307">
      <w:pPr>
        <w:spacing w:line="240" w:lineRule="auto"/>
        <w:ind w:firstLine="1134"/>
        <w:contextualSpacing/>
        <w:rPr>
          <w:rFonts w:ascii="Times New Roman" w:hAnsi="Times New Roman" w:cs="Times New Roman"/>
          <w:sz w:val="24"/>
          <w:szCs w:val="24"/>
        </w:rPr>
      </w:pPr>
    </w:p>
    <w:p w:rsidR="00E91605" w:rsidRDefault="00E91605" w:rsidP="00596307">
      <w:pPr>
        <w:spacing w:line="240" w:lineRule="auto"/>
        <w:ind w:firstLine="1134"/>
        <w:contextualSpacing/>
        <w:rPr>
          <w:rFonts w:ascii="Times New Roman" w:hAnsi="Times New Roman" w:cs="Times New Roman"/>
          <w:sz w:val="24"/>
          <w:szCs w:val="24"/>
        </w:rPr>
      </w:pPr>
    </w:p>
    <w:p w:rsidR="00E91605" w:rsidRDefault="00E91605" w:rsidP="00596307">
      <w:pPr>
        <w:spacing w:line="240" w:lineRule="auto"/>
        <w:ind w:firstLine="1134"/>
        <w:contextualSpacing/>
        <w:rPr>
          <w:rFonts w:ascii="Times New Roman" w:hAnsi="Times New Roman" w:cs="Times New Roman"/>
          <w:sz w:val="24"/>
          <w:szCs w:val="24"/>
        </w:rPr>
      </w:pPr>
    </w:p>
    <w:p w:rsidR="00E91605" w:rsidRPr="009452BF" w:rsidRDefault="00E91605" w:rsidP="00596307">
      <w:pPr>
        <w:spacing w:line="240" w:lineRule="auto"/>
        <w:ind w:firstLine="1134"/>
        <w:contextualSpacing/>
        <w:rPr>
          <w:rFonts w:ascii="Times New Roman" w:hAnsi="Times New Roman" w:cs="Times New Roman"/>
          <w:sz w:val="24"/>
          <w:szCs w:val="24"/>
        </w:rPr>
      </w:pPr>
    </w:p>
    <w:sectPr w:rsidR="00E91605" w:rsidRPr="009452BF" w:rsidSect="003A478C">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022" w:rsidRDefault="007C1022" w:rsidP="003A478C">
      <w:pPr>
        <w:spacing w:after="0" w:line="240" w:lineRule="auto"/>
      </w:pPr>
      <w:r>
        <w:separator/>
      </w:r>
    </w:p>
  </w:endnote>
  <w:endnote w:type="continuationSeparator" w:id="0">
    <w:p w:rsidR="007C1022" w:rsidRDefault="007C1022" w:rsidP="003A4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022" w:rsidRDefault="007C1022" w:rsidP="003A478C">
      <w:pPr>
        <w:spacing w:after="0" w:line="240" w:lineRule="auto"/>
      </w:pPr>
      <w:r>
        <w:separator/>
      </w:r>
    </w:p>
  </w:footnote>
  <w:footnote w:type="continuationSeparator" w:id="0">
    <w:p w:rsidR="007C1022" w:rsidRDefault="007C1022" w:rsidP="003A478C">
      <w:pPr>
        <w:spacing w:after="0" w:line="240" w:lineRule="auto"/>
      </w:pPr>
      <w:r>
        <w:continuationSeparator/>
      </w:r>
    </w:p>
  </w:footnote>
  <w:footnote w:id="1">
    <w:p w:rsidR="003A478C" w:rsidRPr="003A478C" w:rsidRDefault="003A478C" w:rsidP="003A478C">
      <w:pPr>
        <w:pStyle w:val="Textodenotaderodap"/>
        <w:rPr>
          <w:rFonts w:ascii="Times New Roman" w:hAnsi="Times New Roman" w:cs="Times New Roman"/>
        </w:rPr>
      </w:pPr>
      <w:r w:rsidRPr="003A478C">
        <w:rPr>
          <w:rStyle w:val="Refdenotaderodap"/>
          <w:rFonts w:ascii="Times New Roman" w:hAnsi="Times New Roman" w:cs="Times New Roman"/>
        </w:rPr>
        <w:footnoteRef/>
      </w:r>
      <w:r w:rsidRPr="003A478C">
        <w:rPr>
          <w:rFonts w:ascii="Times New Roman" w:hAnsi="Times New Roman" w:cs="Times New Roman"/>
        </w:rPr>
        <w:t xml:space="preserve"> </w:t>
      </w:r>
      <w:proofErr w:type="gramStart"/>
      <w:r w:rsidR="00990F09">
        <w:rPr>
          <w:rFonts w:ascii="Times New Roman" w:hAnsi="Times New Roman" w:cs="Times New Roman"/>
        </w:rPr>
        <w:t>artigo</w:t>
      </w:r>
      <w:proofErr w:type="gramEnd"/>
      <w:r w:rsidRPr="003A478C">
        <w:rPr>
          <w:rFonts w:ascii="Times New Roman" w:hAnsi="Times New Roman" w:cs="Times New Roman"/>
        </w:rPr>
        <w:t xml:space="preserve"> apresentado à disciplina de História do Direito da Unidade de Ensino Superior Dom Bosco - UNDB</w:t>
      </w:r>
    </w:p>
  </w:footnote>
  <w:footnote w:id="2">
    <w:p w:rsidR="003A478C" w:rsidRPr="003A478C" w:rsidRDefault="003A478C">
      <w:pPr>
        <w:pStyle w:val="Textodenotaderodap"/>
        <w:rPr>
          <w:rFonts w:ascii="Times New Roman" w:hAnsi="Times New Roman" w:cs="Times New Roman"/>
        </w:rPr>
      </w:pPr>
      <w:r w:rsidRPr="003A478C">
        <w:rPr>
          <w:rStyle w:val="Refdenotaderodap"/>
          <w:rFonts w:ascii="Times New Roman" w:hAnsi="Times New Roman" w:cs="Times New Roman"/>
        </w:rPr>
        <w:footnoteRef/>
      </w:r>
      <w:r w:rsidRPr="003A478C">
        <w:rPr>
          <w:rFonts w:ascii="Times New Roman" w:hAnsi="Times New Roman" w:cs="Times New Roman"/>
        </w:rPr>
        <w:t xml:space="preserve"> Aluna do 2° período do Curso de Direito da UNDB – giovana_godinho@hotmail.com</w:t>
      </w:r>
    </w:p>
  </w:footnote>
  <w:footnote w:id="3">
    <w:p w:rsidR="003A478C" w:rsidRPr="003A478C" w:rsidRDefault="003A478C">
      <w:pPr>
        <w:pStyle w:val="Textodenotaderodap"/>
        <w:rPr>
          <w:rFonts w:ascii="Times New Roman" w:hAnsi="Times New Roman" w:cs="Times New Roman"/>
        </w:rPr>
      </w:pPr>
      <w:r w:rsidRPr="003A478C">
        <w:rPr>
          <w:rStyle w:val="Refdenotaderodap"/>
          <w:rFonts w:ascii="Times New Roman" w:hAnsi="Times New Roman" w:cs="Times New Roman"/>
        </w:rPr>
        <w:footnoteRef/>
      </w:r>
      <w:r w:rsidRPr="003A478C">
        <w:rPr>
          <w:rFonts w:ascii="Times New Roman" w:hAnsi="Times New Roman" w:cs="Times New Roman"/>
        </w:rPr>
        <w:t xml:space="preserve"> Aluna do 2° período do Curso de Direito da UNDB – ludicosta@hotmail.com</w:t>
      </w:r>
    </w:p>
  </w:footnote>
  <w:footnote w:id="4">
    <w:p w:rsidR="003A478C" w:rsidRDefault="003A478C">
      <w:pPr>
        <w:pStyle w:val="Textodenotaderodap"/>
      </w:pPr>
      <w:r w:rsidRPr="003A478C">
        <w:rPr>
          <w:rStyle w:val="Refdenotaderodap"/>
          <w:rFonts w:ascii="Times New Roman" w:hAnsi="Times New Roman" w:cs="Times New Roman"/>
        </w:rPr>
        <w:footnoteRef/>
      </w:r>
      <w:r w:rsidRPr="003A478C">
        <w:rPr>
          <w:rFonts w:ascii="Times New Roman" w:hAnsi="Times New Roman" w:cs="Times New Roman"/>
        </w:rPr>
        <w:t xml:space="preserve"> Professor Mestre, </w:t>
      </w:r>
      <w:proofErr w:type="gramStart"/>
      <w:r w:rsidRPr="003A478C">
        <w:rPr>
          <w:rFonts w:ascii="Times New Roman" w:hAnsi="Times New Roman" w:cs="Times New Roman"/>
        </w:rPr>
        <w:t>Orientador</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478C"/>
    <w:rsid w:val="000027C7"/>
    <w:rsid w:val="00010079"/>
    <w:rsid w:val="00014954"/>
    <w:rsid w:val="00017139"/>
    <w:rsid w:val="00025F05"/>
    <w:rsid w:val="00084981"/>
    <w:rsid w:val="000E5B01"/>
    <w:rsid w:val="000E71AC"/>
    <w:rsid w:val="001175F8"/>
    <w:rsid w:val="00120204"/>
    <w:rsid w:val="0014554D"/>
    <w:rsid w:val="00190BC7"/>
    <w:rsid w:val="00195365"/>
    <w:rsid w:val="001B7175"/>
    <w:rsid w:val="001C58C3"/>
    <w:rsid w:val="001E364C"/>
    <w:rsid w:val="002013DD"/>
    <w:rsid w:val="00241756"/>
    <w:rsid w:val="0024432D"/>
    <w:rsid w:val="002F0A79"/>
    <w:rsid w:val="00364897"/>
    <w:rsid w:val="00372C2C"/>
    <w:rsid w:val="003A39D9"/>
    <w:rsid w:val="003A478C"/>
    <w:rsid w:val="003C7BDC"/>
    <w:rsid w:val="003D12B0"/>
    <w:rsid w:val="0040541E"/>
    <w:rsid w:val="00432093"/>
    <w:rsid w:val="00473762"/>
    <w:rsid w:val="004875EA"/>
    <w:rsid w:val="004F147C"/>
    <w:rsid w:val="005135B3"/>
    <w:rsid w:val="00517E71"/>
    <w:rsid w:val="00522625"/>
    <w:rsid w:val="00556B3A"/>
    <w:rsid w:val="00590765"/>
    <w:rsid w:val="00596307"/>
    <w:rsid w:val="005B7FA3"/>
    <w:rsid w:val="005E6348"/>
    <w:rsid w:val="00611789"/>
    <w:rsid w:val="00621E87"/>
    <w:rsid w:val="00635FD5"/>
    <w:rsid w:val="00652044"/>
    <w:rsid w:val="0072452B"/>
    <w:rsid w:val="00734883"/>
    <w:rsid w:val="007619DF"/>
    <w:rsid w:val="007971E3"/>
    <w:rsid w:val="007C1022"/>
    <w:rsid w:val="008552EA"/>
    <w:rsid w:val="008575E9"/>
    <w:rsid w:val="00893870"/>
    <w:rsid w:val="008D397C"/>
    <w:rsid w:val="00901D72"/>
    <w:rsid w:val="00902DE5"/>
    <w:rsid w:val="0091326C"/>
    <w:rsid w:val="009452BF"/>
    <w:rsid w:val="00990F09"/>
    <w:rsid w:val="009969CE"/>
    <w:rsid w:val="009A1909"/>
    <w:rsid w:val="009B7774"/>
    <w:rsid w:val="009C0156"/>
    <w:rsid w:val="009C2985"/>
    <w:rsid w:val="009C39F8"/>
    <w:rsid w:val="00A33155"/>
    <w:rsid w:val="00A44798"/>
    <w:rsid w:val="00A714A4"/>
    <w:rsid w:val="00A92982"/>
    <w:rsid w:val="00AC4B6F"/>
    <w:rsid w:val="00AD28F0"/>
    <w:rsid w:val="00AD76CD"/>
    <w:rsid w:val="00AE249B"/>
    <w:rsid w:val="00B624E4"/>
    <w:rsid w:val="00B80AF3"/>
    <w:rsid w:val="00BB549E"/>
    <w:rsid w:val="00C0682D"/>
    <w:rsid w:val="00C65F2D"/>
    <w:rsid w:val="00C936D6"/>
    <w:rsid w:val="00CD0920"/>
    <w:rsid w:val="00D04EE1"/>
    <w:rsid w:val="00D05D2C"/>
    <w:rsid w:val="00D30F56"/>
    <w:rsid w:val="00DB2C62"/>
    <w:rsid w:val="00DB4B9E"/>
    <w:rsid w:val="00E6616C"/>
    <w:rsid w:val="00E91605"/>
    <w:rsid w:val="00EB6356"/>
    <w:rsid w:val="00F24EA1"/>
    <w:rsid w:val="00F418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77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A478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A478C"/>
    <w:rPr>
      <w:sz w:val="20"/>
      <w:szCs w:val="20"/>
    </w:rPr>
  </w:style>
  <w:style w:type="character" w:styleId="Refdenotaderodap">
    <w:name w:val="footnote reference"/>
    <w:basedOn w:val="Fontepargpadro"/>
    <w:uiPriority w:val="99"/>
    <w:semiHidden/>
    <w:unhideWhenUsed/>
    <w:rsid w:val="003A478C"/>
    <w:rPr>
      <w:vertAlign w:val="superscript"/>
    </w:rPr>
  </w:style>
  <w:style w:type="character" w:customStyle="1" w:styleId="adtext">
    <w:name w:val="adtext"/>
    <w:basedOn w:val="Fontepargpadro"/>
    <w:rsid w:val="009C0156"/>
  </w:style>
  <w:style w:type="paragraph" w:styleId="NormalWeb">
    <w:name w:val="Normal (Web)"/>
    <w:basedOn w:val="Normal"/>
    <w:uiPriority w:val="99"/>
    <w:semiHidden/>
    <w:unhideWhenUsed/>
    <w:rsid w:val="009C015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96307"/>
    <w:rPr>
      <w:i/>
      <w:iCs/>
    </w:rPr>
  </w:style>
  <w:style w:type="character" w:customStyle="1" w:styleId="apple-converted-space">
    <w:name w:val="apple-converted-space"/>
    <w:basedOn w:val="Fontepargpadro"/>
    <w:rsid w:val="005963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EFDC1-B9C2-4499-BE1A-B612614A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4163</Words>
  <Characters>22483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Godinho</dc:creator>
  <cp:lastModifiedBy>Cinthya</cp:lastModifiedBy>
  <cp:revision>2</cp:revision>
  <dcterms:created xsi:type="dcterms:W3CDTF">2017-12-01T02:52:00Z</dcterms:created>
  <dcterms:modified xsi:type="dcterms:W3CDTF">2017-12-01T02:52:00Z</dcterms:modified>
</cp:coreProperties>
</file>