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29" w:rsidRDefault="00461A29" w:rsidP="00461A29">
      <w:pPr>
        <w:pStyle w:val="TtulodoTrabalho"/>
      </w:pPr>
      <w:r>
        <w:t>a historicidade da EDUCAÇÃO NACIONAL</w:t>
      </w:r>
    </w:p>
    <w:p w:rsidR="00D463BF" w:rsidRPr="00D463BF" w:rsidRDefault="00D463BF" w:rsidP="00D463BF"/>
    <w:p w:rsidR="00D463BF" w:rsidRDefault="00D463BF" w:rsidP="00D463BF"/>
    <w:p w:rsidR="00ED222F" w:rsidRDefault="00D463BF" w:rsidP="00ED222F">
      <w:pPr>
        <w:pStyle w:val="NomedoAutoreCurso"/>
        <w:jc w:val="right"/>
        <w:rPr>
          <w:sz w:val="18"/>
          <w:szCs w:val="18"/>
        </w:rPr>
      </w:pPr>
      <w:r w:rsidRPr="00D463BF">
        <w:rPr>
          <w:sz w:val="18"/>
          <w:szCs w:val="18"/>
        </w:rPr>
        <w:t>EDNA OLIVEIRA DEGANI</w:t>
      </w:r>
      <w:r>
        <w:rPr>
          <w:sz w:val="18"/>
          <w:szCs w:val="18"/>
        </w:rPr>
        <w:t xml:space="preserve">; </w:t>
      </w:r>
    </w:p>
    <w:p w:rsidR="00ED222F" w:rsidRDefault="00D463BF" w:rsidP="00ED222F">
      <w:pPr>
        <w:pStyle w:val="NomedoAutoreCurso"/>
        <w:jc w:val="right"/>
        <w:rPr>
          <w:sz w:val="18"/>
          <w:szCs w:val="18"/>
        </w:rPr>
      </w:pPr>
      <w:r w:rsidRPr="00D463BF">
        <w:rPr>
          <w:sz w:val="18"/>
          <w:szCs w:val="18"/>
        </w:rPr>
        <w:t>LEANDRA CRISTINA RODRIGUES</w:t>
      </w:r>
      <w:r>
        <w:rPr>
          <w:sz w:val="18"/>
          <w:szCs w:val="18"/>
        </w:rPr>
        <w:t xml:space="preserve">; </w:t>
      </w:r>
    </w:p>
    <w:p w:rsidR="00ED222F" w:rsidRDefault="00D463BF" w:rsidP="00ED222F">
      <w:pPr>
        <w:pStyle w:val="NomedoAutoreCurso"/>
        <w:jc w:val="right"/>
        <w:rPr>
          <w:sz w:val="18"/>
          <w:szCs w:val="18"/>
        </w:rPr>
      </w:pPr>
      <w:r w:rsidRPr="00D463BF">
        <w:rPr>
          <w:sz w:val="18"/>
          <w:szCs w:val="18"/>
        </w:rPr>
        <w:t>VANESSA BISPO NASCIMENTO</w:t>
      </w:r>
      <w:r>
        <w:rPr>
          <w:sz w:val="18"/>
          <w:szCs w:val="18"/>
        </w:rPr>
        <w:t xml:space="preserve">; </w:t>
      </w:r>
    </w:p>
    <w:p w:rsidR="00461A29" w:rsidRDefault="00D463BF" w:rsidP="00ED222F">
      <w:pPr>
        <w:pStyle w:val="NomedoAutoreCurso"/>
        <w:jc w:val="right"/>
      </w:pPr>
      <w:r w:rsidRPr="00D463BF">
        <w:rPr>
          <w:sz w:val="18"/>
          <w:szCs w:val="18"/>
        </w:rPr>
        <w:t>WESLEN MARTINS DA SILVA</w:t>
      </w:r>
      <w:r w:rsidR="00ED222F">
        <w:rPr>
          <w:sz w:val="18"/>
          <w:szCs w:val="18"/>
        </w:rPr>
        <w:t>.</w:t>
      </w:r>
    </w:p>
    <w:p w:rsidR="00461A29" w:rsidRDefault="00461A29" w:rsidP="00461A29"/>
    <w:p w:rsidR="00461A29" w:rsidRDefault="00461A29" w:rsidP="00461A29"/>
    <w:p w:rsidR="00461A29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A história educacional brasileira teve seu inicio com a chegada dos padres jesuítas no litoral nordeste brasileiro, no ano de 1549, acompanhado do primeiro Governador-Geral do Brasil, Tomé de Souza, representante de El Rei de Portugal</w:t>
      </w:r>
      <w:r w:rsidR="00164486">
        <w:rPr>
          <w:sz w:val="24"/>
          <w:szCs w:val="24"/>
        </w:rPr>
        <w:t>, que governaria a nova colônia, em nome do rei</w:t>
      </w:r>
      <w:r>
        <w:rPr>
          <w:sz w:val="24"/>
          <w:szCs w:val="24"/>
        </w:rPr>
        <w:t xml:space="preserve">. </w:t>
      </w:r>
      <w:r w:rsidR="00164486">
        <w:rPr>
          <w:sz w:val="24"/>
          <w:szCs w:val="24"/>
        </w:rPr>
        <w:t>Ficando</w:t>
      </w:r>
      <w:r>
        <w:rPr>
          <w:sz w:val="24"/>
          <w:szCs w:val="24"/>
        </w:rPr>
        <w:t xml:space="preserve"> sob forte controle de Portugal todo o assunto educacional na então colônia.</w:t>
      </w:r>
    </w:p>
    <w:p w:rsidR="00461A29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As primeiras escolas de ensino superior apenas foram criadas com a vinda da Família Real Portuguesa para o Brasil, fugindo das guerras napoleônicas. Sendo criada no Rio de Janeiro, por exemplo, a Academia Real da Marinha no ano de 1808. </w:t>
      </w:r>
    </w:p>
    <w:p w:rsidR="00461A29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Durante o reinado do Imperador D. Pedro I, foi incentivado, </w:t>
      </w:r>
      <w:r>
        <w:rPr>
          <w:sz w:val="22"/>
        </w:rPr>
        <w:t xml:space="preserve">apontou José Gondra (2008, p. 30), a criação de colégios, instituições de ensino, como uma tentativa de “formação do povo”, que precisavam buscar uma identidade nacional nos primeiros anos pós-independência, ocorrida em 1822. </w:t>
      </w:r>
      <w:r>
        <w:rPr>
          <w:sz w:val="24"/>
          <w:szCs w:val="24"/>
        </w:rPr>
        <w:t xml:space="preserve">A constituição Imperial de 1824 definiu a educação como direito fundamental. Deve salientar que os escravos, como não eram considerados </w:t>
      </w:r>
      <w:r w:rsidR="00C71510">
        <w:rPr>
          <w:sz w:val="24"/>
          <w:szCs w:val="24"/>
        </w:rPr>
        <w:t>cidadão, não estavam</w:t>
      </w:r>
      <w:r>
        <w:rPr>
          <w:sz w:val="24"/>
          <w:szCs w:val="24"/>
        </w:rPr>
        <w:t xml:space="preserve"> incluídos nas políticas educacionais</w:t>
      </w:r>
      <w:r w:rsidR="00C71510">
        <w:rPr>
          <w:sz w:val="24"/>
          <w:szCs w:val="24"/>
        </w:rPr>
        <w:t xml:space="preserve"> do Império</w:t>
      </w:r>
      <w:bookmarkStart w:id="0" w:name="_GoBack"/>
      <w:bookmarkEnd w:id="0"/>
      <w:r>
        <w:rPr>
          <w:sz w:val="24"/>
          <w:szCs w:val="24"/>
        </w:rPr>
        <w:t>.</w:t>
      </w:r>
    </w:p>
    <w:p w:rsidR="00461A29" w:rsidRPr="007E54CE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  <w:r w:rsidRPr="00C47DB5">
        <w:rPr>
          <w:sz w:val="24"/>
          <w:szCs w:val="24"/>
        </w:rPr>
        <w:t>Os analistas da educação brasileira afirmam que somente no final do Império e começo da República, delineia-se uma política educacional estável, fruto do fortalecimento</w:t>
      </w:r>
      <w:r>
        <w:rPr>
          <w:sz w:val="24"/>
          <w:szCs w:val="24"/>
        </w:rPr>
        <w:t>. A</w:t>
      </w:r>
      <w:r w:rsidRPr="007E54CE">
        <w:rPr>
          <w:sz w:val="24"/>
          <w:szCs w:val="24"/>
        </w:rPr>
        <w:t xml:space="preserve"> partir da Primeira República (1889-1930), </w:t>
      </w:r>
      <w:r>
        <w:rPr>
          <w:sz w:val="24"/>
          <w:szCs w:val="24"/>
        </w:rPr>
        <w:t>a educação</w:t>
      </w:r>
      <w:r w:rsidRPr="007E54CE">
        <w:rPr>
          <w:sz w:val="24"/>
          <w:szCs w:val="24"/>
        </w:rPr>
        <w:t xml:space="preserve"> passa a ser paulatinamente valorizada como instrumento de reprodução das relações de produção (Freitag, S.D).</w:t>
      </w:r>
    </w:p>
    <w:p w:rsidR="00461A29" w:rsidRPr="007E54CE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  <w:r w:rsidRPr="007E54CE">
        <w:rPr>
          <w:sz w:val="24"/>
          <w:szCs w:val="24"/>
        </w:rPr>
        <w:t>Até os anos 20, a educação brasileira comportou-se como um instrumento de mobilidade social. Na sociedade ainda não havia uma função “educadora”. A oferta da escola média, por exemplo, era ineficiente, restringindo-se praticamente a algumas iniciativas do setor privado (Romanelli, 1985).</w:t>
      </w:r>
    </w:p>
    <w:p w:rsidR="00461A29" w:rsidRPr="007E54CE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  <w:r w:rsidRPr="007E54CE">
        <w:rPr>
          <w:sz w:val="24"/>
          <w:szCs w:val="24"/>
        </w:rPr>
        <w:t xml:space="preserve">Na transição de uma sociedade oligárquica para urbano-industrial, resultou em mudanças substantivas na educação. Foi criado o Ministério da </w:t>
      </w:r>
      <w:r w:rsidRPr="007E54CE">
        <w:rPr>
          <w:sz w:val="24"/>
          <w:szCs w:val="24"/>
        </w:rPr>
        <w:lastRenderedPageBreak/>
        <w:t>Educação e Saúdo em 1930</w:t>
      </w:r>
      <w:r>
        <w:rPr>
          <w:sz w:val="24"/>
          <w:szCs w:val="24"/>
        </w:rPr>
        <w:t xml:space="preserve"> e iniciava-se assim o caminho para a melhoria do setor educacional a partir dos anos 30.</w:t>
      </w:r>
    </w:p>
    <w:p w:rsidR="00461A29" w:rsidRPr="007E54CE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  <w:r w:rsidRPr="007E54CE">
        <w:rPr>
          <w:sz w:val="24"/>
          <w:szCs w:val="24"/>
        </w:rPr>
        <w:t>A Constituição de 1934</w:t>
      </w:r>
      <w:r>
        <w:rPr>
          <w:sz w:val="24"/>
          <w:szCs w:val="24"/>
        </w:rPr>
        <w:t>, no Governo Vargas,</w:t>
      </w:r>
      <w:r w:rsidRPr="007E54CE">
        <w:rPr>
          <w:sz w:val="24"/>
          <w:szCs w:val="24"/>
        </w:rPr>
        <w:t xml:space="preserve"> foi a primeira a estabelecer a necessidade de elaboração de um Plano Nacional de Educação que coordenasse e supervisionasse as atividades de ensino em todos os níveis. Implantou-se a gratuidade e obrigatoriedade do ensino primário e o ensino religioso tornou-se optativo. Parte dessa legislação foi absorvida pela Constituição de 1937, na qual estiveram presentes dois novos parâmetros: o ensino profissionalizante e a obrigação das indústrias e sindicatos de criarem escolas de aprendizagem, na sua área de especialidade, para os filhos de seus funcionários ou sindicalizados. Foi ainda em 1937 que se declarou obrigatória a introdução à educação moral e política nos currículos. </w:t>
      </w:r>
    </w:p>
    <w:p w:rsidR="00461A29" w:rsidRPr="007E54CE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  <w:r w:rsidRPr="007E54CE">
        <w:rPr>
          <w:sz w:val="24"/>
          <w:szCs w:val="24"/>
        </w:rPr>
        <w:t xml:space="preserve">Do inicio até meados do século XX, uma grande parte dos brasileiros ainda era analfabeta. Em 1900, a população brasileira era da ordem de 17.438.434, sendo que 65,3% daqueles que tinham quinze anos ou mais não sabiam ler e escrever. Em 1951 a população tinha crescido para 51.944.397 habitantes, sendo a metade dos quais tinham quinze anos, era analfabeta. </w:t>
      </w:r>
    </w:p>
    <w:p w:rsidR="00461A29" w:rsidRPr="007E54CE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  <w:r w:rsidRPr="007E54CE">
        <w:rPr>
          <w:sz w:val="24"/>
          <w:szCs w:val="24"/>
        </w:rPr>
        <w:t xml:space="preserve">Entre 1950 e 1960 o país conheceu as maiores taxas de expansão da alfabetização. Isso de deve ao fato de que a partir de 1947, foram instaladas classes de ensino na maior parte dos municípios do país. O que incentivou a matricula em cursos profissionais ou pré-profissionais de nível primário. </w:t>
      </w:r>
    </w:p>
    <w:p w:rsidR="00461A29" w:rsidRPr="007E54CE" w:rsidRDefault="00461A29" w:rsidP="00461A29">
      <w:pPr>
        <w:spacing w:line="360" w:lineRule="auto"/>
        <w:ind w:firstLine="720"/>
        <w:rPr>
          <w:szCs w:val="24"/>
        </w:rPr>
      </w:pPr>
      <w:r w:rsidRPr="007E54CE">
        <w:rPr>
          <w:szCs w:val="24"/>
        </w:rPr>
        <w:t xml:space="preserve">A forma de como se organiza a educação no Brasil, se dá em sistemas de ensino da união dos municípios, dos Estados e do Distrito Federal.  A Constituição Federal de 1988, com a Emenda Constitucional n°14, de 1996 e a Lei de Diretrizes e Bases da Educação Nacional (LDB), instituída pela lei n°9394, de 1996, são as leis maiores que regulamentam o atual sistema educacional brasileiro. </w:t>
      </w:r>
    </w:p>
    <w:p w:rsidR="00461A29" w:rsidRPr="007E54CE" w:rsidRDefault="00461A29" w:rsidP="00461A29">
      <w:pPr>
        <w:spacing w:line="360" w:lineRule="auto"/>
        <w:ind w:firstLine="720"/>
        <w:rPr>
          <w:szCs w:val="24"/>
        </w:rPr>
      </w:pPr>
      <w:r w:rsidRPr="007E54CE">
        <w:rPr>
          <w:szCs w:val="24"/>
        </w:rPr>
        <w:t xml:space="preserve">  A atual estrutura do sistema educacional regular compreende a educação básica - formada pela educação infantil, ensino fundamental e ensino médio – e a educação superior.  De acordo com a legislação vigente, compete aos Municípios atuar prioritariamente no ensino fundamental e na educação infantil e aos Estados e o Distrito Federal no ensino fundamental e médio.  O governo federal, por sua vez, exerce a função distribuidora e superava, cabendo-lhe prestar assistência financeira aos Estados, ao Município e ao </w:t>
      </w:r>
      <w:r w:rsidRPr="007E54CE">
        <w:rPr>
          <w:szCs w:val="24"/>
        </w:rPr>
        <w:lastRenderedPageBreak/>
        <w:t xml:space="preserve">Distrito Federal. Cabe ao governo Federal organizar o sistema de educação superior. </w:t>
      </w:r>
    </w:p>
    <w:p w:rsidR="00461A29" w:rsidRPr="007E54CE" w:rsidRDefault="00461A29" w:rsidP="00461A29">
      <w:pPr>
        <w:spacing w:line="360" w:lineRule="auto"/>
        <w:ind w:firstLine="720"/>
        <w:rPr>
          <w:szCs w:val="24"/>
        </w:rPr>
      </w:pPr>
      <w:r w:rsidRPr="007E54CE">
        <w:rPr>
          <w:szCs w:val="24"/>
        </w:rPr>
        <w:t xml:space="preserve">  A educação infantil, é a primeira etapa da educação básica, é oferecida em creches, para crianças de até três anos de idade e em pré-escolas, para crianças de 4 a 6 anos de idade. O ensino fundamental, com duração mínima de oito anos, é garantido e obrigatório na escola pública. O ensino médio, etapa final da educação básica, tem duração mínima de três anos e atende a formação geral o educando, podendo incluir programas de preparação geral para o trabalho. Além do ensino regular, temos a educação formal: a educação especial, para portadores de necessidades especiais, a educação de jovens e adultos, para aqueles que não deram continuidade aos estudos do ensino fundamental e médio. A educação profissional.  Este, entretanto é requisito para a obtenção do diploma de curso técnico. A educação superior abrange os cursos de graduação nas diferentes áreas profissionais.  Também faz parte desse nível de ensino a pós-graduação, que compreende programas de mestrado e doutorado e cursos de especialização. </w:t>
      </w:r>
    </w:p>
    <w:p w:rsidR="00461A29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  <w:r w:rsidRPr="007E54CE">
        <w:rPr>
          <w:sz w:val="24"/>
          <w:szCs w:val="24"/>
        </w:rPr>
        <w:t>Do ponto de vista de sua organização interna, o atual sistema brasileiro de ensino é resultado de modificações importantes, introduzidas em 1971, 1988 e 1996 pela Lei de Diretrizes e Bases da Educação Nacional (LDB).</w:t>
      </w:r>
    </w:p>
    <w:p w:rsidR="00461A29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164486" w:rsidRDefault="00164486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164486" w:rsidRDefault="00164486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164486" w:rsidRDefault="00164486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164486" w:rsidRDefault="00164486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164486" w:rsidRDefault="00164486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164486" w:rsidRDefault="00164486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164486" w:rsidRDefault="00164486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164486" w:rsidRDefault="00164486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164486" w:rsidRDefault="00164486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461A29" w:rsidRDefault="00461A29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164486" w:rsidRDefault="00164486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164486" w:rsidRPr="007E54CE" w:rsidRDefault="00164486" w:rsidP="00461A29">
      <w:pPr>
        <w:pStyle w:val="NaturezadoTrabalho"/>
        <w:spacing w:line="360" w:lineRule="auto"/>
        <w:ind w:left="0" w:firstLine="720"/>
        <w:rPr>
          <w:sz w:val="24"/>
          <w:szCs w:val="24"/>
        </w:rPr>
      </w:pPr>
    </w:p>
    <w:p w:rsidR="00461A29" w:rsidRPr="00760ECD" w:rsidRDefault="00461A29" w:rsidP="00461A29">
      <w:pPr>
        <w:pStyle w:val="NaturezadoTrabalho"/>
        <w:spacing w:line="360" w:lineRule="auto"/>
        <w:ind w:left="0" w:firstLine="720"/>
      </w:pPr>
    </w:p>
    <w:p w:rsidR="00461A29" w:rsidRDefault="00461A29" w:rsidP="00461A29">
      <w:pPr>
        <w:pStyle w:val="NaturezadoTrabalho"/>
        <w:spacing w:line="360" w:lineRule="auto"/>
        <w:ind w:left="0" w:firstLine="720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9489440</wp:posOffset>
                </wp:positionV>
                <wp:extent cx="5760085" cy="500380"/>
                <wp:effectExtent l="3810" t="2540" r="0" b="190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A29" w:rsidRDefault="00461A29" w:rsidP="00461A29">
                            <w:pPr>
                              <w:pStyle w:val="LocaleAnodeEntreg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85.05pt;margin-top:747.2pt;width:453.55pt;height:3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" stroked="f">
                <v:textbox inset="0,0,0,0">
                  <w:txbxContent>
                    <w:p w:rsidR="00461A29" w:rsidRDefault="00461A29" w:rsidP="00461A29">
                      <w:pPr>
                        <w:pStyle w:val="LocaleAnodeEntrega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461A29" w:rsidRDefault="00461A29" w:rsidP="00461A29">
      <w:pPr>
        <w:pStyle w:val="NaturezadoTrabalho"/>
        <w:spacing w:line="360" w:lineRule="auto"/>
      </w:pPr>
    </w:p>
    <w:p w:rsidR="00461A29" w:rsidRDefault="00461A29" w:rsidP="00461A29">
      <w:pPr>
        <w:rPr>
          <w:b/>
        </w:rPr>
      </w:pPr>
      <w:r w:rsidRPr="001D3FA5">
        <w:rPr>
          <w:b/>
        </w:rPr>
        <w:t xml:space="preserve">Referencias: </w:t>
      </w:r>
    </w:p>
    <w:p w:rsidR="00461A29" w:rsidRDefault="00461A29" w:rsidP="00461A29">
      <w:pPr>
        <w:rPr>
          <w:b/>
        </w:rPr>
      </w:pPr>
    </w:p>
    <w:p w:rsidR="00461A29" w:rsidRDefault="00461A29" w:rsidP="00461A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GONDRA, José Gonçalves; SCHUELER, Alessandra. Educação, poder e sociedade no império brasileiro. São Paulo: Cortez, 2008. </w:t>
      </w:r>
    </w:p>
    <w:p w:rsidR="00461A29" w:rsidRDefault="00461A29" w:rsidP="00461A29">
      <w:pPr>
        <w:pStyle w:val="Default"/>
        <w:rPr>
          <w:sz w:val="22"/>
          <w:szCs w:val="22"/>
        </w:rPr>
      </w:pPr>
    </w:p>
    <w:p w:rsidR="00461A29" w:rsidRDefault="00461A29" w:rsidP="00461A29">
      <w:pPr>
        <w:rPr>
          <w:sz w:val="22"/>
          <w:szCs w:val="22"/>
        </w:rPr>
      </w:pPr>
      <w:r>
        <w:rPr>
          <w:sz w:val="22"/>
          <w:szCs w:val="22"/>
        </w:rPr>
        <w:t>VEIGA, Cynthia Greive. História da Educação. São Paulo: Ática, 2007.</w:t>
      </w:r>
    </w:p>
    <w:p w:rsidR="00461A29" w:rsidRDefault="00461A29" w:rsidP="00461A29">
      <w:pPr>
        <w:rPr>
          <w:sz w:val="22"/>
          <w:szCs w:val="22"/>
        </w:rPr>
      </w:pPr>
    </w:p>
    <w:p w:rsidR="00461A29" w:rsidRPr="00461A29" w:rsidRDefault="00461A29" w:rsidP="00461A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COSTA, Rita. </w:t>
      </w:r>
      <w:r>
        <w:rPr>
          <w:b/>
          <w:bCs/>
          <w:sz w:val="23"/>
          <w:szCs w:val="23"/>
        </w:rPr>
        <w:t>A escola como lugar privilegiado de memórias</w:t>
      </w:r>
      <w:r>
        <w:rPr>
          <w:sz w:val="23"/>
          <w:szCs w:val="23"/>
        </w:rPr>
        <w:t xml:space="preserve">: o caso do INSTITUTO de EDUCAÇÃO de VITÓRIA-ES. Sociedade Brasileira de História da Educação. </w:t>
      </w:r>
      <w:r w:rsidRPr="00461A29">
        <w:rPr>
          <w:sz w:val="23"/>
          <w:szCs w:val="23"/>
        </w:rPr>
        <w:t xml:space="preserve">In: </w:t>
      </w:r>
      <w:hyperlink r:id="rId8" w:history="1">
        <w:r w:rsidRPr="00461A29">
          <w:rPr>
            <w:rStyle w:val="Hyperlink"/>
            <w:sz w:val="23"/>
            <w:szCs w:val="23"/>
          </w:rPr>
          <w:t>http://sbhe.org.br/novo/congressos/cbhe7/pdf/10-%20PATRIMONIOEDUCATIVO%20E%20CULTURA%20MATERIAL%20ESCOLAR/A%20ESCOLA%20COMO%20LUGAR%20PRIVILEGIADO%20DE%20MEMORIAS.pdf</w:t>
        </w:r>
      </w:hyperlink>
      <w:r w:rsidRPr="00461A29">
        <w:rPr>
          <w:sz w:val="23"/>
          <w:szCs w:val="23"/>
        </w:rPr>
        <w:t xml:space="preserve">. </w:t>
      </w:r>
    </w:p>
    <w:p w:rsidR="00461A29" w:rsidRPr="00461A29" w:rsidRDefault="00461A29" w:rsidP="00461A29">
      <w:pPr>
        <w:pStyle w:val="Default"/>
        <w:rPr>
          <w:sz w:val="23"/>
          <w:szCs w:val="23"/>
        </w:rPr>
      </w:pPr>
    </w:p>
    <w:p w:rsidR="00461A29" w:rsidRPr="00461A29" w:rsidRDefault="00461A29" w:rsidP="00461A29">
      <w:pPr>
        <w:rPr>
          <w:sz w:val="23"/>
          <w:szCs w:val="23"/>
        </w:rPr>
      </w:pPr>
      <w:r>
        <w:rPr>
          <w:sz w:val="23"/>
          <w:szCs w:val="23"/>
        </w:rPr>
        <w:t xml:space="preserve">SILVA, João Carlos; GOMES, Maria Valdeny Ferreira; NATH, Valdecir Antonio; MUFATTO, Lidiane Maciel. </w:t>
      </w:r>
      <w:r>
        <w:rPr>
          <w:b/>
          <w:bCs/>
          <w:sz w:val="23"/>
          <w:szCs w:val="23"/>
        </w:rPr>
        <w:t xml:space="preserve">História e memória: arquivos e instituições escolares na região oeste do Paraná. </w:t>
      </w:r>
      <w:r>
        <w:rPr>
          <w:sz w:val="23"/>
          <w:szCs w:val="23"/>
        </w:rPr>
        <w:t xml:space="preserve">Revista HISTEDBR On-line, Campinas, número especial, p. 64- 75, maio 2012. </w:t>
      </w:r>
      <w:r w:rsidRPr="00461A29">
        <w:rPr>
          <w:sz w:val="23"/>
          <w:szCs w:val="23"/>
        </w:rPr>
        <w:t xml:space="preserve">In: </w:t>
      </w:r>
      <w:hyperlink r:id="rId9" w:history="1">
        <w:r w:rsidRPr="00461A29">
          <w:rPr>
            <w:rStyle w:val="Hyperlink"/>
            <w:sz w:val="23"/>
            <w:szCs w:val="23"/>
          </w:rPr>
          <w:t>https://periodicos.sbu.unicamp.br/ojs/index.php/histedbr/article/view/8640108</w:t>
        </w:r>
      </w:hyperlink>
      <w:r w:rsidRPr="00461A29">
        <w:rPr>
          <w:sz w:val="23"/>
          <w:szCs w:val="23"/>
        </w:rPr>
        <w:t>.</w:t>
      </w:r>
    </w:p>
    <w:p w:rsidR="004F5BEF" w:rsidRDefault="004F5BEF"/>
    <w:sectPr w:rsidR="004F5BE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CF" w:rsidRDefault="00516CCF" w:rsidP="00461A29">
      <w:r>
        <w:separator/>
      </w:r>
    </w:p>
  </w:endnote>
  <w:endnote w:type="continuationSeparator" w:id="0">
    <w:p w:rsidR="00516CCF" w:rsidRDefault="00516CCF" w:rsidP="0046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CF" w:rsidRDefault="00516CCF" w:rsidP="00461A29">
      <w:r>
        <w:separator/>
      </w:r>
    </w:p>
  </w:footnote>
  <w:footnote w:type="continuationSeparator" w:id="0">
    <w:p w:rsidR="00516CCF" w:rsidRDefault="00516CCF" w:rsidP="00461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538841"/>
      <w:docPartObj>
        <w:docPartGallery w:val="Page Numbers (Top of Page)"/>
        <w:docPartUnique/>
      </w:docPartObj>
    </w:sdtPr>
    <w:sdtEndPr/>
    <w:sdtContent>
      <w:p w:rsidR="00461A29" w:rsidRDefault="00461A29">
        <w:pPr>
          <w:pStyle w:val="Cabealho"/>
          <w:jc w:val="right"/>
        </w:pPr>
        <w:r w:rsidRPr="00461A29">
          <w:rPr>
            <w:sz w:val="20"/>
          </w:rPr>
          <w:fldChar w:fldCharType="begin"/>
        </w:r>
        <w:r w:rsidRPr="00461A29">
          <w:rPr>
            <w:sz w:val="20"/>
          </w:rPr>
          <w:instrText>PAGE   \* MERGEFORMAT</w:instrText>
        </w:r>
        <w:r w:rsidRPr="00461A29">
          <w:rPr>
            <w:sz w:val="20"/>
          </w:rPr>
          <w:fldChar w:fldCharType="separate"/>
        </w:r>
        <w:r w:rsidR="00C71510">
          <w:rPr>
            <w:noProof/>
            <w:sz w:val="20"/>
          </w:rPr>
          <w:t>1</w:t>
        </w:r>
        <w:r w:rsidRPr="00461A29">
          <w:rPr>
            <w:sz w:val="20"/>
          </w:rPr>
          <w:fldChar w:fldCharType="end"/>
        </w:r>
      </w:p>
    </w:sdtContent>
  </w:sdt>
  <w:p w:rsidR="00461A29" w:rsidRDefault="00461A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E2046"/>
    <w:multiLevelType w:val="hybridMultilevel"/>
    <w:tmpl w:val="A754D5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29"/>
    <w:rsid w:val="00164486"/>
    <w:rsid w:val="00461A29"/>
    <w:rsid w:val="004F5BEF"/>
    <w:rsid w:val="00516CCF"/>
    <w:rsid w:val="006338CF"/>
    <w:rsid w:val="007E34CE"/>
    <w:rsid w:val="00B91896"/>
    <w:rsid w:val="00C71510"/>
    <w:rsid w:val="00D463BF"/>
    <w:rsid w:val="00E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29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caleAnodeEntrega">
    <w:name w:val="Local e Ano de Entrega"/>
    <w:basedOn w:val="Normal"/>
    <w:rsid w:val="00461A29"/>
    <w:pPr>
      <w:jc w:val="center"/>
    </w:pPr>
    <w:rPr>
      <w:szCs w:val="24"/>
    </w:rPr>
  </w:style>
  <w:style w:type="paragraph" w:customStyle="1" w:styleId="NaturezadoTrabalho">
    <w:name w:val="Natureza do Trabalho"/>
    <w:basedOn w:val="Normal"/>
    <w:rsid w:val="00461A29"/>
    <w:pPr>
      <w:ind w:left="3969"/>
    </w:pPr>
    <w:rPr>
      <w:sz w:val="20"/>
      <w:szCs w:val="22"/>
    </w:rPr>
  </w:style>
  <w:style w:type="paragraph" w:customStyle="1" w:styleId="TtulodoTrabalho">
    <w:name w:val="Título do Trabalho"/>
    <w:basedOn w:val="Normal"/>
    <w:next w:val="Normal"/>
    <w:rsid w:val="00461A29"/>
    <w:pPr>
      <w:jc w:val="center"/>
    </w:pPr>
    <w:rPr>
      <w:b/>
      <w:caps/>
      <w:sz w:val="32"/>
    </w:rPr>
  </w:style>
  <w:style w:type="character" w:styleId="Hyperlink">
    <w:name w:val="Hyperlink"/>
    <w:uiPriority w:val="99"/>
    <w:rsid w:val="00461A29"/>
    <w:rPr>
      <w:color w:val="0000FF"/>
      <w:u w:val="single"/>
    </w:rPr>
  </w:style>
  <w:style w:type="paragraph" w:customStyle="1" w:styleId="Default">
    <w:name w:val="Default"/>
    <w:rsid w:val="00461A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1A2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61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1A29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1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1A29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NomedoAutoreCurso">
    <w:name w:val="Nome do Autor e Curso"/>
    <w:basedOn w:val="Normal"/>
    <w:rsid w:val="00D463BF"/>
    <w:pPr>
      <w:jc w:val="center"/>
    </w:pPr>
    <w:rPr>
      <w:cap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29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caleAnodeEntrega">
    <w:name w:val="Local e Ano de Entrega"/>
    <w:basedOn w:val="Normal"/>
    <w:rsid w:val="00461A29"/>
    <w:pPr>
      <w:jc w:val="center"/>
    </w:pPr>
    <w:rPr>
      <w:szCs w:val="24"/>
    </w:rPr>
  </w:style>
  <w:style w:type="paragraph" w:customStyle="1" w:styleId="NaturezadoTrabalho">
    <w:name w:val="Natureza do Trabalho"/>
    <w:basedOn w:val="Normal"/>
    <w:rsid w:val="00461A29"/>
    <w:pPr>
      <w:ind w:left="3969"/>
    </w:pPr>
    <w:rPr>
      <w:sz w:val="20"/>
      <w:szCs w:val="22"/>
    </w:rPr>
  </w:style>
  <w:style w:type="paragraph" w:customStyle="1" w:styleId="TtulodoTrabalho">
    <w:name w:val="Título do Trabalho"/>
    <w:basedOn w:val="Normal"/>
    <w:next w:val="Normal"/>
    <w:rsid w:val="00461A29"/>
    <w:pPr>
      <w:jc w:val="center"/>
    </w:pPr>
    <w:rPr>
      <w:b/>
      <w:caps/>
      <w:sz w:val="32"/>
    </w:rPr>
  </w:style>
  <w:style w:type="character" w:styleId="Hyperlink">
    <w:name w:val="Hyperlink"/>
    <w:uiPriority w:val="99"/>
    <w:rsid w:val="00461A29"/>
    <w:rPr>
      <w:color w:val="0000FF"/>
      <w:u w:val="single"/>
    </w:rPr>
  </w:style>
  <w:style w:type="paragraph" w:customStyle="1" w:styleId="Default">
    <w:name w:val="Default"/>
    <w:rsid w:val="00461A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1A2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61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1A29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1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1A29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NomedoAutoreCurso">
    <w:name w:val="Nome do Autor e Curso"/>
    <w:basedOn w:val="Normal"/>
    <w:rsid w:val="00D463BF"/>
    <w:pPr>
      <w:jc w:val="center"/>
    </w:pPr>
    <w:rPr>
      <w:cap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he.org.br/novo/congressos/cbhe7/pdf/10-%20PATRIMONIOEDUCATIVO%20E%20CULTURA%20MATERIAL%20ESCOLAR/A%20ESCOLA%20COMO%20LUGAR%20PRIVILEGIADO%20DE%20MEMORIAS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riodicos.sbu.unicamp.br/ojs/index.php/histedbr/article/view/864010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1075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2017-11-23T14:13:00Z</dcterms:created>
  <dcterms:modified xsi:type="dcterms:W3CDTF">2017-11-24T14:07:00Z</dcterms:modified>
</cp:coreProperties>
</file>