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58A" w:rsidRPr="00363203" w:rsidRDefault="00AA63C9" w:rsidP="00E36460">
      <w:pPr>
        <w:pStyle w:val="Default"/>
        <w:spacing w:line="360" w:lineRule="auto"/>
        <w:jc w:val="both"/>
        <w:rPr>
          <w:rFonts w:ascii="Times New Roman" w:hAnsi="Times New Roman" w:cs="Times New Roman"/>
          <w:b/>
          <w:bCs/>
        </w:rPr>
      </w:pPr>
      <w:bookmarkStart w:id="0" w:name="_GoBack"/>
      <w:r>
        <w:rPr>
          <w:rFonts w:ascii="Times New Roman" w:hAnsi="Times New Roman" w:cs="Times New Roman"/>
          <w:b/>
        </w:rPr>
        <w:t>SACRIFÍCIOS DE ANIMAIS E RELIGIOSIDADE NO BRASIL: MEIO AMBIENTE E LIBERDADE DE CULTO EM QUESTÃO</w:t>
      </w:r>
    </w:p>
    <w:bookmarkEnd w:id="0"/>
    <w:p w:rsidR="00C2558A" w:rsidRPr="00A064B1" w:rsidRDefault="00C2558A" w:rsidP="00E36460">
      <w:pPr>
        <w:spacing w:after="0" w:line="360" w:lineRule="auto"/>
        <w:jc w:val="right"/>
        <w:rPr>
          <w:rFonts w:ascii="Times New Roman" w:hAnsi="Times New Roman" w:cs="Times New Roman"/>
          <w:color w:val="000000"/>
          <w:sz w:val="24"/>
          <w:szCs w:val="24"/>
        </w:rPr>
      </w:pPr>
      <w:r>
        <w:t xml:space="preserve"> </w:t>
      </w:r>
      <w:proofErr w:type="spellStart"/>
      <w:r w:rsidRPr="00A064B1">
        <w:rPr>
          <w:rFonts w:ascii="Times New Roman" w:hAnsi="Times New Roman" w:cs="Times New Roman"/>
          <w:color w:val="000000"/>
          <w:sz w:val="24"/>
          <w:szCs w:val="24"/>
        </w:rPr>
        <w:t>Elioenai</w:t>
      </w:r>
      <w:proofErr w:type="spellEnd"/>
      <w:r w:rsidRPr="00A064B1">
        <w:rPr>
          <w:rFonts w:ascii="Times New Roman" w:hAnsi="Times New Roman" w:cs="Times New Roman"/>
          <w:color w:val="000000"/>
          <w:sz w:val="24"/>
          <w:szCs w:val="24"/>
        </w:rPr>
        <w:t xml:space="preserve"> </w:t>
      </w:r>
      <w:proofErr w:type="spellStart"/>
      <w:r w:rsidRPr="00A064B1">
        <w:rPr>
          <w:rFonts w:ascii="Times New Roman" w:hAnsi="Times New Roman" w:cs="Times New Roman"/>
          <w:color w:val="000000"/>
          <w:sz w:val="24"/>
          <w:szCs w:val="24"/>
        </w:rPr>
        <w:t>Araujo</w:t>
      </w:r>
      <w:proofErr w:type="spellEnd"/>
      <w:r w:rsidRPr="00A064B1">
        <w:rPr>
          <w:rFonts w:ascii="Times New Roman" w:hAnsi="Times New Roman" w:cs="Times New Roman"/>
          <w:color w:val="000000"/>
          <w:sz w:val="24"/>
          <w:szCs w:val="24"/>
        </w:rPr>
        <w:t xml:space="preserve"> Mendonça</w:t>
      </w:r>
    </w:p>
    <w:p w:rsidR="00C2558A" w:rsidRDefault="00C2558A" w:rsidP="00E36460">
      <w:pPr>
        <w:spacing w:after="0" w:line="360" w:lineRule="auto"/>
        <w:jc w:val="both"/>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1</w:t>
      </w:r>
      <w:proofErr w:type="gramEnd"/>
      <w:r>
        <w:rPr>
          <w:rFonts w:ascii="Times New Roman" w:hAnsi="Times New Roman" w:cs="Times New Roman"/>
          <w:b/>
          <w:color w:val="000000"/>
          <w:sz w:val="24"/>
          <w:szCs w:val="24"/>
        </w:rPr>
        <w:t xml:space="preserve"> DE</w:t>
      </w:r>
      <w:r w:rsidRPr="00A064B1">
        <w:rPr>
          <w:rFonts w:ascii="Times New Roman" w:hAnsi="Times New Roman" w:cs="Times New Roman"/>
          <w:b/>
          <w:color w:val="000000"/>
          <w:sz w:val="24"/>
          <w:szCs w:val="24"/>
        </w:rPr>
        <w:t>SCRIÇÃO DO CASO</w:t>
      </w:r>
    </w:p>
    <w:p w:rsidR="005F24F7" w:rsidRDefault="005F24F7" w:rsidP="00E3646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Emerge na Assembleia legislativa uma proposta, através de um Projeto de Lei, para alterar o Código Estadual de Meio Ambiente, mas especificadamente o seu Paragrafo Único, o qual permite os sacrifícios</w:t>
      </w:r>
      <w:r w:rsidR="000724B8">
        <w:rPr>
          <w:rFonts w:ascii="Times New Roman" w:hAnsi="Times New Roman" w:cs="Times New Roman"/>
          <w:color w:val="000000"/>
          <w:sz w:val="24"/>
          <w:szCs w:val="24"/>
        </w:rPr>
        <w:t xml:space="preserve"> de animais</w:t>
      </w:r>
      <w:r>
        <w:rPr>
          <w:rFonts w:ascii="Times New Roman" w:hAnsi="Times New Roman" w:cs="Times New Roman"/>
          <w:color w:val="000000"/>
          <w:sz w:val="24"/>
          <w:szCs w:val="24"/>
        </w:rPr>
        <w:t xml:space="preserve"> por meios reprováveis no corpo do</w:t>
      </w:r>
      <w:r w:rsidR="000724B8">
        <w:rPr>
          <w:rFonts w:ascii="Times New Roman" w:hAnsi="Times New Roman" w:cs="Times New Roman"/>
          <w:color w:val="000000"/>
          <w:sz w:val="24"/>
          <w:szCs w:val="24"/>
        </w:rPr>
        <w:t>s</w:t>
      </w:r>
      <w:r>
        <w:rPr>
          <w:rFonts w:ascii="Times New Roman" w:hAnsi="Times New Roman" w:cs="Times New Roman"/>
          <w:color w:val="000000"/>
          <w:sz w:val="24"/>
          <w:szCs w:val="24"/>
        </w:rPr>
        <w:t xml:space="preserve"> inciso</w:t>
      </w:r>
      <w:r w:rsidR="000724B8">
        <w:rPr>
          <w:rFonts w:ascii="Times New Roman" w:hAnsi="Times New Roman" w:cs="Times New Roman"/>
          <w:color w:val="000000"/>
          <w:sz w:val="24"/>
          <w:szCs w:val="24"/>
        </w:rPr>
        <w:t>s no Art. 2ª de</w:t>
      </w:r>
      <w:r>
        <w:rPr>
          <w:rFonts w:ascii="Times New Roman" w:hAnsi="Times New Roman" w:cs="Times New Roman"/>
          <w:color w:val="000000"/>
          <w:sz w:val="24"/>
          <w:szCs w:val="24"/>
        </w:rPr>
        <w:t xml:space="preserve"> lei</w:t>
      </w:r>
      <w:r w:rsidR="000724B8">
        <w:rPr>
          <w:rFonts w:ascii="Times New Roman" w:hAnsi="Times New Roman" w:cs="Times New Roman"/>
          <w:color w:val="000000"/>
          <w:sz w:val="24"/>
          <w:szCs w:val="24"/>
        </w:rPr>
        <w:t xml:space="preserve"> em questão</w:t>
      </w:r>
      <w:r>
        <w:rPr>
          <w:rFonts w:ascii="Times New Roman" w:hAnsi="Times New Roman" w:cs="Times New Roman"/>
          <w:color w:val="000000"/>
          <w:sz w:val="24"/>
          <w:szCs w:val="24"/>
        </w:rPr>
        <w:t xml:space="preserve">. Será apresentada esta proposta pelo Procurador Geral do Estado ao Governador do mesmo, para que analisado e embasado, seja proferia aceitação ou negação do Projeto de Lei.  </w:t>
      </w:r>
    </w:p>
    <w:p w:rsidR="005F24F7" w:rsidRPr="005F24F7" w:rsidRDefault="005F24F7" w:rsidP="00E36460">
      <w:pPr>
        <w:spacing w:after="0" w:line="360" w:lineRule="auto"/>
        <w:jc w:val="both"/>
        <w:rPr>
          <w:rFonts w:ascii="Times New Roman" w:hAnsi="Times New Roman" w:cs="Times New Roman"/>
          <w:color w:val="000000"/>
          <w:sz w:val="24"/>
          <w:szCs w:val="24"/>
        </w:rPr>
      </w:pPr>
    </w:p>
    <w:p w:rsidR="005F24F7" w:rsidRDefault="00C2558A" w:rsidP="00E36460">
      <w:pPr>
        <w:autoSpaceDE w:val="0"/>
        <w:autoSpaceDN w:val="0"/>
        <w:adjustRightInd w:val="0"/>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sidRPr="00A064B1">
        <w:rPr>
          <w:rFonts w:ascii="Times New Roman" w:hAnsi="Times New Roman" w:cs="Times New Roman"/>
          <w:b/>
          <w:sz w:val="24"/>
          <w:szCs w:val="24"/>
        </w:rPr>
        <w:t xml:space="preserve"> IDENTIFICAÇÃO E ANALISE DO CASO</w:t>
      </w:r>
    </w:p>
    <w:p w:rsidR="00AD0FE4" w:rsidRPr="00A064B1" w:rsidRDefault="00AD0FE4" w:rsidP="00E36460">
      <w:pPr>
        <w:autoSpaceDE w:val="0"/>
        <w:autoSpaceDN w:val="0"/>
        <w:adjustRightInd w:val="0"/>
        <w:spacing w:after="0" w:line="360" w:lineRule="auto"/>
        <w:jc w:val="both"/>
        <w:rPr>
          <w:rFonts w:ascii="Times New Roman" w:hAnsi="Times New Roman" w:cs="Times New Roman"/>
          <w:b/>
          <w:sz w:val="24"/>
          <w:szCs w:val="24"/>
        </w:rPr>
      </w:pPr>
    </w:p>
    <w:p w:rsidR="00C2558A" w:rsidRDefault="00C2558A" w:rsidP="00E3646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Pr="00A064B1">
        <w:rPr>
          <w:rFonts w:ascii="Times New Roman" w:hAnsi="Times New Roman" w:cs="Times New Roman"/>
          <w:b/>
          <w:sz w:val="24"/>
          <w:szCs w:val="24"/>
        </w:rPr>
        <w:t>.1 DESCRIÇÕES DAS AÇÕES POSSÍVEIS</w:t>
      </w:r>
    </w:p>
    <w:p w:rsidR="00C2558A" w:rsidRPr="00A064B1" w:rsidRDefault="00C2558A" w:rsidP="00E36460">
      <w:pPr>
        <w:autoSpaceDE w:val="0"/>
        <w:autoSpaceDN w:val="0"/>
        <w:adjustRightInd w:val="0"/>
        <w:spacing w:after="0" w:line="360" w:lineRule="auto"/>
        <w:jc w:val="both"/>
        <w:rPr>
          <w:rFonts w:ascii="Times New Roman" w:hAnsi="Times New Roman" w:cs="Times New Roman"/>
          <w:b/>
          <w:sz w:val="24"/>
          <w:szCs w:val="24"/>
        </w:rPr>
      </w:pPr>
    </w:p>
    <w:p w:rsidR="00C2558A" w:rsidRPr="008C208F" w:rsidRDefault="00C2558A" w:rsidP="00E36460">
      <w:pPr>
        <w:autoSpaceDE w:val="0"/>
        <w:autoSpaceDN w:val="0"/>
        <w:adjustRightInd w:val="0"/>
        <w:spacing w:after="0" w:line="360" w:lineRule="auto"/>
        <w:ind w:firstLine="1134"/>
        <w:jc w:val="both"/>
        <w:rPr>
          <w:rFonts w:ascii="Times New Roman" w:hAnsi="Times New Roman" w:cs="Times New Roman"/>
          <w:b/>
          <w:sz w:val="24"/>
          <w:szCs w:val="24"/>
        </w:rPr>
      </w:pPr>
      <w:r w:rsidRPr="008C208F">
        <w:rPr>
          <w:rFonts w:ascii="Times New Roman" w:hAnsi="Times New Roman" w:cs="Times New Roman"/>
          <w:b/>
          <w:sz w:val="24"/>
          <w:szCs w:val="24"/>
        </w:rPr>
        <w:t xml:space="preserve">2.1.1 </w:t>
      </w:r>
      <w:r w:rsidR="00AD0FE4" w:rsidRPr="008C208F">
        <w:rPr>
          <w:rFonts w:ascii="Times New Roman" w:hAnsi="Times New Roman" w:cs="Times New Roman"/>
          <w:b/>
          <w:sz w:val="24"/>
          <w:szCs w:val="24"/>
        </w:rPr>
        <w:t xml:space="preserve">O sacrifício de animais, em rituais religiosos, </w:t>
      </w:r>
      <w:r w:rsidR="00FA6BC3" w:rsidRPr="008C208F">
        <w:rPr>
          <w:rFonts w:ascii="Times New Roman" w:hAnsi="Times New Roman" w:cs="Times New Roman"/>
          <w:b/>
          <w:sz w:val="24"/>
          <w:szCs w:val="24"/>
        </w:rPr>
        <w:t xml:space="preserve">não </w:t>
      </w:r>
      <w:r w:rsidR="00AD0FE4" w:rsidRPr="008C208F">
        <w:rPr>
          <w:rFonts w:ascii="Times New Roman" w:hAnsi="Times New Roman" w:cs="Times New Roman"/>
          <w:b/>
          <w:sz w:val="24"/>
          <w:szCs w:val="24"/>
        </w:rPr>
        <w:t>viola normas de Direito Ambiental.</w:t>
      </w:r>
    </w:p>
    <w:p w:rsidR="00AD0FE4" w:rsidRPr="008C208F" w:rsidRDefault="00C2558A" w:rsidP="00E36460">
      <w:pPr>
        <w:autoSpaceDE w:val="0"/>
        <w:autoSpaceDN w:val="0"/>
        <w:adjustRightInd w:val="0"/>
        <w:spacing w:after="0" w:line="360" w:lineRule="auto"/>
        <w:ind w:firstLine="1134"/>
        <w:jc w:val="both"/>
        <w:rPr>
          <w:rFonts w:ascii="Times New Roman" w:hAnsi="Times New Roman" w:cs="Times New Roman"/>
          <w:b/>
          <w:sz w:val="24"/>
          <w:szCs w:val="24"/>
        </w:rPr>
      </w:pPr>
      <w:r w:rsidRPr="008C208F">
        <w:rPr>
          <w:rFonts w:ascii="Times New Roman" w:hAnsi="Times New Roman" w:cs="Times New Roman"/>
          <w:b/>
          <w:sz w:val="24"/>
          <w:szCs w:val="24"/>
        </w:rPr>
        <w:t>2.1.2</w:t>
      </w:r>
      <w:r w:rsidR="00AD0FE4" w:rsidRPr="008C208F">
        <w:rPr>
          <w:rFonts w:ascii="Times New Roman" w:hAnsi="Times New Roman" w:cs="Times New Roman"/>
          <w:b/>
          <w:sz w:val="24"/>
          <w:szCs w:val="24"/>
        </w:rPr>
        <w:t xml:space="preserve"> O sacrifício de animais, em rituais religiosos,</w:t>
      </w:r>
      <w:r w:rsidR="00FA6BC3" w:rsidRPr="008C208F">
        <w:rPr>
          <w:rFonts w:ascii="Times New Roman" w:hAnsi="Times New Roman" w:cs="Times New Roman"/>
          <w:b/>
          <w:sz w:val="24"/>
          <w:szCs w:val="24"/>
        </w:rPr>
        <w:t xml:space="preserve"> </w:t>
      </w:r>
      <w:r w:rsidR="00AD0FE4" w:rsidRPr="008C208F">
        <w:rPr>
          <w:rFonts w:ascii="Times New Roman" w:hAnsi="Times New Roman" w:cs="Times New Roman"/>
          <w:b/>
          <w:sz w:val="24"/>
          <w:szCs w:val="24"/>
        </w:rPr>
        <w:t>viola normas de Direito Ambiental.</w:t>
      </w:r>
    </w:p>
    <w:p w:rsidR="00C2558A" w:rsidRPr="00A064B1" w:rsidRDefault="00C2558A" w:rsidP="00E36460">
      <w:pPr>
        <w:autoSpaceDE w:val="0"/>
        <w:autoSpaceDN w:val="0"/>
        <w:adjustRightInd w:val="0"/>
        <w:spacing w:after="0" w:line="360" w:lineRule="auto"/>
        <w:jc w:val="both"/>
        <w:rPr>
          <w:rFonts w:ascii="Times New Roman" w:hAnsi="Times New Roman" w:cs="Times New Roman"/>
          <w:b/>
          <w:sz w:val="24"/>
          <w:szCs w:val="24"/>
        </w:rPr>
      </w:pPr>
    </w:p>
    <w:p w:rsidR="00C2558A" w:rsidRDefault="00C2558A" w:rsidP="00E3646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Pr="00A064B1">
        <w:rPr>
          <w:rFonts w:ascii="Times New Roman" w:hAnsi="Times New Roman" w:cs="Times New Roman"/>
          <w:b/>
          <w:sz w:val="24"/>
          <w:szCs w:val="24"/>
        </w:rPr>
        <w:t>.2 ARGUMENTOS CAPAZES DE ARGUMENTAR CADA DECISÃO</w:t>
      </w:r>
    </w:p>
    <w:p w:rsidR="00C2558A" w:rsidRPr="00A064B1" w:rsidRDefault="00C2558A" w:rsidP="00E36460">
      <w:pPr>
        <w:autoSpaceDE w:val="0"/>
        <w:autoSpaceDN w:val="0"/>
        <w:adjustRightInd w:val="0"/>
        <w:spacing w:after="0" w:line="360" w:lineRule="auto"/>
        <w:jc w:val="both"/>
        <w:rPr>
          <w:rFonts w:ascii="Times New Roman" w:hAnsi="Times New Roman" w:cs="Times New Roman"/>
          <w:b/>
          <w:sz w:val="24"/>
          <w:szCs w:val="24"/>
        </w:rPr>
      </w:pPr>
    </w:p>
    <w:p w:rsidR="00AD0FE4" w:rsidRPr="008C208F" w:rsidRDefault="00C2558A" w:rsidP="00E36460">
      <w:pPr>
        <w:autoSpaceDE w:val="0"/>
        <w:autoSpaceDN w:val="0"/>
        <w:adjustRightInd w:val="0"/>
        <w:spacing w:after="0" w:line="360" w:lineRule="auto"/>
        <w:ind w:firstLine="1134"/>
        <w:jc w:val="both"/>
        <w:rPr>
          <w:rFonts w:ascii="Times New Roman" w:hAnsi="Times New Roman" w:cs="Times New Roman"/>
          <w:b/>
          <w:sz w:val="24"/>
          <w:szCs w:val="24"/>
        </w:rPr>
      </w:pPr>
      <w:r w:rsidRPr="008C208F">
        <w:rPr>
          <w:rFonts w:ascii="Times New Roman" w:hAnsi="Times New Roman" w:cs="Times New Roman"/>
          <w:b/>
          <w:sz w:val="24"/>
          <w:szCs w:val="24"/>
        </w:rPr>
        <w:t>2.2.1</w:t>
      </w:r>
      <w:r w:rsidR="00AD0FE4" w:rsidRPr="008C208F">
        <w:rPr>
          <w:rFonts w:ascii="Times New Roman" w:hAnsi="Times New Roman" w:cs="Times New Roman"/>
          <w:b/>
          <w:sz w:val="24"/>
          <w:szCs w:val="24"/>
        </w:rPr>
        <w:t xml:space="preserve"> O sacrifício de animais, em rituais religiosos, </w:t>
      </w:r>
      <w:r w:rsidR="00FA6BC3" w:rsidRPr="008C208F">
        <w:rPr>
          <w:rFonts w:ascii="Times New Roman" w:hAnsi="Times New Roman" w:cs="Times New Roman"/>
          <w:b/>
          <w:sz w:val="24"/>
          <w:szCs w:val="24"/>
        </w:rPr>
        <w:t xml:space="preserve">não </w:t>
      </w:r>
      <w:r w:rsidR="00AD0FE4" w:rsidRPr="008C208F">
        <w:rPr>
          <w:rFonts w:ascii="Times New Roman" w:hAnsi="Times New Roman" w:cs="Times New Roman"/>
          <w:b/>
          <w:sz w:val="24"/>
          <w:szCs w:val="24"/>
        </w:rPr>
        <w:t>viola normas de Direito Ambiental.</w:t>
      </w:r>
    </w:p>
    <w:p w:rsidR="008C208F" w:rsidRDefault="007160C1" w:rsidP="00E36460">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Primeiramente, é importante distinguir liberdade de crença para </w:t>
      </w:r>
      <w:r w:rsidR="00FA6BC3">
        <w:rPr>
          <w:rFonts w:ascii="Times New Roman" w:hAnsi="Times New Roman" w:cs="Times New Roman"/>
          <w:sz w:val="24"/>
          <w:szCs w:val="24"/>
        </w:rPr>
        <w:t>liberdades</w:t>
      </w:r>
      <w:r>
        <w:rPr>
          <w:rFonts w:ascii="Times New Roman" w:hAnsi="Times New Roman" w:cs="Times New Roman"/>
          <w:sz w:val="24"/>
          <w:szCs w:val="24"/>
        </w:rPr>
        <w:t xml:space="preserve"> de</w:t>
      </w:r>
      <w:r w:rsidR="00C20EB5">
        <w:rPr>
          <w:rFonts w:ascii="Times New Roman" w:hAnsi="Times New Roman" w:cs="Times New Roman"/>
          <w:sz w:val="24"/>
          <w:szCs w:val="24"/>
        </w:rPr>
        <w:t xml:space="preserve"> cultos. A liberdade de crença</w:t>
      </w:r>
      <w:proofErr w:type="gramStart"/>
      <w:r w:rsidR="00C20EB5">
        <w:rPr>
          <w:rFonts w:ascii="Times New Roman" w:hAnsi="Times New Roman" w:cs="Times New Roman"/>
          <w:sz w:val="24"/>
          <w:szCs w:val="24"/>
        </w:rPr>
        <w:t xml:space="preserve">, </w:t>
      </w:r>
      <w:r>
        <w:rPr>
          <w:rFonts w:ascii="Times New Roman" w:hAnsi="Times New Roman" w:cs="Times New Roman"/>
          <w:sz w:val="24"/>
          <w:szCs w:val="24"/>
        </w:rPr>
        <w:t>ocorre</w:t>
      </w:r>
      <w:proofErr w:type="gramEnd"/>
      <w:r>
        <w:rPr>
          <w:rFonts w:ascii="Times New Roman" w:hAnsi="Times New Roman" w:cs="Times New Roman"/>
          <w:sz w:val="24"/>
          <w:szCs w:val="24"/>
        </w:rPr>
        <w:t xml:space="preserve"> pela interiorização do individuo com ensinamentos e ideologias pregadas nas religiões ou seitas. No constante a liberdade de culto, está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exteriorização das praticas ditadas pelas crenças adotadas, com ritos, cerimonias, reuniões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dos adeptos da religião o seita a qual escolher. </w:t>
      </w:r>
    </w:p>
    <w:p w:rsidR="007160C1" w:rsidRDefault="007160C1" w:rsidP="00E36460">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Distinguindo tal vertente, é importante salienta</w:t>
      </w:r>
      <w:r w:rsidR="000E2610">
        <w:rPr>
          <w:rFonts w:ascii="Times New Roman" w:hAnsi="Times New Roman" w:cs="Times New Roman"/>
          <w:sz w:val="24"/>
          <w:szCs w:val="24"/>
        </w:rPr>
        <w:t>r</w:t>
      </w:r>
      <w:r>
        <w:rPr>
          <w:rFonts w:ascii="Times New Roman" w:hAnsi="Times New Roman" w:cs="Times New Roman"/>
          <w:sz w:val="24"/>
          <w:szCs w:val="24"/>
        </w:rPr>
        <w:t xml:space="preserve"> o papel garantidor que a constituição coloca sobre ambas as liberdades. Em seu art. 5</w:t>
      </w:r>
      <w:r w:rsidR="00C20EB5">
        <w:rPr>
          <w:rFonts w:ascii="Times New Roman" w:hAnsi="Times New Roman" w:cs="Times New Roman"/>
          <w:sz w:val="24"/>
          <w:szCs w:val="24"/>
        </w:rPr>
        <w:t>º</w:t>
      </w:r>
      <w:r>
        <w:rPr>
          <w:rFonts w:ascii="Times New Roman" w:hAnsi="Times New Roman" w:cs="Times New Roman"/>
          <w:sz w:val="24"/>
          <w:szCs w:val="24"/>
        </w:rPr>
        <w:t xml:space="preserve"> inciso sexto, a mesma resguarda tanto a livre interior</w:t>
      </w:r>
      <w:r w:rsidR="000E2610">
        <w:rPr>
          <w:rFonts w:ascii="Times New Roman" w:hAnsi="Times New Roman" w:cs="Times New Roman"/>
          <w:sz w:val="24"/>
          <w:szCs w:val="24"/>
        </w:rPr>
        <w:t>iz</w:t>
      </w:r>
      <w:r>
        <w:rPr>
          <w:rFonts w:ascii="Times New Roman" w:hAnsi="Times New Roman" w:cs="Times New Roman"/>
          <w:sz w:val="24"/>
          <w:szCs w:val="24"/>
        </w:rPr>
        <w:t>ação de dogmas religiosos, como a expressão dos mesmos aos demais</w:t>
      </w:r>
      <w:r w:rsidR="000E2610">
        <w:rPr>
          <w:rFonts w:ascii="Times New Roman" w:hAnsi="Times New Roman" w:cs="Times New Roman"/>
          <w:sz w:val="24"/>
          <w:szCs w:val="24"/>
        </w:rPr>
        <w:t xml:space="preserve"> indivíduos</w:t>
      </w:r>
      <w:r>
        <w:rPr>
          <w:rFonts w:ascii="Times New Roman" w:hAnsi="Times New Roman" w:cs="Times New Roman"/>
          <w:sz w:val="24"/>
          <w:szCs w:val="24"/>
        </w:rPr>
        <w:t>. Dito isto, o primeiro embasamento legal que garante a não violação do Direito Ambiental, uma vez que as normas e leis constitucionais são as de maiores supremacia, está pela garantia da liberdade</w:t>
      </w:r>
      <w:r w:rsidR="000E2610">
        <w:rPr>
          <w:rFonts w:ascii="Times New Roman" w:hAnsi="Times New Roman" w:cs="Times New Roman"/>
          <w:sz w:val="24"/>
          <w:szCs w:val="24"/>
        </w:rPr>
        <w:t xml:space="preserve"> para com os rituais religiosos</w:t>
      </w:r>
      <w:r>
        <w:rPr>
          <w:rFonts w:ascii="Times New Roman" w:hAnsi="Times New Roman" w:cs="Times New Roman"/>
          <w:sz w:val="24"/>
          <w:szCs w:val="24"/>
        </w:rPr>
        <w:t xml:space="preserve"> sacrificarem animais seguindo os ritos pregados pela </w:t>
      </w:r>
      <w:r w:rsidR="000E2610">
        <w:rPr>
          <w:rFonts w:ascii="Times New Roman" w:hAnsi="Times New Roman" w:cs="Times New Roman"/>
          <w:sz w:val="24"/>
          <w:szCs w:val="24"/>
        </w:rPr>
        <w:t>sua doutrina ou seita escolhida.</w:t>
      </w:r>
      <w:r>
        <w:rPr>
          <w:rFonts w:ascii="Times New Roman" w:hAnsi="Times New Roman" w:cs="Times New Roman"/>
          <w:sz w:val="24"/>
          <w:szCs w:val="24"/>
        </w:rPr>
        <w:t xml:space="preserve"> </w:t>
      </w:r>
    </w:p>
    <w:p w:rsidR="008C7C33" w:rsidRDefault="00C20EB5" w:rsidP="00E36460">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Pau</w:t>
      </w:r>
      <w:r w:rsidR="00C82949">
        <w:rPr>
          <w:rFonts w:ascii="Times New Roman" w:hAnsi="Times New Roman" w:cs="Times New Roman"/>
          <w:sz w:val="24"/>
          <w:szCs w:val="24"/>
        </w:rPr>
        <w:t xml:space="preserve">tado nesta garantia constitucional, temos </w:t>
      </w:r>
      <w:r>
        <w:rPr>
          <w:rFonts w:ascii="Times New Roman" w:hAnsi="Times New Roman" w:cs="Times New Roman"/>
          <w:sz w:val="24"/>
          <w:szCs w:val="24"/>
        </w:rPr>
        <w:t>em somató</w:t>
      </w:r>
      <w:r w:rsidR="00C82949">
        <w:rPr>
          <w:rFonts w:ascii="Times New Roman" w:hAnsi="Times New Roman" w:cs="Times New Roman"/>
          <w:sz w:val="24"/>
          <w:szCs w:val="24"/>
        </w:rPr>
        <w:t xml:space="preserve">ria </w:t>
      </w:r>
      <w:r>
        <w:rPr>
          <w:rFonts w:ascii="Times New Roman" w:hAnsi="Times New Roman" w:cs="Times New Roman"/>
          <w:sz w:val="24"/>
          <w:szCs w:val="24"/>
        </w:rPr>
        <w:t>o axioma difundido por Franz</w:t>
      </w:r>
      <w:r w:rsidR="00C82949">
        <w:rPr>
          <w:rFonts w:ascii="Times New Roman" w:hAnsi="Times New Roman" w:cs="Times New Roman"/>
          <w:sz w:val="24"/>
          <w:szCs w:val="24"/>
        </w:rPr>
        <w:t xml:space="preserve"> </w:t>
      </w:r>
      <w:r>
        <w:rPr>
          <w:rFonts w:ascii="Times New Roman" w:hAnsi="Times New Roman" w:cs="Times New Roman"/>
          <w:sz w:val="24"/>
          <w:szCs w:val="24"/>
        </w:rPr>
        <w:t>Boas, denom</w:t>
      </w:r>
      <w:r w:rsidR="00C82949">
        <w:rPr>
          <w:rFonts w:ascii="Times New Roman" w:hAnsi="Times New Roman" w:cs="Times New Roman"/>
          <w:sz w:val="24"/>
          <w:szCs w:val="24"/>
        </w:rPr>
        <w:t>in</w:t>
      </w:r>
      <w:r>
        <w:rPr>
          <w:rFonts w:ascii="Times New Roman" w:hAnsi="Times New Roman" w:cs="Times New Roman"/>
          <w:sz w:val="24"/>
          <w:szCs w:val="24"/>
        </w:rPr>
        <w:t>ado relativismo cultural. Atravé</w:t>
      </w:r>
      <w:r w:rsidR="00C82949">
        <w:rPr>
          <w:rFonts w:ascii="Times New Roman" w:hAnsi="Times New Roman" w:cs="Times New Roman"/>
          <w:sz w:val="24"/>
          <w:szCs w:val="24"/>
        </w:rPr>
        <w:t>s deste, é importante levar e respeitar as culturas e crenças estabelecidas por difere</w:t>
      </w:r>
      <w:r>
        <w:rPr>
          <w:rFonts w:ascii="Times New Roman" w:hAnsi="Times New Roman" w:cs="Times New Roman"/>
          <w:sz w:val="24"/>
          <w:szCs w:val="24"/>
        </w:rPr>
        <w:t>ntes grupos e denom</w:t>
      </w:r>
      <w:r w:rsidR="00C82949">
        <w:rPr>
          <w:rFonts w:ascii="Times New Roman" w:hAnsi="Times New Roman" w:cs="Times New Roman"/>
          <w:sz w:val="24"/>
          <w:szCs w:val="24"/>
        </w:rPr>
        <w:t>inações. E</w:t>
      </w:r>
      <w:r>
        <w:rPr>
          <w:rFonts w:ascii="Times New Roman" w:hAnsi="Times New Roman" w:cs="Times New Roman"/>
          <w:sz w:val="24"/>
          <w:szCs w:val="24"/>
        </w:rPr>
        <w:t>n</w:t>
      </w:r>
      <w:r w:rsidR="00C82949">
        <w:rPr>
          <w:rFonts w:ascii="Times New Roman" w:hAnsi="Times New Roman" w:cs="Times New Roman"/>
          <w:sz w:val="24"/>
          <w:szCs w:val="24"/>
        </w:rPr>
        <w:t>xergando que não existe um uno e absoluto</w:t>
      </w:r>
      <w:r w:rsidR="008C7C33">
        <w:rPr>
          <w:rFonts w:ascii="Times New Roman" w:hAnsi="Times New Roman" w:cs="Times New Roman"/>
          <w:sz w:val="24"/>
          <w:szCs w:val="24"/>
        </w:rPr>
        <w:t xml:space="preserve"> preceito social ou religioso. Desta maneira, </w:t>
      </w:r>
      <w:r>
        <w:rPr>
          <w:rFonts w:ascii="Times New Roman" w:hAnsi="Times New Roman" w:cs="Times New Roman"/>
          <w:sz w:val="24"/>
          <w:szCs w:val="24"/>
        </w:rPr>
        <w:t>são</w:t>
      </w:r>
      <w:r w:rsidR="008C7C33">
        <w:rPr>
          <w:rFonts w:ascii="Times New Roman" w:hAnsi="Times New Roman" w:cs="Times New Roman"/>
          <w:sz w:val="24"/>
          <w:szCs w:val="24"/>
        </w:rPr>
        <w:t xml:space="preserve"> </w:t>
      </w:r>
      <w:r w:rsidR="00853BBA">
        <w:rPr>
          <w:rFonts w:ascii="Times New Roman" w:hAnsi="Times New Roman" w:cs="Times New Roman"/>
          <w:sz w:val="24"/>
          <w:szCs w:val="24"/>
        </w:rPr>
        <w:t>consideradas válidas e cabíveis</w:t>
      </w:r>
      <w:r w:rsidR="008C7C33">
        <w:rPr>
          <w:rFonts w:ascii="Times New Roman" w:hAnsi="Times New Roman" w:cs="Times New Roman"/>
          <w:sz w:val="24"/>
          <w:szCs w:val="24"/>
        </w:rPr>
        <w:t xml:space="preserve"> </w:t>
      </w:r>
      <w:r>
        <w:rPr>
          <w:rFonts w:ascii="Times New Roman" w:hAnsi="Times New Roman" w:cs="Times New Roman"/>
          <w:sz w:val="24"/>
          <w:szCs w:val="24"/>
        </w:rPr>
        <w:t>todas as diversas prátic</w:t>
      </w:r>
      <w:r w:rsidR="008C7C33">
        <w:rPr>
          <w:rFonts w:ascii="Times New Roman" w:hAnsi="Times New Roman" w:cs="Times New Roman"/>
          <w:sz w:val="24"/>
          <w:szCs w:val="24"/>
        </w:rPr>
        <w:t>as culturais e religiosas, por este axioma.</w:t>
      </w:r>
      <w:r>
        <w:rPr>
          <w:rFonts w:ascii="Times New Roman" w:hAnsi="Times New Roman" w:cs="Times New Roman"/>
          <w:sz w:val="24"/>
          <w:szCs w:val="24"/>
        </w:rPr>
        <w:t xml:space="preserve"> (SILVA,</w:t>
      </w:r>
      <w:r w:rsidR="00853BBA">
        <w:rPr>
          <w:rFonts w:ascii="Times New Roman" w:hAnsi="Times New Roman" w:cs="Times New Roman"/>
          <w:sz w:val="24"/>
          <w:szCs w:val="24"/>
        </w:rPr>
        <w:t xml:space="preserve"> </w:t>
      </w:r>
      <w:r>
        <w:rPr>
          <w:rFonts w:ascii="Times New Roman" w:hAnsi="Times New Roman" w:cs="Times New Roman"/>
          <w:sz w:val="24"/>
          <w:szCs w:val="24"/>
        </w:rPr>
        <w:t>2006; ROIZ, 2010)</w:t>
      </w:r>
    </w:p>
    <w:p w:rsidR="00C2558A" w:rsidRPr="00A064B1" w:rsidRDefault="00853BBA" w:rsidP="00E36460">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Baseando-se nos preceitos destacados e no Paragrafo Único do Art. 2º do Código Estadual de Meio Ambiente, deste caso, não ocorre uma violação das condições ambientais, pelas práticas de sacrifícios de animais para rituais religiosos. </w:t>
      </w:r>
    </w:p>
    <w:p w:rsidR="008C208F" w:rsidRDefault="00C2558A" w:rsidP="00E36460">
      <w:pPr>
        <w:autoSpaceDE w:val="0"/>
        <w:autoSpaceDN w:val="0"/>
        <w:adjustRightInd w:val="0"/>
        <w:spacing w:after="0" w:line="360" w:lineRule="auto"/>
        <w:ind w:firstLine="1134"/>
        <w:jc w:val="both"/>
        <w:rPr>
          <w:rFonts w:ascii="Times New Roman" w:hAnsi="Times New Roman" w:cs="Times New Roman"/>
          <w:sz w:val="24"/>
          <w:szCs w:val="24"/>
        </w:rPr>
      </w:pPr>
      <w:r w:rsidRPr="008C208F">
        <w:rPr>
          <w:rFonts w:ascii="Times New Roman" w:hAnsi="Times New Roman" w:cs="Times New Roman"/>
          <w:b/>
        </w:rPr>
        <w:t xml:space="preserve">2.2.2 </w:t>
      </w:r>
      <w:r w:rsidR="00FA6BC3" w:rsidRPr="008C208F">
        <w:rPr>
          <w:rFonts w:ascii="Times New Roman" w:hAnsi="Times New Roman" w:cs="Times New Roman"/>
          <w:b/>
          <w:sz w:val="24"/>
          <w:szCs w:val="24"/>
        </w:rPr>
        <w:t>O sacrifício de animais, em rituais religiosos, viola normas de Direito Ambiental.</w:t>
      </w:r>
      <w:r w:rsidR="00286CF1" w:rsidRPr="008C208F">
        <w:rPr>
          <w:rFonts w:ascii="Times New Roman" w:hAnsi="Times New Roman" w:cs="Times New Roman"/>
          <w:b/>
          <w:sz w:val="24"/>
          <w:szCs w:val="24"/>
        </w:rPr>
        <w:t xml:space="preserve"> </w:t>
      </w:r>
    </w:p>
    <w:p w:rsidR="00FA6BC3" w:rsidRDefault="008C208F" w:rsidP="00E36460">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 base,</w:t>
      </w:r>
      <w:r w:rsidR="00286CF1">
        <w:rPr>
          <w:rFonts w:ascii="Times New Roman" w:hAnsi="Times New Roman" w:cs="Times New Roman"/>
          <w:sz w:val="24"/>
          <w:szCs w:val="24"/>
        </w:rPr>
        <w:t xml:space="preserve"> </w:t>
      </w:r>
      <w:proofErr w:type="gramStart"/>
      <w:r w:rsidR="00585D0D">
        <w:rPr>
          <w:rFonts w:ascii="Times New Roman" w:hAnsi="Times New Roman" w:cs="Times New Roman"/>
          <w:sz w:val="24"/>
          <w:szCs w:val="24"/>
        </w:rPr>
        <w:t>deve-se</w:t>
      </w:r>
      <w:proofErr w:type="gramEnd"/>
      <w:r w:rsidR="00585D0D">
        <w:rPr>
          <w:rFonts w:ascii="Times New Roman" w:hAnsi="Times New Roman" w:cs="Times New Roman"/>
          <w:sz w:val="24"/>
          <w:szCs w:val="24"/>
        </w:rPr>
        <w:t xml:space="preserve"> levar em conta os aspectos</w:t>
      </w:r>
      <w:r w:rsidR="00286CF1">
        <w:rPr>
          <w:rFonts w:ascii="Times New Roman" w:hAnsi="Times New Roman" w:cs="Times New Roman"/>
          <w:sz w:val="24"/>
          <w:szCs w:val="24"/>
        </w:rPr>
        <w:t xml:space="preserve"> históricos que acarretaram na con</w:t>
      </w:r>
      <w:r w:rsidR="00585D0D">
        <w:rPr>
          <w:rFonts w:ascii="Times New Roman" w:hAnsi="Times New Roman" w:cs="Times New Roman"/>
          <w:sz w:val="24"/>
          <w:szCs w:val="24"/>
        </w:rPr>
        <w:t>s</w:t>
      </w:r>
      <w:r w:rsidR="00286CF1">
        <w:rPr>
          <w:rFonts w:ascii="Times New Roman" w:hAnsi="Times New Roman" w:cs="Times New Roman"/>
          <w:sz w:val="24"/>
          <w:szCs w:val="24"/>
        </w:rPr>
        <w:t>trução em uma ética protetora dos animais e por vez do meio ambiente.</w:t>
      </w:r>
    </w:p>
    <w:p w:rsidR="00286CF1" w:rsidRDefault="00286CF1" w:rsidP="00E36460">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Nas culturas </w:t>
      </w:r>
      <w:r w:rsidR="00585D0D">
        <w:rPr>
          <w:rFonts w:ascii="Times New Roman" w:hAnsi="Times New Roman" w:cs="Times New Roman"/>
          <w:sz w:val="24"/>
          <w:szCs w:val="24"/>
        </w:rPr>
        <w:t>o</w:t>
      </w:r>
      <w:r>
        <w:rPr>
          <w:rFonts w:ascii="Times New Roman" w:hAnsi="Times New Roman" w:cs="Times New Roman"/>
          <w:sz w:val="24"/>
          <w:szCs w:val="24"/>
        </w:rPr>
        <w:t xml:space="preserve">cidentais e orientais, de séculos passados, era de costume </w:t>
      </w:r>
      <w:r w:rsidR="00585D0D">
        <w:rPr>
          <w:rFonts w:ascii="Times New Roman" w:hAnsi="Times New Roman" w:cs="Times New Roman"/>
          <w:sz w:val="24"/>
          <w:szCs w:val="24"/>
        </w:rPr>
        <w:t>venerar-se</w:t>
      </w:r>
      <w:r>
        <w:rPr>
          <w:rFonts w:ascii="Times New Roman" w:hAnsi="Times New Roman" w:cs="Times New Roman"/>
          <w:sz w:val="24"/>
          <w:szCs w:val="24"/>
        </w:rPr>
        <w:t xml:space="preserve"> a imagem de um animal, em junção com uma figura humana, como os egípcios </w:t>
      </w:r>
      <w:proofErr w:type="gramStart"/>
      <w:r>
        <w:rPr>
          <w:rFonts w:ascii="Times New Roman" w:hAnsi="Times New Roman" w:cs="Times New Roman"/>
          <w:sz w:val="24"/>
          <w:szCs w:val="24"/>
        </w:rPr>
        <w:t>faziam,</w:t>
      </w:r>
      <w:proofErr w:type="gramEnd"/>
      <w:r>
        <w:rPr>
          <w:rFonts w:ascii="Times New Roman" w:hAnsi="Times New Roman" w:cs="Times New Roman"/>
          <w:sz w:val="24"/>
          <w:szCs w:val="24"/>
        </w:rPr>
        <w:t xml:space="preserve"> como ult</w:t>
      </w:r>
      <w:r w:rsidR="00585D0D">
        <w:rPr>
          <w:rFonts w:ascii="Times New Roman" w:hAnsi="Times New Roman" w:cs="Times New Roman"/>
          <w:sz w:val="24"/>
          <w:szCs w:val="24"/>
        </w:rPr>
        <w:t>imamente fazem na religião hindu</w:t>
      </w:r>
      <w:r>
        <w:rPr>
          <w:rFonts w:ascii="Times New Roman" w:hAnsi="Times New Roman" w:cs="Times New Roman"/>
          <w:sz w:val="24"/>
          <w:szCs w:val="24"/>
        </w:rPr>
        <w:t xml:space="preserve"> e como na china </w:t>
      </w:r>
      <w:r w:rsidR="00585D0D">
        <w:rPr>
          <w:rFonts w:ascii="Times New Roman" w:hAnsi="Times New Roman" w:cs="Times New Roman"/>
          <w:sz w:val="24"/>
          <w:szCs w:val="24"/>
        </w:rPr>
        <w:t>destinam anos a animais diversos. A superestima aos animais veio sendo construída conforme o modo de comportamento e ideologias humanas. Através disto, teve-se grande influência nos dias de hoje para a formação de normas legais as quais concordassem em conceder certos direitos aos animais, e instituições que possuem especificas função de proteção a estes. (DIAS, 2000. DOVAL, 2008)</w:t>
      </w:r>
    </w:p>
    <w:p w:rsidR="00585D0D" w:rsidRDefault="00585D0D" w:rsidP="00E36460">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w:t>
      </w:r>
      <w:r w:rsidR="004E7A60">
        <w:rPr>
          <w:rFonts w:ascii="Times New Roman" w:hAnsi="Times New Roman" w:cs="Times New Roman"/>
          <w:sz w:val="24"/>
          <w:szCs w:val="24"/>
        </w:rPr>
        <w:t xml:space="preserve">conjuntura a estas vertentes, a </w:t>
      </w:r>
      <w:r w:rsidR="001F205D">
        <w:rPr>
          <w:rFonts w:ascii="Times New Roman" w:hAnsi="Times New Roman" w:cs="Times New Roman"/>
          <w:sz w:val="24"/>
          <w:szCs w:val="24"/>
        </w:rPr>
        <w:t>Constituição Federal, a Politica Nacional o Meio Ambi</w:t>
      </w:r>
      <w:r w:rsidR="008C208F">
        <w:rPr>
          <w:rFonts w:ascii="Times New Roman" w:hAnsi="Times New Roman" w:cs="Times New Roman"/>
          <w:sz w:val="24"/>
          <w:szCs w:val="24"/>
        </w:rPr>
        <w:t>e</w:t>
      </w:r>
      <w:r w:rsidR="001F205D">
        <w:rPr>
          <w:rFonts w:ascii="Times New Roman" w:hAnsi="Times New Roman" w:cs="Times New Roman"/>
          <w:sz w:val="24"/>
          <w:szCs w:val="24"/>
        </w:rPr>
        <w:t>nte e o IBAMA em sua Lei de Crimes Ambientais, são bem pontuais quantos ao resguar</w:t>
      </w:r>
      <w:r w:rsidR="008C208F">
        <w:rPr>
          <w:rFonts w:ascii="Times New Roman" w:hAnsi="Times New Roman" w:cs="Times New Roman"/>
          <w:sz w:val="24"/>
          <w:szCs w:val="24"/>
        </w:rPr>
        <w:t>d</w:t>
      </w:r>
      <w:r w:rsidR="001F205D">
        <w:rPr>
          <w:rFonts w:ascii="Times New Roman" w:hAnsi="Times New Roman" w:cs="Times New Roman"/>
          <w:sz w:val="24"/>
          <w:szCs w:val="24"/>
        </w:rPr>
        <w:t xml:space="preserve">o dos animais como parte no meio ambiente equilibrado. Desta forma a própria Constituição Federal em seu Art. 225, §1ª, VII, coloca a proteção da fauna e flora, para evitar o desequilíbrio ecológico, extinção de espécies de animais e planas, e por fim proibindo a </w:t>
      </w:r>
      <w:r w:rsidR="001F205D">
        <w:rPr>
          <w:rFonts w:ascii="Times New Roman" w:hAnsi="Times New Roman" w:cs="Times New Roman"/>
          <w:sz w:val="24"/>
          <w:szCs w:val="24"/>
        </w:rPr>
        <w:lastRenderedPageBreak/>
        <w:t xml:space="preserve">crueldade a aqueles. Em somatória a este dispositivo a Lei de Crimes Ambientais, coloca expressamente a penalização penal, pela prática de atos </w:t>
      </w:r>
      <w:proofErr w:type="spellStart"/>
      <w:r w:rsidR="001F205D">
        <w:rPr>
          <w:rFonts w:ascii="Times New Roman" w:hAnsi="Times New Roman" w:cs="Times New Roman"/>
          <w:sz w:val="24"/>
          <w:szCs w:val="24"/>
        </w:rPr>
        <w:t>mutilatórias</w:t>
      </w:r>
      <w:proofErr w:type="spellEnd"/>
      <w:r w:rsidR="001F205D">
        <w:rPr>
          <w:rFonts w:ascii="Times New Roman" w:hAnsi="Times New Roman" w:cs="Times New Roman"/>
          <w:sz w:val="24"/>
          <w:szCs w:val="24"/>
        </w:rPr>
        <w:t>, abusivos e de maus-tratos a qualquer classificação de animais, sejam estes, silvestres, domésticos ou domesticados. Embasando-se neste ponto, a conduta de mutilar os animais no ritual religioso em questão enquadra-se no dispositivo colocado, cominando a sanção penal a quem comete tal pratica.</w:t>
      </w:r>
      <w:r w:rsidR="00E36460">
        <w:rPr>
          <w:rFonts w:ascii="Times New Roman" w:hAnsi="Times New Roman" w:cs="Times New Roman"/>
          <w:sz w:val="24"/>
          <w:szCs w:val="24"/>
        </w:rPr>
        <w:t xml:space="preserve"> (MECUM, 2014</w:t>
      </w:r>
      <w:r w:rsidR="001F205D">
        <w:rPr>
          <w:rFonts w:ascii="Times New Roman" w:hAnsi="Times New Roman" w:cs="Times New Roman"/>
          <w:sz w:val="24"/>
          <w:szCs w:val="24"/>
        </w:rPr>
        <w:t>)</w:t>
      </w:r>
    </w:p>
    <w:p w:rsidR="00C2558A" w:rsidRDefault="001F205D" w:rsidP="00E36460">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Conclui-se que, apesar da liberdade litúrgica,</w:t>
      </w:r>
      <w:r w:rsidR="008C208F">
        <w:rPr>
          <w:rFonts w:ascii="Times New Roman" w:hAnsi="Times New Roman" w:cs="Times New Roman"/>
          <w:sz w:val="24"/>
          <w:szCs w:val="24"/>
        </w:rPr>
        <w:t xml:space="preserve"> usar deste direito para prá</w:t>
      </w:r>
      <w:r>
        <w:rPr>
          <w:rFonts w:ascii="Times New Roman" w:hAnsi="Times New Roman" w:cs="Times New Roman"/>
          <w:sz w:val="24"/>
          <w:szCs w:val="24"/>
        </w:rPr>
        <w:t>ticas cruéis animais, viola de maneira expressa as normas do Direito Ambiental.</w:t>
      </w:r>
    </w:p>
    <w:p w:rsidR="008C208F" w:rsidRDefault="008C208F" w:rsidP="00E36460">
      <w:pPr>
        <w:autoSpaceDE w:val="0"/>
        <w:autoSpaceDN w:val="0"/>
        <w:adjustRightInd w:val="0"/>
        <w:spacing w:after="0" w:line="360" w:lineRule="auto"/>
        <w:ind w:firstLine="1134"/>
        <w:jc w:val="both"/>
        <w:rPr>
          <w:rFonts w:ascii="Times New Roman" w:hAnsi="Times New Roman" w:cs="Times New Roman"/>
          <w:sz w:val="24"/>
          <w:szCs w:val="24"/>
        </w:rPr>
      </w:pPr>
    </w:p>
    <w:p w:rsidR="00C2558A" w:rsidRDefault="008C208F" w:rsidP="00E36460">
      <w:pPr>
        <w:pStyle w:val="Default"/>
        <w:spacing w:line="360" w:lineRule="auto"/>
        <w:jc w:val="both"/>
        <w:rPr>
          <w:rFonts w:ascii="Times New Roman" w:hAnsi="Times New Roman" w:cs="Times New Roman"/>
          <w:b/>
        </w:rPr>
      </w:pPr>
      <w:proofErr w:type="gramStart"/>
      <w:r>
        <w:rPr>
          <w:rFonts w:ascii="Times New Roman" w:hAnsi="Times New Roman" w:cs="Times New Roman"/>
          <w:b/>
        </w:rPr>
        <w:t>3</w:t>
      </w:r>
      <w:proofErr w:type="gramEnd"/>
      <w:r w:rsidR="00C2558A">
        <w:rPr>
          <w:rFonts w:ascii="Times New Roman" w:hAnsi="Times New Roman" w:cs="Times New Roman"/>
          <w:b/>
        </w:rPr>
        <w:t xml:space="preserve"> QUESTÃO SECUNDÁRIA</w:t>
      </w:r>
    </w:p>
    <w:p w:rsidR="00C2558A" w:rsidRDefault="00C2558A" w:rsidP="00E36460">
      <w:pPr>
        <w:autoSpaceDE w:val="0"/>
        <w:autoSpaceDN w:val="0"/>
        <w:adjustRightInd w:val="0"/>
        <w:spacing w:after="0" w:line="360" w:lineRule="auto"/>
        <w:jc w:val="both"/>
        <w:rPr>
          <w:rFonts w:ascii="Times New Roman" w:hAnsi="Times New Roman" w:cs="Times New Roman"/>
          <w:sz w:val="24"/>
          <w:szCs w:val="24"/>
        </w:rPr>
      </w:pPr>
    </w:p>
    <w:p w:rsidR="008C208F" w:rsidRDefault="008C208F" w:rsidP="00E36460">
      <w:pPr>
        <w:autoSpaceDE w:val="0"/>
        <w:autoSpaceDN w:val="0"/>
        <w:adjustRightInd w:val="0"/>
        <w:spacing w:after="0" w:line="360" w:lineRule="auto"/>
        <w:ind w:firstLine="1134"/>
        <w:jc w:val="both"/>
        <w:rPr>
          <w:rFonts w:ascii="Times New Roman" w:hAnsi="Times New Roman" w:cs="Times New Roman"/>
          <w:b/>
          <w:sz w:val="24"/>
          <w:szCs w:val="24"/>
        </w:rPr>
      </w:pPr>
      <w:r>
        <w:rPr>
          <w:rFonts w:ascii="Times New Roman" w:hAnsi="Times New Roman" w:cs="Times New Roman"/>
          <w:b/>
        </w:rPr>
        <w:t>3</w:t>
      </w:r>
      <w:r w:rsidRPr="003178A7">
        <w:rPr>
          <w:rFonts w:ascii="Times New Roman" w:hAnsi="Times New Roman" w:cs="Times New Roman"/>
          <w:b/>
        </w:rPr>
        <w:t>.1</w:t>
      </w:r>
      <w:r w:rsidRPr="00E2676C">
        <w:rPr>
          <w:rFonts w:ascii="Times New Roman" w:hAnsi="Times New Roman" w:cs="Times New Roman"/>
          <w:b/>
          <w:sz w:val="24"/>
          <w:szCs w:val="24"/>
        </w:rPr>
        <w:t xml:space="preserve"> Quais os limites constitucionais ao exercício da liberdade de culto e ao uso de animais em rituais religiosos?</w:t>
      </w:r>
    </w:p>
    <w:p w:rsidR="00C2558A" w:rsidRDefault="00E2676C" w:rsidP="00E3646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Os limites constitucionais, a determinadas garanti</w:t>
      </w:r>
      <w:r w:rsidR="0071708A">
        <w:rPr>
          <w:rFonts w:ascii="Times New Roman" w:hAnsi="Times New Roman" w:cs="Times New Roman"/>
          <w:sz w:val="24"/>
          <w:szCs w:val="24"/>
        </w:rPr>
        <w:t>as, são imposto</w:t>
      </w:r>
      <w:r>
        <w:rPr>
          <w:rFonts w:ascii="Times New Roman" w:hAnsi="Times New Roman" w:cs="Times New Roman"/>
          <w:sz w:val="24"/>
          <w:szCs w:val="24"/>
        </w:rPr>
        <w:t xml:space="preserve">s para que não haja um abuso prejudicial a outros direitos necessários </w:t>
      </w:r>
      <w:proofErr w:type="gramStart"/>
      <w:r w:rsidR="0071708A">
        <w:rPr>
          <w:rFonts w:ascii="Times New Roman" w:hAnsi="Times New Roman" w:cs="Times New Roman"/>
          <w:sz w:val="24"/>
          <w:szCs w:val="24"/>
        </w:rPr>
        <w:t>a</w:t>
      </w:r>
      <w:proofErr w:type="gramEnd"/>
      <w:r w:rsidR="0071708A">
        <w:rPr>
          <w:rFonts w:ascii="Times New Roman" w:hAnsi="Times New Roman" w:cs="Times New Roman"/>
          <w:sz w:val="24"/>
          <w:szCs w:val="24"/>
        </w:rPr>
        <w:t xml:space="preserve"> ordem social. Atravé</w:t>
      </w:r>
      <w:r>
        <w:rPr>
          <w:rFonts w:ascii="Times New Roman" w:hAnsi="Times New Roman" w:cs="Times New Roman"/>
          <w:sz w:val="24"/>
          <w:szCs w:val="24"/>
        </w:rPr>
        <w:t>s deste preceito, se coloca que os limites con</w:t>
      </w:r>
      <w:r w:rsidR="0071708A">
        <w:rPr>
          <w:rFonts w:ascii="Times New Roman" w:hAnsi="Times New Roman" w:cs="Times New Roman"/>
          <w:sz w:val="24"/>
          <w:szCs w:val="24"/>
        </w:rPr>
        <w:t>stitucionais estipulados para contraposição à</w:t>
      </w:r>
      <w:r>
        <w:rPr>
          <w:rFonts w:ascii="Times New Roman" w:hAnsi="Times New Roman" w:cs="Times New Roman"/>
          <w:sz w:val="24"/>
          <w:szCs w:val="24"/>
        </w:rPr>
        <w:t xml:space="preserve"> libe</w:t>
      </w:r>
      <w:r w:rsidR="0071708A">
        <w:rPr>
          <w:rFonts w:ascii="Times New Roman" w:hAnsi="Times New Roman" w:cs="Times New Roman"/>
          <w:sz w:val="24"/>
          <w:szCs w:val="24"/>
        </w:rPr>
        <w:t>rdade de culto religioso são pau</w:t>
      </w:r>
      <w:r>
        <w:rPr>
          <w:rFonts w:ascii="Times New Roman" w:hAnsi="Times New Roman" w:cs="Times New Roman"/>
          <w:sz w:val="24"/>
          <w:szCs w:val="24"/>
        </w:rPr>
        <w:t>tados no aspecto citado anteriormente. Desta forma, ess</w:t>
      </w:r>
      <w:r w:rsidR="0071708A">
        <w:rPr>
          <w:rFonts w:ascii="Times New Roman" w:hAnsi="Times New Roman" w:cs="Times New Roman"/>
          <w:sz w:val="24"/>
          <w:szCs w:val="24"/>
        </w:rPr>
        <w:t>a liberdade é permitida até o ponto que não fere</w:t>
      </w:r>
      <w:r>
        <w:rPr>
          <w:rFonts w:ascii="Times New Roman" w:hAnsi="Times New Roman" w:cs="Times New Roman"/>
          <w:sz w:val="24"/>
          <w:szCs w:val="24"/>
        </w:rPr>
        <w:t xml:space="preserve"> a ordem p</w:t>
      </w:r>
      <w:r w:rsidR="0071708A">
        <w:rPr>
          <w:rFonts w:ascii="Times New Roman" w:hAnsi="Times New Roman" w:cs="Times New Roman"/>
          <w:sz w:val="24"/>
          <w:szCs w:val="24"/>
        </w:rPr>
        <w:t>ública, o sossego, e os bons co</w:t>
      </w:r>
      <w:r>
        <w:rPr>
          <w:rFonts w:ascii="Times New Roman" w:hAnsi="Times New Roman" w:cs="Times New Roman"/>
          <w:sz w:val="24"/>
          <w:szCs w:val="24"/>
        </w:rPr>
        <w:t xml:space="preserve">stumes. Tais parâmetros comportam os </w:t>
      </w:r>
      <w:r w:rsidR="0071708A">
        <w:rPr>
          <w:rFonts w:ascii="Times New Roman" w:hAnsi="Times New Roman" w:cs="Times New Roman"/>
          <w:sz w:val="24"/>
          <w:szCs w:val="24"/>
        </w:rPr>
        <w:t>limites da extensão dos cultos, ao momento em que se causar uma dessas condições, estará ferindo preceitos constitucionais legais, e desta maneira tornando-se ilegal, podendo ser tipificado como crime. (MORAES, 2003)</w:t>
      </w:r>
    </w:p>
    <w:p w:rsidR="0071708A" w:rsidRDefault="0071708A" w:rsidP="00E3646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Outro parâmetro para a limitação de preceitos garantidos constitucionalmente, é se garantir ou colocar em pratica tal de direito de forma exacerbada, irá acarretar em ato ilícito. Ou seja, se determinada conduta de um culto religioso, ensejar em tipificações ilícitas, significa que a mesma não deve ser mais amparada, naquela situação, pois neste caso haveria uma contradição em garantir um crime ao invés de um direito. Assim, o abuso do direito não pode resultar em ilícito. (CAVALCANTE, 2011)</w:t>
      </w:r>
    </w:p>
    <w:p w:rsidR="008C208F" w:rsidRPr="00E2676C" w:rsidRDefault="008C208F" w:rsidP="00E36460">
      <w:pPr>
        <w:autoSpaceDE w:val="0"/>
        <w:autoSpaceDN w:val="0"/>
        <w:adjustRightInd w:val="0"/>
        <w:spacing w:after="0" w:line="360" w:lineRule="auto"/>
        <w:ind w:firstLine="1134"/>
        <w:jc w:val="both"/>
        <w:rPr>
          <w:rFonts w:ascii="Times New Roman" w:hAnsi="Times New Roman" w:cs="Times New Roman"/>
          <w:b/>
          <w:sz w:val="24"/>
          <w:szCs w:val="24"/>
        </w:rPr>
      </w:pPr>
      <w:r>
        <w:rPr>
          <w:rFonts w:ascii="Times New Roman" w:hAnsi="Times New Roman" w:cs="Times New Roman"/>
          <w:b/>
          <w:sz w:val="24"/>
          <w:szCs w:val="24"/>
        </w:rPr>
        <w:t>3</w:t>
      </w:r>
      <w:r w:rsidRPr="00E2676C">
        <w:rPr>
          <w:rFonts w:ascii="Times New Roman" w:hAnsi="Times New Roman" w:cs="Times New Roman"/>
          <w:b/>
          <w:sz w:val="24"/>
          <w:szCs w:val="24"/>
        </w:rPr>
        <w:t>.2 A defesa do meio ambiente pode afetar manif</w:t>
      </w:r>
      <w:r>
        <w:rPr>
          <w:rFonts w:ascii="Times New Roman" w:hAnsi="Times New Roman" w:cs="Times New Roman"/>
          <w:b/>
          <w:sz w:val="24"/>
          <w:szCs w:val="24"/>
        </w:rPr>
        <w:t>estações ou rituais religiosos?</w:t>
      </w:r>
    </w:p>
    <w:p w:rsidR="00E1477D" w:rsidRDefault="00903843" w:rsidP="00E3646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Defender o Meio Ambiente pode ter efeitos aos rito</w:t>
      </w:r>
      <w:r w:rsidR="00FA31B7">
        <w:rPr>
          <w:rFonts w:ascii="Times New Roman" w:hAnsi="Times New Roman" w:cs="Times New Roman"/>
          <w:sz w:val="24"/>
          <w:szCs w:val="24"/>
        </w:rPr>
        <w:t>s</w:t>
      </w:r>
      <w:r>
        <w:rPr>
          <w:rFonts w:ascii="Times New Roman" w:hAnsi="Times New Roman" w:cs="Times New Roman"/>
          <w:sz w:val="24"/>
          <w:szCs w:val="24"/>
        </w:rPr>
        <w:t xml:space="preserve"> r</w:t>
      </w:r>
      <w:r w:rsidR="00FA31B7">
        <w:rPr>
          <w:rFonts w:ascii="Times New Roman" w:hAnsi="Times New Roman" w:cs="Times New Roman"/>
          <w:sz w:val="24"/>
          <w:szCs w:val="24"/>
        </w:rPr>
        <w:t>eligiosos. Isto ocorre</w:t>
      </w:r>
      <w:proofErr w:type="gramStart"/>
      <w:r w:rsidR="00FA31B7">
        <w:rPr>
          <w:rFonts w:ascii="Times New Roman" w:hAnsi="Times New Roman" w:cs="Times New Roman"/>
          <w:sz w:val="24"/>
          <w:szCs w:val="24"/>
        </w:rPr>
        <w:t xml:space="preserve"> pois</w:t>
      </w:r>
      <w:proofErr w:type="gramEnd"/>
      <w:r w:rsidR="00FA31B7">
        <w:rPr>
          <w:rFonts w:ascii="Times New Roman" w:hAnsi="Times New Roman" w:cs="Times New Roman"/>
          <w:sz w:val="24"/>
          <w:szCs w:val="24"/>
        </w:rPr>
        <w:t>, na C</w:t>
      </w:r>
      <w:r>
        <w:rPr>
          <w:rFonts w:ascii="Times New Roman" w:hAnsi="Times New Roman" w:cs="Times New Roman"/>
          <w:sz w:val="24"/>
          <w:szCs w:val="24"/>
        </w:rPr>
        <w:t>onstituição</w:t>
      </w:r>
      <w:r w:rsidR="00FA31B7">
        <w:rPr>
          <w:rFonts w:ascii="Times New Roman" w:hAnsi="Times New Roman" w:cs="Times New Roman"/>
          <w:sz w:val="24"/>
          <w:szCs w:val="24"/>
        </w:rPr>
        <w:t xml:space="preserve"> Federal, mas específico em sem art. 225 §1ª, inciso VII</w:t>
      </w:r>
      <w:r>
        <w:rPr>
          <w:rFonts w:ascii="Times New Roman" w:hAnsi="Times New Roman" w:cs="Times New Roman"/>
          <w:sz w:val="24"/>
          <w:szCs w:val="24"/>
        </w:rPr>
        <w:t xml:space="preserve"> e Lei </w:t>
      </w:r>
      <w:r w:rsidR="00FA31B7">
        <w:rPr>
          <w:rFonts w:ascii="Times New Roman" w:hAnsi="Times New Roman" w:cs="Times New Roman"/>
          <w:sz w:val="24"/>
          <w:szCs w:val="24"/>
        </w:rPr>
        <w:t xml:space="preserve">6938/81(Política Nacional do Meio Ambiente), se é colocado a proteção da fauna. Deste ponto além do aspecto de conservação da mesma, é </w:t>
      </w:r>
      <w:proofErr w:type="gramStart"/>
      <w:r w:rsidR="00FA31B7">
        <w:rPr>
          <w:rFonts w:ascii="Times New Roman" w:hAnsi="Times New Roman" w:cs="Times New Roman"/>
          <w:sz w:val="24"/>
          <w:szCs w:val="24"/>
        </w:rPr>
        <w:t>levado em consideração</w:t>
      </w:r>
      <w:proofErr w:type="gramEnd"/>
      <w:r w:rsidR="00FA31B7">
        <w:rPr>
          <w:rFonts w:ascii="Times New Roman" w:hAnsi="Times New Roman" w:cs="Times New Roman"/>
          <w:sz w:val="24"/>
          <w:szCs w:val="24"/>
        </w:rPr>
        <w:t xml:space="preserve"> a possibilidade de extinção de alguns </w:t>
      </w:r>
      <w:r w:rsidR="00FA31B7">
        <w:rPr>
          <w:rFonts w:ascii="Times New Roman" w:hAnsi="Times New Roman" w:cs="Times New Roman"/>
          <w:sz w:val="24"/>
          <w:szCs w:val="24"/>
        </w:rPr>
        <w:lastRenderedPageBreak/>
        <w:t xml:space="preserve">animais. Baseado nisto, será de extrema importância, não matar os animais os quais </w:t>
      </w:r>
      <w:proofErr w:type="gramStart"/>
      <w:r w:rsidR="00FA31B7">
        <w:rPr>
          <w:rFonts w:ascii="Times New Roman" w:hAnsi="Times New Roman" w:cs="Times New Roman"/>
          <w:sz w:val="24"/>
          <w:szCs w:val="24"/>
        </w:rPr>
        <w:t>enquadram-se</w:t>
      </w:r>
      <w:proofErr w:type="gramEnd"/>
      <w:r w:rsidR="00FA31B7">
        <w:rPr>
          <w:rFonts w:ascii="Times New Roman" w:hAnsi="Times New Roman" w:cs="Times New Roman"/>
          <w:sz w:val="24"/>
          <w:szCs w:val="24"/>
        </w:rPr>
        <w:t xml:space="preserve"> nes</w:t>
      </w:r>
      <w:r w:rsidR="00BD5E6C">
        <w:rPr>
          <w:rFonts w:ascii="Times New Roman" w:hAnsi="Times New Roman" w:cs="Times New Roman"/>
          <w:sz w:val="24"/>
          <w:szCs w:val="24"/>
        </w:rPr>
        <w:t xml:space="preserve">ta situação. Acarretando assim na proibição aos rituais religiosos nos sacrifícios de alguns animeis silvestres. Da mesma maneira que, o abuso de sacrifícios de animais que não estão em risco de extinção, </w:t>
      </w:r>
      <w:proofErr w:type="gramStart"/>
      <w:r w:rsidR="00BD5E6C">
        <w:rPr>
          <w:rFonts w:ascii="Times New Roman" w:hAnsi="Times New Roman" w:cs="Times New Roman"/>
          <w:sz w:val="24"/>
          <w:szCs w:val="24"/>
        </w:rPr>
        <w:t>serão proibidos</w:t>
      </w:r>
      <w:proofErr w:type="gramEnd"/>
      <w:r w:rsidR="00BD5E6C">
        <w:rPr>
          <w:rFonts w:ascii="Times New Roman" w:hAnsi="Times New Roman" w:cs="Times New Roman"/>
          <w:sz w:val="24"/>
          <w:szCs w:val="24"/>
        </w:rPr>
        <w:t>, para não ocasionar este acontecimento.</w:t>
      </w:r>
      <w:r w:rsidR="00E36460">
        <w:rPr>
          <w:rFonts w:ascii="Times New Roman" w:hAnsi="Times New Roman" w:cs="Times New Roman"/>
          <w:sz w:val="24"/>
          <w:szCs w:val="24"/>
        </w:rPr>
        <w:t xml:space="preserve"> (MECUM, 2014</w:t>
      </w:r>
      <w:r w:rsidR="00BD5E6C">
        <w:rPr>
          <w:rFonts w:ascii="Times New Roman" w:hAnsi="Times New Roman" w:cs="Times New Roman"/>
          <w:sz w:val="24"/>
          <w:szCs w:val="24"/>
        </w:rPr>
        <w:t>)</w:t>
      </w:r>
    </w:p>
    <w:p w:rsidR="008C208F" w:rsidRPr="00E2676C" w:rsidRDefault="008C208F" w:rsidP="00E36460">
      <w:pPr>
        <w:autoSpaceDE w:val="0"/>
        <w:autoSpaceDN w:val="0"/>
        <w:adjustRightInd w:val="0"/>
        <w:spacing w:after="0" w:line="360" w:lineRule="auto"/>
        <w:ind w:firstLine="1134"/>
        <w:jc w:val="both"/>
        <w:rPr>
          <w:rFonts w:ascii="Times New Roman" w:hAnsi="Times New Roman" w:cs="Times New Roman"/>
          <w:b/>
          <w:sz w:val="24"/>
          <w:szCs w:val="24"/>
        </w:rPr>
      </w:pPr>
      <w:r>
        <w:rPr>
          <w:rFonts w:ascii="Times New Roman" w:hAnsi="Times New Roman" w:cs="Times New Roman"/>
          <w:b/>
          <w:sz w:val="24"/>
          <w:szCs w:val="24"/>
        </w:rPr>
        <w:t>3</w:t>
      </w:r>
      <w:r w:rsidRPr="00E2676C">
        <w:rPr>
          <w:rFonts w:ascii="Times New Roman" w:hAnsi="Times New Roman" w:cs="Times New Roman"/>
          <w:b/>
          <w:sz w:val="24"/>
          <w:szCs w:val="24"/>
        </w:rPr>
        <w:t>.3 A vedação ao sacrifício de animais, o que é normalmente utilizado em rituais de religiões de matriz africana, representa uma f</w:t>
      </w:r>
      <w:r>
        <w:rPr>
          <w:rFonts w:ascii="Times New Roman" w:hAnsi="Times New Roman" w:cs="Times New Roman"/>
          <w:b/>
          <w:sz w:val="24"/>
          <w:szCs w:val="24"/>
        </w:rPr>
        <w:t>orma de intolerância religiosa?</w:t>
      </w:r>
    </w:p>
    <w:p w:rsidR="00C2558A" w:rsidRPr="008C208F" w:rsidRDefault="00CE2A06" w:rsidP="00E3646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Veda</w:t>
      </w:r>
      <w:r w:rsidR="008C208F">
        <w:rPr>
          <w:rFonts w:ascii="Times New Roman" w:hAnsi="Times New Roman" w:cs="Times New Roman"/>
          <w:sz w:val="24"/>
          <w:szCs w:val="24"/>
        </w:rPr>
        <w:t>r</w:t>
      </w:r>
      <w:r>
        <w:rPr>
          <w:rFonts w:ascii="Times New Roman" w:hAnsi="Times New Roman" w:cs="Times New Roman"/>
          <w:sz w:val="24"/>
          <w:szCs w:val="24"/>
        </w:rPr>
        <w:t xml:space="preserve"> os sacrifícios que são usados em rituais religioso</w:t>
      </w:r>
      <w:r w:rsidR="00E1477D">
        <w:rPr>
          <w:rFonts w:ascii="Times New Roman" w:hAnsi="Times New Roman" w:cs="Times New Roman"/>
          <w:sz w:val="24"/>
          <w:szCs w:val="24"/>
        </w:rPr>
        <w:t>s</w:t>
      </w:r>
      <w:r>
        <w:rPr>
          <w:rFonts w:ascii="Times New Roman" w:hAnsi="Times New Roman" w:cs="Times New Roman"/>
          <w:sz w:val="24"/>
          <w:szCs w:val="24"/>
        </w:rPr>
        <w:t xml:space="preserve"> de origem africana, não é ser intolerante a uma religião. Neste ponto existe uma linha tênue, entre a ideologia da religião e suas práticas. Deste ponto, já foi colocado anteriormente que a liberdade de crença, e permitida e não é de forma alguma intolerável, visto que é interior. A partir do momento em que essa ideologia é colocada em prática, é importante a cautela quanto a questões que </w:t>
      </w:r>
      <w:r w:rsidR="00E1477D">
        <w:rPr>
          <w:rFonts w:ascii="Times New Roman" w:hAnsi="Times New Roman" w:cs="Times New Roman"/>
          <w:sz w:val="24"/>
          <w:szCs w:val="24"/>
        </w:rPr>
        <w:t>irão</w:t>
      </w:r>
      <w:r>
        <w:rPr>
          <w:rFonts w:ascii="Times New Roman" w:hAnsi="Times New Roman" w:cs="Times New Roman"/>
          <w:sz w:val="24"/>
          <w:szCs w:val="24"/>
        </w:rPr>
        <w:t xml:space="preserve"> atingir não somente seu</w:t>
      </w:r>
      <w:r w:rsidR="00E05D34">
        <w:rPr>
          <w:rFonts w:ascii="Times New Roman" w:hAnsi="Times New Roman" w:cs="Times New Roman"/>
          <w:sz w:val="24"/>
          <w:szCs w:val="24"/>
        </w:rPr>
        <w:t>s</w:t>
      </w:r>
      <w:r>
        <w:rPr>
          <w:rFonts w:ascii="Times New Roman" w:hAnsi="Times New Roman" w:cs="Times New Roman"/>
          <w:sz w:val="24"/>
          <w:szCs w:val="24"/>
        </w:rPr>
        <w:t xml:space="preserve"> praticantes como os demais indivíduos da</w:t>
      </w:r>
      <w:r w:rsidR="00E05D34">
        <w:rPr>
          <w:rFonts w:ascii="Times New Roman" w:hAnsi="Times New Roman" w:cs="Times New Roman"/>
          <w:sz w:val="24"/>
          <w:szCs w:val="24"/>
        </w:rPr>
        <w:t>s</w:t>
      </w:r>
      <w:r>
        <w:rPr>
          <w:rFonts w:ascii="Times New Roman" w:hAnsi="Times New Roman" w:cs="Times New Roman"/>
          <w:sz w:val="24"/>
          <w:szCs w:val="24"/>
        </w:rPr>
        <w:t xml:space="preserve"> sociedades que dispõem de outras crenças. Com este ponto temos a distinção que responde a problemática em questão, não ocorre uma intolerância religiosa, mas desaprovação as prá</w:t>
      </w:r>
      <w:r w:rsidR="00E1477D">
        <w:rPr>
          <w:rFonts w:ascii="Times New Roman" w:hAnsi="Times New Roman" w:cs="Times New Roman"/>
          <w:sz w:val="24"/>
          <w:szCs w:val="24"/>
        </w:rPr>
        <w:t>ticas extremistas que a mesma pode</w:t>
      </w:r>
      <w:r>
        <w:rPr>
          <w:rFonts w:ascii="Times New Roman" w:hAnsi="Times New Roman" w:cs="Times New Roman"/>
          <w:sz w:val="24"/>
          <w:szCs w:val="24"/>
        </w:rPr>
        <w:t xml:space="preserve"> refletir na sociedade geral</w:t>
      </w:r>
      <w:r w:rsidR="00E1477D">
        <w:rPr>
          <w:rFonts w:ascii="Times New Roman" w:hAnsi="Times New Roman" w:cs="Times New Roman"/>
          <w:sz w:val="24"/>
          <w:szCs w:val="24"/>
        </w:rPr>
        <w:t>.</w:t>
      </w:r>
      <w:r w:rsidR="00B32E71">
        <w:rPr>
          <w:rFonts w:ascii="Times New Roman" w:hAnsi="Times New Roman" w:cs="Times New Roman"/>
          <w:sz w:val="24"/>
          <w:szCs w:val="24"/>
        </w:rPr>
        <w:t xml:space="preserve"> (ALVES, 2008</w:t>
      </w:r>
      <w:r w:rsidR="00E1477D">
        <w:rPr>
          <w:rFonts w:ascii="Times New Roman" w:hAnsi="Times New Roman" w:cs="Times New Roman"/>
          <w:sz w:val="24"/>
          <w:szCs w:val="24"/>
        </w:rPr>
        <w:t>)</w:t>
      </w:r>
    </w:p>
    <w:p w:rsidR="008C208F" w:rsidRPr="00E2676C" w:rsidRDefault="008C208F" w:rsidP="00E36460">
      <w:pPr>
        <w:pStyle w:val="Default"/>
        <w:spacing w:line="360" w:lineRule="auto"/>
        <w:ind w:firstLine="1134"/>
        <w:jc w:val="both"/>
        <w:rPr>
          <w:rFonts w:ascii="Times New Roman" w:hAnsi="Times New Roman" w:cs="Times New Roman"/>
          <w:b/>
        </w:rPr>
      </w:pPr>
      <w:r>
        <w:rPr>
          <w:rFonts w:ascii="Times New Roman" w:hAnsi="Times New Roman" w:cs="Times New Roman"/>
          <w:b/>
        </w:rPr>
        <w:t>3</w:t>
      </w:r>
      <w:r w:rsidRPr="00E2676C">
        <w:rPr>
          <w:rFonts w:ascii="Times New Roman" w:hAnsi="Times New Roman" w:cs="Times New Roman"/>
          <w:b/>
        </w:rPr>
        <w:t xml:space="preserve">.4 Quais os efeitos da vedação ao uso de animais em rituais religiosos sobre o campo religioso afro-brasileiro? </w:t>
      </w:r>
    </w:p>
    <w:p w:rsidR="00C2558A" w:rsidRDefault="00852791" w:rsidP="00E3646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Vedar o uso de animais para sacrifícios, nos rituais afro-brasileiros, </w:t>
      </w:r>
      <w:r w:rsidR="002C4970">
        <w:rPr>
          <w:rFonts w:ascii="Times New Roman" w:hAnsi="Times New Roman" w:cs="Times New Roman"/>
          <w:sz w:val="24"/>
          <w:szCs w:val="24"/>
        </w:rPr>
        <w:t xml:space="preserve">acarretaria em perder parte dos valores os quais esta seita ou religião prega. O que ocorreria seria uma gradual modificação nas praticas dessa religião e aos poucos uma mudança do exterior para o interior nos dogmas defendidos pelos adeptos da tal, a te o ponto de perda total da identidade da religião em questão e a emergência de uma nova seita. Temos como parâmetro para torna mais concreto esta defesa, o protestantismo, adindo de uma Reforma dentro da Igreja por Martin Lutero. Através das mudanças em aspectos de exteriorização do que </w:t>
      </w:r>
      <w:proofErr w:type="gramStart"/>
      <w:r w:rsidR="002C4970">
        <w:rPr>
          <w:rFonts w:ascii="Times New Roman" w:hAnsi="Times New Roman" w:cs="Times New Roman"/>
          <w:sz w:val="24"/>
          <w:szCs w:val="24"/>
        </w:rPr>
        <w:t>acreditava,</w:t>
      </w:r>
      <w:proofErr w:type="gramEnd"/>
      <w:r w:rsidR="002C4970">
        <w:rPr>
          <w:rFonts w:ascii="Times New Roman" w:hAnsi="Times New Roman" w:cs="Times New Roman"/>
          <w:sz w:val="24"/>
          <w:szCs w:val="24"/>
        </w:rPr>
        <w:t xml:space="preserve"> como </w:t>
      </w:r>
      <w:proofErr w:type="spellStart"/>
      <w:r w:rsidR="002C4970">
        <w:rPr>
          <w:rFonts w:ascii="Times New Roman" w:hAnsi="Times New Roman" w:cs="Times New Roman"/>
          <w:sz w:val="24"/>
          <w:szCs w:val="24"/>
        </w:rPr>
        <w:t>indurgências</w:t>
      </w:r>
      <w:proofErr w:type="spellEnd"/>
      <w:r w:rsidR="002C4970">
        <w:rPr>
          <w:rFonts w:ascii="Times New Roman" w:hAnsi="Times New Roman" w:cs="Times New Roman"/>
          <w:sz w:val="24"/>
          <w:szCs w:val="24"/>
        </w:rPr>
        <w:t>, foi-se modificando os valores internos da religião até o surgimento de outras denominações. (</w:t>
      </w:r>
      <w:r w:rsidR="00FA6BC3">
        <w:rPr>
          <w:rFonts w:ascii="Times New Roman" w:hAnsi="Times New Roman" w:cs="Times New Roman"/>
          <w:sz w:val="24"/>
          <w:szCs w:val="24"/>
        </w:rPr>
        <w:t>MARTÍN</w:t>
      </w:r>
      <w:proofErr w:type="gramStart"/>
      <w:r w:rsidR="00FA6BC3">
        <w:rPr>
          <w:rFonts w:ascii="Times New Roman" w:hAnsi="Times New Roman" w:cs="Times New Roman"/>
          <w:sz w:val="24"/>
          <w:szCs w:val="24"/>
        </w:rPr>
        <w:t>, ORO</w:t>
      </w:r>
      <w:proofErr w:type="gramEnd"/>
      <w:r w:rsidR="00FA6BC3">
        <w:rPr>
          <w:rFonts w:ascii="Times New Roman" w:hAnsi="Times New Roman" w:cs="Times New Roman"/>
          <w:sz w:val="24"/>
          <w:szCs w:val="24"/>
        </w:rPr>
        <w:t>, STEIL. 2003)</w:t>
      </w:r>
    </w:p>
    <w:p w:rsidR="002C4970" w:rsidRPr="00E05D34" w:rsidRDefault="002C4970" w:rsidP="00E36460">
      <w:pPr>
        <w:spacing w:after="0" w:line="360" w:lineRule="auto"/>
        <w:jc w:val="both"/>
        <w:rPr>
          <w:rFonts w:ascii="Times New Roman" w:hAnsi="Times New Roman" w:cs="Times New Roman"/>
          <w:sz w:val="24"/>
          <w:szCs w:val="24"/>
        </w:rPr>
      </w:pPr>
    </w:p>
    <w:p w:rsidR="00C2558A" w:rsidRPr="00A064B1" w:rsidRDefault="00E36460" w:rsidP="00E36460">
      <w:pPr>
        <w:autoSpaceDE w:val="0"/>
        <w:autoSpaceDN w:val="0"/>
        <w:adjustRightInd w:val="0"/>
        <w:spacing w:after="0" w:line="360" w:lineRule="auto"/>
        <w:ind w:firstLine="1134"/>
        <w:jc w:val="both"/>
        <w:rPr>
          <w:rFonts w:ascii="Times New Roman" w:hAnsi="Times New Roman" w:cs="Times New Roman"/>
          <w:b/>
          <w:sz w:val="24"/>
          <w:szCs w:val="24"/>
        </w:rPr>
      </w:pPr>
      <w:r>
        <w:rPr>
          <w:rFonts w:ascii="Times New Roman" w:hAnsi="Times New Roman" w:cs="Times New Roman"/>
          <w:b/>
          <w:sz w:val="24"/>
          <w:szCs w:val="24"/>
        </w:rPr>
        <w:t>4</w:t>
      </w:r>
      <w:r w:rsidR="00C2558A" w:rsidRPr="00A064B1">
        <w:rPr>
          <w:rFonts w:ascii="Times New Roman" w:hAnsi="Times New Roman" w:cs="Times New Roman"/>
          <w:b/>
          <w:sz w:val="24"/>
          <w:szCs w:val="24"/>
        </w:rPr>
        <w:t>. CRITÉRIOS DE VALORES</w:t>
      </w:r>
      <w:r w:rsidR="00C2558A">
        <w:rPr>
          <w:rFonts w:ascii="Times New Roman" w:hAnsi="Times New Roman" w:cs="Times New Roman"/>
          <w:b/>
          <w:sz w:val="24"/>
          <w:szCs w:val="24"/>
        </w:rPr>
        <w:t xml:space="preserve"> DE CADA DECISÃO</w:t>
      </w:r>
    </w:p>
    <w:p w:rsidR="00C2558A" w:rsidRDefault="00E36460" w:rsidP="00E36460">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4</w:t>
      </w:r>
      <w:r w:rsidR="00C2558A">
        <w:rPr>
          <w:rFonts w:ascii="Times New Roman" w:hAnsi="Times New Roman" w:cs="Times New Roman"/>
          <w:sz w:val="24"/>
          <w:szCs w:val="24"/>
        </w:rPr>
        <w:t xml:space="preserve">.1.1 </w:t>
      </w:r>
      <w:r w:rsidR="008C208F">
        <w:rPr>
          <w:rFonts w:ascii="Times New Roman" w:hAnsi="Times New Roman" w:cs="Times New Roman"/>
          <w:sz w:val="24"/>
          <w:szCs w:val="24"/>
        </w:rPr>
        <w:t>Liberdade Religiosa, Liberdade de Crença, Liberdade de Culto Religioso e Pluralismo Cultural.</w:t>
      </w:r>
    </w:p>
    <w:p w:rsidR="008C208F" w:rsidRDefault="00E36460" w:rsidP="00E36460">
      <w:pPr>
        <w:autoSpaceDE w:val="0"/>
        <w:autoSpaceDN w:val="0"/>
        <w:adjustRightInd w:val="0"/>
        <w:spacing w:after="0" w:line="360" w:lineRule="auto"/>
        <w:ind w:firstLine="1134"/>
        <w:jc w:val="both"/>
        <w:rPr>
          <w:rFonts w:ascii="Times New Roman" w:hAnsi="Times New Roman" w:cs="Times New Roman"/>
          <w:b/>
          <w:sz w:val="24"/>
          <w:szCs w:val="24"/>
          <w:shd w:val="clear" w:color="auto" w:fill="FFFFFF"/>
        </w:rPr>
      </w:pPr>
      <w:r>
        <w:rPr>
          <w:rFonts w:ascii="Times New Roman" w:hAnsi="Times New Roman" w:cs="Times New Roman"/>
          <w:sz w:val="24"/>
          <w:szCs w:val="24"/>
        </w:rPr>
        <w:t>4</w:t>
      </w:r>
      <w:r w:rsidR="00C2558A" w:rsidRPr="00A064B1">
        <w:rPr>
          <w:rFonts w:ascii="Times New Roman" w:hAnsi="Times New Roman" w:cs="Times New Roman"/>
          <w:sz w:val="24"/>
          <w:szCs w:val="24"/>
        </w:rPr>
        <w:t>.1.2</w:t>
      </w:r>
      <w:r w:rsidR="00C2558A">
        <w:rPr>
          <w:rFonts w:ascii="Times New Roman" w:hAnsi="Times New Roman" w:cs="Times New Roman"/>
          <w:sz w:val="24"/>
          <w:szCs w:val="24"/>
        </w:rPr>
        <w:t xml:space="preserve"> </w:t>
      </w:r>
      <w:r>
        <w:rPr>
          <w:rFonts w:ascii="Times New Roman" w:hAnsi="Times New Roman" w:cs="Times New Roman"/>
          <w:sz w:val="24"/>
          <w:szCs w:val="24"/>
        </w:rPr>
        <w:t>Equilíbrio</w:t>
      </w:r>
      <w:r w:rsidR="008C208F">
        <w:rPr>
          <w:rFonts w:ascii="Times New Roman" w:hAnsi="Times New Roman" w:cs="Times New Roman"/>
          <w:sz w:val="24"/>
          <w:szCs w:val="24"/>
        </w:rPr>
        <w:t xml:space="preserve"> Ambiental</w:t>
      </w:r>
      <w:proofErr w:type="gramStart"/>
      <w:r w:rsidR="008C208F">
        <w:rPr>
          <w:rFonts w:ascii="Times New Roman" w:hAnsi="Times New Roman" w:cs="Times New Roman"/>
          <w:sz w:val="24"/>
          <w:szCs w:val="24"/>
        </w:rPr>
        <w:t>, Risco</w:t>
      </w:r>
      <w:proofErr w:type="gramEnd"/>
      <w:r w:rsidR="008C208F">
        <w:rPr>
          <w:rFonts w:ascii="Times New Roman" w:hAnsi="Times New Roman" w:cs="Times New Roman"/>
          <w:sz w:val="24"/>
          <w:szCs w:val="24"/>
        </w:rPr>
        <w:t xml:space="preserve"> de Exti</w:t>
      </w:r>
      <w:r>
        <w:rPr>
          <w:rFonts w:ascii="Times New Roman" w:hAnsi="Times New Roman" w:cs="Times New Roman"/>
          <w:sz w:val="24"/>
          <w:szCs w:val="24"/>
        </w:rPr>
        <w:t>n</w:t>
      </w:r>
      <w:r w:rsidR="008C208F">
        <w:rPr>
          <w:rFonts w:ascii="Times New Roman" w:hAnsi="Times New Roman" w:cs="Times New Roman"/>
          <w:sz w:val="24"/>
          <w:szCs w:val="24"/>
        </w:rPr>
        <w:t>ção, Valores Sociais, Bons Costumes</w:t>
      </w:r>
      <w:r>
        <w:rPr>
          <w:rFonts w:ascii="Times New Roman" w:hAnsi="Times New Roman" w:cs="Times New Roman"/>
          <w:sz w:val="24"/>
          <w:szCs w:val="24"/>
        </w:rPr>
        <w:t xml:space="preserve"> e Defesa do Meio Ambiente Saudável.</w:t>
      </w:r>
    </w:p>
    <w:p w:rsidR="00C2558A" w:rsidRDefault="00C2558A" w:rsidP="00E36460">
      <w:pPr>
        <w:spacing w:after="0" w:line="240" w:lineRule="auto"/>
        <w:jc w:val="both"/>
        <w:rPr>
          <w:rFonts w:ascii="Times New Roman" w:hAnsi="Times New Roman" w:cs="Times New Roman"/>
          <w:b/>
          <w:sz w:val="24"/>
          <w:szCs w:val="24"/>
          <w:shd w:val="clear" w:color="auto" w:fill="FFFFFF"/>
        </w:rPr>
      </w:pPr>
      <w:r w:rsidRPr="00A064B1">
        <w:rPr>
          <w:rFonts w:ascii="Times New Roman" w:hAnsi="Times New Roman" w:cs="Times New Roman"/>
          <w:b/>
          <w:sz w:val="24"/>
          <w:szCs w:val="24"/>
          <w:shd w:val="clear" w:color="auto" w:fill="FFFFFF"/>
        </w:rPr>
        <w:lastRenderedPageBreak/>
        <w:t>REFERÊNCIAS</w:t>
      </w:r>
    </w:p>
    <w:p w:rsidR="00FA6BC3" w:rsidRDefault="00FA6BC3" w:rsidP="00E36460">
      <w:pPr>
        <w:spacing w:after="0" w:line="240" w:lineRule="auto"/>
        <w:jc w:val="both"/>
        <w:rPr>
          <w:rFonts w:ascii="Times New Roman" w:hAnsi="Times New Roman" w:cs="Times New Roman"/>
          <w:b/>
          <w:sz w:val="24"/>
          <w:szCs w:val="24"/>
          <w:shd w:val="clear" w:color="auto" w:fill="FFFFFF"/>
        </w:rPr>
      </w:pPr>
    </w:p>
    <w:p w:rsidR="00E36460" w:rsidRPr="00E2676C" w:rsidRDefault="00E36460" w:rsidP="00E36460">
      <w:pPr>
        <w:spacing w:after="0" w:line="240" w:lineRule="auto"/>
        <w:jc w:val="both"/>
        <w:rPr>
          <w:rFonts w:ascii="Times New Roman" w:hAnsi="Times New Roman" w:cs="Times New Roman"/>
          <w:b/>
          <w:sz w:val="24"/>
          <w:szCs w:val="24"/>
          <w:shd w:val="clear" w:color="auto" w:fill="FFFFFF"/>
        </w:rPr>
      </w:pPr>
    </w:p>
    <w:p w:rsidR="00B32E71" w:rsidRPr="00E1477D" w:rsidRDefault="00B32E71" w:rsidP="00E36460">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 xml:space="preserve">ALVES, Othon Moreno de Medeiros. </w:t>
      </w:r>
      <w:r>
        <w:rPr>
          <w:rFonts w:ascii="TimesNewRoman" w:hAnsi="TimesNewRoman" w:cs="TimesNewRoman"/>
          <w:b/>
          <w:sz w:val="24"/>
          <w:szCs w:val="24"/>
        </w:rPr>
        <w:t xml:space="preserve">LIBERDADE RELIGIOSA INTITUCIONAL: DIREITOS </w:t>
      </w:r>
      <w:proofErr w:type="gramStart"/>
      <w:r>
        <w:rPr>
          <w:rFonts w:ascii="TimesNewRoman" w:hAnsi="TimesNewRoman" w:cs="TimesNewRoman"/>
          <w:b/>
          <w:sz w:val="24"/>
          <w:szCs w:val="24"/>
        </w:rPr>
        <w:t>HUMANOS, DIREITO PRIVADO</w:t>
      </w:r>
      <w:proofErr w:type="gramEnd"/>
      <w:r>
        <w:rPr>
          <w:rFonts w:ascii="TimesNewRoman" w:hAnsi="TimesNewRoman" w:cs="TimesNewRoman"/>
          <w:b/>
          <w:sz w:val="24"/>
          <w:szCs w:val="24"/>
        </w:rPr>
        <w:t xml:space="preserve"> E ESPAÇO JURÍDICO MULTICULTURAL.</w:t>
      </w:r>
      <w:r>
        <w:rPr>
          <w:rFonts w:ascii="TimesNewRoman" w:hAnsi="TimesNewRoman" w:cs="TimesNewRoman"/>
          <w:sz w:val="24"/>
          <w:szCs w:val="24"/>
        </w:rPr>
        <w:t xml:space="preserve"> Fortaleza- CE: Fundação Konrad </w:t>
      </w:r>
      <w:proofErr w:type="spellStart"/>
      <w:r>
        <w:rPr>
          <w:rFonts w:ascii="TimesNewRoman" w:hAnsi="TimesNewRoman" w:cs="TimesNewRoman"/>
          <w:sz w:val="24"/>
          <w:szCs w:val="24"/>
        </w:rPr>
        <w:t>Adenauer</w:t>
      </w:r>
      <w:proofErr w:type="spellEnd"/>
      <w:r>
        <w:rPr>
          <w:rFonts w:ascii="TimesNewRoman" w:hAnsi="TimesNewRoman" w:cs="TimesNewRoman"/>
          <w:sz w:val="24"/>
          <w:szCs w:val="24"/>
        </w:rPr>
        <w:t>. 2008. Disponível em:&lt;</w:t>
      </w:r>
      <w:r w:rsidRPr="00B32E71">
        <w:t xml:space="preserve"> </w:t>
      </w:r>
      <w:r w:rsidRPr="00B32E71">
        <w:rPr>
          <w:rFonts w:ascii="TimesNewRoman" w:hAnsi="TimesNewRoman" w:cs="TimesNewRoman"/>
          <w:sz w:val="24"/>
          <w:szCs w:val="24"/>
        </w:rPr>
        <w:t>http://www.kas.de/wf/doc/kas_16285-1522-5-30.pdf?090519171726</w:t>
      </w:r>
      <w:r>
        <w:rPr>
          <w:rFonts w:ascii="TimesNewRoman" w:hAnsi="TimesNewRoman" w:cs="TimesNewRoman"/>
          <w:sz w:val="24"/>
          <w:szCs w:val="24"/>
        </w:rPr>
        <w:t>&gt;. Acesso em: 14 mar. 2015.</w:t>
      </w:r>
    </w:p>
    <w:p w:rsidR="00B32E71" w:rsidRDefault="00B32E71" w:rsidP="00E36460">
      <w:pPr>
        <w:pStyle w:val="Ttulo1"/>
        <w:shd w:val="clear" w:color="auto" w:fill="FFFFFF"/>
        <w:spacing w:before="0" w:beforeAutospacing="0" w:after="0" w:afterAutospacing="0"/>
        <w:jc w:val="both"/>
        <w:rPr>
          <w:b w:val="0"/>
          <w:sz w:val="24"/>
          <w:szCs w:val="24"/>
          <w:shd w:val="clear" w:color="auto" w:fill="FFFFFF"/>
        </w:rPr>
      </w:pPr>
    </w:p>
    <w:p w:rsidR="00BD5E6C" w:rsidRDefault="00CE2A06" w:rsidP="00E36460">
      <w:pPr>
        <w:pStyle w:val="Ttulo1"/>
        <w:shd w:val="clear" w:color="auto" w:fill="FFFFFF"/>
        <w:spacing w:before="0" w:beforeAutospacing="0" w:after="0" w:afterAutospacing="0"/>
        <w:jc w:val="both"/>
        <w:rPr>
          <w:b w:val="0"/>
          <w:sz w:val="24"/>
          <w:szCs w:val="24"/>
          <w:shd w:val="clear" w:color="auto" w:fill="FFFFFF"/>
        </w:rPr>
      </w:pPr>
      <w:r>
        <w:rPr>
          <w:b w:val="0"/>
          <w:sz w:val="24"/>
          <w:szCs w:val="24"/>
          <w:shd w:val="clear" w:color="auto" w:fill="FFFFFF"/>
        </w:rPr>
        <w:t xml:space="preserve">BRASIL. </w:t>
      </w:r>
      <w:hyperlink r:id="rId7" w:history="1">
        <w:r w:rsidRPr="00CE2A06">
          <w:rPr>
            <w:rStyle w:val="Forte"/>
            <w:b/>
            <w:color w:val="000000" w:themeColor="text1"/>
            <w:sz w:val="24"/>
            <w:szCs w:val="24"/>
          </w:rPr>
          <w:t>LEI Nº 6.938, DE 31 DE AGOSTO DE 1981</w:t>
        </w:r>
      </w:hyperlink>
      <w:r>
        <w:rPr>
          <w:b w:val="0"/>
          <w:sz w:val="24"/>
          <w:szCs w:val="24"/>
          <w:shd w:val="clear" w:color="auto" w:fill="FFFFFF"/>
        </w:rPr>
        <w:t xml:space="preserve">. Presidência da Republica – Casa Civil. 2015. </w:t>
      </w:r>
      <w:proofErr w:type="spellStart"/>
      <w:r>
        <w:rPr>
          <w:b w:val="0"/>
          <w:sz w:val="24"/>
          <w:szCs w:val="24"/>
          <w:shd w:val="clear" w:color="auto" w:fill="FFFFFF"/>
        </w:rPr>
        <w:t>Disponílvel</w:t>
      </w:r>
      <w:proofErr w:type="spellEnd"/>
      <w:r>
        <w:rPr>
          <w:b w:val="0"/>
          <w:sz w:val="24"/>
          <w:szCs w:val="24"/>
          <w:shd w:val="clear" w:color="auto" w:fill="FFFFFF"/>
        </w:rPr>
        <w:t xml:space="preserve"> </w:t>
      </w:r>
      <w:proofErr w:type="gramStart"/>
      <w:r>
        <w:rPr>
          <w:b w:val="0"/>
          <w:sz w:val="24"/>
          <w:szCs w:val="24"/>
          <w:shd w:val="clear" w:color="auto" w:fill="FFFFFF"/>
        </w:rPr>
        <w:t>em :</w:t>
      </w:r>
      <w:proofErr w:type="gramEnd"/>
      <w:r>
        <w:rPr>
          <w:b w:val="0"/>
          <w:sz w:val="24"/>
          <w:szCs w:val="24"/>
          <w:shd w:val="clear" w:color="auto" w:fill="FFFFFF"/>
        </w:rPr>
        <w:t>&lt;</w:t>
      </w:r>
      <w:r w:rsidRPr="00CE2A06">
        <w:rPr>
          <w:b w:val="0"/>
          <w:sz w:val="24"/>
          <w:szCs w:val="24"/>
          <w:shd w:val="clear" w:color="auto" w:fill="FFFFFF"/>
        </w:rPr>
        <w:t>//www.planalto.gov.br/ccivil_03/leis/l6938.htm</w:t>
      </w:r>
      <w:r>
        <w:rPr>
          <w:b w:val="0"/>
          <w:sz w:val="24"/>
          <w:szCs w:val="24"/>
          <w:shd w:val="clear" w:color="auto" w:fill="FFFFFF"/>
        </w:rPr>
        <w:t>&gt;. Acesso em 17 mar. 2015</w:t>
      </w:r>
    </w:p>
    <w:p w:rsidR="00E2676C" w:rsidRPr="001133A8" w:rsidRDefault="00E2676C" w:rsidP="00E36460">
      <w:pPr>
        <w:pStyle w:val="Ttulo1"/>
        <w:shd w:val="clear" w:color="auto" w:fill="FFFFFF"/>
        <w:spacing w:after="0" w:afterAutospacing="0"/>
        <w:jc w:val="both"/>
        <w:rPr>
          <w:b w:val="0"/>
          <w:sz w:val="24"/>
          <w:szCs w:val="24"/>
        </w:rPr>
      </w:pPr>
      <w:r>
        <w:rPr>
          <w:b w:val="0"/>
          <w:sz w:val="24"/>
          <w:szCs w:val="24"/>
          <w:shd w:val="clear" w:color="auto" w:fill="FFFFFF"/>
        </w:rPr>
        <w:t xml:space="preserve">CAVALCANTE, João Trindade Filho. </w:t>
      </w:r>
      <w:r>
        <w:rPr>
          <w:sz w:val="24"/>
          <w:szCs w:val="24"/>
          <w:shd w:val="clear" w:color="auto" w:fill="FFFFFF"/>
        </w:rPr>
        <w:t>TEORIA GERAL DOS DIREITOS FUNDAMENTAIS</w:t>
      </w:r>
      <w:r w:rsidRPr="001133A8">
        <w:rPr>
          <w:b w:val="0"/>
          <w:bCs w:val="0"/>
          <w:sz w:val="24"/>
          <w:szCs w:val="24"/>
        </w:rPr>
        <w:t xml:space="preserve">. </w:t>
      </w:r>
      <w:proofErr w:type="spellStart"/>
      <w:r>
        <w:rPr>
          <w:b w:val="0"/>
          <w:bCs w:val="0"/>
          <w:sz w:val="24"/>
          <w:szCs w:val="24"/>
        </w:rPr>
        <w:t>Brasilia</w:t>
      </w:r>
      <w:proofErr w:type="spellEnd"/>
      <w:r>
        <w:rPr>
          <w:b w:val="0"/>
          <w:bCs w:val="0"/>
          <w:sz w:val="24"/>
          <w:szCs w:val="24"/>
        </w:rPr>
        <w:t>, DF.</w:t>
      </w:r>
      <w:r w:rsidR="0071708A">
        <w:rPr>
          <w:b w:val="0"/>
          <w:bCs w:val="0"/>
          <w:sz w:val="24"/>
          <w:szCs w:val="24"/>
        </w:rPr>
        <w:t xml:space="preserve"> 2011.</w:t>
      </w:r>
      <w:r w:rsidRPr="001133A8">
        <w:rPr>
          <w:b w:val="0"/>
          <w:sz w:val="24"/>
          <w:szCs w:val="24"/>
          <w:shd w:val="clear" w:color="auto" w:fill="FFFFFF"/>
        </w:rPr>
        <w:t xml:space="preserve"> Disponível</w:t>
      </w:r>
      <w:r w:rsidRPr="001133A8">
        <w:rPr>
          <w:b w:val="0"/>
        </w:rPr>
        <w:t xml:space="preserve"> </w:t>
      </w:r>
      <w:r w:rsidRPr="001133A8">
        <w:rPr>
          <w:b w:val="0"/>
          <w:sz w:val="24"/>
          <w:szCs w:val="24"/>
        </w:rPr>
        <w:t xml:space="preserve">em: &lt; </w:t>
      </w:r>
      <w:r w:rsidRPr="00C439A1">
        <w:rPr>
          <w:b w:val="0"/>
          <w:sz w:val="24"/>
          <w:szCs w:val="24"/>
        </w:rPr>
        <w:t>http://www.stf.jus.br/repositorio/cms/portaltvjustica/portaltvjusticanoticia/anexo/joao_trindadade__teoria_geral_dos_direitos_fundamentais.pdf</w:t>
      </w:r>
      <w:r>
        <w:rPr>
          <w:b w:val="0"/>
          <w:sz w:val="24"/>
          <w:szCs w:val="24"/>
          <w:shd w:val="clear" w:color="auto" w:fill="FFFFFF"/>
        </w:rPr>
        <w:t>&gt;. Acesso em: 08 mar. 2015</w:t>
      </w:r>
      <w:r w:rsidRPr="001133A8">
        <w:rPr>
          <w:b w:val="0"/>
          <w:sz w:val="24"/>
          <w:szCs w:val="24"/>
          <w:shd w:val="clear" w:color="auto" w:fill="FFFFFF"/>
        </w:rPr>
        <w:t xml:space="preserve">. </w:t>
      </w:r>
    </w:p>
    <w:p w:rsidR="00E2676C" w:rsidRDefault="00E2676C" w:rsidP="00E36460">
      <w:pPr>
        <w:spacing w:after="0" w:line="240" w:lineRule="auto"/>
        <w:jc w:val="both"/>
        <w:rPr>
          <w:rFonts w:ascii="TimesNewRoman" w:hAnsi="TimesNewRoman" w:cs="TimesNewRoman"/>
          <w:sz w:val="24"/>
          <w:szCs w:val="24"/>
        </w:rPr>
      </w:pPr>
    </w:p>
    <w:p w:rsidR="005C7217" w:rsidRDefault="005C7217" w:rsidP="00E36460">
      <w:pPr>
        <w:spacing w:after="0" w:line="240" w:lineRule="auto"/>
        <w:jc w:val="both"/>
        <w:rPr>
          <w:rFonts w:ascii="TimesNewRoman" w:hAnsi="TimesNewRoman" w:cs="TimesNewRoman"/>
          <w:sz w:val="24"/>
          <w:szCs w:val="24"/>
        </w:rPr>
      </w:pPr>
      <w:r>
        <w:rPr>
          <w:rFonts w:ascii="TimesNewRoman" w:hAnsi="TimesNewRoman" w:cs="TimesNewRoman"/>
          <w:sz w:val="24"/>
          <w:szCs w:val="24"/>
        </w:rPr>
        <w:t xml:space="preserve">DIAS, Edna Cardoso. </w:t>
      </w:r>
      <w:r>
        <w:rPr>
          <w:rFonts w:ascii="TimesNewRoman" w:hAnsi="TimesNewRoman" w:cs="TimesNewRoman"/>
          <w:b/>
          <w:sz w:val="24"/>
          <w:szCs w:val="24"/>
        </w:rPr>
        <w:t xml:space="preserve">TUTELA JURÍDICA DOS ANIMAIS. </w:t>
      </w:r>
      <w:r>
        <w:rPr>
          <w:rFonts w:ascii="TimesNewRoman" w:hAnsi="TimesNewRoman" w:cs="TimesNewRoman"/>
          <w:sz w:val="24"/>
          <w:szCs w:val="24"/>
        </w:rPr>
        <w:t xml:space="preserve">Universidade Federal de Minas </w:t>
      </w:r>
      <w:proofErr w:type="gramStart"/>
      <w:r>
        <w:rPr>
          <w:rFonts w:ascii="TimesNewRoman" w:hAnsi="TimesNewRoman" w:cs="TimesNewRoman"/>
          <w:sz w:val="24"/>
          <w:szCs w:val="24"/>
        </w:rPr>
        <w:t>Gerias</w:t>
      </w:r>
      <w:proofErr w:type="gramEnd"/>
      <w:r>
        <w:rPr>
          <w:rFonts w:ascii="TimesNewRoman" w:hAnsi="TimesNewRoman" w:cs="TimesNewRoman"/>
          <w:sz w:val="24"/>
          <w:szCs w:val="24"/>
        </w:rPr>
        <w:t>. 2000. Disponível em:&lt;</w:t>
      </w:r>
      <w:r w:rsidRPr="005C7217">
        <w:rPr>
          <w:rFonts w:ascii="TimesNewRoman" w:hAnsi="TimesNewRoman" w:cs="TimesNewRoman"/>
          <w:sz w:val="24"/>
          <w:szCs w:val="24"/>
        </w:rPr>
        <w:t>http://www.sosanimalmg.com.br/pdf/livros/tutela.pdf</w:t>
      </w:r>
      <w:r>
        <w:rPr>
          <w:rFonts w:ascii="TimesNewRoman" w:hAnsi="TimesNewRoman" w:cs="TimesNewRoman"/>
          <w:sz w:val="24"/>
          <w:szCs w:val="24"/>
        </w:rPr>
        <w:t xml:space="preserve">&gt;. Acesso em </w:t>
      </w:r>
      <w:proofErr w:type="gramStart"/>
      <w:r>
        <w:rPr>
          <w:rFonts w:ascii="TimesNewRoman" w:hAnsi="TimesNewRoman" w:cs="TimesNewRoman"/>
          <w:sz w:val="24"/>
          <w:szCs w:val="24"/>
        </w:rPr>
        <w:t>16 mar 2015</w:t>
      </w:r>
      <w:proofErr w:type="gramEnd"/>
      <w:r>
        <w:rPr>
          <w:rFonts w:ascii="TimesNewRoman" w:hAnsi="TimesNewRoman" w:cs="TimesNewRoman"/>
          <w:sz w:val="24"/>
          <w:szCs w:val="24"/>
        </w:rPr>
        <w:t>.</w:t>
      </w:r>
    </w:p>
    <w:p w:rsidR="005C7217" w:rsidRDefault="005C7217" w:rsidP="00E36460">
      <w:pPr>
        <w:spacing w:after="0" w:line="240" w:lineRule="auto"/>
        <w:jc w:val="both"/>
        <w:rPr>
          <w:rFonts w:ascii="TimesNewRoman" w:hAnsi="TimesNewRoman" w:cs="TimesNewRoman"/>
          <w:sz w:val="24"/>
          <w:szCs w:val="24"/>
        </w:rPr>
      </w:pPr>
    </w:p>
    <w:p w:rsidR="003168AB" w:rsidRPr="003168AB" w:rsidRDefault="003168AB" w:rsidP="00E36460">
      <w:pPr>
        <w:spacing w:after="0" w:line="240" w:lineRule="auto"/>
        <w:jc w:val="both"/>
        <w:rPr>
          <w:rFonts w:ascii="TimesNewRoman" w:hAnsi="TimesNewRoman" w:cs="TimesNewRoman"/>
          <w:sz w:val="24"/>
          <w:szCs w:val="24"/>
        </w:rPr>
      </w:pPr>
      <w:r w:rsidRPr="003168AB">
        <w:rPr>
          <w:rFonts w:ascii="TimesNewRoman" w:hAnsi="TimesNewRoman" w:cs="TimesNewRoman"/>
          <w:sz w:val="24"/>
          <w:szCs w:val="24"/>
        </w:rPr>
        <w:t xml:space="preserve">DOVAL, </w:t>
      </w:r>
      <w:proofErr w:type="spellStart"/>
      <w:r w:rsidRPr="003168AB">
        <w:rPr>
          <w:rFonts w:ascii="TimesNewRoman" w:hAnsi="TimesNewRoman" w:cs="TimesNewRoman"/>
          <w:sz w:val="24"/>
          <w:szCs w:val="24"/>
        </w:rPr>
        <w:t>Lenise</w:t>
      </w:r>
      <w:proofErr w:type="spellEnd"/>
      <w:r w:rsidRPr="003168AB">
        <w:rPr>
          <w:rFonts w:ascii="TimesNewRoman" w:hAnsi="TimesNewRoman" w:cs="TimesNewRoman"/>
          <w:sz w:val="24"/>
          <w:szCs w:val="24"/>
        </w:rPr>
        <w:t xml:space="preserve"> Maria Soares. </w:t>
      </w:r>
      <w:r>
        <w:rPr>
          <w:rFonts w:ascii="TimesNewRoman" w:hAnsi="TimesNewRoman" w:cs="TimesNewRoman"/>
          <w:b/>
          <w:sz w:val="24"/>
          <w:szCs w:val="24"/>
        </w:rPr>
        <w:t xml:space="preserve">Direito dos Animais: </w:t>
      </w:r>
      <w:proofErr w:type="gramStart"/>
      <w:r>
        <w:rPr>
          <w:rFonts w:ascii="TimesNewRoman" w:hAnsi="TimesNewRoman" w:cs="TimesNewRoman"/>
          <w:b/>
          <w:sz w:val="24"/>
          <w:szCs w:val="24"/>
        </w:rPr>
        <w:t>uma abordagem histórico</w:t>
      </w:r>
      <w:proofErr w:type="gramEnd"/>
      <w:r>
        <w:rPr>
          <w:rFonts w:ascii="TimesNewRoman" w:hAnsi="TimesNewRoman" w:cs="TimesNewRoman"/>
          <w:b/>
          <w:sz w:val="24"/>
          <w:szCs w:val="24"/>
        </w:rPr>
        <w:t xml:space="preserve"> - filosófica e a percepção de bem-estar animal. </w:t>
      </w:r>
      <w:r>
        <w:rPr>
          <w:rFonts w:ascii="TimesNewRoman" w:hAnsi="TimesNewRoman" w:cs="TimesNewRoman"/>
          <w:sz w:val="24"/>
          <w:szCs w:val="24"/>
        </w:rPr>
        <w:t xml:space="preserve">Universidade Federal do Rio Grande do Sul. Porto Alegre – RS. </w:t>
      </w:r>
      <w:r w:rsidR="00FA6BC3">
        <w:rPr>
          <w:rFonts w:ascii="TimesNewRoman" w:hAnsi="TimesNewRoman" w:cs="TimesNewRoman"/>
          <w:sz w:val="24"/>
          <w:szCs w:val="24"/>
        </w:rPr>
        <w:t>Disponível</w:t>
      </w:r>
      <w:r>
        <w:rPr>
          <w:rFonts w:ascii="TimesNewRoman" w:hAnsi="TimesNewRoman" w:cs="TimesNewRoman"/>
          <w:sz w:val="24"/>
          <w:szCs w:val="24"/>
        </w:rPr>
        <w:t xml:space="preserve"> em: &lt;</w:t>
      </w:r>
      <w:r w:rsidRPr="003168AB">
        <w:rPr>
          <w:rFonts w:ascii="TimesNewRoman" w:hAnsi="TimesNewRoman" w:cs="TimesNewRoman"/>
          <w:sz w:val="24"/>
          <w:szCs w:val="24"/>
        </w:rPr>
        <w:t>http://www.lume.ufrgs.br/bitstream/handle/10183/16438/000661804.pdf?</w:t>
      </w:r>
      <w:proofErr w:type="gramStart"/>
      <w:r w:rsidRPr="003168AB">
        <w:rPr>
          <w:rFonts w:ascii="TimesNewRoman" w:hAnsi="TimesNewRoman" w:cs="TimesNewRoman"/>
          <w:sz w:val="24"/>
          <w:szCs w:val="24"/>
        </w:rPr>
        <w:t>sequ</w:t>
      </w:r>
      <w:proofErr w:type="gramEnd"/>
      <w:r>
        <w:rPr>
          <w:rFonts w:ascii="TimesNewRoman" w:hAnsi="TimesNewRoman" w:cs="TimesNewRoman"/>
          <w:sz w:val="24"/>
          <w:szCs w:val="24"/>
        </w:rPr>
        <w:t xml:space="preserve">&gt;. Acesso em: </w:t>
      </w:r>
      <w:proofErr w:type="gramStart"/>
      <w:r>
        <w:rPr>
          <w:rFonts w:ascii="TimesNewRoman" w:hAnsi="TimesNewRoman" w:cs="TimesNewRoman"/>
          <w:sz w:val="24"/>
          <w:szCs w:val="24"/>
        </w:rPr>
        <w:t>16 mar 2015</w:t>
      </w:r>
      <w:proofErr w:type="gramEnd"/>
    </w:p>
    <w:p w:rsidR="003168AB" w:rsidRPr="003168AB" w:rsidRDefault="003168AB" w:rsidP="00E36460">
      <w:pPr>
        <w:spacing w:after="0" w:line="240" w:lineRule="auto"/>
        <w:jc w:val="both"/>
        <w:rPr>
          <w:rFonts w:ascii="TimesNewRoman" w:hAnsi="TimesNewRoman" w:cs="TimesNewRoman"/>
          <w:sz w:val="24"/>
          <w:szCs w:val="24"/>
        </w:rPr>
      </w:pPr>
    </w:p>
    <w:p w:rsidR="00FA6BC3" w:rsidRPr="00FA6BC3" w:rsidRDefault="00286CF1" w:rsidP="00E36460">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MARTÍ</w:t>
      </w:r>
      <w:r w:rsidR="00FA6BC3" w:rsidRPr="00FA6BC3">
        <w:rPr>
          <w:rFonts w:ascii="Times New Roman" w:hAnsi="Times New Roman" w:cs="Times New Roman"/>
          <w:sz w:val="24"/>
          <w:szCs w:val="24"/>
        </w:rPr>
        <w:t xml:space="preserve">N, Eloisa; </w:t>
      </w:r>
      <w:proofErr w:type="gramStart"/>
      <w:r w:rsidR="00FA6BC3" w:rsidRPr="00FA6BC3">
        <w:rPr>
          <w:rFonts w:ascii="Times New Roman" w:hAnsi="Times New Roman" w:cs="Times New Roman"/>
          <w:sz w:val="24"/>
          <w:szCs w:val="24"/>
        </w:rPr>
        <w:t>ORO,</w:t>
      </w:r>
      <w:proofErr w:type="gramEnd"/>
      <w:r w:rsidR="00FA6BC3" w:rsidRPr="00FA6BC3">
        <w:rPr>
          <w:rFonts w:ascii="Times New Roman" w:hAnsi="Times New Roman" w:cs="Times New Roman"/>
          <w:sz w:val="24"/>
          <w:szCs w:val="24"/>
        </w:rPr>
        <w:t xml:space="preserve"> Ari Pedro; STEIL, Carlos Alberto. </w:t>
      </w:r>
      <w:r w:rsidR="00FA6BC3" w:rsidRPr="00FA6BC3">
        <w:rPr>
          <w:rFonts w:ascii="Times New Roman" w:hAnsi="Times New Roman" w:cs="Times New Roman"/>
          <w:b/>
          <w:sz w:val="24"/>
          <w:szCs w:val="24"/>
        </w:rPr>
        <w:t>CIENCIAS SOCIALES Y RELIGION – CIÊNCIAS SOCIAIS E RELIGIÃO.</w:t>
      </w:r>
      <w:r w:rsidR="00FA6BC3" w:rsidRPr="00FA6BC3">
        <w:rPr>
          <w:rFonts w:ascii="Times New Roman" w:hAnsi="Times New Roman" w:cs="Times New Roman"/>
          <w:sz w:val="24"/>
          <w:szCs w:val="24"/>
        </w:rPr>
        <w:t xml:space="preserve"> Associação de Cientistas de Ciências Sociais da Religião do </w:t>
      </w:r>
      <w:proofErr w:type="gramStart"/>
      <w:r w:rsidR="00FA6BC3" w:rsidRPr="00FA6BC3">
        <w:rPr>
          <w:rFonts w:ascii="Times New Roman" w:hAnsi="Times New Roman" w:cs="Times New Roman"/>
          <w:sz w:val="24"/>
          <w:szCs w:val="24"/>
        </w:rPr>
        <w:t>Mercosul</w:t>
      </w:r>
      <w:proofErr w:type="gramEnd"/>
      <w:r w:rsidR="00FA6BC3" w:rsidRPr="00FA6BC3">
        <w:rPr>
          <w:rFonts w:ascii="Times New Roman" w:hAnsi="Times New Roman" w:cs="Times New Roman"/>
          <w:sz w:val="24"/>
          <w:szCs w:val="24"/>
        </w:rPr>
        <w:t xml:space="preserve">. </w:t>
      </w:r>
      <w:proofErr w:type="gramStart"/>
      <w:r w:rsidR="00FA6BC3" w:rsidRPr="00FA6BC3">
        <w:rPr>
          <w:rFonts w:ascii="Times New Roman" w:hAnsi="Times New Roman" w:cs="Times New Roman"/>
          <w:sz w:val="24"/>
          <w:szCs w:val="24"/>
        </w:rPr>
        <w:t>n.</w:t>
      </w:r>
      <w:proofErr w:type="gramEnd"/>
      <w:r w:rsidR="00FA6BC3" w:rsidRPr="00FA6BC3">
        <w:rPr>
          <w:rFonts w:ascii="Times New Roman" w:hAnsi="Times New Roman" w:cs="Times New Roman"/>
          <w:sz w:val="24"/>
          <w:szCs w:val="24"/>
        </w:rPr>
        <w:t xml:space="preserve"> 5. 2003. Disponível em:&lt; </w:t>
      </w:r>
      <w:hyperlink r:id="rId8" w:history="1">
        <w:r w:rsidR="00FA6BC3" w:rsidRPr="00FA6BC3">
          <w:rPr>
            <w:rStyle w:val="Hyperlink"/>
            <w:rFonts w:ascii="Times New Roman" w:hAnsi="Times New Roman" w:cs="Times New Roman"/>
            <w:color w:val="000000" w:themeColor="text1"/>
            <w:sz w:val="24"/>
            <w:szCs w:val="24"/>
            <w:u w:val="none"/>
          </w:rPr>
          <w:t>file:///C:/Users/user/Downloads/1345037016_attach33.pdf</w:t>
        </w:r>
      </w:hyperlink>
      <w:r w:rsidR="00FA6BC3" w:rsidRPr="00FA6BC3">
        <w:rPr>
          <w:rFonts w:ascii="Times New Roman" w:hAnsi="Times New Roman" w:cs="Times New Roman"/>
          <w:sz w:val="24"/>
          <w:szCs w:val="24"/>
        </w:rPr>
        <w:t xml:space="preserve">&gt;. Acesso em </w:t>
      </w:r>
      <w:proofErr w:type="gramStart"/>
      <w:r w:rsidR="00FA6BC3" w:rsidRPr="00FA6BC3">
        <w:rPr>
          <w:rFonts w:ascii="Times New Roman" w:hAnsi="Times New Roman" w:cs="Times New Roman"/>
          <w:sz w:val="24"/>
          <w:szCs w:val="24"/>
        </w:rPr>
        <w:t>15 mar 2015</w:t>
      </w:r>
      <w:proofErr w:type="gramEnd"/>
    </w:p>
    <w:p w:rsidR="00FA6BC3" w:rsidRDefault="00FA6BC3" w:rsidP="00E36460">
      <w:pPr>
        <w:spacing w:after="0" w:line="240" w:lineRule="auto"/>
        <w:jc w:val="both"/>
        <w:rPr>
          <w:rFonts w:ascii="TimesNewRoman" w:hAnsi="TimesNewRoman" w:cs="TimesNewRoman"/>
          <w:sz w:val="24"/>
          <w:szCs w:val="24"/>
        </w:rPr>
      </w:pPr>
    </w:p>
    <w:p w:rsidR="00C2558A" w:rsidRPr="00E2676C" w:rsidRDefault="00C2558A" w:rsidP="00E36460">
      <w:pPr>
        <w:spacing w:after="0" w:line="240" w:lineRule="auto"/>
        <w:jc w:val="both"/>
        <w:rPr>
          <w:rFonts w:ascii="TimesNewRoman" w:hAnsi="TimesNewRoman" w:cs="TimesNewRoman"/>
          <w:sz w:val="24"/>
          <w:szCs w:val="24"/>
        </w:rPr>
      </w:pPr>
      <w:r>
        <w:rPr>
          <w:rFonts w:ascii="TimesNewRoman" w:hAnsi="TimesNewRoman" w:cs="TimesNewRoman"/>
          <w:sz w:val="24"/>
          <w:szCs w:val="24"/>
        </w:rPr>
        <w:t xml:space="preserve">MECUM, </w:t>
      </w:r>
      <w:proofErr w:type="spellStart"/>
      <w:r>
        <w:rPr>
          <w:rFonts w:ascii="TimesNewRoman" w:hAnsi="TimesNewRoman" w:cs="TimesNewRoman"/>
          <w:sz w:val="24"/>
          <w:szCs w:val="24"/>
        </w:rPr>
        <w:t>Vade</w:t>
      </w:r>
      <w:proofErr w:type="spellEnd"/>
      <w:r>
        <w:rPr>
          <w:rFonts w:ascii="TimesNewRoman" w:hAnsi="TimesNewRoman" w:cs="TimesNewRoman"/>
          <w:sz w:val="24"/>
          <w:szCs w:val="24"/>
        </w:rPr>
        <w:t xml:space="preserve">. 17ª ed. São Paulo: Editora </w:t>
      </w:r>
      <w:proofErr w:type="gramStart"/>
      <w:r>
        <w:rPr>
          <w:rFonts w:ascii="TimesNewRoman" w:hAnsi="TimesNewRoman" w:cs="TimesNewRoman"/>
          <w:sz w:val="24"/>
          <w:szCs w:val="24"/>
        </w:rPr>
        <w:t>Saraiva,</w:t>
      </w:r>
      <w:proofErr w:type="gramEnd"/>
      <w:r>
        <w:rPr>
          <w:rFonts w:ascii="TimesNewRoman" w:hAnsi="TimesNewRoman" w:cs="TimesNewRoman"/>
          <w:sz w:val="24"/>
          <w:szCs w:val="24"/>
        </w:rPr>
        <w:t xml:space="preserve"> 2014.</w:t>
      </w:r>
    </w:p>
    <w:p w:rsidR="001D7906" w:rsidRDefault="001D7906" w:rsidP="00E36460">
      <w:pPr>
        <w:spacing w:after="0" w:line="240" w:lineRule="auto"/>
        <w:jc w:val="both"/>
        <w:rPr>
          <w:rFonts w:ascii="TimesNewRoman" w:hAnsi="TimesNewRoman" w:cs="TimesNewRoman"/>
          <w:sz w:val="24"/>
          <w:szCs w:val="24"/>
        </w:rPr>
      </w:pPr>
    </w:p>
    <w:p w:rsidR="001D7906" w:rsidRPr="00E2676C" w:rsidRDefault="001D7906" w:rsidP="00E36460">
      <w:pPr>
        <w:spacing w:after="0" w:line="240" w:lineRule="auto"/>
        <w:jc w:val="both"/>
        <w:rPr>
          <w:rFonts w:ascii="TimesNewRoman" w:hAnsi="TimesNewRoman" w:cs="TimesNewRoman"/>
          <w:sz w:val="24"/>
          <w:szCs w:val="24"/>
        </w:rPr>
      </w:pPr>
      <w:r w:rsidRPr="00CA291C">
        <w:rPr>
          <w:rFonts w:ascii="TimesNewRoman" w:hAnsi="TimesNewRoman" w:cs="TimesNewRoman"/>
          <w:sz w:val="24"/>
          <w:szCs w:val="24"/>
        </w:rPr>
        <w:t xml:space="preserve">MORAES, Alexandre de. </w:t>
      </w:r>
      <w:r w:rsidRPr="005A373C">
        <w:rPr>
          <w:rFonts w:ascii="TimesNewRoman,Italic" w:hAnsi="TimesNewRoman,Italic" w:cs="TimesNewRoman,Italic"/>
          <w:b/>
          <w:iCs/>
          <w:sz w:val="24"/>
          <w:szCs w:val="24"/>
        </w:rPr>
        <w:t>Direito Constitucional</w:t>
      </w:r>
      <w:r w:rsidRPr="00CA291C">
        <w:rPr>
          <w:rFonts w:ascii="TimesNewRoman,Italic" w:hAnsi="TimesNewRoman,Italic" w:cs="TimesNewRoman,Italic"/>
          <w:i/>
          <w:iCs/>
          <w:sz w:val="24"/>
          <w:szCs w:val="24"/>
        </w:rPr>
        <w:t xml:space="preserve">. </w:t>
      </w:r>
      <w:r>
        <w:rPr>
          <w:rFonts w:ascii="TimesNewRoman" w:hAnsi="TimesNewRoman" w:cs="TimesNewRoman"/>
          <w:sz w:val="24"/>
          <w:szCs w:val="24"/>
        </w:rPr>
        <w:t>13</w:t>
      </w:r>
      <w:r w:rsidRPr="00CA291C">
        <w:rPr>
          <w:rFonts w:ascii="TimesNewRoman" w:hAnsi="TimesNewRoman" w:cs="TimesNewRoman"/>
          <w:sz w:val="24"/>
          <w:szCs w:val="24"/>
        </w:rPr>
        <w:t xml:space="preserve">ª ed. São Paulo: </w:t>
      </w:r>
      <w:r>
        <w:rPr>
          <w:rFonts w:ascii="TimesNewRoman" w:hAnsi="TimesNewRoman" w:cs="TimesNewRoman"/>
          <w:sz w:val="24"/>
          <w:szCs w:val="24"/>
        </w:rPr>
        <w:t>Editora Atlas S. A., 2003.</w:t>
      </w:r>
    </w:p>
    <w:p w:rsidR="00E1477D" w:rsidRPr="00E1477D" w:rsidRDefault="00E1477D" w:rsidP="00E36460">
      <w:pPr>
        <w:autoSpaceDE w:val="0"/>
        <w:autoSpaceDN w:val="0"/>
        <w:adjustRightInd w:val="0"/>
        <w:spacing w:after="0" w:line="240" w:lineRule="auto"/>
        <w:jc w:val="both"/>
        <w:rPr>
          <w:rFonts w:ascii="TimesNewRoman" w:hAnsi="TimesNewRoman" w:cs="TimesNewRoman"/>
          <w:b/>
          <w:sz w:val="24"/>
          <w:szCs w:val="24"/>
        </w:rPr>
      </w:pPr>
    </w:p>
    <w:p w:rsidR="003168AB" w:rsidRPr="003168AB" w:rsidRDefault="003168AB" w:rsidP="00E36460">
      <w:pPr>
        <w:autoSpaceDE w:val="0"/>
        <w:autoSpaceDN w:val="0"/>
        <w:adjustRightInd w:val="0"/>
        <w:spacing w:after="0" w:line="240" w:lineRule="auto"/>
        <w:jc w:val="both"/>
        <w:rPr>
          <w:rFonts w:ascii="Times New Roman" w:hAnsi="Times New Roman" w:cs="Times New Roman"/>
          <w:sz w:val="24"/>
          <w:szCs w:val="24"/>
        </w:rPr>
      </w:pPr>
      <w:r w:rsidRPr="003168AB">
        <w:rPr>
          <w:rFonts w:ascii="Times New Roman" w:hAnsi="Times New Roman" w:cs="Times New Roman"/>
          <w:sz w:val="24"/>
          <w:szCs w:val="24"/>
        </w:rPr>
        <w:t xml:space="preserve">RIVEIRA, </w:t>
      </w:r>
      <w:proofErr w:type="spellStart"/>
      <w:r w:rsidRPr="003168AB">
        <w:rPr>
          <w:rFonts w:ascii="Times New Roman" w:hAnsi="Times New Roman" w:cs="Times New Roman"/>
          <w:sz w:val="24"/>
          <w:szCs w:val="24"/>
        </w:rPr>
        <w:t>Ekaterina</w:t>
      </w:r>
      <w:proofErr w:type="spellEnd"/>
      <w:r w:rsidRPr="003168AB">
        <w:rPr>
          <w:rFonts w:ascii="Times New Roman" w:hAnsi="Times New Roman" w:cs="Times New Roman"/>
          <w:sz w:val="24"/>
          <w:szCs w:val="24"/>
        </w:rPr>
        <w:t xml:space="preserve"> </w:t>
      </w:r>
      <w:proofErr w:type="spellStart"/>
      <w:r w:rsidRPr="003168AB">
        <w:rPr>
          <w:rFonts w:ascii="Times New Roman" w:hAnsi="Times New Roman" w:cs="Times New Roman"/>
          <w:sz w:val="24"/>
          <w:szCs w:val="24"/>
        </w:rPr>
        <w:t>Akinova</w:t>
      </w:r>
      <w:proofErr w:type="spellEnd"/>
      <w:r w:rsidRPr="003168AB">
        <w:rPr>
          <w:rFonts w:ascii="Times New Roman" w:hAnsi="Times New Roman" w:cs="Times New Roman"/>
          <w:sz w:val="24"/>
          <w:szCs w:val="24"/>
        </w:rPr>
        <w:t xml:space="preserve"> B. </w:t>
      </w:r>
      <w:r w:rsidRPr="003168AB">
        <w:rPr>
          <w:rFonts w:ascii="Times New Roman" w:hAnsi="Times New Roman" w:cs="Times New Roman"/>
          <w:b/>
          <w:sz w:val="24"/>
          <w:szCs w:val="24"/>
        </w:rPr>
        <w:t>Ética na Experimentação Animal.</w:t>
      </w:r>
      <w:r w:rsidRPr="003168AB">
        <w:rPr>
          <w:rFonts w:ascii="Times New Roman" w:hAnsi="Times New Roman" w:cs="Times New Roman"/>
          <w:sz w:val="24"/>
          <w:szCs w:val="24"/>
        </w:rPr>
        <w:t xml:space="preserve"> Rio de Janeiro – RJ: Editora FIOCRUZ, 2002. Disponível em: &lt;http://books.scielo.org/id/sfwtj/pdf/andrade-9788575413869-05.pdf&gt;. Acesso em: 17 mar. 2015.</w:t>
      </w:r>
    </w:p>
    <w:p w:rsidR="003168AB" w:rsidRDefault="003168AB" w:rsidP="00E36460">
      <w:pPr>
        <w:pStyle w:val="Ttulo1"/>
        <w:shd w:val="clear" w:color="auto" w:fill="FFFFFF"/>
        <w:spacing w:before="0" w:beforeAutospacing="0" w:after="0" w:afterAutospacing="0"/>
        <w:jc w:val="both"/>
        <w:rPr>
          <w:b w:val="0"/>
          <w:sz w:val="24"/>
          <w:szCs w:val="24"/>
          <w:shd w:val="clear" w:color="auto" w:fill="FFFFFF"/>
        </w:rPr>
      </w:pPr>
    </w:p>
    <w:p w:rsidR="00784DE5" w:rsidRDefault="00C20EB5" w:rsidP="00E36460">
      <w:pPr>
        <w:pStyle w:val="Ttulo1"/>
        <w:shd w:val="clear" w:color="auto" w:fill="FFFFFF"/>
        <w:spacing w:before="0" w:beforeAutospacing="0" w:after="0" w:afterAutospacing="0"/>
        <w:jc w:val="both"/>
        <w:rPr>
          <w:b w:val="0"/>
          <w:sz w:val="24"/>
          <w:szCs w:val="24"/>
          <w:shd w:val="clear" w:color="auto" w:fill="FFFFFF"/>
        </w:rPr>
      </w:pPr>
      <w:r w:rsidRPr="008F55B9">
        <w:rPr>
          <w:b w:val="0"/>
          <w:sz w:val="24"/>
          <w:szCs w:val="24"/>
          <w:shd w:val="clear" w:color="auto" w:fill="FFFFFF"/>
        </w:rPr>
        <w:t xml:space="preserve">ROIZ, Diogo Silva. </w:t>
      </w:r>
      <w:proofErr w:type="gramStart"/>
      <w:r w:rsidRPr="008F55B9">
        <w:rPr>
          <w:sz w:val="24"/>
          <w:szCs w:val="24"/>
          <w:shd w:val="clear" w:color="auto" w:fill="FFFFFF"/>
        </w:rPr>
        <w:t>FRANZ BOAS</w:t>
      </w:r>
      <w:proofErr w:type="gramEnd"/>
      <w:r w:rsidRPr="008F55B9">
        <w:rPr>
          <w:sz w:val="24"/>
          <w:szCs w:val="24"/>
          <w:shd w:val="clear" w:color="auto" w:fill="FFFFFF"/>
        </w:rPr>
        <w:t xml:space="preserve"> E A INTUTUCIONALIZAÇÃO DA ANTROPOLOGIA NOS ESTADOS UNIDOS.</w:t>
      </w:r>
      <w:r w:rsidRPr="008F55B9">
        <w:rPr>
          <w:b w:val="0"/>
          <w:sz w:val="24"/>
          <w:szCs w:val="24"/>
          <w:shd w:val="clear" w:color="auto" w:fill="FFFFFF"/>
        </w:rPr>
        <w:t xml:space="preserve"> Espaço Ameríndio, Porto Alegre, v.4, n.2 jul./dez., </w:t>
      </w:r>
      <w:proofErr w:type="gramStart"/>
      <w:r w:rsidRPr="008F55B9">
        <w:rPr>
          <w:b w:val="0"/>
          <w:sz w:val="24"/>
          <w:szCs w:val="24"/>
          <w:shd w:val="clear" w:color="auto" w:fill="FFFFFF"/>
        </w:rPr>
        <w:t>2010</w:t>
      </w:r>
      <w:proofErr w:type="gramEnd"/>
    </w:p>
    <w:p w:rsidR="00E36460" w:rsidRDefault="00E36460" w:rsidP="00E36460">
      <w:pPr>
        <w:pStyle w:val="Ttulo1"/>
        <w:shd w:val="clear" w:color="auto" w:fill="FFFFFF"/>
        <w:spacing w:before="0" w:beforeAutospacing="0" w:after="0" w:afterAutospacing="0"/>
        <w:jc w:val="both"/>
        <w:rPr>
          <w:b w:val="0"/>
          <w:sz w:val="24"/>
          <w:szCs w:val="24"/>
          <w:shd w:val="clear" w:color="auto" w:fill="FFFFFF"/>
        </w:rPr>
      </w:pPr>
    </w:p>
    <w:p w:rsidR="00E36460" w:rsidRDefault="00E36460" w:rsidP="00E36460">
      <w:pPr>
        <w:autoSpaceDE w:val="0"/>
        <w:autoSpaceDN w:val="0"/>
        <w:adjustRightInd w:val="0"/>
        <w:spacing w:after="0" w:line="240" w:lineRule="auto"/>
        <w:jc w:val="both"/>
        <w:rPr>
          <w:rFonts w:ascii="TimesNewRoman" w:hAnsi="TimesNewRoman" w:cs="TimesNewRoman"/>
          <w:sz w:val="24"/>
          <w:szCs w:val="24"/>
        </w:rPr>
      </w:pPr>
      <w:r w:rsidRPr="00385609">
        <w:rPr>
          <w:rFonts w:ascii="Times New Roman" w:hAnsi="Times New Roman" w:cs="Times New Roman"/>
          <w:sz w:val="24"/>
          <w:szCs w:val="24"/>
        </w:rPr>
        <w:t>SILVA</w:t>
      </w:r>
      <w:r>
        <w:rPr>
          <w:rFonts w:ascii="Times New Roman" w:hAnsi="Times New Roman" w:cs="Times New Roman"/>
          <w:sz w:val="24"/>
          <w:szCs w:val="24"/>
        </w:rPr>
        <w:t xml:space="preserve">, </w:t>
      </w:r>
      <w:proofErr w:type="spellStart"/>
      <w:r w:rsidRPr="00385609">
        <w:rPr>
          <w:rFonts w:ascii="Times New Roman" w:hAnsi="Times New Roman" w:cs="Times New Roman"/>
          <w:sz w:val="24"/>
          <w:szCs w:val="24"/>
        </w:rPr>
        <w:t>Inayá</w:t>
      </w:r>
      <w:proofErr w:type="spellEnd"/>
      <w:r w:rsidRPr="00385609">
        <w:rPr>
          <w:rFonts w:ascii="Times New Roman" w:hAnsi="Times New Roman" w:cs="Times New Roman"/>
          <w:sz w:val="24"/>
          <w:szCs w:val="24"/>
        </w:rPr>
        <w:t xml:space="preserve"> Bittencourt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e </w:t>
      </w:r>
      <w:r>
        <w:t>.</w:t>
      </w:r>
      <w:proofErr w:type="gramEnd"/>
      <w:r>
        <w:t xml:space="preserve"> </w:t>
      </w:r>
      <w:proofErr w:type="gramStart"/>
      <w:r w:rsidRPr="00385609">
        <w:rPr>
          <w:rFonts w:ascii="TimesNewRoman" w:hAnsi="TimesNewRoman" w:cs="TimesNewRoman"/>
          <w:b/>
          <w:sz w:val="24"/>
          <w:szCs w:val="24"/>
        </w:rPr>
        <w:t>FRANZ BOAS</w:t>
      </w:r>
      <w:proofErr w:type="gramEnd"/>
      <w:r w:rsidRPr="00385609">
        <w:rPr>
          <w:rFonts w:ascii="TimesNewRoman" w:hAnsi="TimesNewRoman" w:cs="TimesNewRoman"/>
          <w:b/>
          <w:sz w:val="24"/>
          <w:szCs w:val="24"/>
        </w:rPr>
        <w:t xml:space="preserve"> E O SENTIDO CONTEMPORÂNEO DO CULTURALISMO.</w:t>
      </w:r>
      <w:r>
        <w:rPr>
          <w:rFonts w:ascii="TimesNewRoman" w:hAnsi="TimesNewRoman" w:cs="TimesNewRoman"/>
          <w:b/>
          <w:sz w:val="24"/>
          <w:szCs w:val="24"/>
        </w:rPr>
        <w:t xml:space="preserve"> </w:t>
      </w:r>
      <w:r>
        <w:rPr>
          <w:rFonts w:ascii="TimesNewRoman" w:hAnsi="TimesNewRoman" w:cs="TimesNewRoman"/>
          <w:sz w:val="24"/>
          <w:szCs w:val="24"/>
        </w:rPr>
        <w:t>Revista UNIARA, n. 17/18, 2005/2006.</w:t>
      </w:r>
    </w:p>
    <w:p w:rsidR="00E36460" w:rsidRPr="00FA6BC3" w:rsidRDefault="00E36460" w:rsidP="00E36460">
      <w:pPr>
        <w:pStyle w:val="Ttulo1"/>
        <w:shd w:val="clear" w:color="auto" w:fill="FFFFFF"/>
        <w:spacing w:before="0" w:beforeAutospacing="0" w:after="0" w:afterAutospacing="0"/>
        <w:jc w:val="both"/>
        <w:rPr>
          <w:b w:val="0"/>
          <w:sz w:val="24"/>
          <w:szCs w:val="24"/>
        </w:rPr>
      </w:pPr>
    </w:p>
    <w:sectPr w:rsidR="00E36460" w:rsidRPr="00FA6BC3" w:rsidSect="00785279">
      <w:footerReference w:type="default" r:id="rId9"/>
      <w:footerReference w:type="first" r:id="rId10"/>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B57" w:rsidRDefault="00FC2B57" w:rsidP="00C2558A">
      <w:pPr>
        <w:spacing w:after="0" w:line="240" w:lineRule="auto"/>
      </w:pPr>
      <w:r>
        <w:separator/>
      </w:r>
    </w:p>
  </w:endnote>
  <w:endnote w:type="continuationSeparator" w:id="0">
    <w:p w:rsidR="00FC2B57" w:rsidRDefault="00FC2B57" w:rsidP="00C25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PS"/>
    <w:panose1 w:val="02020603050405020304"/>
    <w:charset w:val="00"/>
    <w:family w:val="roman"/>
    <w:pitch w:val="variable"/>
    <w:sig w:usb0="E0002AFF" w:usb1="C0007841"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279" w:rsidRPr="00C330BE" w:rsidRDefault="00906F0A" w:rsidP="00785279">
    <w:pPr>
      <w:pStyle w:val="Rodap"/>
      <w:rPr>
        <w:rFonts w:ascii="Times New Roman" w:hAnsi="Times New Roman" w:cs="Times New Roman"/>
        <w:sz w:val="24"/>
        <w:szCs w:val="24"/>
      </w:rPr>
    </w:pPr>
    <w:r w:rsidRPr="00C330BE">
      <w:rPr>
        <w:rFonts w:ascii="Times New Roman" w:hAnsi="Times New Roman" w:cs="Times New Roman"/>
        <w:color w:val="000000"/>
        <w:sz w:val="24"/>
        <w:szCs w:val="24"/>
      </w:rPr>
      <w:ptab w:relativeTo="margin" w:alignment="left" w:leader="none"/>
    </w:r>
    <w:r w:rsidRPr="00C330BE">
      <w:rPr>
        <w:rFonts w:ascii="Times New Roman" w:hAnsi="Times New Roman" w:cs="Times New Roman"/>
        <w:color w:val="000000"/>
        <w:sz w:val="24"/>
        <w:szCs w:val="24"/>
      </w:rPr>
      <w:ptab w:relativeTo="margin" w:alignment="left" w:leader="none"/>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p>
  <w:p w:rsidR="00785279" w:rsidRDefault="00FC2B5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279" w:rsidRDefault="00906F0A" w:rsidP="00785279">
    <w:pPr>
      <w:pStyle w:val="Rodap"/>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w:t>
    </w:r>
  </w:p>
  <w:p w:rsidR="00785279" w:rsidRDefault="00906F0A" w:rsidP="00C2558A">
    <w:pPr>
      <w:pStyle w:val="Rodap"/>
      <w:tabs>
        <w:tab w:val="clear" w:pos="4252"/>
        <w:tab w:val="clear" w:pos="8504"/>
        <w:tab w:val="left" w:pos="1680"/>
        <w:tab w:val="center" w:pos="4535"/>
      </w:tabs>
      <w:rPr>
        <w:rFonts w:ascii="Times New Roman" w:hAnsi="Times New Roman" w:cs="Times New Roman"/>
        <w:color w:val="000000"/>
        <w:sz w:val="24"/>
        <w:szCs w:val="24"/>
      </w:rPr>
    </w:pPr>
    <w:r>
      <w:rPr>
        <w:rFonts w:ascii="Times New Roman" w:hAnsi="Times New Roman" w:cs="Times New Roman"/>
        <w:color w:val="000000"/>
        <w:sz w:val="24"/>
        <w:szCs w:val="24"/>
      </w:rPr>
      <w:tab/>
    </w:r>
    <w:r w:rsidR="00C2558A">
      <w:rPr>
        <w:rFonts w:ascii="Times New Roman" w:hAnsi="Times New Roman" w:cs="Times New Roman"/>
        <w:color w:val="000000"/>
        <w:sz w:val="24"/>
        <w:szCs w:val="24"/>
      </w:rPr>
      <w:tab/>
    </w:r>
  </w:p>
  <w:p w:rsidR="00785279" w:rsidRPr="00C330BE" w:rsidRDefault="00906F0A" w:rsidP="00785279">
    <w:pPr>
      <w:pStyle w:val="Rodap"/>
      <w:rPr>
        <w:rFonts w:ascii="Times New Roman" w:hAnsi="Times New Roman" w:cs="Times New Roman"/>
        <w:color w:val="000000"/>
        <w:sz w:val="24"/>
        <w:szCs w:val="24"/>
      </w:rPr>
    </w:pPr>
    <w:proofErr w:type="gramStart"/>
    <w:r w:rsidRPr="00C330BE">
      <w:rPr>
        <w:rFonts w:ascii="Times New Roman" w:hAnsi="Times New Roman" w:cs="Times New Roman"/>
        <w:color w:val="000000"/>
        <w:sz w:val="24"/>
        <w:szCs w:val="24"/>
      </w:rPr>
      <w:t>1</w:t>
    </w:r>
    <w:proofErr w:type="gramEnd"/>
    <w:r w:rsidRPr="00C330BE">
      <w:rPr>
        <w:rFonts w:ascii="Times New Roman" w:hAnsi="Times New Roman" w:cs="Times New Roman"/>
        <w:color w:val="000000"/>
        <w:sz w:val="24"/>
        <w:szCs w:val="24"/>
      </w:rPr>
      <w:t xml:space="preserve"> Case apresentado à disciplina </w:t>
    </w:r>
    <w:r>
      <w:rPr>
        <w:rFonts w:ascii="Times New Roman" w:hAnsi="Times New Roman" w:cs="Times New Roman"/>
        <w:color w:val="000000"/>
        <w:sz w:val="24"/>
        <w:szCs w:val="24"/>
      </w:rPr>
      <w:t xml:space="preserve">Direito </w:t>
    </w:r>
    <w:r w:rsidR="00C2558A">
      <w:rPr>
        <w:rFonts w:ascii="Times New Roman" w:hAnsi="Times New Roman" w:cs="Times New Roman"/>
        <w:color w:val="000000"/>
        <w:sz w:val="24"/>
        <w:szCs w:val="24"/>
      </w:rPr>
      <w:t>Ambiental</w:t>
    </w:r>
    <w:r w:rsidRPr="00C330BE">
      <w:rPr>
        <w:rFonts w:ascii="Times New Roman" w:hAnsi="Times New Roman" w:cs="Times New Roman"/>
        <w:color w:val="000000"/>
        <w:sz w:val="24"/>
        <w:szCs w:val="24"/>
      </w:rPr>
      <w:t xml:space="preserve"> na Unidade de Ensino Superior Dom Bosco – UNDB.</w:t>
    </w:r>
  </w:p>
  <w:p w:rsidR="00785279" w:rsidRPr="00C330BE" w:rsidRDefault="00906F0A" w:rsidP="00785279">
    <w:pPr>
      <w:pStyle w:val="Rodap"/>
      <w:rPr>
        <w:rFonts w:ascii="Times New Roman" w:hAnsi="Times New Roman" w:cs="Times New Roman"/>
        <w:color w:val="000000"/>
        <w:sz w:val="24"/>
        <w:szCs w:val="24"/>
      </w:rPr>
    </w:pPr>
    <w:proofErr w:type="gramStart"/>
    <w:r w:rsidRPr="00C330BE">
      <w:rPr>
        <w:rFonts w:ascii="Times New Roman" w:hAnsi="Times New Roman" w:cs="Times New Roman"/>
        <w:color w:val="000000"/>
        <w:sz w:val="24"/>
        <w:szCs w:val="24"/>
      </w:rPr>
      <w:t>2</w:t>
    </w:r>
    <w:proofErr w:type="gramEnd"/>
    <w:r>
      <w:rPr>
        <w:rFonts w:ascii="Times New Roman" w:hAnsi="Times New Roman" w:cs="Times New Roman"/>
        <w:color w:val="000000"/>
        <w:sz w:val="24"/>
        <w:szCs w:val="24"/>
      </w:rPr>
      <w:t xml:space="preserve"> Aluno(a) do quarto p</w:t>
    </w:r>
    <w:r w:rsidRPr="00C330BE">
      <w:rPr>
        <w:rFonts w:ascii="Times New Roman" w:hAnsi="Times New Roman" w:cs="Times New Roman"/>
        <w:color w:val="000000"/>
        <w:sz w:val="24"/>
        <w:szCs w:val="24"/>
      </w:rPr>
      <w:t>eríodo, do curso de Direito, da UNDB.</w:t>
    </w:r>
  </w:p>
  <w:p w:rsidR="00785279" w:rsidRPr="00C330BE" w:rsidRDefault="00906F0A" w:rsidP="00785279">
    <w:pPr>
      <w:pStyle w:val="Rodap"/>
      <w:rPr>
        <w:rFonts w:ascii="Times New Roman" w:hAnsi="Times New Roman" w:cs="Times New Roman"/>
        <w:sz w:val="24"/>
        <w:szCs w:val="24"/>
      </w:rPr>
    </w:pPr>
    <w:proofErr w:type="gramStart"/>
    <w:r w:rsidRPr="00C330BE">
      <w:rPr>
        <w:rFonts w:ascii="Times New Roman" w:hAnsi="Times New Roman" w:cs="Times New Roman"/>
        <w:color w:val="000000"/>
        <w:sz w:val="24"/>
        <w:szCs w:val="24"/>
      </w:rPr>
      <w:t>3</w:t>
    </w:r>
    <w:proofErr w:type="gramEnd"/>
    <w:r w:rsidRPr="00C330BE">
      <w:rPr>
        <w:rFonts w:ascii="Times New Roman" w:hAnsi="Times New Roman" w:cs="Times New Roman"/>
        <w:color w:val="000000"/>
        <w:sz w:val="24"/>
        <w:szCs w:val="24"/>
      </w:rPr>
      <w:t xml:space="preserve"> Professor</w:t>
    </w:r>
    <w:r>
      <w:rPr>
        <w:rFonts w:ascii="Times New Roman" w:hAnsi="Times New Roman" w:cs="Times New Roman"/>
        <w:color w:val="000000"/>
        <w:sz w:val="24"/>
        <w:szCs w:val="24"/>
      </w:rPr>
      <w:t>(a)</w:t>
    </w:r>
    <w:r w:rsidR="00C2558A">
      <w:rPr>
        <w:rFonts w:ascii="Times New Roman" w:hAnsi="Times New Roman" w:cs="Times New Roman"/>
        <w:color w:val="000000"/>
        <w:sz w:val="24"/>
        <w:szCs w:val="24"/>
      </w:rPr>
      <w:t xml:space="preserve"> Mestre</w:t>
    </w:r>
    <w:r>
      <w:rPr>
        <w:rFonts w:ascii="Times New Roman" w:hAnsi="Times New Roman" w:cs="Times New Roman"/>
        <w:color w:val="000000"/>
        <w:sz w:val="24"/>
        <w:szCs w:val="24"/>
      </w:rPr>
      <w:t xml:space="preserve">(a), </w:t>
    </w:r>
    <w:r w:rsidRPr="00C330BE">
      <w:rPr>
        <w:rFonts w:ascii="Times New Roman" w:hAnsi="Times New Roman" w:cs="Times New Roman"/>
        <w:color w:val="000000"/>
        <w:sz w:val="24"/>
        <w:szCs w:val="24"/>
      </w:rPr>
      <w:t>orientador</w:t>
    </w:r>
    <w:r>
      <w:rPr>
        <w:rFonts w:ascii="Times New Roman" w:hAnsi="Times New Roman" w:cs="Times New Roman"/>
        <w:color w:val="000000"/>
        <w:sz w:val="24"/>
        <w:szCs w:val="24"/>
      </w:rPr>
      <w:t>(a)</w:t>
    </w:r>
    <w:r w:rsidRPr="00C330BE">
      <w:rPr>
        <w:rFonts w:ascii="Times New Roman" w:hAnsi="Times New Roman" w:cs="Times New Roman"/>
        <w:color w:val="000000"/>
        <w:sz w:val="24"/>
        <w:szCs w:val="24"/>
      </w:rPr>
      <w:t>.</w:t>
    </w:r>
  </w:p>
  <w:p w:rsidR="00785279" w:rsidRDefault="00FC2B5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B57" w:rsidRDefault="00FC2B57" w:rsidP="00C2558A">
      <w:pPr>
        <w:spacing w:after="0" w:line="240" w:lineRule="auto"/>
      </w:pPr>
      <w:r>
        <w:separator/>
      </w:r>
    </w:p>
  </w:footnote>
  <w:footnote w:type="continuationSeparator" w:id="0">
    <w:p w:rsidR="00FC2B57" w:rsidRDefault="00FC2B57" w:rsidP="00C255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58A"/>
    <w:rsid w:val="000724B8"/>
    <w:rsid w:val="000E2610"/>
    <w:rsid w:val="001D7906"/>
    <w:rsid w:val="001F205D"/>
    <w:rsid w:val="00254700"/>
    <w:rsid w:val="00286CF1"/>
    <w:rsid w:val="002C4970"/>
    <w:rsid w:val="003168AB"/>
    <w:rsid w:val="004E7A60"/>
    <w:rsid w:val="00585D0D"/>
    <w:rsid w:val="005C7217"/>
    <w:rsid w:val="005F24F7"/>
    <w:rsid w:val="007160C1"/>
    <w:rsid w:val="0071708A"/>
    <w:rsid w:val="00726992"/>
    <w:rsid w:val="00852791"/>
    <w:rsid w:val="00853BBA"/>
    <w:rsid w:val="008922AA"/>
    <w:rsid w:val="008C208F"/>
    <w:rsid w:val="008C7C33"/>
    <w:rsid w:val="008D0E58"/>
    <w:rsid w:val="00903843"/>
    <w:rsid w:val="00906F0A"/>
    <w:rsid w:val="00A955FE"/>
    <w:rsid w:val="00AA63C9"/>
    <w:rsid w:val="00AD0FE4"/>
    <w:rsid w:val="00B12EEF"/>
    <w:rsid w:val="00B32E71"/>
    <w:rsid w:val="00BD5E6C"/>
    <w:rsid w:val="00C20EB5"/>
    <w:rsid w:val="00C2558A"/>
    <w:rsid w:val="00C82949"/>
    <w:rsid w:val="00CE2A06"/>
    <w:rsid w:val="00D87D29"/>
    <w:rsid w:val="00DF2ABD"/>
    <w:rsid w:val="00E05D34"/>
    <w:rsid w:val="00E1477D"/>
    <w:rsid w:val="00E2676C"/>
    <w:rsid w:val="00E36460"/>
    <w:rsid w:val="00EE3F41"/>
    <w:rsid w:val="00FA31B7"/>
    <w:rsid w:val="00FA6BC3"/>
    <w:rsid w:val="00FC2B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58A"/>
    <w:pPr>
      <w:spacing w:after="160" w:line="259" w:lineRule="auto"/>
    </w:pPr>
  </w:style>
  <w:style w:type="paragraph" w:styleId="Ttulo1">
    <w:name w:val="heading 1"/>
    <w:basedOn w:val="Normal"/>
    <w:link w:val="Ttulo1Char"/>
    <w:uiPriority w:val="9"/>
    <w:qFormat/>
    <w:rsid w:val="00C255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2558A"/>
    <w:rPr>
      <w:rFonts w:ascii="Times New Roman" w:eastAsia="Times New Roman" w:hAnsi="Times New Roman" w:cs="Times New Roman"/>
      <w:b/>
      <w:bCs/>
      <w:kern w:val="36"/>
      <w:sz w:val="48"/>
      <w:szCs w:val="48"/>
      <w:lang w:eastAsia="pt-BR"/>
    </w:rPr>
  </w:style>
  <w:style w:type="paragraph" w:styleId="Rodap">
    <w:name w:val="footer"/>
    <w:basedOn w:val="Normal"/>
    <w:link w:val="RodapChar"/>
    <w:uiPriority w:val="99"/>
    <w:unhideWhenUsed/>
    <w:rsid w:val="00C2558A"/>
    <w:pPr>
      <w:tabs>
        <w:tab w:val="center" w:pos="4252"/>
        <w:tab w:val="right" w:pos="8504"/>
      </w:tabs>
      <w:spacing w:after="0" w:line="240" w:lineRule="auto"/>
    </w:pPr>
  </w:style>
  <w:style w:type="character" w:customStyle="1" w:styleId="RodapChar">
    <w:name w:val="Rodapé Char"/>
    <w:basedOn w:val="Fontepargpadro"/>
    <w:link w:val="Rodap"/>
    <w:uiPriority w:val="99"/>
    <w:rsid w:val="00C2558A"/>
  </w:style>
  <w:style w:type="paragraph" w:customStyle="1" w:styleId="Default">
    <w:name w:val="Default"/>
    <w:rsid w:val="00C2558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C2558A"/>
    <w:rPr>
      <w:color w:val="0000FF"/>
      <w:u w:val="single"/>
    </w:rPr>
  </w:style>
  <w:style w:type="paragraph" w:styleId="Cabealho">
    <w:name w:val="header"/>
    <w:basedOn w:val="Normal"/>
    <w:link w:val="CabealhoChar"/>
    <w:uiPriority w:val="99"/>
    <w:unhideWhenUsed/>
    <w:rsid w:val="00C255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2558A"/>
  </w:style>
  <w:style w:type="character" w:styleId="Forte">
    <w:name w:val="Strong"/>
    <w:basedOn w:val="Fontepargpadro"/>
    <w:uiPriority w:val="22"/>
    <w:qFormat/>
    <w:rsid w:val="00CE2A0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58A"/>
    <w:pPr>
      <w:spacing w:after="160" w:line="259" w:lineRule="auto"/>
    </w:pPr>
  </w:style>
  <w:style w:type="paragraph" w:styleId="Ttulo1">
    <w:name w:val="heading 1"/>
    <w:basedOn w:val="Normal"/>
    <w:link w:val="Ttulo1Char"/>
    <w:uiPriority w:val="9"/>
    <w:qFormat/>
    <w:rsid w:val="00C255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2558A"/>
    <w:rPr>
      <w:rFonts w:ascii="Times New Roman" w:eastAsia="Times New Roman" w:hAnsi="Times New Roman" w:cs="Times New Roman"/>
      <w:b/>
      <w:bCs/>
      <w:kern w:val="36"/>
      <w:sz w:val="48"/>
      <w:szCs w:val="48"/>
      <w:lang w:eastAsia="pt-BR"/>
    </w:rPr>
  </w:style>
  <w:style w:type="paragraph" w:styleId="Rodap">
    <w:name w:val="footer"/>
    <w:basedOn w:val="Normal"/>
    <w:link w:val="RodapChar"/>
    <w:uiPriority w:val="99"/>
    <w:unhideWhenUsed/>
    <w:rsid w:val="00C2558A"/>
    <w:pPr>
      <w:tabs>
        <w:tab w:val="center" w:pos="4252"/>
        <w:tab w:val="right" w:pos="8504"/>
      </w:tabs>
      <w:spacing w:after="0" w:line="240" w:lineRule="auto"/>
    </w:pPr>
  </w:style>
  <w:style w:type="character" w:customStyle="1" w:styleId="RodapChar">
    <w:name w:val="Rodapé Char"/>
    <w:basedOn w:val="Fontepargpadro"/>
    <w:link w:val="Rodap"/>
    <w:uiPriority w:val="99"/>
    <w:rsid w:val="00C2558A"/>
  </w:style>
  <w:style w:type="paragraph" w:customStyle="1" w:styleId="Default">
    <w:name w:val="Default"/>
    <w:rsid w:val="00C2558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C2558A"/>
    <w:rPr>
      <w:color w:val="0000FF"/>
      <w:u w:val="single"/>
    </w:rPr>
  </w:style>
  <w:style w:type="paragraph" w:styleId="Cabealho">
    <w:name w:val="header"/>
    <w:basedOn w:val="Normal"/>
    <w:link w:val="CabealhoChar"/>
    <w:uiPriority w:val="99"/>
    <w:unhideWhenUsed/>
    <w:rsid w:val="00C255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2558A"/>
  </w:style>
  <w:style w:type="character" w:styleId="Forte">
    <w:name w:val="Strong"/>
    <w:basedOn w:val="Fontepargpadro"/>
    <w:uiPriority w:val="22"/>
    <w:qFormat/>
    <w:rsid w:val="00CE2A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1345037016_attach33.pdf" TargetMode="External"/><Relationship Id="rId3" Type="http://schemas.openxmlformats.org/officeDocument/2006/relationships/settings" Target="settings.xml"/><Relationship Id="rId7" Type="http://schemas.openxmlformats.org/officeDocument/2006/relationships/hyperlink" Target="http://legislacao.planalto.gov.br/legisla/legislacao.nsf/Viw_Identificacao/lei%206.938-1981?OpenDocumen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1742</Words>
  <Characters>9413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2015-03-22T21:23:00Z</cp:lastPrinted>
  <dcterms:created xsi:type="dcterms:W3CDTF">2017-09-10T23:10:00Z</dcterms:created>
  <dcterms:modified xsi:type="dcterms:W3CDTF">2017-09-10T23:10:00Z</dcterms:modified>
</cp:coreProperties>
</file>