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911" w:rsidRPr="00AF0680" w:rsidRDefault="00B72DF8" w:rsidP="00A22EA2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680">
        <w:rPr>
          <w:rFonts w:ascii="Times New Roman" w:hAnsi="Times New Roman" w:cs="Times New Roman"/>
          <w:b/>
          <w:sz w:val="28"/>
          <w:szCs w:val="28"/>
        </w:rPr>
        <w:t>GESTÃO DE PESSOAS NO TRANSPORTE</w:t>
      </w:r>
    </w:p>
    <w:p w:rsidR="00BC5EA7" w:rsidRPr="00AF0680" w:rsidRDefault="00B72DF8" w:rsidP="00A22EA2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680">
        <w:rPr>
          <w:rFonts w:ascii="Times New Roman" w:hAnsi="Times New Roman" w:cs="Times New Roman"/>
          <w:b/>
          <w:sz w:val="28"/>
          <w:szCs w:val="28"/>
        </w:rPr>
        <w:t>ESCOLAR NO MUNICÍPIO DE DIAMANTINO – MATO GROSSO</w:t>
      </w:r>
    </w:p>
    <w:p w:rsidR="00256342" w:rsidRDefault="00256342" w:rsidP="00C64FE8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4CAB" w:rsidRPr="00A22EA2" w:rsidRDefault="00A22EA2" w:rsidP="00C64FE8">
      <w:pPr>
        <w:pStyle w:val="SemEspaamento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ARAUJO, Deolinda Conceição de</w:t>
      </w:r>
      <w:r w:rsidR="00E94DBD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  <w:r w:rsidRPr="00A22EA2">
        <w:rPr>
          <w:rFonts w:ascii="Times New Roman" w:hAnsi="Times New Roman" w:cs="Times New Roman"/>
          <w:sz w:val="24"/>
          <w:szCs w:val="24"/>
          <w:vertAlign w:val="superscript"/>
        </w:rPr>
        <w:t>.</w:t>
      </w:r>
    </w:p>
    <w:p w:rsidR="00256342" w:rsidRPr="00A22EA2" w:rsidRDefault="00A22EA2" w:rsidP="00A22EA2">
      <w:pPr>
        <w:pStyle w:val="SemEspaamento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PIRES, </w:t>
      </w:r>
      <w:r w:rsidR="00256342" w:rsidRPr="00A22EA2">
        <w:rPr>
          <w:rFonts w:ascii="Times New Roman" w:hAnsi="Times New Roman" w:cs="Times New Roman"/>
          <w:sz w:val="24"/>
          <w:szCs w:val="24"/>
        </w:rPr>
        <w:t xml:space="preserve">Sônia </w:t>
      </w:r>
      <w:r>
        <w:rPr>
          <w:rFonts w:ascii="Times New Roman" w:hAnsi="Times New Roman" w:cs="Times New Roman"/>
          <w:sz w:val="24"/>
          <w:szCs w:val="24"/>
        </w:rPr>
        <w:t>Aparecida da Silva de Lara</w:t>
      </w:r>
      <w:proofErr w:type="gramStart"/>
      <w:r w:rsidR="00E94DBD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  <w:proofErr w:type="gramEnd"/>
    </w:p>
    <w:p w:rsidR="0053658A" w:rsidRPr="00C52E93" w:rsidRDefault="0053658A" w:rsidP="00C64FE8">
      <w:pPr>
        <w:pStyle w:val="SemEspaamento"/>
        <w:spacing w:line="360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BC5EA7" w:rsidRPr="00C34CAB" w:rsidRDefault="00BC5EA7" w:rsidP="00C64FE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5EA7" w:rsidRPr="00B72DF8" w:rsidRDefault="00C50596" w:rsidP="00C64FE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2DF8">
        <w:rPr>
          <w:rFonts w:ascii="Times New Roman" w:eastAsia="Times New Roman" w:hAnsi="Times New Roman" w:cs="Times New Roman"/>
          <w:b/>
          <w:sz w:val="24"/>
          <w:szCs w:val="24"/>
        </w:rPr>
        <w:t>RESUMO</w:t>
      </w:r>
    </w:p>
    <w:p w:rsidR="00C50596" w:rsidRPr="00B72DF8" w:rsidRDefault="00C50596" w:rsidP="00C64FE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3E8E" w:rsidRPr="0053658A" w:rsidRDefault="007F70A5" w:rsidP="0053658A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53658A">
        <w:rPr>
          <w:rFonts w:ascii="Times New Roman" w:hAnsi="Times New Roman" w:cs="Times New Roman"/>
          <w:sz w:val="24"/>
          <w:szCs w:val="24"/>
        </w:rPr>
        <w:t xml:space="preserve">A Gestão de </w:t>
      </w:r>
      <w:r w:rsidR="00256342" w:rsidRPr="0053658A">
        <w:rPr>
          <w:rFonts w:ascii="Times New Roman" w:hAnsi="Times New Roman" w:cs="Times New Roman"/>
          <w:sz w:val="24"/>
          <w:szCs w:val="24"/>
        </w:rPr>
        <w:t>Pessoa</w:t>
      </w:r>
      <w:r w:rsidRPr="0053658A">
        <w:rPr>
          <w:rFonts w:ascii="Times New Roman" w:hAnsi="Times New Roman" w:cs="Times New Roman"/>
          <w:sz w:val="24"/>
          <w:szCs w:val="24"/>
        </w:rPr>
        <w:t xml:space="preserve">s no Transporte Escolar no Município de Diamantino, Estado de Mato Grosso, </w:t>
      </w:r>
      <w:r w:rsidR="005D55C7" w:rsidRPr="0053658A">
        <w:rPr>
          <w:rFonts w:ascii="Times New Roman" w:hAnsi="Times New Roman" w:cs="Times New Roman"/>
          <w:sz w:val="24"/>
          <w:szCs w:val="24"/>
        </w:rPr>
        <w:t xml:space="preserve">no âmbito da Escola </w:t>
      </w:r>
      <w:r w:rsidR="00951A56" w:rsidRPr="0053658A">
        <w:rPr>
          <w:rFonts w:ascii="Times New Roman" w:hAnsi="Times New Roman" w:cs="Times New Roman"/>
          <w:sz w:val="24"/>
          <w:szCs w:val="24"/>
        </w:rPr>
        <w:t>“</w:t>
      </w:r>
      <w:r w:rsidR="005D55C7" w:rsidRPr="0053658A">
        <w:rPr>
          <w:rFonts w:ascii="Times New Roman" w:hAnsi="Times New Roman" w:cs="Times New Roman"/>
          <w:sz w:val="24"/>
          <w:szCs w:val="24"/>
        </w:rPr>
        <w:t>Castro Alves</w:t>
      </w:r>
      <w:r w:rsidR="00951A56" w:rsidRPr="0053658A">
        <w:rPr>
          <w:rFonts w:ascii="Times New Roman" w:hAnsi="Times New Roman" w:cs="Times New Roman"/>
          <w:sz w:val="24"/>
          <w:szCs w:val="24"/>
        </w:rPr>
        <w:t>”</w:t>
      </w:r>
      <w:r w:rsidR="005D55C7" w:rsidRPr="0053658A">
        <w:rPr>
          <w:rFonts w:ascii="Times New Roman" w:hAnsi="Times New Roman" w:cs="Times New Roman"/>
          <w:sz w:val="24"/>
          <w:szCs w:val="24"/>
        </w:rPr>
        <w:t>, no Assentamento Rural Caetés, tem o escopo da pesquisa, da avaliação e desempenho</w:t>
      </w:r>
      <w:r w:rsidR="00553F97" w:rsidRPr="0053658A">
        <w:rPr>
          <w:rFonts w:ascii="Times New Roman" w:hAnsi="Times New Roman" w:cs="Times New Roman"/>
          <w:sz w:val="24"/>
          <w:szCs w:val="24"/>
        </w:rPr>
        <w:t xml:space="preserve"> </w:t>
      </w:r>
      <w:r w:rsidR="005D55C7" w:rsidRPr="0053658A">
        <w:rPr>
          <w:rFonts w:ascii="Times New Roman" w:hAnsi="Times New Roman" w:cs="Times New Roman"/>
          <w:sz w:val="24"/>
          <w:szCs w:val="24"/>
        </w:rPr>
        <w:t xml:space="preserve">do serviço público prestado à comunidade rural, na perspectiva da gestão; do resultado verificado na extremidade; qual </w:t>
      </w:r>
      <w:r w:rsidR="00F63E8E" w:rsidRPr="0053658A">
        <w:rPr>
          <w:rFonts w:ascii="Times New Roman" w:hAnsi="Times New Roman" w:cs="Times New Roman"/>
          <w:sz w:val="24"/>
          <w:szCs w:val="24"/>
        </w:rPr>
        <w:t>seja</w:t>
      </w:r>
      <w:r w:rsidR="005D55C7" w:rsidRPr="0053658A">
        <w:rPr>
          <w:rFonts w:ascii="Times New Roman" w:hAnsi="Times New Roman" w:cs="Times New Roman"/>
          <w:sz w:val="24"/>
          <w:szCs w:val="24"/>
        </w:rPr>
        <w:t xml:space="preserve"> a extensão do ensino ao aluno, </w:t>
      </w:r>
      <w:r w:rsidR="00553F97" w:rsidRPr="0053658A">
        <w:rPr>
          <w:rFonts w:ascii="Times New Roman" w:hAnsi="Times New Roman" w:cs="Times New Roman"/>
          <w:sz w:val="24"/>
          <w:szCs w:val="24"/>
        </w:rPr>
        <w:t>independente da</w:t>
      </w:r>
      <w:r w:rsidR="00F63E8E" w:rsidRPr="0053658A">
        <w:rPr>
          <w:rFonts w:ascii="Times New Roman" w:hAnsi="Times New Roman" w:cs="Times New Roman"/>
          <w:sz w:val="24"/>
          <w:szCs w:val="24"/>
        </w:rPr>
        <w:t xml:space="preserve"> </w:t>
      </w:r>
      <w:r w:rsidR="00553F97" w:rsidRPr="0053658A">
        <w:rPr>
          <w:rFonts w:ascii="Times New Roman" w:hAnsi="Times New Roman" w:cs="Times New Roman"/>
          <w:sz w:val="24"/>
          <w:szCs w:val="24"/>
        </w:rPr>
        <w:t>distância que separa a escola às moradias, em áreas rurais;</w:t>
      </w:r>
      <w:r w:rsidR="00A22EA2">
        <w:rPr>
          <w:rFonts w:ascii="Times New Roman" w:hAnsi="Times New Roman" w:cs="Times New Roman"/>
          <w:sz w:val="24"/>
          <w:szCs w:val="24"/>
        </w:rPr>
        <w:t xml:space="preserve"> </w:t>
      </w:r>
      <w:r w:rsidR="00553F97" w:rsidRPr="0053658A">
        <w:rPr>
          <w:rFonts w:ascii="Times New Roman" w:hAnsi="Times New Roman" w:cs="Times New Roman"/>
          <w:sz w:val="24"/>
          <w:szCs w:val="24"/>
        </w:rPr>
        <w:t xml:space="preserve">A Escola </w:t>
      </w:r>
      <w:r w:rsidR="00951A56" w:rsidRPr="0053658A">
        <w:rPr>
          <w:rFonts w:ascii="Times New Roman" w:hAnsi="Times New Roman" w:cs="Times New Roman"/>
          <w:sz w:val="24"/>
          <w:szCs w:val="24"/>
        </w:rPr>
        <w:t>“</w:t>
      </w:r>
      <w:r w:rsidR="00553F97" w:rsidRPr="0053658A">
        <w:rPr>
          <w:rFonts w:ascii="Times New Roman" w:hAnsi="Times New Roman" w:cs="Times New Roman"/>
          <w:sz w:val="24"/>
          <w:szCs w:val="24"/>
        </w:rPr>
        <w:t>Castro Alves</w:t>
      </w:r>
      <w:r w:rsidR="00951A56" w:rsidRPr="0053658A">
        <w:rPr>
          <w:rFonts w:ascii="Times New Roman" w:hAnsi="Times New Roman" w:cs="Times New Roman"/>
          <w:sz w:val="24"/>
          <w:szCs w:val="24"/>
        </w:rPr>
        <w:t>”</w:t>
      </w:r>
      <w:r w:rsidR="00553F97" w:rsidRPr="0053658A">
        <w:rPr>
          <w:rFonts w:ascii="Times New Roman" w:hAnsi="Times New Roman" w:cs="Times New Roman"/>
          <w:sz w:val="24"/>
          <w:szCs w:val="24"/>
        </w:rPr>
        <w:t xml:space="preserve"> está eqüidistante aos extremos dos trajetos e os percursos são, ora feitos em estradas vicinais e ora, em rodovias federais. </w:t>
      </w:r>
      <w:r w:rsidR="00F63E8E" w:rsidRPr="0053658A">
        <w:rPr>
          <w:rFonts w:ascii="Times New Roman" w:hAnsi="Times New Roman" w:cs="Times New Roman"/>
          <w:sz w:val="24"/>
          <w:szCs w:val="24"/>
        </w:rPr>
        <w:t>A longa quilometragem diária e as condições das estradas vicinais, sujeitas à lama e poeira, no decorrer do ano, corroboram para a depreciação dos ônibus em tempo reduzido e ainda, requer habilidades dos motoristas e monitores na condução dos veículos e no cuidado com os alunos</w:t>
      </w:r>
      <w:r w:rsidR="00875975" w:rsidRPr="0053658A">
        <w:rPr>
          <w:rFonts w:ascii="Times New Roman" w:hAnsi="Times New Roman" w:cs="Times New Roman"/>
          <w:sz w:val="24"/>
          <w:szCs w:val="24"/>
        </w:rPr>
        <w:t>;</w:t>
      </w:r>
      <w:r w:rsidR="00A22EA2">
        <w:rPr>
          <w:rFonts w:ascii="Times New Roman" w:hAnsi="Times New Roman" w:cs="Times New Roman"/>
          <w:sz w:val="24"/>
          <w:szCs w:val="24"/>
        </w:rPr>
        <w:t xml:space="preserve"> </w:t>
      </w:r>
      <w:r w:rsidR="00F63E8E" w:rsidRPr="0053658A">
        <w:rPr>
          <w:rFonts w:ascii="Times New Roman" w:hAnsi="Times New Roman" w:cs="Times New Roman"/>
          <w:sz w:val="24"/>
          <w:szCs w:val="24"/>
        </w:rPr>
        <w:t xml:space="preserve">O Transporte Escolar está previsto na legislação como sendo uma garantia aos alunos e atribuição do Estado e do Município, por isso é executado </w:t>
      </w:r>
      <w:r w:rsidR="00C64FE8" w:rsidRPr="0053658A">
        <w:rPr>
          <w:rFonts w:ascii="Times New Roman" w:hAnsi="Times New Roman" w:cs="Times New Roman"/>
          <w:sz w:val="24"/>
          <w:szCs w:val="24"/>
        </w:rPr>
        <w:t>a</w:t>
      </w:r>
      <w:r w:rsidR="00F63E8E" w:rsidRPr="0053658A">
        <w:rPr>
          <w:rFonts w:ascii="Times New Roman" w:hAnsi="Times New Roman" w:cs="Times New Roman"/>
          <w:sz w:val="24"/>
          <w:szCs w:val="24"/>
        </w:rPr>
        <w:t xml:space="preserve"> contento; considerando</w:t>
      </w:r>
      <w:r w:rsidR="00C64FE8" w:rsidRPr="0053658A">
        <w:rPr>
          <w:rFonts w:ascii="Times New Roman" w:hAnsi="Times New Roman" w:cs="Times New Roman"/>
          <w:sz w:val="24"/>
          <w:szCs w:val="24"/>
        </w:rPr>
        <w:t>, entretanto</w:t>
      </w:r>
      <w:r w:rsidR="00F63E8E" w:rsidRPr="0053658A">
        <w:rPr>
          <w:rFonts w:ascii="Times New Roman" w:hAnsi="Times New Roman" w:cs="Times New Roman"/>
          <w:sz w:val="24"/>
          <w:szCs w:val="24"/>
        </w:rPr>
        <w:t>, as deficiências próprias</w:t>
      </w:r>
      <w:r w:rsidR="00875975" w:rsidRPr="0053658A">
        <w:rPr>
          <w:rFonts w:ascii="Times New Roman" w:hAnsi="Times New Roman" w:cs="Times New Roman"/>
          <w:sz w:val="24"/>
          <w:szCs w:val="24"/>
        </w:rPr>
        <w:t xml:space="preserve"> em sua execução;</w:t>
      </w:r>
      <w:r w:rsidR="00A22EA2" w:rsidRPr="0053658A">
        <w:rPr>
          <w:rFonts w:ascii="Times New Roman" w:hAnsi="Times New Roman" w:cs="Times New Roman"/>
          <w:sz w:val="24"/>
          <w:szCs w:val="24"/>
        </w:rPr>
        <w:t xml:space="preserve"> </w:t>
      </w:r>
      <w:r w:rsidR="007F4308" w:rsidRPr="0053658A">
        <w:rPr>
          <w:rFonts w:ascii="Times New Roman" w:hAnsi="Times New Roman" w:cs="Times New Roman"/>
          <w:sz w:val="24"/>
          <w:szCs w:val="24"/>
        </w:rPr>
        <w:t>S</w:t>
      </w:r>
      <w:r w:rsidR="00875975" w:rsidRPr="0053658A">
        <w:rPr>
          <w:rFonts w:ascii="Times New Roman" w:hAnsi="Times New Roman" w:cs="Times New Roman"/>
          <w:sz w:val="24"/>
          <w:szCs w:val="24"/>
        </w:rPr>
        <w:t xml:space="preserve">ão transportados 225 alunos para a Escola </w:t>
      </w:r>
      <w:r w:rsidR="00951A56" w:rsidRPr="0053658A">
        <w:rPr>
          <w:rFonts w:ascii="Times New Roman" w:hAnsi="Times New Roman" w:cs="Times New Roman"/>
          <w:sz w:val="24"/>
          <w:szCs w:val="24"/>
        </w:rPr>
        <w:t>“</w:t>
      </w:r>
      <w:r w:rsidR="00875975" w:rsidRPr="0053658A">
        <w:rPr>
          <w:rFonts w:ascii="Times New Roman" w:hAnsi="Times New Roman" w:cs="Times New Roman"/>
          <w:sz w:val="24"/>
          <w:szCs w:val="24"/>
        </w:rPr>
        <w:t>Castro Alves</w:t>
      </w:r>
      <w:r w:rsidR="00951A56" w:rsidRPr="0053658A">
        <w:rPr>
          <w:rFonts w:ascii="Times New Roman" w:hAnsi="Times New Roman" w:cs="Times New Roman"/>
          <w:sz w:val="24"/>
          <w:szCs w:val="24"/>
        </w:rPr>
        <w:t>”</w:t>
      </w:r>
      <w:r w:rsidR="00875975" w:rsidRPr="0053658A">
        <w:rPr>
          <w:rFonts w:ascii="Times New Roman" w:hAnsi="Times New Roman" w:cs="Times New Roman"/>
          <w:sz w:val="24"/>
          <w:szCs w:val="24"/>
        </w:rPr>
        <w:t>, na rede estadual e municipal, nos dois turnos: matutino e vespertino; cujo sistema assegura a freqüência dos estudantes na sala de aula, do Assentamento Caet</w:t>
      </w:r>
      <w:r w:rsidR="007F4308" w:rsidRPr="0053658A">
        <w:rPr>
          <w:rFonts w:ascii="Times New Roman" w:hAnsi="Times New Roman" w:cs="Times New Roman"/>
          <w:sz w:val="24"/>
          <w:szCs w:val="24"/>
        </w:rPr>
        <w:t>és e das localidades adjacentes; segundo dados do Instituto Nacional de Estudos e Pesquisas Educacionais Anísio Teixeira (INEP) de 2016.</w:t>
      </w:r>
      <w:r w:rsidR="00875975" w:rsidRPr="0053658A">
        <w:rPr>
          <w:rFonts w:ascii="Times New Roman" w:hAnsi="Times New Roman" w:cs="Times New Roman"/>
          <w:sz w:val="24"/>
          <w:szCs w:val="24"/>
        </w:rPr>
        <w:t xml:space="preserve"> </w:t>
      </w:r>
      <w:r w:rsidR="00F63E8E" w:rsidRPr="005365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6342" w:rsidRPr="00256342" w:rsidRDefault="00256342" w:rsidP="00C64FE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911" w:rsidRDefault="00C50596" w:rsidP="00C64FE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2DF8">
        <w:rPr>
          <w:rFonts w:ascii="Times New Roman" w:eastAsia="Times New Roman" w:hAnsi="Times New Roman" w:cs="Times New Roman"/>
          <w:b/>
          <w:sz w:val="24"/>
          <w:szCs w:val="24"/>
        </w:rPr>
        <w:t>Palavra</w:t>
      </w:r>
      <w:r w:rsidR="00C52E93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Pr="00B72DF8">
        <w:rPr>
          <w:rFonts w:ascii="Times New Roman" w:eastAsia="Times New Roman" w:hAnsi="Times New Roman" w:cs="Times New Roman"/>
          <w:b/>
          <w:sz w:val="24"/>
          <w:szCs w:val="24"/>
        </w:rPr>
        <w:t xml:space="preserve">-chave: </w:t>
      </w:r>
      <w:r w:rsidR="00373E1A" w:rsidRPr="00B72DF8">
        <w:rPr>
          <w:rFonts w:ascii="Times New Roman" w:eastAsia="Times New Roman" w:hAnsi="Times New Roman" w:cs="Times New Roman"/>
          <w:sz w:val="24"/>
          <w:szCs w:val="24"/>
        </w:rPr>
        <w:t xml:space="preserve">Gestão de </w:t>
      </w:r>
      <w:r w:rsidR="00C52E93">
        <w:rPr>
          <w:rFonts w:ascii="Times New Roman" w:eastAsia="Times New Roman" w:hAnsi="Times New Roman" w:cs="Times New Roman"/>
          <w:sz w:val="24"/>
          <w:szCs w:val="24"/>
        </w:rPr>
        <w:t>Pessoas</w:t>
      </w:r>
      <w:r w:rsidR="008B32A6">
        <w:rPr>
          <w:rFonts w:ascii="Times New Roman" w:eastAsia="Times New Roman" w:hAnsi="Times New Roman" w:cs="Times New Roman"/>
          <w:sz w:val="24"/>
          <w:szCs w:val="24"/>
        </w:rPr>
        <w:t>.</w:t>
      </w:r>
      <w:r w:rsidR="00373E1A" w:rsidRPr="00B72DF8">
        <w:rPr>
          <w:rFonts w:ascii="Times New Roman" w:eastAsia="Times New Roman" w:hAnsi="Times New Roman" w:cs="Times New Roman"/>
          <w:sz w:val="24"/>
          <w:szCs w:val="24"/>
        </w:rPr>
        <w:t xml:space="preserve"> Transporte Escolar</w:t>
      </w:r>
      <w:r w:rsidR="008B32A6">
        <w:rPr>
          <w:rFonts w:ascii="Times New Roman" w:eastAsia="Times New Roman" w:hAnsi="Times New Roman" w:cs="Times New Roman"/>
          <w:sz w:val="24"/>
          <w:szCs w:val="24"/>
        </w:rPr>
        <w:t>.</w:t>
      </w:r>
      <w:r w:rsidR="00373E1A" w:rsidRPr="00B72DF8">
        <w:rPr>
          <w:rFonts w:ascii="Times New Roman" w:eastAsia="Times New Roman" w:hAnsi="Times New Roman" w:cs="Times New Roman"/>
          <w:sz w:val="24"/>
          <w:szCs w:val="24"/>
        </w:rPr>
        <w:t xml:space="preserve"> Desempenho</w:t>
      </w:r>
      <w:r w:rsidR="008B32A6">
        <w:rPr>
          <w:rFonts w:ascii="Times New Roman" w:eastAsia="Times New Roman" w:hAnsi="Times New Roman" w:cs="Times New Roman"/>
          <w:sz w:val="24"/>
          <w:szCs w:val="24"/>
        </w:rPr>
        <w:t>.</w:t>
      </w:r>
      <w:r w:rsidR="00373E1A" w:rsidRPr="00B72DF8">
        <w:rPr>
          <w:rFonts w:ascii="Times New Roman" w:eastAsia="Times New Roman" w:hAnsi="Times New Roman" w:cs="Times New Roman"/>
          <w:sz w:val="24"/>
          <w:szCs w:val="24"/>
        </w:rPr>
        <w:t xml:space="preserve"> Resultado</w:t>
      </w:r>
      <w:r w:rsidR="00C13587" w:rsidRPr="00B72DF8">
        <w:rPr>
          <w:rFonts w:ascii="Times New Roman" w:eastAsia="Times New Roman" w:hAnsi="Times New Roman" w:cs="Times New Roman"/>
          <w:sz w:val="24"/>
          <w:szCs w:val="24"/>
        </w:rPr>
        <w:t>.</w:t>
      </w:r>
      <w:r w:rsidR="00373E1A" w:rsidRPr="00B72D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3658A" w:rsidRDefault="0053658A" w:rsidP="00C64FE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58A" w:rsidRPr="00B72DF8" w:rsidRDefault="0053658A" w:rsidP="00C64F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0596" w:rsidRDefault="00A22EA2" w:rsidP="00C64FE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2DF8">
        <w:rPr>
          <w:rFonts w:ascii="Times New Roman" w:eastAsia="Times New Roman" w:hAnsi="Times New Roman" w:cs="Times New Roman"/>
          <w:b/>
          <w:sz w:val="24"/>
          <w:szCs w:val="24"/>
        </w:rPr>
        <w:t>INTRODUÇÃO</w:t>
      </w:r>
    </w:p>
    <w:p w:rsidR="00A22EA2" w:rsidRPr="00B72DF8" w:rsidRDefault="00A22EA2" w:rsidP="00C64FE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3D50" w:rsidRPr="00B72DF8" w:rsidRDefault="00373E1A" w:rsidP="00A22EA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2DF8">
        <w:rPr>
          <w:rFonts w:ascii="Times New Roman" w:eastAsia="Times New Roman" w:hAnsi="Times New Roman" w:cs="Times New Roman"/>
          <w:sz w:val="24"/>
          <w:szCs w:val="24"/>
        </w:rPr>
        <w:t>Apresentação da</w:t>
      </w:r>
      <w:r w:rsidR="00243BD9" w:rsidRPr="00B72DF8">
        <w:rPr>
          <w:rFonts w:ascii="Times New Roman" w:eastAsia="Times New Roman" w:hAnsi="Times New Roman" w:cs="Times New Roman"/>
          <w:sz w:val="24"/>
          <w:szCs w:val="24"/>
        </w:rPr>
        <w:t xml:space="preserve">s técnicas de </w:t>
      </w:r>
      <w:r w:rsidRPr="00B72DF8">
        <w:rPr>
          <w:rFonts w:ascii="Times New Roman" w:eastAsia="Times New Roman" w:hAnsi="Times New Roman" w:cs="Times New Roman"/>
          <w:sz w:val="24"/>
          <w:szCs w:val="24"/>
        </w:rPr>
        <w:t xml:space="preserve">gestão de </w:t>
      </w:r>
      <w:r w:rsidR="00C52E93">
        <w:rPr>
          <w:rFonts w:ascii="Times New Roman" w:eastAsia="Times New Roman" w:hAnsi="Times New Roman" w:cs="Times New Roman"/>
          <w:sz w:val="24"/>
          <w:szCs w:val="24"/>
        </w:rPr>
        <w:t>pessoa</w:t>
      </w:r>
      <w:r w:rsidRPr="00B72DF8">
        <w:rPr>
          <w:rFonts w:ascii="Times New Roman" w:eastAsia="Times New Roman" w:hAnsi="Times New Roman" w:cs="Times New Roman"/>
          <w:sz w:val="24"/>
          <w:szCs w:val="24"/>
        </w:rPr>
        <w:t xml:space="preserve">s no transporte escolar entre os pontos das comunidades rurais do entorno da Escola </w:t>
      </w:r>
      <w:r w:rsidR="00C52E93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B72DF8">
        <w:rPr>
          <w:rFonts w:ascii="Times New Roman" w:eastAsia="Times New Roman" w:hAnsi="Times New Roman" w:cs="Times New Roman"/>
          <w:sz w:val="24"/>
          <w:szCs w:val="24"/>
        </w:rPr>
        <w:t>Castro Alves</w:t>
      </w:r>
      <w:r w:rsidR="00C52E93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B72DF8">
        <w:rPr>
          <w:rFonts w:ascii="Times New Roman" w:eastAsia="Times New Roman" w:hAnsi="Times New Roman" w:cs="Times New Roman"/>
          <w:sz w:val="24"/>
          <w:szCs w:val="24"/>
        </w:rPr>
        <w:t xml:space="preserve">, localizada no Assentamento Caetés, no município de Diamantino, observada na perspectiva da </w:t>
      </w:r>
      <w:r w:rsidR="00243BD9" w:rsidRPr="00B72DF8">
        <w:rPr>
          <w:rFonts w:ascii="Times New Roman" w:eastAsia="Times New Roman" w:hAnsi="Times New Roman" w:cs="Times New Roman"/>
          <w:sz w:val="24"/>
          <w:szCs w:val="24"/>
        </w:rPr>
        <w:t>moderna</w:t>
      </w:r>
      <w:r w:rsidRPr="00B72D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2E93">
        <w:rPr>
          <w:rFonts w:ascii="Times New Roman" w:eastAsia="Times New Roman" w:hAnsi="Times New Roman" w:cs="Times New Roman"/>
          <w:sz w:val="24"/>
          <w:szCs w:val="24"/>
        </w:rPr>
        <w:t>Gestão de Pessoas</w:t>
      </w:r>
      <w:r w:rsidRPr="00B72DF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6B05" w:rsidRPr="00B72DF8" w:rsidRDefault="00F26B05" w:rsidP="00A22EA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2DF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Na ótica da </w:t>
      </w:r>
      <w:r w:rsidR="00C52E93">
        <w:rPr>
          <w:rFonts w:ascii="Times New Roman" w:eastAsia="Times New Roman" w:hAnsi="Times New Roman" w:cs="Times New Roman"/>
          <w:sz w:val="24"/>
          <w:szCs w:val="24"/>
        </w:rPr>
        <w:t>gestão de pessoas</w:t>
      </w:r>
      <w:r w:rsidRPr="00B72DF8">
        <w:rPr>
          <w:rFonts w:ascii="Times New Roman" w:eastAsia="Times New Roman" w:hAnsi="Times New Roman" w:cs="Times New Roman"/>
          <w:sz w:val="24"/>
          <w:szCs w:val="24"/>
        </w:rPr>
        <w:t>, constatou-se que o transporte escolar funciona a contento, dentro das limitações de operação e do resultado questionados pelos agentes do serviço (motoristas e monitores) e também observados pelos usuários; os alunos; mas sem louvor, quanto ao desempenho.</w:t>
      </w:r>
    </w:p>
    <w:p w:rsidR="00F26B05" w:rsidRPr="00B72DF8" w:rsidRDefault="00F26B05" w:rsidP="00A22EA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2DF8">
        <w:rPr>
          <w:rFonts w:ascii="Times New Roman" w:eastAsia="Times New Roman" w:hAnsi="Times New Roman" w:cs="Times New Roman"/>
          <w:sz w:val="24"/>
          <w:szCs w:val="24"/>
        </w:rPr>
        <w:t xml:space="preserve">Contudo, é um serviço necessário, que cumpre a função de colocar o aluno, todo dia, na porta da escola. </w:t>
      </w:r>
    </w:p>
    <w:p w:rsidR="00F26B05" w:rsidRDefault="00F26B05" w:rsidP="00C64FE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2EA2" w:rsidRPr="00A22EA2" w:rsidRDefault="00A22EA2" w:rsidP="00C64FE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2EA2">
        <w:rPr>
          <w:rFonts w:ascii="Times New Roman" w:eastAsia="Times New Roman" w:hAnsi="Times New Roman" w:cs="Times New Roman"/>
          <w:b/>
          <w:sz w:val="24"/>
          <w:szCs w:val="24"/>
        </w:rPr>
        <w:t>REFERENCIAL TEORICO</w:t>
      </w:r>
    </w:p>
    <w:p w:rsidR="00A22EA2" w:rsidRDefault="00A22EA2" w:rsidP="00C64FE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3D50" w:rsidRPr="00B72DF8" w:rsidRDefault="0043697F" w:rsidP="00C64FE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Gestão de Pessoas</w:t>
      </w:r>
    </w:p>
    <w:p w:rsidR="00A22EA2" w:rsidRDefault="00A22EA2" w:rsidP="00A22EA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646B" w:rsidRPr="00B72DF8" w:rsidRDefault="00A13970" w:rsidP="00A22EA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2DF8">
        <w:rPr>
          <w:rFonts w:ascii="Times New Roman" w:eastAsia="Times New Roman" w:hAnsi="Times New Roman" w:cs="Times New Roman"/>
          <w:sz w:val="24"/>
          <w:szCs w:val="24"/>
        </w:rPr>
        <w:t>Hodiernamente, a gestão de pessoas deve ser prioridade também na determinação de objetivos</w:t>
      </w:r>
      <w:r w:rsidR="0064600F" w:rsidRPr="00B72D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72DF8">
        <w:rPr>
          <w:rFonts w:ascii="Times New Roman" w:eastAsia="Times New Roman" w:hAnsi="Times New Roman" w:cs="Times New Roman"/>
          <w:sz w:val="24"/>
          <w:szCs w:val="24"/>
        </w:rPr>
        <w:t xml:space="preserve"> definição de diretrizes e de políticas, na estruturação </w:t>
      </w:r>
      <w:r w:rsidR="00BD28AD" w:rsidRPr="00B72DF8">
        <w:rPr>
          <w:rFonts w:ascii="Times New Roman" w:eastAsia="Times New Roman" w:hAnsi="Times New Roman" w:cs="Times New Roman"/>
          <w:sz w:val="24"/>
          <w:szCs w:val="24"/>
        </w:rPr>
        <w:t xml:space="preserve">e atuação </w:t>
      </w:r>
      <w:r w:rsidRPr="00B72DF8">
        <w:rPr>
          <w:rFonts w:ascii="Times New Roman" w:eastAsia="Times New Roman" w:hAnsi="Times New Roman" w:cs="Times New Roman"/>
          <w:sz w:val="24"/>
          <w:szCs w:val="24"/>
        </w:rPr>
        <w:t>das organizações. A finalidade é conduzir as pessoas à produtividade, através do alcance da eficiência e da qualidade dos objetivos organizaci</w:t>
      </w:r>
      <w:r w:rsidR="00BD28AD" w:rsidRPr="00B72DF8">
        <w:rPr>
          <w:rFonts w:ascii="Times New Roman" w:eastAsia="Times New Roman" w:hAnsi="Times New Roman" w:cs="Times New Roman"/>
          <w:sz w:val="24"/>
          <w:szCs w:val="24"/>
        </w:rPr>
        <w:t>onais, de maneira conciliatória, na qual atende aos princípios individuas e coletivos. O desafio premente é integrar a importância da organização e a humanização nas relações de trabalho.</w:t>
      </w:r>
      <w:r w:rsidR="001264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46B" w:rsidRPr="00B72DF8">
        <w:rPr>
          <w:rFonts w:ascii="Times New Roman" w:eastAsia="Times New Roman" w:hAnsi="Times New Roman" w:cs="Times New Roman"/>
          <w:sz w:val="24"/>
          <w:szCs w:val="24"/>
        </w:rPr>
        <w:t>Segundo Marras, 20</w:t>
      </w:r>
      <w:r w:rsidR="0012646B">
        <w:rPr>
          <w:rFonts w:ascii="Times New Roman" w:eastAsia="Times New Roman" w:hAnsi="Times New Roman" w:cs="Times New Roman"/>
          <w:sz w:val="24"/>
          <w:szCs w:val="24"/>
        </w:rPr>
        <w:t>0</w:t>
      </w:r>
      <w:r w:rsidR="0012646B" w:rsidRPr="00B72DF8">
        <w:rPr>
          <w:rFonts w:ascii="Times New Roman" w:eastAsia="Times New Roman" w:hAnsi="Times New Roman" w:cs="Times New Roman"/>
          <w:sz w:val="24"/>
          <w:szCs w:val="24"/>
        </w:rPr>
        <w:t xml:space="preserve">0, Gestão de Pessoas é o conjunto de ações que vai desde o recrutamento até o desenvolvimento da pessoa alinhada aos objetivos organizacionais. </w:t>
      </w:r>
    </w:p>
    <w:p w:rsidR="00BD28AD" w:rsidRPr="00B72DF8" w:rsidRDefault="00BD28AD" w:rsidP="00A22EA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2DF8">
        <w:rPr>
          <w:rFonts w:ascii="Times New Roman" w:eastAsia="Times New Roman" w:hAnsi="Times New Roman" w:cs="Times New Roman"/>
          <w:sz w:val="24"/>
          <w:szCs w:val="24"/>
        </w:rPr>
        <w:t>A moderna administração trat</w:t>
      </w:r>
      <w:r w:rsidR="00C64FE8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72DF8">
        <w:rPr>
          <w:rFonts w:ascii="Times New Roman" w:eastAsia="Times New Roman" w:hAnsi="Times New Roman" w:cs="Times New Roman"/>
          <w:sz w:val="24"/>
          <w:szCs w:val="24"/>
        </w:rPr>
        <w:t xml:space="preserve"> de conceituar os empregados, dando ao termo o significado de </w:t>
      </w:r>
      <w:r w:rsidR="00BA2A3E" w:rsidRPr="00B72DF8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B72DF8">
        <w:rPr>
          <w:rFonts w:ascii="Times New Roman" w:eastAsia="Times New Roman" w:hAnsi="Times New Roman" w:cs="Times New Roman"/>
          <w:sz w:val="24"/>
          <w:szCs w:val="24"/>
        </w:rPr>
        <w:t>colaborador</w:t>
      </w:r>
      <w:r w:rsidR="00BA2A3E" w:rsidRPr="00B72DF8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B72DF8">
        <w:rPr>
          <w:rFonts w:ascii="Times New Roman" w:eastAsia="Times New Roman" w:hAnsi="Times New Roman" w:cs="Times New Roman"/>
          <w:sz w:val="24"/>
          <w:szCs w:val="24"/>
        </w:rPr>
        <w:t xml:space="preserve"> e ao chefe; chamando-o de </w:t>
      </w:r>
      <w:r w:rsidR="00BA2A3E" w:rsidRPr="00B72DF8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B72DF8">
        <w:rPr>
          <w:rFonts w:ascii="Times New Roman" w:eastAsia="Times New Roman" w:hAnsi="Times New Roman" w:cs="Times New Roman"/>
          <w:sz w:val="24"/>
          <w:szCs w:val="24"/>
        </w:rPr>
        <w:t>gestor</w:t>
      </w:r>
      <w:r w:rsidR="00BA2A3E" w:rsidRPr="00B72DF8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B72DF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05DAE" w:rsidRDefault="00BD28AD" w:rsidP="00A22EA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2DF8">
        <w:rPr>
          <w:rFonts w:ascii="Times New Roman" w:eastAsia="Times New Roman" w:hAnsi="Times New Roman" w:cs="Times New Roman"/>
          <w:sz w:val="24"/>
          <w:szCs w:val="24"/>
        </w:rPr>
        <w:t>Conceitos à parte; no entanto, gerir pessoas é mais uma ação me</w:t>
      </w:r>
      <w:r w:rsidR="00CC0C30" w:rsidRPr="00B72DF8">
        <w:rPr>
          <w:rFonts w:ascii="Times New Roman" w:eastAsia="Times New Roman" w:hAnsi="Times New Roman" w:cs="Times New Roman"/>
          <w:sz w:val="24"/>
          <w:szCs w:val="24"/>
        </w:rPr>
        <w:t>cânica, sistemática e metódica; ou, em outras palavras, de controle, tarefa e obediência. Como a administração trata de gerir conflito, a técnica recomendada é o discernimento para compreender a lacuna entre a teoria clássica, tradicional, com a inovação da modernidade, com o intuito de se obter a gestão da participação e do conhecimento</w:t>
      </w:r>
      <w:r w:rsidR="00830FAC">
        <w:rPr>
          <w:rFonts w:ascii="Times New Roman" w:eastAsia="Times New Roman" w:hAnsi="Times New Roman" w:cs="Times New Roman"/>
          <w:sz w:val="24"/>
          <w:szCs w:val="24"/>
        </w:rPr>
        <w:t xml:space="preserve">. A gestão de pessoas visa </w:t>
      </w:r>
      <w:r w:rsidR="00C64FE8">
        <w:rPr>
          <w:rFonts w:ascii="Times New Roman" w:eastAsia="Times New Roman" w:hAnsi="Times New Roman" w:cs="Times New Roman"/>
          <w:sz w:val="24"/>
          <w:szCs w:val="24"/>
        </w:rPr>
        <w:t>alcançar a</w:t>
      </w:r>
      <w:r w:rsidR="00CC0C30" w:rsidRPr="00B72DF8">
        <w:rPr>
          <w:rFonts w:ascii="Times New Roman" w:eastAsia="Times New Roman" w:hAnsi="Times New Roman" w:cs="Times New Roman"/>
          <w:sz w:val="24"/>
          <w:szCs w:val="24"/>
        </w:rPr>
        <w:t xml:space="preserve"> valoriza</w:t>
      </w:r>
      <w:r w:rsidR="00830FAC">
        <w:rPr>
          <w:rFonts w:ascii="Times New Roman" w:eastAsia="Times New Roman" w:hAnsi="Times New Roman" w:cs="Times New Roman"/>
          <w:sz w:val="24"/>
          <w:szCs w:val="24"/>
        </w:rPr>
        <w:t>ção</w:t>
      </w:r>
      <w:r w:rsidR="00CC0C30" w:rsidRPr="00B72D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0FAC">
        <w:rPr>
          <w:rFonts w:ascii="Times New Roman" w:eastAsia="Times New Roman" w:hAnsi="Times New Roman" w:cs="Times New Roman"/>
          <w:sz w:val="24"/>
          <w:szCs w:val="24"/>
        </w:rPr>
        <w:t>d</w:t>
      </w:r>
      <w:r w:rsidR="00CC0C30" w:rsidRPr="00B72DF8">
        <w:rPr>
          <w:rFonts w:ascii="Times New Roman" w:eastAsia="Times New Roman" w:hAnsi="Times New Roman" w:cs="Times New Roman"/>
          <w:sz w:val="24"/>
          <w:szCs w:val="24"/>
        </w:rPr>
        <w:t>o</w:t>
      </w:r>
      <w:r w:rsidR="00830FAC">
        <w:rPr>
          <w:rFonts w:ascii="Times New Roman" w:eastAsia="Times New Roman" w:hAnsi="Times New Roman" w:cs="Times New Roman"/>
          <w:sz w:val="24"/>
          <w:szCs w:val="24"/>
        </w:rPr>
        <w:t>s</w:t>
      </w:r>
      <w:r w:rsidR="00CC0C30" w:rsidRPr="00B72DF8">
        <w:rPr>
          <w:rFonts w:ascii="Times New Roman" w:eastAsia="Times New Roman" w:hAnsi="Times New Roman" w:cs="Times New Roman"/>
          <w:sz w:val="24"/>
          <w:szCs w:val="24"/>
        </w:rPr>
        <w:t xml:space="preserve"> profissiona</w:t>
      </w:r>
      <w:r w:rsidR="00C64FE8">
        <w:rPr>
          <w:rFonts w:ascii="Times New Roman" w:eastAsia="Times New Roman" w:hAnsi="Times New Roman" w:cs="Times New Roman"/>
          <w:sz w:val="24"/>
          <w:szCs w:val="24"/>
        </w:rPr>
        <w:t xml:space="preserve">is; numa inserção do próprio </w:t>
      </w:r>
      <w:r w:rsidR="00705DAE" w:rsidRPr="00B72DF8">
        <w:rPr>
          <w:rFonts w:ascii="Times New Roman" w:eastAsia="Times New Roman" w:hAnsi="Times New Roman" w:cs="Times New Roman"/>
          <w:sz w:val="24"/>
          <w:szCs w:val="24"/>
        </w:rPr>
        <w:t>setor de Recursos Humanos, que</w:t>
      </w:r>
      <w:r w:rsidR="00C64FE8" w:rsidRPr="00B72DF8">
        <w:rPr>
          <w:rFonts w:ascii="Times New Roman" w:eastAsia="Times New Roman" w:hAnsi="Times New Roman" w:cs="Times New Roman"/>
          <w:sz w:val="24"/>
          <w:szCs w:val="24"/>
        </w:rPr>
        <w:t>, aliás</w:t>
      </w:r>
      <w:r w:rsidR="00C64FE8">
        <w:rPr>
          <w:rFonts w:ascii="Times New Roman" w:eastAsia="Times New Roman" w:hAnsi="Times New Roman" w:cs="Times New Roman"/>
          <w:sz w:val="24"/>
          <w:szCs w:val="24"/>
        </w:rPr>
        <w:t xml:space="preserve">, emprega o uso da </w:t>
      </w:r>
      <w:r w:rsidR="00705DAE" w:rsidRPr="00B72DF8">
        <w:rPr>
          <w:rFonts w:ascii="Times New Roman" w:eastAsia="Times New Roman" w:hAnsi="Times New Roman" w:cs="Times New Roman"/>
          <w:sz w:val="24"/>
          <w:szCs w:val="24"/>
        </w:rPr>
        <w:t>técnica e</w:t>
      </w:r>
      <w:r w:rsidR="00830FAC"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  <w:r w:rsidR="00C64FE8">
        <w:rPr>
          <w:rFonts w:ascii="Times New Roman" w:eastAsia="Times New Roman" w:hAnsi="Times New Roman" w:cs="Times New Roman"/>
          <w:sz w:val="24"/>
          <w:szCs w:val="24"/>
        </w:rPr>
        <w:t xml:space="preserve"> mecanismo do profissional. </w:t>
      </w:r>
      <w:r w:rsidR="00705DAE" w:rsidRPr="00B72D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C0091" w:rsidRPr="0053658A" w:rsidRDefault="00E33062" w:rsidP="00A22EA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658A">
        <w:rPr>
          <w:rFonts w:ascii="Times New Roman" w:hAnsi="Times New Roman" w:cs="Times New Roman"/>
          <w:sz w:val="24"/>
          <w:szCs w:val="24"/>
        </w:rPr>
        <w:t>Observa-se que</w:t>
      </w:r>
      <w:r w:rsidR="00C64FE8" w:rsidRPr="0053658A">
        <w:rPr>
          <w:rFonts w:ascii="Times New Roman" w:hAnsi="Times New Roman" w:cs="Times New Roman"/>
          <w:sz w:val="24"/>
          <w:szCs w:val="24"/>
        </w:rPr>
        <w:t xml:space="preserve"> ao longo do espaço e do tempo, surgiram avanços, no </w:t>
      </w:r>
      <w:r w:rsidR="00705DAE" w:rsidRPr="0053658A">
        <w:rPr>
          <w:rFonts w:ascii="Times New Roman" w:hAnsi="Times New Roman" w:cs="Times New Roman"/>
          <w:sz w:val="24"/>
          <w:szCs w:val="24"/>
        </w:rPr>
        <w:t xml:space="preserve">sentido de </w:t>
      </w:r>
      <w:r w:rsidR="00C64FE8" w:rsidRPr="0053658A">
        <w:rPr>
          <w:rFonts w:ascii="Times New Roman" w:hAnsi="Times New Roman" w:cs="Times New Roman"/>
          <w:sz w:val="24"/>
          <w:szCs w:val="24"/>
        </w:rPr>
        <w:t xml:space="preserve">alterar </w:t>
      </w:r>
      <w:r w:rsidR="00705DAE" w:rsidRPr="0053658A">
        <w:rPr>
          <w:rFonts w:ascii="Times New Roman" w:hAnsi="Times New Roman" w:cs="Times New Roman"/>
          <w:sz w:val="24"/>
          <w:szCs w:val="24"/>
        </w:rPr>
        <w:t>o antigo modelo burocrático para um modelo de gestão gerencial</w:t>
      </w:r>
      <w:r w:rsidR="0035353D" w:rsidRPr="0053658A">
        <w:rPr>
          <w:rFonts w:ascii="Times New Roman" w:hAnsi="Times New Roman" w:cs="Times New Roman"/>
          <w:sz w:val="24"/>
          <w:szCs w:val="24"/>
        </w:rPr>
        <w:t xml:space="preserve"> através da introdução </w:t>
      </w:r>
      <w:r w:rsidR="00705DAE" w:rsidRPr="0053658A">
        <w:rPr>
          <w:rFonts w:ascii="Times New Roman" w:hAnsi="Times New Roman" w:cs="Times New Roman"/>
          <w:sz w:val="24"/>
          <w:szCs w:val="24"/>
        </w:rPr>
        <w:t xml:space="preserve">técnicas </w:t>
      </w:r>
      <w:r w:rsidR="0035353D" w:rsidRPr="0053658A">
        <w:rPr>
          <w:rFonts w:ascii="Times New Roman" w:hAnsi="Times New Roman" w:cs="Times New Roman"/>
          <w:sz w:val="24"/>
          <w:szCs w:val="24"/>
        </w:rPr>
        <w:t xml:space="preserve">operacionais e administrativas </w:t>
      </w:r>
      <w:r w:rsidR="002C0091" w:rsidRPr="0053658A">
        <w:rPr>
          <w:rFonts w:ascii="Times New Roman" w:hAnsi="Times New Roman" w:cs="Times New Roman"/>
          <w:sz w:val="24"/>
          <w:szCs w:val="24"/>
        </w:rPr>
        <w:t>de alguns s</w:t>
      </w:r>
      <w:r w:rsidRPr="0053658A">
        <w:rPr>
          <w:rFonts w:ascii="Times New Roman" w:hAnsi="Times New Roman" w:cs="Times New Roman"/>
          <w:sz w:val="24"/>
          <w:szCs w:val="24"/>
        </w:rPr>
        <w:t xml:space="preserve">etores, </w:t>
      </w:r>
      <w:r w:rsidR="0035353D" w:rsidRPr="0053658A">
        <w:rPr>
          <w:rFonts w:ascii="Times New Roman" w:hAnsi="Times New Roman" w:cs="Times New Roman"/>
          <w:sz w:val="24"/>
          <w:szCs w:val="24"/>
        </w:rPr>
        <w:t>cujos atos mudaram substancialmente o m</w:t>
      </w:r>
      <w:r w:rsidR="00A22EA2">
        <w:rPr>
          <w:rFonts w:ascii="Times New Roman" w:hAnsi="Times New Roman" w:cs="Times New Roman"/>
          <w:sz w:val="24"/>
          <w:szCs w:val="24"/>
        </w:rPr>
        <w:t xml:space="preserve">odo da gestão; com implicações </w:t>
      </w:r>
      <w:r w:rsidR="0035353D" w:rsidRPr="0053658A">
        <w:rPr>
          <w:rFonts w:ascii="Times New Roman" w:hAnsi="Times New Roman" w:cs="Times New Roman"/>
          <w:sz w:val="24"/>
          <w:szCs w:val="24"/>
        </w:rPr>
        <w:t>na execução dos processos administrativos e melhorias no</w:t>
      </w:r>
      <w:proofErr w:type="gramStart"/>
      <w:r w:rsidR="0035353D" w:rsidRPr="0053658A">
        <w:rPr>
          <w:rFonts w:ascii="Times New Roman" w:hAnsi="Times New Roman" w:cs="Times New Roman"/>
          <w:sz w:val="24"/>
          <w:szCs w:val="24"/>
        </w:rPr>
        <w:t xml:space="preserve"> </w:t>
      </w:r>
      <w:r w:rsidR="002C0091" w:rsidRPr="0053658A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2C0091" w:rsidRPr="0053658A">
        <w:rPr>
          <w:rFonts w:ascii="Times New Roman" w:hAnsi="Times New Roman" w:cs="Times New Roman"/>
          <w:sz w:val="24"/>
          <w:szCs w:val="24"/>
        </w:rPr>
        <w:t>desemp</w:t>
      </w:r>
      <w:r w:rsidR="0035353D" w:rsidRPr="0053658A">
        <w:rPr>
          <w:rFonts w:ascii="Times New Roman" w:hAnsi="Times New Roman" w:cs="Times New Roman"/>
          <w:sz w:val="24"/>
          <w:szCs w:val="24"/>
        </w:rPr>
        <w:t>enho organizacional</w:t>
      </w:r>
      <w:r w:rsidR="002C0091" w:rsidRPr="0053658A">
        <w:rPr>
          <w:rFonts w:ascii="Times New Roman" w:hAnsi="Times New Roman" w:cs="Times New Roman"/>
          <w:sz w:val="24"/>
          <w:szCs w:val="24"/>
        </w:rPr>
        <w:t>.</w:t>
      </w:r>
    </w:p>
    <w:p w:rsidR="00C436F3" w:rsidRDefault="0012646B" w:rsidP="00C64FE8">
      <w:pPr>
        <w:spacing w:after="0" w:line="360" w:lineRule="auto"/>
        <w:ind w:left="2268"/>
        <w:jc w:val="both"/>
        <w:rPr>
          <w:rFonts w:ascii="Times New Roman" w:eastAsia="Times New Roman" w:hAnsi="Times New Roman" w:cs="Times New Roman"/>
        </w:rPr>
      </w:pPr>
      <w:r w:rsidRPr="00C436F3">
        <w:rPr>
          <w:rFonts w:ascii="Times New Roman" w:eastAsia="Times New Roman" w:hAnsi="Times New Roman" w:cs="Times New Roman"/>
        </w:rPr>
        <w:lastRenderedPageBreak/>
        <w:t>“</w:t>
      </w:r>
      <w:r w:rsidR="002F6EF5" w:rsidRPr="00C436F3">
        <w:rPr>
          <w:rFonts w:ascii="Times New Roman" w:eastAsia="Times New Roman" w:hAnsi="Times New Roman" w:cs="Times New Roman"/>
        </w:rPr>
        <w:t>A</w:t>
      </w:r>
      <w:r w:rsidR="002C0091" w:rsidRPr="00C436F3">
        <w:rPr>
          <w:rFonts w:ascii="Times New Roman" w:eastAsia="Times New Roman" w:hAnsi="Times New Roman" w:cs="Times New Roman"/>
        </w:rPr>
        <w:t xml:space="preserve"> função gerencial que vise à cooperação das pessoas que atuam nas organizações para o alcance dos objetivos tanto organizacionais quanto individuais. Constitui, </w:t>
      </w:r>
      <w:r w:rsidR="00C436F3" w:rsidRPr="00C436F3">
        <w:rPr>
          <w:rFonts w:ascii="Times New Roman" w:eastAsia="Times New Roman" w:hAnsi="Times New Roman" w:cs="Times New Roman"/>
        </w:rPr>
        <w:t>a</w:t>
      </w:r>
      <w:r w:rsidR="002C0091" w:rsidRPr="00C436F3">
        <w:rPr>
          <w:rFonts w:ascii="Times New Roman" w:eastAsia="Times New Roman" w:hAnsi="Times New Roman" w:cs="Times New Roman"/>
        </w:rPr>
        <w:t xml:space="preserve"> rigor, uma evolução </w:t>
      </w:r>
      <w:r w:rsidR="002F6EF5" w:rsidRPr="00C436F3">
        <w:rPr>
          <w:rFonts w:ascii="Times New Roman" w:eastAsia="Times New Roman" w:hAnsi="Times New Roman" w:cs="Times New Roman"/>
        </w:rPr>
        <w:t>das áreas designadas no passado, como Administração de Pessoal, Relações Industriais e Administração de RH. Essa expressão aparece no final do século XX e guarda similaridade com outras, que também vem popularizando-se, tais como Gestão de Talentos, Gestão de Parceiros e Gestão de Capital Humano</w:t>
      </w:r>
      <w:r w:rsidR="00C436F3" w:rsidRPr="00C436F3">
        <w:rPr>
          <w:rFonts w:ascii="Times New Roman" w:eastAsia="Times New Roman" w:hAnsi="Times New Roman" w:cs="Times New Roman"/>
        </w:rPr>
        <w:t>”</w:t>
      </w:r>
      <w:r w:rsidR="002F6EF5" w:rsidRPr="00C436F3">
        <w:rPr>
          <w:rFonts w:ascii="Times New Roman" w:eastAsia="Times New Roman" w:hAnsi="Times New Roman" w:cs="Times New Roman"/>
        </w:rPr>
        <w:t>.</w:t>
      </w:r>
      <w:r w:rsidRPr="00C436F3">
        <w:rPr>
          <w:rFonts w:ascii="Times New Roman" w:eastAsia="Times New Roman" w:hAnsi="Times New Roman" w:cs="Times New Roman"/>
        </w:rPr>
        <w:t xml:space="preserve"> </w:t>
      </w:r>
      <w:r w:rsidR="007712E6">
        <w:rPr>
          <w:rFonts w:ascii="Times New Roman" w:eastAsia="Times New Roman" w:hAnsi="Times New Roman" w:cs="Times New Roman"/>
        </w:rPr>
        <w:t>(</w:t>
      </w:r>
      <w:r w:rsidR="00A22EA2">
        <w:rPr>
          <w:rFonts w:ascii="Times New Roman" w:eastAsia="Times New Roman" w:hAnsi="Times New Roman" w:cs="Times New Roman"/>
        </w:rPr>
        <w:t xml:space="preserve">GIL, </w:t>
      </w:r>
      <w:r w:rsidR="007712E6">
        <w:rPr>
          <w:rFonts w:ascii="Times New Roman" w:eastAsia="Times New Roman" w:hAnsi="Times New Roman" w:cs="Times New Roman"/>
        </w:rPr>
        <w:t>2001)</w:t>
      </w:r>
    </w:p>
    <w:p w:rsidR="002F6EF5" w:rsidRPr="00B72DF8" w:rsidRDefault="0012646B" w:rsidP="00A22EA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2DF8">
        <w:rPr>
          <w:rFonts w:ascii="Times New Roman" w:eastAsia="Times New Roman" w:hAnsi="Times New Roman" w:cs="Times New Roman"/>
          <w:sz w:val="24"/>
          <w:szCs w:val="24"/>
        </w:rPr>
        <w:t>É</w:t>
      </w:r>
      <w:r w:rsidR="0035353D">
        <w:rPr>
          <w:rFonts w:ascii="Times New Roman" w:eastAsia="Times New Roman" w:hAnsi="Times New Roman" w:cs="Times New Roman"/>
          <w:sz w:val="24"/>
          <w:szCs w:val="24"/>
        </w:rPr>
        <w:t xml:space="preserve"> n</w:t>
      </w:r>
      <w:r w:rsidRPr="00B72DF8">
        <w:rPr>
          <w:rFonts w:ascii="Times New Roman" w:eastAsia="Times New Roman" w:hAnsi="Times New Roman" w:cs="Times New Roman"/>
          <w:sz w:val="24"/>
          <w:szCs w:val="24"/>
        </w:rPr>
        <w:t>este cenário que as organizações devem ter a visão de que o Capital Humano será seu grande diferencial. (CHIAVENATO, 1992).</w:t>
      </w:r>
      <w:r w:rsidR="00BB4B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53D">
        <w:rPr>
          <w:rFonts w:ascii="Times New Roman" w:eastAsia="Times New Roman" w:hAnsi="Times New Roman" w:cs="Times New Roman"/>
          <w:sz w:val="24"/>
          <w:szCs w:val="24"/>
        </w:rPr>
        <w:t xml:space="preserve">Assim, sendo </w:t>
      </w:r>
      <w:r w:rsidR="002F6EF5" w:rsidRPr="00B72DF8">
        <w:rPr>
          <w:rFonts w:ascii="Times New Roman" w:eastAsia="Times New Roman" w:hAnsi="Times New Roman" w:cs="Times New Roman"/>
          <w:sz w:val="24"/>
          <w:szCs w:val="24"/>
        </w:rPr>
        <w:t>os funcionários assumiram um papel de relevância e de respeito nas organizações</w:t>
      </w:r>
      <w:r w:rsidR="001C5F4B">
        <w:rPr>
          <w:rFonts w:ascii="Times New Roman" w:eastAsia="Times New Roman" w:hAnsi="Times New Roman" w:cs="Times New Roman"/>
          <w:sz w:val="24"/>
          <w:szCs w:val="24"/>
        </w:rPr>
        <w:t>. D</w:t>
      </w:r>
      <w:r w:rsidR="007712E6">
        <w:rPr>
          <w:rFonts w:ascii="Times New Roman" w:eastAsia="Times New Roman" w:hAnsi="Times New Roman" w:cs="Times New Roman"/>
          <w:sz w:val="24"/>
          <w:szCs w:val="24"/>
        </w:rPr>
        <w:t xml:space="preserve">esse modo </w:t>
      </w:r>
      <w:r w:rsidR="002F6EF5" w:rsidRPr="00B72DF8">
        <w:rPr>
          <w:rFonts w:ascii="Times New Roman" w:eastAsia="Times New Roman" w:hAnsi="Times New Roman" w:cs="Times New Roman"/>
          <w:sz w:val="24"/>
          <w:szCs w:val="24"/>
        </w:rPr>
        <w:t>surgi</w:t>
      </w:r>
      <w:r w:rsidR="007712E6">
        <w:rPr>
          <w:rFonts w:ascii="Times New Roman" w:eastAsia="Times New Roman" w:hAnsi="Times New Roman" w:cs="Times New Roman"/>
          <w:sz w:val="24"/>
          <w:szCs w:val="24"/>
        </w:rPr>
        <w:t>u</w:t>
      </w:r>
      <w:r w:rsidR="002F6EF5" w:rsidRPr="00B72DF8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 w:rsidR="002F6EF5" w:rsidRPr="001C5F4B">
        <w:rPr>
          <w:rFonts w:ascii="Times New Roman" w:eastAsia="Times New Roman" w:hAnsi="Times New Roman" w:cs="Times New Roman"/>
          <w:sz w:val="24"/>
          <w:szCs w:val="24"/>
        </w:rPr>
        <w:t>Administração Estratégica de Recursos</w:t>
      </w:r>
      <w:r w:rsidR="002F6EF5" w:rsidRPr="00B72DF8">
        <w:rPr>
          <w:rFonts w:ascii="Times New Roman" w:eastAsia="Times New Roman" w:hAnsi="Times New Roman" w:cs="Times New Roman"/>
          <w:sz w:val="24"/>
          <w:szCs w:val="24"/>
        </w:rPr>
        <w:t xml:space="preserve"> Humanos</w:t>
      </w:r>
      <w:r w:rsidR="003639DD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3421A8" w:rsidRPr="00B72DF8">
        <w:rPr>
          <w:rFonts w:ascii="Times New Roman" w:eastAsia="Times New Roman" w:hAnsi="Times New Roman" w:cs="Times New Roman"/>
          <w:sz w:val="24"/>
          <w:szCs w:val="24"/>
        </w:rPr>
        <w:t xml:space="preserve">definida por </w:t>
      </w:r>
      <w:proofErr w:type="spellStart"/>
      <w:r w:rsidR="003421A8" w:rsidRPr="00B72DF8">
        <w:rPr>
          <w:rFonts w:ascii="Times New Roman" w:eastAsia="Times New Roman" w:hAnsi="Times New Roman" w:cs="Times New Roman"/>
          <w:sz w:val="24"/>
          <w:szCs w:val="24"/>
        </w:rPr>
        <w:t>Dessler</w:t>
      </w:r>
      <w:proofErr w:type="spellEnd"/>
      <w:r w:rsidR="00FE2DF3">
        <w:rPr>
          <w:rFonts w:ascii="Times New Roman" w:eastAsia="Times New Roman" w:hAnsi="Times New Roman" w:cs="Times New Roman"/>
          <w:sz w:val="24"/>
          <w:szCs w:val="24"/>
        </w:rPr>
        <w:t xml:space="preserve"> (200</w:t>
      </w:r>
      <w:r w:rsidR="003421A8" w:rsidRPr="00B72DF8">
        <w:rPr>
          <w:rFonts w:ascii="Times New Roman" w:eastAsia="Times New Roman" w:hAnsi="Times New Roman" w:cs="Times New Roman"/>
          <w:sz w:val="24"/>
          <w:szCs w:val="24"/>
        </w:rPr>
        <w:t xml:space="preserve">4) como a união da administração de recursos humanos com metas e objetivos estratégicos para melhorar o desempenho da Empresa e desenvolver culturas organizacionais que encorajam a renovação e a flexibilidade. </w:t>
      </w:r>
    </w:p>
    <w:p w:rsidR="00BD28AD" w:rsidRPr="00B72DF8" w:rsidRDefault="00BF32FB" w:rsidP="00A22EA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2DF8">
        <w:rPr>
          <w:rFonts w:ascii="Times New Roman" w:eastAsia="Times New Roman" w:hAnsi="Times New Roman" w:cs="Times New Roman"/>
          <w:sz w:val="24"/>
          <w:szCs w:val="24"/>
        </w:rPr>
        <w:t>As pessoas são os únicos elementos diferenciados de uma organização. Pessoas excepcionais podem fazer funcionar bem uma empresa uma organização precária. Pessoas desmotivadas ou incompetentes podem anular a mais perfeita organização. Lacombe (2005, p.16. apud.</w:t>
      </w:r>
      <w:r w:rsidR="00A85F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2DF8">
        <w:rPr>
          <w:rFonts w:ascii="Times New Roman" w:eastAsia="Times New Roman" w:hAnsi="Times New Roman" w:cs="Times New Roman"/>
          <w:sz w:val="24"/>
          <w:szCs w:val="24"/>
        </w:rPr>
        <w:t>Alen</w:t>
      </w:r>
      <w:proofErr w:type="spellEnd"/>
      <w:r w:rsidRPr="00B72DF8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A13970" w:rsidRPr="00B72DF8" w:rsidRDefault="00A13970" w:rsidP="00C64FE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3970" w:rsidRDefault="001E2077" w:rsidP="00C64FE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2DF8">
        <w:rPr>
          <w:rFonts w:ascii="Times New Roman" w:eastAsia="Times New Roman" w:hAnsi="Times New Roman" w:cs="Times New Roman"/>
          <w:b/>
          <w:sz w:val="24"/>
          <w:szCs w:val="24"/>
        </w:rPr>
        <w:t>Transporte Escolar</w:t>
      </w:r>
    </w:p>
    <w:p w:rsidR="00A22EA2" w:rsidRPr="00B72DF8" w:rsidRDefault="00A22EA2" w:rsidP="00C64FE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C3D18" w:rsidRPr="00B72DF8" w:rsidRDefault="000C3D18" w:rsidP="00A22EA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2DF8">
        <w:rPr>
          <w:rFonts w:ascii="Times New Roman" w:eastAsia="Times New Roman" w:hAnsi="Times New Roman" w:cs="Times New Roman"/>
          <w:sz w:val="24"/>
          <w:szCs w:val="24"/>
        </w:rPr>
        <w:t>A abordagem teórica e a prática da Administração são imprescindíveis, como influência efetiva no ambiente interno das organizações, sejam elas, na iniciativa privada ou no serviço público.</w:t>
      </w:r>
    </w:p>
    <w:p w:rsidR="000C3D18" w:rsidRPr="00B72DF8" w:rsidRDefault="000C3D18" w:rsidP="00A22EA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2DF8">
        <w:rPr>
          <w:rFonts w:ascii="Times New Roman" w:eastAsia="Times New Roman" w:hAnsi="Times New Roman" w:cs="Times New Roman"/>
          <w:sz w:val="24"/>
          <w:szCs w:val="24"/>
        </w:rPr>
        <w:t xml:space="preserve">Especificamente, no serviço público, onde é notório, que a rigor, todo sistema é ineficiente, ineficaz e, sobretudo demorado, quanto à tomada de decisão; não apenas, devido </w:t>
      </w:r>
      <w:proofErr w:type="gramStart"/>
      <w:r w:rsidRPr="00B72DF8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B72DF8">
        <w:rPr>
          <w:rFonts w:ascii="Times New Roman" w:eastAsia="Times New Roman" w:hAnsi="Times New Roman" w:cs="Times New Roman"/>
          <w:sz w:val="24"/>
          <w:szCs w:val="24"/>
        </w:rPr>
        <w:t xml:space="preserve"> inércia política, mas também, relativo à legislação vigente, concernente ao controle, fiscalização e transparência, que na formalidade, tornam lentas às aquisições de bens e produtos, no serviço público.</w:t>
      </w:r>
    </w:p>
    <w:p w:rsidR="000C3D18" w:rsidRPr="00B72DF8" w:rsidRDefault="000C3D18" w:rsidP="00A22EA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2DF8">
        <w:rPr>
          <w:rFonts w:ascii="Times New Roman" w:eastAsia="Times New Roman" w:hAnsi="Times New Roman" w:cs="Times New Roman"/>
          <w:sz w:val="24"/>
          <w:szCs w:val="24"/>
        </w:rPr>
        <w:t>A despeito da realidade, como então, ser eficaz e eficiente no serviço público, através da gestão de pessoas, em setores essenciais, como o transporte escolar.</w:t>
      </w:r>
      <w:r w:rsidR="001C5F4B">
        <w:rPr>
          <w:rFonts w:ascii="Times New Roman" w:eastAsia="Times New Roman" w:hAnsi="Times New Roman" w:cs="Times New Roman"/>
          <w:sz w:val="24"/>
          <w:szCs w:val="24"/>
        </w:rPr>
        <w:t xml:space="preserve"> É então, corriqueiramente o grande questionamento que se faz, sobre a importância e a eficiência do </w:t>
      </w:r>
      <w:r w:rsidR="001C5F4B">
        <w:rPr>
          <w:rFonts w:ascii="Times New Roman" w:eastAsia="Times New Roman" w:hAnsi="Times New Roman" w:cs="Times New Roman"/>
          <w:sz w:val="24"/>
          <w:szCs w:val="24"/>
        </w:rPr>
        <w:lastRenderedPageBreak/>
        <w:t>serviço, no aprimoramento da mensuração da qualidade do ensino, dentro do padrão, de níveis nacionais e internacionais.</w:t>
      </w:r>
    </w:p>
    <w:p w:rsidR="000F029C" w:rsidRPr="00B72DF8" w:rsidRDefault="000F029C" w:rsidP="00A22EA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2DF8">
        <w:rPr>
          <w:rFonts w:ascii="Times New Roman" w:eastAsia="Times New Roman" w:hAnsi="Times New Roman" w:cs="Times New Roman"/>
          <w:sz w:val="24"/>
          <w:szCs w:val="24"/>
        </w:rPr>
        <w:t>O ambiente dinâmico do transporte escolar requer ação para impulsionar o sistema, através da satisfação requerida pela legislação própria; comprovação pelos usuários, além da relevância atual, no contexto da universalização da educação. É certamente um grande desafio, tanto para a gestão de recursos humanos, como igualmente, para o êxito do sistema, percorrido diariamente entre as áreas rurais e a escola.</w:t>
      </w:r>
    </w:p>
    <w:p w:rsidR="004F6AD2" w:rsidRPr="00B72DF8" w:rsidRDefault="004F6AD2" w:rsidP="00A22EA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2DF8">
        <w:rPr>
          <w:rFonts w:ascii="Times New Roman" w:eastAsia="Times New Roman" w:hAnsi="Times New Roman" w:cs="Times New Roman"/>
          <w:sz w:val="24"/>
          <w:szCs w:val="24"/>
        </w:rPr>
        <w:t xml:space="preserve">Num país de extensão territorial do tamanho do Brasil, o transporte escolar se tornou imprescindível e um meio eficaz para assegurar o acesso de alunos à escola e a </w:t>
      </w:r>
      <w:r w:rsidR="00D50ADF" w:rsidRPr="00B72DF8">
        <w:rPr>
          <w:rFonts w:ascii="Times New Roman" w:eastAsia="Times New Roman" w:hAnsi="Times New Roman" w:cs="Times New Roman"/>
          <w:sz w:val="24"/>
          <w:szCs w:val="24"/>
        </w:rPr>
        <w:t>conseqüente</w:t>
      </w:r>
      <w:r w:rsidRPr="00B72DF8">
        <w:rPr>
          <w:rFonts w:ascii="Times New Roman" w:eastAsia="Times New Roman" w:hAnsi="Times New Roman" w:cs="Times New Roman"/>
          <w:sz w:val="24"/>
          <w:szCs w:val="24"/>
        </w:rPr>
        <w:t xml:space="preserve"> permanência na sala de aula.</w:t>
      </w:r>
    </w:p>
    <w:p w:rsidR="00A90C09" w:rsidRPr="00B72DF8" w:rsidRDefault="00BC5EA7" w:rsidP="00A22EA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2DF8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4F6AD2" w:rsidRPr="00B72DF8">
        <w:rPr>
          <w:rFonts w:ascii="Times New Roman" w:eastAsia="Times New Roman" w:hAnsi="Times New Roman" w:cs="Times New Roman"/>
          <w:sz w:val="24"/>
          <w:szCs w:val="24"/>
        </w:rPr>
        <w:t>transporte escolar virou política de governo, através do P</w:t>
      </w:r>
      <w:r w:rsidRPr="00B72DF8">
        <w:rPr>
          <w:rFonts w:ascii="Times New Roman" w:eastAsia="Times New Roman" w:hAnsi="Times New Roman" w:cs="Times New Roman"/>
          <w:sz w:val="24"/>
          <w:szCs w:val="24"/>
        </w:rPr>
        <w:t>rograma Caminho da Escola</w:t>
      </w:r>
      <w:r w:rsidR="00393FDA" w:rsidRPr="00B72D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72DF8">
        <w:rPr>
          <w:rFonts w:ascii="Times New Roman" w:eastAsia="Times New Roman" w:hAnsi="Times New Roman" w:cs="Times New Roman"/>
          <w:sz w:val="24"/>
          <w:szCs w:val="24"/>
        </w:rPr>
        <w:t xml:space="preserve"> criado com o objetivo de </w:t>
      </w:r>
      <w:r w:rsidR="004F6AD2" w:rsidRPr="00B72DF8">
        <w:rPr>
          <w:rFonts w:ascii="Times New Roman" w:eastAsia="Times New Roman" w:hAnsi="Times New Roman" w:cs="Times New Roman"/>
          <w:sz w:val="24"/>
          <w:szCs w:val="24"/>
        </w:rPr>
        <w:t>manter a regularidade do transporte ao meio escolar. A extensão do Programa é ampla e consiste também na observância da frota de veículos escolares, garantindo a</w:t>
      </w:r>
      <w:r w:rsidRPr="00B72DF8">
        <w:rPr>
          <w:rFonts w:ascii="Times New Roman" w:eastAsia="Times New Roman" w:hAnsi="Times New Roman" w:cs="Times New Roman"/>
          <w:sz w:val="24"/>
          <w:szCs w:val="24"/>
        </w:rPr>
        <w:t xml:space="preserve"> segurança e qualidade ao transporte dos estudantes e contribuir para a redução da evasão escolar, ampliando, por meio do transporte diário, o acesso e a permanência na escola dos estudantes matriculados na educação básica da zona rural das redes estaduais e mun</w:t>
      </w:r>
      <w:r w:rsidR="004F6AD2" w:rsidRPr="00B72DF8">
        <w:rPr>
          <w:rFonts w:ascii="Times New Roman" w:eastAsia="Times New Roman" w:hAnsi="Times New Roman" w:cs="Times New Roman"/>
          <w:sz w:val="24"/>
          <w:szCs w:val="24"/>
        </w:rPr>
        <w:t>icipais. O Programa também criou a</w:t>
      </w:r>
      <w:r w:rsidRPr="00B72DF8">
        <w:rPr>
          <w:rFonts w:ascii="Times New Roman" w:eastAsia="Times New Roman" w:hAnsi="Times New Roman" w:cs="Times New Roman"/>
          <w:sz w:val="24"/>
          <w:szCs w:val="24"/>
        </w:rPr>
        <w:t xml:space="preserve"> padronização dos veículos de transporte escolar, à redução dos preços dos veículos e ao aumento </w:t>
      </w:r>
      <w:r w:rsidR="00393FDA" w:rsidRPr="00B72DF8">
        <w:rPr>
          <w:rFonts w:ascii="Times New Roman" w:eastAsia="Times New Roman" w:hAnsi="Times New Roman" w:cs="Times New Roman"/>
          <w:sz w:val="24"/>
          <w:szCs w:val="24"/>
        </w:rPr>
        <w:t>da transparência nessas aquisiç</w:t>
      </w:r>
      <w:r w:rsidR="00445329" w:rsidRPr="00B72DF8">
        <w:rPr>
          <w:rFonts w:ascii="Times New Roman" w:eastAsia="Times New Roman" w:hAnsi="Times New Roman" w:cs="Times New Roman"/>
          <w:sz w:val="24"/>
          <w:szCs w:val="24"/>
        </w:rPr>
        <w:t>õ</w:t>
      </w:r>
      <w:r w:rsidRPr="00B72DF8">
        <w:rPr>
          <w:rFonts w:ascii="Times New Roman" w:eastAsia="Times New Roman" w:hAnsi="Times New Roman" w:cs="Times New Roman"/>
          <w:sz w:val="24"/>
          <w:szCs w:val="24"/>
        </w:rPr>
        <w:t>es.</w:t>
      </w:r>
      <w:r w:rsidR="00A90C09" w:rsidRPr="00B72DF8">
        <w:rPr>
          <w:rFonts w:ascii="Times New Roman" w:eastAsia="Times New Roman" w:hAnsi="Times New Roman" w:cs="Times New Roman"/>
          <w:sz w:val="24"/>
          <w:szCs w:val="24"/>
        </w:rPr>
        <w:t xml:space="preserve"> Também, os ônibus são equipados com cintos de seguranças, conforto e também acesso facilitados aos alunos portadores de deficiência física. </w:t>
      </w:r>
    </w:p>
    <w:p w:rsidR="00BC5EA7" w:rsidRPr="00B72DF8" w:rsidRDefault="00BC5EA7" w:rsidP="00A22EA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2DF8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4F6AD2" w:rsidRPr="00B72DF8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B72DF8">
        <w:rPr>
          <w:rFonts w:ascii="Times New Roman" w:eastAsia="Times New Roman" w:hAnsi="Times New Roman" w:cs="Times New Roman"/>
          <w:sz w:val="24"/>
          <w:szCs w:val="24"/>
        </w:rPr>
        <w:t xml:space="preserve">overno </w:t>
      </w:r>
      <w:r w:rsidR="004F6AD2" w:rsidRPr="00B72DF8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B72DF8">
        <w:rPr>
          <w:rFonts w:ascii="Times New Roman" w:eastAsia="Times New Roman" w:hAnsi="Times New Roman" w:cs="Times New Roman"/>
          <w:sz w:val="24"/>
          <w:szCs w:val="24"/>
        </w:rPr>
        <w:t xml:space="preserve">ederal, por </w:t>
      </w:r>
      <w:r w:rsidR="004F6AD2" w:rsidRPr="00B72DF8">
        <w:rPr>
          <w:rFonts w:ascii="Times New Roman" w:eastAsia="Times New Roman" w:hAnsi="Times New Roman" w:cs="Times New Roman"/>
          <w:sz w:val="24"/>
          <w:szCs w:val="24"/>
        </w:rPr>
        <w:t xml:space="preserve">intermédio </w:t>
      </w:r>
      <w:r w:rsidRPr="00B72DF8">
        <w:rPr>
          <w:rFonts w:ascii="Times New Roman" w:eastAsia="Times New Roman" w:hAnsi="Times New Roman" w:cs="Times New Roman"/>
          <w:sz w:val="24"/>
          <w:szCs w:val="24"/>
        </w:rPr>
        <w:t xml:space="preserve">do FNDE </w:t>
      </w:r>
      <w:r w:rsidR="004F6AD2" w:rsidRPr="00B72DF8">
        <w:rPr>
          <w:rFonts w:ascii="Times New Roman" w:eastAsia="Times New Roman" w:hAnsi="Times New Roman" w:cs="Times New Roman"/>
          <w:sz w:val="24"/>
          <w:szCs w:val="24"/>
        </w:rPr>
        <w:t xml:space="preserve">(Fundo Nacional de Desenvolvimento da Educação) </w:t>
      </w:r>
      <w:r w:rsidRPr="00B72DF8">
        <w:rPr>
          <w:rFonts w:ascii="Times New Roman" w:eastAsia="Times New Roman" w:hAnsi="Times New Roman" w:cs="Times New Roman"/>
          <w:sz w:val="24"/>
          <w:szCs w:val="24"/>
        </w:rPr>
        <w:t>e em parceria com o Inmetro</w:t>
      </w:r>
      <w:r w:rsidR="004F6AD2" w:rsidRPr="00B72DF8">
        <w:rPr>
          <w:rFonts w:ascii="Times New Roman" w:eastAsia="Times New Roman" w:hAnsi="Times New Roman" w:cs="Times New Roman"/>
          <w:sz w:val="24"/>
          <w:szCs w:val="24"/>
        </w:rPr>
        <w:t xml:space="preserve"> (Instituto Nacional de Metrologia, Qualidade e Tecnologia)</w:t>
      </w:r>
      <w:r w:rsidRPr="00B72D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F6AD2" w:rsidRPr="00B72DF8">
        <w:rPr>
          <w:rFonts w:ascii="Times New Roman" w:eastAsia="Times New Roman" w:hAnsi="Times New Roman" w:cs="Times New Roman"/>
          <w:sz w:val="24"/>
          <w:szCs w:val="24"/>
        </w:rPr>
        <w:t xml:space="preserve">passou a adquirir </w:t>
      </w:r>
      <w:r w:rsidRPr="00B72DF8">
        <w:rPr>
          <w:rFonts w:ascii="Times New Roman" w:eastAsia="Times New Roman" w:hAnsi="Times New Roman" w:cs="Times New Roman"/>
          <w:sz w:val="24"/>
          <w:szCs w:val="24"/>
        </w:rPr>
        <w:t xml:space="preserve">um veículo com especificações exclusivas, próprias para o transporte de estudantes, e adequado às condições de trafegabilidade </w:t>
      </w:r>
      <w:r w:rsidR="00A90C09" w:rsidRPr="00B72DF8">
        <w:rPr>
          <w:rFonts w:ascii="Times New Roman" w:eastAsia="Times New Roman" w:hAnsi="Times New Roman" w:cs="Times New Roman"/>
          <w:sz w:val="24"/>
          <w:szCs w:val="24"/>
        </w:rPr>
        <w:t>em</w:t>
      </w:r>
      <w:r w:rsidRPr="00B72DF8">
        <w:rPr>
          <w:rFonts w:ascii="Times New Roman" w:eastAsia="Times New Roman" w:hAnsi="Times New Roman" w:cs="Times New Roman"/>
          <w:sz w:val="24"/>
          <w:szCs w:val="24"/>
        </w:rPr>
        <w:t xml:space="preserve"> vias rura</w:t>
      </w:r>
      <w:r w:rsidR="00A90C09" w:rsidRPr="00B72DF8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B72DF8">
        <w:rPr>
          <w:rFonts w:ascii="Times New Roman" w:eastAsia="Times New Roman" w:hAnsi="Times New Roman" w:cs="Times New Roman"/>
          <w:sz w:val="24"/>
          <w:szCs w:val="24"/>
        </w:rPr>
        <w:t xml:space="preserve"> e urban</w:t>
      </w:r>
      <w:r w:rsidR="00A90C09" w:rsidRPr="00B72DF8">
        <w:rPr>
          <w:rFonts w:ascii="Times New Roman" w:eastAsia="Times New Roman" w:hAnsi="Times New Roman" w:cs="Times New Roman"/>
          <w:sz w:val="24"/>
          <w:szCs w:val="24"/>
        </w:rPr>
        <w:t>as, ininterrupta e permanente em qualquer estação do ano</w:t>
      </w:r>
      <w:r w:rsidRPr="00B72DF8">
        <w:rPr>
          <w:rFonts w:ascii="Times New Roman" w:eastAsia="Times New Roman" w:hAnsi="Times New Roman" w:cs="Times New Roman"/>
          <w:sz w:val="24"/>
          <w:szCs w:val="24"/>
        </w:rPr>
        <w:t>.</w:t>
      </w:r>
      <w:r w:rsidR="00A90C09" w:rsidRPr="00B72DF8">
        <w:rPr>
          <w:rFonts w:ascii="Times New Roman" w:eastAsia="Times New Roman" w:hAnsi="Times New Roman" w:cs="Times New Roman"/>
          <w:sz w:val="24"/>
          <w:szCs w:val="24"/>
        </w:rPr>
        <w:t xml:space="preserve"> No Brasil, o sistema de transporte escolar é diverso; pois em muitas regiões, o acesso se dá por embarcações de diferentes portes.</w:t>
      </w:r>
    </w:p>
    <w:p w:rsidR="00BC5EA7" w:rsidRPr="00B72DF8" w:rsidRDefault="00A90C09" w:rsidP="00A22EA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2DF8">
        <w:rPr>
          <w:rFonts w:ascii="Times New Roman" w:eastAsia="Times New Roman" w:hAnsi="Times New Roman" w:cs="Times New Roman"/>
          <w:sz w:val="24"/>
          <w:szCs w:val="24"/>
        </w:rPr>
        <w:t>Fundamentalmente, o P</w:t>
      </w:r>
      <w:r w:rsidR="00BC5EA7" w:rsidRPr="00B72DF8">
        <w:rPr>
          <w:rFonts w:ascii="Times New Roman" w:eastAsia="Times New Roman" w:hAnsi="Times New Roman" w:cs="Times New Roman"/>
          <w:sz w:val="24"/>
          <w:szCs w:val="24"/>
        </w:rPr>
        <w:t xml:space="preserve">rograma </w:t>
      </w:r>
      <w:r w:rsidR="00E2729E" w:rsidRPr="00B72DF8">
        <w:rPr>
          <w:rFonts w:ascii="Times New Roman" w:eastAsia="Times New Roman" w:hAnsi="Times New Roman" w:cs="Times New Roman"/>
          <w:sz w:val="24"/>
          <w:szCs w:val="24"/>
        </w:rPr>
        <w:t xml:space="preserve">tem a finalidade de levar o aluno à sala de aula, com regularidade e segurança: cumprindo o preceito Constitucional que a educação é um dever do Estado e um direito de toda criança e jovem. </w:t>
      </w:r>
    </w:p>
    <w:p w:rsidR="00BC5EA7" w:rsidRPr="00B72DF8" w:rsidRDefault="00E2729E" w:rsidP="00A22EA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2DF8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BC5EA7" w:rsidRPr="00B72DF8">
        <w:rPr>
          <w:rFonts w:ascii="Times New Roman" w:eastAsia="Times New Roman" w:hAnsi="Times New Roman" w:cs="Times New Roman"/>
          <w:sz w:val="24"/>
          <w:szCs w:val="24"/>
        </w:rPr>
        <w:t xml:space="preserve">Lei de Diretrizes e Bases </w:t>
      </w:r>
      <w:r w:rsidRPr="00B72DF8">
        <w:rPr>
          <w:rFonts w:ascii="Times New Roman" w:eastAsia="Times New Roman" w:hAnsi="Times New Roman" w:cs="Times New Roman"/>
          <w:sz w:val="24"/>
          <w:szCs w:val="24"/>
        </w:rPr>
        <w:t xml:space="preserve">da Educação divide a responsabilidade da atribuição </w:t>
      </w:r>
      <w:r w:rsidR="009D072A" w:rsidRPr="00B72DF8">
        <w:rPr>
          <w:rFonts w:ascii="Times New Roman" w:eastAsia="Times New Roman" w:hAnsi="Times New Roman" w:cs="Times New Roman"/>
          <w:sz w:val="24"/>
          <w:szCs w:val="24"/>
        </w:rPr>
        <w:t>aos</w:t>
      </w:r>
      <w:r w:rsidRPr="00B72DF8">
        <w:rPr>
          <w:rFonts w:ascii="Times New Roman" w:eastAsia="Times New Roman" w:hAnsi="Times New Roman" w:cs="Times New Roman"/>
          <w:sz w:val="24"/>
          <w:szCs w:val="24"/>
        </w:rPr>
        <w:t xml:space="preserve"> Estados e Municípios. </w:t>
      </w:r>
      <w:r w:rsidR="009D072A" w:rsidRPr="00B72DF8">
        <w:rPr>
          <w:rFonts w:ascii="Times New Roman" w:eastAsia="Times New Roman" w:hAnsi="Times New Roman" w:cs="Times New Roman"/>
          <w:sz w:val="24"/>
          <w:szCs w:val="24"/>
        </w:rPr>
        <w:t>D</w:t>
      </w:r>
      <w:r w:rsidR="00BC5EA7" w:rsidRPr="00B72DF8">
        <w:rPr>
          <w:rFonts w:ascii="Times New Roman" w:eastAsia="Times New Roman" w:hAnsi="Times New Roman" w:cs="Times New Roman"/>
          <w:sz w:val="24"/>
          <w:szCs w:val="24"/>
        </w:rPr>
        <w:t xml:space="preserve">etermina que os </w:t>
      </w:r>
      <w:r w:rsidR="009D072A" w:rsidRPr="00B72DF8">
        <w:rPr>
          <w:rFonts w:ascii="Times New Roman" w:eastAsia="Times New Roman" w:hAnsi="Times New Roman" w:cs="Times New Roman"/>
          <w:sz w:val="24"/>
          <w:szCs w:val="24"/>
        </w:rPr>
        <w:t>E</w:t>
      </w:r>
      <w:r w:rsidR="00BC5EA7" w:rsidRPr="00B72DF8">
        <w:rPr>
          <w:rFonts w:ascii="Times New Roman" w:eastAsia="Times New Roman" w:hAnsi="Times New Roman" w:cs="Times New Roman"/>
          <w:sz w:val="24"/>
          <w:szCs w:val="24"/>
        </w:rPr>
        <w:t xml:space="preserve">stados </w:t>
      </w:r>
      <w:r w:rsidR="009D072A" w:rsidRPr="00B72DF8">
        <w:rPr>
          <w:rFonts w:ascii="Times New Roman" w:eastAsia="Times New Roman" w:hAnsi="Times New Roman" w:cs="Times New Roman"/>
          <w:sz w:val="24"/>
          <w:szCs w:val="24"/>
        </w:rPr>
        <w:t>devam</w:t>
      </w:r>
      <w:r w:rsidR="00BC5EA7" w:rsidRPr="00B72DF8">
        <w:rPr>
          <w:rFonts w:ascii="Times New Roman" w:eastAsia="Times New Roman" w:hAnsi="Times New Roman" w:cs="Times New Roman"/>
          <w:sz w:val="24"/>
          <w:szCs w:val="24"/>
        </w:rPr>
        <w:t xml:space="preserve"> assumir o transporte escolar dos alunos da rede estadual, enquanto </w:t>
      </w:r>
      <w:r w:rsidR="009D072A" w:rsidRPr="00B72DF8">
        <w:rPr>
          <w:rFonts w:ascii="Times New Roman" w:eastAsia="Times New Roman" w:hAnsi="Times New Roman" w:cs="Times New Roman"/>
          <w:sz w:val="24"/>
          <w:szCs w:val="24"/>
        </w:rPr>
        <w:t>os M</w:t>
      </w:r>
      <w:r w:rsidR="00BC5EA7" w:rsidRPr="00B72DF8">
        <w:rPr>
          <w:rFonts w:ascii="Times New Roman" w:eastAsia="Times New Roman" w:hAnsi="Times New Roman" w:cs="Times New Roman"/>
          <w:sz w:val="24"/>
          <w:szCs w:val="24"/>
        </w:rPr>
        <w:t xml:space="preserve">unicípios têm a mesma incumbência com relação às </w:t>
      </w:r>
      <w:r w:rsidR="00BC5EA7" w:rsidRPr="00B72DF8">
        <w:rPr>
          <w:rFonts w:ascii="Times New Roman" w:eastAsia="Times New Roman" w:hAnsi="Times New Roman" w:cs="Times New Roman"/>
          <w:sz w:val="24"/>
          <w:szCs w:val="24"/>
        </w:rPr>
        <w:lastRenderedPageBreak/>
        <w:t>escolas da rede municipal. Essa determinação também está na lei nº 10.709 de 31 de julho de 2003</w:t>
      </w:r>
      <w:r w:rsidR="009D072A" w:rsidRPr="00B72DF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5EA7" w:rsidRPr="00B72DF8" w:rsidRDefault="00BC5EA7" w:rsidP="00A22EA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2DF8">
        <w:rPr>
          <w:rFonts w:ascii="Times New Roman" w:eastAsia="Times New Roman" w:hAnsi="Times New Roman" w:cs="Times New Roman"/>
          <w:sz w:val="24"/>
          <w:szCs w:val="24"/>
        </w:rPr>
        <w:t xml:space="preserve">As atribuições dos profissionais de transporte </w:t>
      </w:r>
      <w:r w:rsidR="009D072A" w:rsidRPr="00B72DF8">
        <w:rPr>
          <w:rFonts w:ascii="Times New Roman" w:eastAsia="Times New Roman" w:hAnsi="Times New Roman" w:cs="Times New Roman"/>
          <w:sz w:val="24"/>
          <w:szCs w:val="24"/>
        </w:rPr>
        <w:t>são determinadas pel</w:t>
      </w:r>
      <w:r w:rsidRPr="00B72DF8">
        <w:rPr>
          <w:rFonts w:ascii="Times New Roman" w:eastAsia="Times New Roman" w:hAnsi="Times New Roman" w:cs="Times New Roman"/>
          <w:sz w:val="24"/>
          <w:szCs w:val="24"/>
        </w:rPr>
        <w:t>a Lei 10.880/2001. A Lei Estadual nº 8.469/2006</w:t>
      </w:r>
      <w:r w:rsidR="007C04F6" w:rsidRPr="00B72DF8">
        <w:rPr>
          <w:rFonts w:ascii="Times New Roman" w:eastAsia="Times New Roman" w:hAnsi="Times New Roman" w:cs="Times New Roman"/>
          <w:sz w:val="24"/>
          <w:szCs w:val="24"/>
        </w:rPr>
        <w:t xml:space="preserve">, combinado com a </w:t>
      </w:r>
      <w:r w:rsidRPr="00B72DF8">
        <w:rPr>
          <w:rFonts w:ascii="Times New Roman" w:eastAsia="Times New Roman" w:hAnsi="Times New Roman" w:cs="Times New Roman"/>
          <w:sz w:val="24"/>
          <w:szCs w:val="24"/>
        </w:rPr>
        <w:t>Instrução Normativa nº 014/2011/GS/SEDUC/MT.</w:t>
      </w:r>
    </w:p>
    <w:p w:rsidR="00BC5EA7" w:rsidRDefault="0010009A" w:rsidP="00A22EA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2DF8">
        <w:rPr>
          <w:rFonts w:ascii="Times New Roman" w:eastAsia="Times New Roman" w:hAnsi="Times New Roman" w:cs="Times New Roman"/>
          <w:sz w:val="24"/>
          <w:szCs w:val="24"/>
        </w:rPr>
        <w:t xml:space="preserve">Os ônibus recomendados são os </w:t>
      </w:r>
      <w:r w:rsidR="00BC5EA7" w:rsidRPr="00B72DF8">
        <w:rPr>
          <w:rFonts w:ascii="Times New Roman" w:eastAsia="Times New Roman" w:hAnsi="Times New Roman" w:cs="Times New Roman"/>
          <w:sz w:val="24"/>
          <w:szCs w:val="24"/>
        </w:rPr>
        <w:t>modelos disponíveis: pequenos (para transportar de 23 a 29 alunos); pequenos tracionados 4x4 (com capacidade para 26 alunos e próprios para regiões que exijam tração para sair de atoleiros); pequeno de uso urbano com espaços adaptados para cadeiras de rodas; de porte médio para levar de 31 a 44 alunos e ônibus grandes, com capacidade para 44 a 59</w:t>
      </w:r>
      <w:r w:rsidR="004A49B9" w:rsidRPr="00B72DF8">
        <w:rPr>
          <w:rFonts w:ascii="Times New Roman" w:eastAsia="Times New Roman" w:hAnsi="Times New Roman" w:cs="Times New Roman"/>
          <w:sz w:val="24"/>
          <w:szCs w:val="24"/>
        </w:rPr>
        <w:t xml:space="preserve"> lugares.</w:t>
      </w:r>
    </w:p>
    <w:p w:rsidR="00BC5EA7" w:rsidRDefault="00BC5EA7" w:rsidP="00A22EA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2EA2" w:rsidRPr="00A22EA2" w:rsidRDefault="00A22EA2" w:rsidP="00A22EA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2EA2">
        <w:rPr>
          <w:rFonts w:ascii="Times New Roman" w:eastAsia="Times New Roman" w:hAnsi="Times New Roman" w:cs="Times New Roman"/>
          <w:b/>
          <w:sz w:val="24"/>
          <w:szCs w:val="24"/>
        </w:rPr>
        <w:t>MATERIAIS E MÉTODOS</w:t>
      </w:r>
    </w:p>
    <w:p w:rsidR="00A22EA2" w:rsidRDefault="00A22EA2" w:rsidP="00A22EA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22EA2" w:rsidRPr="00A22EA2" w:rsidRDefault="00A22EA2" w:rsidP="00A22EA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Pesquisa realizada consistiu em estudo de caso na escola Castro Alves, durante o estudo os estudantes e funcionários da escola foram indagados a respeito da qualidade do transporte escolar através de questionários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semi estruturados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22EA2" w:rsidRPr="00A22EA2" w:rsidRDefault="00A22EA2" w:rsidP="00A22EA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80203">
        <w:rPr>
          <w:rFonts w:ascii="Times New Roman" w:eastAsia="Times New Roman" w:hAnsi="Times New Roman" w:cs="Times New Roman"/>
          <w:b/>
          <w:sz w:val="24"/>
          <w:szCs w:val="24"/>
        </w:rPr>
        <w:t>Local do estudo: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2DF8">
        <w:rPr>
          <w:rFonts w:ascii="Times New Roman" w:eastAsia="Times New Roman" w:hAnsi="Times New Roman" w:cs="Times New Roman"/>
          <w:sz w:val="24"/>
          <w:szCs w:val="24"/>
        </w:rPr>
        <w:t xml:space="preserve">Localizado na zona rural, no Projeto de Assentamento Caetés, a Escola foi criada através do Decreto nº 26 de 10 de outubro de 1984, denominando Escola Municipal “Castro Alves” e no ano de 2011 o Governo do Estado de Mato Grosso, através da </w:t>
      </w:r>
      <w:proofErr w:type="spellStart"/>
      <w:r w:rsidRPr="00B72DF8">
        <w:rPr>
          <w:rFonts w:ascii="Times New Roman" w:eastAsia="Times New Roman" w:hAnsi="Times New Roman" w:cs="Times New Roman"/>
          <w:sz w:val="24"/>
          <w:szCs w:val="24"/>
        </w:rPr>
        <w:t>Seduc</w:t>
      </w:r>
      <w:proofErr w:type="spellEnd"/>
      <w:r w:rsidRPr="00B72DF8">
        <w:rPr>
          <w:rFonts w:ascii="Times New Roman" w:eastAsia="Times New Roman" w:hAnsi="Times New Roman" w:cs="Times New Roman"/>
          <w:sz w:val="24"/>
          <w:szCs w:val="24"/>
        </w:rPr>
        <w:t xml:space="preserve"> (Secretaria de Estado de Educação) criou a Escola Estadual “Castro Alves”, onde passou a funcionar como escola mista “Castro Alves”, ou seja, atende</w:t>
      </w:r>
      <w:proofErr w:type="gramStart"/>
      <w:r w:rsidRPr="00B72D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simultaneamente a</w:t>
      </w:r>
      <w:r w:rsidRPr="00B72DF8">
        <w:rPr>
          <w:rFonts w:ascii="Times New Roman" w:eastAsia="Times New Roman" w:hAnsi="Times New Roman" w:cs="Times New Roman"/>
          <w:sz w:val="24"/>
          <w:szCs w:val="24"/>
        </w:rPr>
        <w:t xml:space="preserve"> rede municipal e estadual no mesmo prédio. </w:t>
      </w:r>
    </w:p>
    <w:p w:rsidR="00A22EA2" w:rsidRDefault="00A22EA2" w:rsidP="00A22EA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2DF8">
        <w:rPr>
          <w:rFonts w:ascii="Times New Roman" w:eastAsia="Times New Roman" w:hAnsi="Times New Roman" w:cs="Times New Roman"/>
          <w:sz w:val="24"/>
          <w:szCs w:val="24"/>
        </w:rPr>
        <w:t>A escola desenvolve seu trabalho pedagógico em consonância com a 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ei de </w:t>
      </w:r>
      <w:r w:rsidRPr="00B72DF8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iretrizes </w:t>
      </w:r>
      <w:r w:rsidRPr="00B72DF8"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ásicas </w:t>
      </w:r>
      <w:r w:rsidRPr="00B72DF8"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acional. A</w:t>
      </w:r>
      <w:r w:rsidRPr="00B72DF8">
        <w:rPr>
          <w:rFonts w:ascii="Times New Roman" w:eastAsia="Times New Roman" w:hAnsi="Times New Roman" w:cs="Times New Roman"/>
          <w:sz w:val="24"/>
          <w:szCs w:val="24"/>
        </w:rPr>
        <w:t xml:space="preserve"> Lei 9394/96, Artigo 23, combinado com a Resolução nº 002/2009 do Conselho Estadual de Educação - CEE/MT estabelece novas formas de organização da Educação Básica, com a finalidade de ofertar uma educação pública de qualidade. Desde então vem atendendo e ofertando educação de qualidade aos alunos do referido Assentamento e das localidades adjacentes. </w:t>
      </w:r>
    </w:p>
    <w:p w:rsidR="00A22EA2" w:rsidRPr="00B72DF8" w:rsidRDefault="00A22EA2" w:rsidP="00A22EA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2DF8">
        <w:rPr>
          <w:rFonts w:ascii="Times New Roman" w:eastAsia="Times New Roman" w:hAnsi="Times New Roman" w:cs="Times New Roman"/>
          <w:sz w:val="24"/>
          <w:szCs w:val="24"/>
        </w:rPr>
        <w:t xml:space="preserve">Os alunos matriculados são oriundos de diversas localidades do Estado e do País, dando a escola características heterogênea nos aspectos social, cultural e econômico, agregando diversidade de valores, conhecimentos, interesses, hábitos e expectativas. As famílias que ali se estabeleceram ficaram despreocupadas quando aos estudos dos seus filhos, pois a escola busca oferecer o máximo de conhecimento e recursos possíveis para estimular as potencialidades dos alunos.  </w:t>
      </w:r>
    </w:p>
    <w:p w:rsidR="00A22EA2" w:rsidRPr="00B72DF8" w:rsidRDefault="00A22EA2" w:rsidP="00A22EA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Para atender a demanda do transporte, o</w:t>
      </w:r>
      <w:r w:rsidRPr="00B72DF8">
        <w:rPr>
          <w:rFonts w:ascii="Times New Roman" w:eastAsia="Times New Roman" w:hAnsi="Times New Roman" w:cs="Times New Roman"/>
          <w:sz w:val="24"/>
          <w:szCs w:val="24"/>
        </w:rPr>
        <w:t xml:space="preserve"> Município de Diamantino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dispõe de vários ônibus, adquiridos </w:t>
      </w:r>
      <w:r w:rsidRPr="00B72DF8">
        <w:rPr>
          <w:rFonts w:ascii="Times New Roman" w:eastAsia="Times New Roman" w:hAnsi="Times New Roman" w:cs="Times New Roman"/>
          <w:sz w:val="24"/>
          <w:szCs w:val="24"/>
        </w:rPr>
        <w:t>através do Programa Caminho da Escola.</w:t>
      </w:r>
    </w:p>
    <w:p w:rsidR="00A22EA2" w:rsidRPr="00B72DF8" w:rsidRDefault="00A22EA2" w:rsidP="00A22EA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2DF8">
        <w:rPr>
          <w:rFonts w:ascii="Times New Roman" w:eastAsia="Times New Roman" w:hAnsi="Times New Roman" w:cs="Times New Roman"/>
          <w:sz w:val="24"/>
          <w:szCs w:val="24"/>
        </w:rPr>
        <w:t>O Assentamento Caetés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composto por mais de 200 lotes rurais foi dividido em três </w:t>
      </w:r>
      <w:r w:rsidRPr="00B72DF8">
        <w:rPr>
          <w:rFonts w:ascii="Times New Roman" w:eastAsia="Times New Roman" w:hAnsi="Times New Roman" w:cs="Times New Roman"/>
          <w:sz w:val="24"/>
          <w:szCs w:val="24"/>
        </w:rPr>
        <w:t xml:space="preserve">setores: Rio Preto, </w:t>
      </w:r>
      <w:proofErr w:type="spellStart"/>
      <w:r w:rsidRPr="00B72DF8">
        <w:rPr>
          <w:rFonts w:ascii="Times New Roman" w:eastAsia="Times New Roman" w:hAnsi="Times New Roman" w:cs="Times New Roman"/>
          <w:sz w:val="24"/>
          <w:szCs w:val="24"/>
        </w:rPr>
        <w:t>Bachiaria</w:t>
      </w:r>
      <w:proofErr w:type="spellEnd"/>
      <w:r w:rsidRPr="00B72DF8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B72DF8">
        <w:rPr>
          <w:rFonts w:ascii="Times New Roman" w:eastAsia="Times New Roman" w:hAnsi="Times New Roman" w:cs="Times New Roman"/>
          <w:sz w:val="24"/>
          <w:szCs w:val="24"/>
        </w:rPr>
        <w:t>Balala</w:t>
      </w:r>
      <w:proofErr w:type="spellEnd"/>
      <w:r w:rsidRPr="00B72DF8">
        <w:rPr>
          <w:rFonts w:ascii="Times New Roman" w:eastAsia="Times New Roman" w:hAnsi="Times New Roman" w:cs="Times New Roman"/>
          <w:sz w:val="24"/>
          <w:szCs w:val="24"/>
        </w:rPr>
        <w:t xml:space="preserve">; servidos pelo transporte escolar. </w:t>
      </w:r>
    </w:p>
    <w:p w:rsidR="00A22EA2" w:rsidRPr="00B72DF8" w:rsidRDefault="00A22EA2" w:rsidP="00A22EA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2DF8">
        <w:rPr>
          <w:rFonts w:ascii="Times New Roman" w:eastAsia="Times New Roman" w:hAnsi="Times New Roman" w:cs="Times New Roman"/>
          <w:sz w:val="24"/>
          <w:szCs w:val="24"/>
        </w:rPr>
        <w:t xml:space="preserve">A Escola Municipal e Estadual “Castro Alves” atende os alunos desses Setores, e também das localidades Posto Gil, Granja </w:t>
      </w:r>
      <w:proofErr w:type="spellStart"/>
      <w:r w:rsidRPr="00B72DF8">
        <w:rPr>
          <w:rFonts w:ascii="Times New Roman" w:eastAsia="Times New Roman" w:hAnsi="Times New Roman" w:cs="Times New Roman"/>
          <w:sz w:val="24"/>
          <w:szCs w:val="24"/>
        </w:rPr>
        <w:t>Suinobras</w:t>
      </w:r>
      <w:proofErr w:type="spellEnd"/>
      <w:r w:rsidRPr="00B72DF8">
        <w:rPr>
          <w:rFonts w:ascii="Times New Roman" w:eastAsia="Times New Roman" w:hAnsi="Times New Roman" w:cs="Times New Roman"/>
          <w:sz w:val="24"/>
          <w:szCs w:val="24"/>
        </w:rPr>
        <w:t xml:space="preserve"> e algumas fazendas da região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adjacente</w:t>
      </w:r>
      <w:r w:rsidRPr="00B72DF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22EA2" w:rsidRDefault="00A22EA2" w:rsidP="00A22EA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2DF8">
        <w:rPr>
          <w:rFonts w:ascii="Times New Roman" w:eastAsia="Times New Roman" w:hAnsi="Times New Roman" w:cs="Times New Roman"/>
          <w:sz w:val="24"/>
          <w:szCs w:val="24"/>
        </w:rPr>
        <w:t xml:space="preserve">O percurso dos ônibus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é feito nos trajetos definidos. Nas </w:t>
      </w:r>
      <w:r w:rsidRPr="00B72DF8">
        <w:rPr>
          <w:rFonts w:ascii="Times New Roman" w:eastAsia="Times New Roman" w:hAnsi="Times New Roman" w:cs="Times New Roman"/>
          <w:sz w:val="24"/>
          <w:szCs w:val="24"/>
        </w:rPr>
        <w:t>porteiras 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72DF8">
        <w:rPr>
          <w:rFonts w:ascii="Times New Roman" w:eastAsia="Times New Roman" w:hAnsi="Times New Roman" w:cs="Times New Roman"/>
          <w:sz w:val="24"/>
          <w:szCs w:val="24"/>
        </w:rPr>
        <w:t xml:space="preserve"> Lote (Sítio)</w:t>
      </w:r>
      <w:r>
        <w:rPr>
          <w:rFonts w:ascii="Times New Roman" w:eastAsia="Times New Roman" w:hAnsi="Times New Roman" w:cs="Times New Roman"/>
          <w:sz w:val="24"/>
          <w:szCs w:val="24"/>
        </w:rPr>
        <w:t>, ao longo do percurso o</w:t>
      </w:r>
      <w:r w:rsidRPr="00B72DF8">
        <w:rPr>
          <w:rFonts w:ascii="Times New Roman" w:eastAsia="Times New Roman" w:hAnsi="Times New Roman" w:cs="Times New Roman"/>
          <w:sz w:val="24"/>
          <w:szCs w:val="24"/>
        </w:rPr>
        <w:t>s alunos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embarcam e desembarcam dos ônibus, completando a ida e volta às aulas. O sistema traz </w:t>
      </w:r>
      <w:r w:rsidR="00C80203">
        <w:rPr>
          <w:rFonts w:ascii="Times New Roman" w:eastAsia="Times New Roman" w:hAnsi="Times New Roman" w:cs="Times New Roman"/>
          <w:sz w:val="24"/>
          <w:szCs w:val="24"/>
        </w:rPr>
        <w:t>tranquilidade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aos</w:t>
      </w:r>
      <w:r w:rsidRPr="00B72DF8">
        <w:rPr>
          <w:rFonts w:ascii="Times New Roman" w:eastAsia="Times New Roman" w:hAnsi="Times New Roman" w:cs="Times New Roman"/>
          <w:sz w:val="24"/>
          <w:szCs w:val="24"/>
        </w:rPr>
        <w:t xml:space="preserve"> pais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devido à constância da </w:t>
      </w:r>
      <w:r w:rsidR="00C80203">
        <w:rPr>
          <w:rFonts w:ascii="Times New Roman" w:eastAsia="Times New Roman" w:hAnsi="Times New Roman" w:cs="Times New Roman"/>
          <w:sz w:val="24"/>
          <w:szCs w:val="24"/>
        </w:rPr>
        <w:t>frequência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a segurança do transporte escolar, na respectiva condução dos estudantes à escola. </w:t>
      </w:r>
    </w:p>
    <w:p w:rsidR="00A22EA2" w:rsidRPr="00B72DF8" w:rsidRDefault="00A22EA2" w:rsidP="00C8020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2DF8">
        <w:rPr>
          <w:rFonts w:ascii="Times New Roman" w:eastAsia="Times New Roman" w:hAnsi="Times New Roman" w:cs="Times New Roman"/>
          <w:sz w:val="24"/>
          <w:szCs w:val="24"/>
        </w:rPr>
        <w:t xml:space="preserve">A maioria dos ônibus têm capacidade para 48 alunos, em cada banco cabe até </w:t>
      </w:r>
      <w:proofErr w:type="gramStart"/>
      <w:r w:rsidRPr="00B72DF8">
        <w:rPr>
          <w:rFonts w:ascii="Times New Roman" w:eastAsia="Times New Roman" w:hAnsi="Times New Roman" w:cs="Times New Roman"/>
          <w:sz w:val="24"/>
          <w:szCs w:val="24"/>
        </w:rPr>
        <w:t>3</w:t>
      </w:r>
      <w:proofErr w:type="gramEnd"/>
      <w:r w:rsidRPr="00B72DF8">
        <w:rPr>
          <w:rFonts w:ascii="Times New Roman" w:eastAsia="Times New Roman" w:hAnsi="Times New Roman" w:cs="Times New Roman"/>
          <w:sz w:val="24"/>
          <w:szCs w:val="24"/>
        </w:rPr>
        <w:t xml:space="preserve"> alunos sentados com cinto de segurança, rede para colocar materiais escolar nos encostos dos banco e porta mochila no teto, saída de emergência na janela e porta larga. </w:t>
      </w:r>
    </w:p>
    <w:p w:rsidR="00A22EA2" w:rsidRPr="00B72DF8" w:rsidRDefault="00A22EA2" w:rsidP="00C8020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2DF8">
        <w:rPr>
          <w:rFonts w:ascii="Times New Roman" w:eastAsia="Times New Roman" w:hAnsi="Times New Roman" w:cs="Times New Roman"/>
          <w:sz w:val="24"/>
          <w:szCs w:val="24"/>
        </w:rPr>
        <w:t xml:space="preserve">Os ônibus que fazem os percursos para atender os alunos da rede municipal, circulam com uma Monitora, pois os alunos são da faixa etária entre </w:t>
      </w:r>
      <w:proofErr w:type="gramStart"/>
      <w:r w:rsidRPr="00B72DF8">
        <w:rPr>
          <w:rFonts w:ascii="Times New Roman" w:eastAsia="Times New Roman" w:hAnsi="Times New Roman" w:cs="Times New Roman"/>
          <w:sz w:val="24"/>
          <w:szCs w:val="24"/>
        </w:rPr>
        <w:t>4</w:t>
      </w:r>
      <w:proofErr w:type="gramEnd"/>
      <w:r w:rsidRPr="00B72DF8">
        <w:rPr>
          <w:rFonts w:ascii="Times New Roman" w:eastAsia="Times New Roman" w:hAnsi="Times New Roman" w:cs="Times New Roman"/>
          <w:sz w:val="24"/>
          <w:szCs w:val="24"/>
        </w:rPr>
        <w:t xml:space="preserve"> e 11anos, auxiliando na organização dos alunos, orientando e cuidando para que façam o percurso com segurança.</w:t>
      </w:r>
    </w:p>
    <w:p w:rsidR="00C80203" w:rsidRDefault="00A22EA2" w:rsidP="00C8020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2DF8">
        <w:rPr>
          <w:rFonts w:ascii="Times New Roman" w:eastAsia="Times New Roman" w:hAnsi="Times New Roman" w:cs="Times New Roman"/>
          <w:sz w:val="24"/>
          <w:szCs w:val="24"/>
        </w:rPr>
        <w:t>Esse profissional é responsável pela organização e convivência saudável dos alunos que estão sendo transportados das suas casas para a escola e no caminho de volta.</w:t>
      </w:r>
    </w:p>
    <w:p w:rsidR="00A22EA2" w:rsidRPr="00B72DF8" w:rsidRDefault="00A22EA2" w:rsidP="00C8020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2DF8">
        <w:rPr>
          <w:rFonts w:ascii="Times New Roman" w:eastAsia="Times New Roman" w:hAnsi="Times New Roman" w:cs="Times New Roman"/>
          <w:b/>
          <w:sz w:val="24"/>
          <w:szCs w:val="24"/>
        </w:rPr>
        <w:t>Funcionamento</w:t>
      </w:r>
      <w:r w:rsidR="00C80203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B72DF8">
        <w:rPr>
          <w:rFonts w:ascii="Times New Roman" w:eastAsia="Times New Roman" w:hAnsi="Times New Roman" w:cs="Times New Roman"/>
          <w:sz w:val="24"/>
          <w:szCs w:val="24"/>
        </w:rPr>
        <w:t xml:space="preserve">A Escola funciona no período matutino, com o Ensino Fundamental 3º Ciclo e Ensino Médio, com 100 alunos matriculados na rede estadual de ensino. No período vespertino, atende desde a Educação Infantil de </w:t>
      </w:r>
      <w:proofErr w:type="gramStart"/>
      <w:r w:rsidRPr="00B72DF8">
        <w:rPr>
          <w:rFonts w:ascii="Times New Roman" w:eastAsia="Times New Roman" w:hAnsi="Times New Roman" w:cs="Times New Roman"/>
          <w:sz w:val="24"/>
          <w:szCs w:val="24"/>
        </w:rPr>
        <w:t>4</w:t>
      </w:r>
      <w:proofErr w:type="gramEnd"/>
      <w:r w:rsidRPr="00B72DF8">
        <w:rPr>
          <w:rFonts w:ascii="Times New Roman" w:eastAsia="Times New Roman" w:hAnsi="Times New Roman" w:cs="Times New Roman"/>
          <w:sz w:val="24"/>
          <w:szCs w:val="24"/>
        </w:rPr>
        <w:t xml:space="preserve"> e 5 anos, 1º e 2º Ciclo do Ensino Fundamental, com 125 alunos matriculados na rede municipal, segundo dados do INEP (Instituto Nacional de Estudos e Pesquisas Educacionais Anísio Teixeira) de 2016.</w:t>
      </w:r>
    </w:p>
    <w:p w:rsidR="00A22EA2" w:rsidRPr="00B72DF8" w:rsidRDefault="00A22EA2" w:rsidP="00C8020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2DF8">
        <w:rPr>
          <w:rFonts w:ascii="Times New Roman" w:eastAsia="Times New Roman" w:hAnsi="Times New Roman" w:cs="Times New Roman"/>
          <w:sz w:val="24"/>
          <w:szCs w:val="24"/>
        </w:rPr>
        <w:t xml:space="preserve">Para atender a demanda do transporte escolar são utilizados </w:t>
      </w:r>
      <w:r>
        <w:rPr>
          <w:rFonts w:ascii="Times New Roman" w:eastAsia="Times New Roman" w:hAnsi="Times New Roman" w:cs="Times New Roman"/>
          <w:sz w:val="24"/>
          <w:szCs w:val="24"/>
        </w:rPr>
        <w:t>quatro</w:t>
      </w:r>
      <w:r w:rsidRPr="00B72DF8">
        <w:rPr>
          <w:rFonts w:ascii="Times New Roman" w:eastAsia="Times New Roman" w:hAnsi="Times New Roman" w:cs="Times New Roman"/>
          <w:sz w:val="24"/>
          <w:szCs w:val="24"/>
        </w:rPr>
        <w:t xml:space="preserve"> ônibus, distribuídos nas linhas, um ônibus no Setor Rio Preto e </w:t>
      </w:r>
      <w:proofErr w:type="spellStart"/>
      <w:r w:rsidRPr="00B72DF8">
        <w:rPr>
          <w:rFonts w:ascii="Times New Roman" w:eastAsia="Times New Roman" w:hAnsi="Times New Roman" w:cs="Times New Roman"/>
          <w:sz w:val="24"/>
          <w:szCs w:val="24"/>
        </w:rPr>
        <w:t>Bachiaria</w:t>
      </w:r>
      <w:proofErr w:type="spellEnd"/>
      <w:r w:rsidRPr="00B72DF8">
        <w:rPr>
          <w:rFonts w:ascii="Times New Roman" w:eastAsia="Times New Roman" w:hAnsi="Times New Roman" w:cs="Times New Roman"/>
          <w:sz w:val="24"/>
          <w:szCs w:val="24"/>
        </w:rPr>
        <w:t xml:space="preserve">, outro ônibus faz a linha Setor </w:t>
      </w:r>
      <w:proofErr w:type="spellStart"/>
      <w:r w:rsidRPr="00B72DF8">
        <w:rPr>
          <w:rFonts w:ascii="Times New Roman" w:eastAsia="Times New Roman" w:hAnsi="Times New Roman" w:cs="Times New Roman"/>
          <w:sz w:val="24"/>
          <w:szCs w:val="24"/>
        </w:rPr>
        <w:t>Balala</w:t>
      </w:r>
      <w:proofErr w:type="spellEnd"/>
      <w:r w:rsidRPr="00B72DF8">
        <w:rPr>
          <w:rFonts w:ascii="Times New Roman" w:eastAsia="Times New Roman" w:hAnsi="Times New Roman" w:cs="Times New Roman"/>
          <w:sz w:val="24"/>
          <w:szCs w:val="24"/>
        </w:rPr>
        <w:t xml:space="preserve"> e Granja </w:t>
      </w:r>
      <w:proofErr w:type="spellStart"/>
      <w:r w:rsidRPr="00B72DF8">
        <w:rPr>
          <w:rFonts w:ascii="Times New Roman" w:eastAsia="Times New Roman" w:hAnsi="Times New Roman" w:cs="Times New Roman"/>
          <w:sz w:val="24"/>
          <w:szCs w:val="24"/>
        </w:rPr>
        <w:t>Suinobras</w:t>
      </w:r>
      <w:proofErr w:type="spellEnd"/>
      <w:r w:rsidRPr="00B72DF8">
        <w:rPr>
          <w:rFonts w:ascii="Times New Roman" w:eastAsia="Times New Roman" w:hAnsi="Times New Roman" w:cs="Times New Roman"/>
          <w:sz w:val="24"/>
          <w:szCs w:val="24"/>
        </w:rPr>
        <w:t xml:space="preserve">, no período matutino e vespertino, e dois ônibus fazem a linha Posto Gil, demais sítios e fazendas circunvizinhas, onde </w:t>
      </w:r>
      <w:proofErr w:type="gramStart"/>
      <w:r w:rsidRPr="00B72DF8">
        <w:rPr>
          <w:rFonts w:ascii="Times New Roman" w:eastAsia="Times New Roman" w:hAnsi="Times New Roman" w:cs="Times New Roman"/>
          <w:sz w:val="24"/>
          <w:szCs w:val="24"/>
        </w:rPr>
        <w:t>cada</w:t>
      </w:r>
      <w:proofErr w:type="gramEnd"/>
      <w:r w:rsidRPr="00B72DF8">
        <w:rPr>
          <w:rFonts w:ascii="Times New Roman" w:eastAsia="Times New Roman" w:hAnsi="Times New Roman" w:cs="Times New Roman"/>
          <w:sz w:val="24"/>
          <w:szCs w:val="24"/>
        </w:rPr>
        <w:t xml:space="preserve"> ônibus atende uma rede de ensino no seu período.O percurso da linha que atende o Posto Gil e demais sítios circunvizinhos, percorre trechos mais longos, em rodovias e estradas vicinais, em distâncias de 160 quilômetros, no trajeto de ida e volta, com duração do percurso de aproximadamente uma hora e trinta minutos em cada período.</w:t>
      </w:r>
    </w:p>
    <w:p w:rsidR="00A22EA2" w:rsidRDefault="00A22EA2" w:rsidP="00C8020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2DF8">
        <w:rPr>
          <w:rFonts w:ascii="Times New Roman" w:eastAsia="Times New Roman" w:hAnsi="Times New Roman" w:cs="Times New Roman"/>
          <w:sz w:val="24"/>
          <w:szCs w:val="24"/>
        </w:rPr>
        <w:t xml:space="preserve">Tanto os alunos da rede municipal quanto da rede estadual, são transportados por veículos adquiridos através do Programa Caminho da Escola. Como é um Assentamento rural, o Setor </w:t>
      </w:r>
      <w:proofErr w:type="spellStart"/>
      <w:r w:rsidRPr="00B72DF8">
        <w:rPr>
          <w:rFonts w:ascii="Times New Roman" w:eastAsia="Times New Roman" w:hAnsi="Times New Roman" w:cs="Times New Roman"/>
          <w:sz w:val="24"/>
          <w:szCs w:val="24"/>
        </w:rPr>
        <w:t>Bachiaria</w:t>
      </w:r>
      <w:proofErr w:type="spellEnd"/>
      <w:r w:rsidRPr="00B72DF8">
        <w:rPr>
          <w:rFonts w:ascii="Times New Roman" w:eastAsia="Times New Roman" w:hAnsi="Times New Roman" w:cs="Times New Roman"/>
          <w:sz w:val="24"/>
          <w:szCs w:val="24"/>
        </w:rPr>
        <w:t xml:space="preserve"> e Rio Preto as estradas são de terras, que quando na seca há muita poeira e </w:t>
      </w:r>
      <w:r w:rsidRPr="00B72DF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na época de chuvas muita lama. Na linha do Setor </w:t>
      </w:r>
      <w:proofErr w:type="spellStart"/>
      <w:r w:rsidRPr="00B72DF8">
        <w:rPr>
          <w:rFonts w:ascii="Times New Roman" w:eastAsia="Times New Roman" w:hAnsi="Times New Roman" w:cs="Times New Roman"/>
          <w:sz w:val="24"/>
          <w:szCs w:val="24"/>
        </w:rPr>
        <w:t>Balala</w:t>
      </w:r>
      <w:proofErr w:type="spellEnd"/>
      <w:r w:rsidRPr="00B72DF8">
        <w:rPr>
          <w:rFonts w:ascii="Times New Roman" w:eastAsia="Times New Roman" w:hAnsi="Times New Roman" w:cs="Times New Roman"/>
          <w:sz w:val="24"/>
          <w:szCs w:val="24"/>
        </w:rPr>
        <w:t xml:space="preserve"> as estradas são de terras, porém em certo trecho passa pela BR 364 para chegar a Granja </w:t>
      </w:r>
      <w:proofErr w:type="spellStart"/>
      <w:r w:rsidRPr="00B72DF8">
        <w:rPr>
          <w:rFonts w:ascii="Times New Roman" w:eastAsia="Times New Roman" w:hAnsi="Times New Roman" w:cs="Times New Roman"/>
          <w:sz w:val="24"/>
          <w:szCs w:val="24"/>
        </w:rPr>
        <w:t>Suinobras</w:t>
      </w:r>
      <w:proofErr w:type="spellEnd"/>
      <w:r w:rsidRPr="00B72DF8">
        <w:rPr>
          <w:rFonts w:ascii="Times New Roman" w:eastAsia="Times New Roman" w:hAnsi="Times New Roman" w:cs="Times New Roman"/>
          <w:sz w:val="24"/>
          <w:szCs w:val="24"/>
        </w:rPr>
        <w:t>. O percurso mais longo percorrido pelos alunos tem seu ponto de partida na Fazenda Olho D’Água (</w:t>
      </w:r>
      <w:proofErr w:type="spellStart"/>
      <w:r w:rsidRPr="00B72DF8">
        <w:rPr>
          <w:rFonts w:ascii="Times New Roman" w:eastAsia="Times New Roman" w:hAnsi="Times New Roman" w:cs="Times New Roman"/>
          <w:sz w:val="24"/>
          <w:szCs w:val="24"/>
        </w:rPr>
        <w:t>Emal</w:t>
      </w:r>
      <w:proofErr w:type="spellEnd"/>
      <w:r w:rsidRPr="00B72DF8">
        <w:rPr>
          <w:rFonts w:ascii="Times New Roman" w:eastAsia="Times New Roman" w:hAnsi="Times New Roman" w:cs="Times New Roman"/>
          <w:sz w:val="24"/>
          <w:szCs w:val="24"/>
        </w:rPr>
        <w:t xml:space="preserve">), passando pelas fazendas e sítios vizinhos até atingir a Rodovia BR </w:t>
      </w:r>
      <w:r>
        <w:rPr>
          <w:rFonts w:ascii="Times New Roman" w:eastAsia="Times New Roman" w:hAnsi="Times New Roman" w:cs="Times New Roman"/>
          <w:sz w:val="24"/>
          <w:szCs w:val="24"/>
        </w:rPr>
        <w:t>163, e vai até</w:t>
      </w:r>
      <w:r w:rsidRPr="00B72D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72DF8">
        <w:rPr>
          <w:rFonts w:ascii="Times New Roman" w:eastAsia="Times New Roman" w:hAnsi="Times New Roman" w:cs="Times New Roman"/>
          <w:sz w:val="24"/>
          <w:szCs w:val="24"/>
        </w:rPr>
        <w:t xml:space="preserve"> divisa do município de Diamantino com o município de Nobres no local denominado Posto da Serra, retornando ao Posto Gil acessando a BR 364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até a uma das entradas do Assentamento, </w:t>
      </w:r>
      <w:r w:rsidRPr="00B72DF8">
        <w:rPr>
          <w:rFonts w:ascii="Times New Roman" w:eastAsia="Times New Roman" w:hAnsi="Times New Roman" w:cs="Times New Roman"/>
          <w:sz w:val="24"/>
          <w:szCs w:val="24"/>
        </w:rPr>
        <w:t xml:space="preserve">passando por </w:t>
      </w:r>
      <w:proofErr w:type="gramStart"/>
      <w:r w:rsidRPr="00B72DF8">
        <w:rPr>
          <w:rFonts w:ascii="Times New Roman" w:eastAsia="Times New Roman" w:hAnsi="Times New Roman" w:cs="Times New Roman"/>
          <w:sz w:val="24"/>
          <w:szCs w:val="24"/>
        </w:rPr>
        <w:t>7</w:t>
      </w:r>
      <w:proofErr w:type="gramEnd"/>
      <w:r w:rsidRPr="00B72DF8">
        <w:rPr>
          <w:rFonts w:ascii="Times New Roman" w:eastAsia="Times New Roman" w:hAnsi="Times New Roman" w:cs="Times New Roman"/>
          <w:sz w:val="24"/>
          <w:szCs w:val="24"/>
        </w:rPr>
        <w:t xml:space="preserve"> quilômetros e meio de estrada de chão, para chegar a Escola “Castro Alves”.</w:t>
      </w:r>
    </w:p>
    <w:p w:rsidR="00C80203" w:rsidRDefault="00C80203" w:rsidP="00C802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0203" w:rsidRPr="00C80203" w:rsidRDefault="00C80203" w:rsidP="00C8020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0203">
        <w:rPr>
          <w:rFonts w:ascii="Times New Roman" w:eastAsia="Times New Roman" w:hAnsi="Times New Roman" w:cs="Times New Roman"/>
          <w:b/>
          <w:sz w:val="24"/>
          <w:szCs w:val="24"/>
        </w:rPr>
        <w:t>RESUTADOS E DISCUSSÃO</w:t>
      </w:r>
    </w:p>
    <w:p w:rsidR="00C80203" w:rsidRPr="00A708A3" w:rsidRDefault="00C80203" w:rsidP="00C802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Os questionários aplicados aos estudantes e funcionários (motoristas e monitores) indicaram inúmeras revindicações feitas por ambos os grupos, e uma insatisfação coletiva com a forma como hoje é realizado o transporte escolar como podemos observar nos gráficos abaixo:</w:t>
      </w:r>
    </w:p>
    <w:p w:rsidR="00B544C1" w:rsidRDefault="00B544C1" w:rsidP="00C64FE8">
      <w:pPr>
        <w:spacing w:after="0" w:line="360" w:lineRule="auto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drawing>
          <wp:inline distT="0" distB="0" distL="0" distR="0">
            <wp:extent cx="5400000" cy="2700020"/>
            <wp:effectExtent l="19050" t="0" r="10200" b="5080"/>
            <wp:docPr id="20" name="Gráfico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44810" w:rsidRPr="008A3D96" w:rsidRDefault="00C80203" w:rsidP="00C80203">
      <w:pPr>
        <w:spacing w:after="0" w:line="360" w:lineRule="auto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t>Grafico 1</w:t>
      </w:r>
      <w:r w:rsidR="008A3D96">
        <w:rPr>
          <w:rFonts w:ascii="Times New Roman" w:eastAsia="Times New Roman" w:hAnsi="Times New Roman" w:cs="Times New Roman"/>
          <w:noProof/>
          <w:sz w:val="20"/>
          <w:szCs w:val="20"/>
        </w:rPr>
        <w:t>-</w:t>
      </w:r>
      <w:r w:rsidR="008A3D96" w:rsidRPr="008A3D96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Avaliação dos Motoristas</w:t>
      </w:r>
    </w:p>
    <w:p w:rsidR="00C80203" w:rsidRPr="00C80203" w:rsidRDefault="00C80203" w:rsidP="00C802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Como podemos observar a maioria dos motoristas avalia a frota de ônibus disponível apenas como regular, os mesmos também foram indagados a respeito das suas solicitações que poderiam vir a contribuir com a melhoria do serviço, sendo as respostas abaixo as principais respostas: </w:t>
      </w:r>
    </w:p>
    <w:p w:rsidR="00C80203" w:rsidRDefault="00C80203" w:rsidP="00C802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708A3">
        <w:rPr>
          <w:rFonts w:ascii="Times New Roman" w:hAnsi="Times New Roman" w:cs="Times New Roman"/>
          <w:sz w:val="24"/>
          <w:szCs w:val="24"/>
        </w:rPr>
        <w:t>Curso de capacitação em diversas áreas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80203" w:rsidRPr="00A708A3" w:rsidRDefault="00C80203" w:rsidP="00C802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708A3">
        <w:rPr>
          <w:rFonts w:ascii="Times New Roman" w:hAnsi="Times New Roman" w:cs="Times New Roman"/>
          <w:sz w:val="24"/>
          <w:szCs w:val="24"/>
        </w:rPr>
        <w:t xml:space="preserve">Técnica de pequenos reparos mecânicos; </w:t>
      </w:r>
    </w:p>
    <w:p w:rsidR="00C80203" w:rsidRPr="00A708A3" w:rsidRDefault="00C80203" w:rsidP="00C802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708A3">
        <w:rPr>
          <w:rFonts w:ascii="Times New Roman" w:hAnsi="Times New Roman" w:cs="Times New Roman"/>
          <w:sz w:val="24"/>
          <w:szCs w:val="24"/>
        </w:rPr>
        <w:t>Incentivo salarial.</w:t>
      </w:r>
    </w:p>
    <w:p w:rsidR="00AC4670" w:rsidRDefault="00AC4670" w:rsidP="00C64FE8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:rsidR="00C80203" w:rsidRDefault="00AC4670" w:rsidP="00C64FE8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lastRenderedPageBreak/>
        <w:drawing>
          <wp:inline distT="0" distB="0" distL="0" distR="0">
            <wp:extent cx="5472000" cy="2695287"/>
            <wp:effectExtent l="19050" t="0" r="14400" b="0"/>
            <wp:docPr id="23" name="Gráfico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83406" w:rsidRDefault="00C80203" w:rsidP="00C80203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eastAsia="Times New Roman" w:hAnsi="Arial" w:cs="Arial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</w:rPr>
        <w:t>Gráfico</w:t>
      </w:r>
      <w:r w:rsidR="00730340" w:rsidRPr="00730340">
        <w:rPr>
          <w:rFonts w:ascii="Times New Roman" w:eastAsia="Times New Roman" w:hAnsi="Times New Roman" w:cs="Times New Roman"/>
          <w:sz w:val="20"/>
          <w:szCs w:val="20"/>
        </w:rPr>
        <w:t xml:space="preserve"> 2 – Avaliação das Monitoras</w:t>
      </w:r>
    </w:p>
    <w:p w:rsidR="00383406" w:rsidRPr="00C80203" w:rsidRDefault="00C80203" w:rsidP="00C8020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Há exemplo dos motoristas o principal descontentamento dos monitores é com a frota de ônibus, seguido pelo trajeto que o mesmo realiza hoje, os mesmos elencaram como item que viria a contribuir com a qualidade do serviço a realização de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A708A3">
        <w:rPr>
          <w:rFonts w:ascii="Times New Roman" w:hAnsi="Times New Roman" w:cs="Times New Roman"/>
          <w:sz w:val="24"/>
          <w:szCs w:val="24"/>
        </w:rPr>
        <w:t>urso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A708A3">
        <w:rPr>
          <w:rFonts w:ascii="Times New Roman" w:hAnsi="Times New Roman" w:cs="Times New Roman"/>
          <w:sz w:val="24"/>
          <w:szCs w:val="24"/>
        </w:rPr>
        <w:t xml:space="preserve"> de capacitação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44D8" w:rsidRDefault="00E641D1" w:rsidP="00C64FE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040" cy="2520000"/>
            <wp:effectExtent l="19050" t="0" r="10160" b="0"/>
            <wp:docPr id="24" name="Gráfico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F0680" w:rsidRDefault="00C80203" w:rsidP="00AF0680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Gráfico 3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30340" w:rsidRPr="00730340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="00730340" w:rsidRPr="00730340">
        <w:rPr>
          <w:rFonts w:ascii="Times New Roman" w:hAnsi="Times New Roman" w:cs="Times New Roman"/>
          <w:sz w:val="20"/>
          <w:szCs w:val="20"/>
        </w:rPr>
        <w:t>– Avaliação dos Alunos</w:t>
      </w:r>
    </w:p>
    <w:p w:rsidR="00AF0680" w:rsidRPr="00AF0680" w:rsidRDefault="00AF0680" w:rsidP="00AF06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4"/>
          <w:szCs w:val="24"/>
        </w:rPr>
        <w:t>Os estudantes destacaram os seguintes pontos a serem melhorados:</w:t>
      </w:r>
    </w:p>
    <w:p w:rsidR="00AF0680" w:rsidRPr="00A708A3" w:rsidRDefault="00AF0680" w:rsidP="00AF06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708A3">
        <w:rPr>
          <w:rFonts w:ascii="Times New Roman" w:hAnsi="Times New Roman" w:cs="Times New Roman"/>
          <w:sz w:val="24"/>
          <w:szCs w:val="24"/>
        </w:rPr>
        <w:t xml:space="preserve">Conservação das estradas; </w:t>
      </w:r>
    </w:p>
    <w:p w:rsidR="00AF0680" w:rsidRPr="00A708A3" w:rsidRDefault="00AF0680" w:rsidP="00AF06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708A3">
        <w:rPr>
          <w:rFonts w:ascii="Times New Roman" w:hAnsi="Times New Roman" w:cs="Times New Roman"/>
          <w:sz w:val="24"/>
          <w:szCs w:val="24"/>
        </w:rPr>
        <w:t>Manutenção periódica dos ônibus;</w:t>
      </w:r>
    </w:p>
    <w:p w:rsidR="00AF0680" w:rsidRPr="00A708A3" w:rsidRDefault="00AF0680" w:rsidP="00AF06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708A3">
        <w:rPr>
          <w:rFonts w:ascii="Times New Roman" w:hAnsi="Times New Roman" w:cs="Times New Roman"/>
          <w:sz w:val="24"/>
          <w:szCs w:val="24"/>
        </w:rPr>
        <w:t>Renovação da frota;</w:t>
      </w:r>
    </w:p>
    <w:p w:rsidR="00AF0680" w:rsidRDefault="00AF0680" w:rsidP="00AF06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708A3">
        <w:rPr>
          <w:rFonts w:ascii="Times New Roman" w:hAnsi="Times New Roman" w:cs="Times New Roman"/>
          <w:sz w:val="24"/>
          <w:szCs w:val="24"/>
        </w:rPr>
        <w:t>Instalação de ar condicionado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F0680" w:rsidRPr="00A708A3" w:rsidRDefault="00AF0680" w:rsidP="00AF06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A708A3">
        <w:rPr>
          <w:rFonts w:ascii="Times New Roman" w:hAnsi="Times New Roman" w:cs="Times New Roman"/>
          <w:sz w:val="24"/>
          <w:szCs w:val="24"/>
        </w:rPr>
        <w:t>istema de som nos veículos;</w:t>
      </w:r>
    </w:p>
    <w:p w:rsidR="00730340" w:rsidRPr="00AF0680" w:rsidRDefault="00AF0680" w:rsidP="00C64F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708A3">
        <w:rPr>
          <w:rFonts w:ascii="Times New Roman" w:hAnsi="Times New Roman" w:cs="Times New Roman"/>
          <w:sz w:val="24"/>
          <w:szCs w:val="24"/>
        </w:rPr>
        <w:t>Pontualidade dos ônibus nos percurso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F0680" w:rsidRDefault="00AF0680" w:rsidP="00C64F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244D8" w:rsidRDefault="00AF0680" w:rsidP="00C64FE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708A3">
        <w:rPr>
          <w:rFonts w:ascii="Times New Roman" w:hAnsi="Times New Roman" w:cs="Times New Roman"/>
          <w:b/>
          <w:sz w:val="24"/>
          <w:szCs w:val="24"/>
        </w:rPr>
        <w:lastRenderedPageBreak/>
        <w:t>CONSIDERAÇÕES FINAIS</w:t>
      </w:r>
    </w:p>
    <w:p w:rsidR="00AF0680" w:rsidRDefault="00AF0680" w:rsidP="00AF068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244D8" w:rsidRPr="00A708A3" w:rsidRDefault="00AD3EAA" w:rsidP="00AF068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08A3">
        <w:rPr>
          <w:rFonts w:ascii="Times New Roman" w:hAnsi="Times New Roman" w:cs="Times New Roman"/>
          <w:sz w:val="24"/>
          <w:szCs w:val="24"/>
        </w:rPr>
        <w:t xml:space="preserve">A abordagem técnica sobre a gestão de </w:t>
      </w:r>
      <w:r w:rsidR="003E6B11" w:rsidRPr="00A708A3">
        <w:rPr>
          <w:rFonts w:ascii="Times New Roman" w:hAnsi="Times New Roman" w:cs="Times New Roman"/>
          <w:sz w:val="24"/>
          <w:szCs w:val="24"/>
        </w:rPr>
        <w:t>pessoas</w:t>
      </w:r>
      <w:r w:rsidRPr="00A708A3">
        <w:rPr>
          <w:rFonts w:ascii="Times New Roman" w:hAnsi="Times New Roman" w:cs="Times New Roman"/>
          <w:sz w:val="24"/>
          <w:szCs w:val="24"/>
        </w:rPr>
        <w:t xml:space="preserve"> no transporte escolar que atende a Escola </w:t>
      </w:r>
      <w:r w:rsidR="003E6B11" w:rsidRPr="00A708A3">
        <w:rPr>
          <w:rFonts w:ascii="Times New Roman" w:hAnsi="Times New Roman" w:cs="Times New Roman"/>
          <w:sz w:val="24"/>
          <w:szCs w:val="24"/>
        </w:rPr>
        <w:t>“</w:t>
      </w:r>
      <w:r w:rsidRPr="00A708A3">
        <w:rPr>
          <w:rFonts w:ascii="Times New Roman" w:hAnsi="Times New Roman" w:cs="Times New Roman"/>
          <w:sz w:val="24"/>
          <w:szCs w:val="24"/>
        </w:rPr>
        <w:t>Castro Alves</w:t>
      </w:r>
      <w:r w:rsidR="003E6B11" w:rsidRPr="00A708A3">
        <w:rPr>
          <w:rFonts w:ascii="Times New Roman" w:hAnsi="Times New Roman" w:cs="Times New Roman"/>
          <w:sz w:val="24"/>
          <w:szCs w:val="24"/>
        </w:rPr>
        <w:t>”</w:t>
      </w:r>
      <w:r w:rsidRPr="00A708A3">
        <w:rPr>
          <w:rFonts w:ascii="Times New Roman" w:hAnsi="Times New Roman" w:cs="Times New Roman"/>
          <w:sz w:val="24"/>
          <w:szCs w:val="24"/>
        </w:rPr>
        <w:t xml:space="preserve"> é uma contribuição que dá ênfase a necessidade de implantação de melhorias</w:t>
      </w:r>
      <w:proofErr w:type="gramStart"/>
      <w:r w:rsidRPr="00A708A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A708A3">
        <w:rPr>
          <w:rFonts w:ascii="Times New Roman" w:hAnsi="Times New Roman" w:cs="Times New Roman"/>
          <w:sz w:val="24"/>
          <w:szCs w:val="24"/>
        </w:rPr>
        <w:t>no sistema, com a finalidade de elevar a  motivação aos profissionais envolvidos diretamente no serviço; aumentar a eficiência no desempenho final e dar, enfim, comodidade, presteza  e conforto aos usuários nos idas e voltas, entres suas mo</w:t>
      </w:r>
      <w:r w:rsidR="003C4911" w:rsidRPr="00A708A3">
        <w:rPr>
          <w:rFonts w:ascii="Times New Roman" w:hAnsi="Times New Roman" w:cs="Times New Roman"/>
          <w:sz w:val="24"/>
          <w:szCs w:val="24"/>
        </w:rPr>
        <w:t>radias e as salas de aulas.</w:t>
      </w:r>
    </w:p>
    <w:p w:rsidR="00E244D8" w:rsidRPr="00A708A3" w:rsidRDefault="00E244D8" w:rsidP="00AF06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0091" w:rsidRPr="00A708A3" w:rsidRDefault="00AF0680" w:rsidP="00C64FE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708A3">
        <w:rPr>
          <w:rFonts w:ascii="Times New Roman" w:hAnsi="Times New Roman" w:cs="Times New Roman"/>
          <w:b/>
          <w:sz w:val="24"/>
          <w:szCs w:val="24"/>
        </w:rPr>
        <w:t>REFERÊNCIAS BIBLIOGRÁFICAS</w:t>
      </w:r>
    </w:p>
    <w:p w:rsidR="00BB3141" w:rsidRDefault="00BB3141" w:rsidP="00C64F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66995" w:rsidRPr="00A708A3" w:rsidRDefault="00366995" w:rsidP="00C64F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CHIAVENATO, I. Recursos Humanos, Ed. Compacta 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>.ed. São Paulo: Atlas, 1992.</w:t>
      </w:r>
    </w:p>
    <w:p w:rsidR="00BB3141" w:rsidRPr="00A708A3" w:rsidRDefault="00BB3141" w:rsidP="00C64F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708A3">
        <w:rPr>
          <w:rFonts w:ascii="Times New Roman" w:hAnsi="Times New Roman" w:cs="Times New Roman"/>
          <w:sz w:val="24"/>
          <w:szCs w:val="24"/>
        </w:rPr>
        <w:t xml:space="preserve">DESSLER, Gary. Administração de Recursos Humanos, </w:t>
      </w:r>
      <w:proofErr w:type="gramStart"/>
      <w:r w:rsidRPr="00A708A3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A708A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A708A3">
        <w:rPr>
          <w:rFonts w:ascii="Times New Roman" w:hAnsi="Times New Roman" w:cs="Times New Roman"/>
          <w:sz w:val="24"/>
          <w:szCs w:val="24"/>
        </w:rPr>
        <w:t>ed.</w:t>
      </w:r>
      <w:proofErr w:type="gramEnd"/>
      <w:r w:rsidRPr="00A708A3">
        <w:rPr>
          <w:rFonts w:ascii="Times New Roman" w:hAnsi="Times New Roman" w:cs="Times New Roman"/>
          <w:sz w:val="24"/>
          <w:szCs w:val="24"/>
        </w:rPr>
        <w:t xml:space="preserve"> São Paulo: Pearson, 2004.</w:t>
      </w:r>
    </w:p>
    <w:p w:rsidR="00BB3141" w:rsidRPr="00A708A3" w:rsidRDefault="00BB3141" w:rsidP="00C64F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708A3">
        <w:rPr>
          <w:rFonts w:ascii="Times New Roman" w:hAnsi="Times New Roman" w:cs="Times New Roman"/>
          <w:sz w:val="24"/>
          <w:szCs w:val="24"/>
        </w:rPr>
        <w:t>GIL, Antonio Carlos. Gestão de Pessoas: enfoque nos papéis profissionais. São Paulo: Atlas, 200</w:t>
      </w:r>
      <w:r w:rsidR="00A4007A" w:rsidRPr="00A708A3">
        <w:rPr>
          <w:rFonts w:ascii="Times New Roman" w:hAnsi="Times New Roman" w:cs="Times New Roman"/>
          <w:sz w:val="24"/>
          <w:szCs w:val="24"/>
        </w:rPr>
        <w:t>1</w:t>
      </w:r>
      <w:r w:rsidRPr="00A708A3">
        <w:rPr>
          <w:rFonts w:ascii="Times New Roman" w:hAnsi="Times New Roman" w:cs="Times New Roman"/>
          <w:sz w:val="24"/>
          <w:szCs w:val="24"/>
        </w:rPr>
        <w:t xml:space="preserve">, 17 </w:t>
      </w:r>
      <w:r w:rsidR="00A4007A" w:rsidRPr="00A708A3">
        <w:rPr>
          <w:rFonts w:ascii="Times New Roman" w:hAnsi="Times New Roman" w:cs="Times New Roman"/>
          <w:sz w:val="24"/>
          <w:szCs w:val="24"/>
        </w:rPr>
        <w:t>p</w:t>
      </w:r>
      <w:r w:rsidRPr="00A708A3">
        <w:rPr>
          <w:rFonts w:ascii="Times New Roman" w:hAnsi="Times New Roman" w:cs="Times New Roman"/>
          <w:sz w:val="24"/>
          <w:szCs w:val="24"/>
        </w:rPr>
        <w:t>.</w:t>
      </w:r>
    </w:p>
    <w:p w:rsidR="00BB3141" w:rsidRDefault="001F7EA3" w:rsidP="00C64F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LACOMBE, Francisco José </w:t>
      </w:r>
      <w:proofErr w:type="spellStart"/>
      <w:r>
        <w:rPr>
          <w:rFonts w:ascii="Times New Roman" w:hAnsi="Times New Roman" w:cs="Times New Roman"/>
          <w:sz w:val="24"/>
          <w:szCs w:val="24"/>
        </w:rPr>
        <w:t>Masset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Recursos Humanos: princípios e tendências. São Paulo: </w:t>
      </w:r>
      <w:proofErr w:type="gramStart"/>
      <w:r>
        <w:rPr>
          <w:rFonts w:ascii="Times New Roman" w:hAnsi="Times New Roman" w:cs="Times New Roman"/>
          <w:sz w:val="24"/>
          <w:szCs w:val="24"/>
        </w:rPr>
        <w:t>Saraiva,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2005.</w:t>
      </w:r>
    </w:p>
    <w:p w:rsidR="001F7EA3" w:rsidRDefault="001F7EA3" w:rsidP="00C64F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LUCENA, Maria Diva da Salete. Planejamento de Recursos Huma</w:t>
      </w:r>
      <w:r w:rsidR="00366995">
        <w:rPr>
          <w:rFonts w:ascii="Times New Roman" w:hAnsi="Times New Roman" w:cs="Times New Roman"/>
          <w:sz w:val="24"/>
          <w:szCs w:val="24"/>
        </w:rPr>
        <w:t>nos. São Paulo: Atlas, 1999.</w:t>
      </w:r>
    </w:p>
    <w:p w:rsidR="001F7EA3" w:rsidRDefault="001F7EA3" w:rsidP="00C64F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MARRAS, Jean Pierre. Administração de Recursos Humanos: do operacional ao estratégico. São Paulo: Futura, 2000.</w:t>
      </w:r>
    </w:p>
    <w:p w:rsidR="00BC43CE" w:rsidRPr="00A708A3" w:rsidRDefault="00AF0680" w:rsidP="00C64F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Disponível em: </w:t>
      </w:r>
    </w:p>
    <w:p w:rsidR="00AF0680" w:rsidRPr="00AF0680" w:rsidRDefault="00934F61" w:rsidP="00C64FE8">
      <w:pPr>
        <w:spacing w:after="0" w:line="360" w:lineRule="auto"/>
        <w:jc w:val="both"/>
      </w:pPr>
      <w:hyperlink r:id="rId11" w:history="1">
        <w:r w:rsidR="009417E0" w:rsidRPr="009417E0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http://www.caminhodaescola.com</w:t>
        </w:r>
      </w:hyperlink>
    </w:p>
    <w:p w:rsidR="009417E0" w:rsidRPr="00A708A3" w:rsidRDefault="009417E0" w:rsidP="00C64FE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http://www.cee.mt.gov.br</w:t>
      </w:r>
    </w:p>
    <w:p w:rsidR="00BC43CE" w:rsidRPr="00BC43CE" w:rsidRDefault="00934F61" w:rsidP="00BC43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" w:history="1">
        <w:r w:rsidR="00BC43CE" w:rsidRPr="00BC43CE">
          <w:rPr>
            <w:rFonts w:ascii="Times New Roman" w:eastAsia="Times New Roman" w:hAnsi="Times New Roman" w:cs="Times New Roman"/>
            <w:sz w:val="24"/>
            <w:szCs w:val="24"/>
          </w:rPr>
          <w:t>http://www.fnde.gov.br/sigarpweb/</w:t>
        </w:r>
      </w:hyperlink>
    </w:p>
    <w:p w:rsidR="00975F28" w:rsidRDefault="00934F61" w:rsidP="00C64F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AF0680" w:rsidRPr="00142B18">
          <w:rPr>
            <w:rStyle w:val="Hyperlink"/>
            <w:rFonts w:ascii="Times New Roman" w:hAnsi="Times New Roman" w:cs="Times New Roman"/>
            <w:sz w:val="24"/>
            <w:szCs w:val="24"/>
          </w:rPr>
          <w:t>http://www.seduc.mt.gov.br</w:t>
        </w:r>
      </w:hyperlink>
    </w:p>
    <w:p w:rsidR="00AF0680" w:rsidRPr="00A708A3" w:rsidRDefault="00AF0680" w:rsidP="00C64F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Acesso em: 22/07/2017</w:t>
      </w:r>
    </w:p>
    <w:sectPr w:rsidR="00AF0680" w:rsidRPr="00A708A3" w:rsidSect="00B72DF8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F61" w:rsidRDefault="00934F61" w:rsidP="00E94DBD">
      <w:pPr>
        <w:spacing w:after="0" w:line="240" w:lineRule="auto"/>
      </w:pPr>
      <w:r>
        <w:separator/>
      </w:r>
    </w:p>
  </w:endnote>
  <w:endnote w:type="continuationSeparator" w:id="0">
    <w:p w:rsidR="00934F61" w:rsidRDefault="00934F61" w:rsidP="00E94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F61" w:rsidRDefault="00934F61" w:rsidP="00E94DBD">
      <w:pPr>
        <w:spacing w:after="0" w:line="240" w:lineRule="auto"/>
      </w:pPr>
      <w:r>
        <w:separator/>
      </w:r>
    </w:p>
  </w:footnote>
  <w:footnote w:type="continuationSeparator" w:id="0">
    <w:p w:rsidR="00934F61" w:rsidRDefault="00934F61" w:rsidP="00E94DBD">
      <w:pPr>
        <w:spacing w:after="0" w:line="240" w:lineRule="auto"/>
      </w:pPr>
      <w:r>
        <w:continuationSeparator/>
      </w:r>
    </w:p>
  </w:footnote>
  <w:footnote w:id="1">
    <w:p w:rsidR="00E94DBD" w:rsidRDefault="00E94DBD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proofErr w:type="spellStart"/>
      <w:r>
        <w:t>Posgraduanda</w:t>
      </w:r>
      <w:proofErr w:type="spellEnd"/>
      <w:r>
        <w:t xml:space="preserve"> em Docência universitária pelas Faculdades Integradas de Diamantino-MT</w:t>
      </w:r>
      <w:bookmarkStart w:id="0" w:name="_GoBack"/>
      <w:bookmarkEnd w:id="0"/>
    </w:p>
  </w:footnote>
  <w:footnote w:id="2">
    <w:p w:rsidR="00E94DBD" w:rsidRDefault="00E94DBD">
      <w:pPr>
        <w:pStyle w:val="Textodenotaderodap"/>
      </w:pPr>
      <w:r>
        <w:rPr>
          <w:rStyle w:val="Refdenotaderodap"/>
        </w:rPr>
        <w:footnoteRef/>
      </w:r>
      <w:r>
        <w:t xml:space="preserve"> Mestre em educação pela UFMT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EA7"/>
    <w:rsid w:val="0000142B"/>
    <w:rsid w:val="00023A1E"/>
    <w:rsid w:val="00030A16"/>
    <w:rsid w:val="0003275E"/>
    <w:rsid w:val="00033329"/>
    <w:rsid w:val="00090A70"/>
    <w:rsid w:val="000A5F4F"/>
    <w:rsid w:val="000C3D18"/>
    <w:rsid w:val="000D6C97"/>
    <w:rsid w:val="000E034A"/>
    <w:rsid w:val="000E261B"/>
    <w:rsid w:val="000E5F56"/>
    <w:rsid w:val="000F029C"/>
    <w:rsid w:val="000F15DD"/>
    <w:rsid w:val="0010009A"/>
    <w:rsid w:val="00106190"/>
    <w:rsid w:val="0012387D"/>
    <w:rsid w:val="0012646B"/>
    <w:rsid w:val="00126646"/>
    <w:rsid w:val="00131BD6"/>
    <w:rsid w:val="001C5F4B"/>
    <w:rsid w:val="001D7912"/>
    <w:rsid w:val="001E2077"/>
    <w:rsid w:val="001E2FBD"/>
    <w:rsid w:val="001F758A"/>
    <w:rsid w:val="001F7EA3"/>
    <w:rsid w:val="00236243"/>
    <w:rsid w:val="00243BD9"/>
    <w:rsid w:val="00256342"/>
    <w:rsid w:val="0027066B"/>
    <w:rsid w:val="00282BBC"/>
    <w:rsid w:val="0028762A"/>
    <w:rsid w:val="002A0681"/>
    <w:rsid w:val="002A3989"/>
    <w:rsid w:val="002C0091"/>
    <w:rsid w:val="002F103D"/>
    <w:rsid w:val="002F6EF5"/>
    <w:rsid w:val="002F7247"/>
    <w:rsid w:val="003421A8"/>
    <w:rsid w:val="0035353D"/>
    <w:rsid w:val="003639DD"/>
    <w:rsid w:val="00366995"/>
    <w:rsid w:val="00373E1A"/>
    <w:rsid w:val="00383406"/>
    <w:rsid w:val="00393FDA"/>
    <w:rsid w:val="003948E6"/>
    <w:rsid w:val="003A2B4C"/>
    <w:rsid w:val="003A5853"/>
    <w:rsid w:val="003C4911"/>
    <w:rsid w:val="003E6B11"/>
    <w:rsid w:val="003F7F8C"/>
    <w:rsid w:val="00434437"/>
    <w:rsid w:val="0043697F"/>
    <w:rsid w:val="00445329"/>
    <w:rsid w:val="00446E1A"/>
    <w:rsid w:val="00467AD5"/>
    <w:rsid w:val="004764FD"/>
    <w:rsid w:val="004A49B9"/>
    <w:rsid w:val="004F6AD2"/>
    <w:rsid w:val="0053658A"/>
    <w:rsid w:val="00553F97"/>
    <w:rsid w:val="0056533F"/>
    <w:rsid w:val="005A0354"/>
    <w:rsid w:val="005B1848"/>
    <w:rsid w:val="005C0C99"/>
    <w:rsid w:val="005C6E1C"/>
    <w:rsid w:val="005D55C7"/>
    <w:rsid w:val="005F5A19"/>
    <w:rsid w:val="00644810"/>
    <w:rsid w:val="0064600F"/>
    <w:rsid w:val="0064662E"/>
    <w:rsid w:val="00675E14"/>
    <w:rsid w:val="006773FB"/>
    <w:rsid w:val="00677D01"/>
    <w:rsid w:val="00683F85"/>
    <w:rsid w:val="006859C7"/>
    <w:rsid w:val="006B15E6"/>
    <w:rsid w:val="006E469B"/>
    <w:rsid w:val="007021D7"/>
    <w:rsid w:val="00705DAE"/>
    <w:rsid w:val="00714EDD"/>
    <w:rsid w:val="00720101"/>
    <w:rsid w:val="00720B92"/>
    <w:rsid w:val="00730340"/>
    <w:rsid w:val="007353A8"/>
    <w:rsid w:val="007712E6"/>
    <w:rsid w:val="007B20D6"/>
    <w:rsid w:val="007C04F6"/>
    <w:rsid w:val="007D2CF0"/>
    <w:rsid w:val="007E1937"/>
    <w:rsid w:val="007E658E"/>
    <w:rsid w:val="007F4308"/>
    <w:rsid w:val="007F70A5"/>
    <w:rsid w:val="00801221"/>
    <w:rsid w:val="008078CC"/>
    <w:rsid w:val="00830A18"/>
    <w:rsid w:val="00830FAC"/>
    <w:rsid w:val="00842AE8"/>
    <w:rsid w:val="00863646"/>
    <w:rsid w:val="00875975"/>
    <w:rsid w:val="00894075"/>
    <w:rsid w:val="008A3D96"/>
    <w:rsid w:val="008A67F3"/>
    <w:rsid w:val="008B32A6"/>
    <w:rsid w:val="00902E6B"/>
    <w:rsid w:val="00934F61"/>
    <w:rsid w:val="00936EE6"/>
    <w:rsid w:val="009417E0"/>
    <w:rsid w:val="00951A56"/>
    <w:rsid w:val="00971ED1"/>
    <w:rsid w:val="00975F28"/>
    <w:rsid w:val="00976C4F"/>
    <w:rsid w:val="009778ED"/>
    <w:rsid w:val="009A1647"/>
    <w:rsid w:val="009D072A"/>
    <w:rsid w:val="00A05B64"/>
    <w:rsid w:val="00A13970"/>
    <w:rsid w:val="00A22EA2"/>
    <w:rsid w:val="00A4007A"/>
    <w:rsid w:val="00A708A3"/>
    <w:rsid w:val="00A85F6F"/>
    <w:rsid w:val="00A86225"/>
    <w:rsid w:val="00A90C09"/>
    <w:rsid w:val="00A91954"/>
    <w:rsid w:val="00A92012"/>
    <w:rsid w:val="00AC4670"/>
    <w:rsid w:val="00AC7C66"/>
    <w:rsid w:val="00AD3EAA"/>
    <w:rsid w:val="00AE0920"/>
    <w:rsid w:val="00AE38E5"/>
    <w:rsid w:val="00AF0680"/>
    <w:rsid w:val="00AF715B"/>
    <w:rsid w:val="00B544C1"/>
    <w:rsid w:val="00B72DF8"/>
    <w:rsid w:val="00B77657"/>
    <w:rsid w:val="00B92717"/>
    <w:rsid w:val="00BA2A3E"/>
    <w:rsid w:val="00BA547A"/>
    <w:rsid w:val="00BA6115"/>
    <w:rsid w:val="00BB3141"/>
    <w:rsid w:val="00BB4B9B"/>
    <w:rsid w:val="00BC43CE"/>
    <w:rsid w:val="00BC5EA7"/>
    <w:rsid w:val="00BD28AD"/>
    <w:rsid w:val="00BE25CD"/>
    <w:rsid w:val="00BF32FB"/>
    <w:rsid w:val="00C13587"/>
    <w:rsid w:val="00C15E96"/>
    <w:rsid w:val="00C34CAB"/>
    <w:rsid w:val="00C436F3"/>
    <w:rsid w:val="00C50596"/>
    <w:rsid w:val="00C52E93"/>
    <w:rsid w:val="00C64FE8"/>
    <w:rsid w:val="00C80203"/>
    <w:rsid w:val="00C875FC"/>
    <w:rsid w:val="00CA248F"/>
    <w:rsid w:val="00CC0C30"/>
    <w:rsid w:val="00CE6D5C"/>
    <w:rsid w:val="00CF5334"/>
    <w:rsid w:val="00D138CF"/>
    <w:rsid w:val="00D23D50"/>
    <w:rsid w:val="00D32278"/>
    <w:rsid w:val="00D35D3A"/>
    <w:rsid w:val="00D50ADF"/>
    <w:rsid w:val="00D64A91"/>
    <w:rsid w:val="00D8431B"/>
    <w:rsid w:val="00DA3CB5"/>
    <w:rsid w:val="00E00B7B"/>
    <w:rsid w:val="00E244D8"/>
    <w:rsid w:val="00E2729E"/>
    <w:rsid w:val="00E33062"/>
    <w:rsid w:val="00E43C1A"/>
    <w:rsid w:val="00E5624E"/>
    <w:rsid w:val="00E641D1"/>
    <w:rsid w:val="00E67191"/>
    <w:rsid w:val="00E735F6"/>
    <w:rsid w:val="00E84547"/>
    <w:rsid w:val="00E94DBD"/>
    <w:rsid w:val="00EA5598"/>
    <w:rsid w:val="00EB2501"/>
    <w:rsid w:val="00F17AC8"/>
    <w:rsid w:val="00F26B05"/>
    <w:rsid w:val="00F274EA"/>
    <w:rsid w:val="00F555BF"/>
    <w:rsid w:val="00F63E8E"/>
    <w:rsid w:val="00FC6DA6"/>
    <w:rsid w:val="00FE2D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C5EA7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7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3FB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B72DF8"/>
    <w:pPr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94DB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94DB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94DB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C5EA7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7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3FB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B72DF8"/>
    <w:pPr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94DB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94DB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94D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://www.seduc.mt.gov.b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fnde.gov.br/sigarpweb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aminhodaescola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3899526670172899"/>
          <c:y val="2.0157226365652078E-2"/>
          <c:w val="0.59628354604780587"/>
          <c:h val="0.86569594688514728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Plan1!$B$1</c:f>
              <c:strCache>
                <c:ptCount val="1"/>
                <c:pt idx="0">
                  <c:v>Bom</c:v>
                </c:pt>
              </c:strCache>
            </c:strRef>
          </c:tx>
          <c:invertIfNegative val="0"/>
          <c:cat>
            <c:strRef>
              <c:f>Plan1!$A$2:$A$7</c:f>
              <c:strCache>
                <c:ptCount val="6"/>
                <c:pt idx="0">
                  <c:v>Monitora</c:v>
                </c:pt>
                <c:pt idx="1">
                  <c:v>Comportamento dos Alunos</c:v>
                </c:pt>
                <c:pt idx="2">
                  <c:v>Motivação</c:v>
                </c:pt>
                <c:pt idx="3">
                  <c:v>Percurso</c:v>
                </c:pt>
                <c:pt idx="4">
                  <c:v>Conservação do Ônibus</c:v>
                </c:pt>
                <c:pt idx="5">
                  <c:v>Qualidade do Ônibus</c:v>
                </c:pt>
              </c:strCache>
            </c:strRef>
          </c:cat>
          <c:val>
            <c:numRef>
              <c:f>Plan1!$B$2:$B$7</c:f>
              <c:numCache>
                <c:formatCode>General</c:formatCode>
                <c:ptCount val="6"/>
                <c:pt idx="0">
                  <c:v>7.5</c:v>
                </c:pt>
                <c:pt idx="1">
                  <c:v>7.5</c:v>
                </c:pt>
                <c:pt idx="2">
                  <c:v>5</c:v>
                </c:pt>
                <c:pt idx="3">
                  <c:v>5</c:v>
                </c:pt>
                <c:pt idx="4">
                  <c:v>2.5</c:v>
                </c:pt>
                <c:pt idx="5">
                  <c:v>2.5</c:v>
                </c:pt>
              </c:numCache>
            </c:numRef>
          </c:val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Regular</c:v>
                </c:pt>
              </c:strCache>
            </c:strRef>
          </c:tx>
          <c:invertIfNegative val="0"/>
          <c:cat>
            <c:strRef>
              <c:f>Plan1!$A$2:$A$7</c:f>
              <c:strCache>
                <c:ptCount val="6"/>
                <c:pt idx="0">
                  <c:v>Monitora</c:v>
                </c:pt>
                <c:pt idx="1">
                  <c:v>Comportamento dos Alunos</c:v>
                </c:pt>
                <c:pt idx="2">
                  <c:v>Motivação</c:v>
                </c:pt>
                <c:pt idx="3">
                  <c:v>Percurso</c:v>
                </c:pt>
                <c:pt idx="4">
                  <c:v>Conservação do Ônibus</c:v>
                </c:pt>
                <c:pt idx="5">
                  <c:v>Qualidade do Ônibus</c:v>
                </c:pt>
              </c:strCache>
            </c:strRef>
          </c:cat>
          <c:val>
            <c:numRef>
              <c:f>Plan1!$C$2:$C$7</c:f>
              <c:numCache>
                <c:formatCode>General</c:formatCode>
                <c:ptCount val="6"/>
                <c:pt idx="0">
                  <c:v>2.5</c:v>
                </c:pt>
                <c:pt idx="1">
                  <c:v>2.5</c:v>
                </c:pt>
                <c:pt idx="2">
                  <c:v>2.5</c:v>
                </c:pt>
                <c:pt idx="3">
                  <c:v>2.5</c:v>
                </c:pt>
                <c:pt idx="4">
                  <c:v>5</c:v>
                </c:pt>
                <c:pt idx="5">
                  <c:v>7.5</c:v>
                </c:pt>
              </c:numCache>
            </c:numRef>
          </c:val>
        </c:ser>
        <c:ser>
          <c:idx val="2"/>
          <c:order val="2"/>
          <c:tx>
            <c:strRef>
              <c:f>Plan1!$D$1</c:f>
              <c:strCache>
                <c:ptCount val="1"/>
                <c:pt idx="0">
                  <c:v>Pessimo</c:v>
                </c:pt>
              </c:strCache>
            </c:strRef>
          </c:tx>
          <c:invertIfNegative val="0"/>
          <c:cat>
            <c:strRef>
              <c:f>Plan1!$A$2:$A$7</c:f>
              <c:strCache>
                <c:ptCount val="6"/>
                <c:pt idx="0">
                  <c:v>Monitora</c:v>
                </c:pt>
                <c:pt idx="1">
                  <c:v>Comportamento dos Alunos</c:v>
                </c:pt>
                <c:pt idx="2">
                  <c:v>Motivação</c:v>
                </c:pt>
                <c:pt idx="3">
                  <c:v>Percurso</c:v>
                </c:pt>
                <c:pt idx="4">
                  <c:v>Conservação do Ônibus</c:v>
                </c:pt>
                <c:pt idx="5">
                  <c:v>Qualidade do Ônibus</c:v>
                </c:pt>
              </c:strCache>
            </c:strRef>
          </c:cat>
          <c:val>
            <c:numRef>
              <c:f>Plan1!$D$2:$D$7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2.5</c:v>
                </c:pt>
                <c:pt idx="3">
                  <c:v>0.30000000000000032</c:v>
                </c:pt>
                <c:pt idx="4">
                  <c:v>2.5</c:v>
                </c:pt>
                <c:pt idx="5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86864256"/>
        <c:axId val="86865792"/>
        <c:axId val="0"/>
      </c:bar3DChart>
      <c:catAx>
        <c:axId val="86864256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pt-BR"/>
          </a:p>
        </c:txPr>
        <c:crossAx val="86865792"/>
        <c:crosses val="autoZero"/>
        <c:auto val="1"/>
        <c:lblAlgn val="ctr"/>
        <c:lblOffset val="100"/>
        <c:noMultiLvlLbl val="0"/>
      </c:catAx>
      <c:valAx>
        <c:axId val="86865792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86864256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pt-BR"/>
        </a:p>
      </c:txPr>
    </c:legend>
    <c:plotVisOnly val="1"/>
    <c:dispBlanksAs val="gap"/>
    <c:showDLblsOverMax val="0"/>
  </c:chart>
  <c:txPr>
    <a:bodyPr/>
    <a:lstStyle/>
    <a:p>
      <a:pPr>
        <a:defRPr lang="pt-BR"/>
      </a:pPr>
      <a:endParaRPr lang="pt-B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0044907407407462"/>
          <c:y val="5.5480275709567706E-2"/>
          <c:w val="0.67947796296296259"/>
          <c:h val="0.78069723257871915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Plan1!$B$1</c:f>
              <c:strCache>
                <c:ptCount val="1"/>
                <c:pt idx="0">
                  <c:v>Bom </c:v>
                </c:pt>
              </c:strCache>
            </c:strRef>
          </c:tx>
          <c:invertIfNegative val="0"/>
          <c:cat>
            <c:strRef>
              <c:f>Plan1!$A$2:$A$7</c:f>
              <c:strCache>
                <c:ptCount val="6"/>
                <c:pt idx="0">
                  <c:v>Avaliação dos Motoristas</c:v>
                </c:pt>
                <c:pt idx="1">
                  <c:v>Comportamento dos Alunos</c:v>
                </c:pt>
                <c:pt idx="2">
                  <c:v>Motivação</c:v>
                </c:pt>
                <c:pt idx="3">
                  <c:v>Percurso</c:v>
                </c:pt>
                <c:pt idx="4">
                  <c:v>Conservação dos Ônibus</c:v>
                </c:pt>
                <c:pt idx="5">
                  <c:v>Qualidade dos Ônibus</c:v>
                </c:pt>
              </c:strCache>
            </c:strRef>
          </c:cat>
          <c:val>
            <c:numRef>
              <c:f>Plan1!$B$2:$B$7</c:f>
              <c:numCache>
                <c:formatCode>General</c:formatCode>
                <c:ptCount val="6"/>
                <c:pt idx="0">
                  <c:v>7.5</c:v>
                </c:pt>
                <c:pt idx="1">
                  <c:v>5</c:v>
                </c:pt>
                <c:pt idx="2">
                  <c:v>5</c:v>
                </c:pt>
                <c:pt idx="3">
                  <c:v>5</c:v>
                </c:pt>
                <c:pt idx="4">
                  <c:v>2.5</c:v>
                </c:pt>
                <c:pt idx="5">
                  <c:v>2.5</c:v>
                </c:pt>
              </c:numCache>
            </c:numRef>
          </c:val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Regular</c:v>
                </c:pt>
              </c:strCache>
            </c:strRef>
          </c:tx>
          <c:invertIfNegative val="0"/>
          <c:cat>
            <c:strRef>
              <c:f>Plan1!$A$2:$A$7</c:f>
              <c:strCache>
                <c:ptCount val="6"/>
                <c:pt idx="0">
                  <c:v>Avaliação dos Motoristas</c:v>
                </c:pt>
                <c:pt idx="1">
                  <c:v>Comportamento dos Alunos</c:v>
                </c:pt>
                <c:pt idx="2">
                  <c:v>Motivação</c:v>
                </c:pt>
                <c:pt idx="3">
                  <c:v>Percurso</c:v>
                </c:pt>
                <c:pt idx="4">
                  <c:v>Conservação dos Ônibus</c:v>
                </c:pt>
                <c:pt idx="5">
                  <c:v>Qualidade dos Ônibus</c:v>
                </c:pt>
              </c:strCache>
            </c:strRef>
          </c:cat>
          <c:val>
            <c:numRef>
              <c:f>Plan1!$C$2:$C$7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2.5</c:v>
                </c:pt>
                <c:pt idx="3">
                  <c:v>0</c:v>
                </c:pt>
                <c:pt idx="4">
                  <c:v>5</c:v>
                </c:pt>
                <c:pt idx="5">
                  <c:v>5</c:v>
                </c:pt>
              </c:numCache>
            </c:numRef>
          </c:val>
        </c:ser>
        <c:ser>
          <c:idx val="2"/>
          <c:order val="2"/>
          <c:tx>
            <c:strRef>
              <c:f>Plan1!$D$1</c:f>
              <c:strCache>
                <c:ptCount val="1"/>
                <c:pt idx="0">
                  <c:v>Péssimo</c:v>
                </c:pt>
              </c:strCache>
            </c:strRef>
          </c:tx>
          <c:invertIfNegative val="0"/>
          <c:cat>
            <c:strRef>
              <c:f>Plan1!$A$2:$A$7</c:f>
              <c:strCache>
                <c:ptCount val="6"/>
                <c:pt idx="0">
                  <c:v>Avaliação dos Motoristas</c:v>
                </c:pt>
                <c:pt idx="1">
                  <c:v>Comportamento dos Alunos</c:v>
                </c:pt>
                <c:pt idx="2">
                  <c:v>Motivação</c:v>
                </c:pt>
                <c:pt idx="3">
                  <c:v>Percurso</c:v>
                </c:pt>
                <c:pt idx="4">
                  <c:v>Conservação dos Ônibus</c:v>
                </c:pt>
                <c:pt idx="5">
                  <c:v>Qualidade dos Ônibus</c:v>
                </c:pt>
              </c:strCache>
            </c:strRef>
          </c:cat>
          <c:val>
            <c:numRef>
              <c:f>Plan1!$D$2:$D$7</c:f>
              <c:numCache>
                <c:formatCode>General</c:formatCode>
                <c:ptCount val="6"/>
                <c:pt idx="0">
                  <c:v>0</c:v>
                </c:pt>
                <c:pt idx="1">
                  <c:v>2.5</c:v>
                </c:pt>
                <c:pt idx="2">
                  <c:v>0</c:v>
                </c:pt>
                <c:pt idx="3">
                  <c:v>2.5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07175296"/>
        <c:axId val="107177088"/>
        <c:axId val="0"/>
      </c:bar3DChart>
      <c:catAx>
        <c:axId val="107175296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pt-BR"/>
          </a:p>
        </c:txPr>
        <c:crossAx val="107177088"/>
        <c:crosses val="autoZero"/>
        <c:auto val="1"/>
        <c:lblAlgn val="ctr"/>
        <c:lblOffset val="100"/>
        <c:noMultiLvlLbl val="0"/>
      </c:catAx>
      <c:valAx>
        <c:axId val="107177088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07175296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pt-BR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Plan1!$B$1</c:f>
              <c:strCache>
                <c:ptCount val="1"/>
                <c:pt idx="0">
                  <c:v>Qualidade do Ônibus</c:v>
                </c:pt>
              </c:strCache>
            </c:strRef>
          </c:tx>
          <c:invertIfNegative val="0"/>
          <c:cat>
            <c:strRef>
              <c:f>Plan1!$A$2:$A$6</c:f>
              <c:strCache>
                <c:ptCount val="5"/>
                <c:pt idx="0">
                  <c:v>1º Ano Ensino Médio</c:v>
                </c:pt>
                <c:pt idx="1">
                  <c:v>9º Ano Ens. Fundamental</c:v>
                </c:pt>
                <c:pt idx="2">
                  <c:v>7º Ano Ens. Fundamental</c:v>
                </c:pt>
                <c:pt idx="3">
                  <c:v>6º Ano Ens. Fundamental</c:v>
                </c:pt>
                <c:pt idx="4">
                  <c:v>5º Ano Ens. Fundamental</c:v>
                </c:pt>
              </c:strCache>
            </c:strRef>
          </c:cat>
          <c:val>
            <c:numRef>
              <c:f>Plan1!$B$2:$B$6</c:f>
              <c:numCache>
                <c:formatCode>General</c:formatCode>
                <c:ptCount val="5"/>
                <c:pt idx="0">
                  <c:v>5</c:v>
                </c:pt>
                <c:pt idx="1">
                  <c:v>5</c:v>
                </c:pt>
                <c:pt idx="2">
                  <c:v>5</c:v>
                </c:pt>
                <c:pt idx="3">
                  <c:v>5</c:v>
                </c:pt>
                <c:pt idx="4">
                  <c:v>7</c:v>
                </c:pt>
              </c:numCache>
            </c:numRef>
          </c:val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Percurso</c:v>
                </c:pt>
              </c:strCache>
            </c:strRef>
          </c:tx>
          <c:invertIfNegative val="0"/>
          <c:cat>
            <c:strRef>
              <c:f>Plan1!$A$2:$A$6</c:f>
              <c:strCache>
                <c:ptCount val="5"/>
                <c:pt idx="0">
                  <c:v>1º Ano Ensino Médio</c:v>
                </c:pt>
                <c:pt idx="1">
                  <c:v>9º Ano Ens. Fundamental</c:v>
                </c:pt>
                <c:pt idx="2">
                  <c:v>7º Ano Ens. Fundamental</c:v>
                </c:pt>
                <c:pt idx="3">
                  <c:v>6º Ano Ens. Fundamental</c:v>
                </c:pt>
                <c:pt idx="4">
                  <c:v>5º Ano Ens. Fundamental</c:v>
                </c:pt>
              </c:strCache>
            </c:strRef>
          </c:cat>
          <c:val>
            <c:numRef>
              <c:f>Plan1!$C$2:$C$6</c:f>
              <c:numCache>
                <c:formatCode>General</c:formatCode>
                <c:ptCount val="5"/>
                <c:pt idx="0">
                  <c:v>7</c:v>
                </c:pt>
                <c:pt idx="1">
                  <c:v>5</c:v>
                </c:pt>
                <c:pt idx="2">
                  <c:v>5</c:v>
                </c:pt>
                <c:pt idx="3">
                  <c:v>5</c:v>
                </c:pt>
                <c:pt idx="4">
                  <c:v>5</c:v>
                </c:pt>
              </c:numCache>
            </c:numRef>
          </c:val>
        </c:ser>
        <c:ser>
          <c:idx val="2"/>
          <c:order val="2"/>
          <c:tx>
            <c:strRef>
              <c:f>Plan1!$D$1</c:f>
              <c:strCache>
                <c:ptCount val="1"/>
                <c:pt idx="0">
                  <c:v>Avaliação do Motorista</c:v>
                </c:pt>
              </c:strCache>
            </c:strRef>
          </c:tx>
          <c:invertIfNegative val="0"/>
          <c:cat>
            <c:strRef>
              <c:f>Plan1!$A$2:$A$6</c:f>
              <c:strCache>
                <c:ptCount val="5"/>
                <c:pt idx="0">
                  <c:v>1º Ano Ensino Médio</c:v>
                </c:pt>
                <c:pt idx="1">
                  <c:v>9º Ano Ens. Fundamental</c:v>
                </c:pt>
                <c:pt idx="2">
                  <c:v>7º Ano Ens. Fundamental</c:v>
                </c:pt>
                <c:pt idx="3">
                  <c:v>6º Ano Ens. Fundamental</c:v>
                </c:pt>
                <c:pt idx="4">
                  <c:v>5º Ano Ens. Fundamental</c:v>
                </c:pt>
              </c:strCache>
            </c:strRef>
          </c:cat>
          <c:val>
            <c:numRef>
              <c:f>Plan1!$D$2:$D$6</c:f>
              <c:numCache>
                <c:formatCode>General</c:formatCode>
                <c:ptCount val="5"/>
                <c:pt idx="0">
                  <c:v>7</c:v>
                </c:pt>
                <c:pt idx="1">
                  <c:v>3</c:v>
                </c:pt>
                <c:pt idx="2">
                  <c:v>7</c:v>
                </c:pt>
                <c:pt idx="3">
                  <c:v>7</c:v>
                </c:pt>
                <c:pt idx="4">
                  <c:v>3</c:v>
                </c:pt>
              </c:numCache>
            </c:numRef>
          </c:val>
        </c:ser>
        <c:ser>
          <c:idx val="3"/>
          <c:order val="3"/>
          <c:tx>
            <c:strRef>
              <c:f>Plan1!$E$1</c:f>
              <c:strCache>
                <c:ptCount val="1"/>
                <c:pt idx="0">
                  <c:v>Condução do Ônibus</c:v>
                </c:pt>
              </c:strCache>
            </c:strRef>
          </c:tx>
          <c:invertIfNegative val="0"/>
          <c:cat>
            <c:strRef>
              <c:f>Plan1!$A$2:$A$6</c:f>
              <c:strCache>
                <c:ptCount val="5"/>
                <c:pt idx="0">
                  <c:v>1º Ano Ensino Médio</c:v>
                </c:pt>
                <c:pt idx="1">
                  <c:v>9º Ano Ens. Fundamental</c:v>
                </c:pt>
                <c:pt idx="2">
                  <c:v>7º Ano Ens. Fundamental</c:v>
                </c:pt>
                <c:pt idx="3">
                  <c:v>6º Ano Ens. Fundamental</c:v>
                </c:pt>
                <c:pt idx="4">
                  <c:v>5º Ano Ens. Fundamental</c:v>
                </c:pt>
              </c:strCache>
            </c:strRef>
          </c:cat>
          <c:val>
            <c:numRef>
              <c:f>Plan1!$E$2:$E$6</c:f>
              <c:numCache>
                <c:formatCode>General</c:formatCode>
                <c:ptCount val="5"/>
                <c:pt idx="0">
                  <c:v>7</c:v>
                </c:pt>
                <c:pt idx="1">
                  <c:v>3</c:v>
                </c:pt>
                <c:pt idx="2">
                  <c:v>7</c:v>
                </c:pt>
                <c:pt idx="3">
                  <c:v>7</c:v>
                </c:pt>
                <c:pt idx="4">
                  <c:v>7</c:v>
                </c:pt>
              </c:numCache>
            </c:numRef>
          </c:val>
        </c:ser>
        <c:ser>
          <c:idx val="4"/>
          <c:order val="4"/>
          <c:tx>
            <c:strRef>
              <c:f>Plan1!$F$1</c:f>
              <c:strCache>
                <c:ptCount val="1"/>
                <c:pt idx="0">
                  <c:v>Monitora</c:v>
                </c:pt>
              </c:strCache>
            </c:strRef>
          </c:tx>
          <c:invertIfNegative val="0"/>
          <c:cat>
            <c:strRef>
              <c:f>Plan1!$A$2:$A$6</c:f>
              <c:strCache>
                <c:ptCount val="5"/>
                <c:pt idx="0">
                  <c:v>1º Ano Ensino Médio</c:v>
                </c:pt>
                <c:pt idx="1">
                  <c:v>9º Ano Ens. Fundamental</c:v>
                </c:pt>
                <c:pt idx="2">
                  <c:v>7º Ano Ens. Fundamental</c:v>
                </c:pt>
                <c:pt idx="3">
                  <c:v>6º Ano Ens. Fundamental</c:v>
                </c:pt>
                <c:pt idx="4">
                  <c:v>5º Ano Ens. Fundamental</c:v>
                </c:pt>
              </c:strCache>
            </c:strRef>
          </c:cat>
          <c:val>
            <c:numRef>
              <c:f>Plan1!$F$2:$F$6</c:f>
              <c:numCache>
                <c:formatCode>General</c:formatCode>
                <c:ptCount val="5"/>
                <c:pt idx="0">
                  <c:v>5</c:v>
                </c:pt>
                <c:pt idx="1">
                  <c:v>3</c:v>
                </c:pt>
                <c:pt idx="2">
                  <c:v>5</c:v>
                </c:pt>
                <c:pt idx="3">
                  <c:v>7</c:v>
                </c:pt>
                <c:pt idx="4">
                  <c:v>7</c:v>
                </c:pt>
              </c:numCache>
            </c:numRef>
          </c:val>
        </c:ser>
        <c:ser>
          <c:idx val="5"/>
          <c:order val="5"/>
          <c:tx>
            <c:strRef>
              <c:f>Plan1!$G$1</c:f>
              <c:strCache>
                <c:ptCount val="1"/>
                <c:pt idx="0">
                  <c:v>Monitora2</c:v>
                </c:pt>
              </c:strCache>
            </c:strRef>
          </c:tx>
          <c:invertIfNegative val="0"/>
          <c:cat>
            <c:strRef>
              <c:f>Plan1!$A$2:$A$6</c:f>
              <c:strCache>
                <c:ptCount val="5"/>
                <c:pt idx="0">
                  <c:v>1º Ano Ensino Médio</c:v>
                </c:pt>
                <c:pt idx="1">
                  <c:v>9º Ano Ens. Fundamental</c:v>
                </c:pt>
                <c:pt idx="2">
                  <c:v>7º Ano Ens. Fundamental</c:v>
                </c:pt>
                <c:pt idx="3">
                  <c:v>6º Ano Ens. Fundamental</c:v>
                </c:pt>
                <c:pt idx="4">
                  <c:v>5º Ano Ens. Fundamental</c:v>
                </c:pt>
              </c:strCache>
            </c:strRef>
          </c:cat>
          <c:val>
            <c:numRef>
              <c:f>Plan1!$G$2:$G$6</c:f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7209472"/>
        <c:axId val="107211008"/>
      </c:barChart>
      <c:catAx>
        <c:axId val="107209472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pt-BR"/>
          </a:p>
        </c:txPr>
        <c:crossAx val="107211008"/>
        <c:crosses val="autoZero"/>
        <c:auto val="1"/>
        <c:lblAlgn val="ctr"/>
        <c:lblOffset val="100"/>
        <c:noMultiLvlLbl val="0"/>
      </c:catAx>
      <c:valAx>
        <c:axId val="107211008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07209472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pt-BR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10F47-6102-499A-B4A0-E31A01CB4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2704</Words>
  <Characters>14607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DITO JORNAL</dc:creator>
  <cp:lastModifiedBy>Profª Sonia</cp:lastModifiedBy>
  <cp:revision>2</cp:revision>
  <dcterms:created xsi:type="dcterms:W3CDTF">2017-07-31T14:33:00Z</dcterms:created>
  <dcterms:modified xsi:type="dcterms:W3CDTF">2017-07-31T14:33:00Z</dcterms:modified>
</cp:coreProperties>
</file>