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8A3" w:rsidRDefault="00D9506D" w:rsidP="00FA131E">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CASE DE PROCESSO CONSTITUCIONAL:</w:t>
      </w:r>
      <w:r>
        <w:rPr>
          <w:rFonts w:ascii="Times New Roman" w:hAnsi="Times New Roman" w:cs="Times New Roman"/>
          <w:sz w:val="24"/>
          <w:szCs w:val="24"/>
        </w:rPr>
        <w:t xml:space="preserve"> CONTROLE DAS DECISÕES DO SUPREMO TRIBUNAL FEDERAL</w:t>
      </w:r>
      <w:r>
        <w:rPr>
          <w:rStyle w:val="Refdenotaderodap"/>
          <w:rFonts w:ascii="Times New Roman" w:hAnsi="Times New Roman" w:cs="Times New Roman"/>
          <w:sz w:val="24"/>
          <w:szCs w:val="24"/>
        </w:rPr>
        <w:footnoteReference w:id="1"/>
      </w:r>
    </w:p>
    <w:p w:rsidR="000A67F4" w:rsidRDefault="000A67F4" w:rsidP="00FA131E">
      <w:pPr>
        <w:spacing w:after="0" w:line="360" w:lineRule="auto"/>
        <w:jc w:val="right"/>
        <w:rPr>
          <w:rFonts w:ascii="Times New Roman" w:hAnsi="Times New Roman" w:cs="Times New Roman"/>
          <w:sz w:val="24"/>
          <w:szCs w:val="24"/>
        </w:rPr>
      </w:pPr>
    </w:p>
    <w:p w:rsidR="00D9506D" w:rsidRDefault="00D9506D" w:rsidP="00FA131E">
      <w:pPr>
        <w:spacing w:after="0" w:line="360" w:lineRule="auto"/>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Breno Ravelli Gomes de Souza</w:t>
      </w:r>
      <w:r>
        <w:rPr>
          <w:rStyle w:val="Refdenotaderodap"/>
          <w:rFonts w:ascii="Times New Roman" w:hAnsi="Times New Roman" w:cs="Times New Roman"/>
          <w:sz w:val="24"/>
          <w:szCs w:val="24"/>
        </w:rPr>
        <w:footnoteReference w:id="2"/>
      </w:r>
    </w:p>
    <w:p w:rsidR="000A67F4" w:rsidRDefault="000A67F4" w:rsidP="00FA131E">
      <w:pPr>
        <w:spacing w:after="0" w:line="360" w:lineRule="auto"/>
        <w:jc w:val="right"/>
        <w:rPr>
          <w:rFonts w:ascii="Times New Roman" w:hAnsi="Times New Roman" w:cs="Times New Roman"/>
          <w:sz w:val="24"/>
          <w:szCs w:val="24"/>
        </w:rPr>
      </w:pPr>
    </w:p>
    <w:p w:rsidR="00D9506D" w:rsidRDefault="00D9506D" w:rsidP="00FA131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Gabriel Cruz</w:t>
      </w:r>
      <w:r>
        <w:rPr>
          <w:rStyle w:val="Refdenotaderodap"/>
          <w:rFonts w:ascii="Times New Roman" w:hAnsi="Times New Roman" w:cs="Times New Roman"/>
          <w:sz w:val="24"/>
          <w:szCs w:val="24"/>
        </w:rPr>
        <w:footnoteReference w:id="3"/>
      </w:r>
    </w:p>
    <w:p w:rsidR="00D9506D" w:rsidRDefault="00D9506D" w:rsidP="00FA131E">
      <w:pPr>
        <w:spacing w:after="0" w:line="360" w:lineRule="auto"/>
        <w:jc w:val="both"/>
        <w:rPr>
          <w:rFonts w:ascii="Times New Roman" w:hAnsi="Times New Roman" w:cs="Times New Roman"/>
          <w:sz w:val="24"/>
          <w:szCs w:val="24"/>
        </w:rPr>
      </w:pPr>
    </w:p>
    <w:p w:rsidR="00D9506D" w:rsidRDefault="00D9506D" w:rsidP="00FA131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 DESCRIÇÃO DO CASO</w:t>
      </w:r>
    </w:p>
    <w:p w:rsidR="00D9506D" w:rsidRDefault="00E05AEB" w:rsidP="00FA131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Partido Soci</w:t>
      </w:r>
      <w:r w:rsidR="00DA4208">
        <w:rPr>
          <w:rFonts w:ascii="Times New Roman" w:hAnsi="Times New Roman" w:cs="Times New Roman"/>
          <w:sz w:val="24"/>
          <w:szCs w:val="24"/>
        </w:rPr>
        <w:t>alismo e Liberdade (PSOL) através do seu diretório nacional entrou com uma Ação Direta de Inconstitucionalidade em relação aos artigos</w:t>
      </w:r>
      <w:r w:rsidR="00DA4208" w:rsidRPr="00DA4208">
        <w:rPr>
          <w:rFonts w:ascii="Times New Roman" w:hAnsi="Times New Roman" w:cs="Times New Roman"/>
          <w:sz w:val="24"/>
          <w:szCs w:val="24"/>
        </w:rPr>
        <w:t xml:space="preserve"> 31, 38, III e 39, §5º, da Lei n. 9.096/95; artigos 23, §1º, 2</w:t>
      </w:r>
      <w:r w:rsidR="00DA4208">
        <w:rPr>
          <w:rFonts w:ascii="Times New Roman" w:hAnsi="Times New Roman" w:cs="Times New Roman"/>
          <w:sz w:val="24"/>
          <w:szCs w:val="24"/>
        </w:rPr>
        <w:t>4 e 81, §1º, da Lei n. 9.504/97, que tratam sobre financiamento de campanhas eleitorais por empresas privadas. Após todo o tramite processual, o Supremo Tribunal Federal considerou tais dispositivos inconstitucionais.</w:t>
      </w:r>
    </w:p>
    <w:p w:rsidR="00DA4208" w:rsidRDefault="00DA4208" w:rsidP="00FA131E">
      <w:pPr>
        <w:spacing w:after="0" w:line="360" w:lineRule="auto"/>
        <w:ind w:firstLine="1134"/>
        <w:jc w:val="both"/>
        <w:rPr>
          <w:rFonts w:ascii="Times New Roman" w:hAnsi="Times New Roman" w:cs="Times New Roman"/>
          <w:sz w:val="24"/>
          <w:szCs w:val="24"/>
        </w:rPr>
      </w:pPr>
      <w:r w:rsidRPr="00DA4208">
        <w:rPr>
          <w:rFonts w:ascii="Times New Roman" w:hAnsi="Times New Roman" w:cs="Times New Roman"/>
          <w:sz w:val="24"/>
          <w:szCs w:val="24"/>
        </w:rPr>
        <w:t>Inconformado com a decisão, o Dep</w:t>
      </w:r>
      <w:r>
        <w:rPr>
          <w:rFonts w:ascii="Times New Roman" w:hAnsi="Times New Roman" w:cs="Times New Roman"/>
          <w:sz w:val="24"/>
          <w:szCs w:val="24"/>
        </w:rPr>
        <w:t xml:space="preserve">utado Federal </w:t>
      </w:r>
      <w:proofErr w:type="spellStart"/>
      <w:r>
        <w:rPr>
          <w:rFonts w:ascii="Times New Roman" w:hAnsi="Times New Roman" w:cs="Times New Roman"/>
          <w:sz w:val="24"/>
          <w:szCs w:val="24"/>
        </w:rPr>
        <w:t>Arnobio</w:t>
      </w:r>
      <w:proofErr w:type="spellEnd"/>
      <w:r>
        <w:rPr>
          <w:rFonts w:ascii="Times New Roman" w:hAnsi="Times New Roman" w:cs="Times New Roman"/>
          <w:sz w:val="24"/>
          <w:szCs w:val="24"/>
        </w:rPr>
        <w:t xml:space="preserve"> do PSDB de São Paulo </w:t>
      </w:r>
      <w:r w:rsidRPr="00DA4208">
        <w:rPr>
          <w:rFonts w:ascii="Times New Roman" w:hAnsi="Times New Roman" w:cs="Times New Roman"/>
          <w:sz w:val="24"/>
          <w:szCs w:val="24"/>
        </w:rPr>
        <w:t>colheu 1/3 de assinaturas na Câmara dos Deputados e apresentou a Proposta de Emenda Constitucional n. 123/2014. Tal PEC tratava do financiamento de campanhas eleitorais por empresas privadas. Segundo exposição de motivos, tal matéria deveria ter assento constitucional e que retirar o financiamento por empresa privada poderia gerar consequências severas para o pleito eleitoral, em razão d</w:t>
      </w:r>
      <w:r>
        <w:rPr>
          <w:rFonts w:ascii="Times New Roman" w:hAnsi="Times New Roman" w:cs="Times New Roman"/>
          <w:sz w:val="24"/>
          <w:szCs w:val="24"/>
        </w:rPr>
        <w:t>os gastos que uma campanha gera</w:t>
      </w:r>
      <w:r w:rsidRPr="00DA4208">
        <w:rPr>
          <w:rFonts w:ascii="Times New Roman" w:hAnsi="Times New Roman" w:cs="Times New Roman"/>
          <w:sz w:val="24"/>
          <w:szCs w:val="24"/>
        </w:rPr>
        <w:t>. Após regular trâmite inicial, um Deputado Federal do PSOL impetrou Mandado de Segurança (MS n. 12.345) no âmbito do Supremo Tribunal Federal, pedindo o trancamento da PEC, uma vez que tal proposta violaria a separação de poderes (art. 60, §4º, III, da Constituição Federal). Alega ele ter direito líquido e certo a não votar uma proposta flagrantemente inconstitucional, eis que o STF já declarou a inconstitucionalidade do financiamento de campanhas políticas por empresas privadas, o que impediria o Congresso Nacional de aprovar qualquer proposta legislativa que contrarie tal decisão, sob pena de violar a divisão dos poderes, em razão do possível desrespeito a uma decisão do Supremo Tribunal Federal.</w:t>
      </w:r>
      <w:r>
        <w:rPr>
          <w:rFonts w:ascii="Times New Roman" w:hAnsi="Times New Roman" w:cs="Times New Roman"/>
          <w:sz w:val="24"/>
          <w:szCs w:val="24"/>
        </w:rPr>
        <w:t xml:space="preserve"> Bom tendo assim a descrição do caso, eis que surge o problema, é impedido ao legislativo tratar da renovação da mesma matéria, sendo que ela já foi considerada inconstitucional pelo STF?</w:t>
      </w:r>
    </w:p>
    <w:p w:rsidR="00D309AD" w:rsidRDefault="00D309AD" w:rsidP="00FA131E">
      <w:pPr>
        <w:spacing w:after="0" w:line="360" w:lineRule="auto"/>
        <w:jc w:val="both"/>
        <w:rPr>
          <w:rFonts w:ascii="Times New Roman" w:hAnsi="Times New Roman" w:cs="Times New Roman"/>
          <w:b/>
          <w:sz w:val="24"/>
          <w:szCs w:val="24"/>
        </w:rPr>
      </w:pPr>
    </w:p>
    <w:p w:rsidR="00D309AD" w:rsidRDefault="00D309AD" w:rsidP="00FA131E">
      <w:pPr>
        <w:spacing w:after="0" w:line="360" w:lineRule="auto"/>
        <w:jc w:val="both"/>
        <w:rPr>
          <w:rFonts w:ascii="Times New Roman" w:hAnsi="Times New Roman" w:cs="Times New Roman"/>
          <w:b/>
          <w:sz w:val="24"/>
          <w:szCs w:val="24"/>
        </w:rPr>
      </w:pPr>
    </w:p>
    <w:p w:rsidR="00DA4208" w:rsidRDefault="00DA4208" w:rsidP="00FA131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 DECISÕES POSSÍVEIS PARA O PROBLEMA</w:t>
      </w:r>
    </w:p>
    <w:p w:rsidR="00DA4208" w:rsidRPr="00DA4208" w:rsidRDefault="00DA4208" w:rsidP="00FA131E">
      <w:pPr>
        <w:pStyle w:val="PargrafodaLista"/>
        <w:numPr>
          <w:ilvl w:val="0"/>
          <w:numId w:val="1"/>
        </w:numPr>
        <w:spacing w:after="0" w:line="360" w:lineRule="auto"/>
        <w:ind w:left="0" w:firstLine="1134"/>
        <w:jc w:val="both"/>
        <w:rPr>
          <w:rFonts w:ascii="Times New Roman" w:hAnsi="Times New Roman" w:cs="Times New Roman"/>
          <w:b/>
          <w:sz w:val="24"/>
          <w:szCs w:val="24"/>
        </w:rPr>
      </w:pPr>
      <w:r>
        <w:rPr>
          <w:rFonts w:ascii="Times New Roman" w:hAnsi="Times New Roman" w:cs="Times New Roman"/>
          <w:sz w:val="24"/>
          <w:szCs w:val="24"/>
        </w:rPr>
        <w:t xml:space="preserve">O </w:t>
      </w:r>
      <w:proofErr w:type="gramStart"/>
      <w:r>
        <w:rPr>
          <w:rFonts w:ascii="Times New Roman" w:hAnsi="Times New Roman" w:cs="Times New Roman"/>
          <w:sz w:val="24"/>
          <w:szCs w:val="24"/>
        </w:rPr>
        <w:t>STF  possui</w:t>
      </w:r>
      <w:proofErr w:type="gramEnd"/>
      <w:r>
        <w:rPr>
          <w:rFonts w:ascii="Times New Roman" w:hAnsi="Times New Roman" w:cs="Times New Roman"/>
          <w:sz w:val="24"/>
          <w:szCs w:val="24"/>
        </w:rPr>
        <w:t xml:space="preserve"> toda a soberania para tratar de qualquer matéria que venha a </w:t>
      </w:r>
      <w:r w:rsidR="00D309AD">
        <w:rPr>
          <w:rFonts w:ascii="Times New Roman" w:hAnsi="Times New Roman" w:cs="Times New Roman"/>
          <w:sz w:val="24"/>
          <w:szCs w:val="24"/>
        </w:rPr>
        <w:t>infringir</w:t>
      </w:r>
      <w:r>
        <w:rPr>
          <w:rFonts w:ascii="Times New Roman" w:hAnsi="Times New Roman" w:cs="Times New Roman"/>
          <w:sz w:val="24"/>
          <w:szCs w:val="24"/>
        </w:rPr>
        <w:t xml:space="preserve"> a constituição, declarando-a inconstitucional a mesma não poderá ser tratada novamente.</w:t>
      </w:r>
    </w:p>
    <w:p w:rsidR="00DA4208" w:rsidRPr="004E31F4" w:rsidRDefault="00DA4208" w:rsidP="00FA131E">
      <w:pPr>
        <w:pStyle w:val="PargrafodaLista"/>
        <w:numPr>
          <w:ilvl w:val="0"/>
          <w:numId w:val="1"/>
        </w:numPr>
        <w:spacing w:after="0" w:line="360" w:lineRule="auto"/>
        <w:ind w:left="0" w:firstLine="1134"/>
        <w:jc w:val="both"/>
        <w:rPr>
          <w:rFonts w:ascii="Times New Roman" w:hAnsi="Times New Roman" w:cs="Times New Roman"/>
          <w:b/>
          <w:sz w:val="24"/>
          <w:szCs w:val="24"/>
        </w:rPr>
      </w:pPr>
      <w:r>
        <w:rPr>
          <w:rFonts w:ascii="Times New Roman" w:hAnsi="Times New Roman" w:cs="Times New Roman"/>
          <w:sz w:val="24"/>
          <w:szCs w:val="24"/>
        </w:rPr>
        <w:t xml:space="preserve">O Poder legislativo possui </w:t>
      </w:r>
      <w:r w:rsidR="004E31F4">
        <w:rPr>
          <w:rFonts w:ascii="Times New Roman" w:hAnsi="Times New Roman" w:cs="Times New Roman"/>
          <w:sz w:val="24"/>
          <w:szCs w:val="24"/>
        </w:rPr>
        <w:t>autonomia e soberania para renovar matérias já tidas como inconstitucional pelo STF.</w:t>
      </w:r>
    </w:p>
    <w:p w:rsidR="004E31F4" w:rsidRDefault="004E31F4" w:rsidP="00FA131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 ARGUMENTOS CAPAZES DE FUNDAMENTAR CADA DECISÃO</w:t>
      </w:r>
    </w:p>
    <w:p w:rsidR="00371DA6" w:rsidRPr="00371DA6" w:rsidRDefault="00087B2C" w:rsidP="00FA131E">
      <w:pPr>
        <w:pStyle w:val="PargrafodaLista"/>
        <w:numPr>
          <w:ilvl w:val="0"/>
          <w:numId w:val="2"/>
        </w:numPr>
        <w:spacing w:after="0" w:line="360" w:lineRule="auto"/>
        <w:ind w:left="0" w:firstLine="1134"/>
        <w:jc w:val="both"/>
        <w:rPr>
          <w:rFonts w:ascii="Times New Roman" w:hAnsi="Times New Roman" w:cs="Times New Roman"/>
          <w:b/>
          <w:sz w:val="24"/>
          <w:szCs w:val="24"/>
        </w:rPr>
      </w:pPr>
      <w:r>
        <w:rPr>
          <w:rFonts w:ascii="Times New Roman" w:hAnsi="Times New Roman" w:cs="Times New Roman"/>
          <w:sz w:val="24"/>
          <w:szCs w:val="24"/>
        </w:rPr>
        <w:t xml:space="preserve">Podemos então começar </w:t>
      </w:r>
      <w:r w:rsidR="00371DA6">
        <w:rPr>
          <w:rFonts w:ascii="Times New Roman" w:hAnsi="Times New Roman" w:cs="Times New Roman"/>
          <w:sz w:val="24"/>
          <w:szCs w:val="24"/>
        </w:rPr>
        <w:t xml:space="preserve">expondo argumentos capazes de fundamentar a primeira decisão. É grande o entendimento que o Supremo Tribunal Federal possui uma soberania absoluta em suas decisões, é papel dele se portar como guardião da constituição no sentido do controle concentrado, que é o caso do nosso problema aqui tratado, não cabendo assim qualquer outra discussão a respeito de suas decisões principalmente no que se refere a constitucionalidade ou não das normas infraconstitucionais, podemos observar tal poder absoluto na afirmação de Luís Roberto Barroso: </w:t>
      </w:r>
    </w:p>
    <w:p w:rsidR="004E31F4" w:rsidRDefault="00371DA6" w:rsidP="00FA131E">
      <w:pPr>
        <w:pStyle w:val="PargrafodaLista"/>
        <w:spacing w:after="0" w:line="240" w:lineRule="auto"/>
        <w:ind w:left="2268" w:firstLine="1134"/>
        <w:jc w:val="both"/>
        <w:rPr>
          <w:rFonts w:ascii="Times New Roman" w:hAnsi="Times New Roman" w:cs="Times New Roman"/>
          <w:sz w:val="20"/>
          <w:szCs w:val="20"/>
        </w:rPr>
      </w:pPr>
      <w:r w:rsidRPr="00371DA6">
        <w:rPr>
          <w:rFonts w:ascii="Times New Roman" w:hAnsi="Times New Roman" w:cs="Times New Roman"/>
          <w:sz w:val="20"/>
          <w:szCs w:val="20"/>
        </w:rPr>
        <w:t>De modo que o Poder Judiciário, e notadamente, o Supremo Tribunal Federal, desfrutam de uma posição de primazia na determinação no sentido e do alcance da Constituição e das leis, pois lhe cabe dar a palavra final, que vinculará os demais poderes. Essa supremacia judicial quanto à determinação do que é direito envolve, por evidente, o exercício de um poder político com todas as suas implicações para a legitimidade democrática.</w:t>
      </w:r>
      <w:r>
        <w:rPr>
          <w:rFonts w:ascii="Times New Roman" w:hAnsi="Times New Roman" w:cs="Times New Roman"/>
          <w:sz w:val="20"/>
          <w:szCs w:val="20"/>
        </w:rPr>
        <w:t xml:space="preserve"> (BARROSO, p. [?])</w:t>
      </w:r>
    </w:p>
    <w:p w:rsidR="00371DA6" w:rsidRDefault="00A8786C" w:rsidP="00FA131E">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Assim, segundo esta colocação o poder judiciário ao apreciar a propositura da Ação Direta de Inconstitucionalidade proposta pelo partido PSOL agiu de forma convicta e correta, já que o PSOL possui legitimidade ativa para este tipo de ação pois possuem um caráter público. É importante também lembrar que para propor está ação o partido deve ter representação no congresso, requisito que o mesmo possui como afirma Bernardo Gonçalves Fernandes.</w:t>
      </w:r>
    </w:p>
    <w:p w:rsidR="00245235" w:rsidRDefault="00A8786C" w:rsidP="00FA131E">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Kelsen como </w:t>
      </w:r>
      <w:r w:rsidR="00245235">
        <w:rPr>
          <w:rFonts w:ascii="Times New Roman" w:hAnsi="Times New Roman" w:cs="Times New Roman"/>
          <w:sz w:val="24"/>
          <w:szCs w:val="24"/>
        </w:rPr>
        <w:t xml:space="preserve">bom colaborador da redação constituinte austríaca, e propositor da criação de um órgão único para fim do controle constitucional concentrado, defende veemente a soberania judicial. Em sua teoria Kelsen faz severas críticas </w:t>
      </w:r>
      <w:proofErr w:type="spellStart"/>
      <w:r w:rsidR="00245235">
        <w:rPr>
          <w:rFonts w:ascii="Times New Roman" w:hAnsi="Times New Roman" w:cs="Times New Roman"/>
          <w:sz w:val="24"/>
          <w:szCs w:val="24"/>
        </w:rPr>
        <w:t>á</w:t>
      </w:r>
      <w:proofErr w:type="spellEnd"/>
      <w:r w:rsidR="00245235">
        <w:rPr>
          <w:rFonts w:ascii="Times New Roman" w:hAnsi="Times New Roman" w:cs="Times New Roman"/>
          <w:sz w:val="24"/>
          <w:szCs w:val="24"/>
        </w:rPr>
        <w:t xml:space="preserve"> Schmitt que afirma que o verdadeiro guardião da constituição é poder executivo, tal fundamentação Kelsen caracterizaria ao presidente do </w:t>
      </w:r>
      <w:r w:rsidR="00245235">
        <w:rPr>
          <w:rFonts w:ascii="Times New Roman" w:hAnsi="Times New Roman" w:cs="Times New Roman"/>
          <w:i/>
          <w:sz w:val="24"/>
          <w:szCs w:val="24"/>
        </w:rPr>
        <w:t xml:space="preserve">reich </w:t>
      </w:r>
      <w:r w:rsidR="00245235">
        <w:rPr>
          <w:rFonts w:ascii="Times New Roman" w:hAnsi="Times New Roman" w:cs="Times New Roman"/>
          <w:sz w:val="24"/>
          <w:szCs w:val="24"/>
        </w:rPr>
        <w:t xml:space="preserve">(como denomina Schmitt) poderes semelhantes a ditadura. </w:t>
      </w:r>
    </w:p>
    <w:p w:rsidR="00A8786C" w:rsidRDefault="00245235" w:rsidP="00FA131E">
      <w:pPr>
        <w:pStyle w:val="PargrafodaLista"/>
        <w:spacing w:after="0" w:line="240" w:lineRule="auto"/>
        <w:ind w:left="2268"/>
        <w:jc w:val="both"/>
        <w:rPr>
          <w:rFonts w:ascii="Times New Roman" w:hAnsi="Times New Roman" w:cs="Times New Roman"/>
          <w:sz w:val="20"/>
          <w:szCs w:val="20"/>
        </w:rPr>
      </w:pPr>
      <w:r w:rsidRPr="00245235">
        <w:rPr>
          <w:rFonts w:ascii="Times New Roman" w:hAnsi="Times New Roman" w:cs="Times New Roman"/>
          <w:sz w:val="20"/>
          <w:szCs w:val="20"/>
        </w:rPr>
        <w:t xml:space="preserve">Com a teoria do Presidente do Reich como Guardião da Constituição a referida tese seria derrubada para Kelsen, pois, com a extensiva interpretação do artigo 48 realizada por Schmitt, os 1935 poderes do Presidente seriam alargados a tal </w:t>
      </w:r>
      <w:r w:rsidRPr="00245235">
        <w:rPr>
          <w:rFonts w:ascii="Times New Roman" w:hAnsi="Times New Roman" w:cs="Times New Roman"/>
          <w:sz w:val="20"/>
          <w:szCs w:val="20"/>
        </w:rPr>
        <w:lastRenderedPageBreak/>
        <w:t>ponto que este ficaria muito próximo ao de uma ditadura.</w:t>
      </w:r>
      <w:r>
        <w:rPr>
          <w:rFonts w:ascii="Times New Roman" w:hAnsi="Times New Roman" w:cs="Times New Roman"/>
          <w:sz w:val="20"/>
          <w:szCs w:val="20"/>
        </w:rPr>
        <w:t xml:space="preserve"> (KELSEN apud LORENZETTO, p. [1934])</w:t>
      </w:r>
    </w:p>
    <w:p w:rsidR="00245235" w:rsidRPr="00245235" w:rsidRDefault="00245235" w:rsidP="00FA131E">
      <w:pPr>
        <w:spacing w:after="0" w:line="360" w:lineRule="auto"/>
        <w:ind w:firstLine="1134"/>
        <w:jc w:val="both"/>
        <w:rPr>
          <w:rFonts w:ascii="Times New Roman" w:hAnsi="Times New Roman" w:cs="Times New Roman"/>
          <w:sz w:val="24"/>
          <w:szCs w:val="24"/>
        </w:rPr>
      </w:pPr>
    </w:p>
    <w:p w:rsidR="00DA4208" w:rsidRDefault="00245235" w:rsidP="00FA131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Kelsen afirma que o Poder Judiciário é o verdadeiro guardião da constituição pois ele não participa de nenhuma forma de poder e não </w:t>
      </w:r>
      <w:r w:rsidR="000D5560">
        <w:rPr>
          <w:rFonts w:ascii="Times New Roman" w:hAnsi="Times New Roman" w:cs="Times New Roman"/>
          <w:sz w:val="24"/>
          <w:szCs w:val="24"/>
        </w:rPr>
        <w:t>se comporta antagonicamente ao a nenhuma forma de poder, seja ele o parlamentou ou o executivo, assim podendo tomar suas decisões sem nenhum vínculo aos demais poderes, não permitindo assim alguma influência em suas decisões.</w:t>
      </w:r>
      <w:r w:rsidR="000D5560" w:rsidRPr="000D5560">
        <w:t xml:space="preserve"> </w:t>
      </w:r>
      <w:r w:rsidR="000D5560">
        <w:t>“</w:t>
      </w:r>
      <w:r w:rsidR="000D5560" w:rsidRPr="000D5560">
        <w:rPr>
          <w:rFonts w:ascii="Times New Roman" w:hAnsi="Times New Roman" w:cs="Times New Roman"/>
          <w:sz w:val="24"/>
          <w:szCs w:val="24"/>
        </w:rPr>
        <w:t>A defesa mais aberta de Kelsen do Tribunal Constitucional ac</w:t>
      </w:r>
      <w:r w:rsidR="000D5560">
        <w:rPr>
          <w:rFonts w:ascii="Times New Roman" w:hAnsi="Times New Roman" w:cs="Times New Roman"/>
          <w:sz w:val="24"/>
          <w:szCs w:val="24"/>
        </w:rPr>
        <w:t xml:space="preserve">ontece quando este </w:t>
      </w:r>
      <w:r w:rsidR="000D5560" w:rsidRPr="000D5560">
        <w:rPr>
          <w:rFonts w:ascii="Times New Roman" w:hAnsi="Times New Roman" w:cs="Times New Roman"/>
          <w:sz w:val="24"/>
          <w:szCs w:val="24"/>
        </w:rPr>
        <w:t>expõe as vantagens em se adotar este como protetor dos valores constitucionais, em que este não participaria do exercício do poder e não se colocaria antagonicamente em relação ao Parlamento ou o governo.</w:t>
      </w:r>
      <w:r w:rsidR="000D5560">
        <w:rPr>
          <w:rFonts w:ascii="Times New Roman" w:hAnsi="Times New Roman" w:cs="Times New Roman"/>
          <w:sz w:val="24"/>
          <w:szCs w:val="24"/>
        </w:rPr>
        <w:t>” (KELSEN, apud LORENZETTO, p. [1936].</w:t>
      </w:r>
    </w:p>
    <w:p w:rsidR="00B556D9" w:rsidRDefault="000D5560" w:rsidP="00FA131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 tais embasamentos podemos afirmar que o Partido Socialista Liberal agiu de maneira correta ao impetrar um mandado de segurança sobre a PEC proposta pelo deputado </w:t>
      </w:r>
      <w:proofErr w:type="spellStart"/>
      <w:r>
        <w:rPr>
          <w:rFonts w:ascii="Times New Roman" w:hAnsi="Times New Roman" w:cs="Times New Roman"/>
          <w:sz w:val="24"/>
          <w:szCs w:val="24"/>
        </w:rPr>
        <w:t>Arnobio</w:t>
      </w:r>
      <w:proofErr w:type="spellEnd"/>
      <w:r>
        <w:rPr>
          <w:rFonts w:ascii="Times New Roman" w:hAnsi="Times New Roman" w:cs="Times New Roman"/>
          <w:sz w:val="24"/>
          <w:szCs w:val="24"/>
        </w:rPr>
        <w:t xml:space="preserve"> do PSDB de São Paulo, já que o partido é totalmente legitimo para tal ação já que lei 12.016/09 </w:t>
      </w:r>
      <w:r w:rsidR="00987304">
        <w:rPr>
          <w:rFonts w:ascii="Times New Roman" w:hAnsi="Times New Roman" w:cs="Times New Roman"/>
          <w:sz w:val="24"/>
          <w:szCs w:val="24"/>
        </w:rPr>
        <w:t xml:space="preserve">alterou o entendimento que os partidos políticos podem impetrar um mandado de segurança mais somente em relação a seus filiados, mas sim para garantir um interesse ideológico do partido, que é o caso do PSOL nesse problema em que estamos tratando. </w:t>
      </w:r>
    </w:p>
    <w:p w:rsidR="000D5560" w:rsidRDefault="00987304" w:rsidP="00FA131E">
      <w:pPr>
        <w:spacing w:after="0" w:line="240" w:lineRule="auto"/>
        <w:ind w:left="2268" w:firstLine="1134"/>
        <w:jc w:val="both"/>
        <w:rPr>
          <w:rFonts w:ascii="Times New Roman" w:hAnsi="Times New Roman" w:cs="Times New Roman"/>
          <w:sz w:val="20"/>
          <w:szCs w:val="20"/>
        </w:rPr>
      </w:pPr>
      <w:r w:rsidRPr="00B556D9">
        <w:rPr>
          <w:rFonts w:ascii="Times New Roman" w:hAnsi="Times New Roman" w:cs="Times New Roman"/>
          <w:sz w:val="20"/>
          <w:szCs w:val="20"/>
        </w:rPr>
        <w:t xml:space="preserve">A nova lei nº 12.016/09, que regulamentou o </w:t>
      </w:r>
      <w:proofErr w:type="spellStart"/>
      <w:r w:rsidRPr="00B556D9">
        <w:rPr>
          <w:rFonts w:ascii="Times New Roman" w:hAnsi="Times New Roman" w:cs="Times New Roman"/>
          <w:i/>
          <w:sz w:val="20"/>
          <w:szCs w:val="20"/>
        </w:rPr>
        <w:t>mandamus</w:t>
      </w:r>
      <w:proofErr w:type="spellEnd"/>
      <w:r w:rsidRPr="00B556D9">
        <w:rPr>
          <w:rFonts w:ascii="Times New Roman" w:hAnsi="Times New Roman" w:cs="Times New Roman"/>
          <w:i/>
          <w:sz w:val="20"/>
          <w:szCs w:val="20"/>
        </w:rPr>
        <w:t>,</w:t>
      </w:r>
      <w:r w:rsidR="00B556D9" w:rsidRPr="00B556D9">
        <w:rPr>
          <w:rFonts w:ascii="Times New Roman" w:hAnsi="Times New Roman" w:cs="Times New Roman"/>
          <w:sz w:val="20"/>
          <w:szCs w:val="20"/>
        </w:rPr>
        <w:t xml:space="preserve"> deixa assente, no seu artigo, que os partidos políticos com representação no Congresso Nacional devem atuar em mandado de segurança coletivo na defesa de seus interesses legítimos relativos a seus integrantes ou à finalidade partidária. Nesse sentido, entendemos que o recente diploma legal corrobora com o posicionamento atual do STF. Ou seja, o dispositivo normativo explicita que os partidos devem impetrar o MS coletivo não só para defesa de seus filiados, mas também para a finalidade partidária, que a nosso ver alcança, devido ao caráter público dos partidos, os interesses da sociedade (...)</w:t>
      </w:r>
      <w:r w:rsidR="00B556D9">
        <w:rPr>
          <w:rFonts w:ascii="Times New Roman" w:hAnsi="Times New Roman" w:cs="Times New Roman"/>
          <w:sz w:val="20"/>
          <w:szCs w:val="20"/>
        </w:rPr>
        <w:t xml:space="preserve"> (FERNANDES, p. [73])</w:t>
      </w:r>
    </w:p>
    <w:p w:rsidR="00E71440" w:rsidRDefault="00E71440" w:rsidP="00FA131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Barroso afirma que o fortalecimento do poder judiciário veio a partir da crise de </w:t>
      </w:r>
      <w:proofErr w:type="spellStart"/>
      <w:r>
        <w:rPr>
          <w:rFonts w:ascii="Times New Roman" w:hAnsi="Times New Roman" w:cs="Times New Roman"/>
          <w:sz w:val="24"/>
          <w:szCs w:val="24"/>
        </w:rPr>
        <w:t>representividade</w:t>
      </w:r>
      <w:proofErr w:type="spellEnd"/>
      <w:r>
        <w:rPr>
          <w:rFonts w:ascii="Times New Roman" w:hAnsi="Times New Roman" w:cs="Times New Roman"/>
          <w:sz w:val="24"/>
          <w:szCs w:val="24"/>
        </w:rPr>
        <w:t xml:space="preserve"> e da funcionalidade do legislativo, pondo assim os temas de grande repercussão social, e de grandes responsabilidades ao Supremo Tribunal Federal, inclusive ele cita alguns casos, não diferentes do nosso aqui </w:t>
      </w:r>
      <w:proofErr w:type="gramStart"/>
      <w:r>
        <w:rPr>
          <w:rFonts w:ascii="Times New Roman" w:hAnsi="Times New Roman" w:cs="Times New Roman"/>
          <w:sz w:val="24"/>
          <w:szCs w:val="24"/>
        </w:rPr>
        <w:t>tratados :</w:t>
      </w:r>
      <w:proofErr w:type="gramEnd"/>
    </w:p>
    <w:p w:rsidR="00B556D9" w:rsidRDefault="00E71440" w:rsidP="00FA131E">
      <w:pPr>
        <w:spacing w:after="0" w:line="240" w:lineRule="auto"/>
        <w:ind w:left="2268" w:firstLine="1134"/>
        <w:jc w:val="both"/>
        <w:rPr>
          <w:rFonts w:ascii="Times New Roman" w:hAnsi="Times New Roman" w:cs="Times New Roman"/>
          <w:sz w:val="20"/>
          <w:szCs w:val="20"/>
        </w:rPr>
      </w:pPr>
      <w:r w:rsidRPr="00E71440">
        <w:rPr>
          <w:rFonts w:ascii="Times New Roman" w:hAnsi="Times New Roman" w:cs="Times New Roman"/>
          <w:sz w:val="20"/>
          <w:szCs w:val="20"/>
        </w:rPr>
        <w:t xml:space="preserve"> (i) instituição de contribuição dos inativos na Reforma da Previdência (ADI 3105/DF); (</w:t>
      </w:r>
      <w:proofErr w:type="spellStart"/>
      <w:r w:rsidRPr="00E71440">
        <w:rPr>
          <w:rFonts w:ascii="Times New Roman" w:hAnsi="Times New Roman" w:cs="Times New Roman"/>
          <w:sz w:val="20"/>
          <w:szCs w:val="20"/>
        </w:rPr>
        <w:t>ii</w:t>
      </w:r>
      <w:proofErr w:type="spellEnd"/>
      <w:r w:rsidRPr="00E71440">
        <w:rPr>
          <w:rFonts w:ascii="Times New Roman" w:hAnsi="Times New Roman" w:cs="Times New Roman"/>
          <w:sz w:val="20"/>
          <w:szCs w:val="20"/>
        </w:rPr>
        <w:t>) criação do Conselho Nacional de Justiça na Reforma do Judiciário (ADI 3367); (</w:t>
      </w:r>
      <w:proofErr w:type="spellStart"/>
      <w:r w:rsidRPr="00E71440">
        <w:rPr>
          <w:rFonts w:ascii="Times New Roman" w:hAnsi="Times New Roman" w:cs="Times New Roman"/>
          <w:sz w:val="20"/>
          <w:szCs w:val="20"/>
        </w:rPr>
        <w:t>iii</w:t>
      </w:r>
      <w:proofErr w:type="spellEnd"/>
      <w:r w:rsidRPr="00E71440">
        <w:rPr>
          <w:rFonts w:ascii="Times New Roman" w:hAnsi="Times New Roman" w:cs="Times New Roman"/>
          <w:sz w:val="20"/>
          <w:szCs w:val="20"/>
        </w:rPr>
        <w:t>) pesquisas com células-tronco embrionárias (ADI 3510/DF); (</w:t>
      </w:r>
      <w:proofErr w:type="spellStart"/>
      <w:r w:rsidRPr="00E71440">
        <w:rPr>
          <w:rFonts w:ascii="Times New Roman" w:hAnsi="Times New Roman" w:cs="Times New Roman"/>
          <w:sz w:val="20"/>
          <w:szCs w:val="20"/>
        </w:rPr>
        <w:t>iv</w:t>
      </w:r>
      <w:proofErr w:type="spellEnd"/>
      <w:r w:rsidRPr="00E71440">
        <w:rPr>
          <w:rFonts w:ascii="Times New Roman" w:hAnsi="Times New Roman" w:cs="Times New Roman"/>
          <w:sz w:val="20"/>
          <w:szCs w:val="20"/>
        </w:rPr>
        <w:t xml:space="preserve">) liberdade de expressão e racismo (HC 82424/RS – caso </w:t>
      </w:r>
      <w:proofErr w:type="spellStart"/>
      <w:r w:rsidRPr="00E71440">
        <w:rPr>
          <w:rFonts w:ascii="Times New Roman" w:hAnsi="Times New Roman" w:cs="Times New Roman"/>
          <w:sz w:val="20"/>
          <w:szCs w:val="20"/>
        </w:rPr>
        <w:t>Ellwanger</w:t>
      </w:r>
      <w:proofErr w:type="spellEnd"/>
      <w:r w:rsidRPr="00E71440">
        <w:rPr>
          <w:rFonts w:ascii="Times New Roman" w:hAnsi="Times New Roman" w:cs="Times New Roman"/>
          <w:sz w:val="20"/>
          <w:szCs w:val="20"/>
        </w:rPr>
        <w:t xml:space="preserve">); (v) interrupção da gestação de fetos anencefálicos (ADPF 54/DF) (...) </w:t>
      </w:r>
      <w:r>
        <w:rPr>
          <w:rFonts w:ascii="Times New Roman" w:hAnsi="Times New Roman" w:cs="Times New Roman"/>
          <w:sz w:val="20"/>
          <w:szCs w:val="20"/>
        </w:rPr>
        <w:t>(BARROSO, p. [8]</w:t>
      </w:r>
      <w:r w:rsidR="00BF2B68">
        <w:rPr>
          <w:rFonts w:ascii="Times New Roman" w:hAnsi="Times New Roman" w:cs="Times New Roman"/>
          <w:sz w:val="20"/>
          <w:szCs w:val="20"/>
        </w:rPr>
        <w:t>)</w:t>
      </w:r>
    </w:p>
    <w:p w:rsidR="006A5A01" w:rsidRDefault="006214B7" w:rsidP="00FA131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Ainda na mesma linha de </w:t>
      </w:r>
      <w:proofErr w:type="gramStart"/>
      <w:r>
        <w:rPr>
          <w:rFonts w:ascii="Times New Roman" w:hAnsi="Times New Roman" w:cs="Times New Roman"/>
          <w:sz w:val="24"/>
          <w:szCs w:val="24"/>
        </w:rPr>
        <w:t>pensamento  Tate</w:t>
      </w:r>
      <w:proofErr w:type="gramEnd"/>
      <w:r>
        <w:rPr>
          <w:rFonts w:ascii="Times New Roman" w:hAnsi="Times New Roman" w:cs="Times New Roman"/>
          <w:sz w:val="24"/>
          <w:szCs w:val="24"/>
        </w:rPr>
        <w:t xml:space="preserve"> em seu livro </w:t>
      </w:r>
      <w:r>
        <w:rPr>
          <w:rFonts w:ascii="Times New Roman" w:hAnsi="Times New Roman" w:cs="Times New Roman"/>
          <w:i/>
          <w:sz w:val="24"/>
          <w:szCs w:val="24"/>
        </w:rPr>
        <w:t xml:space="preserve">The global </w:t>
      </w:r>
      <w:proofErr w:type="spellStart"/>
      <w:r>
        <w:rPr>
          <w:rFonts w:ascii="Times New Roman" w:hAnsi="Times New Roman" w:cs="Times New Roman"/>
          <w:i/>
          <w:sz w:val="24"/>
          <w:szCs w:val="24"/>
        </w:rPr>
        <w:t>expansion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of</w:t>
      </w:r>
      <w:proofErr w:type="spellEnd"/>
      <w:r>
        <w:rPr>
          <w:rFonts w:ascii="Times New Roman" w:hAnsi="Times New Roman" w:cs="Times New Roman"/>
          <w:i/>
          <w:sz w:val="24"/>
          <w:szCs w:val="24"/>
        </w:rPr>
        <w:t xml:space="preserve"> judicial </w:t>
      </w:r>
      <w:proofErr w:type="spellStart"/>
      <w:r>
        <w:rPr>
          <w:rFonts w:ascii="Times New Roman" w:hAnsi="Times New Roman" w:cs="Times New Roman"/>
          <w:i/>
          <w:sz w:val="24"/>
          <w:szCs w:val="24"/>
        </w:rPr>
        <w:t>power</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 afirma que a sociedade não acredita mais no parlamento para decidir sobre questões de extrema importância e relevância social, atribuindo assim ao judiciário </w:t>
      </w:r>
      <w:r>
        <w:rPr>
          <w:rFonts w:ascii="Times New Roman" w:hAnsi="Times New Roman" w:cs="Times New Roman"/>
          <w:sz w:val="24"/>
          <w:szCs w:val="24"/>
        </w:rPr>
        <w:lastRenderedPageBreak/>
        <w:t>o poder político de se debruçar sobre tais fatos e trazer assim uma resposta satisfatória a toda a sociedade.</w:t>
      </w:r>
      <w:r w:rsidR="006A5A01">
        <w:rPr>
          <w:rFonts w:ascii="Times New Roman" w:hAnsi="Times New Roman" w:cs="Times New Roman"/>
          <w:sz w:val="24"/>
          <w:szCs w:val="24"/>
        </w:rPr>
        <w:t xml:space="preserve"> </w:t>
      </w:r>
    </w:p>
    <w:p w:rsidR="00E71440" w:rsidRDefault="006A5A01" w:rsidP="00FA131E">
      <w:pPr>
        <w:spacing w:after="0" w:line="240" w:lineRule="auto"/>
        <w:ind w:left="2268" w:firstLine="1134"/>
        <w:jc w:val="both"/>
        <w:rPr>
          <w:rFonts w:ascii="Times New Roman" w:hAnsi="Times New Roman" w:cs="Times New Roman"/>
          <w:sz w:val="20"/>
          <w:szCs w:val="20"/>
        </w:rPr>
      </w:pPr>
      <w:proofErr w:type="gramStart"/>
      <w:r w:rsidRPr="006A5A01">
        <w:rPr>
          <w:rFonts w:ascii="Times New Roman" w:hAnsi="Times New Roman" w:cs="Times New Roman"/>
          <w:sz w:val="20"/>
          <w:szCs w:val="20"/>
        </w:rPr>
        <w:t>o</w:t>
      </w:r>
      <w:proofErr w:type="gramEnd"/>
      <w:r w:rsidRPr="006A5A01">
        <w:rPr>
          <w:rFonts w:ascii="Times New Roman" w:hAnsi="Times New Roman" w:cs="Times New Roman"/>
          <w:sz w:val="20"/>
          <w:szCs w:val="20"/>
        </w:rPr>
        <w:t xml:space="preserve"> povo vê as instituiçõ</w:t>
      </w:r>
      <w:r w:rsidRPr="006A5A01">
        <w:rPr>
          <w:rFonts w:ascii="Times New Roman" w:hAnsi="Times New Roman" w:cs="Times New Roman"/>
          <w:sz w:val="20"/>
          <w:szCs w:val="20"/>
        </w:rPr>
        <w:t xml:space="preserve">es majoritárias como imóveis e </w:t>
      </w:r>
      <w:r w:rsidRPr="006A5A01">
        <w:rPr>
          <w:rFonts w:ascii="Times New Roman" w:hAnsi="Times New Roman" w:cs="Times New Roman"/>
          <w:sz w:val="20"/>
          <w:szCs w:val="20"/>
        </w:rPr>
        <w:t xml:space="preserve">corruptas e acaba por concordar com a criação </w:t>
      </w:r>
      <w:r w:rsidRPr="006A5A01">
        <w:rPr>
          <w:rFonts w:ascii="Times New Roman" w:hAnsi="Times New Roman" w:cs="Times New Roman"/>
          <w:sz w:val="20"/>
          <w:szCs w:val="20"/>
        </w:rPr>
        <w:t xml:space="preserve">política através do judiciário. Finalmente, ainda segundo Tate, </w:t>
      </w:r>
      <w:r w:rsidRPr="006A5A01">
        <w:rPr>
          <w:rFonts w:ascii="Times New Roman" w:hAnsi="Times New Roman" w:cs="Times New Roman"/>
          <w:sz w:val="20"/>
          <w:szCs w:val="20"/>
        </w:rPr>
        <w:t xml:space="preserve">a </w:t>
      </w:r>
      <w:r w:rsidRPr="006A5A01">
        <w:rPr>
          <w:rFonts w:ascii="Times New Roman" w:hAnsi="Times New Roman" w:cs="Times New Roman"/>
          <w:sz w:val="20"/>
          <w:szCs w:val="20"/>
        </w:rPr>
        <w:t>última</w:t>
      </w:r>
      <w:r w:rsidRPr="006A5A01">
        <w:rPr>
          <w:rFonts w:ascii="Times New Roman" w:hAnsi="Times New Roman" w:cs="Times New Roman"/>
          <w:sz w:val="20"/>
          <w:szCs w:val="20"/>
        </w:rPr>
        <w:t xml:space="preserve"> que contribui para a expansão do poder</w:t>
      </w:r>
      <w:r w:rsidRPr="006A5A01">
        <w:rPr>
          <w:rFonts w:ascii="Times New Roman" w:hAnsi="Times New Roman" w:cs="Times New Roman"/>
          <w:sz w:val="20"/>
          <w:szCs w:val="20"/>
        </w:rPr>
        <w:t xml:space="preserve"> </w:t>
      </w:r>
      <w:r w:rsidRPr="006A5A01">
        <w:rPr>
          <w:rFonts w:ascii="Times New Roman" w:hAnsi="Times New Roman" w:cs="Times New Roman"/>
          <w:sz w:val="20"/>
          <w:szCs w:val="20"/>
        </w:rPr>
        <w:t>judicial é a delegação das instituições majoritárias, especificamente de seu poder de decisão aos tribunais. Assuntos polêmicos ou que envolvam política de direitos acabam sendo resolvidos judicialmente porque os custos políticos de uma decisão nesses casos são muito altos e podem prejudicar a imagem dos políticos.</w:t>
      </w:r>
      <w:r>
        <w:rPr>
          <w:rFonts w:ascii="Times New Roman" w:hAnsi="Times New Roman" w:cs="Times New Roman"/>
          <w:sz w:val="20"/>
          <w:szCs w:val="20"/>
        </w:rPr>
        <w:t xml:space="preserve"> (TATE apud </w:t>
      </w:r>
      <w:proofErr w:type="gramStart"/>
      <w:r>
        <w:rPr>
          <w:rFonts w:ascii="Times New Roman" w:hAnsi="Times New Roman" w:cs="Times New Roman"/>
          <w:sz w:val="20"/>
          <w:szCs w:val="20"/>
        </w:rPr>
        <w:t>MARQUES;LOIS</w:t>
      </w:r>
      <w:proofErr w:type="gramEnd"/>
      <w:r>
        <w:rPr>
          <w:rFonts w:ascii="Times New Roman" w:hAnsi="Times New Roman" w:cs="Times New Roman"/>
          <w:sz w:val="20"/>
          <w:szCs w:val="20"/>
        </w:rPr>
        <w:t>, p. [7])</w:t>
      </w:r>
    </w:p>
    <w:p w:rsidR="006A5A01" w:rsidRDefault="006A5A01" w:rsidP="00FA131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Tendo assim expostos tais argumentos podemos nesse ponto aferir que o poder judiciário é o legitimo guardião da constituição e suas decisões devem vincular a todos os outros poderes, não podendo as matérias já decididas pelo STF serem renovadas por nenhum aspecto de outra lei pelo parlamento.</w:t>
      </w:r>
    </w:p>
    <w:p w:rsidR="006A5A01" w:rsidRDefault="006A5A01" w:rsidP="00FA131E">
      <w:pPr>
        <w:pStyle w:val="PargrafodaLista"/>
        <w:spacing w:after="0" w:line="360" w:lineRule="auto"/>
        <w:ind w:left="0" w:firstLine="1134"/>
        <w:jc w:val="both"/>
        <w:rPr>
          <w:rFonts w:ascii="Times New Roman" w:hAnsi="Times New Roman" w:cs="Times New Roman"/>
          <w:sz w:val="24"/>
          <w:szCs w:val="24"/>
        </w:rPr>
      </w:pPr>
    </w:p>
    <w:p w:rsidR="006A5A01" w:rsidRDefault="006A5A01" w:rsidP="00FA131E">
      <w:pPr>
        <w:pStyle w:val="PargrafodaLista"/>
        <w:numPr>
          <w:ilvl w:val="0"/>
          <w:numId w:val="2"/>
        </w:numPr>
        <w:spacing w:after="0" w:line="360" w:lineRule="auto"/>
        <w:ind w:left="0" w:firstLine="1134"/>
        <w:jc w:val="both"/>
        <w:rPr>
          <w:rFonts w:ascii="Times New Roman" w:hAnsi="Times New Roman" w:cs="Times New Roman"/>
          <w:sz w:val="24"/>
          <w:szCs w:val="24"/>
        </w:rPr>
      </w:pPr>
      <w:r w:rsidRPr="006A5A01">
        <w:rPr>
          <w:rFonts w:ascii="Times New Roman" w:hAnsi="Times New Roman" w:cs="Times New Roman"/>
          <w:sz w:val="24"/>
          <w:szCs w:val="24"/>
        </w:rPr>
        <w:t xml:space="preserve">Visando de início a não concentração de poder em uma só instituição foi criada a divisão dos 3 poderes, e já rebatendo os argumentos do poder absoluto do judiciário, é necessário a observação das teorias dialógicas para evitar essa “ditatura do judiciário” como chama Gabriel Lima Marque e Cecilia </w:t>
      </w:r>
      <w:proofErr w:type="spellStart"/>
      <w:r w:rsidRPr="006A5A01">
        <w:rPr>
          <w:rFonts w:ascii="Times New Roman" w:hAnsi="Times New Roman" w:cs="Times New Roman"/>
          <w:sz w:val="24"/>
          <w:szCs w:val="24"/>
        </w:rPr>
        <w:t>Lois</w:t>
      </w:r>
      <w:proofErr w:type="spellEnd"/>
      <w:r w:rsidRPr="006A5A01">
        <w:rPr>
          <w:rFonts w:ascii="Times New Roman" w:hAnsi="Times New Roman" w:cs="Times New Roman"/>
          <w:sz w:val="24"/>
          <w:szCs w:val="24"/>
        </w:rPr>
        <w:t>.</w:t>
      </w:r>
      <w:r>
        <w:rPr>
          <w:rFonts w:ascii="Times New Roman" w:hAnsi="Times New Roman" w:cs="Times New Roman"/>
          <w:sz w:val="24"/>
          <w:szCs w:val="24"/>
        </w:rPr>
        <w:t xml:space="preserve"> “</w:t>
      </w:r>
      <w:r w:rsidRPr="006A5A01">
        <w:rPr>
          <w:rFonts w:ascii="Times New Roman" w:hAnsi="Times New Roman" w:cs="Times New Roman"/>
          <w:sz w:val="24"/>
          <w:szCs w:val="24"/>
        </w:rPr>
        <w:t>É justamente neste ponto, que as teo</w:t>
      </w:r>
      <w:r w:rsidRPr="006A5A01">
        <w:rPr>
          <w:rFonts w:ascii="Times New Roman" w:hAnsi="Times New Roman" w:cs="Times New Roman"/>
          <w:sz w:val="24"/>
          <w:szCs w:val="24"/>
        </w:rPr>
        <w:t xml:space="preserve">rias dialógicas pautam-se, uma </w:t>
      </w:r>
      <w:r w:rsidRPr="006A5A01">
        <w:rPr>
          <w:rFonts w:ascii="Times New Roman" w:hAnsi="Times New Roman" w:cs="Times New Roman"/>
          <w:sz w:val="24"/>
          <w:szCs w:val="24"/>
        </w:rPr>
        <w:t>vez que observando a expansão do poder judiciário no mundo,</w:t>
      </w:r>
      <w:r w:rsidRPr="006A5A01">
        <w:rPr>
          <w:rFonts w:ascii="Times New Roman" w:hAnsi="Times New Roman" w:cs="Times New Roman"/>
          <w:sz w:val="24"/>
          <w:szCs w:val="24"/>
        </w:rPr>
        <w:t xml:space="preserve"> debatem soluções para que não </w:t>
      </w:r>
      <w:r w:rsidRPr="006A5A01">
        <w:rPr>
          <w:rFonts w:ascii="Times New Roman" w:hAnsi="Times New Roman" w:cs="Times New Roman"/>
          <w:sz w:val="24"/>
          <w:szCs w:val="24"/>
        </w:rPr>
        <w:t>vivenciemos no futuro uma “ditadura do judiciário”.</w:t>
      </w:r>
      <w:r>
        <w:rPr>
          <w:rFonts w:ascii="Times New Roman" w:hAnsi="Times New Roman" w:cs="Times New Roman"/>
          <w:sz w:val="24"/>
          <w:szCs w:val="24"/>
        </w:rPr>
        <w:t>” (MARQUES; LOIS, p [11])</w:t>
      </w:r>
    </w:p>
    <w:p w:rsidR="00557077" w:rsidRDefault="00557077" w:rsidP="00FA131E">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É importante perceber uma primeira questão para fundamentar os diálogos institucionais, não devemos confundir supremacia judicial com a supremacia da constituição, não cabendo assim somente ao judiciário tomar decisões acerca da constituição.</w:t>
      </w:r>
    </w:p>
    <w:p w:rsidR="00557077" w:rsidRDefault="00557077" w:rsidP="00FA131E">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Para os diálogos institucionais, é necessário a contribuição de distintas </w:t>
      </w:r>
      <w:r w:rsidR="009F025E">
        <w:rPr>
          <w:rFonts w:ascii="Times New Roman" w:hAnsi="Times New Roman" w:cs="Times New Roman"/>
          <w:sz w:val="24"/>
          <w:szCs w:val="24"/>
        </w:rPr>
        <w:t xml:space="preserve">instituições para que haja um controle mais eficiente </w:t>
      </w:r>
      <w:proofErr w:type="spellStart"/>
      <w:r w:rsidR="009F025E">
        <w:rPr>
          <w:rFonts w:ascii="Times New Roman" w:hAnsi="Times New Roman" w:cs="Times New Roman"/>
          <w:sz w:val="24"/>
          <w:szCs w:val="24"/>
        </w:rPr>
        <w:t>á</w:t>
      </w:r>
      <w:proofErr w:type="spellEnd"/>
      <w:r w:rsidR="009F025E">
        <w:rPr>
          <w:rFonts w:ascii="Times New Roman" w:hAnsi="Times New Roman" w:cs="Times New Roman"/>
          <w:sz w:val="24"/>
          <w:szCs w:val="24"/>
        </w:rPr>
        <w:t xml:space="preserve"> constituição para isso deve-se seguir determinadas regras que são definidas da seguinte forma: </w:t>
      </w:r>
    </w:p>
    <w:p w:rsidR="009F025E" w:rsidRDefault="009F025E" w:rsidP="00FA131E">
      <w:pPr>
        <w:pStyle w:val="PargrafodaLista"/>
        <w:spacing w:after="0" w:line="240" w:lineRule="auto"/>
        <w:ind w:left="2268" w:firstLine="993"/>
        <w:jc w:val="both"/>
        <w:rPr>
          <w:rFonts w:ascii="Times New Roman" w:hAnsi="Times New Roman" w:cs="Times New Roman"/>
          <w:sz w:val="20"/>
          <w:szCs w:val="20"/>
        </w:rPr>
      </w:pPr>
      <w:r w:rsidRPr="009F025E">
        <w:rPr>
          <w:rFonts w:ascii="Times New Roman" w:hAnsi="Times New Roman" w:cs="Times New Roman"/>
          <w:sz w:val="20"/>
          <w:szCs w:val="20"/>
        </w:rPr>
        <w:t>a) teoria de construção</w:t>
      </w:r>
      <w:r w:rsidRPr="009F025E">
        <w:rPr>
          <w:rFonts w:ascii="Times New Roman" w:hAnsi="Times New Roman" w:cs="Times New Roman"/>
          <w:sz w:val="20"/>
          <w:szCs w:val="20"/>
        </w:rPr>
        <w:t xml:space="preserve"> coordenada, que entende que o </w:t>
      </w:r>
      <w:r w:rsidRPr="009F025E">
        <w:rPr>
          <w:rFonts w:ascii="Times New Roman" w:hAnsi="Times New Roman" w:cs="Times New Roman"/>
          <w:sz w:val="20"/>
          <w:szCs w:val="20"/>
        </w:rPr>
        <w:t>papel de interpretar a Constituição é repartido entre os poderes, cada qual possuindo a palavra final na interpretação daquilo que é de sua competência; b) teoria dos princípios jurídicos que entende que o judiciário possui competência para so</w:t>
      </w:r>
      <w:r w:rsidRPr="009F025E">
        <w:rPr>
          <w:rFonts w:ascii="Times New Roman" w:hAnsi="Times New Roman" w:cs="Times New Roman"/>
          <w:sz w:val="20"/>
          <w:szCs w:val="20"/>
        </w:rPr>
        <w:t xml:space="preserve">lucionar questões que envolvam </w:t>
      </w:r>
      <w:r w:rsidRPr="009F025E">
        <w:rPr>
          <w:rFonts w:ascii="Times New Roman" w:hAnsi="Times New Roman" w:cs="Times New Roman"/>
          <w:sz w:val="20"/>
          <w:szCs w:val="20"/>
        </w:rPr>
        <w:t xml:space="preserve">princípios jurídicos. Haverá então diálogo, se e somente se, o judiciário comete algum equívoco, quando seria corrigido por um controle político; c) teoria do equilíbrio, que exclui o judiciário de qualquer função que o possibilite tratar assuntos relacionados a direito, devendo apenas ser uma das instâncias de discussão, para que a sociedade solucione o conflito. A </w:t>
      </w:r>
      <w:r w:rsidR="00D309AD" w:rsidRPr="009F025E">
        <w:rPr>
          <w:rFonts w:ascii="Times New Roman" w:hAnsi="Times New Roman" w:cs="Times New Roman"/>
          <w:sz w:val="20"/>
          <w:szCs w:val="20"/>
        </w:rPr>
        <w:t>ideia</w:t>
      </w:r>
      <w:r w:rsidRPr="009F025E">
        <w:rPr>
          <w:rFonts w:ascii="Times New Roman" w:hAnsi="Times New Roman" w:cs="Times New Roman"/>
          <w:sz w:val="20"/>
          <w:szCs w:val="20"/>
        </w:rPr>
        <w:t xml:space="preserve"> é a de que toda a sociedade dialogue; e </w:t>
      </w:r>
      <w:proofErr w:type="spellStart"/>
      <w:r w:rsidRPr="009F025E">
        <w:rPr>
          <w:rFonts w:ascii="Times New Roman" w:hAnsi="Times New Roman" w:cs="Times New Roman"/>
          <w:sz w:val="20"/>
          <w:szCs w:val="20"/>
        </w:rPr>
        <w:t>por</w:t>
      </w:r>
      <w:proofErr w:type="spellEnd"/>
      <w:r w:rsidRPr="009F025E">
        <w:rPr>
          <w:rFonts w:ascii="Times New Roman" w:hAnsi="Times New Roman" w:cs="Times New Roman"/>
          <w:sz w:val="20"/>
          <w:szCs w:val="20"/>
        </w:rPr>
        <w:t xml:space="preserve"> fim a d) teoria da parceria, que visualiza nos mecanismos institucionais a forma de fortalecer o diálogo constitucional. O parlamento, com o </w:t>
      </w:r>
      <w:proofErr w:type="spellStart"/>
      <w:r w:rsidRPr="009F025E">
        <w:rPr>
          <w:rFonts w:ascii="Times New Roman" w:hAnsi="Times New Roman" w:cs="Times New Roman"/>
          <w:sz w:val="20"/>
          <w:szCs w:val="20"/>
        </w:rPr>
        <w:t>know</w:t>
      </w:r>
      <w:proofErr w:type="spellEnd"/>
      <w:r w:rsidRPr="009F025E">
        <w:rPr>
          <w:rFonts w:ascii="Times New Roman" w:hAnsi="Times New Roman" w:cs="Times New Roman"/>
          <w:sz w:val="20"/>
          <w:szCs w:val="20"/>
        </w:rPr>
        <w:t xml:space="preserve"> </w:t>
      </w:r>
      <w:proofErr w:type="spellStart"/>
      <w:r w:rsidRPr="009F025E">
        <w:rPr>
          <w:rFonts w:ascii="Times New Roman" w:hAnsi="Times New Roman" w:cs="Times New Roman"/>
          <w:sz w:val="20"/>
          <w:szCs w:val="20"/>
        </w:rPr>
        <w:t>how</w:t>
      </w:r>
      <w:proofErr w:type="spellEnd"/>
      <w:r w:rsidRPr="009F025E">
        <w:rPr>
          <w:rFonts w:ascii="Times New Roman" w:hAnsi="Times New Roman" w:cs="Times New Roman"/>
          <w:sz w:val="20"/>
          <w:szCs w:val="20"/>
        </w:rPr>
        <w:t xml:space="preserve"> de estabelecer políticas coletivas, e o Judiciário como o órgão capaz de identificar situações em que a função legislativa prejudica os direitos individuais, se </w:t>
      </w:r>
      <w:r w:rsidRPr="009F025E">
        <w:rPr>
          <w:rFonts w:ascii="Times New Roman" w:hAnsi="Times New Roman" w:cs="Times New Roman"/>
          <w:sz w:val="20"/>
          <w:szCs w:val="20"/>
        </w:rPr>
        <w:lastRenderedPageBreak/>
        <w:t>complementariam para o fortalecimento dos direitos fundamentais</w:t>
      </w:r>
      <w:r>
        <w:rPr>
          <w:rFonts w:ascii="Times New Roman" w:hAnsi="Times New Roman" w:cs="Times New Roman"/>
          <w:sz w:val="20"/>
          <w:szCs w:val="20"/>
        </w:rPr>
        <w:t xml:space="preserve"> (BATEUP apud MARQUES; LOIS, p. [13])</w:t>
      </w:r>
    </w:p>
    <w:p w:rsidR="009F025E" w:rsidRDefault="009F025E" w:rsidP="00FA131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relação ao trancamento da PEC por meio da impetração de um mandado de segurança, </w:t>
      </w:r>
      <w:r w:rsidR="00FA3D6F">
        <w:rPr>
          <w:rFonts w:ascii="Times New Roman" w:hAnsi="Times New Roman" w:cs="Times New Roman"/>
          <w:sz w:val="24"/>
          <w:szCs w:val="24"/>
        </w:rPr>
        <w:t>não poderá sustar o andamento da mesma, através de decisão já proferida pelo ministro Gilmar Mendes (MS 32033/DF) a PEC só poderá ser suspensa em caso de erro formal em seu procedimento, ou quando a mesma tender a abolir alguma clausula pétrea.</w:t>
      </w:r>
    </w:p>
    <w:p w:rsidR="00FA3D6F" w:rsidRDefault="00964D0E" w:rsidP="00FA131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Pois bem ao observar uma efetiva implementação da democracia brasileira, devemos diminuir os poderes do STF, e alargar os diálogos institucionais, ou seja ambas as instituições contribuindo entre si para a melhor proteção e interpretação da constituição, pois ela sim é suprema e não a instituição do judiciário. Caso o contrário como é feito regularmente, certa parte insatisfeita com a promulgação de determinado ato normativo, poderia simplesmente pedir a vista de constitucionalidade da mesma como forma de atacar o lado contrário a suas opiniões políticas.</w:t>
      </w:r>
    </w:p>
    <w:p w:rsidR="00964D0E" w:rsidRDefault="00964D0E" w:rsidP="00FA131E">
      <w:pPr>
        <w:spacing w:after="0" w:line="240" w:lineRule="auto"/>
        <w:ind w:left="2268" w:firstLine="1134"/>
        <w:jc w:val="both"/>
        <w:rPr>
          <w:rFonts w:ascii="Times New Roman" w:hAnsi="Times New Roman" w:cs="Times New Roman"/>
          <w:sz w:val="20"/>
          <w:szCs w:val="20"/>
        </w:rPr>
      </w:pPr>
      <w:r w:rsidRPr="00964D0E">
        <w:rPr>
          <w:rFonts w:ascii="Times New Roman" w:hAnsi="Times New Roman" w:cs="Times New Roman"/>
          <w:sz w:val="20"/>
          <w:szCs w:val="20"/>
        </w:rPr>
        <w:t>Assim sendo, parece claro que parlamentares venci</w:t>
      </w:r>
      <w:r w:rsidRPr="00964D0E">
        <w:rPr>
          <w:rFonts w:ascii="Times New Roman" w:hAnsi="Times New Roman" w:cs="Times New Roman"/>
          <w:sz w:val="20"/>
          <w:szCs w:val="20"/>
        </w:rPr>
        <w:t xml:space="preserve">dos nas votações do congresso, </w:t>
      </w:r>
      <w:r w:rsidRPr="00964D0E">
        <w:rPr>
          <w:rFonts w:ascii="Times New Roman" w:hAnsi="Times New Roman" w:cs="Times New Roman"/>
          <w:sz w:val="20"/>
          <w:szCs w:val="20"/>
        </w:rPr>
        <w:t>não se intimidarão em levar essas matérias para ao STF para uma análise de sua constitucionalidade, o que contribuirá para que também na matéria das reformas eleitoral e partidária, o Supremo tenha a última palavra, o que</w:t>
      </w:r>
      <w:r w:rsidRPr="00964D0E">
        <w:rPr>
          <w:rFonts w:ascii="Times New Roman" w:hAnsi="Times New Roman" w:cs="Times New Roman"/>
          <w:sz w:val="20"/>
          <w:szCs w:val="20"/>
        </w:rPr>
        <w:t xml:space="preserve"> seria uma evidente contradição (...)</w:t>
      </w:r>
      <w:r w:rsidRPr="00964D0E">
        <w:rPr>
          <w:rFonts w:ascii="Times New Roman" w:hAnsi="Times New Roman" w:cs="Times New Roman"/>
          <w:sz w:val="20"/>
          <w:szCs w:val="20"/>
        </w:rPr>
        <w:t>. Assim, para uma fortificação do parlamento e o</w:t>
      </w:r>
      <w:r w:rsidRPr="00964D0E">
        <w:rPr>
          <w:rFonts w:ascii="Times New Roman" w:hAnsi="Times New Roman" w:cs="Times New Roman"/>
          <w:sz w:val="20"/>
          <w:szCs w:val="20"/>
        </w:rPr>
        <w:t xml:space="preserve"> consequente fortalecimento da </w:t>
      </w:r>
      <w:r w:rsidRPr="00964D0E">
        <w:rPr>
          <w:rFonts w:ascii="Times New Roman" w:hAnsi="Times New Roman" w:cs="Times New Roman"/>
          <w:sz w:val="20"/>
          <w:szCs w:val="20"/>
        </w:rPr>
        <w:t xml:space="preserve">democracia no país, demandas como a diminuição das funções do STF e a possibilidade de </w:t>
      </w:r>
      <w:r w:rsidRPr="00964D0E">
        <w:rPr>
          <w:rFonts w:ascii="Times New Roman" w:hAnsi="Times New Roman" w:cs="Times New Roman"/>
          <w:sz w:val="20"/>
          <w:szCs w:val="20"/>
        </w:rPr>
        <w:t>D</w:t>
      </w:r>
      <w:r w:rsidRPr="00964D0E">
        <w:rPr>
          <w:rFonts w:ascii="Times New Roman" w:hAnsi="Times New Roman" w:cs="Times New Roman"/>
          <w:sz w:val="20"/>
          <w:szCs w:val="20"/>
        </w:rPr>
        <w:t>iálogos entre corte e parlamento no que tange a interpretação constitucional se fazem tão necessárias, quanto discussões acerca de alterações no processo eleitoral, que aproximem os eleitores de seus eleitos.</w:t>
      </w:r>
      <w:r>
        <w:rPr>
          <w:rFonts w:ascii="Times New Roman" w:hAnsi="Times New Roman" w:cs="Times New Roman"/>
          <w:sz w:val="20"/>
          <w:szCs w:val="20"/>
        </w:rPr>
        <w:t xml:space="preserve"> (MARQUES; LOIS, p. [17]</w:t>
      </w:r>
    </w:p>
    <w:p w:rsidR="00FA131E" w:rsidRDefault="00FA131E" w:rsidP="00FA131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Temos que salientar também que o poder legislativo é responsável pelo controle de constitucionalidade preventivo, ou seja ele deve impedir no ato do processo legislativo a promulgação de um certo ato normativo que seja caracterizado inconstitucional, cabe ao executivo também fazer este tipo de </w:t>
      </w:r>
      <w:r w:rsidR="00D309AD">
        <w:rPr>
          <w:rFonts w:ascii="Times New Roman" w:hAnsi="Times New Roman" w:cs="Times New Roman"/>
          <w:sz w:val="24"/>
          <w:szCs w:val="24"/>
        </w:rPr>
        <w:t>controle,</w:t>
      </w:r>
      <w:r>
        <w:rPr>
          <w:rFonts w:ascii="Times New Roman" w:hAnsi="Times New Roman" w:cs="Times New Roman"/>
          <w:sz w:val="24"/>
          <w:szCs w:val="24"/>
        </w:rPr>
        <w:t xml:space="preserve"> através do veto. “</w:t>
      </w:r>
      <w:r w:rsidRPr="00FA131E">
        <w:rPr>
          <w:rFonts w:ascii="Times New Roman" w:hAnsi="Times New Roman" w:cs="Times New Roman"/>
          <w:sz w:val="24"/>
          <w:szCs w:val="24"/>
        </w:rPr>
        <w:t>Dentro deste procedimento, podem</w:t>
      </w:r>
      <w:r>
        <w:rPr>
          <w:rFonts w:ascii="Times New Roman" w:hAnsi="Times New Roman" w:cs="Times New Roman"/>
          <w:sz w:val="24"/>
          <w:szCs w:val="24"/>
        </w:rPr>
        <w:t xml:space="preserve">os vislumbrar duas hipóteses de </w:t>
      </w:r>
      <w:r w:rsidRPr="00FA131E">
        <w:rPr>
          <w:rFonts w:ascii="Times New Roman" w:hAnsi="Times New Roman" w:cs="Times New Roman"/>
          <w:sz w:val="24"/>
          <w:szCs w:val="24"/>
        </w:rPr>
        <w:t>Controle Preventivo de Constitu</w:t>
      </w:r>
      <w:r>
        <w:rPr>
          <w:rFonts w:ascii="Times New Roman" w:hAnsi="Times New Roman" w:cs="Times New Roman"/>
          <w:sz w:val="24"/>
          <w:szCs w:val="24"/>
        </w:rPr>
        <w:t xml:space="preserve">cionalidade, que busca evitar o </w:t>
      </w:r>
      <w:r w:rsidRPr="00FA131E">
        <w:rPr>
          <w:rFonts w:ascii="Times New Roman" w:hAnsi="Times New Roman" w:cs="Times New Roman"/>
          <w:sz w:val="24"/>
          <w:szCs w:val="24"/>
        </w:rPr>
        <w:t>ingresso no ordenamento jurídico de leis inconstitucionais, as</w:t>
      </w:r>
      <w:r>
        <w:rPr>
          <w:rFonts w:ascii="Times New Roman" w:hAnsi="Times New Roman" w:cs="Times New Roman"/>
          <w:sz w:val="24"/>
          <w:szCs w:val="24"/>
        </w:rPr>
        <w:t xml:space="preserve"> </w:t>
      </w:r>
      <w:r w:rsidRPr="00FA131E">
        <w:rPr>
          <w:rFonts w:ascii="Times New Roman" w:hAnsi="Times New Roman" w:cs="Times New Roman"/>
          <w:sz w:val="24"/>
          <w:szCs w:val="24"/>
        </w:rPr>
        <w:t>comissões de constituiç</w:t>
      </w:r>
      <w:r>
        <w:rPr>
          <w:rFonts w:ascii="Times New Roman" w:hAnsi="Times New Roman" w:cs="Times New Roman"/>
          <w:sz w:val="24"/>
          <w:szCs w:val="24"/>
        </w:rPr>
        <w:t>ão e justiça e o veto jurídico.” (MORAES, 2005)</w:t>
      </w:r>
    </w:p>
    <w:p w:rsidR="00FA131E" w:rsidRDefault="00FA131E" w:rsidP="00FA131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Tendo em vista tais argumentos aqui suscitados podemos concluir que o legislativo também pode ser considerado um guardião da constituição, de acordo com a teoria dos diálogos institucionais não somente sozinho, mas em conjunto com os demais poderes para que a supremacia constitucional seja sempre garantida da melhor forma.</w:t>
      </w:r>
    </w:p>
    <w:p w:rsidR="00FA131E" w:rsidRDefault="00FA131E" w:rsidP="00FA131E">
      <w:pPr>
        <w:spacing w:after="0" w:line="360" w:lineRule="auto"/>
        <w:jc w:val="both"/>
        <w:rPr>
          <w:rFonts w:ascii="Times New Roman" w:hAnsi="Times New Roman" w:cs="Times New Roman"/>
          <w:b/>
          <w:sz w:val="24"/>
          <w:szCs w:val="24"/>
        </w:rPr>
      </w:pPr>
    </w:p>
    <w:p w:rsidR="00E16058" w:rsidRDefault="00E16058" w:rsidP="00FA131E">
      <w:pPr>
        <w:spacing w:after="0" w:line="360" w:lineRule="auto"/>
        <w:jc w:val="both"/>
        <w:rPr>
          <w:rFonts w:ascii="Times New Roman" w:hAnsi="Times New Roman" w:cs="Times New Roman"/>
          <w:b/>
          <w:sz w:val="24"/>
          <w:szCs w:val="24"/>
        </w:rPr>
      </w:pPr>
    </w:p>
    <w:p w:rsidR="00E16058" w:rsidRDefault="00E16058" w:rsidP="00FA131E">
      <w:pPr>
        <w:spacing w:after="0" w:line="360" w:lineRule="auto"/>
        <w:jc w:val="both"/>
        <w:rPr>
          <w:rFonts w:ascii="Times New Roman" w:hAnsi="Times New Roman" w:cs="Times New Roman"/>
          <w:b/>
          <w:sz w:val="24"/>
          <w:szCs w:val="24"/>
        </w:rPr>
      </w:pPr>
    </w:p>
    <w:p w:rsidR="00E16058" w:rsidRDefault="00E16058" w:rsidP="00FA131E">
      <w:pPr>
        <w:spacing w:after="0" w:line="360" w:lineRule="auto"/>
        <w:jc w:val="both"/>
        <w:rPr>
          <w:rFonts w:ascii="Times New Roman" w:hAnsi="Times New Roman" w:cs="Times New Roman"/>
          <w:b/>
          <w:sz w:val="24"/>
          <w:szCs w:val="24"/>
        </w:rPr>
      </w:pPr>
    </w:p>
    <w:p w:rsidR="00FA131E" w:rsidRDefault="00FA131E" w:rsidP="00FA131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Pr="00FA131E">
        <w:rPr>
          <w:rFonts w:ascii="Times New Roman" w:hAnsi="Times New Roman" w:cs="Times New Roman"/>
          <w:b/>
          <w:sz w:val="24"/>
          <w:szCs w:val="24"/>
        </w:rPr>
        <w:t>CRITÉRIOS E VALORES</w:t>
      </w:r>
    </w:p>
    <w:p w:rsidR="00FA131E" w:rsidRDefault="00E16058" w:rsidP="00FA131E">
      <w:pPr>
        <w:pStyle w:val="PargrafodaList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 poder judiciário como a instituição responsável por toda a proteção da constituição, através de suas decisões e vinculações a todos os demais órgãos. Teoria do estado de direito.</w:t>
      </w:r>
    </w:p>
    <w:p w:rsidR="00E16058" w:rsidRDefault="00E16058" w:rsidP="00FA131E">
      <w:pPr>
        <w:pStyle w:val="PargrafodaList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 poder legislativo como órgão também controlador e interprete da constituição, teoria dos diálogos institucionais, os 3 poderes unidos fazem uma interpretação e proteção maior da constituição.</w:t>
      </w:r>
    </w:p>
    <w:p w:rsidR="00E16058" w:rsidRDefault="00E16058" w:rsidP="00E16058">
      <w:pPr>
        <w:spacing w:after="0" w:line="360" w:lineRule="auto"/>
        <w:ind w:left="360"/>
        <w:jc w:val="both"/>
        <w:rPr>
          <w:rFonts w:ascii="Times New Roman" w:hAnsi="Times New Roman" w:cs="Times New Roman"/>
          <w:sz w:val="24"/>
          <w:szCs w:val="24"/>
        </w:rPr>
      </w:pPr>
    </w:p>
    <w:p w:rsidR="00E16058" w:rsidRDefault="00E16058" w:rsidP="00E16058">
      <w:pPr>
        <w:spacing w:after="0" w:line="360" w:lineRule="auto"/>
        <w:ind w:left="360"/>
        <w:jc w:val="both"/>
        <w:rPr>
          <w:rFonts w:ascii="Times New Roman" w:hAnsi="Times New Roman" w:cs="Times New Roman"/>
          <w:sz w:val="24"/>
          <w:szCs w:val="24"/>
        </w:rPr>
      </w:pPr>
    </w:p>
    <w:p w:rsidR="00E16058" w:rsidRDefault="00E16058" w:rsidP="00E16058">
      <w:pPr>
        <w:spacing w:after="0" w:line="360" w:lineRule="auto"/>
        <w:ind w:left="360"/>
        <w:jc w:val="both"/>
        <w:rPr>
          <w:rFonts w:ascii="Times New Roman" w:hAnsi="Times New Roman" w:cs="Times New Roman"/>
          <w:sz w:val="24"/>
          <w:szCs w:val="24"/>
        </w:rPr>
      </w:pPr>
    </w:p>
    <w:p w:rsidR="00E16058" w:rsidRDefault="00E16058" w:rsidP="00E16058">
      <w:pPr>
        <w:spacing w:after="0" w:line="360" w:lineRule="auto"/>
        <w:ind w:left="360"/>
        <w:jc w:val="both"/>
        <w:rPr>
          <w:rFonts w:ascii="Times New Roman" w:hAnsi="Times New Roman" w:cs="Times New Roman"/>
          <w:sz w:val="24"/>
          <w:szCs w:val="24"/>
        </w:rPr>
      </w:pPr>
    </w:p>
    <w:p w:rsidR="00E16058" w:rsidRDefault="00E16058" w:rsidP="00E16058">
      <w:pPr>
        <w:spacing w:after="0" w:line="360" w:lineRule="auto"/>
        <w:ind w:left="360"/>
        <w:jc w:val="both"/>
        <w:rPr>
          <w:rFonts w:ascii="Times New Roman" w:hAnsi="Times New Roman" w:cs="Times New Roman"/>
          <w:sz w:val="24"/>
          <w:szCs w:val="24"/>
        </w:rPr>
      </w:pPr>
    </w:p>
    <w:p w:rsidR="00E16058" w:rsidRDefault="00E16058" w:rsidP="00E16058">
      <w:pPr>
        <w:spacing w:after="0" w:line="360" w:lineRule="auto"/>
        <w:ind w:left="360"/>
        <w:jc w:val="both"/>
        <w:rPr>
          <w:rFonts w:ascii="Times New Roman" w:hAnsi="Times New Roman" w:cs="Times New Roman"/>
          <w:sz w:val="24"/>
          <w:szCs w:val="24"/>
        </w:rPr>
      </w:pPr>
    </w:p>
    <w:p w:rsidR="00E16058" w:rsidRDefault="00E16058" w:rsidP="00E16058">
      <w:pPr>
        <w:spacing w:after="0" w:line="360" w:lineRule="auto"/>
        <w:ind w:left="360"/>
        <w:jc w:val="both"/>
        <w:rPr>
          <w:rFonts w:ascii="Times New Roman" w:hAnsi="Times New Roman" w:cs="Times New Roman"/>
          <w:sz w:val="24"/>
          <w:szCs w:val="24"/>
        </w:rPr>
      </w:pPr>
    </w:p>
    <w:p w:rsidR="00E16058" w:rsidRDefault="00E16058" w:rsidP="00E16058">
      <w:pPr>
        <w:spacing w:after="0" w:line="360" w:lineRule="auto"/>
        <w:ind w:left="360"/>
        <w:jc w:val="both"/>
        <w:rPr>
          <w:rFonts w:ascii="Times New Roman" w:hAnsi="Times New Roman" w:cs="Times New Roman"/>
          <w:sz w:val="24"/>
          <w:szCs w:val="24"/>
        </w:rPr>
      </w:pPr>
    </w:p>
    <w:p w:rsidR="00E16058" w:rsidRDefault="00E16058" w:rsidP="00E16058">
      <w:pPr>
        <w:spacing w:after="0" w:line="360" w:lineRule="auto"/>
        <w:ind w:left="360"/>
        <w:jc w:val="both"/>
        <w:rPr>
          <w:rFonts w:ascii="Times New Roman" w:hAnsi="Times New Roman" w:cs="Times New Roman"/>
          <w:sz w:val="24"/>
          <w:szCs w:val="24"/>
        </w:rPr>
      </w:pPr>
    </w:p>
    <w:p w:rsidR="00E16058" w:rsidRDefault="00E16058" w:rsidP="00E16058">
      <w:pPr>
        <w:spacing w:after="0" w:line="360" w:lineRule="auto"/>
        <w:ind w:left="360"/>
        <w:jc w:val="both"/>
        <w:rPr>
          <w:rFonts w:ascii="Times New Roman" w:hAnsi="Times New Roman" w:cs="Times New Roman"/>
          <w:sz w:val="24"/>
          <w:szCs w:val="24"/>
        </w:rPr>
      </w:pPr>
    </w:p>
    <w:p w:rsidR="00E16058" w:rsidRDefault="00E16058" w:rsidP="00E16058">
      <w:pPr>
        <w:spacing w:after="0" w:line="360" w:lineRule="auto"/>
        <w:ind w:left="360"/>
        <w:jc w:val="both"/>
        <w:rPr>
          <w:rFonts w:ascii="Times New Roman" w:hAnsi="Times New Roman" w:cs="Times New Roman"/>
          <w:sz w:val="24"/>
          <w:szCs w:val="24"/>
        </w:rPr>
      </w:pPr>
    </w:p>
    <w:p w:rsidR="00E16058" w:rsidRDefault="00E16058" w:rsidP="00E16058">
      <w:pPr>
        <w:spacing w:after="0" w:line="360" w:lineRule="auto"/>
        <w:ind w:left="360"/>
        <w:jc w:val="both"/>
        <w:rPr>
          <w:rFonts w:ascii="Times New Roman" w:hAnsi="Times New Roman" w:cs="Times New Roman"/>
          <w:sz w:val="24"/>
          <w:szCs w:val="24"/>
        </w:rPr>
      </w:pPr>
    </w:p>
    <w:p w:rsidR="00E16058" w:rsidRDefault="00E16058" w:rsidP="00E16058">
      <w:pPr>
        <w:spacing w:after="0" w:line="360" w:lineRule="auto"/>
        <w:ind w:left="360"/>
        <w:jc w:val="both"/>
        <w:rPr>
          <w:rFonts w:ascii="Times New Roman" w:hAnsi="Times New Roman" w:cs="Times New Roman"/>
          <w:sz w:val="24"/>
          <w:szCs w:val="24"/>
        </w:rPr>
      </w:pPr>
    </w:p>
    <w:p w:rsidR="00E16058" w:rsidRDefault="00E16058" w:rsidP="00E16058">
      <w:pPr>
        <w:spacing w:after="0" w:line="360" w:lineRule="auto"/>
        <w:ind w:left="360"/>
        <w:jc w:val="both"/>
        <w:rPr>
          <w:rFonts w:ascii="Times New Roman" w:hAnsi="Times New Roman" w:cs="Times New Roman"/>
          <w:sz w:val="24"/>
          <w:szCs w:val="24"/>
        </w:rPr>
      </w:pPr>
    </w:p>
    <w:p w:rsidR="00E16058" w:rsidRDefault="00E16058" w:rsidP="00E16058">
      <w:pPr>
        <w:spacing w:after="0" w:line="360" w:lineRule="auto"/>
        <w:ind w:left="360"/>
        <w:jc w:val="both"/>
        <w:rPr>
          <w:rFonts w:ascii="Times New Roman" w:hAnsi="Times New Roman" w:cs="Times New Roman"/>
          <w:sz w:val="24"/>
          <w:szCs w:val="24"/>
        </w:rPr>
      </w:pPr>
    </w:p>
    <w:p w:rsidR="00E16058" w:rsidRDefault="00E16058" w:rsidP="00E16058">
      <w:pPr>
        <w:spacing w:after="0" w:line="360" w:lineRule="auto"/>
        <w:ind w:left="360"/>
        <w:jc w:val="both"/>
        <w:rPr>
          <w:rFonts w:ascii="Times New Roman" w:hAnsi="Times New Roman" w:cs="Times New Roman"/>
          <w:sz w:val="24"/>
          <w:szCs w:val="24"/>
        </w:rPr>
      </w:pPr>
    </w:p>
    <w:p w:rsidR="00E16058" w:rsidRDefault="00E16058" w:rsidP="00E16058">
      <w:pPr>
        <w:spacing w:after="0" w:line="360" w:lineRule="auto"/>
        <w:ind w:left="360"/>
        <w:jc w:val="both"/>
        <w:rPr>
          <w:rFonts w:ascii="Times New Roman" w:hAnsi="Times New Roman" w:cs="Times New Roman"/>
          <w:sz w:val="24"/>
          <w:szCs w:val="24"/>
        </w:rPr>
      </w:pPr>
    </w:p>
    <w:p w:rsidR="00E16058" w:rsidRDefault="00E16058" w:rsidP="00E16058">
      <w:pPr>
        <w:spacing w:after="0" w:line="360" w:lineRule="auto"/>
        <w:ind w:left="360"/>
        <w:jc w:val="both"/>
        <w:rPr>
          <w:rFonts w:ascii="Times New Roman" w:hAnsi="Times New Roman" w:cs="Times New Roman"/>
          <w:sz w:val="24"/>
          <w:szCs w:val="24"/>
        </w:rPr>
      </w:pPr>
    </w:p>
    <w:p w:rsidR="00E16058" w:rsidRDefault="00E16058" w:rsidP="00E16058">
      <w:pPr>
        <w:spacing w:after="0" w:line="360" w:lineRule="auto"/>
        <w:ind w:left="360"/>
        <w:jc w:val="both"/>
        <w:rPr>
          <w:rFonts w:ascii="Times New Roman" w:hAnsi="Times New Roman" w:cs="Times New Roman"/>
          <w:sz w:val="24"/>
          <w:szCs w:val="24"/>
        </w:rPr>
      </w:pPr>
    </w:p>
    <w:p w:rsidR="00E16058" w:rsidRDefault="00E16058" w:rsidP="00E16058">
      <w:pPr>
        <w:spacing w:after="0" w:line="360" w:lineRule="auto"/>
        <w:ind w:left="360"/>
        <w:jc w:val="both"/>
        <w:rPr>
          <w:rFonts w:ascii="Times New Roman" w:hAnsi="Times New Roman" w:cs="Times New Roman"/>
          <w:sz w:val="24"/>
          <w:szCs w:val="24"/>
        </w:rPr>
      </w:pPr>
    </w:p>
    <w:p w:rsidR="00E16058" w:rsidRDefault="00E16058" w:rsidP="00E16058">
      <w:pPr>
        <w:spacing w:after="0" w:line="360" w:lineRule="auto"/>
        <w:ind w:left="360"/>
        <w:jc w:val="both"/>
        <w:rPr>
          <w:rFonts w:ascii="Times New Roman" w:hAnsi="Times New Roman" w:cs="Times New Roman"/>
          <w:sz w:val="24"/>
          <w:szCs w:val="24"/>
        </w:rPr>
      </w:pPr>
    </w:p>
    <w:p w:rsidR="00E16058" w:rsidRDefault="00E16058" w:rsidP="00E16058">
      <w:pPr>
        <w:spacing w:after="0" w:line="360" w:lineRule="auto"/>
        <w:ind w:left="360"/>
        <w:jc w:val="both"/>
        <w:rPr>
          <w:rFonts w:ascii="Times New Roman" w:hAnsi="Times New Roman" w:cs="Times New Roman"/>
          <w:sz w:val="24"/>
          <w:szCs w:val="24"/>
        </w:rPr>
      </w:pPr>
    </w:p>
    <w:p w:rsidR="00E16058" w:rsidRDefault="00E16058" w:rsidP="00E16058">
      <w:pPr>
        <w:spacing w:after="0" w:line="360" w:lineRule="auto"/>
        <w:ind w:left="360"/>
        <w:jc w:val="both"/>
        <w:rPr>
          <w:rFonts w:ascii="Times New Roman" w:hAnsi="Times New Roman" w:cs="Times New Roman"/>
          <w:sz w:val="24"/>
          <w:szCs w:val="24"/>
        </w:rPr>
      </w:pPr>
    </w:p>
    <w:p w:rsidR="00E16058" w:rsidRDefault="00E16058" w:rsidP="00E16058">
      <w:pPr>
        <w:spacing w:after="0" w:line="360" w:lineRule="auto"/>
        <w:ind w:left="360"/>
        <w:jc w:val="both"/>
        <w:rPr>
          <w:rFonts w:ascii="Times New Roman" w:hAnsi="Times New Roman" w:cs="Times New Roman"/>
          <w:sz w:val="24"/>
          <w:szCs w:val="24"/>
        </w:rPr>
      </w:pPr>
    </w:p>
    <w:p w:rsidR="00E16058" w:rsidRDefault="00E16058" w:rsidP="00E16058">
      <w:pPr>
        <w:spacing w:after="0" w:line="360" w:lineRule="auto"/>
        <w:ind w:left="360"/>
        <w:jc w:val="both"/>
        <w:rPr>
          <w:rFonts w:ascii="Times New Roman" w:hAnsi="Times New Roman" w:cs="Times New Roman"/>
          <w:sz w:val="24"/>
          <w:szCs w:val="24"/>
        </w:rPr>
      </w:pPr>
    </w:p>
    <w:p w:rsidR="00E16058" w:rsidRDefault="00E16058" w:rsidP="00E16058">
      <w:pPr>
        <w:spacing w:after="0" w:line="360" w:lineRule="auto"/>
        <w:ind w:left="360"/>
        <w:jc w:val="both"/>
        <w:rPr>
          <w:rFonts w:ascii="Times New Roman" w:hAnsi="Times New Roman" w:cs="Times New Roman"/>
          <w:sz w:val="24"/>
          <w:szCs w:val="24"/>
        </w:rPr>
      </w:pPr>
    </w:p>
    <w:p w:rsidR="00E16058" w:rsidRDefault="00E16058" w:rsidP="00E16058">
      <w:pPr>
        <w:spacing w:after="0" w:line="360" w:lineRule="auto"/>
        <w:ind w:left="360"/>
        <w:jc w:val="both"/>
        <w:rPr>
          <w:rFonts w:ascii="Times New Roman" w:hAnsi="Times New Roman" w:cs="Times New Roman"/>
          <w:sz w:val="24"/>
          <w:szCs w:val="24"/>
        </w:rPr>
      </w:pPr>
    </w:p>
    <w:p w:rsidR="00E16058" w:rsidRDefault="00E16058" w:rsidP="00E16058">
      <w:pPr>
        <w:spacing w:after="0" w:line="360" w:lineRule="auto"/>
        <w:ind w:left="360"/>
        <w:jc w:val="center"/>
        <w:rPr>
          <w:rFonts w:ascii="Times New Roman" w:hAnsi="Times New Roman" w:cs="Times New Roman"/>
          <w:b/>
          <w:sz w:val="24"/>
          <w:szCs w:val="24"/>
        </w:rPr>
      </w:pPr>
      <w:r>
        <w:rPr>
          <w:rFonts w:ascii="Times New Roman" w:hAnsi="Times New Roman" w:cs="Times New Roman"/>
          <w:b/>
          <w:sz w:val="24"/>
          <w:szCs w:val="24"/>
        </w:rPr>
        <w:t>REFERÊNCIAS</w:t>
      </w:r>
    </w:p>
    <w:p w:rsidR="00E16058" w:rsidRDefault="00E16058" w:rsidP="00E16058">
      <w:pPr>
        <w:spacing w:after="0" w:line="360" w:lineRule="auto"/>
        <w:ind w:left="360"/>
        <w:jc w:val="center"/>
        <w:rPr>
          <w:rFonts w:ascii="Times New Roman" w:hAnsi="Times New Roman" w:cs="Times New Roman"/>
          <w:b/>
          <w:sz w:val="24"/>
          <w:szCs w:val="24"/>
        </w:rPr>
      </w:pPr>
    </w:p>
    <w:p w:rsidR="00D309AD" w:rsidRDefault="00D309AD" w:rsidP="00D309AD">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 xml:space="preserve">BARROSO, Luís Roberto. </w:t>
      </w:r>
      <w:r>
        <w:rPr>
          <w:rFonts w:ascii="Times New Roman" w:hAnsi="Times New Roman" w:cs="Times New Roman"/>
          <w:b/>
          <w:sz w:val="24"/>
          <w:szCs w:val="24"/>
        </w:rPr>
        <w:t>O controle Constitucional no direito brasileiro</w:t>
      </w:r>
      <w:r>
        <w:rPr>
          <w:rFonts w:ascii="Times New Roman" w:hAnsi="Times New Roman" w:cs="Times New Roman"/>
          <w:sz w:val="24"/>
          <w:szCs w:val="24"/>
        </w:rPr>
        <w:t xml:space="preserve"> – 6. Ed.- São Paulo: Saraiva, 2012</w:t>
      </w:r>
    </w:p>
    <w:p w:rsidR="00D309AD" w:rsidRDefault="00D309AD" w:rsidP="00D309AD">
      <w:pPr>
        <w:spacing w:after="0" w:line="360" w:lineRule="auto"/>
        <w:ind w:left="360"/>
        <w:rPr>
          <w:rFonts w:ascii="Times New Roman" w:hAnsi="Times New Roman" w:cs="Times New Roman"/>
          <w:sz w:val="24"/>
          <w:szCs w:val="24"/>
        </w:rPr>
      </w:pPr>
    </w:p>
    <w:p w:rsidR="00D309AD" w:rsidRDefault="00D309AD" w:rsidP="00D309AD">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 xml:space="preserve">BARROSO, </w:t>
      </w:r>
      <w:proofErr w:type="spellStart"/>
      <w:r>
        <w:rPr>
          <w:rFonts w:ascii="Times New Roman" w:hAnsi="Times New Roman" w:cs="Times New Roman"/>
          <w:sz w:val="24"/>
          <w:szCs w:val="24"/>
        </w:rPr>
        <w:t>Luis</w:t>
      </w:r>
      <w:proofErr w:type="spellEnd"/>
      <w:r>
        <w:rPr>
          <w:rFonts w:ascii="Times New Roman" w:hAnsi="Times New Roman" w:cs="Times New Roman"/>
          <w:sz w:val="24"/>
          <w:szCs w:val="24"/>
        </w:rPr>
        <w:t xml:space="preserve"> Roberto. </w:t>
      </w:r>
      <w:r w:rsidRPr="00BF2B68">
        <w:rPr>
          <w:rFonts w:ascii="Times New Roman" w:hAnsi="Times New Roman" w:cs="Times New Roman"/>
          <w:b/>
          <w:sz w:val="24"/>
          <w:szCs w:val="24"/>
        </w:rPr>
        <w:t>CONSTITUIÇÃO, DEMOCRACIA E SUPREMACIA JUDICIAL:DIREITO E POLÍTICA NO BRASIL CONTEMPORÂNEO</w:t>
      </w:r>
      <w:r>
        <w:rPr>
          <w:rFonts w:ascii="Times New Roman" w:hAnsi="Times New Roman" w:cs="Times New Roman"/>
          <w:b/>
          <w:sz w:val="24"/>
          <w:szCs w:val="24"/>
        </w:rPr>
        <w:t>.</w:t>
      </w:r>
      <w:r>
        <w:rPr>
          <w:rFonts w:ascii="Times New Roman" w:hAnsi="Times New Roman" w:cs="Times New Roman"/>
          <w:sz w:val="24"/>
          <w:szCs w:val="24"/>
        </w:rPr>
        <w:t xml:space="preserve"> Disponível em: &lt;</w:t>
      </w:r>
      <w:r w:rsidRPr="00BF2B68">
        <w:rPr>
          <w:rFonts w:ascii="Times New Roman" w:hAnsi="Times New Roman" w:cs="Times New Roman"/>
          <w:sz w:val="24"/>
          <w:szCs w:val="24"/>
        </w:rPr>
        <w:t>http://www.oab.org.br/editora/revista/revista_11/artigos/constituicaodemocraciaesupremaciajudicial.pdf</w:t>
      </w:r>
      <w:r>
        <w:rPr>
          <w:rFonts w:ascii="Times New Roman" w:hAnsi="Times New Roman" w:cs="Times New Roman"/>
          <w:sz w:val="24"/>
          <w:szCs w:val="24"/>
        </w:rPr>
        <w:t>&gt; Visto em: 30/09/2014</w:t>
      </w:r>
    </w:p>
    <w:p w:rsidR="00D309AD" w:rsidRDefault="00D309AD" w:rsidP="00D309AD">
      <w:pPr>
        <w:spacing w:after="0" w:line="360" w:lineRule="auto"/>
        <w:ind w:left="360"/>
        <w:rPr>
          <w:rFonts w:ascii="Times New Roman" w:hAnsi="Times New Roman" w:cs="Times New Roman"/>
          <w:sz w:val="24"/>
          <w:szCs w:val="24"/>
        </w:rPr>
      </w:pPr>
    </w:p>
    <w:p w:rsidR="00D309AD" w:rsidRDefault="00D309AD" w:rsidP="00D309AD">
      <w:pPr>
        <w:spacing w:after="0" w:line="360" w:lineRule="auto"/>
        <w:ind w:left="360"/>
        <w:rPr>
          <w:rFonts w:ascii="Times New Roman" w:hAnsi="Times New Roman" w:cs="Times New Roman"/>
          <w:sz w:val="24"/>
          <w:szCs w:val="24"/>
        </w:rPr>
      </w:pPr>
      <w:r w:rsidRPr="00BF2B68">
        <w:rPr>
          <w:rFonts w:ascii="Times New Roman" w:hAnsi="Times New Roman" w:cs="Times New Roman"/>
          <w:sz w:val="24"/>
          <w:szCs w:val="24"/>
        </w:rPr>
        <w:t>BATEUP, Christine</w:t>
      </w:r>
      <w:r w:rsidRPr="00BF2B68">
        <w:rPr>
          <w:rFonts w:ascii="Times New Roman" w:hAnsi="Times New Roman" w:cs="Times New Roman"/>
          <w:b/>
          <w:sz w:val="24"/>
          <w:szCs w:val="24"/>
        </w:rPr>
        <w:t xml:space="preserve">. The </w:t>
      </w:r>
      <w:proofErr w:type="spellStart"/>
      <w:r w:rsidRPr="00BF2B68">
        <w:rPr>
          <w:rFonts w:ascii="Times New Roman" w:hAnsi="Times New Roman" w:cs="Times New Roman"/>
          <w:b/>
          <w:sz w:val="24"/>
          <w:szCs w:val="24"/>
        </w:rPr>
        <w:t>Dialogic</w:t>
      </w:r>
      <w:proofErr w:type="spellEnd"/>
      <w:r w:rsidRPr="00BF2B68">
        <w:rPr>
          <w:rFonts w:ascii="Times New Roman" w:hAnsi="Times New Roman" w:cs="Times New Roman"/>
          <w:b/>
          <w:sz w:val="24"/>
          <w:szCs w:val="24"/>
        </w:rPr>
        <w:t xml:space="preserve"> </w:t>
      </w:r>
      <w:proofErr w:type="spellStart"/>
      <w:r w:rsidRPr="00BF2B68">
        <w:rPr>
          <w:rFonts w:ascii="Times New Roman" w:hAnsi="Times New Roman" w:cs="Times New Roman"/>
          <w:b/>
          <w:sz w:val="24"/>
          <w:szCs w:val="24"/>
        </w:rPr>
        <w:t>Promise</w:t>
      </w:r>
      <w:proofErr w:type="spellEnd"/>
      <w:r w:rsidRPr="00BF2B68">
        <w:rPr>
          <w:rFonts w:ascii="Times New Roman" w:hAnsi="Times New Roman" w:cs="Times New Roman"/>
          <w:b/>
          <w:sz w:val="24"/>
          <w:szCs w:val="24"/>
        </w:rPr>
        <w:t xml:space="preserve">: </w:t>
      </w:r>
      <w:proofErr w:type="spellStart"/>
      <w:r w:rsidRPr="00BF2B68">
        <w:rPr>
          <w:rFonts w:ascii="Times New Roman" w:hAnsi="Times New Roman" w:cs="Times New Roman"/>
          <w:b/>
          <w:sz w:val="24"/>
          <w:szCs w:val="24"/>
        </w:rPr>
        <w:t>assessing</w:t>
      </w:r>
      <w:proofErr w:type="spellEnd"/>
      <w:r w:rsidRPr="00BF2B68">
        <w:rPr>
          <w:rFonts w:ascii="Times New Roman" w:hAnsi="Times New Roman" w:cs="Times New Roman"/>
          <w:b/>
          <w:sz w:val="24"/>
          <w:szCs w:val="24"/>
        </w:rPr>
        <w:t xml:space="preserve"> </w:t>
      </w:r>
      <w:proofErr w:type="spellStart"/>
      <w:r w:rsidRPr="00BF2B68">
        <w:rPr>
          <w:rFonts w:ascii="Times New Roman" w:hAnsi="Times New Roman" w:cs="Times New Roman"/>
          <w:b/>
          <w:sz w:val="24"/>
          <w:szCs w:val="24"/>
        </w:rPr>
        <w:t>the</w:t>
      </w:r>
      <w:proofErr w:type="spellEnd"/>
      <w:r w:rsidRPr="00BF2B68">
        <w:rPr>
          <w:rFonts w:ascii="Times New Roman" w:hAnsi="Times New Roman" w:cs="Times New Roman"/>
          <w:b/>
          <w:sz w:val="24"/>
          <w:szCs w:val="24"/>
        </w:rPr>
        <w:t xml:space="preserve"> </w:t>
      </w:r>
      <w:proofErr w:type="spellStart"/>
      <w:r w:rsidRPr="00BF2B68">
        <w:rPr>
          <w:rFonts w:ascii="Times New Roman" w:hAnsi="Times New Roman" w:cs="Times New Roman"/>
          <w:b/>
          <w:sz w:val="24"/>
          <w:szCs w:val="24"/>
        </w:rPr>
        <w:t>normative</w:t>
      </w:r>
      <w:proofErr w:type="spellEnd"/>
      <w:r w:rsidRPr="00BF2B68">
        <w:rPr>
          <w:rFonts w:ascii="Times New Roman" w:hAnsi="Times New Roman" w:cs="Times New Roman"/>
          <w:b/>
          <w:sz w:val="24"/>
          <w:szCs w:val="24"/>
        </w:rPr>
        <w:t xml:space="preserve"> </w:t>
      </w:r>
      <w:proofErr w:type="spellStart"/>
      <w:r w:rsidRPr="00BF2B68">
        <w:rPr>
          <w:rFonts w:ascii="Times New Roman" w:hAnsi="Times New Roman" w:cs="Times New Roman"/>
          <w:b/>
          <w:sz w:val="24"/>
          <w:szCs w:val="24"/>
        </w:rPr>
        <w:t>potential</w:t>
      </w:r>
      <w:proofErr w:type="spellEnd"/>
      <w:r w:rsidRPr="00BF2B68">
        <w:rPr>
          <w:rFonts w:ascii="Times New Roman" w:hAnsi="Times New Roman" w:cs="Times New Roman"/>
          <w:b/>
          <w:sz w:val="24"/>
          <w:szCs w:val="24"/>
        </w:rPr>
        <w:t xml:space="preserve"> </w:t>
      </w:r>
      <w:proofErr w:type="spellStart"/>
      <w:r w:rsidRPr="00BF2B68">
        <w:rPr>
          <w:rFonts w:ascii="Times New Roman" w:hAnsi="Times New Roman" w:cs="Times New Roman"/>
          <w:b/>
          <w:sz w:val="24"/>
          <w:szCs w:val="24"/>
        </w:rPr>
        <w:t>of</w:t>
      </w:r>
      <w:proofErr w:type="spellEnd"/>
      <w:r w:rsidRPr="00BF2B68">
        <w:rPr>
          <w:rFonts w:ascii="Times New Roman" w:hAnsi="Times New Roman" w:cs="Times New Roman"/>
          <w:b/>
          <w:sz w:val="24"/>
          <w:szCs w:val="24"/>
        </w:rPr>
        <w:t xml:space="preserve"> </w:t>
      </w:r>
      <w:proofErr w:type="spellStart"/>
      <w:r w:rsidRPr="00BF2B68">
        <w:rPr>
          <w:rFonts w:ascii="Times New Roman" w:hAnsi="Times New Roman" w:cs="Times New Roman"/>
          <w:b/>
          <w:sz w:val="24"/>
          <w:szCs w:val="24"/>
        </w:rPr>
        <w:t>theories</w:t>
      </w:r>
      <w:proofErr w:type="spellEnd"/>
      <w:r w:rsidRPr="00BF2B68">
        <w:rPr>
          <w:rFonts w:ascii="Times New Roman" w:hAnsi="Times New Roman" w:cs="Times New Roman"/>
          <w:b/>
          <w:sz w:val="24"/>
          <w:szCs w:val="24"/>
        </w:rPr>
        <w:t xml:space="preserve"> </w:t>
      </w:r>
      <w:proofErr w:type="spellStart"/>
      <w:r w:rsidRPr="00BF2B68">
        <w:rPr>
          <w:rFonts w:ascii="Times New Roman" w:hAnsi="Times New Roman" w:cs="Times New Roman"/>
          <w:b/>
          <w:sz w:val="24"/>
          <w:szCs w:val="24"/>
        </w:rPr>
        <w:t>of</w:t>
      </w:r>
      <w:proofErr w:type="spellEnd"/>
      <w:r w:rsidRPr="00BF2B68">
        <w:rPr>
          <w:rFonts w:ascii="Times New Roman" w:hAnsi="Times New Roman" w:cs="Times New Roman"/>
          <w:b/>
          <w:sz w:val="24"/>
          <w:szCs w:val="24"/>
        </w:rPr>
        <w:t xml:space="preserve"> </w:t>
      </w:r>
      <w:proofErr w:type="spellStart"/>
      <w:r w:rsidRPr="00BF2B68">
        <w:rPr>
          <w:rFonts w:ascii="Times New Roman" w:hAnsi="Times New Roman" w:cs="Times New Roman"/>
          <w:b/>
          <w:sz w:val="24"/>
          <w:szCs w:val="24"/>
        </w:rPr>
        <w:t>constitutional</w:t>
      </w:r>
      <w:proofErr w:type="spellEnd"/>
      <w:r w:rsidRPr="00BF2B68">
        <w:rPr>
          <w:rFonts w:ascii="Times New Roman" w:hAnsi="Times New Roman" w:cs="Times New Roman"/>
          <w:b/>
          <w:sz w:val="24"/>
          <w:szCs w:val="24"/>
        </w:rPr>
        <w:t xml:space="preserve"> dialogue,</w:t>
      </w:r>
      <w:r w:rsidRPr="00BF2B68">
        <w:rPr>
          <w:rFonts w:ascii="Times New Roman" w:hAnsi="Times New Roman" w:cs="Times New Roman"/>
          <w:sz w:val="24"/>
          <w:szCs w:val="24"/>
        </w:rPr>
        <w:t xml:space="preserve"> in Brooklyn Law </w:t>
      </w:r>
      <w:proofErr w:type="spellStart"/>
      <w:r w:rsidRPr="00BF2B68">
        <w:rPr>
          <w:rFonts w:ascii="Times New Roman" w:hAnsi="Times New Roman" w:cs="Times New Roman"/>
          <w:sz w:val="24"/>
          <w:szCs w:val="24"/>
        </w:rPr>
        <w:t>Review</w:t>
      </w:r>
      <w:proofErr w:type="spellEnd"/>
      <w:r w:rsidRPr="00BF2B68">
        <w:rPr>
          <w:rFonts w:ascii="Times New Roman" w:hAnsi="Times New Roman" w:cs="Times New Roman"/>
          <w:sz w:val="24"/>
          <w:szCs w:val="24"/>
        </w:rPr>
        <w:t>, vol. 71, nº 3.</w:t>
      </w:r>
    </w:p>
    <w:p w:rsidR="00D309AD" w:rsidRPr="00D309AD" w:rsidRDefault="00D309AD" w:rsidP="00D309AD">
      <w:pPr>
        <w:spacing w:after="0" w:line="360" w:lineRule="auto"/>
        <w:ind w:left="360"/>
        <w:rPr>
          <w:rFonts w:ascii="Times New Roman" w:hAnsi="Times New Roman" w:cs="Times New Roman"/>
          <w:sz w:val="24"/>
          <w:szCs w:val="24"/>
        </w:rPr>
      </w:pPr>
    </w:p>
    <w:p w:rsidR="00E16058" w:rsidRDefault="00E16058" w:rsidP="00E16058">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 xml:space="preserve">FERNANDES, Bernardo Gonçalves. </w:t>
      </w:r>
      <w:r>
        <w:rPr>
          <w:rFonts w:ascii="Times New Roman" w:hAnsi="Times New Roman" w:cs="Times New Roman"/>
          <w:b/>
          <w:sz w:val="24"/>
          <w:szCs w:val="24"/>
        </w:rPr>
        <w:t>Curso de direito constitucional</w:t>
      </w:r>
      <w:r>
        <w:rPr>
          <w:rFonts w:ascii="Times New Roman" w:hAnsi="Times New Roman" w:cs="Times New Roman"/>
          <w:sz w:val="24"/>
          <w:szCs w:val="24"/>
        </w:rPr>
        <w:t xml:space="preserve"> – 3. Ed.- Rio de Janeiro: </w:t>
      </w:r>
      <w:proofErr w:type="spellStart"/>
      <w:r>
        <w:rPr>
          <w:rFonts w:ascii="Times New Roman" w:hAnsi="Times New Roman" w:cs="Times New Roman"/>
          <w:sz w:val="24"/>
          <w:szCs w:val="24"/>
        </w:rPr>
        <w:t>Lumen</w:t>
      </w:r>
      <w:proofErr w:type="spellEnd"/>
      <w:r>
        <w:rPr>
          <w:rFonts w:ascii="Times New Roman" w:hAnsi="Times New Roman" w:cs="Times New Roman"/>
          <w:sz w:val="24"/>
          <w:szCs w:val="24"/>
        </w:rPr>
        <w:t xml:space="preserve"> Juris, 2011</w:t>
      </w:r>
    </w:p>
    <w:p w:rsidR="00E16058" w:rsidRDefault="00E16058" w:rsidP="00E16058">
      <w:pPr>
        <w:spacing w:after="0" w:line="360" w:lineRule="auto"/>
        <w:ind w:left="360"/>
        <w:rPr>
          <w:rFonts w:ascii="Times New Roman" w:hAnsi="Times New Roman" w:cs="Times New Roman"/>
          <w:sz w:val="24"/>
          <w:szCs w:val="24"/>
        </w:rPr>
      </w:pPr>
    </w:p>
    <w:p w:rsidR="00E16058" w:rsidRDefault="00E16058" w:rsidP="00E16058">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 xml:space="preserve">FERNANDES, Bernardo Gonçalves. </w:t>
      </w:r>
      <w:r>
        <w:rPr>
          <w:rFonts w:ascii="Times New Roman" w:hAnsi="Times New Roman" w:cs="Times New Roman"/>
          <w:b/>
          <w:sz w:val="24"/>
          <w:szCs w:val="24"/>
        </w:rPr>
        <w:t xml:space="preserve">Remédios Constitucionais – </w:t>
      </w:r>
      <w:r>
        <w:rPr>
          <w:rFonts w:ascii="Times New Roman" w:hAnsi="Times New Roman" w:cs="Times New Roman"/>
          <w:sz w:val="24"/>
          <w:szCs w:val="24"/>
        </w:rPr>
        <w:t xml:space="preserve">2. Ed.- Salvador: </w:t>
      </w:r>
      <w:proofErr w:type="spellStart"/>
      <w:r>
        <w:rPr>
          <w:rFonts w:ascii="Times New Roman" w:hAnsi="Times New Roman" w:cs="Times New Roman"/>
          <w:sz w:val="24"/>
          <w:szCs w:val="24"/>
        </w:rPr>
        <w:t>JusPodivim</w:t>
      </w:r>
      <w:proofErr w:type="spellEnd"/>
      <w:r>
        <w:rPr>
          <w:rFonts w:ascii="Times New Roman" w:hAnsi="Times New Roman" w:cs="Times New Roman"/>
          <w:sz w:val="24"/>
          <w:szCs w:val="24"/>
        </w:rPr>
        <w:t>, 2011</w:t>
      </w:r>
    </w:p>
    <w:p w:rsidR="00E16058" w:rsidRDefault="00E16058" w:rsidP="00E16058">
      <w:pPr>
        <w:spacing w:after="0" w:line="360" w:lineRule="auto"/>
        <w:ind w:left="360"/>
        <w:rPr>
          <w:rFonts w:ascii="Times New Roman" w:hAnsi="Times New Roman" w:cs="Times New Roman"/>
          <w:sz w:val="24"/>
          <w:szCs w:val="24"/>
        </w:rPr>
      </w:pPr>
    </w:p>
    <w:p w:rsidR="00D309AD" w:rsidRDefault="00D309AD" w:rsidP="00D309AD">
      <w:pPr>
        <w:spacing w:after="0" w:line="360" w:lineRule="auto"/>
        <w:ind w:left="360"/>
        <w:rPr>
          <w:rFonts w:ascii="Times New Roman" w:hAnsi="Times New Roman" w:cs="Times New Roman"/>
          <w:sz w:val="24"/>
          <w:szCs w:val="24"/>
        </w:rPr>
      </w:pPr>
      <w:r w:rsidRPr="00BF2B68">
        <w:rPr>
          <w:rFonts w:ascii="Times New Roman" w:hAnsi="Times New Roman" w:cs="Times New Roman"/>
          <w:sz w:val="24"/>
          <w:szCs w:val="24"/>
        </w:rPr>
        <w:t xml:space="preserve">KELSEN, Hans. </w:t>
      </w:r>
      <w:r w:rsidRPr="00BF2B68">
        <w:rPr>
          <w:rFonts w:ascii="Times New Roman" w:hAnsi="Times New Roman" w:cs="Times New Roman"/>
          <w:b/>
          <w:sz w:val="24"/>
          <w:szCs w:val="24"/>
        </w:rPr>
        <w:t>Jurisdição constitucional</w:t>
      </w:r>
      <w:r w:rsidRPr="00BF2B68">
        <w:rPr>
          <w:rFonts w:ascii="Times New Roman" w:hAnsi="Times New Roman" w:cs="Times New Roman"/>
          <w:sz w:val="24"/>
          <w:szCs w:val="24"/>
        </w:rPr>
        <w:t>. São Paulo: Martins Fontes, 2007.</w:t>
      </w:r>
    </w:p>
    <w:p w:rsidR="00E16058" w:rsidRDefault="00E16058" w:rsidP="00E16058">
      <w:pPr>
        <w:spacing w:after="0" w:line="360" w:lineRule="auto"/>
        <w:ind w:left="360"/>
        <w:rPr>
          <w:rFonts w:ascii="Times New Roman" w:hAnsi="Times New Roman" w:cs="Times New Roman"/>
          <w:sz w:val="24"/>
          <w:szCs w:val="24"/>
        </w:rPr>
      </w:pPr>
    </w:p>
    <w:p w:rsidR="00E16058" w:rsidRDefault="00E16058" w:rsidP="00E16058">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 xml:space="preserve">LORENZETTO, Bruno Meneses. </w:t>
      </w:r>
      <w:r w:rsidRPr="00E16058">
        <w:rPr>
          <w:rFonts w:ascii="Times New Roman" w:hAnsi="Times New Roman" w:cs="Times New Roman"/>
          <w:b/>
          <w:sz w:val="24"/>
          <w:szCs w:val="24"/>
        </w:rPr>
        <w:t>O DEBATE ENTRE KELSEN</w:t>
      </w:r>
      <w:r w:rsidRPr="00E16058">
        <w:rPr>
          <w:rFonts w:ascii="Times New Roman" w:hAnsi="Times New Roman" w:cs="Times New Roman"/>
          <w:b/>
          <w:sz w:val="24"/>
          <w:szCs w:val="24"/>
        </w:rPr>
        <w:t xml:space="preserve"> E SCHMITT SOBRE O GUARDIÃO DA CONSTITUIÇÃO</w:t>
      </w:r>
      <w:r>
        <w:rPr>
          <w:rFonts w:ascii="Times New Roman" w:hAnsi="Times New Roman" w:cs="Times New Roman"/>
          <w:b/>
          <w:sz w:val="24"/>
          <w:szCs w:val="24"/>
        </w:rPr>
        <w:t xml:space="preserve">. </w:t>
      </w:r>
      <w:r w:rsidR="00BF2B68">
        <w:rPr>
          <w:rFonts w:ascii="Times New Roman" w:hAnsi="Times New Roman" w:cs="Times New Roman"/>
          <w:sz w:val="24"/>
          <w:szCs w:val="24"/>
        </w:rPr>
        <w:t xml:space="preserve">Disponível em: &lt; </w:t>
      </w:r>
      <w:r w:rsidR="00BF2B68" w:rsidRPr="00BF2B68">
        <w:rPr>
          <w:rFonts w:ascii="Times New Roman" w:hAnsi="Times New Roman" w:cs="Times New Roman"/>
          <w:sz w:val="24"/>
          <w:szCs w:val="24"/>
        </w:rPr>
        <w:t>http://www.publicadireito.com.br/conpedi/manaus/arquivos/Anais/sao_paulo/2236.pdf</w:t>
      </w:r>
      <w:r w:rsidR="00BF2B68">
        <w:rPr>
          <w:rFonts w:ascii="Times New Roman" w:hAnsi="Times New Roman" w:cs="Times New Roman"/>
          <w:sz w:val="24"/>
          <w:szCs w:val="24"/>
        </w:rPr>
        <w:t>&gt; Visto em: 30/09/2014</w:t>
      </w:r>
    </w:p>
    <w:p w:rsidR="00BF2B68" w:rsidRDefault="00BF2B68" w:rsidP="00D309AD">
      <w:pPr>
        <w:spacing w:after="0" w:line="360" w:lineRule="auto"/>
        <w:rPr>
          <w:rFonts w:ascii="Times New Roman" w:hAnsi="Times New Roman" w:cs="Times New Roman"/>
          <w:sz w:val="24"/>
          <w:szCs w:val="24"/>
        </w:rPr>
      </w:pPr>
    </w:p>
    <w:p w:rsidR="00D309AD" w:rsidRDefault="00D309AD" w:rsidP="00D309AD">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 xml:space="preserve">MARQUES, Gabriel Lima; LOIS, Cecilia Caballero. </w:t>
      </w:r>
      <w:r w:rsidRPr="00BF2B68">
        <w:rPr>
          <w:rFonts w:ascii="Times New Roman" w:hAnsi="Times New Roman" w:cs="Times New Roman"/>
          <w:b/>
          <w:sz w:val="24"/>
          <w:szCs w:val="24"/>
        </w:rPr>
        <w:t>REFORMA POL</w:t>
      </w:r>
      <w:r>
        <w:rPr>
          <w:rFonts w:ascii="Times New Roman" w:hAnsi="Times New Roman" w:cs="Times New Roman"/>
          <w:b/>
          <w:sz w:val="24"/>
          <w:szCs w:val="24"/>
        </w:rPr>
        <w:t>ÍTICA E DIÁLOGOS INSTITUCIONAIS.</w:t>
      </w:r>
      <w:r>
        <w:rPr>
          <w:rFonts w:ascii="Times New Roman" w:hAnsi="Times New Roman" w:cs="Times New Roman"/>
          <w:sz w:val="24"/>
          <w:szCs w:val="24"/>
        </w:rPr>
        <w:t xml:space="preserve"> Disponível em: &lt;</w:t>
      </w:r>
      <w:r w:rsidRPr="00BF2B68">
        <w:rPr>
          <w:rFonts w:ascii="Times New Roman" w:hAnsi="Times New Roman" w:cs="Times New Roman"/>
          <w:sz w:val="24"/>
          <w:szCs w:val="24"/>
        </w:rPr>
        <w:t>http://www.publicadireito.com.br/artigos/?cod=470e7a4f017a5476</w:t>
      </w:r>
      <w:r>
        <w:rPr>
          <w:rFonts w:ascii="Times New Roman" w:hAnsi="Times New Roman" w:cs="Times New Roman"/>
          <w:sz w:val="24"/>
          <w:szCs w:val="24"/>
        </w:rPr>
        <w:t>&gt; Visto em: 01/10/2014</w:t>
      </w:r>
    </w:p>
    <w:p w:rsidR="00D309AD" w:rsidRDefault="00D309AD" w:rsidP="00D309AD">
      <w:pPr>
        <w:spacing w:after="0" w:line="360" w:lineRule="auto"/>
        <w:ind w:left="360"/>
        <w:rPr>
          <w:rFonts w:ascii="Times New Roman" w:hAnsi="Times New Roman" w:cs="Times New Roman"/>
          <w:sz w:val="24"/>
          <w:szCs w:val="24"/>
        </w:rPr>
      </w:pPr>
    </w:p>
    <w:p w:rsidR="00D309AD" w:rsidRDefault="00D309AD" w:rsidP="00D309AD">
      <w:pPr>
        <w:spacing w:after="0" w:line="360" w:lineRule="auto"/>
        <w:ind w:left="360"/>
        <w:rPr>
          <w:rFonts w:ascii="Times New Roman" w:hAnsi="Times New Roman" w:cs="Times New Roman"/>
          <w:sz w:val="24"/>
          <w:szCs w:val="24"/>
        </w:rPr>
      </w:pPr>
      <w:r>
        <w:rPr>
          <w:rFonts w:ascii="Times New Roman" w:hAnsi="Times New Roman" w:cs="Times New Roman"/>
          <w:sz w:val="24"/>
          <w:szCs w:val="24"/>
        </w:rPr>
        <w:lastRenderedPageBreak/>
        <w:t xml:space="preserve">MENDES, Gilmar. </w:t>
      </w:r>
      <w:r>
        <w:rPr>
          <w:rFonts w:ascii="Times New Roman" w:hAnsi="Times New Roman" w:cs="Times New Roman"/>
          <w:b/>
          <w:sz w:val="24"/>
          <w:szCs w:val="24"/>
        </w:rPr>
        <w:t>Voto MS: 32.033/DF</w:t>
      </w:r>
      <w:r>
        <w:rPr>
          <w:rFonts w:ascii="Times New Roman" w:hAnsi="Times New Roman" w:cs="Times New Roman"/>
          <w:sz w:val="24"/>
          <w:szCs w:val="24"/>
        </w:rPr>
        <w:t>. Disponível em: &lt;</w:t>
      </w:r>
      <w:r w:rsidRPr="00D309AD">
        <w:rPr>
          <w:rFonts w:ascii="Times New Roman" w:hAnsi="Times New Roman" w:cs="Times New Roman"/>
          <w:sz w:val="24"/>
          <w:szCs w:val="24"/>
        </w:rPr>
        <w:t>http://www.gilmarmendes.org.br/index.php?option...</w:t>
      </w:r>
      <w:proofErr w:type="gramStart"/>
      <w:r w:rsidRPr="00D309AD">
        <w:rPr>
          <w:rFonts w:ascii="Times New Roman" w:hAnsi="Times New Roman" w:cs="Times New Roman"/>
          <w:sz w:val="24"/>
          <w:szCs w:val="24"/>
        </w:rPr>
        <w:t>ms...</w:t>
      </w:r>
      <w:proofErr w:type="gramEnd"/>
      <w:r>
        <w:rPr>
          <w:rFonts w:ascii="Times New Roman" w:hAnsi="Times New Roman" w:cs="Times New Roman"/>
          <w:sz w:val="24"/>
          <w:szCs w:val="24"/>
        </w:rPr>
        <w:t>&gt;</w:t>
      </w:r>
      <w:r>
        <w:rPr>
          <w:rFonts w:ascii="Times New Roman" w:hAnsi="Times New Roman" w:cs="Times New Roman"/>
          <w:sz w:val="24"/>
          <w:szCs w:val="24"/>
        </w:rPr>
        <w:t xml:space="preserve"> Visto em: 02/10/2014</w:t>
      </w:r>
    </w:p>
    <w:p w:rsidR="00D309AD" w:rsidRDefault="00D309AD" w:rsidP="00D309AD">
      <w:pPr>
        <w:spacing w:after="0" w:line="360" w:lineRule="auto"/>
        <w:ind w:left="360"/>
        <w:rPr>
          <w:rFonts w:ascii="Times New Roman" w:hAnsi="Times New Roman" w:cs="Times New Roman"/>
          <w:sz w:val="24"/>
          <w:szCs w:val="24"/>
        </w:rPr>
      </w:pPr>
    </w:p>
    <w:p w:rsidR="00D309AD" w:rsidRPr="00BF2B68" w:rsidRDefault="00D309AD" w:rsidP="00D309AD">
      <w:pPr>
        <w:spacing w:after="0" w:line="360" w:lineRule="auto"/>
        <w:ind w:left="360"/>
        <w:rPr>
          <w:rFonts w:ascii="Times New Roman" w:hAnsi="Times New Roman" w:cs="Times New Roman"/>
          <w:sz w:val="24"/>
          <w:szCs w:val="24"/>
        </w:rPr>
      </w:pPr>
      <w:r w:rsidRPr="00BF2B68">
        <w:rPr>
          <w:rFonts w:ascii="Times New Roman" w:hAnsi="Times New Roman" w:cs="Times New Roman"/>
          <w:sz w:val="24"/>
          <w:szCs w:val="24"/>
        </w:rPr>
        <w:t>MORAES, Alexandre de</w:t>
      </w:r>
      <w:r w:rsidRPr="00BF2B68">
        <w:rPr>
          <w:rFonts w:ascii="Times New Roman" w:hAnsi="Times New Roman" w:cs="Times New Roman"/>
          <w:b/>
          <w:sz w:val="24"/>
          <w:szCs w:val="24"/>
        </w:rPr>
        <w:t>. Direito Constitucional.</w:t>
      </w:r>
      <w:r w:rsidRPr="00BF2B68">
        <w:rPr>
          <w:rFonts w:ascii="Times New Roman" w:hAnsi="Times New Roman" w:cs="Times New Roman"/>
          <w:sz w:val="24"/>
          <w:szCs w:val="24"/>
        </w:rPr>
        <w:t xml:space="preserve"> 17ª Edição. São Paulo: Atlas,</w:t>
      </w:r>
    </w:p>
    <w:p w:rsidR="00D309AD" w:rsidRDefault="00D309AD" w:rsidP="00D309AD">
      <w:pPr>
        <w:spacing w:after="0" w:line="360" w:lineRule="auto"/>
        <w:ind w:left="360"/>
        <w:rPr>
          <w:rFonts w:ascii="Times New Roman" w:hAnsi="Times New Roman" w:cs="Times New Roman"/>
          <w:sz w:val="24"/>
          <w:szCs w:val="24"/>
        </w:rPr>
      </w:pPr>
      <w:r w:rsidRPr="00BF2B68">
        <w:rPr>
          <w:rFonts w:ascii="Times New Roman" w:hAnsi="Times New Roman" w:cs="Times New Roman"/>
          <w:sz w:val="24"/>
          <w:szCs w:val="24"/>
        </w:rPr>
        <w:t>2.005.</w:t>
      </w:r>
      <w:r w:rsidRPr="00BF2B68">
        <w:rPr>
          <w:rFonts w:ascii="Times New Roman" w:hAnsi="Times New Roman" w:cs="Times New Roman"/>
          <w:sz w:val="24"/>
          <w:szCs w:val="24"/>
        </w:rPr>
        <w:cr/>
      </w:r>
    </w:p>
    <w:p w:rsidR="00BF2B68" w:rsidRDefault="00BF2B68" w:rsidP="00E16058">
      <w:pPr>
        <w:spacing w:after="0" w:line="360" w:lineRule="auto"/>
        <w:ind w:left="360"/>
        <w:rPr>
          <w:rFonts w:ascii="Times New Roman" w:hAnsi="Times New Roman" w:cs="Times New Roman"/>
          <w:sz w:val="24"/>
          <w:szCs w:val="24"/>
        </w:rPr>
      </w:pPr>
      <w:r w:rsidRPr="00BF2B68">
        <w:rPr>
          <w:rFonts w:ascii="Times New Roman" w:hAnsi="Times New Roman" w:cs="Times New Roman"/>
          <w:sz w:val="24"/>
          <w:szCs w:val="24"/>
        </w:rPr>
        <w:t>SCHMITT, Carl.</w:t>
      </w:r>
      <w:r w:rsidRPr="00BF2B68">
        <w:t xml:space="preserve"> </w:t>
      </w:r>
      <w:r w:rsidRPr="00BF2B68">
        <w:rPr>
          <w:rFonts w:ascii="Times New Roman" w:hAnsi="Times New Roman" w:cs="Times New Roman"/>
          <w:b/>
          <w:sz w:val="24"/>
          <w:szCs w:val="24"/>
        </w:rPr>
        <w:t>O guardião da Constituição</w:t>
      </w:r>
      <w:r w:rsidRPr="00BF2B68">
        <w:rPr>
          <w:rFonts w:ascii="Times New Roman" w:hAnsi="Times New Roman" w:cs="Times New Roman"/>
          <w:sz w:val="24"/>
          <w:szCs w:val="24"/>
        </w:rPr>
        <w:t>. Belo Horizonte: Del Rey, 2007</w:t>
      </w:r>
    </w:p>
    <w:p w:rsidR="00BF2B68" w:rsidRDefault="00BF2B68" w:rsidP="00E16058">
      <w:pPr>
        <w:spacing w:after="0" w:line="360" w:lineRule="auto"/>
        <w:ind w:left="360"/>
        <w:rPr>
          <w:rFonts w:ascii="Times New Roman" w:hAnsi="Times New Roman" w:cs="Times New Roman"/>
          <w:sz w:val="24"/>
          <w:szCs w:val="24"/>
        </w:rPr>
      </w:pPr>
    </w:p>
    <w:p w:rsidR="00BF2B68" w:rsidRDefault="00BF2B68" w:rsidP="00BF2B68">
      <w:pPr>
        <w:spacing w:after="0" w:line="360" w:lineRule="auto"/>
        <w:ind w:left="360"/>
        <w:rPr>
          <w:rFonts w:ascii="Times New Roman" w:hAnsi="Times New Roman" w:cs="Times New Roman"/>
          <w:sz w:val="24"/>
          <w:szCs w:val="24"/>
        </w:rPr>
      </w:pPr>
      <w:r w:rsidRPr="00BF2B68">
        <w:rPr>
          <w:rFonts w:ascii="Times New Roman" w:hAnsi="Times New Roman" w:cs="Times New Roman"/>
          <w:sz w:val="24"/>
          <w:szCs w:val="24"/>
        </w:rPr>
        <w:t xml:space="preserve">TATE, </w:t>
      </w:r>
      <w:proofErr w:type="spellStart"/>
      <w:r w:rsidRPr="00BF2B68">
        <w:rPr>
          <w:rFonts w:ascii="Times New Roman" w:hAnsi="Times New Roman" w:cs="Times New Roman"/>
          <w:sz w:val="24"/>
          <w:szCs w:val="24"/>
        </w:rPr>
        <w:t>Neal</w:t>
      </w:r>
      <w:proofErr w:type="spellEnd"/>
      <w:r w:rsidRPr="00BF2B68">
        <w:rPr>
          <w:rFonts w:ascii="Times New Roman" w:hAnsi="Times New Roman" w:cs="Times New Roman"/>
          <w:sz w:val="24"/>
          <w:szCs w:val="24"/>
        </w:rPr>
        <w:t xml:space="preserve">; VALLINDER, </w:t>
      </w:r>
      <w:proofErr w:type="spellStart"/>
      <w:r w:rsidRPr="00BF2B68">
        <w:rPr>
          <w:rFonts w:ascii="Times New Roman" w:hAnsi="Times New Roman" w:cs="Times New Roman"/>
          <w:sz w:val="24"/>
          <w:szCs w:val="24"/>
        </w:rPr>
        <w:t>Torbjörn</w:t>
      </w:r>
      <w:proofErr w:type="spellEnd"/>
      <w:r w:rsidRPr="00BF2B68">
        <w:rPr>
          <w:rFonts w:ascii="Times New Roman" w:hAnsi="Times New Roman" w:cs="Times New Roman"/>
          <w:sz w:val="24"/>
          <w:szCs w:val="24"/>
        </w:rPr>
        <w:t xml:space="preserve">. </w:t>
      </w:r>
      <w:r w:rsidRPr="00BF2B68">
        <w:rPr>
          <w:rFonts w:ascii="Times New Roman" w:hAnsi="Times New Roman" w:cs="Times New Roman"/>
          <w:b/>
          <w:sz w:val="24"/>
          <w:szCs w:val="24"/>
        </w:rPr>
        <w:t xml:space="preserve">The Global </w:t>
      </w:r>
      <w:proofErr w:type="spellStart"/>
      <w:r w:rsidRPr="00BF2B68">
        <w:rPr>
          <w:rFonts w:ascii="Times New Roman" w:hAnsi="Times New Roman" w:cs="Times New Roman"/>
          <w:b/>
          <w:sz w:val="24"/>
          <w:szCs w:val="24"/>
        </w:rPr>
        <w:t>Expansio</w:t>
      </w:r>
      <w:r w:rsidRPr="00BF2B68">
        <w:rPr>
          <w:rFonts w:ascii="Times New Roman" w:hAnsi="Times New Roman" w:cs="Times New Roman"/>
          <w:b/>
          <w:sz w:val="24"/>
          <w:szCs w:val="24"/>
        </w:rPr>
        <w:t>n</w:t>
      </w:r>
      <w:proofErr w:type="spellEnd"/>
      <w:r w:rsidRPr="00BF2B68">
        <w:rPr>
          <w:rFonts w:ascii="Times New Roman" w:hAnsi="Times New Roman" w:cs="Times New Roman"/>
          <w:b/>
          <w:sz w:val="24"/>
          <w:szCs w:val="24"/>
        </w:rPr>
        <w:t xml:space="preserve"> </w:t>
      </w:r>
      <w:proofErr w:type="spellStart"/>
      <w:r w:rsidRPr="00BF2B68">
        <w:rPr>
          <w:rFonts w:ascii="Times New Roman" w:hAnsi="Times New Roman" w:cs="Times New Roman"/>
          <w:b/>
          <w:sz w:val="24"/>
          <w:szCs w:val="24"/>
        </w:rPr>
        <w:t>of</w:t>
      </w:r>
      <w:proofErr w:type="spellEnd"/>
      <w:r w:rsidRPr="00BF2B68">
        <w:rPr>
          <w:rFonts w:ascii="Times New Roman" w:hAnsi="Times New Roman" w:cs="Times New Roman"/>
          <w:b/>
          <w:sz w:val="24"/>
          <w:szCs w:val="24"/>
        </w:rPr>
        <w:t xml:space="preserve"> judicial </w:t>
      </w:r>
      <w:proofErr w:type="spellStart"/>
      <w:r w:rsidRPr="00BF2B68">
        <w:rPr>
          <w:rFonts w:ascii="Times New Roman" w:hAnsi="Times New Roman" w:cs="Times New Roman"/>
          <w:b/>
          <w:sz w:val="24"/>
          <w:szCs w:val="24"/>
        </w:rPr>
        <w:t>power</w:t>
      </w:r>
      <w:proofErr w:type="spellEnd"/>
      <w:r>
        <w:rPr>
          <w:rFonts w:ascii="Times New Roman" w:hAnsi="Times New Roman" w:cs="Times New Roman"/>
          <w:sz w:val="24"/>
          <w:szCs w:val="24"/>
        </w:rPr>
        <w:t xml:space="preserve">. New York: </w:t>
      </w:r>
      <w:r w:rsidRPr="00BF2B68">
        <w:rPr>
          <w:rFonts w:ascii="Times New Roman" w:hAnsi="Times New Roman" w:cs="Times New Roman"/>
          <w:sz w:val="24"/>
          <w:szCs w:val="24"/>
        </w:rPr>
        <w:t xml:space="preserve">New York </w:t>
      </w:r>
      <w:proofErr w:type="spellStart"/>
      <w:r w:rsidRPr="00BF2B68">
        <w:rPr>
          <w:rFonts w:ascii="Times New Roman" w:hAnsi="Times New Roman" w:cs="Times New Roman"/>
          <w:sz w:val="24"/>
          <w:szCs w:val="24"/>
        </w:rPr>
        <w:t>University</w:t>
      </w:r>
      <w:proofErr w:type="spellEnd"/>
      <w:r w:rsidRPr="00BF2B68">
        <w:rPr>
          <w:rFonts w:ascii="Times New Roman" w:hAnsi="Times New Roman" w:cs="Times New Roman"/>
          <w:sz w:val="24"/>
          <w:szCs w:val="24"/>
        </w:rPr>
        <w:t xml:space="preserve"> Press, 1995.</w:t>
      </w:r>
    </w:p>
    <w:p w:rsidR="00BF2B68" w:rsidRDefault="00BF2B68" w:rsidP="00BF2B68">
      <w:pPr>
        <w:spacing w:after="0" w:line="360" w:lineRule="auto"/>
        <w:ind w:left="360"/>
        <w:rPr>
          <w:rFonts w:ascii="Times New Roman" w:hAnsi="Times New Roman" w:cs="Times New Roman"/>
          <w:sz w:val="24"/>
          <w:szCs w:val="24"/>
        </w:rPr>
      </w:pPr>
    </w:p>
    <w:p w:rsidR="00BF2B68" w:rsidRDefault="00BF2B68" w:rsidP="00BF2B68">
      <w:pPr>
        <w:spacing w:after="0" w:line="360" w:lineRule="auto"/>
        <w:ind w:left="360"/>
        <w:rPr>
          <w:rFonts w:ascii="Times New Roman" w:hAnsi="Times New Roman" w:cs="Times New Roman"/>
          <w:sz w:val="24"/>
          <w:szCs w:val="24"/>
        </w:rPr>
      </w:pPr>
    </w:p>
    <w:p w:rsidR="00BF2B68" w:rsidRPr="00E16058" w:rsidRDefault="00BF2B68" w:rsidP="00E16058">
      <w:pPr>
        <w:spacing w:after="0" w:line="360" w:lineRule="auto"/>
        <w:ind w:left="360"/>
        <w:rPr>
          <w:rFonts w:ascii="Times New Roman" w:hAnsi="Times New Roman" w:cs="Times New Roman"/>
          <w:sz w:val="24"/>
          <w:szCs w:val="24"/>
        </w:rPr>
      </w:pPr>
    </w:p>
    <w:p w:rsidR="00FA131E" w:rsidRPr="00FA131E" w:rsidRDefault="00FA131E" w:rsidP="00FA131E">
      <w:pPr>
        <w:pStyle w:val="PargrafodaLista"/>
        <w:spacing w:after="0" w:line="360" w:lineRule="auto"/>
        <w:ind w:left="0"/>
        <w:jc w:val="both"/>
        <w:rPr>
          <w:rFonts w:ascii="Times New Roman" w:hAnsi="Times New Roman" w:cs="Times New Roman"/>
          <w:sz w:val="24"/>
          <w:szCs w:val="24"/>
        </w:rPr>
      </w:pPr>
    </w:p>
    <w:p w:rsidR="00FA131E" w:rsidRPr="00FA131E" w:rsidRDefault="00FA131E" w:rsidP="00FA131E">
      <w:pPr>
        <w:spacing w:line="360" w:lineRule="auto"/>
        <w:ind w:firstLine="1134"/>
        <w:jc w:val="both"/>
        <w:rPr>
          <w:rFonts w:ascii="Times New Roman" w:hAnsi="Times New Roman" w:cs="Times New Roman"/>
          <w:sz w:val="24"/>
          <w:szCs w:val="24"/>
        </w:rPr>
      </w:pPr>
    </w:p>
    <w:p w:rsidR="009F025E" w:rsidRPr="009F025E" w:rsidRDefault="009F025E" w:rsidP="009F025E">
      <w:pPr>
        <w:pStyle w:val="PargrafodaLista"/>
        <w:spacing w:line="240" w:lineRule="auto"/>
        <w:ind w:left="2268" w:firstLine="993"/>
        <w:jc w:val="both"/>
        <w:rPr>
          <w:rFonts w:ascii="Times New Roman" w:hAnsi="Times New Roman" w:cs="Times New Roman"/>
          <w:sz w:val="20"/>
          <w:szCs w:val="20"/>
        </w:rPr>
      </w:pPr>
    </w:p>
    <w:sectPr w:rsidR="009F025E" w:rsidRPr="009F025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570" w:rsidRDefault="00150570" w:rsidP="00D9506D">
      <w:pPr>
        <w:spacing w:after="0" w:line="240" w:lineRule="auto"/>
      </w:pPr>
      <w:r>
        <w:separator/>
      </w:r>
    </w:p>
  </w:endnote>
  <w:endnote w:type="continuationSeparator" w:id="0">
    <w:p w:rsidR="00150570" w:rsidRDefault="00150570" w:rsidP="00D95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570" w:rsidRDefault="00150570" w:rsidP="00D9506D">
      <w:pPr>
        <w:spacing w:after="0" w:line="240" w:lineRule="auto"/>
      </w:pPr>
      <w:r>
        <w:separator/>
      </w:r>
    </w:p>
  </w:footnote>
  <w:footnote w:type="continuationSeparator" w:id="0">
    <w:p w:rsidR="00150570" w:rsidRDefault="00150570" w:rsidP="00D9506D">
      <w:pPr>
        <w:spacing w:after="0" w:line="240" w:lineRule="auto"/>
      </w:pPr>
      <w:r>
        <w:continuationSeparator/>
      </w:r>
    </w:p>
  </w:footnote>
  <w:footnote w:id="1">
    <w:p w:rsidR="00D9506D" w:rsidRDefault="00D9506D">
      <w:pPr>
        <w:pStyle w:val="Textodenotaderodap"/>
      </w:pPr>
      <w:r>
        <w:rPr>
          <w:rStyle w:val="Refdenotaderodap"/>
        </w:rPr>
        <w:footnoteRef/>
      </w:r>
      <w:r>
        <w:t xml:space="preserve"> Case apresentado a disciplina de Processo Constitucional do curso de Direito na Unidade de Ensino Superior Dom Bosco - UNDB</w:t>
      </w:r>
    </w:p>
  </w:footnote>
  <w:footnote w:id="2">
    <w:p w:rsidR="00D9506D" w:rsidRDefault="00D9506D">
      <w:pPr>
        <w:pStyle w:val="Textodenotaderodap"/>
      </w:pPr>
      <w:r>
        <w:rPr>
          <w:rStyle w:val="Refdenotaderodap"/>
        </w:rPr>
        <w:footnoteRef/>
      </w:r>
      <w:r>
        <w:t xml:space="preserve"> Aluno do 5º período, brenoravelli@gmail.com</w:t>
      </w:r>
    </w:p>
  </w:footnote>
  <w:footnote w:id="3">
    <w:p w:rsidR="00D9506D" w:rsidRDefault="00D9506D">
      <w:pPr>
        <w:pStyle w:val="Textodenotaderodap"/>
      </w:pPr>
      <w:r>
        <w:rPr>
          <w:rStyle w:val="Refdenotaderodap"/>
        </w:rPr>
        <w:footnoteRef/>
      </w:r>
      <w:r>
        <w:t xml:space="preserve"> Professor Esp. Orientador.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47368"/>
    <w:multiLevelType w:val="hybridMultilevel"/>
    <w:tmpl w:val="028E7F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FDB7DEF"/>
    <w:multiLevelType w:val="hybridMultilevel"/>
    <w:tmpl w:val="E1C844C4"/>
    <w:lvl w:ilvl="0" w:tplc="BF26A88E">
      <w:start w:val="4"/>
      <w:numFmt w:val="decimal"/>
      <w:lvlText w:val="%1"/>
      <w:lvlJc w:val="left"/>
      <w:pPr>
        <w:ind w:left="1494" w:hanging="360"/>
      </w:pPr>
      <w:rPr>
        <w:rFonts w:hint="default"/>
        <w:b/>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
    <w:nsid w:val="3FC05840"/>
    <w:multiLevelType w:val="hybridMultilevel"/>
    <w:tmpl w:val="D02CA1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4675CF3"/>
    <w:multiLevelType w:val="hybridMultilevel"/>
    <w:tmpl w:val="C744FDCC"/>
    <w:lvl w:ilvl="0" w:tplc="F898ABFE">
      <w:start w:val="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06D"/>
    <w:rsid w:val="00087B2C"/>
    <w:rsid w:val="000A67F4"/>
    <w:rsid w:val="000D5560"/>
    <w:rsid w:val="00150570"/>
    <w:rsid w:val="00245235"/>
    <w:rsid w:val="00310F9F"/>
    <w:rsid w:val="00371DA6"/>
    <w:rsid w:val="004E31F4"/>
    <w:rsid w:val="00557077"/>
    <w:rsid w:val="006214B7"/>
    <w:rsid w:val="006528A3"/>
    <w:rsid w:val="006A5A01"/>
    <w:rsid w:val="00964D0E"/>
    <w:rsid w:val="00987304"/>
    <w:rsid w:val="009F025E"/>
    <w:rsid w:val="00A8786C"/>
    <w:rsid w:val="00B556D9"/>
    <w:rsid w:val="00BF2B68"/>
    <w:rsid w:val="00D309AD"/>
    <w:rsid w:val="00D9506D"/>
    <w:rsid w:val="00DA4208"/>
    <w:rsid w:val="00E05AEB"/>
    <w:rsid w:val="00E16058"/>
    <w:rsid w:val="00E71440"/>
    <w:rsid w:val="00FA131E"/>
    <w:rsid w:val="00FA3D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383FD2-DABC-4000-80E2-6F1441F55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D9506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9506D"/>
    <w:rPr>
      <w:sz w:val="20"/>
      <w:szCs w:val="20"/>
    </w:rPr>
  </w:style>
  <w:style w:type="character" w:styleId="Refdenotaderodap">
    <w:name w:val="footnote reference"/>
    <w:basedOn w:val="Fontepargpadro"/>
    <w:uiPriority w:val="99"/>
    <w:semiHidden/>
    <w:unhideWhenUsed/>
    <w:rsid w:val="00D9506D"/>
    <w:rPr>
      <w:vertAlign w:val="superscript"/>
    </w:rPr>
  </w:style>
  <w:style w:type="paragraph" w:styleId="PargrafodaLista">
    <w:name w:val="List Paragraph"/>
    <w:basedOn w:val="Normal"/>
    <w:uiPriority w:val="34"/>
    <w:qFormat/>
    <w:rsid w:val="00DA4208"/>
    <w:pPr>
      <w:ind w:left="720"/>
      <w:contextualSpacing/>
    </w:pPr>
  </w:style>
  <w:style w:type="character" w:styleId="Hyperlink">
    <w:name w:val="Hyperlink"/>
    <w:basedOn w:val="Fontepargpadro"/>
    <w:uiPriority w:val="99"/>
    <w:unhideWhenUsed/>
    <w:rsid w:val="00BF2B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A767F-BE73-4407-841B-DC0BECD86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2556</TotalTime>
  <Pages>8</Pages>
  <Words>2364</Words>
  <Characters>12767</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breno ravelli</dc:creator>
  <cp:keywords/>
  <dc:description/>
  <cp:lastModifiedBy>breno ravelli</cp:lastModifiedBy>
  <cp:revision>3</cp:revision>
  <dcterms:created xsi:type="dcterms:W3CDTF">2014-10-01T23:04:00Z</dcterms:created>
  <dcterms:modified xsi:type="dcterms:W3CDTF">2014-10-03T20:44:00Z</dcterms:modified>
</cp:coreProperties>
</file>