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2A" w:rsidRPr="001302CA" w:rsidRDefault="00F47A2A" w:rsidP="003B4C71">
      <w:pPr>
        <w:spacing w:after="0" w:line="360" w:lineRule="auto"/>
        <w:ind w:firstLine="1134"/>
        <w:jc w:val="both"/>
        <w:rPr>
          <w:rFonts w:ascii="Times New Roman" w:hAnsi="Times New Roman" w:cs="Times New Roman"/>
          <w:b/>
          <w:bCs/>
          <w:sz w:val="24"/>
          <w:szCs w:val="24"/>
        </w:rPr>
      </w:pPr>
    </w:p>
    <w:p w:rsidR="00F47A2A" w:rsidRPr="001302CA" w:rsidRDefault="00F47A2A" w:rsidP="003B4C71">
      <w:pPr>
        <w:spacing w:after="0" w:line="360" w:lineRule="auto"/>
        <w:jc w:val="both"/>
        <w:rPr>
          <w:rFonts w:ascii="Times New Roman" w:hAnsi="Times New Roman" w:cs="Times New Roman"/>
          <w:b/>
          <w:sz w:val="24"/>
          <w:szCs w:val="24"/>
        </w:rPr>
      </w:pPr>
      <w:r w:rsidRPr="001302CA">
        <w:rPr>
          <w:rFonts w:ascii="Times New Roman" w:hAnsi="Times New Roman" w:cs="Times New Roman"/>
          <w:b/>
          <w:bCs/>
          <w:sz w:val="24"/>
          <w:szCs w:val="24"/>
        </w:rPr>
        <w:t>A (DES) PROPORCIONALIDADE ENTRE O INSTITUTO DE DELAÇÃO PREMIADA E AS BENESSES ADQUIRIDAS.</w:t>
      </w:r>
    </w:p>
    <w:p w:rsidR="00F47A2A" w:rsidRPr="001302CA" w:rsidRDefault="00F47A2A" w:rsidP="003B4C71">
      <w:pPr>
        <w:spacing w:after="0" w:line="360" w:lineRule="auto"/>
        <w:jc w:val="right"/>
        <w:rPr>
          <w:rFonts w:ascii="Times New Roman" w:hAnsi="Times New Roman" w:cs="Times New Roman"/>
          <w:sz w:val="24"/>
          <w:szCs w:val="24"/>
        </w:rPr>
      </w:pPr>
      <w:proofErr w:type="spellStart"/>
      <w:r w:rsidRPr="001302CA">
        <w:rPr>
          <w:rFonts w:ascii="Times New Roman" w:hAnsi="Times New Roman" w:cs="Times New Roman"/>
          <w:sz w:val="24"/>
          <w:szCs w:val="24"/>
        </w:rPr>
        <w:t>Cleopas</w:t>
      </w:r>
      <w:proofErr w:type="spellEnd"/>
      <w:r w:rsidRPr="001302CA">
        <w:rPr>
          <w:rFonts w:ascii="Times New Roman" w:hAnsi="Times New Roman" w:cs="Times New Roman"/>
          <w:sz w:val="24"/>
          <w:szCs w:val="24"/>
        </w:rPr>
        <w:t xml:space="preserve"> Isaías Santos²</w:t>
      </w:r>
    </w:p>
    <w:p w:rsidR="003C6890" w:rsidRPr="001302CA" w:rsidRDefault="003C6890" w:rsidP="003B4C71">
      <w:pPr>
        <w:spacing w:after="0" w:line="360" w:lineRule="auto"/>
        <w:jc w:val="right"/>
        <w:rPr>
          <w:rFonts w:ascii="Times New Roman" w:eastAsia="Calibri" w:hAnsi="Times New Roman" w:cs="Times New Roman"/>
          <w:sz w:val="24"/>
          <w:szCs w:val="24"/>
        </w:rPr>
      </w:pPr>
      <w:r w:rsidRPr="001302CA">
        <w:rPr>
          <w:rFonts w:ascii="Times New Roman" w:eastAsia="Calibri" w:hAnsi="Times New Roman" w:cs="Times New Roman"/>
          <w:sz w:val="24"/>
          <w:szCs w:val="24"/>
        </w:rPr>
        <w:t>Anna Caroline Barros</w:t>
      </w:r>
    </w:p>
    <w:p w:rsidR="003C6890" w:rsidRPr="001302CA" w:rsidRDefault="003C6890" w:rsidP="003B4C71">
      <w:pPr>
        <w:spacing w:after="0" w:line="360" w:lineRule="auto"/>
        <w:jc w:val="right"/>
        <w:rPr>
          <w:rFonts w:ascii="Times New Roman" w:eastAsia="Calibri" w:hAnsi="Times New Roman" w:cs="Times New Roman"/>
          <w:sz w:val="24"/>
          <w:szCs w:val="24"/>
        </w:rPr>
      </w:pPr>
      <w:r w:rsidRPr="001302CA">
        <w:rPr>
          <w:rFonts w:ascii="Times New Roman" w:eastAsia="Calibri" w:hAnsi="Times New Roman" w:cs="Times New Roman"/>
          <w:sz w:val="24"/>
          <w:szCs w:val="24"/>
        </w:rPr>
        <w:t xml:space="preserve">                   </w:t>
      </w:r>
      <w:proofErr w:type="spellStart"/>
      <w:r w:rsidRPr="001302CA">
        <w:rPr>
          <w:rFonts w:ascii="Times New Roman" w:eastAsia="Calibri" w:hAnsi="Times New Roman" w:cs="Times New Roman"/>
          <w:sz w:val="24"/>
          <w:szCs w:val="24"/>
        </w:rPr>
        <w:t>Magsom</w:t>
      </w:r>
      <w:proofErr w:type="spellEnd"/>
      <w:r w:rsidRPr="001302CA">
        <w:rPr>
          <w:rFonts w:ascii="Times New Roman" w:eastAsia="Calibri" w:hAnsi="Times New Roman" w:cs="Times New Roman"/>
          <w:sz w:val="24"/>
          <w:szCs w:val="24"/>
        </w:rPr>
        <w:t xml:space="preserve"> </w:t>
      </w:r>
      <w:proofErr w:type="spellStart"/>
      <w:r w:rsidRPr="001302CA">
        <w:rPr>
          <w:rFonts w:ascii="Times New Roman" w:eastAsia="Calibri" w:hAnsi="Times New Roman" w:cs="Times New Roman"/>
          <w:sz w:val="24"/>
          <w:szCs w:val="24"/>
        </w:rPr>
        <w:t>Quinco</w:t>
      </w:r>
      <w:proofErr w:type="spellEnd"/>
      <w:r w:rsidRPr="001302CA">
        <w:rPr>
          <w:rFonts w:ascii="Times New Roman" w:eastAsia="Calibri" w:hAnsi="Times New Roman" w:cs="Times New Roman"/>
          <w:sz w:val="24"/>
          <w:szCs w:val="24"/>
        </w:rPr>
        <w:t xml:space="preserve"> Lima Meneses³</w:t>
      </w:r>
    </w:p>
    <w:p w:rsidR="00F47A2A" w:rsidRPr="001302CA" w:rsidRDefault="00F47A2A" w:rsidP="003B4C71">
      <w:pPr>
        <w:spacing w:after="0" w:line="240" w:lineRule="auto"/>
        <w:ind w:left="2268"/>
        <w:jc w:val="both"/>
        <w:rPr>
          <w:rFonts w:ascii="Times New Roman" w:hAnsi="Times New Roman" w:cs="Times New Roman"/>
          <w:bCs/>
          <w:sz w:val="20"/>
          <w:szCs w:val="20"/>
        </w:rPr>
      </w:pPr>
    </w:p>
    <w:p w:rsidR="00F47A2A" w:rsidRPr="001302CA" w:rsidRDefault="00F47A2A" w:rsidP="003B4C71">
      <w:pPr>
        <w:spacing w:after="0" w:line="240" w:lineRule="auto"/>
        <w:ind w:left="2268"/>
        <w:jc w:val="both"/>
        <w:rPr>
          <w:rFonts w:ascii="Times New Roman" w:hAnsi="Times New Roman" w:cs="Times New Roman"/>
          <w:sz w:val="20"/>
          <w:szCs w:val="20"/>
        </w:rPr>
      </w:pPr>
      <w:proofErr w:type="gramStart"/>
      <w:r w:rsidRPr="001302CA">
        <w:rPr>
          <w:rFonts w:ascii="Times New Roman" w:hAnsi="Times New Roman" w:cs="Times New Roman"/>
          <w:bCs/>
          <w:sz w:val="20"/>
          <w:szCs w:val="20"/>
        </w:rPr>
        <w:t>1</w:t>
      </w:r>
      <w:proofErr w:type="gramEnd"/>
      <w:r w:rsidRPr="001302CA">
        <w:rPr>
          <w:rFonts w:ascii="Times New Roman" w:hAnsi="Times New Roman" w:cs="Times New Roman"/>
          <w:bCs/>
          <w:sz w:val="20"/>
          <w:szCs w:val="20"/>
        </w:rPr>
        <w:t xml:space="preserve"> Introdução; 2 Uma visão geral acerca do instituto da delação premiada; 2.1 As várias faces da delação premiada no ordenamento jurídico brasileiro; </w:t>
      </w:r>
      <w:r w:rsidRPr="001302CA">
        <w:rPr>
          <w:rFonts w:ascii="Times New Roman" w:hAnsi="Times New Roman" w:cs="Times New Roman"/>
          <w:sz w:val="20"/>
          <w:szCs w:val="20"/>
        </w:rPr>
        <w:t>3 A (</w:t>
      </w:r>
      <w:proofErr w:type="spellStart"/>
      <w:r w:rsidRPr="001302CA">
        <w:rPr>
          <w:rFonts w:ascii="Times New Roman" w:hAnsi="Times New Roman" w:cs="Times New Roman"/>
          <w:sz w:val="20"/>
          <w:szCs w:val="20"/>
        </w:rPr>
        <w:t>des</w:t>
      </w:r>
      <w:proofErr w:type="spellEnd"/>
      <w:r w:rsidRPr="001302CA">
        <w:rPr>
          <w:rFonts w:ascii="Times New Roman" w:hAnsi="Times New Roman" w:cs="Times New Roman"/>
          <w:sz w:val="20"/>
          <w:szCs w:val="20"/>
        </w:rPr>
        <w:t>) proporcionalidade entre os benefícios concedidos ao delator e os riscos decorrentes da delação; 3.1 As novas garantias atribuídas à figura do delator em face da Lei de Proteção à Testemunha</w:t>
      </w:r>
      <w:r w:rsidR="001302CA" w:rsidRPr="001302CA">
        <w:rPr>
          <w:rFonts w:ascii="Times New Roman" w:hAnsi="Times New Roman" w:cs="Times New Roman"/>
          <w:sz w:val="20"/>
          <w:szCs w:val="20"/>
        </w:rPr>
        <w:t xml:space="preserve"> e da Lei das Organizações Criminosas</w:t>
      </w:r>
      <w:r w:rsidRPr="001302CA">
        <w:rPr>
          <w:rFonts w:ascii="Times New Roman" w:hAnsi="Times New Roman" w:cs="Times New Roman"/>
          <w:sz w:val="20"/>
          <w:szCs w:val="20"/>
        </w:rPr>
        <w:t>; 4 Conclusão; Referências.</w:t>
      </w:r>
    </w:p>
    <w:p w:rsidR="00F47A2A" w:rsidRPr="001302CA" w:rsidRDefault="00F47A2A" w:rsidP="003B4C71">
      <w:pPr>
        <w:autoSpaceDE w:val="0"/>
        <w:autoSpaceDN w:val="0"/>
        <w:adjustRightInd w:val="0"/>
        <w:spacing w:after="0" w:line="360" w:lineRule="auto"/>
        <w:jc w:val="center"/>
        <w:rPr>
          <w:rFonts w:ascii="Times New Roman" w:hAnsi="Times New Roman" w:cs="Times New Roman"/>
          <w:sz w:val="24"/>
          <w:szCs w:val="24"/>
        </w:rPr>
      </w:pPr>
    </w:p>
    <w:p w:rsidR="00F47A2A" w:rsidRPr="001302CA" w:rsidRDefault="00F47A2A" w:rsidP="003B4C71">
      <w:pPr>
        <w:autoSpaceDE w:val="0"/>
        <w:autoSpaceDN w:val="0"/>
        <w:adjustRightInd w:val="0"/>
        <w:spacing w:after="0" w:line="360" w:lineRule="auto"/>
        <w:jc w:val="center"/>
        <w:rPr>
          <w:rFonts w:ascii="Times New Roman" w:hAnsi="Times New Roman" w:cs="Times New Roman"/>
          <w:sz w:val="24"/>
          <w:szCs w:val="24"/>
        </w:rPr>
      </w:pPr>
      <w:r w:rsidRPr="001302CA">
        <w:rPr>
          <w:rFonts w:ascii="Times New Roman" w:hAnsi="Times New Roman" w:cs="Times New Roman"/>
          <w:sz w:val="24"/>
          <w:szCs w:val="24"/>
        </w:rPr>
        <w:t>RESUMO</w:t>
      </w:r>
    </w:p>
    <w:p w:rsidR="00F47A2A" w:rsidRPr="001302CA" w:rsidRDefault="00F47A2A" w:rsidP="003B4C71">
      <w:pPr>
        <w:spacing w:after="0" w:line="360" w:lineRule="auto"/>
        <w:jc w:val="both"/>
        <w:rPr>
          <w:rFonts w:ascii="Times New Roman" w:hAnsi="Times New Roman" w:cs="Times New Roman"/>
          <w:sz w:val="24"/>
          <w:szCs w:val="24"/>
        </w:rPr>
      </w:pPr>
      <w:r w:rsidRPr="001302CA">
        <w:rPr>
          <w:rFonts w:ascii="Times New Roman" w:hAnsi="Times New Roman" w:cs="Times New Roman"/>
          <w:sz w:val="24"/>
          <w:szCs w:val="24"/>
        </w:rPr>
        <w:t xml:space="preserve"> A delação premiada é um assunto que está constantemente noticiado na atualidade, os casos de corrupção envolvendo o governo amplamente divulgado pelas mídias exemplificam isso, por esse viés midiático dar-se pra ter uma noção do que se trata, porém quando passamos a estudá-la de fato nota-se que há algumas incoerências que merecem ser </w:t>
      </w:r>
      <w:proofErr w:type="gramStart"/>
      <w:r w:rsidRPr="001302CA">
        <w:rPr>
          <w:rFonts w:ascii="Times New Roman" w:hAnsi="Times New Roman" w:cs="Times New Roman"/>
          <w:sz w:val="24"/>
          <w:szCs w:val="24"/>
        </w:rPr>
        <w:t>pontuadas e analisadas</w:t>
      </w:r>
      <w:proofErr w:type="gramEnd"/>
      <w:r w:rsidRPr="001302CA">
        <w:rPr>
          <w:rFonts w:ascii="Times New Roman" w:hAnsi="Times New Roman" w:cs="Times New Roman"/>
          <w:sz w:val="24"/>
          <w:szCs w:val="24"/>
        </w:rPr>
        <w:t xml:space="preserve">, a delação nada mais é do que a possibilidade dada ao participante ou coautor do crime de ter sua pena reduzida, ou até mesmo substituída por outra. Em razão da prática deste ato tem-se a possibilidade de se obter alguns benefícios, porém o que pode ser observado é que por vezes o instituto de delação premiada não compensa para os criminosos já que o que se recebe em troca da mesma, é considerado pífio em relação a uma possível punição que se pode sofrer pelos </w:t>
      </w:r>
      <w:r w:rsidRPr="007919B3">
        <w:rPr>
          <w:rFonts w:ascii="Times New Roman" w:hAnsi="Times New Roman" w:cs="Times New Roman"/>
          <w:sz w:val="24"/>
          <w:szCs w:val="24"/>
        </w:rPr>
        <w:t xml:space="preserve">demais participes do crime, desta forma o presente artigo se propõe a analisar a delação premiada expondo uma visão geral da delação premiada, a sua origem, a </w:t>
      </w:r>
      <w:r w:rsidRPr="007919B3">
        <w:rPr>
          <w:rFonts w:ascii="Times New Roman" w:hAnsi="Times New Roman" w:cs="Times New Roman"/>
          <w:bCs/>
          <w:sz w:val="24"/>
          <w:szCs w:val="24"/>
        </w:rPr>
        <w:t>natureza jurídica, as fontes normativas, os requisitos, a legitimidade e as consequências jurídicas,</w:t>
      </w:r>
      <w:r w:rsidRPr="007919B3">
        <w:rPr>
          <w:rFonts w:ascii="Times New Roman" w:hAnsi="Times New Roman" w:cs="Times New Roman"/>
          <w:sz w:val="24"/>
          <w:szCs w:val="24"/>
        </w:rPr>
        <w:t xml:space="preserve"> bem como suas diversas previsões legislativas, buscando a solução do impasse da (</w:t>
      </w:r>
      <w:proofErr w:type="spellStart"/>
      <w:r w:rsidRPr="007919B3">
        <w:rPr>
          <w:rFonts w:ascii="Times New Roman" w:hAnsi="Times New Roman" w:cs="Times New Roman"/>
          <w:sz w:val="24"/>
          <w:szCs w:val="24"/>
        </w:rPr>
        <w:t>des</w:t>
      </w:r>
      <w:proofErr w:type="spellEnd"/>
      <w:r w:rsidRPr="007919B3">
        <w:rPr>
          <w:rFonts w:ascii="Times New Roman" w:hAnsi="Times New Roman" w:cs="Times New Roman"/>
          <w:sz w:val="24"/>
          <w:szCs w:val="24"/>
        </w:rPr>
        <w:t>) proporcionalidade das benesses adquiridas em decorrência da prática da delação premiada com o risco que se assume em relação aos demais participes do crime.</w:t>
      </w:r>
    </w:p>
    <w:p w:rsidR="00F47A2A" w:rsidRPr="001302CA" w:rsidRDefault="00F47A2A" w:rsidP="003B4C71">
      <w:pPr>
        <w:spacing w:after="0" w:line="360" w:lineRule="auto"/>
        <w:jc w:val="both"/>
        <w:rPr>
          <w:rFonts w:ascii="Times New Roman" w:hAnsi="Times New Roman" w:cs="Times New Roman"/>
          <w:sz w:val="24"/>
          <w:szCs w:val="24"/>
        </w:rPr>
      </w:pPr>
      <w:r w:rsidRPr="001302CA">
        <w:rPr>
          <w:rFonts w:ascii="Times New Roman" w:hAnsi="Times New Roman" w:cs="Times New Roman"/>
          <w:sz w:val="24"/>
          <w:szCs w:val="24"/>
        </w:rPr>
        <w:t>PALAVRAS-CHAVES: Delação Premiada; Benefícios; Impasse.</w:t>
      </w:r>
    </w:p>
    <w:p w:rsidR="00F47A2A" w:rsidRPr="001302CA" w:rsidRDefault="00F47A2A" w:rsidP="003B4C71">
      <w:pPr>
        <w:spacing w:after="0" w:line="240" w:lineRule="auto"/>
        <w:ind w:left="2268"/>
        <w:jc w:val="both"/>
        <w:rPr>
          <w:rFonts w:ascii="Times New Roman" w:hAnsi="Times New Roman" w:cs="Times New Roman"/>
          <w:sz w:val="20"/>
          <w:szCs w:val="20"/>
        </w:rPr>
      </w:pPr>
    </w:p>
    <w:p w:rsidR="00F47A2A" w:rsidRPr="001302CA" w:rsidRDefault="00F47A2A" w:rsidP="003B4C71">
      <w:pPr>
        <w:spacing w:after="0" w:line="360" w:lineRule="auto"/>
        <w:jc w:val="right"/>
        <w:rPr>
          <w:rFonts w:ascii="Times New Roman" w:eastAsia="Calibri" w:hAnsi="Times New Roman" w:cs="Times New Roman"/>
          <w:sz w:val="24"/>
          <w:szCs w:val="24"/>
        </w:rPr>
      </w:pPr>
    </w:p>
    <w:p w:rsidR="00F47A2A" w:rsidRPr="001302CA" w:rsidRDefault="00F47A2A" w:rsidP="003B4C71">
      <w:pPr>
        <w:spacing w:after="0" w:line="360" w:lineRule="auto"/>
        <w:jc w:val="right"/>
        <w:rPr>
          <w:rFonts w:ascii="Times New Roman" w:eastAsia="Calibri" w:hAnsi="Times New Roman" w:cs="Times New Roman"/>
          <w:sz w:val="24"/>
          <w:szCs w:val="24"/>
        </w:rPr>
      </w:pPr>
    </w:p>
    <w:p w:rsidR="001302CA" w:rsidRDefault="001302CA" w:rsidP="003B4C71">
      <w:pPr>
        <w:spacing w:after="0" w:line="360" w:lineRule="auto"/>
        <w:rPr>
          <w:rFonts w:ascii="Times New Roman" w:hAnsi="Times New Roman" w:cs="Times New Roman"/>
          <w:b/>
          <w:sz w:val="24"/>
          <w:szCs w:val="24"/>
        </w:rPr>
      </w:pPr>
    </w:p>
    <w:p w:rsidR="003B4C71" w:rsidRPr="003B4C71" w:rsidRDefault="00F47A2A" w:rsidP="003B4C71">
      <w:pPr>
        <w:spacing w:after="0" w:line="360" w:lineRule="auto"/>
        <w:rPr>
          <w:rFonts w:ascii="Times New Roman" w:hAnsi="Times New Roman" w:cs="Times New Roman"/>
          <w:b/>
          <w:sz w:val="24"/>
          <w:szCs w:val="24"/>
        </w:rPr>
      </w:pPr>
      <w:r w:rsidRPr="001302CA">
        <w:rPr>
          <w:rFonts w:ascii="Times New Roman" w:hAnsi="Times New Roman" w:cs="Times New Roman"/>
          <w:b/>
          <w:sz w:val="24"/>
          <w:szCs w:val="24"/>
        </w:rPr>
        <w:lastRenderedPageBreak/>
        <w:t xml:space="preserve">1 INTRODUÇÃO </w:t>
      </w:r>
    </w:p>
    <w:p w:rsidR="00E8027D" w:rsidRPr="001302CA" w:rsidRDefault="00E8027D"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A delação premiada é um instituto carregado de complexidades, e que atualmente com todos os casos de corrupção narrados pela mídia parece está em voga, não que ela </w:t>
      </w:r>
      <w:proofErr w:type="gramStart"/>
      <w:r w:rsidRPr="001302CA">
        <w:rPr>
          <w:rFonts w:ascii="Times New Roman" w:hAnsi="Times New Roman" w:cs="Times New Roman"/>
          <w:sz w:val="24"/>
          <w:szCs w:val="24"/>
        </w:rPr>
        <w:t>posso</w:t>
      </w:r>
      <w:proofErr w:type="gramEnd"/>
      <w:r w:rsidRPr="001302CA">
        <w:rPr>
          <w:rFonts w:ascii="Times New Roman" w:hAnsi="Times New Roman" w:cs="Times New Roman"/>
          <w:sz w:val="24"/>
          <w:szCs w:val="24"/>
        </w:rPr>
        <w:t xml:space="preserve"> ocorrer somente com esses crimes, no decorrer do trabalho veremos que não, apesar do tema está atual, o instituto em si não o é, ele data desde a pré-história em que havia denúncia dos atos praticados pelos outros, em troca estes eram recompensados de alguma forma, porém a nível brasileiro temos o seu surgimento na década de 90 com a Lei de Crimes Hediondo, precisamente no artigo 8º, parágrafo único</w:t>
      </w:r>
      <w:r w:rsidR="00F47A2A" w:rsidRPr="001302CA">
        <w:rPr>
          <w:rFonts w:ascii="Times New Roman" w:hAnsi="Times New Roman" w:cs="Times New Roman"/>
          <w:sz w:val="24"/>
          <w:szCs w:val="24"/>
        </w:rPr>
        <w:t xml:space="preserve">, desde então é regulamentada por várias outras leis, não tendo este instituto uma regulamentação especifica, o que acaba por dificultar a sua aplicação. </w:t>
      </w:r>
    </w:p>
    <w:p w:rsidR="00F47A2A" w:rsidRPr="001302CA" w:rsidRDefault="00E8027D"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Em todas as previsões legislativas que versam sobre delação premiada </w:t>
      </w:r>
      <w:r w:rsidR="00044DB7" w:rsidRPr="001302CA">
        <w:rPr>
          <w:rFonts w:ascii="Times New Roman" w:hAnsi="Times New Roman" w:cs="Times New Roman"/>
          <w:sz w:val="24"/>
          <w:szCs w:val="24"/>
        </w:rPr>
        <w:t xml:space="preserve">é notável que à figura do delator </w:t>
      </w:r>
      <w:proofErr w:type="gramStart"/>
      <w:r w:rsidR="00044DB7" w:rsidRPr="001302CA">
        <w:rPr>
          <w:rFonts w:ascii="Times New Roman" w:hAnsi="Times New Roman" w:cs="Times New Roman"/>
          <w:sz w:val="24"/>
          <w:szCs w:val="24"/>
        </w:rPr>
        <w:t>são</w:t>
      </w:r>
      <w:proofErr w:type="gramEnd"/>
      <w:r w:rsidR="00044DB7" w:rsidRPr="001302CA">
        <w:rPr>
          <w:rFonts w:ascii="Times New Roman" w:hAnsi="Times New Roman" w:cs="Times New Roman"/>
          <w:sz w:val="24"/>
          <w:szCs w:val="24"/>
        </w:rPr>
        <w:t xml:space="preserve"> assegurados alguns benefícios, porém estes só serão concedidos na hipótese de eficácia da colaboração da sua delação, portanto exemplificando, somente se desmantelar a quadrilha ou bando, encontrar objeto fruto de crime ou ainda se encontrar vitima de sequestro. È importante salientar que o </w:t>
      </w:r>
      <w:r w:rsidR="00F47A2A" w:rsidRPr="001302CA">
        <w:rPr>
          <w:rFonts w:ascii="Times New Roman" w:hAnsi="Times New Roman" w:cs="Times New Roman"/>
          <w:sz w:val="24"/>
          <w:szCs w:val="24"/>
        </w:rPr>
        <w:t xml:space="preserve">uso da delação premiada é de </w:t>
      </w:r>
      <w:r w:rsidR="00044DB7" w:rsidRPr="001302CA">
        <w:rPr>
          <w:rFonts w:ascii="Times New Roman" w:hAnsi="Times New Roman" w:cs="Times New Roman"/>
          <w:sz w:val="24"/>
          <w:szCs w:val="24"/>
        </w:rPr>
        <w:t>extrema</w:t>
      </w:r>
      <w:proofErr w:type="gramStart"/>
      <w:r w:rsidR="00044DB7" w:rsidRPr="001302CA">
        <w:rPr>
          <w:rFonts w:ascii="Times New Roman" w:hAnsi="Times New Roman" w:cs="Times New Roman"/>
          <w:sz w:val="24"/>
          <w:szCs w:val="24"/>
        </w:rPr>
        <w:t xml:space="preserve"> </w:t>
      </w:r>
      <w:r w:rsidR="00F47A2A" w:rsidRPr="001302CA">
        <w:rPr>
          <w:rFonts w:ascii="Times New Roman" w:hAnsi="Times New Roman" w:cs="Times New Roman"/>
          <w:sz w:val="24"/>
          <w:szCs w:val="24"/>
        </w:rPr>
        <w:t xml:space="preserve"> </w:t>
      </w:r>
      <w:proofErr w:type="gramEnd"/>
      <w:r w:rsidR="00F47A2A" w:rsidRPr="001302CA">
        <w:rPr>
          <w:rFonts w:ascii="Times New Roman" w:hAnsi="Times New Roman" w:cs="Times New Roman"/>
          <w:sz w:val="24"/>
          <w:szCs w:val="24"/>
        </w:rPr>
        <w:t xml:space="preserve">importância para o Estado, haja vista que com a sua utilização é possível resolver a problemática instaurada. È através da figura do delator na delação que se consegue desmantelar uma quadrilha </w:t>
      </w:r>
      <w:r w:rsidR="00044DB7" w:rsidRPr="001302CA">
        <w:rPr>
          <w:rFonts w:ascii="Times New Roman" w:hAnsi="Times New Roman" w:cs="Times New Roman"/>
          <w:sz w:val="24"/>
          <w:szCs w:val="24"/>
        </w:rPr>
        <w:t xml:space="preserve">ou mesmo desvendar todo o crime, tal instituto pode até salientar a impotência do Estado de resolver </w:t>
      </w:r>
      <w:proofErr w:type="gramStart"/>
      <w:r w:rsidR="00044DB7" w:rsidRPr="001302CA">
        <w:rPr>
          <w:rFonts w:ascii="Times New Roman" w:hAnsi="Times New Roman" w:cs="Times New Roman"/>
          <w:sz w:val="24"/>
          <w:szCs w:val="24"/>
        </w:rPr>
        <w:t>os conflitos sozinho</w:t>
      </w:r>
      <w:proofErr w:type="gramEnd"/>
      <w:r w:rsidR="00044DB7" w:rsidRPr="001302CA">
        <w:rPr>
          <w:rFonts w:ascii="Times New Roman" w:hAnsi="Times New Roman" w:cs="Times New Roman"/>
          <w:sz w:val="24"/>
          <w:szCs w:val="24"/>
        </w:rPr>
        <w:t>, mas digamos que trata-se de um mal necessário, por isso e possível ver o incentivo da delação.</w:t>
      </w:r>
    </w:p>
    <w:p w:rsidR="00F47A2A" w:rsidRPr="001302CA" w:rsidRDefault="00044DB7"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O que salta aos olhos também é que os benefícios concedidos pelo legislador ao delator não se mostram muito atraentes, e são considerados irrisórios se levado em consideração o que o Estado pode obter com a delação, as informações precisas, que talvez </w:t>
      </w:r>
      <w:proofErr w:type="gramStart"/>
      <w:r w:rsidRPr="001302CA">
        <w:rPr>
          <w:rFonts w:ascii="Times New Roman" w:hAnsi="Times New Roman" w:cs="Times New Roman"/>
          <w:sz w:val="24"/>
          <w:szCs w:val="24"/>
        </w:rPr>
        <w:t>seriam</w:t>
      </w:r>
      <w:proofErr w:type="gramEnd"/>
      <w:r w:rsidRPr="001302CA">
        <w:rPr>
          <w:rFonts w:ascii="Times New Roman" w:hAnsi="Times New Roman" w:cs="Times New Roman"/>
          <w:sz w:val="24"/>
          <w:szCs w:val="24"/>
        </w:rPr>
        <w:t xml:space="preserve"> impossíveis de serem conseguidas com uma simples investigação criminal. A figura do delator é a pessoa que conhece todos os atos praticados, que vivenciou e até mesmo fez parte de muitos deles, importante salientar que só pode participar da delação quem efetivamente participou do crime, portanto</w:t>
      </w:r>
      <w:r w:rsidR="00054B0D" w:rsidRPr="001302CA">
        <w:rPr>
          <w:rFonts w:ascii="Times New Roman" w:hAnsi="Times New Roman" w:cs="Times New Roman"/>
          <w:sz w:val="24"/>
          <w:szCs w:val="24"/>
        </w:rPr>
        <w:t xml:space="preserve"> a delação</w:t>
      </w:r>
      <w:r w:rsidRPr="001302CA">
        <w:rPr>
          <w:rFonts w:ascii="Times New Roman" w:hAnsi="Times New Roman" w:cs="Times New Roman"/>
          <w:sz w:val="24"/>
          <w:szCs w:val="24"/>
        </w:rPr>
        <w:t xml:space="preserve"> </w:t>
      </w:r>
      <w:r w:rsidR="00054B0D" w:rsidRPr="001302CA">
        <w:rPr>
          <w:rFonts w:ascii="Times New Roman" w:hAnsi="Times New Roman" w:cs="Times New Roman"/>
          <w:sz w:val="24"/>
          <w:szCs w:val="24"/>
        </w:rPr>
        <w:t>quase sempre</w:t>
      </w:r>
      <w:r w:rsidRPr="001302CA">
        <w:rPr>
          <w:rFonts w:ascii="Times New Roman" w:hAnsi="Times New Roman" w:cs="Times New Roman"/>
          <w:sz w:val="24"/>
          <w:szCs w:val="24"/>
        </w:rPr>
        <w:t xml:space="preserve"> </w:t>
      </w:r>
      <w:r w:rsidR="00F47A2A" w:rsidRPr="001302CA">
        <w:rPr>
          <w:rFonts w:ascii="Times New Roman" w:hAnsi="Times New Roman" w:cs="Times New Roman"/>
          <w:sz w:val="24"/>
          <w:szCs w:val="24"/>
        </w:rPr>
        <w:t>é encarada</w:t>
      </w:r>
      <w:r w:rsidR="00054B0D" w:rsidRPr="001302CA">
        <w:rPr>
          <w:rFonts w:ascii="Times New Roman" w:hAnsi="Times New Roman" w:cs="Times New Roman"/>
          <w:sz w:val="24"/>
          <w:szCs w:val="24"/>
        </w:rPr>
        <w:t xml:space="preserve"> como traição</w:t>
      </w:r>
      <w:proofErr w:type="gramStart"/>
      <w:r w:rsidR="00054B0D" w:rsidRPr="001302CA">
        <w:rPr>
          <w:rFonts w:ascii="Times New Roman" w:hAnsi="Times New Roman" w:cs="Times New Roman"/>
          <w:sz w:val="24"/>
          <w:szCs w:val="24"/>
        </w:rPr>
        <w:t xml:space="preserve"> </w:t>
      </w:r>
      <w:r w:rsidR="00F47A2A" w:rsidRPr="001302CA">
        <w:rPr>
          <w:rFonts w:ascii="Times New Roman" w:hAnsi="Times New Roman" w:cs="Times New Roman"/>
          <w:sz w:val="24"/>
          <w:szCs w:val="24"/>
        </w:rPr>
        <w:t xml:space="preserve"> </w:t>
      </w:r>
      <w:proofErr w:type="gramEnd"/>
      <w:r w:rsidR="00F47A2A" w:rsidRPr="001302CA">
        <w:rPr>
          <w:rFonts w:ascii="Times New Roman" w:hAnsi="Times New Roman" w:cs="Times New Roman"/>
          <w:sz w:val="24"/>
          <w:szCs w:val="24"/>
        </w:rPr>
        <w:t>pelos criminosos</w:t>
      </w:r>
      <w:r w:rsidR="00054B0D" w:rsidRPr="001302CA">
        <w:rPr>
          <w:rFonts w:ascii="Times New Roman" w:hAnsi="Times New Roman" w:cs="Times New Roman"/>
          <w:sz w:val="24"/>
          <w:szCs w:val="24"/>
        </w:rPr>
        <w:t xml:space="preserve"> e é vista</w:t>
      </w:r>
      <w:r w:rsidR="00F47A2A" w:rsidRPr="001302CA">
        <w:rPr>
          <w:rFonts w:ascii="Times New Roman" w:hAnsi="Times New Roman" w:cs="Times New Roman"/>
          <w:sz w:val="24"/>
          <w:szCs w:val="24"/>
        </w:rPr>
        <w:t xml:space="preserve"> como uma “pena de morte”,</w:t>
      </w:r>
      <w:r w:rsidR="00054B0D" w:rsidRPr="001302CA">
        <w:rPr>
          <w:rFonts w:ascii="Times New Roman" w:hAnsi="Times New Roman" w:cs="Times New Roman"/>
          <w:sz w:val="24"/>
          <w:szCs w:val="24"/>
        </w:rPr>
        <w:t xml:space="preserve"> sendo assim</w:t>
      </w:r>
      <w:r w:rsidR="00F47A2A" w:rsidRPr="001302CA">
        <w:rPr>
          <w:rFonts w:ascii="Times New Roman" w:hAnsi="Times New Roman" w:cs="Times New Roman"/>
          <w:sz w:val="24"/>
          <w:szCs w:val="24"/>
        </w:rPr>
        <w:t xml:space="preserve"> não há estimulo nenhum ao delator em praticar tal ato, já que é previsível que o mesmo continuará a cumprir a pena, por vezes, no mesmo estabelecimento que seus comparsas de crime.</w:t>
      </w:r>
    </w:p>
    <w:p w:rsidR="00F47A2A" w:rsidRPr="001302CA" w:rsidRDefault="00F47A2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Contudo, posteriormente houve uma grande inovação no sentido dos benefícios que se </w:t>
      </w:r>
      <w:proofErr w:type="gramStart"/>
      <w:r w:rsidRPr="001302CA">
        <w:rPr>
          <w:rFonts w:ascii="Times New Roman" w:hAnsi="Times New Roman" w:cs="Times New Roman"/>
          <w:sz w:val="24"/>
          <w:szCs w:val="24"/>
        </w:rPr>
        <w:t>poderiam</w:t>
      </w:r>
      <w:proofErr w:type="gramEnd"/>
      <w:r w:rsidRPr="001302CA">
        <w:rPr>
          <w:rFonts w:ascii="Times New Roman" w:hAnsi="Times New Roman" w:cs="Times New Roman"/>
          <w:sz w:val="24"/>
          <w:szCs w:val="24"/>
        </w:rPr>
        <w:t xml:space="preserve"> adquirir que culminou com a lei de proteção às testemunhas (Lei nº 9.807/99) assegurando ao criminoso, além da diminuição da pena, a possibilidade d</w:t>
      </w:r>
      <w:r w:rsidR="00E8027D" w:rsidRPr="001302CA">
        <w:rPr>
          <w:rFonts w:ascii="Times New Roman" w:hAnsi="Times New Roman" w:cs="Times New Roman"/>
          <w:sz w:val="24"/>
          <w:szCs w:val="24"/>
        </w:rPr>
        <w:t xml:space="preserve">e </w:t>
      </w:r>
      <w:r w:rsidR="00E8027D" w:rsidRPr="001302CA">
        <w:rPr>
          <w:rFonts w:ascii="Times New Roman" w:hAnsi="Times New Roman" w:cs="Times New Roman"/>
          <w:sz w:val="24"/>
          <w:szCs w:val="24"/>
        </w:rPr>
        <w:lastRenderedPageBreak/>
        <w:t xml:space="preserve">concessão do perdão judicial </w:t>
      </w:r>
      <w:r w:rsidRPr="001302CA">
        <w:rPr>
          <w:rFonts w:ascii="Times New Roman" w:hAnsi="Times New Roman" w:cs="Times New Roman"/>
          <w:sz w:val="24"/>
          <w:szCs w:val="24"/>
        </w:rPr>
        <w:t>e a consequente extinção de punibilidade, além de proteção especifica ao delator, tais como dependências separadas dos demais presos e segurança a sua integridade física, restando saber se pode ser considerado proporcional as benesses adquiridas com o risco que se corre com a delação.</w:t>
      </w:r>
    </w:p>
    <w:p w:rsidR="00F47A2A" w:rsidRPr="001302CA" w:rsidRDefault="00F47A2A" w:rsidP="003B4C71">
      <w:pPr>
        <w:pStyle w:val="Default"/>
        <w:spacing w:line="360" w:lineRule="auto"/>
        <w:ind w:firstLine="1134"/>
        <w:jc w:val="both"/>
        <w:rPr>
          <w:rFonts w:ascii="Times New Roman" w:hAnsi="Times New Roman" w:cs="Times New Roman"/>
        </w:rPr>
      </w:pPr>
      <w:r w:rsidRPr="001302CA">
        <w:rPr>
          <w:rFonts w:ascii="Times New Roman" w:hAnsi="Times New Roman" w:cs="Times New Roman"/>
        </w:rPr>
        <w:t xml:space="preserve">É perceptível que o assunto merece ser estudado, tendo em vista que há pontos relevantes que devem ser conceituados e analisados para que haja a compreensão do mesmo, tais como o conceito de delação nas mais variadas perspectivas, a </w:t>
      </w:r>
      <w:r w:rsidRPr="001302CA">
        <w:rPr>
          <w:rFonts w:ascii="Times New Roman" w:hAnsi="Times New Roman" w:cs="Times New Roman"/>
          <w:bCs/>
        </w:rPr>
        <w:t>natureza jurídica, as fontes normativas, os requisitos, a legitimidade e as consequências jurídicas,</w:t>
      </w:r>
      <w:r w:rsidRPr="001302CA">
        <w:rPr>
          <w:rFonts w:ascii="Times New Roman" w:hAnsi="Times New Roman" w:cs="Times New Roman"/>
        </w:rPr>
        <w:t xml:space="preserve"> dentre outros assuntos que serão </w:t>
      </w:r>
      <w:proofErr w:type="gramStart"/>
      <w:r w:rsidR="00054B0D" w:rsidRPr="001302CA">
        <w:rPr>
          <w:rFonts w:ascii="Times New Roman" w:hAnsi="Times New Roman" w:cs="Times New Roman"/>
        </w:rPr>
        <w:t>aprofundados ao longo da construção do presente artigo científico</w:t>
      </w:r>
      <w:proofErr w:type="gramEnd"/>
      <w:r w:rsidR="00054B0D" w:rsidRPr="001302CA">
        <w:rPr>
          <w:rFonts w:ascii="Times New Roman" w:hAnsi="Times New Roman" w:cs="Times New Roman"/>
        </w:rPr>
        <w:t>.</w:t>
      </w:r>
    </w:p>
    <w:p w:rsidR="00F47A2A" w:rsidRPr="001302CA" w:rsidRDefault="00F47A2A" w:rsidP="003B4C71">
      <w:pPr>
        <w:spacing w:after="0" w:line="240" w:lineRule="auto"/>
        <w:jc w:val="both"/>
        <w:rPr>
          <w:rFonts w:ascii="Times New Roman" w:hAnsi="Times New Roman" w:cs="Times New Roman"/>
          <w:b/>
          <w:bCs/>
          <w:sz w:val="24"/>
          <w:szCs w:val="24"/>
        </w:rPr>
      </w:pPr>
    </w:p>
    <w:p w:rsidR="00575A90" w:rsidRDefault="00575A90" w:rsidP="003B4C71">
      <w:pPr>
        <w:spacing w:after="0" w:line="240" w:lineRule="auto"/>
        <w:jc w:val="both"/>
        <w:rPr>
          <w:rFonts w:ascii="Times New Roman" w:hAnsi="Times New Roman" w:cs="Times New Roman"/>
          <w:b/>
          <w:bCs/>
          <w:sz w:val="24"/>
          <w:szCs w:val="24"/>
        </w:rPr>
      </w:pPr>
      <w:proofErr w:type="gramStart"/>
      <w:r w:rsidRPr="001302CA">
        <w:rPr>
          <w:rFonts w:ascii="Times New Roman" w:hAnsi="Times New Roman" w:cs="Times New Roman"/>
          <w:b/>
          <w:bCs/>
          <w:sz w:val="24"/>
          <w:szCs w:val="24"/>
        </w:rPr>
        <w:t>2</w:t>
      </w:r>
      <w:proofErr w:type="gramEnd"/>
      <w:r w:rsidRPr="001302CA">
        <w:rPr>
          <w:rFonts w:ascii="Times New Roman" w:hAnsi="Times New Roman" w:cs="Times New Roman"/>
          <w:b/>
          <w:bCs/>
          <w:sz w:val="24"/>
          <w:szCs w:val="24"/>
        </w:rPr>
        <w:t xml:space="preserve"> UMA VISÃO GERAL ACERCA DO INSTITUTO DA DELAÇÃO PREMIADA</w:t>
      </w:r>
    </w:p>
    <w:p w:rsidR="003B4C71" w:rsidRPr="001302CA" w:rsidRDefault="003B4C71" w:rsidP="003B4C71">
      <w:pPr>
        <w:spacing w:after="0" w:line="240" w:lineRule="auto"/>
        <w:jc w:val="both"/>
        <w:rPr>
          <w:rFonts w:ascii="Times New Roman" w:hAnsi="Times New Roman" w:cs="Times New Roman"/>
          <w:b/>
          <w:bCs/>
          <w:sz w:val="24"/>
          <w:szCs w:val="24"/>
        </w:rPr>
      </w:pPr>
    </w:p>
    <w:p w:rsidR="00E95263" w:rsidRPr="001302CA" w:rsidRDefault="00575A90"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A modalidade de deleção premiada é a possibilidade concedida ao participante ou coautor do crime de ter sua pena reduzida, desde que denuncie os seus comparsas, possibilitando o desmantelamento da quadrilha ou indicando o local que encontra os produtos fruto de crime, em contrapartida tal denunciante receb</w:t>
      </w:r>
      <w:r w:rsidR="00E95263" w:rsidRPr="001302CA">
        <w:rPr>
          <w:rFonts w:ascii="Times New Roman" w:hAnsi="Times New Roman" w:cs="Times New Roman"/>
          <w:sz w:val="24"/>
          <w:szCs w:val="24"/>
        </w:rPr>
        <w:t>e alguma benesse</w:t>
      </w:r>
      <w:r w:rsidRPr="001302CA">
        <w:rPr>
          <w:rFonts w:ascii="Times New Roman" w:hAnsi="Times New Roman" w:cs="Times New Roman"/>
          <w:sz w:val="24"/>
          <w:szCs w:val="24"/>
        </w:rPr>
        <w:t>.</w:t>
      </w:r>
      <w:r w:rsidR="004E1D87" w:rsidRPr="001302CA">
        <w:rPr>
          <w:rFonts w:ascii="Times New Roman" w:hAnsi="Times New Roman" w:cs="Times New Roman"/>
          <w:sz w:val="24"/>
          <w:szCs w:val="24"/>
        </w:rPr>
        <w:t xml:space="preserve"> </w:t>
      </w:r>
      <w:r w:rsidR="00E95263" w:rsidRPr="001302CA">
        <w:rPr>
          <w:rFonts w:ascii="Times New Roman" w:hAnsi="Times New Roman" w:cs="Times New Roman"/>
          <w:sz w:val="24"/>
          <w:szCs w:val="24"/>
        </w:rPr>
        <w:t>Em outros termos</w:t>
      </w:r>
      <w:r w:rsidR="004E1D87" w:rsidRPr="001302CA">
        <w:rPr>
          <w:rFonts w:ascii="Times New Roman" w:hAnsi="Times New Roman" w:cs="Times New Roman"/>
          <w:sz w:val="24"/>
          <w:szCs w:val="24"/>
        </w:rPr>
        <w:t>,</w:t>
      </w:r>
      <w:r w:rsidR="00E95263" w:rsidRPr="001302CA">
        <w:rPr>
          <w:rFonts w:ascii="Times New Roman" w:hAnsi="Times New Roman" w:cs="Times New Roman"/>
          <w:sz w:val="24"/>
          <w:szCs w:val="24"/>
        </w:rPr>
        <w:t xml:space="preserve"> temos a conceituação de Renato Brasileiro que </w:t>
      </w:r>
      <w:proofErr w:type="gramStart"/>
      <w:r w:rsidR="00E95263" w:rsidRPr="001302CA">
        <w:rPr>
          <w:rFonts w:ascii="Times New Roman" w:hAnsi="Times New Roman" w:cs="Times New Roman"/>
          <w:sz w:val="24"/>
          <w:szCs w:val="24"/>
        </w:rPr>
        <w:t>faz-se</w:t>
      </w:r>
      <w:proofErr w:type="gramEnd"/>
      <w:r w:rsidR="00E95263" w:rsidRPr="001302CA">
        <w:rPr>
          <w:rFonts w:ascii="Times New Roman" w:hAnsi="Times New Roman" w:cs="Times New Roman"/>
          <w:sz w:val="24"/>
          <w:szCs w:val="24"/>
        </w:rPr>
        <w:t xml:space="preserve"> bastante pertinente. Vejamos.</w:t>
      </w:r>
    </w:p>
    <w:p w:rsidR="00E95263" w:rsidRPr="001302CA" w:rsidRDefault="00E95263" w:rsidP="003B4C71">
      <w:pPr>
        <w:spacing w:after="0" w:line="240" w:lineRule="auto"/>
        <w:ind w:left="2268"/>
        <w:jc w:val="both"/>
        <w:rPr>
          <w:rFonts w:ascii="Times New Roman" w:hAnsi="Times New Roman" w:cs="Times New Roman"/>
          <w:sz w:val="20"/>
          <w:szCs w:val="20"/>
        </w:rPr>
      </w:pPr>
      <w:r w:rsidRPr="001302CA">
        <w:rPr>
          <w:rFonts w:ascii="Times New Roman" w:hAnsi="Times New Roman" w:cs="Times New Roman"/>
          <w:sz w:val="20"/>
          <w:szCs w:val="20"/>
        </w:rPr>
        <w:t>È a possibilidade concedida ao participante e/ou coautor de ato criminoso de não ser processado, de ter a sua pena reduzida, substituída por uma restritiva de direitos, ou até mesmo extinta mediante a denúncia de seus comparsas às autoridades competentes, permitindo, a depender da conduta delituosa, o desmantelamento do bando ou quadrilha, a descoberta de toda a trama delituosa, a localização do produto do crime, ou, ainda</w:t>
      </w:r>
      <w:r w:rsidR="004E1D87" w:rsidRPr="001302CA">
        <w:rPr>
          <w:rFonts w:ascii="Times New Roman" w:hAnsi="Times New Roman" w:cs="Times New Roman"/>
          <w:sz w:val="20"/>
          <w:szCs w:val="20"/>
        </w:rPr>
        <w:t xml:space="preserve">, a facilitação da libertação do sequestrado. </w:t>
      </w:r>
      <w:proofErr w:type="gramStart"/>
      <w:r w:rsidR="004E1D87" w:rsidRPr="001302CA">
        <w:rPr>
          <w:rFonts w:ascii="Times New Roman" w:hAnsi="Times New Roman" w:cs="Times New Roman"/>
          <w:sz w:val="20"/>
          <w:szCs w:val="20"/>
        </w:rPr>
        <w:t xml:space="preserve">( </w:t>
      </w:r>
      <w:proofErr w:type="gramEnd"/>
      <w:r w:rsidR="004E1D87" w:rsidRPr="001302CA">
        <w:rPr>
          <w:rFonts w:ascii="Times New Roman" w:hAnsi="Times New Roman" w:cs="Times New Roman"/>
          <w:sz w:val="20"/>
          <w:szCs w:val="20"/>
        </w:rPr>
        <w:t>LIMA, 2012, p.1084)</w:t>
      </w:r>
    </w:p>
    <w:p w:rsidR="004E1D87" w:rsidRPr="001302CA" w:rsidRDefault="004E1D87" w:rsidP="003B4C71">
      <w:pPr>
        <w:spacing w:after="0" w:line="240" w:lineRule="auto"/>
        <w:ind w:left="2268"/>
        <w:jc w:val="both"/>
        <w:rPr>
          <w:rFonts w:ascii="Times New Roman" w:hAnsi="Times New Roman" w:cs="Times New Roman"/>
          <w:sz w:val="20"/>
          <w:szCs w:val="20"/>
        </w:rPr>
      </w:pPr>
    </w:p>
    <w:p w:rsidR="004E1D87" w:rsidRPr="001302CA" w:rsidRDefault="00575A90"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 Porém o que pode ser observado</w:t>
      </w:r>
      <w:r w:rsidR="004E1D87" w:rsidRPr="001302CA">
        <w:rPr>
          <w:rFonts w:ascii="Times New Roman" w:hAnsi="Times New Roman" w:cs="Times New Roman"/>
          <w:sz w:val="24"/>
          <w:szCs w:val="24"/>
        </w:rPr>
        <w:t xml:space="preserve"> atualmente</w:t>
      </w:r>
      <w:r w:rsidRPr="001302CA">
        <w:rPr>
          <w:rFonts w:ascii="Times New Roman" w:hAnsi="Times New Roman" w:cs="Times New Roman"/>
          <w:sz w:val="24"/>
          <w:szCs w:val="24"/>
        </w:rPr>
        <w:t xml:space="preserve"> é que por vezes o instituto de delação premiada não compensa para os criminosos já que o que se recebe em troca da mesma, é considerado pífio em relação a uma possível punição que se pode sofrer p</w:t>
      </w:r>
      <w:r w:rsidR="004E1D87" w:rsidRPr="001302CA">
        <w:rPr>
          <w:rFonts w:ascii="Times New Roman" w:hAnsi="Times New Roman" w:cs="Times New Roman"/>
          <w:sz w:val="24"/>
          <w:szCs w:val="24"/>
        </w:rPr>
        <w:t>elos demais participes do crime, importante observação deve ser levada em consideração só que se falar em delação premiada, se a figura do delator também assume a autoria do crime, parece se tratar de uma obviedade</w:t>
      </w:r>
      <w:r w:rsidR="00A36564" w:rsidRPr="001302CA">
        <w:rPr>
          <w:rFonts w:ascii="Times New Roman" w:hAnsi="Times New Roman" w:cs="Times New Roman"/>
          <w:sz w:val="24"/>
          <w:szCs w:val="24"/>
        </w:rPr>
        <w:t>, mas</w:t>
      </w:r>
      <w:r w:rsidR="004E1D87" w:rsidRPr="001302CA">
        <w:rPr>
          <w:rFonts w:ascii="Times New Roman" w:hAnsi="Times New Roman" w:cs="Times New Roman"/>
          <w:sz w:val="24"/>
          <w:szCs w:val="24"/>
        </w:rPr>
        <w:t xml:space="preserve"> não </w:t>
      </w:r>
      <w:r w:rsidR="00A36564" w:rsidRPr="001302CA">
        <w:rPr>
          <w:rFonts w:ascii="Times New Roman" w:hAnsi="Times New Roman" w:cs="Times New Roman"/>
          <w:sz w:val="24"/>
          <w:szCs w:val="24"/>
        </w:rPr>
        <w:t>é</w:t>
      </w:r>
      <w:r w:rsidR="004E1D87" w:rsidRPr="001302CA">
        <w:rPr>
          <w:rFonts w:ascii="Times New Roman" w:hAnsi="Times New Roman" w:cs="Times New Roman"/>
          <w:sz w:val="24"/>
          <w:szCs w:val="24"/>
        </w:rPr>
        <w:t xml:space="preserve"> caso contrário teríamos um simples testemunh</w:t>
      </w:r>
      <w:r w:rsidR="00A36564" w:rsidRPr="001302CA">
        <w:rPr>
          <w:rFonts w:ascii="Times New Roman" w:hAnsi="Times New Roman" w:cs="Times New Roman"/>
          <w:sz w:val="24"/>
          <w:szCs w:val="24"/>
        </w:rPr>
        <w:t>o</w:t>
      </w:r>
      <w:r w:rsidR="004E1D87" w:rsidRPr="001302CA">
        <w:rPr>
          <w:rFonts w:ascii="Times New Roman" w:hAnsi="Times New Roman" w:cs="Times New Roman"/>
          <w:sz w:val="24"/>
          <w:szCs w:val="24"/>
        </w:rPr>
        <w:t>.</w:t>
      </w:r>
    </w:p>
    <w:p w:rsidR="004E1D87" w:rsidRPr="001302CA" w:rsidRDefault="00575A90"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A delação premiada foi inserida no ordenamento jurídico pátrio por intermédio da Lei 8072/90, em seu artigo 8º, parágrafo único, tal lei versa sobre os crimes hediondos, desde então é regulamentada por várias outras leis, não tendo este instituto uma regulamentação especifica, o que acaba por dificultar a sua aplicação. Todos os dispositivos existentes asseguram à figura do delator benefícios, porém estes não se mostram muito atraentes, visto que com a delação só se poderá obter a diminuição da pena de 1/3 a 2/3, isso ficando condicionada ainda a eficácia de sua colaboração.</w:t>
      </w:r>
    </w:p>
    <w:p w:rsidR="00575A90" w:rsidRPr="001302CA" w:rsidRDefault="00575A90"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lastRenderedPageBreak/>
        <w:t xml:space="preserve"> O uso da delação premiada é de suma importância para o Estado, haja vista que com a sua utilização é possível resolver a problemática instaurada. È através da figura do delator na delação que se consegue desmantelar uma quadrilha </w:t>
      </w:r>
      <w:r w:rsidR="004E1D87" w:rsidRPr="001302CA">
        <w:rPr>
          <w:rFonts w:ascii="Times New Roman" w:hAnsi="Times New Roman" w:cs="Times New Roman"/>
          <w:sz w:val="24"/>
          <w:szCs w:val="24"/>
        </w:rPr>
        <w:t xml:space="preserve">ou mesmo desvendar todo o crime, com tal conduta temos o reconhecimento do Estado de uma situação de incapacidade de solucionar o problema por iniciativa própria, fazendo </w:t>
      </w:r>
      <w:proofErr w:type="gramStart"/>
      <w:r w:rsidR="004E1D87" w:rsidRPr="001302CA">
        <w:rPr>
          <w:rFonts w:ascii="Times New Roman" w:hAnsi="Times New Roman" w:cs="Times New Roman"/>
          <w:sz w:val="24"/>
          <w:szCs w:val="24"/>
        </w:rPr>
        <w:t>necessário a delação</w:t>
      </w:r>
      <w:proofErr w:type="gramEnd"/>
      <w:r w:rsidR="004E1D87" w:rsidRPr="001302CA">
        <w:rPr>
          <w:rFonts w:ascii="Times New Roman" w:hAnsi="Times New Roman" w:cs="Times New Roman"/>
          <w:sz w:val="24"/>
          <w:szCs w:val="24"/>
        </w:rPr>
        <w:t>.</w:t>
      </w:r>
    </w:p>
    <w:p w:rsidR="00A36564" w:rsidRPr="001302CA" w:rsidRDefault="00E859B6"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Se tratando d</w:t>
      </w:r>
      <w:r w:rsidR="00A36564" w:rsidRPr="001302CA">
        <w:rPr>
          <w:rFonts w:ascii="Times New Roman" w:hAnsi="Times New Roman" w:cs="Times New Roman"/>
          <w:sz w:val="24"/>
          <w:szCs w:val="24"/>
        </w:rPr>
        <w:t xml:space="preserve">o principio processual penal do </w:t>
      </w:r>
      <w:proofErr w:type="spellStart"/>
      <w:proofErr w:type="gramStart"/>
      <w:r w:rsidR="00A36564" w:rsidRPr="001302CA">
        <w:rPr>
          <w:rFonts w:ascii="Times New Roman" w:hAnsi="Times New Roman" w:cs="Times New Roman"/>
          <w:i/>
          <w:sz w:val="24"/>
          <w:szCs w:val="24"/>
        </w:rPr>
        <w:t>nemo</w:t>
      </w:r>
      <w:proofErr w:type="spellEnd"/>
      <w:proofErr w:type="gramEnd"/>
      <w:r w:rsidR="00A36564" w:rsidRPr="001302CA">
        <w:rPr>
          <w:rFonts w:ascii="Times New Roman" w:hAnsi="Times New Roman" w:cs="Times New Roman"/>
          <w:i/>
          <w:sz w:val="24"/>
          <w:szCs w:val="24"/>
        </w:rPr>
        <w:t xml:space="preserve"> </w:t>
      </w:r>
      <w:proofErr w:type="spellStart"/>
      <w:r w:rsidR="00A36564" w:rsidRPr="001302CA">
        <w:rPr>
          <w:rFonts w:ascii="Times New Roman" w:hAnsi="Times New Roman" w:cs="Times New Roman"/>
          <w:i/>
          <w:sz w:val="24"/>
          <w:szCs w:val="24"/>
        </w:rPr>
        <w:t>tenetur</w:t>
      </w:r>
      <w:proofErr w:type="spellEnd"/>
      <w:r w:rsidR="00A36564" w:rsidRPr="001302CA">
        <w:rPr>
          <w:rFonts w:ascii="Times New Roman" w:hAnsi="Times New Roman" w:cs="Times New Roman"/>
          <w:i/>
          <w:sz w:val="24"/>
          <w:szCs w:val="24"/>
        </w:rPr>
        <w:t xml:space="preserve"> se </w:t>
      </w:r>
      <w:proofErr w:type="spellStart"/>
      <w:r w:rsidR="00A36564" w:rsidRPr="001302CA">
        <w:rPr>
          <w:rFonts w:ascii="Times New Roman" w:hAnsi="Times New Roman" w:cs="Times New Roman"/>
          <w:i/>
          <w:sz w:val="24"/>
          <w:szCs w:val="24"/>
        </w:rPr>
        <w:t>detege</w:t>
      </w:r>
      <w:proofErr w:type="spellEnd"/>
      <w:r w:rsidR="00A36564" w:rsidRPr="001302CA">
        <w:rPr>
          <w:rFonts w:ascii="Times New Roman" w:hAnsi="Times New Roman" w:cs="Times New Roman"/>
          <w:sz w:val="24"/>
          <w:szCs w:val="24"/>
        </w:rPr>
        <w:t>, importante discussões surgem acerca do mesmo, mas todas convergem em um ponto estratégico, a prática da delação premiada não viola tal principio, haja vista os benefícios legais oferecidos servem como estimulo para colaboração, que pode ocorrer com a confissão do crime, o importante é que não haja nenhuma coação o obrigando, portanto não há violação ao direito de não produzir provas contra si mesmo. (LIMA, 2012).</w:t>
      </w:r>
    </w:p>
    <w:p w:rsidR="00BD0231" w:rsidRPr="001302CA" w:rsidRDefault="00BD0231"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No que tange a natureza jurídica do instituto de delação premiada temos uma demasiada complexidade, devendo a mesma ser analisada sobre dois vieses, ou âmbitos, tanto no Direito Penal, quanto no Direito Processual Penal. Sob o ponto de vista do renomado processualista penal Renato Brasileiro, a delação premiada é muito complexa, isso explica esse dupla natureza jurídica, em direito penal ela pode ser causa extintiva da punibilidade, causa de diminuição de pena ou ainda causa de fixação do regime inicial aberto ou de substituição de penas, privativa de liberdade por restritiva de direito. Quando se dirige a natureza jurídica sob o ponto de vista processual penal temos que a delação é configurada como meio de prova, o que não nos parece ser erroneamente colocada, já que as confissões do delator serão tomadas como base para desmantelar a quadrilha ou bando, o que não deixa de ser um meio de prova. (LIMA, 2012) </w:t>
      </w:r>
    </w:p>
    <w:p w:rsidR="003C6890" w:rsidRPr="001302CA" w:rsidRDefault="00BD0231"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Quanto ao momento de apresentação podem-se tecer importantes considerações, </w:t>
      </w:r>
      <w:r w:rsidR="003C6890" w:rsidRPr="001302CA">
        <w:rPr>
          <w:rFonts w:ascii="Times New Roman" w:hAnsi="Times New Roman" w:cs="Times New Roman"/>
          <w:sz w:val="24"/>
          <w:szCs w:val="24"/>
        </w:rPr>
        <w:t>as diversas disposições legislativas que possui a delação premiada são omissas no que</w:t>
      </w:r>
      <w:proofErr w:type="gramStart"/>
      <w:r w:rsidR="003C6890" w:rsidRPr="001302CA">
        <w:rPr>
          <w:rFonts w:ascii="Times New Roman" w:hAnsi="Times New Roman" w:cs="Times New Roman"/>
          <w:sz w:val="24"/>
          <w:szCs w:val="24"/>
        </w:rPr>
        <w:t xml:space="preserve">  </w:t>
      </w:r>
      <w:proofErr w:type="gramEnd"/>
      <w:r w:rsidR="003C6890" w:rsidRPr="001302CA">
        <w:rPr>
          <w:rFonts w:ascii="Times New Roman" w:hAnsi="Times New Roman" w:cs="Times New Roman"/>
          <w:sz w:val="24"/>
          <w:szCs w:val="24"/>
        </w:rPr>
        <w:t>atine ao seu momento de apresentação, nem mesmo regulamentam a forma de feitura da mesma, partindo do parâmetro que a delação é um meio de prova ela poderia ser apresentada tão somente até a prolação da sentença, apesar de ser considerada como meio prova não se pode afastar que a mesma possa ser apresentada a qualquer momento, mesmo após o trânsito em julgado, sendo a delação nessa fase capaz de surtir efeitos, sob de pena de ser inadmitida, ou mesmo não obtendo o delator os benefícios que dela possam decorrer, já que as benesses adquiridas estão condicionadas a eficácia da delação como anteriormente foi citado.</w:t>
      </w:r>
    </w:p>
    <w:p w:rsidR="00D539FB" w:rsidRPr="001302CA" w:rsidRDefault="00D539FB" w:rsidP="003B4C71">
      <w:pPr>
        <w:spacing w:after="0" w:line="360" w:lineRule="auto"/>
        <w:ind w:firstLine="1134"/>
        <w:jc w:val="both"/>
        <w:rPr>
          <w:rFonts w:ascii="Times New Roman" w:hAnsi="Times New Roman" w:cs="Times New Roman"/>
          <w:sz w:val="24"/>
          <w:szCs w:val="24"/>
        </w:rPr>
      </w:pPr>
    </w:p>
    <w:p w:rsidR="00A36564" w:rsidRPr="001302CA" w:rsidRDefault="00A36564" w:rsidP="003B4C71">
      <w:pPr>
        <w:spacing w:after="0" w:line="240" w:lineRule="auto"/>
        <w:jc w:val="both"/>
        <w:rPr>
          <w:rFonts w:ascii="Times New Roman" w:hAnsi="Times New Roman" w:cs="Times New Roman"/>
          <w:b/>
          <w:bCs/>
          <w:sz w:val="24"/>
          <w:szCs w:val="24"/>
        </w:rPr>
      </w:pPr>
      <w:r w:rsidRPr="001302CA">
        <w:rPr>
          <w:rFonts w:ascii="Times New Roman" w:hAnsi="Times New Roman" w:cs="Times New Roman"/>
          <w:b/>
          <w:bCs/>
          <w:sz w:val="24"/>
          <w:szCs w:val="24"/>
        </w:rPr>
        <w:t>2.1 As várias faces da delação premiada no ordenamento jurídico brasileiro</w:t>
      </w:r>
    </w:p>
    <w:p w:rsidR="00A36564" w:rsidRPr="001302CA" w:rsidRDefault="00A36564" w:rsidP="003B4C71">
      <w:pPr>
        <w:spacing w:after="0" w:line="240" w:lineRule="auto"/>
        <w:jc w:val="both"/>
        <w:rPr>
          <w:rFonts w:ascii="Times New Roman" w:hAnsi="Times New Roman" w:cs="Times New Roman"/>
          <w:b/>
          <w:bCs/>
          <w:sz w:val="24"/>
          <w:szCs w:val="24"/>
        </w:rPr>
      </w:pPr>
    </w:p>
    <w:p w:rsidR="00A36564" w:rsidRPr="001302CA" w:rsidRDefault="00A36564" w:rsidP="003B4C71">
      <w:pPr>
        <w:spacing w:after="0" w:line="360" w:lineRule="auto"/>
        <w:ind w:firstLine="1134"/>
        <w:jc w:val="both"/>
        <w:rPr>
          <w:rFonts w:ascii="Times New Roman" w:eastAsia="Times New Roman" w:hAnsi="Times New Roman" w:cs="Times New Roman"/>
          <w:sz w:val="24"/>
          <w:szCs w:val="24"/>
        </w:rPr>
      </w:pPr>
      <w:r w:rsidRPr="001302CA">
        <w:rPr>
          <w:rFonts w:ascii="Times New Roman" w:hAnsi="Times New Roman" w:cs="Times New Roman"/>
          <w:sz w:val="24"/>
          <w:szCs w:val="24"/>
        </w:rPr>
        <w:lastRenderedPageBreak/>
        <w:t xml:space="preserve">A delação premiada apesar de ser um instituto considerado como “velho” </w:t>
      </w:r>
      <w:r w:rsidRPr="001302CA">
        <w:rPr>
          <w:rFonts w:ascii="Times New Roman" w:eastAsia="Times New Roman" w:hAnsi="Times New Roman" w:cs="Times New Roman"/>
          <w:sz w:val="24"/>
          <w:szCs w:val="24"/>
        </w:rPr>
        <w:t xml:space="preserve">ainda se tem muita dificuldade no seu tratamento por existir várias disposições legais, o que acaba por gerar confusão na sua aplicação, sendo ideal a criação de uma lei especifica </w:t>
      </w:r>
      <w:r w:rsidR="000E0846" w:rsidRPr="001302CA">
        <w:rPr>
          <w:rFonts w:ascii="Times New Roman" w:eastAsia="Times New Roman" w:hAnsi="Times New Roman" w:cs="Times New Roman"/>
          <w:sz w:val="24"/>
          <w:szCs w:val="24"/>
        </w:rPr>
        <w:t>para regular a mesma.</w:t>
      </w:r>
    </w:p>
    <w:p w:rsidR="00336A16" w:rsidRPr="001302CA" w:rsidRDefault="00A36564" w:rsidP="003B4C71">
      <w:pPr>
        <w:spacing w:after="0" w:line="360" w:lineRule="auto"/>
        <w:ind w:firstLine="1134"/>
        <w:jc w:val="both"/>
        <w:rPr>
          <w:rFonts w:ascii="Times New Roman" w:hAnsi="Times New Roman" w:cs="Times New Roman"/>
          <w:sz w:val="24"/>
          <w:szCs w:val="24"/>
          <w:lang w:val="pt-PT"/>
        </w:rPr>
      </w:pPr>
      <w:r w:rsidRPr="001302CA">
        <w:rPr>
          <w:rFonts w:ascii="Times New Roman" w:eastAsia="Times New Roman" w:hAnsi="Times New Roman" w:cs="Times New Roman"/>
          <w:sz w:val="24"/>
          <w:szCs w:val="24"/>
        </w:rPr>
        <w:t>A delação pode ser vista</w:t>
      </w:r>
      <w:r w:rsidR="00930D06" w:rsidRPr="001302CA">
        <w:rPr>
          <w:rFonts w:ascii="Times New Roman" w:eastAsia="Times New Roman" w:hAnsi="Times New Roman" w:cs="Times New Roman"/>
          <w:sz w:val="24"/>
          <w:szCs w:val="24"/>
        </w:rPr>
        <w:t xml:space="preserve"> e aplicada</w:t>
      </w:r>
      <w:r w:rsidRPr="001302CA">
        <w:rPr>
          <w:rFonts w:ascii="Times New Roman" w:eastAsia="Times New Roman" w:hAnsi="Times New Roman" w:cs="Times New Roman"/>
          <w:sz w:val="24"/>
          <w:szCs w:val="24"/>
        </w:rPr>
        <w:t xml:space="preserve"> em diversas leis brasileiras, sendo elas no </w:t>
      </w:r>
      <w:r w:rsidRPr="001302CA">
        <w:rPr>
          <w:rFonts w:ascii="Times New Roman" w:hAnsi="Times New Roman" w:cs="Times New Roman"/>
          <w:sz w:val="24"/>
          <w:szCs w:val="24"/>
          <w:lang w:val="pt-PT"/>
        </w:rPr>
        <w:t xml:space="preserve">Código Penal, Leis n° 8.072/90 – Crimes Hediondos e equiparados, 9.034/95 – Organizações Criminosas, 7.492/86 – Crimes contra o Sistema Financeiro Nacional, 8.137/90 – Crimes contra a ordem tributária, econômica e contra as relações de consumo, 9.613/98 – Lavagem de dinheiro, 9.807/99 – Proteção a Testemunhas, 8.884/94 – Infrações contra a Ordem econômica e 11.343/06 – Drogas e Afins. A depender da prática do crime, temos qual lei </w:t>
      </w:r>
      <w:proofErr w:type="gramStart"/>
      <w:r w:rsidRPr="001302CA">
        <w:rPr>
          <w:rFonts w:ascii="Times New Roman" w:hAnsi="Times New Roman" w:cs="Times New Roman"/>
          <w:sz w:val="24"/>
          <w:szCs w:val="24"/>
          <w:lang w:val="pt-PT"/>
        </w:rPr>
        <w:t>a</w:t>
      </w:r>
      <w:proofErr w:type="gramEnd"/>
      <w:r w:rsidRPr="001302CA">
        <w:rPr>
          <w:rFonts w:ascii="Times New Roman" w:hAnsi="Times New Roman" w:cs="Times New Roman"/>
          <w:sz w:val="24"/>
          <w:szCs w:val="24"/>
          <w:lang w:val="pt-PT"/>
        </w:rPr>
        <w:t xml:space="preserve"> mesma se encaixará, girando a polêmica toda em virtude dos beneficios que podem ser adquiridos que mudam de lei para lei, sendo que em um ponto convergem, os beneficios adquiridos são desproporcionais em relação </w:t>
      </w:r>
      <w:r w:rsidR="00336A16" w:rsidRPr="001302CA">
        <w:rPr>
          <w:rFonts w:ascii="Times New Roman" w:hAnsi="Times New Roman" w:cs="Times New Roman"/>
          <w:sz w:val="24"/>
          <w:szCs w:val="24"/>
          <w:lang w:val="pt-PT"/>
        </w:rPr>
        <w:t>ao risco que se corre, ficando condicio</w:t>
      </w:r>
      <w:r w:rsidR="00930D06" w:rsidRPr="001302CA">
        <w:rPr>
          <w:rFonts w:ascii="Times New Roman" w:hAnsi="Times New Roman" w:cs="Times New Roman"/>
          <w:sz w:val="24"/>
          <w:szCs w:val="24"/>
          <w:lang w:val="pt-PT"/>
        </w:rPr>
        <w:t>nado ainda há alguns requisitos, sobre isso Renato enfatiza.</w:t>
      </w:r>
    </w:p>
    <w:p w:rsidR="00336A16" w:rsidRPr="001302CA" w:rsidRDefault="00930D06" w:rsidP="003B4C71">
      <w:pPr>
        <w:spacing w:after="0" w:line="240" w:lineRule="auto"/>
        <w:ind w:left="2268"/>
        <w:jc w:val="both"/>
        <w:rPr>
          <w:rFonts w:ascii="Times New Roman" w:hAnsi="Times New Roman" w:cs="Times New Roman"/>
          <w:sz w:val="20"/>
          <w:szCs w:val="20"/>
          <w:lang w:val="pt-PT"/>
        </w:rPr>
      </w:pPr>
      <w:r w:rsidRPr="001302CA">
        <w:rPr>
          <w:rFonts w:ascii="Times New Roman" w:hAnsi="Times New Roman" w:cs="Times New Roman"/>
          <w:sz w:val="20"/>
          <w:szCs w:val="20"/>
          <w:lang w:val="pt-PT"/>
        </w:rPr>
        <w:t>Em todas as hípoteses acima citadas de delação premiada, para que o agente faça jus aos benefícios penais estipulados em cada um dos dispositivos legais, é indispensável aferir a relevância e a eficácia objetiva das declarações prestadas pelo colaborador. Não basta, pois, a mera confissão acerca da prática delituosa. Essa confissão deve vir acompanhada  do fornecimento de informações que sejam objetivamente eficazes, capazes de contribuir para a indentificação dos comparsas e da trama delituosa. Por força da delação, portanto, deve ter sido possivel a obtenção de algum resultado prático positivo, resultado este que nao seria alcançado sem as declarações do colaborador.(LIMA, 2012, p. 1090-1091)</w:t>
      </w:r>
    </w:p>
    <w:p w:rsidR="00930D06" w:rsidRPr="001302CA" w:rsidRDefault="00930D06" w:rsidP="003B4C71">
      <w:pPr>
        <w:spacing w:after="0" w:line="240" w:lineRule="auto"/>
        <w:ind w:left="2268"/>
        <w:jc w:val="both"/>
        <w:rPr>
          <w:rFonts w:ascii="Times New Roman" w:hAnsi="Times New Roman" w:cs="Times New Roman"/>
          <w:sz w:val="24"/>
          <w:szCs w:val="24"/>
        </w:rPr>
      </w:pPr>
    </w:p>
    <w:p w:rsidR="00A36564" w:rsidRPr="001302CA" w:rsidRDefault="000E0846" w:rsidP="003B4C71">
      <w:pPr>
        <w:spacing w:after="0" w:line="360" w:lineRule="auto"/>
        <w:ind w:firstLine="1134"/>
        <w:jc w:val="both"/>
        <w:rPr>
          <w:rFonts w:ascii="Times New Roman" w:hAnsi="Times New Roman" w:cs="Times New Roman"/>
          <w:b/>
          <w:sz w:val="24"/>
          <w:szCs w:val="24"/>
        </w:rPr>
      </w:pPr>
      <w:r w:rsidRPr="001302CA">
        <w:rPr>
          <w:rFonts w:ascii="Times New Roman" w:hAnsi="Times New Roman" w:cs="Times New Roman"/>
          <w:sz w:val="24"/>
          <w:szCs w:val="24"/>
        </w:rPr>
        <w:t xml:space="preserve">Nota-se em todos esses dispositivos que o beneficio concedido pelo legislador ao delator é muitas vezes considerado irrisórios sendo somente diminuição de </w:t>
      </w:r>
      <w:proofErr w:type="gramStart"/>
      <w:r w:rsidRPr="001302CA">
        <w:rPr>
          <w:rFonts w:ascii="Times New Roman" w:hAnsi="Times New Roman" w:cs="Times New Roman"/>
          <w:sz w:val="24"/>
          <w:szCs w:val="24"/>
        </w:rPr>
        <w:t>1</w:t>
      </w:r>
      <w:proofErr w:type="gramEnd"/>
      <w:r w:rsidRPr="001302CA">
        <w:rPr>
          <w:rFonts w:ascii="Times New Roman" w:hAnsi="Times New Roman" w:cs="Times New Roman"/>
          <w:sz w:val="24"/>
          <w:szCs w:val="24"/>
        </w:rPr>
        <w:t xml:space="preserve"> a 2/3 dependendo da eficácia da colaboração, se levado em consideração às informações que podem ser obtidas através dele, informações estas que se tornam impossíveis de se conseguir com uma investigação criminal, porque geralmente o delator é a pessoa que conhece todos os atos praticados que culminou com o crime em si, sendo assim levando em consideração que a traição é encarada pelos criminosos como uma “pena de morte”, não há estímulo nenhum ao delator em praticar tal ato, já que é previsível que o mesmo continuará a cumprir a pena, por vezes, no mesmo estabelecimento que seus comparsas de crimes, porém já vem sendo relativizado o entendimento e leis surgiram para dar uma garantia mai</w:t>
      </w:r>
      <w:r w:rsidR="00930D06" w:rsidRPr="001302CA">
        <w:rPr>
          <w:rFonts w:ascii="Times New Roman" w:hAnsi="Times New Roman" w:cs="Times New Roman"/>
          <w:sz w:val="24"/>
          <w:szCs w:val="24"/>
        </w:rPr>
        <w:t xml:space="preserve">or a figura do delator. </w:t>
      </w:r>
      <w:r w:rsidRPr="001302CA">
        <w:rPr>
          <w:rFonts w:ascii="Times New Roman" w:hAnsi="Times New Roman" w:cs="Times New Roman"/>
          <w:sz w:val="24"/>
          <w:szCs w:val="24"/>
        </w:rPr>
        <w:t>(LIMA, 2012).</w:t>
      </w:r>
      <w:r w:rsidR="00930D06" w:rsidRPr="001302CA">
        <w:rPr>
          <w:rFonts w:ascii="Times New Roman" w:hAnsi="Times New Roman" w:cs="Times New Roman"/>
          <w:sz w:val="24"/>
          <w:szCs w:val="24"/>
        </w:rPr>
        <w:t xml:space="preserve"> </w:t>
      </w:r>
      <w:r w:rsidR="00A36564" w:rsidRPr="001302CA">
        <w:rPr>
          <w:rFonts w:ascii="Times New Roman" w:hAnsi="Times New Roman" w:cs="Times New Roman"/>
          <w:sz w:val="24"/>
          <w:szCs w:val="24"/>
        </w:rPr>
        <w:t>Nessa perspectiva a lei que trouxe uma maior inovação foi a Lei de Proteção às testemunhas que trouxe à figura do delator mais garantias e segurança com esta, bem como a aplicação do instituto que passou a ser a todos os tipos de crimes</w:t>
      </w:r>
      <w:r w:rsidR="00930D06" w:rsidRPr="001302CA">
        <w:rPr>
          <w:rFonts w:ascii="Times New Roman" w:hAnsi="Times New Roman" w:cs="Times New Roman"/>
          <w:sz w:val="24"/>
          <w:szCs w:val="24"/>
        </w:rPr>
        <w:t>.</w:t>
      </w:r>
    </w:p>
    <w:p w:rsidR="00A3624D" w:rsidRPr="001302CA" w:rsidRDefault="00AE16F6" w:rsidP="003B4C71">
      <w:pPr>
        <w:spacing w:after="0"/>
        <w:rPr>
          <w:rFonts w:ascii="Times New Roman" w:hAnsi="Times New Roman" w:cs="Times New Roman"/>
        </w:rPr>
      </w:pPr>
    </w:p>
    <w:p w:rsidR="001302CA" w:rsidRPr="001302CA" w:rsidRDefault="001302CA" w:rsidP="003B4C71">
      <w:pPr>
        <w:spacing w:after="0" w:line="240" w:lineRule="auto"/>
        <w:jc w:val="both"/>
        <w:rPr>
          <w:rFonts w:ascii="Times New Roman" w:hAnsi="Times New Roman" w:cs="Times New Roman"/>
          <w:b/>
          <w:sz w:val="24"/>
          <w:szCs w:val="24"/>
        </w:rPr>
      </w:pPr>
      <w:proofErr w:type="gramStart"/>
      <w:r w:rsidRPr="001302CA">
        <w:rPr>
          <w:rFonts w:ascii="Times New Roman" w:hAnsi="Times New Roman" w:cs="Times New Roman"/>
          <w:b/>
          <w:sz w:val="24"/>
          <w:szCs w:val="24"/>
        </w:rPr>
        <w:lastRenderedPageBreak/>
        <w:t>3</w:t>
      </w:r>
      <w:proofErr w:type="gramEnd"/>
      <w:r w:rsidRPr="001302CA">
        <w:rPr>
          <w:rFonts w:ascii="Times New Roman" w:hAnsi="Times New Roman" w:cs="Times New Roman"/>
          <w:b/>
          <w:sz w:val="24"/>
          <w:szCs w:val="24"/>
        </w:rPr>
        <w:t xml:space="preserve"> A (DES) PROPORCIONALIDADE ENTRE OS BENEFÍCIOS CONCEDIDOS AO DELATOR E OS RISCOS DECORRENTES DA DELAÇÃO</w:t>
      </w:r>
    </w:p>
    <w:p w:rsidR="001302CA" w:rsidRPr="001302CA" w:rsidRDefault="001302CA" w:rsidP="003B4C71">
      <w:pPr>
        <w:spacing w:after="0" w:line="240" w:lineRule="auto"/>
        <w:jc w:val="both"/>
        <w:rPr>
          <w:rFonts w:ascii="Times New Roman" w:hAnsi="Times New Roman" w:cs="Times New Roman"/>
          <w:b/>
          <w:sz w:val="24"/>
          <w:szCs w:val="24"/>
        </w:rPr>
      </w:pP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Uma vez estabelecidas </w:t>
      </w:r>
      <w:proofErr w:type="gramStart"/>
      <w:r w:rsidRPr="001302CA">
        <w:rPr>
          <w:rFonts w:ascii="Times New Roman" w:hAnsi="Times New Roman" w:cs="Times New Roman"/>
          <w:sz w:val="24"/>
          <w:szCs w:val="24"/>
        </w:rPr>
        <w:t>as</w:t>
      </w:r>
      <w:proofErr w:type="gramEnd"/>
      <w:r w:rsidRPr="001302CA">
        <w:rPr>
          <w:rFonts w:ascii="Times New Roman" w:hAnsi="Times New Roman" w:cs="Times New Roman"/>
          <w:sz w:val="24"/>
          <w:szCs w:val="24"/>
        </w:rPr>
        <w:t xml:space="preserve"> noções iniciais acerca do instituto da delação premiada, faz-se necessário a explanação acerca da dimensão das consequências desta. É inquestionável a necessidade da existência de tal mecanismo de combate à criminalidade, tendo em vista o notável aumento das organizações criminosas. É certo que as informações obtidas com o delator são essenciais para uma maior efetividade no combate ao crime organizado, todavia, é questionável se os benefícios concedidos ao </w:t>
      </w:r>
      <w:proofErr w:type="spellStart"/>
      <w:proofErr w:type="gramStart"/>
      <w:r w:rsidRPr="001302CA">
        <w:rPr>
          <w:rFonts w:ascii="Times New Roman" w:hAnsi="Times New Roman" w:cs="Times New Roman"/>
          <w:sz w:val="24"/>
          <w:szCs w:val="24"/>
        </w:rPr>
        <w:t>co</w:t>
      </w:r>
      <w:proofErr w:type="spellEnd"/>
      <w:r w:rsidRPr="001302CA">
        <w:rPr>
          <w:rFonts w:ascii="Times New Roman" w:hAnsi="Times New Roman" w:cs="Times New Roman"/>
          <w:sz w:val="24"/>
          <w:szCs w:val="24"/>
        </w:rPr>
        <w:t xml:space="preserve"> – réu</w:t>
      </w:r>
      <w:proofErr w:type="gramEnd"/>
      <w:r w:rsidRPr="001302CA">
        <w:rPr>
          <w:rFonts w:ascii="Times New Roman" w:hAnsi="Times New Roman" w:cs="Times New Roman"/>
          <w:sz w:val="24"/>
          <w:szCs w:val="24"/>
        </w:rPr>
        <w:t xml:space="preserve"> são o suficiente em face das consequências ocasionadas pela “traição” em relação aos demais membros da quadrilha, uma vez que a “lei do silencio” é regra nesse meio, e a sua violação pode ser rigorosamente punida pelos criminosos, dessa forma o delator fica praticamente sentenciado a “pena de morte”. (ROBALDO, 2008, p. [?]). </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A lei do silêncio, ou </w:t>
      </w:r>
      <w:proofErr w:type="spellStart"/>
      <w:r w:rsidRPr="001302CA">
        <w:rPr>
          <w:rFonts w:ascii="Times New Roman" w:hAnsi="Times New Roman" w:cs="Times New Roman"/>
          <w:sz w:val="24"/>
          <w:szCs w:val="24"/>
        </w:rPr>
        <w:t>ormetá</w:t>
      </w:r>
      <w:proofErr w:type="spellEnd"/>
      <w:r w:rsidRPr="001302CA">
        <w:rPr>
          <w:rFonts w:ascii="Times New Roman" w:hAnsi="Times New Roman" w:cs="Times New Roman"/>
          <w:sz w:val="24"/>
          <w:szCs w:val="24"/>
        </w:rPr>
        <w:t>, tem origem na máfia italiana, ainda hoje é a matriz da proteção às organizações criminosas, com base nela, os integrantes do grupo impõe medo tanto dentro da associação delinquencial quanto fora dela, formando uma espécie de “solidariedade pelo medo”. O seu rigor era tanto que as próprias autoridades, até aproximadamente o fim do século XX, desacreditavam que alguém poderia em sã consciência, delatar os seus parceiros, de modo que aquele que o fizesse, não seria levado em conta. (</w:t>
      </w:r>
      <w:r w:rsidRPr="001302CA">
        <w:rPr>
          <w:rFonts w:ascii="Times New Roman" w:hAnsi="Times New Roman" w:cs="Times New Roman"/>
          <w:bCs/>
          <w:sz w:val="24"/>
          <w:szCs w:val="24"/>
          <w:shd w:val="clear" w:color="auto" w:fill="FFFFFF"/>
        </w:rPr>
        <w:t>MAIEROVITCH, 20-</w:t>
      </w:r>
      <w:proofErr w:type="gramStart"/>
      <w:r w:rsidRPr="001302CA">
        <w:rPr>
          <w:rFonts w:ascii="Times New Roman" w:hAnsi="Times New Roman" w:cs="Times New Roman"/>
          <w:bCs/>
          <w:sz w:val="24"/>
          <w:szCs w:val="24"/>
          <w:shd w:val="clear" w:color="auto" w:fill="FFFFFF"/>
        </w:rPr>
        <w:t>?,</w:t>
      </w:r>
      <w:proofErr w:type="gramEnd"/>
      <w:r w:rsidRPr="001302CA">
        <w:rPr>
          <w:rFonts w:ascii="Times New Roman" w:hAnsi="Times New Roman" w:cs="Times New Roman"/>
          <w:bCs/>
          <w:sz w:val="24"/>
          <w:szCs w:val="24"/>
          <w:shd w:val="clear" w:color="auto" w:fill="FFFFFF"/>
        </w:rPr>
        <w:t xml:space="preserve"> p. [?]). </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Destarte, a delação premiada ainda é extremamente questionável, principalmente pelo fato de que para que os benefícios sejam concedidos, alguns requisitos devem ser cumpridos, como </w:t>
      </w:r>
      <w:proofErr w:type="gramStart"/>
      <w:r w:rsidRPr="001302CA">
        <w:rPr>
          <w:rFonts w:ascii="Times New Roman" w:hAnsi="Times New Roman" w:cs="Times New Roman"/>
          <w:sz w:val="24"/>
          <w:szCs w:val="24"/>
        </w:rPr>
        <w:t>por exemplo</w:t>
      </w:r>
      <w:proofErr w:type="gramEnd"/>
      <w:r w:rsidRPr="001302CA">
        <w:rPr>
          <w:rFonts w:ascii="Times New Roman" w:hAnsi="Times New Roman" w:cs="Times New Roman"/>
          <w:sz w:val="24"/>
          <w:szCs w:val="24"/>
        </w:rPr>
        <w:t xml:space="preserve"> o fato de que as informações sejam relevantes e eficientes, a ponto de comprovar a existência da organização criminosa e viabilizar a prisão de um ou mais integrantes desta, porém se esses objetivos não forem alcançados, além de não ter conseguido obter nenhuma benesse, o delator ainda terá que encarar o fato de que agora a sua segurança resta comprometida, mesmo com as garantias decorrentes da Lei </w:t>
      </w:r>
      <w:r w:rsidRPr="001302CA">
        <w:rPr>
          <w:rFonts w:ascii="Times New Roman" w:hAnsi="Times New Roman" w:cs="Times New Roman"/>
          <w:sz w:val="24"/>
          <w:szCs w:val="24"/>
          <w:shd w:val="clear" w:color="auto" w:fill="FFFFFF"/>
        </w:rPr>
        <w:t>nº 9.807/99, estas podem se mostrar insuficientes, ficando o delator exposto a ação dos criminosos que almejam puni-lo por seu ato. (</w:t>
      </w:r>
      <w:r w:rsidRPr="001302CA">
        <w:rPr>
          <w:rFonts w:ascii="Times New Roman" w:hAnsi="Times New Roman" w:cs="Times New Roman"/>
          <w:sz w:val="24"/>
          <w:szCs w:val="24"/>
        </w:rPr>
        <w:t xml:space="preserve">BRAIANI, 2010, p. 58 – 60). Fernando Braz Ximenes corrobora com tal afirmação: </w:t>
      </w:r>
    </w:p>
    <w:p w:rsidR="001302CA" w:rsidRPr="001302CA" w:rsidRDefault="001302CA" w:rsidP="003B4C71">
      <w:pPr>
        <w:spacing w:after="0" w:line="240" w:lineRule="auto"/>
        <w:ind w:left="2268"/>
        <w:jc w:val="both"/>
        <w:rPr>
          <w:rFonts w:ascii="Times New Roman" w:hAnsi="Times New Roman" w:cs="Times New Roman"/>
          <w:sz w:val="20"/>
          <w:szCs w:val="20"/>
        </w:rPr>
      </w:pPr>
      <w:r w:rsidRPr="001302CA">
        <w:rPr>
          <w:rFonts w:ascii="Times New Roman" w:hAnsi="Times New Roman" w:cs="Times New Roman"/>
          <w:sz w:val="20"/>
          <w:szCs w:val="20"/>
        </w:rPr>
        <w:t xml:space="preserve">Questiona-se, também, a eficácia do instituto </w:t>
      </w:r>
      <w:proofErr w:type="gramStart"/>
      <w:r w:rsidRPr="001302CA">
        <w:rPr>
          <w:rFonts w:ascii="Times New Roman" w:hAnsi="Times New Roman" w:cs="Times New Roman"/>
          <w:sz w:val="20"/>
          <w:szCs w:val="20"/>
        </w:rPr>
        <w:t>sob análise</w:t>
      </w:r>
      <w:proofErr w:type="gramEnd"/>
      <w:r w:rsidRPr="001302CA">
        <w:rPr>
          <w:rFonts w:ascii="Times New Roman" w:hAnsi="Times New Roman" w:cs="Times New Roman"/>
          <w:sz w:val="20"/>
          <w:szCs w:val="20"/>
        </w:rPr>
        <w:t xml:space="preserve">, quando se atenta para a inabilidade do Poder Público para proteger todos aqueles que colaboram para o desvendamento de fatos criminosos. De fato, o Estado brasileiro é extremamente ineficiente no tocante a assegurar segurança às testemunhas no processo penal, o que acaba gerando impunidade, devido à famigerada lei do silêncio. Se assim é na proteção das testemunhas, imagine-se a diligência estatal no que toca à proteção dos réus colaboradores, que, muitas vezes, acabam cumprindo reprimenda em estabelecimentos penais lotados de componentes de organizações criminosas. </w:t>
      </w:r>
      <w:r w:rsidRPr="001302CA">
        <w:rPr>
          <w:rFonts w:ascii="Times New Roman" w:hAnsi="Times New Roman" w:cs="Times New Roman"/>
          <w:sz w:val="20"/>
          <w:szCs w:val="20"/>
        </w:rPr>
        <w:lastRenderedPageBreak/>
        <w:t>Assim, poucos se atreveriam a vestir a faixa de “X-9” ou “</w:t>
      </w:r>
      <w:proofErr w:type="spellStart"/>
      <w:r w:rsidRPr="001302CA">
        <w:rPr>
          <w:rFonts w:ascii="Times New Roman" w:hAnsi="Times New Roman" w:cs="Times New Roman"/>
          <w:sz w:val="20"/>
          <w:szCs w:val="20"/>
        </w:rPr>
        <w:t>cagueta</w:t>
      </w:r>
      <w:proofErr w:type="spellEnd"/>
      <w:r w:rsidRPr="001302CA">
        <w:rPr>
          <w:rFonts w:ascii="Times New Roman" w:hAnsi="Times New Roman" w:cs="Times New Roman"/>
          <w:sz w:val="20"/>
          <w:szCs w:val="20"/>
        </w:rPr>
        <w:t xml:space="preserve">” do bando, o que acaba diminuindo a aplicação do instituto. </w:t>
      </w:r>
      <w:r w:rsidRPr="001302CA">
        <w:rPr>
          <w:rFonts w:ascii="Times New Roman" w:hAnsi="Times New Roman" w:cs="Times New Roman"/>
          <w:sz w:val="24"/>
          <w:szCs w:val="24"/>
        </w:rPr>
        <w:t>(XIMENES, 2012, p.[?]).</w:t>
      </w:r>
    </w:p>
    <w:p w:rsidR="001302CA" w:rsidRPr="001302CA" w:rsidRDefault="001302CA" w:rsidP="003B4C71">
      <w:pPr>
        <w:spacing w:after="0" w:line="360" w:lineRule="auto"/>
        <w:ind w:firstLine="1134"/>
        <w:jc w:val="both"/>
        <w:rPr>
          <w:rFonts w:ascii="Times New Roman" w:hAnsi="Times New Roman" w:cs="Times New Roman"/>
          <w:sz w:val="24"/>
          <w:szCs w:val="24"/>
        </w:rPr>
      </w:pP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Ainda se tratando dos fatores que inviabilizam a legitimidade da delação premiada, pode-se apontar o fato de que o instituto em si propiciaria um comportamento antiético e imoral, posto que </w:t>
      </w:r>
      <w:proofErr w:type="gramStart"/>
      <w:r w:rsidRPr="001302CA">
        <w:rPr>
          <w:rFonts w:ascii="Times New Roman" w:hAnsi="Times New Roman" w:cs="Times New Roman"/>
          <w:sz w:val="24"/>
          <w:szCs w:val="24"/>
        </w:rPr>
        <w:t>incentiva</w:t>
      </w:r>
      <w:proofErr w:type="gramEnd"/>
      <w:r w:rsidRPr="001302CA">
        <w:rPr>
          <w:rFonts w:ascii="Times New Roman" w:hAnsi="Times New Roman" w:cs="Times New Roman"/>
          <w:sz w:val="24"/>
          <w:szCs w:val="24"/>
        </w:rPr>
        <w:t xml:space="preserve"> a traição entre pessoas que outrora eram parceiros, independentemente do caráter ilícito do ato. Tal afirmação de dá com base no fato de que o ordenamento jurídico deve se valer de soluções que sejam dotadas de um caráter honesto e leal, tanto no que diz respeito ao processo em sentido amplo, quanto no que tange aos indivíduos ou partes envolvidas, mesmo que para isso tenham que ser sacrificados alguns interesses. </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Existe também uma quebra no principio da isonomia, uma vez que a delação premiada estabelece um tratamento diferenciado para indivíduos que cometeram o mesmo delito, sendo assim, se essas pessoas tiveram condutas igualmente reprováveis seria descabido atribuir penas diversas pela simples existência de uma ajuda na investigação do ocorrido, ademais a investigação do ocorrido é uma obrigação das autoridades estatais, que não deveriam se valer de qualquer ajuda desleal para promover a eficácia do seu trabalho. (XIMENES, 2012, p.[?]). </w:t>
      </w:r>
    </w:p>
    <w:p w:rsidR="001302CA" w:rsidRPr="001302CA" w:rsidRDefault="001302CA" w:rsidP="003B4C71">
      <w:pPr>
        <w:spacing w:after="0" w:line="240" w:lineRule="auto"/>
        <w:ind w:firstLine="1134"/>
        <w:jc w:val="both"/>
        <w:rPr>
          <w:rFonts w:ascii="Times New Roman" w:hAnsi="Times New Roman" w:cs="Times New Roman"/>
          <w:b/>
          <w:sz w:val="24"/>
          <w:szCs w:val="24"/>
        </w:rPr>
      </w:pPr>
    </w:p>
    <w:p w:rsidR="001302CA" w:rsidRPr="001302CA" w:rsidRDefault="001302CA" w:rsidP="003B4C71">
      <w:pPr>
        <w:spacing w:after="0" w:line="240" w:lineRule="auto"/>
        <w:jc w:val="both"/>
        <w:rPr>
          <w:rFonts w:ascii="Times New Roman" w:hAnsi="Times New Roman" w:cs="Times New Roman"/>
          <w:b/>
          <w:sz w:val="24"/>
          <w:szCs w:val="24"/>
        </w:rPr>
      </w:pPr>
      <w:r w:rsidRPr="001302CA">
        <w:rPr>
          <w:rFonts w:ascii="Times New Roman" w:hAnsi="Times New Roman" w:cs="Times New Roman"/>
          <w:b/>
          <w:sz w:val="24"/>
          <w:szCs w:val="24"/>
        </w:rPr>
        <w:t>3.1 As novas garantias atribuídas à figura do delator em face da Lei de Proteção à Testemunha e da Lei das Organizações Criminosas</w:t>
      </w:r>
    </w:p>
    <w:p w:rsidR="001302CA" w:rsidRPr="001302CA" w:rsidRDefault="001302CA" w:rsidP="003B4C71">
      <w:pPr>
        <w:spacing w:after="0" w:line="240" w:lineRule="auto"/>
        <w:jc w:val="both"/>
        <w:rPr>
          <w:rFonts w:ascii="Times New Roman" w:hAnsi="Times New Roman" w:cs="Times New Roman"/>
          <w:b/>
          <w:sz w:val="24"/>
          <w:szCs w:val="24"/>
        </w:rPr>
      </w:pPr>
    </w:p>
    <w:p w:rsidR="001302CA" w:rsidRPr="001302CA" w:rsidRDefault="001302CA" w:rsidP="003B4C71">
      <w:pPr>
        <w:shd w:val="clear" w:color="auto" w:fill="FFFFFF"/>
        <w:spacing w:after="0" w:line="360" w:lineRule="auto"/>
        <w:ind w:firstLine="1134"/>
        <w:jc w:val="both"/>
        <w:textAlignment w:val="baseline"/>
        <w:outlineLvl w:val="2"/>
        <w:rPr>
          <w:rFonts w:ascii="Times New Roman" w:eastAsia="Times New Roman" w:hAnsi="Times New Roman" w:cs="Times New Roman"/>
          <w:sz w:val="24"/>
          <w:szCs w:val="24"/>
        </w:rPr>
      </w:pPr>
      <w:r w:rsidRPr="001302CA">
        <w:rPr>
          <w:rFonts w:ascii="Times New Roman" w:eastAsia="Times New Roman" w:hAnsi="Times New Roman" w:cs="Times New Roman"/>
          <w:sz w:val="24"/>
          <w:szCs w:val="24"/>
        </w:rPr>
        <w:t xml:space="preserve">Inicialmente, o instituto da delação premiada foi criado sem se preocupar com qualquer garantia à segurança ou proteção do </w:t>
      </w:r>
      <w:proofErr w:type="spellStart"/>
      <w:r w:rsidRPr="001302CA">
        <w:rPr>
          <w:rFonts w:ascii="Times New Roman" w:eastAsia="Times New Roman" w:hAnsi="Times New Roman" w:cs="Times New Roman"/>
          <w:sz w:val="24"/>
          <w:szCs w:val="24"/>
        </w:rPr>
        <w:t>có</w:t>
      </w:r>
      <w:proofErr w:type="spellEnd"/>
      <w:r w:rsidRPr="001302CA">
        <w:rPr>
          <w:rFonts w:ascii="Times New Roman" w:eastAsia="Times New Roman" w:hAnsi="Times New Roman" w:cs="Times New Roman"/>
          <w:sz w:val="24"/>
          <w:szCs w:val="24"/>
        </w:rPr>
        <w:t xml:space="preserve"> – réu posto que não </w:t>
      </w:r>
      <w:proofErr w:type="gramStart"/>
      <w:r w:rsidRPr="001302CA">
        <w:rPr>
          <w:rFonts w:ascii="Times New Roman" w:eastAsia="Times New Roman" w:hAnsi="Times New Roman" w:cs="Times New Roman"/>
          <w:sz w:val="24"/>
          <w:szCs w:val="24"/>
        </w:rPr>
        <w:t>havia</w:t>
      </w:r>
      <w:proofErr w:type="gramEnd"/>
      <w:r w:rsidRPr="001302CA">
        <w:rPr>
          <w:rFonts w:ascii="Times New Roman" w:eastAsia="Times New Roman" w:hAnsi="Times New Roman" w:cs="Times New Roman"/>
          <w:sz w:val="24"/>
          <w:szCs w:val="24"/>
        </w:rPr>
        <w:t xml:space="preserve"> qualquer restrição a propagação da imagem do delator, de modo que a este não era assegurado o anonimato. Destarte, na iminência de sofrer retaliações esses indivíduos optavam muitas vezes por se manterem calados e inertes, visto que nenhum beneficio poderia compensar a sua exposição e as consequências provenientes disto. Com tal advento surgiu a “lei do silencio”, que passou a ser um dos princípios básicos das organizações criminosas, cujo descumprimento acarretava em graves penas, para o delator e sua família, ficando este refém dos criminosos. Entretanto a Lei nº 9.807/99, ou simplesmente, Lei de Proteção à Vítima e à Testemunha, surgiu pra proporcionar mais garantias no que diz respeito à segurança do delator, trazendo uma maior eficácia ao instituto da delação premiada. (ROBALDO, 2008, p[?]).</w:t>
      </w:r>
    </w:p>
    <w:p w:rsidR="001302CA" w:rsidRPr="001302CA" w:rsidRDefault="001302CA" w:rsidP="003B4C71">
      <w:pPr>
        <w:pStyle w:val="NormalWeb"/>
        <w:spacing w:before="0" w:beforeAutospacing="0" w:after="0" w:afterAutospacing="0" w:line="360" w:lineRule="auto"/>
        <w:ind w:firstLine="1134"/>
        <w:jc w:val="both"/>
        <w:rPr>
          <w:color w:val="000000"/>
        </w:rPr>
      </w:pPr>
      <w:r w:rsidRPr="001302CA">
        <w:t xml:space="preserve">Dentre as inovações trazidas pela lei 9.807/99, está </w:t>
      </w:r>
      <w:proofErr w:type="gramStart"/>
      <w:r w:rsidRPr="001302CA">
        <w:t>a</w:t>
      </w:r>
      <w:proofErr w:type="gramEnd"/>
      <w:r w:rsidRPr="001302CA">
        <w:t xml:space="preserve"> possibilidade de conceder à figura do delator o beneficio das medidas especiais de segurança e proteção à sua integridade física. Tal fato esta disposto no artigo 15º da legislação supracitada, e mesmo que esta não </w:t>
      </w:r>
      <w:r w:rsidRPr="001302CA">
        <w:lastRenderedPageBreak/>
        <w:t xml:space="preserve">detalhe quais tipos de medidas protetivas serão adotadas, supõe-se que sejam as mesmas elencadas no artigo 7º, dentre as quais </w:t>
      </w:r>
      <w:proofErr w:type="gramStart"/>
      <w:r w:rsidRPr="001302CA">
        <w:t>podem-se</w:t>
      </w:r>
      <w:proofErr w:type="gramEnd"/>
      <w:r w:rsidRPr="001302CA">
        <w:t xml:space="preserve"> destacar os direitos á</w:t>
      </w:r>
      <w:r w:rsidRPr="001302CA">
        <w:rPr>
          <w:color w:val="000000"/>
        </w:rPr>
        <w:t xml:space="preserve"> segurança na residência, incluindo o controle de telecomunicações, à escolta e segurança nos deslocamentos da residência, inclusive para fins de trabalho ou para a prestação de depoimentos, à transferência de residência ou acomodação provisória em local compatível com a proteção, à preservação da identidade, imagem e dados pessoais, dentre outros. </w:t>
      </w:r>
    </w:p>
    <w:p w:rsidR="001302CA" w:rsidRPr="001302CA" w:rsidRDefault="001302CA" w:rsidP="003B4C71">
      <w:pPr>
        <w:pStyle w:val="NormalWeb"/>
        <w:spacing w:before="0" w:beforeAutospacing="0" w:after="0" w:afterAutospacing="0" w:line="360" w:lineRule="auto"/>
        <w:ind w:firstLine="1134"/>
        <w:jc w:val="both"/>
        <w:rPr>
          <w:shd w:val="clear" w:color="auto" w:fill="FFFFFF"/>
        </w:rPr>
      </w:pPr>
      <w:r w:rsidRPr="001302CA">
        <w:rPr>
          <w:color w:val="000000"/>
        </w:rPr>
        <w:t xml:space="preserve">Todavia há </w:t>
      </w:r>
      <w:proofErr w:type="gramStart"/>
      <w:r w:rsidRPr="001302CA">
        <w:rPr>
          <w:color w:val="000000"/>
        </w:rPr>
        <w:t>uma certa</w:t>
      </w:r>
      <w:proofErr w:type="gramEnd"/>
      <w:r w:rsidRPr="001302CA">
        <w:rPr>
          <w:color w:val="000000"/>
        </w:rPr>
        <w:t xml:space="preserve"> inexatidão, uma vez que o artigo 15º diz que o delator, estando ele preso ou não, terá direito ás medidas protetivas, em face de ameaça ou coação eventual ou efetiva, porém, se for analisada a Lei como um todo, observar-se-á que o artigo 2º da mesma em seu parágrafo 2º, afirma categoricamente que excluem-se do rol de protegidos, os indivíduos que uma vez condenados, estejam cumprindo pena, bem como aqueles que tenham sido indiciados ou acusados sob prisão cautelar. Destarte, se o artigo 2º for considerado em prejuízo do artigo 15º, o delator ainda estará exposto, podendo facilmente sofrer retaliações dentro do local onde o mesmo esteja cumprindo pena, pois </w:t>
      </w:r>
      <w:proofErr w:type="gramStart"/>
      <w:r w:rsidRPr="001302CA">
        <w:rPr>
          <w:color w:val="000000"/>
        </w:rPr>
        <w:t>considera-se</w:t>
      </w:r>
      <w:proofErr w:type="gramEnd"/>
      <w:r w:rsidRPr="001302CA">
        <w:rPr>
          <w:color w:val="000000"/>
        </w:rPr>
        <w:t xml:space="preserve"> nesse caso que os órgãos de segurança publica podem garantir essa proteção, quando é de conhecimento geral que tal afirmação não é verdadeira, tendo em vista a situação precária do sistema carcerário brasileiro.</w:t>
      </w:r>
      <w:r w:rsidRPr="001302CA">
        <w:t xml:space="preserve"> (</w:t>
      </w:r>
      <w:r w:rsidRPr="001302CA">
        <w:rPr>
          <w:shd w:val="clear" w:color="auto" w:fill="FFFFFF"/>
        </w:rPr>
        <w:t xml:space="preserve">GREGHI, 2009, p. [?]). </w:t>
      </w:r>
    </w:p>
    <w:p w:rsidR="001302CA" w:rsidRPr="001302CA" w:rsidRDefault="001302CA" w:rsidP="003B4C71">
      <w:pPr>
        <w:pStyle w:val="NormalWeb"/>
        <w:spacing w:before="0" w:beforeAutospacing="0" w:after="0" w:afterAutospacing="0" w:line="360" w:lineRule="auto"/>
        <w:ind w:firstLine="1134"/>
        <w:jc w:val="both"/>
        <w:rPr>
          <w:color w:val="000000"/>
          <w:shd w:val="clear" w:color="auto" w:fill="FFFFFF"/>
        </w:rPr>
      </w:pPr>
      <w:r w:rsidRPr="001302CA">
        <w:t xml:space="preserve">Há ainda que se falar em </w:t>
      </w:r>
      <w:proofErr w:type="gramStart"/>
      <w:r w:rsidRPr="001302CA">
        <w:t>um outro</w:t>
      </w:r>
      <w:proofErr w:type="gramEnd"/>
      <w:r w:rsidRPr="001302CA">
        <w:t xml:space="preserve"> beneficio que surgiu com a Lei n. 9.807/99, cujo artigo 13º, faz menção ao perdão judicial nos casos em que, o acusado, sendo réu primário, e tendo colaborado efetiva e voluntariamente com a investigação, venha a prestar um depoimento que resulte na identificação dos demais </w:t>
      </w:r>
      <w:proofErr w:type="spellStart"/>
      <w:r w:rsidRPr="001302CA">
        <w:t>co</w:t>
      </w:r>
      <w:proofErr w:type="spellEnd"/>
      <w:r w:rsidRPr="001302CA">
        <w:t xml:space="preserve"> - autores ou partícipes, na localização da vítima, na recuperação total ou parcial do produto do crime, sendo observado sempre a</w:t>
      </w:r>
      <w:r w:rsidRPr="001302CA">
        <w:rPr>
          <w:color w:val="000000"/>
          <w:shd w:val="clear" w:color="auto" w:fill="FFFFFF"/>
        </w:rPr>
        <w:t xml:space="preserve"> personalidade do beneficiado e a natureza, circunstâncias, gravidade e repercussão social do fato criminoso.</w:t>
      </w:r>
    </w:p>
    <w:p w:rsidR="001302CA" w:rsidRPr="001302CA" w:rsidRDefault="001302CA" w:rsidP="003B4C71">
      <w:pPr>
        <w:pStyle w:val="NormalWeb"/>
        <w:spacing w:before="0" w:beforeAutospacing="0" w:after="0" w:afterAutospacing="0" w:line="360" w:lineRule="auto"/>
        <w:ind w:firstLine="1134"/>
        <w:jc w:val="both"/>
        <w:rPr>
          <w:color w:val="000000"/>
          <w:shd w:val="clear" w:color="auto" w:fill="FFFFFF"/>
        </w:rPr>
      </w:pPr>
      <w:r w:rsidRPr="001302CA">
        <w:rPr>
          <w:color w:val="000000"/>
          <w:shd w:val="clear" w:color="auto" w:fill="FFFFFF"/>
        </w:rPr>
        <w:t xml:space="preserve">Porém o perdão judicial deve ser analisado de uma forma mais ampla, que venha a abarcar a Lei das Organizações Criminosas, ou Lei 12.850 de 2013. Tendo por base o seu artigo 4º § 11º, observa-se que a sentença irá apreciar os termos do acordo homologado entre o Ministério Público e a defesa, bem como a sua eficácia, a duvida é se na hipótese de um prévio acordo prevendo e garantindo o perdão judicial ao réu, a sentença proferida pelo juiz estaria vinculada a este, ou se tal acordo não passaria de uma mera expectativa de direito. Andrey Borges de Mendonça se posiciona da seguinte maneira: </w:t>
      </w:r>
    </w:p>
    <w:p w:rsidR="001302CA" w:rsidRPr="001302CA" w:rsidRDefault="001302CA" w:rsidP="003B4C71">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1302CA">
        <w:rPr>
          <w:rFonts w:ascii="Times New Roman" w:eastAsiaTheme="minorHAnsi" w:hAnsi="Times New Roman" w:cs="Times New Roman"/>
          <w:sz w:val="20"/>
          <w:szCs w:val="20"/>
          <w:lang w:eastAsia="en-US"/>
        </w:rPr>
        <w:t xml:space="preserve">A nova Lei indica que o magistrado não pode simplesmente desconsiderar o acordo. Assevera, expressamente, que o juiz </w:t>
      </w:r>
      <w:r w:rsidRPr="001302CA">
        <w:rPr>
          <w:rFonts w:ascii="Times New Roman" w:eastAsiaTheme="minorHAnsi" w:hAnsi="Times New Roman" w:cs="Times New Roman"/>
          <w:i/>
          <w:iCs/>
          <w:sz w:val="20"/>
          <w:szCs w:val="20"/>
          <w:lang w:eastAsia="en-US"/>
        </w:rPr>
        <w:t xml:space="preserve">apreciará </w:t>
      </w:r>
      <w:r w:rsidRPr="001302CA">
        <w:rPr>
          <w:rFonts w:ascii="Times New Roman" w:eastAsiaTheme="minorHAnsi" w:hAnsi="Times New Roman" w:cs="Times New Roman"/>
          <w:sz w:val="20"/>
          <w:szCs w:val="20"/>
          <w:lang w:eastAsia="en-US"/>
        </w:rPr>
        <w:t xml:space="preserve">o termo e a sua </w:t>
      </w:r>
      <w:r w:rsidRPr="001302CA">
        <w:rPr>
          <w:rFonts w:ascii="Times New Roman" w:eastAsiaTheme="minorHAnsi" w:hAnsi="Times New Roman" w:cs="Times New Roman"/>
          <w:i/>
          <w:iCs/>
          <w:sz w:val="20"/>
          <w:szCs w:val="20"/>
          <w:lang w:eastAsia="en-US"/>
        </w:rPr>
        <w:t>eficácia</w:t>
      </w:r>
      <w:r w:rsidRPr="001302CA">
        <w:rPr>
          <w:rFonts w:ascii="Times New Roman" w:eastAsiaTheme="minorHAnsi" w:hAnsi="Times New Roman" w:cs="Times New Roman"/>
          <w:sz w:val="20"/>
          <w:szCs w:val="20"/>
          <w:lang w:eastAsia="en-US"/>
        </w:rPr>
        <w:t xml:space="preserve">. Assim, o que nos parece é que o magistrado deve analisar se o colaborador realmente cumpriu o acordo homologado e, assim, atingiu o resultado a que estaria proposto. A análise </w:t>
      </w:r>
      <w:r w:rsidRPr="001302CA">
        <w:rPr>
          <w:rFonts w:ascii="Times New Roman" w:eastAsiaTheme="minorHAnsi" w:hAnsi="Times New Roman" w:cs="Times New Roman"/>
          <w:sz w:val="20"/>
          <w:szCs w:val="20"/>
          <w:lang w:eastAsia="en-US"/>
        </w:rPr>
        <w:lastRenderedPageBreak/>
        <w:t>da sentença deve ser feita à luz da eficácia da colaboração para a persecução penal. Se o colaborador cumprir totalmente o acordo realizado, prestando colaboração efetiva, o magistrado, em princípio, deve aplicar o benefício que lhe foi proposto, sendo sensível ao acordo realizado e aos interesses em jogo.</w:t>
      </w:r>
      <w:r w:rsidRPr="001302CA">
        <w:rPr>
          <w:rFonts w:ascii="Times New Roman" w:hAnsi="Times New Roman" w:cs="Times New Roman"/>
          <w:color w:val="000000"/>
          <w:sz w:val="20"/>
          <w:szCs w:val="20"/>
          <w:shd w:val="clear" w:color="auto" w:fill="FFFFFF"/>
        </w:rPr>
        <w:t xml:space="preserve">  </w:t>
      </w:r>
      <w:r w:rsidRPr="001302CA">
        <w:rPr>
          <w:rFonts w:ascii="Times New Roman" w:eastAsiaTheme="minorHAnsi" w:hAnsi="Times New Roman" w:cs="Times New Roman"/>
          <w:sz w:val="20"/>
          <w:szCs w:val="20"/>
          <w:lang w:eastAsia="en-US"/>
        </w:rPr>
        <w:t>Isto até mesmo em atenção ao princípio da lealdade que o Estado deve àquele que colaborou na persecução penal [...]. O STF já decidiu nesse sentido. No mesmo sentido, decidiu o STJ, afirmando que, se houve efetiva contribuição do réu-colaborador, deve ser assegurada a aplicação do benefício. (MENDONÇA, 2013, p. 30 – 31).</w:t>
      </w:r>
    </w:p>
    <w:p w:rsidR="001302CA" w:rsidRPr="001302CA" w:rsidRDefault="001302CA" w:rsidP="003B4C71">
      <w:pPr>
        <w:autoSpaceDE w:val="0"/>
        <w:autoSpaceDN w:val="0"/>
        <w:adjustRightInd w:val="0"/>
        <w:spacing w:after="0" w:line="240" w:lineRule="auto"/>
        <w:jc w:val="both"/>
        <w:rPr>
          <w:rFonts w:ascii="Times New Roman" w:eastAsiaTheme="minorHAnsi" w:hAnsi="Times New Roman" w:cs="Times New Roman"/>
          <w:sz w:val="20"/>
          <w:szCs w:val="20"/>
          <w:lang w:eastAsia="en-US"/>
        </w:rPr>
      </w:pPr>
    </w:p>
    <w:p w:rsidR="001302CA" w:rsidRPr="001302CA" w:rsidRDefault="001302CA" w:rsidP="003B4C71">
      <w:pPr>
        <w:autoSpaceDE w:val="0"/>
        <w:autoSpaceDN w:val="0"/>
        <w:adjustRightInd w:val="0"/>
        <w:spacing w:after="0" w:line="240" w:lineRule="auto"/>
        <w:rPr>
          <w:rFonts w:ascii="Times New Roman" w:eastAsiaTheme="minorHAnsi" w:hAnsi="Times New Roman" w:cs="Times New Roman"/>
          <w:lang w:eastAsia="en-US"/>
        </w:rPr>
      </w:pPr>
    </w:p>
    <w:p w:rsidR="001302CA" w:rsidRPr="001302CA" w:rsidRDefault="001302CA" w:rsidP="003B4C71">
      <w:pPr>
        <w:pStyle w:val="NormalWeb"/>
        <w:spacing w:before="0" w:beforeAutospacing="0" w:after="0" w:afterAutospacing="0" w:line="360" w:lineRule="auto"/>
        <w:ind w:firstLine="1134"/>
        <w:jc w:val="both"/>
      </w:pPr>
      <w:r w:rsidRPr="001302CA">
        <w:t xml:space="preserve"> Ocorre que tal posicionamento não é unanime, pois no Brasil, ainda se vigora a tese de que o juiz não poderia se vincular aos termos do acordo, se essa corrente fosse aplicada, é certo que dificilmente </w:t>
      </w:r>
      <w:proofErr w:type="gramStart"/>
      <w:r w:rsidRPr="001302CA">
        <w:t>haveriam</w:t>
      </w:r>
      <w:proofErr w:type="gramEnd"/>
      <w:r w:rsidRPr="001302CA">
        <w:t xml:space="preserve"> casos de delação premiada, uma vez que não haveriam garantias ao delator de que este seria posto em liberdade, ficando o mesmo a mercê da decisão final do juiz, sendo que se o magistrado decidisse por não contemplar o acordo previamente realizado com o Ministério Público, o delator seria ou continuaria efetivamente preso, e com base na já citada Lei do Silencio, ele teria pouquíssimas chances de sobreviver no sistema carcerário, o mesmo se aplica à possibilidade de diminuição de pena. Como o disposto na Lei 9.807/99 não deixa claro se a proteção será estendida aos familiares do delator, o que é mais um ponto negativo posto que certamente os membros das organizações criminosas </w:t>
      </w:r>
      <w:proofErr w:type="gramStart"/>
      <w:r w:rsidRPr="001302CA">
        <w:t>tentarão</w:t>
      </w:r>
      <w:proofErr w:type="gramEnd"/>
      <w:r w:rsidRPr="001302CA">
        <w:t xml:space="preserve"> atingir aqueles com o objetivo de obter vingança. (LOURENÇO, 20-</w:t>
      </w:r>
      <w:proofErr w:type="gramStart"/>
      <w:r w:rsidRPr="001302CA">
        <w:t>?.</w:t>
      </w:r>
      <w:proofErr w:type="gramEnd"/>
      <w:r w:rsidRPr="001302CA">
        <w:t xml:space="preserve"> P.[?]). </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Dessa forma é evidente que a benesses adquiridas pelo delator são quase que ínfimas tendo em vista às informações prestadas por este, sem as quais a investigação criminal seria ineficiente. Destarte é evidente que a criação do instituto da delação premiada, se deu justamente por causa das deficiências existentes na atuação do Estado, que se mostra incapaz de conseguir as informações necessárias para a conclusão da investigação, através da apuração formal.</w:t>
      </w:r>
    </w:p>
    <w:p w:rsidR="003B4C71" w:rsidRDefault="003B4C71" w:rsidP="003B4C71">
      <w:pPr>
        <w:spacing w:after="0" w:line="360" w:lineRule="auto"/>
        <w:jc w:val="both"/>
        <w:rPr>
          <w:rFonts w:ascii="Times New Roman" w:hAnsi="Times New Roman" w:cs="Times New Roman"/>
          <w:b/>
          <w:sz w:val="24"/>
          <w:szCs w:val="24"/>
        </w:rPr>
      </w:pPr>
    </w:p>
    <w:p w:rsidR="003B4C71" w:rsidRPr="003B4C71" w:rsidRDefault="001302CA" w:rsidP="003B4C71">
      <w:pPr>
        <w:spacing w:after="0" w:line="360" w:lineRule="auto"/>
        <w:jc w:val="both"/>
        <w:rPr>
          <w:rFonts w:ascii="Times New Roman" w:hAnsi="Times New Roman" w:cs="Times New Roman"/>
          <w:b/>
          <w:sz w:val="24"/>
          <w:szCs w:val="24"/>
        </w:rPr>
      </w:pPr>
      <w:proofErr w:type="gramStart"/>
      <w:r w:rsidRPr="001302CA">
        <w:rPr>
          <w:rFonts w:ascii="Times New Roman" w:hAnsi="Times New Roman" w:cs="Times New Roman"/>
          <w:b/>
          <w:sz w:val="24"/>
          <w:szCs w:val="24"/>
        </w:rPr>
        <w:t>4</w:t>
      </w:r>
      <w:proofErr w:type="gramEnd"/>
      <w:r w:rsidRPr="001302CA">
        <w:rPr>
          <w:rFonts w:ascii="Times New Roman" w:hAnsi="Times New Roman" w:cs="Times New Roman"/>
          <w:b/>
          <w:sz w:val="24"/>
          <w:szCs w:val="24"/>
        </w:rPr>
        <w:t xml:space="preserve"> CONCLUSÃO</w:t>
      </w:r>
    </w:p>
    <w:p w:rsidR="001302CA" w:rsidRPr="003B4C71"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Com a exposição da problemática central do presente </w:t>
      </w:r>
      <w:proofErr w:type="spellStart"/>
      <w:r w:rsidRPr="001302CA">
        <w:rPr>
          <w:rFonts w:ascii="Times New Roman" w:hAnsi="Times New Roman" w:cs="Times New Roman"/>
          <w:sz w:val="24"/>
          <w:szCs w:val="24"/>
        </w:rPr>
        <w:t>paper</w:t>
      </w:r>
      <w:proofErr w:type="spellEnd"/>
      <w:r w:rsidRPr="001302CA">
        <w:rPr>
          <w:rFonts w:ascii="Times New Roman" w:hAnsi="Times New Roman" w:cs="Times New Roman"/>
          <w:sz w:val="24"/>
          <w:szCs w:val="24"/>
        </w:rPr>
        <w:t xml:space="preserve"> pode-se concluir que o instituto da delação premiada ainda é carregado de controvérsias. Por obvio seu surgimento se deu em meio </w:t>
      </w:r>
      <w:proofErr w:type="gramStart"/>
      <w:r w:rsidRPr="001302CA">
        <w:rPr>
          <w:rFonts w:ascii="Times New Roman" w:hAnsi="Times New Roman" w:cs="Times New Roman"/>
          <w:sz w:val="24"/>
          <w:szCs w:val="24"/>
        </w:rPr>
        <w:t>à</w:t>
      </w:r>
      <w:proofErr w:type="gramEnd"/>
      <w:r w:rsidRPr="001302CA">
        <w:rPr>
          <w:rFonts w:ascii="Times New Roman" w:hAnsi="Times New Roman" w:cs="Times New Roman"/>
          <w:sz w:val="24"/>
          <w:szCs w:val="24"/>
        </w:rPr>
        <w:t xml:space="preserve"> um crescimento exorbitante no número de crimes praticados por organizações criminosas, sendo que a sua finalidade precípua, de auxiliar o trabalho de investigação, não o exime de ser apontado como um mecanismo de cunho moralmente duvidoso, pois, apesar de tudo, tanto a investigação quanto o processo tem que ser conduzido pautado na ética, e incentivar a traição, dentro de um grupo, independentemente dos seus atos criminosos, acaba por gerar criticas.</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lastRenderedPageBreak/>
        <w:t xml:space="preserve">Ademais, a criação da delação premiada, foi justamente uma tentativa de </w:t>
      </w:r>
      <w:proofErr w:type="gramStart"/>
      <w:r w:rsidRPr="001302CA">
        <w:rPr>
          <w:rFonts w:ascii="Times New Roman" w:hAnsi="Times New Roman" w:cs="Times New Roman"/>
          <w:sz w:val="24"/>
          <w:szCs w:val="24"/>
        </w:rPr>
        <w:t>otimizar</w:t>
      </w:r>
      <w:proofErr w:type="gramEnd"/>
      <w:r w:rsidRPr="001302CA">
        <w:rPr>
          <w:rFonts w:ascii="Times New Roman" w:hAnsi="Times New Roman" w:cs="Times New Roman"/>
          <w:sz w:val="24"/>
          <w:szCs w:val="24"/>
        </w:rPr>
        <w:t xml:space="preserve"> e facilitar o processo de investigação, tal fato mostra uma deficiência no que diz respeito ao trabalho das autoridades competentes, que necessitam da ajuda dos próprios criminosos para executar uma tarefa que é sua por obrigação. De certo a própria criação do instituto da delação premiada é carregada de divergências, mas há que se falar que assim como a sua existência, o seu modelo de execução é envolto em polemicas. </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Por mais que os benefícios</w:t>
      </w:r>
      <w:proofErr w:type="gramStart"/>
      <w:r w:rsidRPr="001302CA">
        <w:rPr>
          <w:rFonts w:ascii="Times New Roman" w:hAnsi="Times New Roman" w:cs="Times New Roman"/>
          <w:sz w:val="24"/>
          <w:szCs w:val="24"/>
        </w:rPr>
        <w:t>, tais como a diminuição da pena ou até mesmo o perdão judicial, possam</w:t>
      </w:r>
      <w:proofErr w:type="gramEnd"/>
      <w:r w:rsidRPr="001302CA">
        <w:rPr>
          <w:rFonts w:ascii="Times New Roman" w:hAnsi="Times New Roman" w:cs="Times New Roman"/>
          <w:sz w:val="24"/>
          <w:szCs w:val="24"/>
        </w:rPr>
        <w:t xml:space="preserve"> parecer bons atrativos, estes não são uma garantia, posto que para recebe –</w:t>
      </w:r>
      <w:proofErr w:type="spellStart"/>
      <w:r w:rsidRPr="001302CA">
        <w:rPr>
          <w:rFonts w:ascii="Times New Roman" w:hAnsi="Times New Roman" w:cs="Times New Roman"/>
          <w:sz w:val="24"/>
          <w:szCs w:val="24"/>
        </w:rPr>
        <w:t>los</w:t>
      </w:r>
      <w:proofErr w:type="spellEnd"/>
      <w:r w:rsidRPr="001302CA">
        <w:rPr>
          <w:rFonts w:ascii="Times New Roman" w:hAnsi="Times New Roman" w:cs="Times New Roman"/>
          <w:sz w:val="24"/>
          <w:szCs w:val="24"/>
        </w:rPr>
        <w:t xml:space="preserve">, é necessário que o delator cumpra uma série de requisitos, de modo que se por exemplo as informações prestadas não auxiliarem na prisão de um ou mais membros da quadrilha, a delação pode ter sido em vão, de modo que aquele que a fez fica exposto a todo e qualquer tipo de retaliação pelos seus parceiros, dentro e fora do presídio. </w:t>
      </w:r>
    </w:p>
    <w:p w:rsidR="001302CA" w:rsidRPr="001302CA" w:rsidRDefault="001302CA" w:rsidP="003B4C71">
      <w:pPr>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 xml:space="preserve">Mesmo com o advento da Lei </w:t>
      </w:r>
      <w:r w:rsidRPr="001302CA">
        <w:rPr>
          <w:rFonts w:ascii="Times New Roman" w:eastAsia="Times New Roman" w:hAnsi="Times New Roman" w:cs="Times New Roman"/>
          <w:sz w:val="24"/>
          <w:szCs w:val="24"/>
        </w:rPr>
        <w:t xml:space="preserve">nº 9.807/99, ou Lei de Proteção à Vítima e à Testemunha, a delação ainda é um risco para aquele que coopera com as investigações entregando os demais membros da organização criminosa, pois a “lei do silencio” que vigora dentro desses grupos, é extremamente rigorosa, criando uma lealdade e fidelidade pelo medo, dessa forma é extremamente imprudente colocar a vida de um individuo em risco em detrimento de um instituto cheio de lacunas como é o caso da delação premiada. </w:t>
      </w:r>
    </w:p>
    <w:p w:rsidR="001302CA" w:rsidRPr="001302CA" w:rsidRDefault="001302CA" w:rsidP="003B4C71">
      <w:pPr>
        <w:spacing w:after="0" w:line="360" w:lineRule="auto"/>
        <w:ind w:firstLine="1134"/>
        <w:jc w:val="both"/>
        <w:rPr>
          <w:rFonts w:ascii="Times New Roman" w:hAnsi="Times New Roman" w:cs="Times New Roman"/>
          <w:sz w:val="24"/>
          <w:szCs w:val="24"/>
        </w:rPr>
      </w:pPr>
    </w:p>
    <w:p w:rsidR="001302CA" w:rsidRDefault="001302CA"/>
    <w:p w:rsidR="001302CA" w:rsidRDefault="001302CA"/>
    <w:p w:rsidR="001302CA" w:rsidRDefault="001302CA"/>
    <w:p w:rsidR="001302CA" w:rsidRDefault="001302CA"/>
    <w:p w:rsidR="001302CA" w:rsidRDefault="001302CA"/>
    <w:p w:rsidR="001302CA" w:rsidRDefault="001302CA"/>
    <w:p w:rsidR="001302CA" w:rsidRDefault="001302CA"/>
    <w:p w:rsidR="001302CA" w:rsidRDefault="001302CA"/>
    <w:p w:rsidR="007919B3" w:rsidRDefault="007919B3"/>
    <w:p w:rsidR="007919B3" w:rsidRDefault="007919B3">
      <w:bookmarkStart w:id="0" w:name="_GoBack"/>
      <w:bookmarkEnd w:id="0"/>
    </w:p>
    <w:p w:rsidR="001302CA" w:rsidRDefault="001302CA"/>
    <w:p w:rsidR="001302CA" w:rsidRDefault="001302CA"/>
    <w:p w:rsidR="001302CA" w:rsidRDefault="001302CA">
      <w:pPr>
        <w:rPr>
          <w:rFonts w:ascii="Times New Roman" w:hAnsi="Times New Roman" w:cs="Times New Roman"/>
          <w:b/>
          <w:sz w:val="24"/>
          <w:szCs w:val="24"/>
        </w:rPr>
      </w:pPr>
      <w:r w:rsidRPr="001302CA">
        <w:rPr>
          <w:rFonts w:ascii="Times New Roman" w:hAnsi="Times New Roman" w:cs="Times New Roman"/>
          <w:b/>
          <w:sz w:val="24"/>
          <w:szCs w:val="24"/>
        </w:rPr>
        <w:lastRenderedPageBreak/>
        <w:t xml:space="preserve">REFERENCIAS </w:t>
      </w:r>
    </w:p>
    <w:p w:rsidR="001302CA" w:rsidRDefault="001302CA">
      <w:pPr>
        <w:rPr>
          <w:rFonts w:ascii="Times New Roman" w:hAnsi="Times New Roman" w:cs="Times New Roman"/>
          <w:b/>
          <w:sz w:val="24"/>
          <w:szCs w:val="24"/>
        </w:rPr>
      </w:pPr>
    </w:p>
    <w:p w:rsidR="001302CA" w:rsidRPr="001302CA" w:rsidRDefault="001302CA" w:rsidP="001302CA">
      <w:pPr>
        <w:pStyle w:val="PargrafodaLista"/>
        <w:spacing w:after="0" w:line="240" w:lineRule="auto"/>
        <w:ind w:left="0"/>
        <w:rPr>
          <w:rFonts w:ascii="Times New Roman" w:hAnsi="Times New Roman" w:cs="Times New Roman"/>
          <w:sz w:val="24"/>
          <w:szCs w:val="24"/>
        </w:rPr>
      </w:pPr>
      <w:r w:rsidRPr="001302CA">
        <w:rPr>
          <w:rFonts w:ascii="Times New Roman" w:hAnsi="Times New Roman" w:cs="Times New Roman"/>
          <w:sz w:val="24"/>
          <w:szCs w:val="24"/>
        </w:rPr>
        <w:t xml:space="preserve">BITTAR, Walter Barbosa. </w:t>
      </w:r>
      <w:r w:rsidRPr="001302CA">
        <w:rPr>
          <w:rFonts w:ascii="Times New Roman" w:hAnsi="Times New Roman" w:cs="Times New Roman"/>
          <w:b/>
          <w:bCs/>
          <w:sz w:val="24"/>
          <w:szCs w:val="24"/>
        </w:rPr>
        <w:t>Delação premiada</w:t>
      </w:r>
      <w:r w:rsidRPr="001302CA">
        <w:rPr>
          <w:rFonts w:ascii="Times New Roman" w:hAnsi="Times New Roman" w:cs="Times New Roman"/>
          <w:sz w:val="24"/>
          <w:szCs w:val="24"/>
        </w:rPr>
        <w:t xml:space="preserve">. Rio de Janeiro: </w:t>
      </w:r>
      <w:proofErr w:type="spellStart"/>
      <w:r w:rsidRPr="001302CA">
        <w:rPr>
          <w:rFonts w:ascii="Times New Roman" w:hAnsi="Times New Roman" w:cs="Times New Roman"/>
          <w:sz w:val="24"/>
          <w:szCs w:val="24"/>
        </w:rPr>
        <w:t>Lumen</w:t>
      </w:r>
      <w:proofErr w:type="spellEnd"/>
      <w:r w:rsidRPr="001302CA">
        <w:rPr>
          <w:rFonts w:ascii="Times New Roman" w:hAnsi="Times New Roman" w:cs="Times New Roman"/>
          <w:sz w:val="24"/>
          <w:szCs w:val="24"/>
        </w:rPr>
        <w:t xml:space="preserve"> Juris, 2011.</w:t>
      </w:r>
    </w:p>
    <w:p w:rsidR="001302CA" w:rsidRPr="001302CA" w:rsidRDefault="001302CA" w:rsidP="001302CA">
      <w:pPr>
        <w:pStyle w:val="PargrafodaLista"/>
        <w:spacing w:after="0" w:line="240" w:lineRule="auto"/>
        <w:ind w:left="0"/>
        <w:rPr>
          <w:rFonts w:ascii="Times New Roman" w:hAnsi="Times New Roman" w:cs="Times New Roman"/>
          <w:sz w:val="24"/>
          <w:szCs w:val="24"/>
        </w:rPr>
      </w:pPr>
    </w:p>
    <w:p w:rsidR="001302CA" w:rsidRPr="001302CA" w:rsidRDefault="001302CA" w:rsidP="001302CA">
      <w:pPr>
        <w:pStyle w:val="Default"/>
        <w:rPr>
          <w:rFonts w:ascii="Times New Roman" w:hAnsi="Times New Roman" w:cs="Times New Roman"/>
          <w:bCs/>
          <w:color w:val="auto"/>
        </w:rPr>
      </w:pPr>
      <w:r w:rsidRPr="001302CA">
        <w:rPr>
          <w:rFonts w:ascii="Times New Roman" w:hAnsi="Times New Roman" w:cs="Times New Roman"/>
          <w:color w:val="auto"/>
        </w:rPr>
        <w:t xml:space="preserve">BRAIANI, Marina Paula </w:t>
      </w:r>
      <w:proofErr w:type="spellStart"/>
      <w:r w:rsidRPr="001302CA">
        <w:rPr>
          <w:rFonts w:ascii="Times New Roman" w:hAnsi="Times New Roman" w:cs="Times New Roman"/>
          <w:color w:val="auto"/>
        </w:rPr>
        <w:t>Zampieri</w:t>
      </w:r>
      <w:proofErr w:type="spellEnd"/>
      <w:r w:rsidRPr="001302CA">
        <w:rPr>
          <w:rFonts w:ascii="Times New Roman" w:hAnsi="Times New Roman" w:cs="Times New Roman"/>
          <w:color w:val="auto"/>
        </w:rPr>
        <w:t>.</w:t>
      </w:r>
      <w:r w:rsidRPr="001302CA">
        <w:rPr>
          <w:rFonts w:ascii="Times New Roman" w:hAnsi="Times New Roman" w:cs="Times New Roman"/>
          <w:b/>
          <w:bCs/>
          <w:color w:val="auto"/>
        </w:rPr>
        <w:t xml:space="preserve"> O instituto da delação premiada frente ao crime organizado </w:t>
      </w:r>
      <w:r w:rsidRPr="001302CA">
        <w:rPr>
          <w:rFonts w:ascii="Times New Roman" w:hAnsi="Times New Roman" w:cs="Times New Roman"/>
          <w:bCs/>
          <w:color w:val="auto"/>
        </w:rPr>
        <w:t>[trabalho de conclusão de curso</w:t>
      </w:r>
      <w:proofErr w:type="gramStart"/>
      <w:r w:rsidRPr="001302CA">
        <w:rPr>
          <w:rFonts w:ascii="Times New Roman" w:hAnsi="Times New Roman" w:cs="Times New Roman"/>
          <w:bCs/>
          <w:color w:val="auto"/>
        </w:rPr>
        <w:t>].</w:t>
      </w:r>
      <w:proofErr w:type="gramEnd"/>
      <w:r w:rsidRPr="001302CA">
        <w:rPr>
          <w:rFonts w:ascii="Times New Roman" w:hAnsi="Times New Roman" w:cs="Times New Roman"/>
          <w:bCs/>
          <w:color w:val="auto"/>
        </w:rPr>
        <w:t>Presidente Prudente- São Paulo:</w:t>
      </w:r>
      <w:r w:rsidRPr="001302CA">
        <w:rPr>
          <w:rFonts w:ascii="Times New Roman" w:hAnsi="Times New Roman" w:cs="Times New Roman"/>
          <w:color w:val="auto"/>
        </w:rPr>
        <w:t xml:space="preserve"> </w:t>
      </w:r>
      <w:r w:rsidRPr="001302CA">
        <w:rPr>
          <w:rFonts w:ascii="Times New Roman" w:hAnsi="Times New Roman" w:cs="Times New Roman"/>
          <w:bCs/>
          <w:color w:val="auto"/>
        </w:rPr>
        <w:t>Faculdades integradas “Antônio Eufrásio de Toledo”, Curso de Direito;2010.</w:t>
      </w:r>
    </w:p>
    <w:p w:rsidR="001302CA" w:rsidRPr="001302CA" w:rsidRDefault="001302CA" w:rsidP="001302CA">
      <w:pPr>
        <w:pStyle w:val="Default"/>
        <w:rPr>
          <w:rFonts w:ascii="Times New Roman" w:hAnsi="Times New Roman" w:cs="Times New Roman"/>
          <w:bCs/>
          <w:color w:val="auto"/>
        </w:rPr>
      </w:pPr>
    </w:p>
    <w:p w:rsidR="001302CA" w:rsidRPr="001302CA" w:rsidRDefault="001302CA" w:rsidP="001302CA">
      <w:pPr>
        <w:tabs>
          <w:tab w:val="left" w:pos="2175"/>
        </w:tabs>
        <w:spacing w:after="0" w:line="240" w:lineRule="auto"/>
        <w:rPr>
          <w:rFonts w:ascii="Times New Roman" w:hAnsi="Times New Roman" w:cs="Times New Roman"/>
          <w:sz w:val="24"/>
          <w:szCs w:val="24"/>
          <w:shd w:val="clear" w:color="auto" w:fill="FFFFFF"/>
        </w:rPr>
      </w:pPr>
      <w:r w:rsidRPr="001302CA">
        <w:rPr>
          <w:rFonts w:ascii="Times New Roman" w:hAnsi="Times New Roman" w:cs="Times New Roman"/>
          <w:sz w:val="24"/>
          <w:szCs w:val="24"/>
          <w:shd w:val="clear" w:color="auto" w:fill="FFFFFF"/>
        </w:rPr>
        <w:t xml:space="preserve">GREGHI, Fabiana. </w:t>
      </w:r>
      <w:r w:rsidRPr="001302CA">
        <w:rPr>
          <w:rFonts w:ascii="Times New Roman" w:hAnsi="Times New Roman" w:cs="Times New Roman"/>
          <w:b/>
          <w:sz w:val="24"/>
          <w:szCs w:val="24"/>
          <w:shd w:val="clear" w:color="auto" w:fill="FFFFFF"/>
        </w:rPr>
        <w:t>A Delação Premiada no Combate ao Crime Organizado</w:t>
      </w:r>
      <w:r w:rsidRPr="001302CA">
        <w:rPr>
          <w:rFonts w:ascii="Times New Roman" w:hAnsi="Times New Roman" w:cs="Times New Roman"/>
          <w:sz w:val="24"/>
          <w:szCs w:val="24"/>
          <w:shd w:val="clear" w:color="auto" w:fill="FFFFFF"/>
        </w:rPr>
        <w:t>. Disponível em:</w:t>
      </w:r>
      <w:r w:rsidRPr="001302CA">
        <w:rPr>
          <w:rFonts w:ascii="Times New Roman" w:hAnsi="Times New Roman" w:cs="Times New Roman"/>
          <w:sz w:val="24"/>
          <w:szCs w:val="24"/>
        </w:rPr>
        <w:t xml:space="preserve"> </w:t>
      </w:r>
      <w:r w:rsidRPr="001302CA">
        <w:rPr>
          <w:rFonts w:ascii="Times New Roman" w:hAnsi="Times New Roman" w:cs="Times New Roman"/>
          <w:sz w:val="24"/>
          <w:szCs w:val="24"/>
          <w:shd w:val="clear" w:color="auto" w:fill="FFFFFF"/>
        </w:rPr>
        <w:t xml:space="preserve">http://lfg.jusbrasil.com.br/noticias/1512243/a-delacao-premiada-no-combate-ao-crime-organizado-fabiana-greghi. Acesso em: 07 de maio de 2015. </w:t>
      </w:r>
    </w:p>
    <w:p w:rsidR="001302CA" w:rsidRPr="001302CA" w:rsidRDefault="001302CA" w:rsidP="001302CA">
      <w:pPr>
        <w:pStyle w:val="PargrafodaLista"/>
        <w:spacing w:after="0" w:line="240" w:lineRule="auto"/>
        <w:ind w:left="0"/>
        <w:rPr>
          <w:rFonts w:ascii="Times New Roman" w:hAnsi="Times New Roman" w:cs="Times New Roman"/>
          <w:sz w:val="24"/>
          <w:szCs w:val="24"/>
        </w:rPr>
      </w:pPr>
    </w:p>
    <w:p w:rsidR="001302CA" w:rsidRPr="001302CA" w:rsidRDefault="001302CA" w:rsidP="001302CA">
      <w:pPr>
        <w:autoSpaceDE w:val="0"/>
        <w:autoSpaceDN w:val="0"/>
        <w:adjustRightInd w:val="0"/>
        <w:spacing w:after="0" w:line="240" w:lineRule="auto"/>
        <w:rPr>
          <w:rFonts w:ascii="Times New Roman" w:hAnsi="Times New Roman" w:cs="Times New Roman"/>
          <w:sz w:val="24"/>
          <w:szCs w:val="24"/>
        </w:rPr>
      </w:pPr>
      <w:r w:rsidRPr="001302CA">
        <w:rPr>
          <w:rFonts w:ascii="Times New Roman" w:hAnsi="Times New Roman" w:cs="Times New Roman"/>
          <w:sz w:val="24"/>
          <w:szCs w:val="24"/>
        </w:rPr>
        <w:t xml:space="preserve">LIMA, Renato Brasileiro de. </w:t>
      </w:r>
      <w:r w:rsidRPr="001302CA">
        <w:rPr>
          <w:rFonts w:ascii="Times New Roman" w:hAnsi="Times New Roman" w:cs="Times New Roman"/>
          <w:b/>
          <w:bCs/>
          <w:sz w:val="24"/>
          <w:szCs w:val="24"/>
        </w:rPr>
        <w:t>Manual de processo penal</w:t>
      </w:r>
      <w:r w:rsidRPr="001302CA">
        <w:rPr>
          <w:rFonts w:ascii="Times New Roman" w:hAnsi="Times New Roman" w:cs="Times New Roman"/>
          <w:sz w:val="24"/>
          <w:szCs w:val="24"/>
        </w:rPr>
        <w:t xml:space="preserve">. Salvador: </w:t>
      </w:r>
      <w:proofErr w:type="spellStart"/>
      <w:proofErr w:type="gramStart"/>
      <w:r w:rsidRPr="001302CA">
        <w:rPr>
          <w:rFonts w:ascii="Times New Roman" w:hAnsi="Times New Roman" w:cs="Times New Roman"/>
          <w:sz w:val="24"/>
          <w:szCs w:val="24"/>
        </w:rPr>
        <w:t>JusPodivm</w:t>
      </w:r>
      <w:proofErr w:type="spellEnd"/>
      <w:proofErr w:type="gramEnd"/>
      <w:r w:rsidRPr="001302CA">
        <w:rPr>
          <w:rFonts w:ascii="Times New Roman" w:hAnsi="Times New Roman" w:cs="Times New Roman"/>
          <w:sz w:val="24"/>
          <w:szCs w:val="24"/>
        </w:rPr>
        <w:t xml:space="preserve">, 2014. </w:t>
      </w:r>
    </w:p>
    <w:p w:rsidR="001302CA" w:rsidRPr="001302CA" w:rsidRDefault="001302CA" w:rsidP="001302CA">
      <w:pPr>
        <w:autoSpaceDE w:val="0"/>
        <w:autoSpaceDN w:val="0"/>
        <w:adjustRightInd w:val="0"/>
        <w:spacing w:after="0" w:line="240" w:lineRule="auto"/>
        <w:rPr>
          <w:rFonts w:ascii="Times New Roman" w:hAnsi="Times New Roman" w:cs="Times New Roman"/>
          <w:sz w:val="24"/>
          <w:szCs w:val="24"/>
        </w:rPr>
      </w:pPr>
    </w:p>
    <w:p w:rsidR="001302CA" w:rsidRPr="001302CA" w:rsidRDefault="001302CA" w:rsidP="001302CA">
      <w:pPr>
        <w:tabs>
          <w:tab w:val="left" w:pos="2175"/>
        </w:tabs>
        <w:spacing w:after="0" w:line="240" w:lineRule="auto"/>
        <w:rPr>
          <w:rFonts w:ascii="Times New Roman" w:hAnsi="Times New Roman" w:cs="Times New Roman"/>
          <w:sz w:val="24"/>
          <w:szCs w:val="24"/>
        </w:rPr>
      </w:pPr>
      <w:r w:rsidRPr="001302CA">
        <w:rPr>
          <w:rFonts w:ascii="Times New Roman" w:hAnsi="Times New Roman" w:cs="Times New Roman"/>
          <w:bCs/>
          <w:sz w:val="24"/>
          <w:szCs w:val="24"/>
        </w:rPr>
        <w:t xml:space="preserve">LOURENÇO, Messias José. </w:t>
      </w:r>
      <w:r w:rsidRPr="001302CA">
        <w:rPr>
          <w:rFonts w:ascii="Times New Roman" w:hAnsi="Times New Roman" w:cs="Times New Roman"/>
          <w:b/>
          <w:sz w:val="24"/>
          <w:szCs w:val="24"/>
        </w:rPr>
        <w:t>Crime organizado e lei de proteção de testemunhas</w:t>
      </w:r>
      <w:r w:rsidRPr="001302CA">
        <w:rPr>
          <w:rFonts w:ascii="Times New Roman" w:hAnsi="Times New Roman" w:cs="Times New Roman"/>
          <w:sz w:val="24"/>
          <w:szCs w:val="24"/>
        </w:rPr>
        <w:t xml:space="preserve">. Disponível em: </w:t>
      </w:r>
      <w:hyperlink r:id="rId8" w:history="1">
        <w:r w:rsidRPr="001302CA">
          <w:rPr>
            <w:rStyle w:val="Hyperlink"/>
            <w:rFonts w:ascii="Times New Roman" w:hAnsi="Times New Roman" w:cs="Times New Roman"/>
            <w:color w:val="auto"/>
            <w:sz w:val="24"/>
            <w:szCs w:val="24"/>
            <w:u w:val="none"/>
          </w:rPr>
          <w:t>https://www2.mppa.mp.br/sistemas/gcsubsites/upload/60/CRIME%20 ORGANIZADO%</w:t>
        </w:r>
      </w:hyperlink>
      <w:r w:rsidRPr="001302CA">
        <w:rPr>
          <w:rFonts w:ascii="Times New Roman" w:hAnsi="Times New Roman" w:cs="Times New Roman"/>
          <w:sz w:val="24"/>
          <w:szCs w:val="24"/>
        </w:rPr>
        <w:t>20 E%20LEI%20DE%20PROTE%C3%83%E2%80%A1%C3 %83%C6%92O%20DE%20TESTEMUNHAS(1</w:t>
      </w:r>
      <w:proofErr w:type="gramStart"/>
      <w:r w:rsidRPr="001302CA">
        <w:rPr>
          <w:rFonts w:ascii="Times New Roman" w:hAnsi="Times New Roman" w:cs="Times New Roman"/>
          <w:sz w:val="24"/>
          <w:szCs w:val="24"/>
        </w:rPr>
        <w:t>).</w:t>
      </w:r>
      <w:proofErr w:type="spellStart"/>
      <w:proofErr w:type="gramEnd"/>
      <w:r w:rsidRPr="001302CA">
        <w:rPr>
          <w:rFonts w:ascii="Times New Roman" w:hAnsi="Times New Roman" w:cs="Times New Roman"/>
          <w:sz w:val="24"/>
          <w:szCs w:val="24"/>
        </w:rPr>
        <w:t>pdf</w:t>
      </w:r>
      <w:proofErr w:type="spellEnd"/>
      <w:r w:rsidRPr="001302CA">
        <w:rPr>
          <w:rFonts w:ascii="Times New Roman" w:hAnsi="Times New Roman" w:cs="Times New Roman"/>
          <w:sz w:val="24"/>
          <w:szCs w:val="24"/>
        </w:rPr>
        <w:t xml:space="preserve">. Acesso em: 08 de maio de 2015. </w:t>
      </w:r>
    </w:p>
    <w:p w:rsidR="001302CA" w:rsidRPr="001302CA" w:rsidRDefault="001302CA" w:rsidP="001302CA">
      <w:pPr>
        <w:tabs>
          <w:tab w:val="left" w:pos="2175"/>
        </w:tabs>
        <w:spacing w:after="0" w:line="240" w:lineRule="auto"/>
        <w:rPr>
          <w:rFonts w:ascii="Times New Roman" w:hAnsi="Times New Roman" w:cs="Times New Roman"/>
          <w:sz w:val="24"/>
          <w:szCs w:val="24"/>
        </w:rPr>
      </w:pPr>
    </w:p>
    <w:p w:rsidR="001302CA" w:rsidRPr="001302CA" w:rsidRDefault="001302CA" w:rsidP="001302CA">
      <w:pPr>
        <w:tabs>
          <w:tab w:val="left" w:pos="2175"/>
        </w:tabs>
        <w:spacing w:after="0" w:line="240" w:lineRule="auto"/>
        <w:rPr>
          <w:rFonts w:ascii="Times New Roman" w:hAnsi="Times New Roman" w:cs="Times New Roman"/>
          <w:bCs/>
          <w:sz w:val="24"/>
          <w:szCs w:val="24"/>
          <w:shd w:val="clear" w:color="auto" w:fill="FFFFFF"/>
        </w:rPr>
      </w:pPr>
      <w:r w:rsidRPr="001302CA">
        <w:rPr>
          <w:rFonts w:ascii="Times New Roman" w:hAnsi="Times New Roman" w:cs="Times New Roman"/>
          <w:bCs/>
          <w:sz w:val="24"/>
          <w:szCs w:val="24"/>
          <w:shd w:val="clear" w:color="auto" w:fill="FFFFFF"/>
        </w:rPr>
        <w:t xml:space="preserve">MAIEROVITCH, </w:t>
      </w:r>
      <w:proofErr w:type="spellStart"/>
      <w:r w:rsidRPr="001302CA">
        <w:rPr>
          <w:rFonts w:ascii="Times New Roman" w:hAnsi="Times New Roman" w:cs="Times New Roman"/>
          <w:bCs/>
          <w:sz w:val="24"/>
          <w:szCs w:val="24"/>
          <w:shd w:val="clear" w:color="auto" w:fill="FFFFFF"/>
        </w:rPr>
        <w:t>Wálter</w:t>
      </w:r>
      <w:proofErr w:type="spellEnd"/>
      <w:r w:rsidRPr="001302CA">
        <w:rPr>
          <w:rFonts w:ascii="Times New Roman" w:hAnsi="Times New Roman" w:cs="Times New Roman"/>
          <w:bCs/>
          <w:sz w:val="24"/>
          <w:szCs w:val="24"/>
          <w:shd w:val="clear" w:color="auto" w:fill="FFFFFF"/>
        </w:rPr>
        <w:t xml:space="preserve"> </w:t>
      </w:r>
      <w:proofErr w:type="spellStart"/>
      <w:r w:rsidRPr="001302CA">
        <w:rPr>
          <w:rFonts w:ascii="Times New Roman" w:hAnsi="Times New Roman" w:cs="Times New Roman"/>
          <w:bCs/>
          <w:sz w:val="24"/>
          <w:szCs w:val="24"/>
          <w:shd w:val="clear" w:color="auto" w:fill="FFFFFF"/>
        </w:rPr>
        <w:t>Fanganiello</w:t>
      </w:r>
      <w:proofErr w:type="spellEnd"/>
      <w:r w:rsidRPr="001302CA">
        <w:rPr>
          <w:rFonts w:ascii="Times New Roman" w:hAnsi="Times New Roman" w:cs="Times New Roman"/>
          <w:bCs/>
          <w:sz w:val="24"/>
          <w:szCs w:val="24"/>
          <w:shd w:val="clear" w:color="auto" w:fill="FFFFFF"/>
        </w:rPr>
        <w:t xml:space="preserve">. </w:t>
      </w:r>
      <w:r w:rsidRPr="001302CA">
        <w:rPr>
          <w:rFonts w:ascii="Times New Roman" w:hAnsi="Times New Roman" w:cs="Times New Roman"/>
          <w:b/>
          <w:bCs/>
          <w:sz w:val="24"/>
          <w:szCs w:val="24"/>
          <w:shd w:val="clear" w:color="auto" w:fill="FFFFFF"/>
        </w:rPr>
        <w:t>Blindagem do crime organizado: delação premiada.</w:t>
      </w:r>
      <w:r w:rsidRPr="001302CA">
        <w:rPr>
          <w:rFonts w:ascii="Times New Roman" w:hAnsi="Times New Roman" w:cs="Times New Roman"/>
          <w:bCs/>
          <w:sz w:val="24"/>
          <w:szCs w:val="24"/>
          <w:shd w:val="clear" w:color="auto" w:fill="FFFFFF"/>
        </w:rPr>
        <w:t xml:space="preserve"> Disponível em: </w:t>
      </w:r>
      <w:hyperlink r:id="rId9" w:history="1">
        <w:r w:rsidRPr="001302CA">
          <w:rPr>
            <w:rStyle w:val="Hyperlink"/>
            <w:rFonts w:ascii="Times New Roman" w:hAnsi="Times New Roman" w:cs="Times New Roman"/>
            <w:bCs/>
            <w:color w:val="auto"/>
            <w:sz w:val="24"/>
            <w:szCs w:val="24"/>
            <w:u w:val="none"/>
            <w:shd w:val="clear" w:color="auto" w:fill="FFFFFF"/>
          </w:rPr>
          <w:t>http://ibgf.org.br/index.php?data%5Bid_secao%5D=3&amp;data%5Bid_materia %5D=598</w:t>
        </w:r>
      </w:hyperlink>
      <w:r w:rsidRPr="001302CA">
        <w:rPr>
          <w:rFonts w:ascii="Times New Roman" w:hAnsi="Times New Roman" w:cs="Times New Roman"/>
          <w:bCs/>
          <w:sz w:val="24"/>
          <w:szCs w:val="24"/>
          <w:shd w:val="clear" w:color="auto" w:fill="FFFFFF"/>
        </w:rPr>
        <w:t xml:space="preserve">. Acesso em 07 de maio de 2015. </w:t>
      </w:r>
    </w:p>
    <w:p w:rsidR="001302CA" w:rsidRPr="001302CA" w:rsidRDefault="001302CA" w:rsidP="001302CA">
      <w:pPr>
        <w:tabs>
          <w:tab w:val="left" w:pos="2175"/>
        </w:tabs>
        <w:spacing w:after="0" w:line="240" w:lineRule="auto"/>
        <w:rPr>
          <w:rFonts w:ascii="Times New Roman" w:hAnsi="Times New Roman" w:cs="Times New Roman"/>
          <w:sz w:val="24"/>
          <w:szCs w:val="24"/>
          <w:shd w:val="clear" w:color="auto" w:fill="FFFFFF"/>
        </w:rPr>
      </w:pPr>
    </w:p>
    <w:p w:rsidR="001302CA" w:rsidRPr="001302CA" w:rsidRDefault="001302CA" w:rsidP="001302CA">
      <w:pPr>
        <w:tabs>
          <w:tab w:val="left" w:pos="2175"/>
        </w:tabs>
        <w:spacing w:after="0" w:line="240" w:lineRule="auto"/>
        <w:rPr>
          <w:rFonts w:ascii="Times New Roman" w:hAnsi="Times New Roman" w:cs="Times New Roman"/>
          <w:bCs/>
          <w:sz w:val="24"/>
          <w:szCs w:val="24"/>
        </w:rPr>
      </w:pPr>
      <w:r w:rsidRPr="001302CA">
        <w:rPr>
          <w:rFonts w:ascii="Times New Roman" w:hAnsi="Times New Roman" w:cs="Times New Roman"/>
          <w:sz w:val="24"/>
          <w:szCs w:val="24"/>
          <w:shd w:val="clear" w:color="auto" w:fill="FFFFFF"/>
        </w:rPr>
        <w:t xml:space="preserve">MENDONÇA, Andrey Borges. </w:t>
      </w:r>
      <w:r w:rsidRPr="001302CA">
        <w:rPr>
          <w:rFonts w:ascii="Times New Roman" w:hAnsi="Times New Roman" w:cs="Times New Roman"/>
          <w:b/>
          <w:bCs/>
          <w:sz w:val="24"/>
          <w:szCs w:val="24"/>
        </w:rPr>
        <w:t>A Colaboração premiada e a nova Lei do Crime Organizado (Lei 12.850/2013).</w:t>
      </w:r>
      <w:r w:rsidRPr="001302CA">
        <w:rPr>
          <w:rFonts w:ascii="Times New Roman" w:hAnsi="Times New Roman" w:cs="Times New Roman"/>
          <w:bCs/>
          <w:sz w:val="24"/>
          <w:szCs w:val="24"/>
        </w:rPr>
        <w:t xml:space="preserve"> Disponível em: </w:t>
      </w:r>
      <w:hyperlink r:id="rId10" w:history="1">
        <w:r w:rsidRPr="001302CA">
          <w:rPr>
            <w:rStyle w:val="Hyperlink"/>
            <w:rFonts w:ascii="Times New Roman" w:hAnsi="Times New Roman" w:cs="Times New Roman"/>
            <w:bCs/>
            <w:color w:val="auto"/>
            <w:sz w:val="24"/>
            <w:szCs w:val="24"/>
            <w:u w:val="none"/>
          </w:rPr>
          <w:t>http://www.prrj.mpf.mp.br/sala-de-imprensa/publicacoes/custos-legis/a-colaboracao-premiada-e-a-nova-lei-do-crime-organizado-lei-12.850-2013/view</w:t>
        </w:r>
      </w:hyperlink>
      <w:r w:rsidRPr="001302CA">
        <w:rPr>
          <w:rFonts w:ascii="Times New Roman" w:hAnsi="Times New Roman" w:cs="Times New Roman"/>
          <w:bCs/>
          <w:sz w:val="24"/>
          <w:szCs w:val="24"/>
        </w:rPr>
        <w:t>. Acesso em 08 de maio de 2015.</w:t>
      </w:r>
    </w:p>
    <w:p w:rsidR="001302CA" w:rsidRPr="001302CA" w:rsidRDefault="001302CA" w:rsidP="001302CA">
      <w:pPr>
        <w:pStyle w:val="PargrafodaLista"/>
        <w:spacing w:after="0" w:line="240" w:lineRule="auto"/>
        <w:ind w:left="0"/>
        <w:rPr>
          <w:rFonts w:ascii="Times New Roman" w:hAnsi="Times New Roman" w:cs="Times New Roman"/>
          <w:sz w:val="24"/>
          <w:szCs w:val="24"/>
        </w:rPr>
      </w:pPr>
    </w:p>
    <w:p w:rsidR="001302CA" w:rsidRPr="001302CA" w:rsidRDefault="001302CA" w:rsidP="001302CA">
      <w:pPr>
        <w:pStyle w:val="PargrafodaLista"/>
        <w:spacing w:after="0" w:line="240" w:lineRule="auto"/>
        <w:ind w:left="0"/>
        <w:rPr>
          <w:rFonts w:ascii="Times New Roman" w:hAnsi="Times New Roman" w:cs="Times New Roman"/>
          <w:sz w:val="24"/>
          <w:szCs w:val="24"/>
        </w:rPr>
      </w:pPr>
      <w:r w:rsidRPr="001302CA">
        <w:rPr>
          <w:rFonts w:ascii="Times New Roman" w:hAnsi="Times New Roman" w:cs="Times New Roman"/>
          <w:sz w:val="24"/>
          <w:szCs w:val="24"/>
        </w:rPr>
        <w:t xml:space="preserve">NUCCI, Guilherme de Souza. </w:t>
      </w:r>
      <w:r w:rsidRPr="001302CA">
        <w:rPr>
          <w:rFonts w:ascii="Times New Roman" w:hAnsi="Times New Roman" w:cs="Times New Roman"/>
          <w:b/>
          <w:bCs/>
          <w:sz w:val="24"/>
          <w:szCs w:val="24"/>
        </w:rPr>
        <w:t>Manual de processo e execução penal</w:t>
      </w:r>
      <w:r w:rsidRPr="001302CA">
        <w:rPr>
          <w:rFonts w:ascii="Times New Roman" w:hAnsi="Times New Roman" w:cs="Times New Roman"/>
          <w:sz w:val="24"/>
          <w:szCs w:val="24"/>
        </w:rPr>
        <w:t>. São Paulo: 2014.</w:t>
      </w:r>
    </w:p>
    <w:p w:rsidR="001302CA" w:rsidRPr="001302CA" w:rsidRDefault="001302CA" w:rsidP="001302CA">
      <w:pPr>
        <w:tabs>
          <w:tab w:val="left" w:pos="2175"/>
        </w:tabs>
        <w:spacing w:after="0" w:line="240" w:lineRule="auto"/>
        <w:rPr>
          <w:rFonts w:ascii="Times New Roman" w:hAnsi="Times New Roman" w:cs="Times New Roman"/>
          <w:sz w:val="24"/>
          <w:szCs w:val="24"/>
        </w:rPr>
      </w:pPr>
    </w:p>
    <w:p w:rsidR="001302CA" w:rsidRPr="001302CA" w:rsidRDefault="001302CA" w:rsidP="001302CA">
      <w:pPr>
        <w:tabs>
          <w:tab w:val="left" w:pos="2175"/>
        </w:tabs>
        <w:spacing w:after="0" w:line="240" w:lineRule="auto"/>
        <w:rPr>
          <w:rStyle w:val="apple-converted-space"/>
          <w:rFonts w:ascii="Times New Roman" w:hAnsi="Times New Roman" w:cs="Times New Roman"/>
          <w:sz w:val="24"/>
          <w:szCs w:val="24"/>
          <w:shd w:val="clear" w:color="auto" w:fill="FFFFFF"/>
        </w:rPr>
      </w:pPr>
      <w:r w:rsidRPr="001302CA">
        <w:rPr>
          <w:rFonts w:ascii="Times New Roman" w:hAnsi="Times New Roman" w:cs="Times New Roman"/>
          <w:sz w:val="24"/>
          <w:szCs w:val="24"/>
          <w:shd w:val="clear" w:color="auto" w:fill="FFFFFF"/>
        </w:rPr>
        <w:t>ROBALDO, José Carlos de Oliveira.</w:t>
      </w:r>
      <w:r w:rsidRPr="001302CA">
        <w:rPr>
          <w:rStyle w:val="apple-converted-space"/>
          <w:rFonts w:ascii="Times New Roman" w:hAnsi="Times New Roman" w:cs="Times New Roman"/>
          <w:sz w:val="24"/>
          <w:szCs w:val="24"/>
          <w:shd w:val="clear" w:color="auto" w:fill="FFFFFF"/>
        </w:rPr>
        <w:t> </w:t>
      </w:r>
      <w:r w:rsidRPr="001302CA">
        <w:rPr>
          <w:rStyle w:val="nfase"/>
          <w:rFonts w:ascii="Times New Roman" w:hAnsi="Times New Roman" w:cs="Times New Roman"/>
          <w:b/>
          <w:i w:val="0"/>
          <w:sz w:val="24"/>
          <w:szCs w:val="24"/>
          <w:bdr w:val="none" w:sz="0" w:space="0" w:color="auto" w:frame="1"/>
          <w:shd w:val="clear" w:color="auto" w:fill="FFFFFF"/>
        </w:rPr>
        <w:t>A delação premiada e a lei de proteção a vítimas e testemunhas</w:t>
      </w:r>
      <w:r w:rsidRPr="001302CA">
        <w:rPr>
          <w:rFonts w:ascii="Times New Roman" w:hAnsi="Times New Roman" w:cs="Times New Roman"/>
          <w:b/>
          <w:i/>
          <w:sz w:val="24"/>
          <w:szCs w:val="24"/>
          <w:shd w:val="clear" w:color="auto" w:fill="FFFFFF"/>
        </w:rPr>
        <w:t>.</w:t>
      </w:r>
      <w:r w:rsidRPr="001302CA">
        <w:rPr>
          <w:rFonts w:ascii="Times New Roman" w:hAnsi="Times New Roman" w:cs="Times New Roman"/>
          <w:sz w:val="24"/>
          <w:szCs w:val="24"/>
          <w:shd w:val="clear" w:color="auto" w:fill="FFFFFF"/>
        </w:rPr>
        <w:t xml:space="preserve"> Disponível em: </w:t>
      </w:r>
      <w:proofErr w:type="gramStart"/>
      <w:r w:rsidRPr="001302CA">
        <w:rPr>
          <w:rFonts w:ascii="Times New Roman" w:hAnsi="Times New Roman" w:cs="Times New Roman"/>
          <w:sz w:val="24"/>
          <w:szCs w:val="24"/>
          <w:shd w:val="clear" w:color="auto" w:fill="FFFFFF"/>
        </w:rPr>
        <w:t>http://ww3.lfg.com.br/public_html/article.</w:t>
      </w:r>
      <w:proofErr w:type="gramEnd"/>
      <w:r w:rsidRPr="001302CA">
        <w:rPr>
          <w:rFonts w:ascii="Times New Roman" w:hAnsi="Times New Roman" w:cs="Times New Roman"/>
          <w:sz w:val="24"/>
          <w:szCs w:val="24"/>
          <w:shd w:val="clear" w:color="auto" w:fill="FFFFFF"/>
        </w:rPr>
        <w:t>php?</w:t>
      </w:r>
      <w:proofErr w:type="gramStart"/>
      <w:r w:rsidRPr="001302CA">
        <w:rPr>
          <w:rFonts w:ascii="Times New Roman" w:hAnsi="Times New Roman" w:cs="Times New Roman"/>
          <w:sz w:val="24"/>
          <w:szCs w:val="24"/>
          <w:shd w:val="clear" w:color="auto" w:fill="FFFFFF"/>
        </w:rPr>
        <w:t>story</w:t>
      </w:r>
      <w:proofErr w:type="gramEnd"/>
      <w:r w:rsidRPr="001302CA">
        <w:rPr>
          <w:rFonts w:ascii="Times New Roman" w:hAnsi="Times New Roman" w:cs="Times New Roman"/>
          <w:sz w:val="24"/>
          <w:szCs w:val="24"/>
          <w:shd w:val="clear" w:color="auto" w:fill="FFFFFF"/>
        </w:rPr>
        <w:t>=2008031 9183823135&amp;mode=</w:t>
      </w:r>
      <w:proofErr w:type="spellStart"/>
      <w:r w:rsidRPr="001302CA">
        <w:rPr>
          <w:rFonts w:ascii="Times New Roman" w:hAnsi="Times New Roman" w:cs="Times New Roman"/>
          <w:sz w:val="24"/>
          <w:szCs w:val="24"/>
          <w:shd w:val="clear" w:color="auto" w:fill="FFFFFF"/>
        </w:rPr>
        <w:t>print</w:t>
      </w:r>
      <w:proofErr w:type="spellEnd"/>
      <w:r w:rsidRPr="001302CA">
        <w:rPr>
          <w:rStyle w:val="apple-converted-space"/>
          <w:rFonts w:ascii="Times New Roman" w:hAnsi="Times New Roman" w:cs="Times New Roman"/>
          <w:sz w:val="24"/>
          <w:szCs w:val="24"/>
          <w:shd w:val="clear" w:color="auto" w:fill="FFFFFF"/>
        </w:rPr>
        <w:t xml:space="preserve">. Acesso em: 20 de março de 2015. </w:t>
      </w:r>
    </w:p>
    <w:p w:rsidR="001302CA" w:rsidRPr="001302CA" w:rsidRDefault="001302CA" w:rsidP="001302CA">
      <w:pPr>
        <w:tabs>
          <w:tab w:val="left" w:pos="2175"/>
        </w:tabs>
        <w:spacing w:after="0" w:line="240" w:lineRule="auto"/>
        <w:rPr>
          <w:rFonts w:ascii="Times New Roman" w:hAnsi="Times New Roman" w:cs="Times New Roman"/>
          <w:sz w:val="24"/>
          <w:szCs w:val="24"/>
        </w:rPr>
      </w:pPr>
    </w:p>
    <w:p w:rsidR="001302CA" w:rsidRPr="001302CA" w:rsidRDefault="001302CA" w:rsidP="001302CA">
      <w:pPr>
        <w:tabs>
          <w:tab w:val="left" w:pos="2175"/>
        </w:tabs>
        <w:spacing w:after="0" w:line="240" w:lineRule="auto"/>
        <w:rPr>
          <w:rFonts w:ascii="Times New Roman" w:hAnsi="Times New Roman" w:cs="Times New Roman"/>
          <w:sz w:val="24"/>
          <w:szCs w:val="24"/>
        </w:rPr>
      </w:pPr>
      <w:r w:rsidRPr="001302CA">
        <w:rPr>
          <w:rFonts w:ascii="Times New Roman" w:hAnsi="Times New Roman" w:cs="Times New Roman"/>
          <w:sz w:val="24"/>
          <w:szCs w:val="24"/>
        </w:rPr>
        <w:t xml:space="preserve">XIMENES, Fernando Braz. </w:t>
      </w:r>
      <w:r w:rsidRPr="001302CA">
        <w:rPr>
          <w:rFonts w:ascii="Times New Roman" w:hAnsi="Times New Roman" w:cs="Times New Roman"/>
          <w:b/>
          <w:bCs/>
          <w:sz w:val="24"/>
          <w:szCs w:val="24"/>
        </w:rPr>
        <w:t>Delação Premiada: Prós e Contras</w:t>
      </w:r>
      <w:r w:rsidRPr="001302CA">
        <w:rPr>
          <w:rFonts w:ascii="Times New Roman" w:hAnsi="Times New Roman" w:cs="Times New Roman"/>
          <w:bCs/>
          <w:sz w:val="24"/>
          <w:szCs w:val="24"/>
        </w:rPr>
        <w:t xml:space="preserve">. Disponível em: </w:t>
      </w:r>
      <w:hyperlink r:id="rId11" w:history="1">
        <w:r w:rsidRPr="001302CA">
          <w:rPr>
            <w:rStyle w:val="Hyperlink"/>
            <w:rFonts w:ascii="Times New Roman" w:hAnsi="Times New Roman" w:cs="Times New Roman"/>
            <w:bCs/>
            <w:color w:val="auto"/>
            <w:sz w:val="24"/>
            <w:szCs w:val="24"/>
            <w:u w:val="none"/>
          </w:rPr>
          <w:t>http://www.boletimjuridico.com.br/doutrina/texto.asp?id=2521</w:t>
        </w:r>
      </w:hyperlink>
      <w:r w:rsidRPr="001302CA">
        <w:rPr>
          <w:rFonts w:ascii="Times New Roman" w:hAnsi="Times New Roman" w:cs="Times New Roman"/>
          <w:bCs/>
          <w:sz w:val="24"/>
          <w:szCs w:val="24"/>
        </w:rPr>
        <w:t xml:space="preserve">. Acesso em 08 de maio de 2015. </w:t>
      </w:r>
    </w:p>
    <w:p w:rsidR="001302CA" w:rsidRPr="001302CA" w:rsidRDefault="001302CA">
      <w:pPr>
        <w:rPr>
          <w:rFonts w:ascii="Times New Roman" w:hAnsi="Times New Roman" w:cs="Times New Roman"/>
          <w:b/>
          <w:sz w:val="24"/>
          <w:szCs w:val="24"/>
        </w:rPr>
      </w:pPr>
    </w:p>
    <w:sectPr w:rsidR="001302CA" w:rsidRPr="001302CA" w:rsidSect="003C6890">
      <w:headerReference w:type="default" r:id="rId12"/>
      <w:headerReference w:type="first" r:id="rId13"/>
      <w:footerReference w:type="first" r:id="rId14"/>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F6" w:rsidRDefault="00AE16F6" w:rsidP="003C6890">
      <w:pPr>
        <w:spacing w:after="0" w:line="240" w:lineRule="auto"/>
      </w:pPr>
      <w:r>
        <w:separator/>
      </w:r>
    </w:p>
  </w:endnote>
  <w:endnote w:type="continuationSeparator" w:id="0">
    <w:p w:rsidR="00AE16F6" w:rsidRDefault="00AE16F6" w:rsidP="003C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A" w:rsidRDefault="00F47A2A" w:rsidP="003C6890">
    <w:pPr>
      <w:pStyle w:val="Textodenotaderodap"/>
      <w:ind w:firstLine="0"/>
    </w:pPr>
    <w:r>
      <w:t>__________________________________________________________________________</w:t>
    </w:r>
  </w:p>
  <w:p w:rsidR="003C6890" w:rsidRPr="00D4463A" w:rsidRDefault="003C6890" w:rsidP="003C6890">
    <w:pPr>
      <w:pStyle w:val="Textodenotaderodap"/>
      <w:ind w:firstLine="0"/>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 xml:space="preserve"> de Processo Penal I</w:t>
    </w:r>
    <w:r w:rsidRPr="00DF145E">
      <w:rPr>
        <w:rFonts w:ascii="Times New Roman" w:hAnsi="Times New Roman" w:cs="Times New Roman"/>
      </w:rPr>
      <w:t>, da Unidade de E</w:t>
    </w:r>
    <w:r>
      <w:rPr>
        <w:rFonts w:ascii="Times New Roman" w:hAnsi="Times New Roman" w:cs="Times New Roman"/>
      </w:rPr>
      <w:t xml:space="preserve">nsino Superior Dom Bosco </w:t>
    </w:r>
  </w:p>
  <w:p w:rsidR="003C6890" w:rsidRDefault="003C6890" w:rsidP="003C6890">
    <w:pPr>
      <w:pStyle w:val="Textodenotaderodap"/>
      <w:ind w:firstLine="0"/>
    </w:pPr>
    <w:proofErr w:type="gramStart"/>
    <w:r>
      <w:t>²</w:t>
    </w:r>
    <w:r w:rsidRPr="00DF145E">
      <w:rPr>
        <w:rFonts w:ascii="Times New Roman" w:hAnsi="Times New Roman" w:cs="Times New Roman"/>
      </w:rPr>
      <w:t>Professor</w:t>
    </w:r>
    <w:proofErr w:type="gramEnd"/>
    <w:r w:rsidRPr="00DF145E">
      <w:rPr>
        <w:rFonts w:ascii="Times New Roman" w:hAnsi="Times New Roman" w:cs="Times New Roman"/>
      </w:rPr>
      <w:t>, orientador.</w:t>
    </w:r>
  </w:p>
  <w:p w:rsidR="003C6890" w:rsidRDefault="003C6890" w:rsidP="003C6890">
    <w:pPr>
      <w:pStyle w:val="Textodenotaderodap"/>
      <w:ind w:firstLine="0"/>
    </w:pPr>
    <w:proofErr w:type="gramStart"/>
    <w:r>
      <w:rPr>
        <w:rFonts w:ascii="Times New Roman" w:hAnsi="Times New Roman" w:cs="Times New Roman"/>
      </w:rPr>
      <w:t>³Alunos</w:t>
    </w:r>
    <w:proofErr w:type="gramEnd"/>
    <w:r>
      <w:rPr>
        <w:rFonts w:ascii="Times New Roman" w:hAnsi="Times New Roman" w:cs="Times New Roman"/>
      </w:rPr>
      <w:t xml:space="preserve"> do 6</w:t>
    </w:r>
    <w:r w:rsidRPr="00DF145E">
      <w:rPr>
        <w:rFonts w:ascii="Times New Roman" w:hAnsi="Times New Roman" w:cs="Times New Roman"/>
      </w:rPr>
      <w:t>º Períod</w:t>
    </w:r>
    <w:r>
      <w:rPr>
        <w:rFonts w:ascii="Times New Roman" w:hAnsi="Times New Roman" w:cs="Times New Roman"/>
      </w:rPr>
      <w:t>o, do Curso de Direito, da UNDB</w:t>
    </w:r>
  </w:p>
  <w:p w:rsidR="003C6890" w:rsidRDefault="003C68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F6" w:rsidRDefault="00AE16F6" w:rsidP="003C6890">
      <w:pPr>
        <w:spacing w:after="0" w:line="240" w:lineRule="auto"/>
      </w:pPr>
      <w:r>
        <w:separator/>
      </w:r>
    </w:p>
  </w:footnote>
  <w:footnote w:type="continuationSeparator" w:id="0">
    <w:p w:rsidR="00AE16F6" w:rsidRDefault="00AE16F6" w:rsidP="003C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90" w:rsidRDefault="003B4C71">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5pt;height:42pt" o:ole="" fillcolor="window">
          <v:imagedata r:id="rId1" o:title=""/>
        </v:shape>
        <o:OLEObject Type="Embed" ProgID="CorelDRAW.Graphic.10" ShapeID="_x0000_i1025" DrawAspect="Content" ObjectID="_1492939505" r:id="rId2"/>
      </w:object>
    </w:r>
  </w:p>
  <w:p w:rsidR="003C6890" w:rsidRDefault="003C68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90" w:rsidRDefault="003C6890">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55pt;height:42pt" o:ole="" fillcolor="window">
          <v:imagedata r:id="rId1" o:title=""/>
        </v:shape>
        <o:OLEObject Type="Embed" ProgID="CorelDRAW.Graphic.10" ShapeID="_x0000_i1026" DrawAspect="Content" ObjectID="_149293950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0332"/>
    <w:multiLevelType w:val="hybridMultilevel"/>
    <w:tmpl w:val="7BA041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90"/>
    <w:rsid w:val="00044DB7"/>
    <w:rsid w:val="00054B0D"/>
    <w:rsid w:val="000E0846"/>
    <w:rsid w:val="001302CA"/>
    <w:rsid w:val="0019784F"/>
    <w:rsid w:val="002703E3"/>
    <w:rsid w:val="00336A16"/>
    <w:rsid w:val="003B4C71"/>
    <w:rsid w:val="003C6890"/>
    <w:rsid w:val="004E1D87"/>
    <w:rsid w:val="00575A90"/>
    <w:rsid w:val="005B4E2D"/>
    <w:rsid w:val="006F5164"/>
    <w:rsid w:val="00726573"/>
    <w:rsid w:val="007919B3"/>
    <w:rsid w:val="00930D06"/>
    <w:rsid w:val="00A36564"/>
    <w:rsid w:val="00AE16F6"/>
    <w:rsid w:val="00BD0231"/>
    <w:rsid w:val="00D50D8D"/>
    <w:rsid w:val="00D539FB"/>
    <w:rsid w:val="00E8027D"/>
    <w:rsid w:val="00E859B6"/>
    <w:rsid w:val="00E95263"/>
    <w:rsid w:val="00F47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68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6890"/>
    <w:rPr>
      <w:rFonts w:eastAsiaTheme="minorEastAsia"/>
      <w:lang w:eastAsia="pt-BR"/>
    </w:rPr>
  </w:style>
  <w:style w:type="paragraph" w:styleId="Rodap">
    <w:name w:val="footer"/>
    <w:basedOn w:val="Normal"/>
    <w:link w:val="RodapChar"/>
    <w:uiPriority w:val="99"/>
    <w:unhideWhenUsed/>
    <w:rsid w:val="003C6890"/>
    <w:pPr>
      <w:tabs>
        <w:tab w:val="center" w:pos="4252"/>
        <w:tab w:val="right" w:pos="8504"/>
      </w:tabs>
      <w:spacing w:after="0" w:line="240" w:lineRule="auto"/>
    </w:pPr>
  </w:style>
  <w:style w:type="character" w:customStyle="1" w:styleId="RodapChar">
    <w:name w:val="Rodapé Char"/>
    <w:basedOn w:val="Fontepargpadro"/>
    <w:link w:val="Rodap"/>
    <w:uiPriority w:val="99"/>
    <w:rsid w:val="003C6890"/>
    <w:rPr>
      <w:rFonts w:eastAsiaTheme="minorEastAsia"/>
      <w:lang w:eastAsia="pt-BR"/>
    </w:rPr>
  </w:style>
  <w:style w:type="paragraph" w:styleId="Textodebalo">
    <w:name w:val="Balloon Text"/>
    <w:basedOn w:val="Normal"/>
    <w:link w:val="TextodebaloChar"/>
    <w:uiPriority w:val="99"/>
    <w:semiHidden/>
    <w:unhideWhenUsed/>
    <w:rsid w:val="003C68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890"/>
    <w:rPr>
      <w:rFonts w:ascii="Tahoma" w:eastAsiaTheme="minorEastAsia" w:hAnsi="Tahoma" w:cs="Tahoma"/>
      <w:sz w:val="16"/>
      <w:szCs w:val="16"/>
      <w:lang w:eastAsia="pt-BR"/>
    </w:rPr>
  </w:style>
  <w:style w:type="paragraph" w:styleId="Textodenotaderodap">
    <w:name w:val="footnote text"/>
    <w:basedOn w:val="Normal"/>
    <w:link w:val="TextodenotaderodapChar"/>
    <w:uiPriority w:val="99"/>
    <w:semiHidden/>
    <w:unhideWhenUsed/>
    <w:rsid w:val="003C6890"/>
    <w:pPr>
      <w:spacing w:after="0" w:line="240" w:lineRule="auto"/>
      <w:ind w:firstLine="1134"/>
      <w:jc w:val="both"/>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3C6890"/>
    <w:rPr>
      <w:sz w:val="20"/>
      <w:szCs w:val="20"/>
    </w:rPr>
  </w:style>
  <w:style w:type="paragraph" w:styleId="PargrafodaLista">
    <w:name w:val="List Paragraph"/>
    <w:basedOn w:val="Normal"/>
    <w:uiPriority w:val="34"/>
    <w:qFormat/>
    <w:rsid w:val="003C6890"/>
    <w:pPr>
      <w:ind w:left="720"/>
      <w:contextualSpacing/>
    </w:pPr>
    <w:rPr>
      <w:rFonts w:eastAsiaTheme="minorHAnsi"/>
      <w:lang w:eastAsia="en-US"/>
    </w:rPr>
  </w:style>
  <w:style w:type="paragraph" w:customStyle="1" w:styleId="Default">
    <w:name w:val="Default"/>
    <w:rsid w:val="00F47A2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30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1302CA"/>
    <w:rPr>
      <w:color w:val="0000FF" w:themeColor="hyperlink"/>
      <w:u w:val="single"/>
    </w:rPr>
  </w:style>
  <w:style w:type="character" w:customStyle="1" w:styleId="apple-converted-space">
    <w:name w:val="apple-converted-space"/>
    <w:basedOn w:val="Fontepargpadro"/>
    <w:rsid w:val="001302CA"/>
  </w:style>
  <w:style w:type="character" w:styleId="nfase">
    <w:name w:val="Emphasis"/>
    <w:basedOn w:val="Fontepargpadro"/>
    <w:uiPriority w:val="20"/>
    <w:qFormat/>
    <w:rsid w:val="001302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68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6890"/>
    <w:rPr>
      <w:rFonts w:eastAsiaTheme="minorEastAsia"/>
      <w:lang w:eastAsia="pt-BR"/>
    </w:rPr>
  </w:style>
  <w:style w:type="paragraph" w:styleId="Rodap">
    <w:name w:val="footer"/>
    <w:basedOn w:val="Normal"/>
    <w:link w:val="RodapChar"/>
    <w:uiPriority w:val="99"/>
    <w:unhideWhenUsed/>
    <w:rsid w:val="003C6890"/>
    <w:pPr>
      <w:tabs>
        <w:tab w:val="center" w:pos="4252"/>
        <w:tab w:val="right" w:pos="8504"/>
      </w:tabs>
      <w:spacing w:after="0" w:line="240" w:lineRule="auto"/>
    </w:pPr>
  </w:style>
  <w:style w:type="character" w:customStyle="1" w:styleId="RodapChar">
    <w:name w:val="Rodapé Char"/>
    <w:basedOn w:val="Fontepargpadro"/>
    <w:link w:val="Rodap"/>
    <w:uiPriority w:val="99"/>
    <w:rsid w:val="003C6890"/>
    <w:rPr>
      <w:rFonts w:eastAsiaTheme="minorEastAsia"/>
      <w:lang w:eastAsia="pt-BR"/>
    </w:rPr>
  </w:style>
  <w:style w:type="paragraph" w:styleId="Textodebalo">
    <w:name w:val="Balloon Text"/>
    <w:basedOn w:val="Normal"/>
    <w:link w:val="TextodebaloChar"/>
    <w:uiPriority w:val="99"/>
    <w:semiHidden/>
    <w:unhideWhenUsed/>
    <w:rsid w:val="003C68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890"/>
    <w:rPr>
      <w:rFonts w:ascii="Tahoma" w:eastAsiaTheme="minorEastAsia" w:hAnsi="Tahoma" w:cs="Tahoma"/>
      <w:sz w:val="16"/>
      <w:szCs w:val="16"/>
      <w:lang w:eastAsia="pt-BR"/>
    </w:rPr>
  </w:style>
  <w:style w:type="paragraph" w:styleId="Textodenotaderodap">
    <w:name w:val="footnote text"/>
    <w:basedOn w:val="Normal"/>
    <w:link w:val="TextodenotaderodapChar"/>
    <w:uiPriority w:val="99"/>
    <w:semiHidden/>
    <w:unhideWhenUsed/>
    <w:rsid w:val="003C6890"/>
    <w:pPr>
      <w:spacing w:after="0" w:line="240" w:lineRule="auto"/>
      <w:ind w:firstLine="1134"/>
      <w:jc w:val="both"/>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3C6890"/>
    <w:rPr>
      <w:sz w:val="20"/>
      <w:szCs w:val="20"/>
    </w:rPr>
  </w:style>
  <w:style w:type="paragraph" w:styleId="PargrafodaLista">
    <w:name w:val="List Paragraph"/>
    <w:basedOn w:val="Normal"/>
    <w:uiPriority w:val="34"/>
    <w:qFormat/>
    <w:rsid w:val="003C6890"/>
    <w:pPr>
      <w:ind w:left="720"/>
      <w:contextualSpacing/>
    </w:pPr>
    <w:rPr>
      <w:rFonts w:eastAsiaTheme="minorHAnsi"/>
      <w:lang w:eastAsia="en-US"/>
    </w:rPr>
  </w:style>
  <w:style w:type="paragraph" w:customStyle="1" w:styleId="Default">
    <w:name w:val="Default"/>
    <w:rsid w:val="00F47A2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30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1302CA"/>
    <w:rPr>
      <w:color w:val="0000FF" w:themeColor="hyperlink"/>
      <w:u w:val="single"/>
    </w:rPr>
  </w:style>
  <w:style w:type="character" w:customStyle="1" w:styleId="apple-converted-space">
    <w:name w:val="apple-converted-space"/>
    <w:basedOn w:val="Fontepargpadro"/>
    <w:rsid w:val="001302CA"/>
  </w:style>
  <w:style w:type="character" w:styleId="nfase">
    <w:name w:val="Emphasis"/>
    <w:basedOn w:val="Fontepargpadro"/>
    <w:uiPriority w:val="20"/>
    <w:qFormat/>
    <w:rsid w:val="00130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49945">
      <w:bodyDiv w:val="1"/>
      <w:marLeft w:val="0"/>
      <w:marRight w:val="0"/>
      <w:marTop w:val="0"/>
      <w:marBottom w:val="0"/>
      <w:divBdr>
        <w:top w:val="none" w:sz="0" w:space="0" w:color="auto"/>
        <w:left w:val="none" w:sz="0" w:space="0" w:color="auto"/>
        <w:bottom w:val="none" w:sz="0" w:space="0" w:color="auto"/>
        <w:right w:val="none" w:sz="0" w:space="0" w:color="auto"/>
      </w:divBdr>
    </w:div>
    <w:div w:id="751507992">
      <w:bodyDiv w:val="1"/>
      <w:marLeft w:val="0"/>
      <w:marRight w:val="0"/>
      <w:marTop w:val="0"/>
      <w:marBottom w:val="0"/>
      <w:divBdr>
        <w:top w:val="none" w:sz="0" w:space="0" w:color="auto"/>
        <w:left w:val="none" w:sz="0" w:space="0" w:color="auto"/>
        <w:bottom w:val="none" w:sz="0" w:space="0" w:color="auto"/>
        <w:right w:val="none" w:sz="0" w:space="0" w:color="auto"/>
      </w:divBdr>
    </w:div>
    <w:div w:id="795492707">
      <w:bodyDiv w:val="1"/>
      <w:marLeft w:val="0"/>
      <w:marRight w:val="0"/>
      <w:marTop w:val="0"/>
      <w:marBottom w:val="0"/>
      <w:divBdr>
        <w:top w:val="none" w:sz="0" w:space="0" w:color="auto"/>
        <w:left w:val="none" w:sz="0" w:space="0" w:color="auto"/>
        <w:bottom w:val="none" w:sz="0" w:space="0" w:color="auto"/>
        <w:right w:val="none" w:sz="0" w:space="0" w:color="auto"/>
      </w:divBdr>
    </w:div>
    <w:div w:id="883325040">
      <w:bodyDiv w:val="1"/>
      <w:marLeft w:val="0"/>
      <w:marRight w:val="0"/>
      <w:marTop w:val="0"/>
      <w:marBottom w:val="0"/>
      <w:divBdr>
        <w:top w:val="none" w:sz="0" w:space="0" w:color="auto"/>
        <w:left w:val="none" w:sz="0" w:space="0" w:color="auto"/>
        <w:bottom w:val="none" w:sz="0" w:space="0" w:color="auto"/>
        <w:right w:val="none" w:sz="0" w:space="0" w:color="auto"/>
      </w:divBdr>
    </w:div>
    <w:div w:id="992953618">
      <w:bodyDiv w:val="1"/>
      <w:marLeft w:val="0"/>
      <w:marRight w:val="0"/>
      <w:marTop w:val="0"/>
      <w:marBottom w:val="0"/>
      <w:divBdr>
        <w:top w:val="none" w:sz="0" w:space="0" w:color="auto"/>
        <w:left w:val="none" w:sz="0" w:space="0" w:color="auto"/>
        <w:bottom w:val="none" w:sz="0" w:space="0" w:color="auto"/>
        <w:right w:val="none" w:sz="0" w:space="0" w:color="auto"/>
      </w:divBdr>
    </w:div>
    <w:div w:id="1177500585">
      <w:bodyDiv w:val="1"/>
      <w:marLeft w:val="0"/>
      <w:marRight w:val="0"/>
      <w:marTop w:val="0"/>
      <w:marBottom w:val="0"/>
      <w:divBdr>
        <w:top w:val="none" w:sz="0" w:space="0" w:color="auto"/>
        <w:left w:val="none" w:sz="0" w:space="0" w:color="auto"/>
        <w:bottom w:val="none" w:sz="0" w:space="0" w:color="auto"/>
        <w:right w:val="none" w:sz="0" w:space="0" w:color="auto"/>
      </w:divBdr>
    </w:div>
    <w:div w:id="1298297151">
      <w:bodyDiv w:val="1"/>
      <w:marLeft w:val="0"/>
      <w:marRight w:val="0"/>
      <w:marTop w:val="0"/>
      <w:marBottom w:val="0"/>
      <w:divBdr>
        <w:top w:val="none" w:sz="0" w:space="0" w:color="auto"/>
        <w:left w:val="none" w:sz="0" w:space="0" w:color="auto"/>
        <w:bottom w:val="none" w:sz="0" w:space="0" w:color="auto"/>
        <w:right w:val="none" w:sz="0" w:space="0" w:color="auto"/>
      </w:divBdr>
    </w:div>
    <w:div w:id="1562517962">
      <w:bodyDiv w:val="1"/>
      <w:marLeft w:val="0"/>
      <w:marRight w:val="0"/>
      <w:marTop w:val="0"/>
      <w:marBottom w:val="0"/>
      <w:divBdr>
        <w:top w:val="none" w:sz="0" w:space="0" w:color="auto"/>
        <w:left w:val="none" w:sz="0" w:space="0" w:color="auto"/>
        <w:bottom w:val="none" w:sz="0" w:space="0" w:color="auto"/>
        <w:right w:val="none" w:sz="0" w:space="0" w:color="auto"/>
      </w:divBdr>
    </w:div>
    <w:div w:id="1613242793">
      <w:bodyDiv w:val="1"/>
      <w:marLeft w:val="0"/>
      <w:marRight w:val="0"/>
      <w:marTop w:val="0"/>
      <w:marBottom w:val="0"/>
      <w:divBdr>
        <w:top w:val="none" w:sz="0" w:space="0" w:color="auto"/>
        <w:left w:val="none" w:sz="0" w:space="0" w:color="auto"/>
        <w:bottom w:val="none" w:sz="0" w:space="0" w:color="auto"/>
        <w:right w:val="none" w:sz="0" w:space="0" w:color="auto"/>
      </w:divBdr>
    </w:div>
    <w:div w:id="1849173127">
      <w:bodyDiv w:val="1"/>
      <w:marLeft w:val="0"/>
      <w:marRight w:val="0"/>
      <w:marTop w:val="0"/>
      <w:marBottom w:val="0"/>
      <w:divBdr>
        <w:top w:val="none" w:sz="0" w:space="0" w:color="auto"/>
        <w:left w:val="none" w:sz="0" w:space="0" w:color="auto"/>
        <w:bottom w:val="none" w:sz="0" w:space="0" w:color="auto"/>
        <w:right w:val="none" w:sz="0" w:space="0" w:color="auto"/>
      </w:divBdr>
    </w:div>
    <w:div w:id="1948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mppa.mp.br/sistemas/gcsubsites/upload/60/CRIME%20%20ORGANIZADO%25"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letimjuridico.com.br/doutrina/texto.asp?id=25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rj.mpf.mp.br/sala-de-imprensa/publicacoes/custos-legis/a-colaboracao-premiada-e-a-nova-lei-do-crime-organizado-lei-12.850-2013/view" TargetMode="External"/><Relationship Id="rId4" Type="http://schemas.openxmlformats.org/officeDocument/2006/relationships/settings" Target="settings.xml"/><Relationship Id="rId9" Type="http://schemas.openxmlformats.org/officeDocument/2006/relationships/hyperlink" Target="http://ibgf.org.br/index.php?data%5Bid_secao%5D=3&amp;data%5Bid_materia%20%5D=59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4407</Words>
  <Characters>23803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Anna Caroline</cp:lastModifiedBy>
  <cp:revision>3</cp:revision>
  <dcterms:created xsi:type="dcterms:W3CDTF">2015-05-10T14:22:00Z</dcterms:created>
  <dcterms:modified xsi:type="dcterms:W3CDTF">2015-05-12T15:39:00Z</dcterms:modified>
</cp:coreProperties>
</file>