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7D6" w:rsidRDefault="0052769F" w:rsidP="00625587">
      <w:pPr>
        <w:spacing w:after="0" w:line="360" w:lineRule="auto"/>
        <w:jc w:val="center"/>
        <w:rPr>
          <w:rFonts w:ascii="Arial" w:hAnsi="Arial" w:cs="Arial"/>
          <w:b/>
          <w:sz w:val="28"/>
          <w:szCs w:val="28"/>
        </w:rPr>
      </w:pPr>
      <w:r w:rsidRPr="00857FD7">
        <w:rPr>
          <w:rFonts w:ascii="Arial" w:hAnsi="Arial" w:cs="Arial"/>
          <w:b/>
          <w:sz w:val="28"/>
          <w:szCs w:val="28"/>
        </w:rPr>
        <w:t>A IMPORTÂNCIA DA NOTIFICAÇÃO DE EVENTO ADVERSO</w:t>
      </w:r>
      <w:r w:rsidR="004A3F2B" w:rsidRPr="00857FD7">
        <w:rPr>
          <w:rFonts w:ascii="Arial" w:hAnsi="Arial" w:cs="Arial"/>
          <w:b/>
          <w:sz w:val="28"/>
          <w:szCs w:val="28"/>
        </w:rPr>
        <w:t xml:space="preserve"> </w:t>
      </w:r>
      <w:r w:rsidRPr="00857FD7">
        <w:rPr>
          <w:rFonts w:ascii="Arial" w:hAnsi="Arial" w:cs="Arial"/>
          <w:b/>
          <w:sz w:val="28"/>
          <w:szCs w:val="28"/>
        </w:rPr>
        <w:t>PARA A SAÚDE PÚBLICA</w:t>
      </w:r>
    </w:p>
    <w:p w:rsidR="00625587" w:rsidRPr="00857FD7" w:rsidRDefault="00625587" w:rsidP="00625587">
      <w:pPr>
        <w:spacing w:after="0" w:line="360" w:lineRule="auto"/>
        <w:jc w:val="center"/>
        <w:rPr>
          <w:rFonts w:ascii="Arial" w:hAnsi="Arial" w:cs="Arial"/>
          <w:b/>
          <w:sz w:val="28"/>
          <w:szCs w:val="28"/>
        </w:rPr>
      </w:pPr>
    </w:p>
    <w:p w:rsidR="00AC57D6" w:rsidRDefault="008B1737" w:rsidP="00625587">
      <w:pPr>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Bruna Camelo de Góes</w:t>
      </w:r>
    </w:p>
    <w:p w:rsidR="00625587" w:rsidRPr="00857FD7" w:rsidRDefault="00625587" w:rsidP="00625587">
      <w:pPr>
        <w:spacing w:after="0" w:line="360" w:lineRule="auto"/>
        <w:jc w:val="right"/>
        <w:rPr>
          <w:rFonts w:ascii="Times New Roman" w:hAnsi="Times New Roman" w:cs="Times New Roman"/>
          <w:b/>
          <w:sz w:val="24"/>
          <w:szCs w:val="24"/>
        </w:rPr>
      </w:pPr>
    </w:p>
    <w:p w:rsidR="005E3F9B" w:rsidRPr="00857FD7" w:rsidRDefault="00AC57D6" w:rsidP="00625587">
      <w:pPr>
        <w:spacing w:after="0" w:line="360" w:lineRule="auto"/>
        <w:jc w:val="both"/>
        <w:rPr>
          <w:rFonts w:ascii="Times New Roman" w:hAnsi="Times New Roman" w:cs="Times New Roman"/>
          <w:sz w:val="24"/>
          <w:szCs w:val="24"/>
        </w:rPr>
      </w:pPr>
      <w:r w:rsidRPr="00857FD7">
        <w:rPr>
          <w:rFonts w:ascii="Times New Roman" w:hAnsi="Times New Roman" w:cs="Times New Roman"/>
          <w:b/>
          <w:sz w:val="24"/>
          <w:szCs w:val="24"/>
        </w:rPr>
        <w:t>RESUMO:</w:t>
      </w:r>
      <w:r w:rsidR="00C23E30" w:rsidRPr="00857FD7">
        <w:rPr>
          <w:rFonts w:ascii="Times New Roman" w:hAnsi="Times New Roman" w:cs="Times New Roman"/>
          <w:b/>
          <w:sz w:val="24"/>
          <w:szCs w:val="24"/>
        </w:rPr>
        <w:t xml:space="preserve"> </w:t>
      </w:r>
      <w:r w:rsidR="00C23E30" w:rsidRPr="00857FD7">
        <w:rPr>
          <w:rFonts w:ascii="Times New Roman" w:hAnsi="Times New Roman" w:cs="Times New Roman"/>
          <w:sz w:val="24"/>
          <w:szCs w:val="24"/>
        </w:rPr>
        <w:t>A notificação de evento adverso tem sido cada vez mais incentivada, devido a varias providências que podem ser tomadas, quando se trata de segurança e qualidade na assistência a saúde do paciente. O trabalho tem como objeti</w:t>
      </w:r>
      <w:r w:rsidR="008A39EC">
        <w:rPr>
          <w:rFonts w:ascii="Times New Roman" w:hAnsi="Times New Roman" w:cs="Times New Roman"/>
          <w:sz w:val="24"/>
          <w:szCs w:val="24"/>
        </w:rPr>
        <w:t>vo realizar uma revisão narrativa</w:t>
      </w:r>
      <w:r w:rsidR="00C23E30" w:rsidRPr="00857FD7">
        <w:rPr>
          <w:rFonts w:ascii="Times New Roman" w:hAnsi="Times New Roman" w:cs="Times New Roman"/>
          <w:sz w:val="24"/>
          <w:szCs w:val="24"/>
        </w:rPr>
        <w:t xml:space="preserve"> sobre a importância da notificação de evento a</w:t>
      </w:r>
      <w:r w:rsidR="000A170C">
        <w:rPr>
          <w:rFonts w:ascii="Times New Roman" w:hAnsi="Times New Roman" w:cs="Times New Roman"/>
          <w:sz w:val="24"/>
          <w:szCs w:val="24"/>
        </w:rPr>
        <w:t>dverso para a saúde pública. B</w:t>
      </w:r>
      <w:r w:rsidR="00C23E30" w:rsidRPr="00857FD7">
        <w:rPr>
          <w:rFonts w:ascii="Times New Roman" w:hAnsi="Times New Roman" w:cs="Times New Roman"/>
          <w:sz w:val="24"/>
          <w:szCs w:val="24"/>
        </w:rPr>
        <w:t>usca</w:t>
      </w:r>
      <w:r w:rsidR="000A170C">
        <w:rPr>
          <w:rFonts w:ascii="Times New Roman" w:hAnsi="Times New Roman" w:cs="Times New Roman"/>
          <w:sz w:val="24"/>
          <w:szCs w:val="24"/>
        </w:rPr>
        <w:t>ndo</w:t>
      </w:r>
      <w:r w:rsidR="00C23E30" w:rsidRPr="00857FD7">
        <w:rPr>
          <w:rFonts w:ascii="Times New Roman" w:hAnsi="Times New Roman" w:cs="Times New Roman"/>
          <w:sz w:val="24"/>
          <w:szCs w:val="24"/>
        </w:rPr>
        <w:t xml:space="preserve"> analisar o material coletado</w:t>
      </w:r>
      <w:r w:rsidR="0092166E" w:rsidRPr="00857FD7">
        <w:rPr>
          <w:rFonts w:ascii="Times New Roman" w:hAnsi="Times New Roman" w:cs="Times New Roman"/>
          <w:sz w:val="24"/>
          <w:szCs w:val="24"/>
        </w:rPr>
        <w:t xml:space="preserve"> de</w:t>
      </w:r>
      <w:r w:rsidR="00C23E30" w:rsidRPr="00857FD7">
        <w:rPr>
          <w:rFonts w:ascii="Times New Roman" w:hAnsi="Times New Roman" w:cs="Times New Roman"/>
          <w:sz w:val="24"/>
          <w:szCs w:val="24"/>
        </w:rPr>
        <w:t xml:space="preserve"> (artigos, livros, revistas entre outros)</w:t>
      </w:r>
      <w:r w:rsidR="0092166E" w:rsidRPr="00857FD7">
        <w:rPr>
          <w:rFonts w:ascii="Times New Roman" w:hAnsi="Times New Roman" w:cs="Times New Roman"/>
          <w:sz w:val="24"/>
          <w:szCs w:val="24"/>
        </w:rPr>
        <w:t>, sob o ponto</w:t>
      </w:r>
      <w:r w:rsidR="00251645" w:rsidRPr="00857FD7">
        <w:rPr>
          <w:rFonts w:ascii="Times New Roman" w:hAnsi="Times New Roman" w:cs="Times New Roman"/>
          <w:sz w:val="24"/>
          <w:szCs w:val="24"/>
        </w:rPr>
        <w:t xml:space="preserve"> de vista teórico, com</w:t>
      </w:r>
      <w:r w:rsidR="0092166E" w:rsidRPr="00857FD7">
        <w:rPr>
          <w:rFonts w:ascii="Times New Roman" w:hAnsi="Times New Roman" w:cs="Times New Roman"/>
          <w:sz w:val="24"/>
          <w:szCs w:val="24"/>
        </w:rPr>
        <w:t xml:space="preserve"> um assunto, que atualmente tem sido um ponto para a melhori</w:t>
      </w:r>
      <w:r w:rsidR="002C7DBF">
        <w:rPr>
          <w:rFonts w:ascii="Times New Roman" w:hAnsi="Times New Roman" w:cs="Times New Roman"/>
          <w:sz w:val="24"/>
          <w:szCs w:val="24"/>
        </w:rPr>
        <w:t>a</w:t>
      </w:r>
      <w:r w:rsidR="00AA1CF1">
        <w:rPr>
          <w:rFonts w:ascii="Times New Roman" w:hAnsi="Times New Roman" w:cs="Times New Roman"/>
          <w:sz w:val="24"/>
          <w:szCs w:val="24"/>
        </w:rPr>
        <w:t>. Diante do exposto, foi concluído que o trabalho é de extrema relevância p</w:t>
      </w:r>
      <w:r w:rsidR="00626205">
        <w:rPr>
          <w:rFonts w:ascii="Times New Roman" w:hAnsi="Times New Roman" w:cs="Times New Roman"/>
          <w:sz w:val="24"/>
          <w:szCs w:val="24"/>
        </w:rPr>
        <w:t>ara a saúde pública com o</w:t>
      </w:r>
      <w:r w:rsidR="00AA1CF1">
        <w:rPr>
          <w:rFonts w:ascii="Times New Roman" w:hAnsi="Times New Roman" w:cs="Times New Roman"/>
          <w:sz w:val="24"/>
          <w:szCs w:val="24"/>
        </w:rPr>
        <w:t xml:space="preserve"> objetivo</w:t>
      </w:r>
      <w:r w:rsidR="00626205">
        <w:rPr>
          <w:rFonts w:ascii="Times New Roman" w:hAnsi="Times New Roman" w:cs="Times New Roman"/>
          <w:sz w:val="24"/>
          <w:szCs w:val="24"/>
        </w:rPr>
        <w:t xml:space="preserve"> de</w:t>
      </w:r>
      <w:r w:rsidR="00AA1CF1">
        <w:rPr>
          <w:rFonts w:ascii="Times New Roman" w:hAnsi="Times New Roman" w:cs="Times New Roman"/>
          <w:sz w:val="24"/>
          <w:szCs w:val="24"/>
        </w:rPr>
        <w:t xml:space="preserve"> envolver uma equipe interdisciplinar sobre os benefícios e riscos no uso</w:t>
      </w:r>
      <w:r w:rsidR="00626205">
        <w:rPr>
          <w:rFonts w:ascii="Times New Roman" w:hAnsi="Times New Roman" w:cs="Times New Roman"/>
          <w:sz w:val="24"/>
          <w:szCs w:val="24"/>
        </w:rPr>
        <w:t xml:space="preserve"> e administração dos</w:t>
      </w:r>
      <w:r w:rsidR="00AA1CF1">
        <w:rPr>
          <w:rFonts w:ascii="Times New Roman" w:hAnsi="Times New Roman" w:cs="Times New Roman"/>
          <w:sz w:val="24"/>
          <w:szCs w:val="24"/>
        </w:rPr>
        <w:t xml:space="preserve"> medicamentos.</w:t>
      </w:r>
    </w:p>
    <w:p w:rsidR="00AC57D6" w:rsidRPr="00857FD7" w:rsidRDefault="00AC57D6" w:rsidP="00625587">
      <w:pPr>
        <w:spacing w:after="0" w:line="360" w:lineRule="auto"/>
        <w:jc w:val="both"/>
        <w:rPr>
          <w:rFonts w:ascii="Times New Roman" w:hAnsi="Times New Roman" w:cs="Times New Roman"/>
          <w:b/>
          <w:sz w:val="24"/>
          <w:szCs w:val="24"/>
        </w:rPr>
      </w:pPr>
      <w:r w:rsidRPr="00857FD7">
        <w:rPr>
          <w:rFonts w:ascii="Times New Roman" w:hAnsi="Times New Roman" w:cs="Times New Roman"/>
          <w:b/>
          <w:sz w:val="24"/>
          <w:szCs w:val="24"/>
        </w:rPr>
        <w:t>Palavras – Chave:</w:t>
      </w:r>
      <w:r w:rsidR="000F4372" w:rsidRPr="00857FD7">
        <w:rPr>
          <w:rFonts w:ascii="Times New Roman" w:hAnsi="Times New Roman" w:cs="Times New Roman"/>
          <w:b/>
          <w:sz w:val="24"/>
          <w:szCs w:val="24"/>
        </w:rPr>
        <w:t xml:space="preserve"> </w:t>
      </w:r>
      <w:r w:rsidR="00857FD7">
        <w:rPr>
          <w:rFonts w:ascii="Times New Roman" w:hAnsi="Times New Roman" w:cs="Times New Roman"/>
          <w:sz w:val="24"/>
          <w:szCs w:val="24"/>
        </w:rPr>
        <w:t xml:space="preserve">Evento Adverso, Medicamentos, </w:t>
      </w:r>
      <w:r w:rsidR="00D478AE" w:rsidRPr="00857FD7">
        <w:rPr>
          <w:rFonts w:ascii="Times New Roman" w:hAnsi="Times New Roman" w:cs="Times New Roman"/>
          <w:sz w:val="24"/>
          <w:szCs w:val="24"/>
        </w:rPr>
        <w:t>Estratégia Saúde da Família.</w:t>
      </w:r>
    </w:p>
    <w:p w:rsidR="00AC57D6" w:rsidRDefault="00AC57D6" w:rsidP="00625587">
      <w:pPr>
        <w:spacing w:after="0" w:line="360" w:lineRule="auto"/>
        <w:rPr>
          <w:b/>
        </w:rPr>
      </w:pPr>
    </w:p>
    <w:p w:rsidR="00AC57D6" w:rsidRDefault="00AC57D6" w:rsidP="00625587">
      <w:pPr>
        <w:spacing w:after="0"/>
        <w:rPr>
          <w:b/>
        </w:rPr>
      </w:pPr>
    </w:p>
    <w:p w:rsidR="00AC57D6" w:rsidRDefault="00AC57D6" w:rsidP="00AC57D6">
      <w:pPr>
        <w:rPr>
          <w:b/>
        </w:rPr>
      </w:pPr>
    </w:p>
    <w:p w:rsidR="00AC57D6" w:rsidRDefault="00AC57D6" w:rsidP="00AC57D6">
      <w:pPr>
        <w:rPr>
          <w:b/>
        </w:rPr>
      </w:pPr>
    </w:p>
    <w:p w:rsidR="00AC57D6" w:rsidRDefault="00AC57D6" w:rsidP="00AC57D6">
      <w:pPr>
        <w:rPr>
          <w:b/>
        </w:rPr>
      </w:pPr>
    </w:p>
    <w:p w:rsidR="00AC57D6" w:rsidRDefault="00AC57D6" w:rsidP="00AC57D6">
      <w:pPr>
        <w:rPr>
          <w:b/>
        </w:rPr>
      </w:pPr>
    </w:p>
    <w:p w:rsidR="00AC57D6" w:rsidRDefault="00AC57D6" w:rsidP="00AC57D6">
      <w:pPr>
        <w:rPr>
          <w:b/>
        </w:rPr>
      </w:pPr>
    </w:p>
    <w:p w:rsidR="00AC57D6" w:rsidRDefault="00AC57D6" w:rsidP="00AC57D6">
      <w:pPr>
        <w:rPr>
          <w:b/>
        </w:rPr>
      </w:pPr>
    </w:p>
    <w:p w:rsidR="00AC57D6" w:rsidRDefault="00AC57D6" w:rsidP="00AC57D6">
      <w:pPr>
        <w:rPr>
          <w:b/>
        </w:rPr>
      </w:pPr>
    </w:p>
    <w:p w:rsidR="00AC57D6" w:rsidRDefault="00AC57D6" w:rsidP="00AC57D6">
      <w:pPr>
        <w:rPr>
          <w:b/>
        </w:rPr>
      </w:pPr>
    </w:p>
    <w:p w:rsidR="00AC57D6" w:rsidRDefault="00537B04" w:rsidP="00537B04">
      <w:pPr>
        <w:tabs>
          <w:tab w:val="left" w:pos="6210"/>
        </w:tabs>
        <w:rPr>
          <w:b/>
        </w:rPr>
      </w:pPr>
      <w:r>
        <w:rPr>
          <w:b/>
        </w:rPr>
        <w:tab/>
      </w:r>
    </w:p>
    <w:p w:rsidR="00AC57D6" w:rsidRDefault="00AC57D6" w:rsidP="00AC57D6">
      <w:pPr>
        <w:rPr>
          <w:b/>
        </w:rPr>
      </w:pPr>
    </w:p>
    <w:p w:rsidR="00AC57D6" w:rsidRDefault="00AC57D6" w:rsidP="00AC57D6">
      <w:pPr>
        <w:rPr>
          <w:b/>
        </w:rPr>
      </w:pPr>
    </w:p>
    <w:p w:rsidR="007A5319" w:rsidRDefault="007A5319" w:rsidP="00625587">
      <w:pPr>
        <w:spacing w:after="0" w:line="360" w:lineRule="auto"/>
        <w:jc w:val="both"/>
        <w:rPr>
          <w:b/>
        </w:rPr>
      </w:pPr>
    </w:p>
    <w:p w:rsidR="007A5319" w:rsidRDefault="007A5319" w:rsidP="00625587">
      <w:pPr>
        <w:spacing w:after="0" w:line="360" w:lineRule="auto"/>
        <w:jc w:val="both"/>
        <w:rPr>
          <w:b/>
        </w:rPr>
      </w:pPr>
      <w:bookmarkStart w:id="0" w:name="_GoBack"/>
      <w:bookmarkEnd w:id="0"/>
    </w:p>
    <w:p w:rsidR="00095BBE" w:rsidRPr="00095BBE" w:rsidRDefault="00AC57D6" w:rsidP="00625587">
      <w:pPr>
        <w:spacing w:after="0" w:line="360" w:lineRule="auto"/>
        <w:jc w:val="both"/>
        <w:rPr>
          <w:rFonts w:ascii="Times New Roman" w:eastAsia="Calibri" w:hAnsi="Times New Roman" w:cs="Times New Roman"/>
          <w:b/>
          <w:sz w:val="24"/>
          <w:szCs w:val="24"/>
          <w:lang w:val="en-US"/>
        </w:rPr>
      </w:pPr>
      <w:r w:rsidRPr="00095BBE">
        <w:rPr>
          <w:rFonts w:ascii="Times New Roman" w:eastAsia="Calibri" w:hAnsi="Times New Roman" w:cs="Times New Roman"/>
          <w:b/>
          <w:sz w:val="24"/>
          <w:szCs w:val="24"/>
          <w:lang w:val="en-US"/>
        </w:rPr>
        <w:lastRenderedPageBreak/>
        <w:t>ABSTRACT:</w:t>
      </w:r>
      <w:r w:rsidR="00095BBE" w:rsidRPr="00095BBE">
        <w:rPr>
          <w:rFonts w:ascii="Times New Roman" w:eastAsia="Calibri" w:hAnsi="Times New Roman" w:cs="Times New Roman"/>
          <w:b/>
          <w:sz w:val="24"/>
          <w:szCs w:val="24"/>
          <w:lang w:val="en-US"/>
        </w:rPr>
        <w:t xml:space="preserve"> </w:t>
      </w:r>
      <w:r w:rsidR="00095BBE" w:rsidRPr="00095BBE">
        <w:rPr>
          <w:rFonts w:ascii="Times New Roman" w:eastAsia="Calibri" w:hAnsi="Times New Roman" w:cs="Times New Roman"/>
          <w:sz w:val="24"/>
          <w:szCs w:val="24"/>
          <w:lang w:val="en-US"/>
        </w:rPr>
        <w:t>The adverse event notification has been increasingly encouraged, due to several steps that can be taken when it comes to safety and quality of care the patient's health. The work aims to conduct a narrative review of the importance of adverse event notification to public health. Seeking to analyze the material collected from (articles, books, magazines etc.), from a theoretical point of view, with a subject, which currently has been a point for improvement. Given the above, it was concluded that the work is extremely relevant to public health in order to involve an interdisciplinary team on the benefits and risks in the use and administration of medications.</w:t>
      </w:r>
    </w:p>
    <w:p w:rsidR="003D1F41" w:rsidRPr="00095BBE" w:rsidRDefault="00095BBE" w:rsidP="00625587">
      <w:pPr>
        <w:spacing w:after="0" w:line="360" w:lineRule="auto"/>
        <w:jc w:val="both"/>
        <w:rPr>
          <w:rFonts w:ascii="Times New Roman" w:eastAsia="Calibri" w:hAnsi="Times New Roman" w:cs="Times New Roman"/>
          <w:b/>
          <w:sz w:val="24"/>
          <w:szCs w:val="24"/>
          <w:lang w:val="en-US"/>
        </w:rPr>
      </w:pPr>
      <w:r>
        <w:rPr>
          <w:rFonts w:ascii="Times New Roman" w:eastAsia="Calibri" w:hAnsi="Times New Roman" w:cs="Times New Roman"/>
          <w:sz w:val="24"/>
          <w:szCs w:val="24"/>
          <w:lang w:val="en-US"/>
        </w:rPr>
        <w:t>Keyw</w:t>
      </w:r>
      <w:r w:rsidRPr="00095BBE">
        <w:rPr>
          <w:rFonts w:ascii="Times New Roman" w:eastAsia="Calibri" w:hAnsi="Times New Roman" w:cs="Times New Roman"/>
          <w:sz w:val="24"/>
          <w:szCs w:val="24"/>
          <w:lang w:val="en-US"/>
        </w:rPr>
        <w:t>ords: Adverse Event, Drugs, Health Strategy.</w:t>
      </w:r>
    </w:p>
    <w:p w:rsidR="003D1F41" w:rsidRPr="00095BBE" w:rsidRDefault="003D1F41" w:rsidP="00625587">
      <w:pPr>
        <w:spacing w:after="0"/>
        <w:rPr>
          <w:rFonts w:ascii="Times New Roman" w:eastAsia="Calibri" w:hAnsi="Times New Roman" w:cs="Times New Roman"/>
          <w:lang w:val="en-US"/>
        </w:rPr>
      </w:pPr>
    </w:p>
    <w:p w:rsidR="003D1F41" w:rsidRPr="00095BBE" w:rsidRDefault="003D1F41" w:rsidP="00AC57D6">
      <w:pPr>
        <w:rPr>
          <w:rFonts w:ascii="Times New Roman" w:eastAsia="Calibri" w:hAnsi="Times New Roman" w:cs="Times New Roman"/>
          <w:lang w:val="en-US"/>
        </w:rPr>
      </w:pPr>
    </w:p>
    <w:p w:rsidR="003D1F41" w:rsidRPr="00095BBE" w:rsidRDefault="003D1F41" w:rsidP="00AC57D6">
      <w:pPr>
        <w:rPr>
          <w:rFonts w:ascii="Times New Roman" w:eastAsia="Calibri" w:hAnsi="Times New Roman" w:cs="Times New Roman"/>
          <w:lang w:val="en-US"/>
        </w:rPr>
      </w:pPr>
    </w:p>
    <w:p w:rsidR="003D1F41" w:rsidRPr="00095BBE" w:rsidRDefault="003D1F41" w:rsidP="00AC57D6">
      <w:pPr>
        <w:rPr>
          <w:rFonts w:ascii="Times New Roman" w:eastAsia="Calibri" w:hAnsi="Times New Roman" w:cs="Times New Roman"/>
          <w:lang w:val="en-US"/>
        </w:rPr>
      </w:pPr>
    </w:p>
    <w:p w:rsidR="003D1F41" w:rsidRPr="00095BBE" w:rsidRDefault="003D1F41" w:rsidP="00AC57D6">
      <w:pPr>
        <w:rPr>
          <w:rFonts w:ascii="Times New Roman" w:eastAsia="Calibri" w:hAnsi="Times New Roman" w:cs="Times New Roman"/>
          <w:lang w:val="en-US"/>
        </w:rPr>
      </w:pPr>
    </w:p>
    <w:p w:rsidR="003D1F41" w:rsidRPr="00095BBE" w:rsidRDefault="003D1F41" w:rsidP="00AC57D6">
      <w:pPr>
        <w:rPr>
          <w:rFonts w:ascii="Times New Roman" w:eastAsia="Calibri" w:hAnsi="Times New Roman" w:cs="Times New Roman"/>
          <w:lang w:val="en-US"/>
        </w:rPr>
      </w:pPr>
    </w:p>
    <w:p w:rsidR="003D1F41" w:rsidRPr="00095BBE" w:rsidRDefault="003D1F41" w:rsidP="00AC57D6">
      <w:pPr>
        <w:rPr>
          <w:rFonts w:ascii="Times New Roman" w:eastAsia="Calibri" w:hAnsi="Times New Roman" w:cs="Times New Roman"/>
          <w:lang w:val="en-US"/>
        </w:rPr>
      </w:pPr>
    </w:p>
    <w:p w:rsidR="003D1F41" w:rsidRPr="00095BBE" w:rsidRDefault="003D1F41" w:rsidP="00AC57D6">
      <w:pPr>
        <w:rPr>
          <w:rFonts w:ascii="Times New Roman" w:eastAsia="Calibri" w:hAnsi="Times New Roman" w:cs="Times New Roman"/>
          <w:lang w:val="en-US"/>
        </w:rPr>
      </w:pPr>
    </w:p>
    <w:p w:rsidR="003D1F41" w:rsidRPr="00095BBE" w:rsidRDefault="003D1F41" w:rsidP="00AC57D6">
      <w:pPr>
        <w:rPr>
          <w:rFonts w:ascii="Times New Roman" w:eastAsia="Calibri" w:hAnsi="Times New Roman" w:cs="Times New Roman"/>
          <w:lang w:val="en-US"/>
        </w:rPr>
      </w:pPr>
    </w:p>
    <w:p w:rsidR="003D1F41" w:rsidRPr="00095BBE" w:rsidRDefault="003D1F41" w:rsidP="00AC57D6">
      <w:pPr>
        <w:rPr>
          <w:rFonts w:ascii="Times New Roman" w:eastAsia="Calibri" w:hAnsi="Times New Roman" w:cs="Times New Roman"/>
          <w:lang w:val="en-US"/>
        </w:rPr>
      </w:pPr>
    </w:p>
    <w:p w:rsidR="003D1F41" w:rsidRPr="00095BBE" w:rsidRDefault="003D1F41" w:rsidP="00AC57D6">
      <w:pPr>
        <w:rPr>
          <w:rFonts w:ascii="Times New Roman" w:eastAsia="Calibri" w:hAnsi="Times New Roman" w:cs="Times New Roman"/>
          <w:lang w:val="en-US"/>
        </w:rPr>
      </w:pPr>
    </w:p>
    <w:p w:rsidR="003D1F41" w:rsidRPr="00095BBE" w:rsidRDefault="003D1F41" w:rsidP="00AC57D6">
      <w:pPr>
        <w:rPr>
          <w:rFonts w:ascii="Times New Roman" w:eastAsia="Calibri" w:hAnsi="Times New Roman" w:cs="Times New Roman"/>
          <w:lang w:val="en-US"/>
        </w:rPr>
      </w:pPr>
    </w:p>
    <w:p w:rsidR="003D1F41" w:rsidRPr="00095BBE" w:rsidRDefault="003D1F41" w:rsidP="00AC57D6">
      <w:pPr>
        <w:rPr>
          <w:rFonts w:ascii="Times New Roman" w:eastAsia="Calibri" w:hAnsi="Times New Roman" w:cs="Times New Roman"/>
          <w:lang w:val="en-US"/>
        </w:rPr>
      </w:pPr>
    </w:p>
    <w:p w:rsidR="003D1F41" w:rsidRPr="00095BBE" w:rsidRDefault="003D1F41" w:rsidP="00AC57D6">
      <w:pPr>
        <w:rPr>
          <w:rFonts w:ascii="Times New Roman" w:eastAsia="Calibri" w:hAnsi="Times New Roman" w:cs="Times New Roman"/>
          <w:lang w:val="en-US"/>
        </w:rPr>
      </w:pPr>
    </w:p>
    <w:p w:rsidR="003D1F41" w:rsidRPr="00095BBE" w:rsidRDefault="003D1F41" w:rsidP="00AC57D6">
      <w:pPr>
        <w:rPr>
          <w:rFonts w:ascii="Times New Roman" w:eastAsia="Calibri" w:hAnsi="Times New Roman" w:cs="Times New Roman"/>
          <w:lang w:val="en-US"/>
        </w:rPr>
      </w:pPr>
    </w:p>
    <w:p w:rsidR="003D1F41" w:rsidRPr="00095BBE" w:rsidRDefault="003D1F41" w:rsidP="00AC57D6">
      <w:pPr>
        <w:rPr>
          <w:rFonts w:ascii="Times New Roman" w:eastAsia="Calibri" w:hAnsi="Times New Roman" w:cs="Times New Roman"/>
          <w:lang w:val="en-US"/>
        </w:rPr>
      </w:pPr>
    </w:p>
    <w:p w:rsidR="003D1F41" w:rsidRPr="00095BBE" w:rsidRDefault="003D1F41" w:rsidP="00AC57D6">
      <w:pPr>
        <w:rPr>
          <w:rFonts w:ascii="Times New Roman" w:eastAsia="Calibri" w:hAnsi="Times New Roman" w:cs="Times New Roman"/>
          <w:lang w:val="en-US"/>
        </w:rPr>
      </w:pPr>
    </w:p>
    <w:p w:rsidR="003D1F41" w:rsidRPr="00095BBE" w:rsidRDefault="003D1F41" w:rsidP="00AC57D6">
      <w:pPr>
        <w:rPr>
          <w:rFonts w:ascii="Times New Roman" w:eastAsia="Calibri" w:hAnsi="Times New Roman" w:cs="Times New Roman"/>
          <w:lang w:val="en-US"/>
        </w:rPr>
      </w:pPr>
    </w:p>
    <w:p w:rsidR="003D1F41" w:rsidRDefault="003D1F41" w:rsidP="00443657">
      <w:pPr>
        <w:spacing w:after="0" w:line="360" w:lineRule="auto"/>
        <w:rPr>
          <w:rFonts w:ascii="Times New Roman" w:eastAsia="Calibri" w:hAnsi="Times New Roman" w:cs="Times New Roman"/>
          <w:lang w:val="en-US"/>
        </w:rPr>
      </w:pPr>
    </w:p>
    <w:p w:rsidR="00443657" w:rsidRDefault="00443657" w:rsidP="00443657">
      <w:pPr>
        <w:spacing w:after="0" w:line="360" w:lineRule="auto"/>
        <w:rPr>
          <w:rFonts w:ascii="Arial" w:hAnsi="Arial" w:cs="Arial"/>
          <w:b/>
          <w:sz w:val="24"/>
          <w:szCs w:val="24"/>
          <w:lang w:val="en-US"/>
        </w:rPr>
      </w:pPr>
    </w:p>
    <w:p w:rsidR="00002C70" w:rsidRDefault="00002C70" w:rsidP="00443657">
      <w:pPr>
        <w:spacing w:after="0" w:line="360" w:lineRule="auto"/>
        <w:rPr>
          <w:rFonts w:ascii="Arial" w:hAnsi="Arial" w:cs="Arial"/>
          <w:b/>
          <w:sz w:val="24"/>
          <w:szCs w:val="24"/>
          <w:lang w:val="en-US"/>
        </w:rPr>
      </w:pPr>
    </w:p>
    <w:p w:rsidR="00002C70" w:rsidRPr="00095BBE" w:rsidRDefault="00002C70" w:rsidP="00443657">
      <w:pPr>
        <w:spacing w:after="0" w:line="360" w:lineRule="auto"/>
        <w:rPr>
          <w:rFonts w:ascii="Arial" w:hAnsi="Arial" w:cs="Arial"/>
          <w:b/>
          <w:sz w:val="24"/>
          <w:szCs w:val="24"/>
          <w:lang w:val="en-US"/>
        </w:rPr>
      </w:pPr>
    </w:p>
    <w:p w:rsidR="00002C70" w:rsidRDefault="00AC57D6" w:rsidP="003C60F5">
      <w:pPr>
        <w:spacing w:after="0" w:line="240" w:lineRule="auto"/>
        <w:jc w:val="both"/>
        <w:rPr>
          <w:rFonts w:ascii="Arial" w:hAnsi="Arial" w:cs="Arial"/>
          <w:b/>
          <w:sz w:val="24"/>
          <w:szCs w:val="24"/>
        </w:rPr>
      </w:pPr>
      <w:r w:rsidRPr="00AC57D6">
        <w:rPr>
          <w:rFonts w:ascii="Arial" w:hAnsi="Arial" w:cs="Arial"/>
          <w:b/>
          <w:sz w:val="24"/>
          <w:szCs w:val="24"/>
        </w:rPr>
        <w:lastRenderedPageBreak/>
        <w:t>INTRODUÇÃO</w:t>
      </w:r>
    </w:p>
    <w:p w:rsidR="00002C70" w:rsidRDefault="00002C70" w:rsidP="003C60F5">
      <w:pPr>
        <w:spacing w:after="0" w:line="240" w:lineRule="auto"/>
        <w:jc w:val="both"/>
        <w:rPr>
          <w:rFonts w:ascii="Arial" w:hAnsi="Arial" w:cs="Arial"/>
          <w:b/>
          <w:sz w:val="24"/>
          <w:szCs w:val="24"/>
        </w:rPr>
      </w:pPr>
    </w:p>
    <w:p w:rsidR="00A40722" w:rsidRPr="004F5C73" w:rsidRDefault="000831FE" w:rsidP="003C60F5">
      <w:pPr>
        <w:spacing w:after="0" w:line="360" w:lineRule="auto"/>
        <w:ind w:firstLine="708"/>
        <w:jc w:val="both"/>
        <w:rPr>
          <w:rFonts w:ascii="Arial" w:hAnsi="Arial" w:cs="Arial"/>
          <w:sz w:val="24"/>
          <w:szCs w:val="24"/>
        </w:rPr>
      </w:pPr>
      <w:r w:rsidRPr="004F5C73">
        <w:rPr>
          <w:rFonts w:ascii="Arial" w:hAnsi="Arial" w:cs="Arial"/>
          <w:sz w:val="24"/>
          <w:szCs w:val="24"/>
        </w:rPr>
        <w:t>Uma das ferramentas mais importante para o tratamento e cura de doenças é, o medicamento.</w:t>
      </w:r>
      <w:r w:rsidR="00E742B7" w:rsidRPr="004F5C73">
        <w:rPr>
          <w:rFonts w:ascii="Arial" w:hAnsi="Arial" w:cs="Arial"/>
          <w:sz w:val="24"/>
          <w:szCs w:val="24"/>
        </w:rPr>
        <w:t xml:space="preserve">  Eles precisam</w:t>
      </w:r>
      <w:r w:rsidRPr="004F5C73">
        <w:rPr>
          <w:rFonts w:ascii="Arial" w:hAnsi="Arial" w:cs="Arial"/>
          <w:sz w:val="24"/>
          <w:szCs w:val="24"/>
        </w:rPr>
        <w:t xml:space="preserve"> ser utilizados somente quando houver prescrição médica</w:t>
      </w:r>
      <w:r w:rsidR="00545346" w:rsidRPr="004F5C73">
        <w:rPr>
          <w:rFonts w:ascii="Arial" w:hAnsi="Arial" w:cs="Arial"/>
          <w:sz w:val="24"/>
          <w:szCs w:val="24"/>
        </w:rPr>
        <w:t>, para que não</w:t>
      </w:r>
      <w:r w:rsidR="00E742B7" w:rsidRPr="004F5C73">
        <w:rPr>
          <w:rFonts w:ascii="Arial" w:hAnsi="Arial" w:cs="Arial"/>
          <w:sz w:val="24"/>
          <w:szCs w:val="24"/>
        </w:rPr>
        <w:t xml:space="preserve"> </w:t>
      </w:r>
      <w:r w:rsidR="00545346" w:rsidRPr="004F5C73">
        <w:rPr>
          <w:rFonts w:ascii="Arial" w:hAnsi="Arial" w:cs="Arial"/>
          <w:sz w:val="24"/>
          <w:szCs w:val="24"/>
        </w:rPr>
        <w:t>venha acontecer reações adversas</w:t>
      </w:r>
      <w:r w:rsidRPr="004F5C73">
        <w:rPr>
          <w:rFonts w:ascii="Arial" w:hAnsi="Arial" w:cs="Arial"/>
          <w:sz w:val="24"/>
          <w:szCs w:val="24"/>
        </w:rPr>
        <w:t xml:space="preserve"> e outras complicações (LEITE, VIEIRA e VEBER, 2008).</w:t>
      </w:r>
    </w:p>
    <w:p w:rsidR="008B44A0" w:rsidRPr="004F5C73" w:rsidRDefault="00A40722" w:rsidP="00443657">
      <w:pPr>
        <w:autoSpaceDE w:val="0"/>
        <w:autoSpaceDN w:val="0"/>
        <w:adjustRightInd w:val="0"/>
        <w:spacing w:after="0" w:line="360" w:lineRule="auto"/>
        <w:ind w:firstLine="708"/>
        <w:jc w:val="both"/>
        <w:rPr>
          <w:rFonts w:ascii="Arial" w:hAnsi="Arial" w:cs="Arial"/>
          <w:sz w:val="24"/>
          <w:szCs w:val="24"/>
        </w:rPr>
      </w:pPr>
      <w:r w:rsidRPr="004F5C73">
        <w:rPr>
          <w:rFonts w:ascii="Arial" w:hAnsi="Arial" w:cs="Arial"/>
          <w:sz w:val="24"/>
          <w:szCs w:val="24"/>
        </w:rPr>
        <w:t xml:space="preserve">Nos tempos antepassados, os medicamentos eram remédios considerados natural, sendo eles fitoterápicos, com origem desconhecida.  Após os </w:t>
      </w:r>
      <w:r w:rsidR="00D96CE8" w:rsidRPr="004F5C73">
        <w:rPr>
          <w:rFonts w:ascii="Arial" w:hAnsi="Arial" w:cs="Arial"/>
          <w:sz w:val="24"/>
          <w:szCs w:val="24"/>
        </w:rPr>
        <w:t>anos 40, ocorreu a introdução</w:t>
      </w:r>
      <w:r w:rsidR="00486D4A" w:rsidRPr="004F5C73">
        <w:rPr>
          <w:rFonts w:ascii="Arial" w:hAnsi="Arial" w:cs="Arial"/>
          <w:sz w:val="24"/>
          <w:szCs w:val="24"/>
        </w:rPr>
        <w:t xml:space="preserve"> de novos fármacos, que trouxe para a</w:t>
      </w:r>
      <w:r w:rsidRPr="004F5C73">
        <w:rPr>
          <w:rFonts w:ascii="Arial" w:hAnsi="Arial" w:cs="Arial"/>
          <w:sz w:val="24"/>
          <w:szCs w:val="24"/>
        </w:rPr>
        <w:t xml:space="preserve"> maioria da população possibilidade</w:t>
      </w:r>
      <w:r w:rsidR="00486D4A" w:rsidRPr="004F5C73">
        <w:rPr>
          <w:rFonts w:ascii="Arial" w:hAnsi="Arial" w:cs="Arial"/>
          <w:sz w:val="24"/>
          <w:szCs w:val="24"/>
        </w:rPr>
        <w:t>s</w:t>
      </w:r>
      <w:r w:rsidRPr="004F5C73">
        <w:rPr>
          <w:rFonts w:ascii="Arial" w:hAnsi="Arial" w:cs="Arial"/>
          <w:sz w:val="24"/>
          <w:szCs w:val="24"/>
        </w:rPr>
        <w:t xml:space="preserve"> de curar enfermidades até então fatais, sobretudo</w:t>
      </w:r>
      <w:r w:rsidR="00486D4A" w:rsidRPr="004F5C73">
        <w:rPr>
          <w:rFonts w:ascii="Arial" w:hAnsi="Arial" w:cs="Arial"/>
          <w:sz w:val="24"/>
          <w:szCs w:val="24"/>
        </w:rPr>
        <w:t>,</w:t>
      </w:r>
      <w:r w:rsidRPr="004F5C73">
        <w:rPr>
          <w:rFonts w:ascii="Arial" w:hAnsi="Arial" w:cs="Arial"/>
          <w:sz w:val="24"/>
          <w:szCs w:val="24"/>
        </w:rPr>
        <w:t xml:space="preserve"> no campo de doenças infecciosas. Com as pesquisas avançadas de novos fármacos, em conjunto com sua promoção comercial, criou-se uma excessiva crença da sociedade em relação ao </w:t>
      </w:r>
      <w:r w:rsidR="00B60621" w:rsidRPr="004F5C73">
        <w:rPr>
          <w:rFonts w:ascii="Arial" w:hAnsi="Arial" w:cs="Arial"/>
          <w:sz w:val="24"/>
          <w:szCs w:val="24"/>
        </w:rPr>
        <w:t>poder dos medicamentos (MELO, RIBEIRO e STORPIRTIS, 2006).</w:t>
      </w:r>
    </w:p>
    <w:p w:rsidR="00A40722" w:rsidRPr="004F5C73" w:rsidRDefault="004F5C73" w:rsidP="00E55BFA">
      <w:pPr>
        <w:autoSpaceDE w:val="0"/>
        <w:autoSpaceDN w:val="0"/>
        <w:adjustRightInd w:val="0"/>
        <w:spacing w:after="0" w:line="360" w:lineRule="auto"/>
        <w:ind w:firstLine="708"/>
        <w:jc w:val="both"/>
        <w:rPr>
          <w:rFonts w:ascii="Arial" w:hAnsi="Arial" w:cs="Arial"/>
          <w:sz w:val="24"/>
          <w:szCs w:val="24"/>
        </w:rPr>
      </w:pPr>
      <w:r w:rsidRPr="004F5C73">
        <w:rPr>
          <w:rFonts w:ascii="Arial" w:hAnsi="Arial" w:cs="Arial"/>
          <w:sz w:val="24"/>
          <w:szCs w:val="24"/>
        </w:rPr>
        <w:t>De acordo com Amorim e Cardoso (2013), d</w:t>
      </w:r>
      <w:r w:rsidR="008B44A0" w:rsidRPr="004F5C73">
        <w:rPr>
          <w:rFonts w:ascii="Arial" w:hAnsi="Arial" w:cs="Arial"/>
          <w:sz w:val="24"/>
          <w:szCs w:val="24"/>
        </w:rPr>
        <w:t>urante o uso dos medicamentos podem surgir alguns eventos i</w:t>
      </w:r>
      <w:r w:rsidR="007B596E">
        <w:rPr>
          <w:rFonts w:ascii="Arial" w:hAnsi="Arial" w:cs="Arial"/>
          <w:sz w:val="24"/>
          <w:szCs w:val="24"/>
        </w:rPr>
        <w:t>ndesejáveis</w:t>
      </w:r>
      <w:r w:rsidR="008B44A0" w:rsidRPr="004F5C73">
        <w:rPr>
          <w:rFonts w:ascii="Arial" w:hAnsi="Arial" w:cs="Arial"/>
          <w:sz w:val="24"/>
          <w:szCs w:val="24"/>
        </w:rPr>
        <w:t>. Sobretudo, o</w:t>
      </w:r>
      <w:r w:rsidRPr="004F5C73">
        <w:rPr>
          <w:rFonts w:ascii="Arial" w:hAnsi="Arial" w:cs="Arial"/>
          <w:sz w:val="24"/>
          <w:szCs w:val="24"/>
        </w:rPr>
        <w:t>s efeitos</w:t>
      </w:r>
      <w:r w:rsidR="008B44A0" w:rsidRPr="004F5C73">
        <w:rPr>
          <w:rFonts w:ascii="Arial" w:hAnsi="Arial" w:cs="Arial"/>
          <w:sz w:val="24"/>
          <w:szCs w:val="24"/>
        </w:rPr>
        <w:t xml:space="preserve"> adve</w:t>
      </w:r>
      <w:r w:rsidR="00576B7A">
        <w:rPr>
          <w:rFonts w:ascii="Arial" w:hAnsi="Arial" w:cs="Arial"/>
          <w:sz w:val="24"/>
          <w:szCs w:val="24"/>
        </w:rPr>
        <w:t>rsos</w:t>
      </w:r>
      <w:r w:rsidR="00812C83">
        <w:rPr>
          <w:rFonts w:ascii="Arial" w:hAnsi="Arial" w:cs="Arial"/>
          <w:sz w:val="24"/>
          <w:szCs w:val="24"/>
        </w:rPr>
        <w:t xml:space="preserve"> </w:t>
      </w:r>
      <w:r w:rsidR="00E951FE">
        <w:rPr>
          <w:rFonts w:ascii="Arial" w:hAnsi="Arial" w:cs="Arial"/>
          <w:sz w:val="24"/>
          <w:szCs w:val="24"/>
        </w:rPr>
        <w:t>são detectados</w:t>
      </w:r>
      <w:r w:rsidR="008B44A0" w:rsidRPr="004F5C73">
        <w:rPr>
          <w:rFonts w:ascii="Arial" w:hAnsi="Arial" w:cs="Arial"/>
          <w:sz w:val="24"/>
          <w:szCs w:val="24"/>
        </w:rPr>
        <w:t xml:space="preserve"> antes da comercialização, durante a fase clínica do medicamento. </w:t>
      </w:r>
      <w:r w:rsidR="00012888" w:rsidRPr="004F5C73">
        <w:rPr>
          <w:rFonts w:ascii="Arial" w:hAnsi="Arial" w:cs="Arial"/>
          <w:sz w:val="24"/>
          <w:szCs w:val="24"/>
        </w:rPr>
        <w:t xml:space="preserve">Tendo na pré-comercialização parâmetros que, visualizem sua eficácia e segurança nos experimentos. Os ensaios clínicos realizados expõem algumas restrições, tais como: </w:t>
      </w:r>
      <w:r w:rsidRPr="004F5C73">
        <w:rPr>
          <w:rFonts w:ascii="Arial" w:hAnsi="Arial" w:cs="Arial"/>
          <w:sz w:val="24"/>
          <w:szCs w:val="24"/>
        </w:rPr>
        <w:t>tempo de du</w:t>
      </w:r>
      <w:r w:rsidR="003A303F">
        <w:rPr>
          <w:rFonts w:ascii="Arial" w:hAnsi="Arial" w:cs="Arial"/>
          <w:sz w:val="24"/>
          <w:szCs w:val="24"/>
        </w:rPr>
        <w:t>ração do tratamento reduzido, nú</w:t>
      </w:r>
      <w:r w:rsidRPr="004F5C73">
        <w:rPr>
          <w:rFonts w:ascii="Arial" w:hAnsi="Arial" w:cs="Arial"/>
          <w:sz w:val="24"/>
          <w:szCs w:val="24"/>
        </w:rPr>
        <w:t xml:space="preserve">mero de pacientes, afastamento de pacientes de riscos: idosos, gestantes, crianças, nefropatas e </w:t>
      </w:r>
      <w:r w:rsidR="003A303F" w:rsidRPr="004F5C73">
        <w:rPr>
          <w:rFonts w:ascii="Arial" w:hAnsi="Arial" w:cs="Arial"/>
          <w:sz w:val="24"/>
          <w:szCs w:val="24"/>
        </w:rPr>
        <w:t>hepatopáticas</w:t>
      </w:r>
      <w:r w:rsidR="001009F6">
        <w:rPr>
          <w:rFonts w:ascii="Arial" w:hAnsi="Arial" w:cs="Arial"/>
          <w:sz w:val="24"/>
          <w:szCs w:val="24"/>
        </w:rPr>
        <w:t xml:space="preserve"> e por ultimo o </w:t>
      </w:r>
      <w:r w:rsidRPr="004F5C73">
        <w:rPr>
          <w:rFonts w:ascii="Arial" w:hAnsi="Arial" w:cs="Arial"/>
          <w:sz w:val="24"/>
          <w:szCs w:val="24"/>
        </w:rPr>
        <w:t>controle de doses</w:t>
      </w:r>
      <w:r w:rsidR="001009F6">
        <w:rPr>
          <w:rFonts w:ascii="Arial" w:hAnsi="Arial" w:cs="Arial"/>
          <w:sz w:val="24"/>
          <w:szCs w:val="24"/>
        </w:rPr>
        <w:t>.</w:t>
      </w:r>
    </w:p>
    <w:p w:rsidR="000831FE" w:rsidRPr="004F5C73" w:rsidRDefault="00390D29" w:rsidP="00E55BFA">
      <w:pPr>
        <w:spacing w:after="0" w:line="360" w:lineRule="auto"/>
        <w:ind w:firstLine="708"/>
        <w:jc w:val="both"/>
        <w:rPr>
          <w:rFonts w:ascii="Arial" w:hAnsi="Arial" w:cs="Arial"/>
          <w:sz w:val="24"/>
          <w:szCs w:val="24"/>
        </w:rPr>
      </w:pPr>
      <w:r w:rsidRPr="004F5C73">
        <w:rPr>
          <w:rFonts w:ascii="Arial" w:hAnsi="Arial" w:cs="Arial"/>
          <w:sz w:val="24"/>
          <w:szCs w:val="24"/>
        </w:rPr>
        <w:t xml:space="preserve">As vantagens dos medicamentos </w:t>
      </w:r>
      <w:r w:rsidR="003A303F" w:rsidRPr="004F5C73">
        <w:rPr>
          <w:rFonts w:ascii="Arial" w:hAnsi="Arial" w:cs="Arial"/>
          <w:sz w:val="24"/>
          <w:szCs w:val="24"/>
        </w:rPr>
        <w:t>é</w:t>
      </w:r>
      <w:r w:rsidRPr="004F5C73">
        <w:rPr>
          <w:rFonts w:ascii="Arial" w:hAnsi="Arial" w:cs="Arial"/>
          <w:sz w:val="24"/>
          <w:szCs w:val="24"/>
        </w:rPr>
        <w:t xml:space="preserve"> que eles podem: </w:t>
      </w:r>
      <w:r w:rsidR="008D461D" w:rsidRPr="004F5C73">
        <w:rPr>
          <w:rFonts w:ascii="Arial" w:hAnsi="Arial" w:cs="Arial"/>
          <w:sz w:val="24"/>
          <w:szCs w:val="24"/>
        </w:rPr>
        <w:t>minimizar o sofrimento humano</w:t>
      </w:r>
      <w:r w:rsidR="00990960">
        <w:rPr>
          <w:rFonts w:ascii="Arial" w:hAnsi="Arial" w:cs="Arial"/>
          <w:sz w:val="24"/>
          <w:szCs w:val="24"/>
        </w:rPr>
        <w:t xml:space="preserve"> pode</w:t>
      </w:r>
      <w:r w:rsidR="008D461D" w:rsidRPr="004F5C73">
        <w:rPr>
          <w:rFonts w:ascii="Arial" w:hAnsi="Arial" w:cs="Arial"/>
          <w:sz w:val="24"/>
          <w:szCs w:val="24"/>
        </w:rPr>
        <w:t xml:space="preserve"> aumentar o tempo de vida e prolongar o aparecimento de complicações relacionadas às doenças, proporcionando o convívio entre o ser humano e sua enfermidade</w:t>
      </w:r>
      <w:r w:rsidR="004B1E4A" w:rsidRPr="004F5C73">
        <w:rPr>
          <w:rFonts w:ascii="Arial" w:hAnsi="Arial" w:cs="Arial"/>
          <w:sz w:val="24"/>
          <w:szCs w:val="24"/>
        </w:rPr>
        <w:t xml:space="preserve"> (PEPE e CASTRO, 2000).</w:t>
      </w:r>
    </w:p>
    <w:p w:rsidR="00E723AE" w:rsidRPr="004F5C73" w:rsidRDefault="00F705AD" w:rsidP="00E55BFA">
      <w:pPr>
        <w:autoSpaceDE w:val="0"/>
        <w:autoSpaceDN w:val="0"/>
        <w:adjustRightInd w:val="0"/>
        <w:spacing w:after="0" w:line="360" w:lineRule="auto"/>
        <w:ind w:firstLine="708"/>
        <w:jc w:val="both"/>
        <w:rPr>
          <w:rFonts w:ascii="Arial" w:hAnsi="Arial" w:cs="Arial"/>
          <w:sz w:val="24"/>
          <w:szCs w:val="24"/>
        </w:rPr>
      </w:pPr>
      <w:r w:rsidRPr="004F5C73">
        <w:rPr>
          <w:rFonts w:ascii="Arial" w:hAnsi="Arial" w:cs="Arial"/>
          <w:sz w:val="24"/>
          <w:szCs w:val="24"/>
        </w:rPr>
        <w:t xml:space="preserve">O objetivo da notificação de evento adverso é promover </w:t>
      </w:r>
      <w:r w:rsidR="00BE4000" w:rsidRPr="004F5C73">
        <w:rPr>
          <w:rFonts w:ascii="Arial" w:hAnsi="Arial" w:cs="Arial"/>
          <w:sz w:val="24"/>
          <w:szCs w:val="24"/>
        </w:rPr>
        <w:t>saúde com qualidade e segurança a curto</w:t>
      </w:r>
      <w:r w:rsidRPr="004F5C73">
        <w:rPr>
          <w:rFonts w:ascii="Arial" w:hAnsi="Arial" w:cs="Arial"/>
          <w:sz w:val="24"/>
          <w:szCs w:val="24"/>
        </w:rPr>
        <w:t xml:space="preserve"> e longo prazo</w:t>
      </w:r>
      <w:r w:rsidR="005573D3" w:rsidRPr="004F5C73">
        <w:rPr>
          <w:rFonts w:ascii="Arial" w:hAnsi="Arial" w:cs="Arial"/>
          <w:sz w:val="24"/>
          <w:szCs w:val="24"/>
        </w:rPr>
        <w:t xml:space="preserve"> duran</w:t>
      </w:r>
      <w:r w:rsidR="00E951FE">
        <w:rPr>
          <w:rFonts w:ascii="Arial" w:hAnsi="Arial" w:cs="Arial"/>
          <w:sz w:val="24"/>
          <w:szCs w:val="24"/>
        </w:rPr>
        <w:t>te o tratamento,</w:t>
      </w:r>
      <w:r w:rsidR="00A434C5" w:rsidRPr="004F5C73">
        <w:rPr>
          <w:rFonts w:ascii="Arial" w:hAnsi="Arial" w:cs="Arial"/>
          <w:sz w:val="24"/>
          <w:szCs w:val="24"/>
        </w:rPr>
        <w:t xml:space="preserve"> tendo o uso racional</w:t>
      </w:r>
      <w:r w:rsidR="005573D3" w:rsidRPr="004F5C73">
        <w:rPr>
          <w:rFonts w:ascii="Arial" w:hAnsi="Arial" w:cs="Arial"/>
          <w:sz w:val="24"/>
          <w:szCs w:val="24"/>
        </w:rPr>
        <w:t>,</w:t>
      </w:r>
      <w:r w:rsidR="00A434C5" w:rsidRPr="004F5C73">
        <w:rPr>
          <w:rFonts w:ascii="Arial" w:hAnsi="Arial" w:cs="Arial"/>
          <w:sz w:val="24"/>
          <w:szCs w:val="24"/>
        </w:rPr>
        <w:t xml:space="preserve"> visando </w:t>
      </w:r>
      <w:r w:rsidR="00113C64">
        <w:rPr>
          <w:rFonts w:ascii="Arial" w:hAnsi="Arial" w:cs="Arial"/>
          <w:sz w:val="24"/>
          <w:szCs w:val="24"/>
        </w:rPr>
        <w:t xml:space="preserve">sempre </w:t>
      </w:r>
      <w:r w:rsidR="00A434C5" w:rsidRPr="004F5C73">
        <w:rPr>
          <w:rFonts w:ascii="Arial" w:hAnsi="Arial" w:cs="Arial"/>
          <w:sz w:val="24"/>
          <w:szCs w:val="24"/>
        </w:rPr>
        <w:t>a promoção e prevenção</w:t>
      </w:r>
      <w:r w:rsidR="00113C64">
        <w:rPr>
          <w:rFonts w:ascii="Arial" w:hAnsi="Arial" w:cs="Arial"/>
          <w:sz w:val="24"/>
          <w:szCs w:val="24"/>
        </w:rPr>
        <w:t xml:space="preserve"> d</w:t>
      </w:r>
      <w:r w:rsidR="005573D3" w:rsidRPr="004F5C73">
        <w:rPr>
          <w:rFonts w:ascii="Arial" w:hAnsi="Arial" w:cs="Arial"/>
          <w:sz w:val="24"/>
          <w:szCs w:val="24"/>
        </w:rPr>
        <w:t>a saúde da população.</w:t>
      </w:r>
    </w:p>
    <w:p w:rsidR="00C90AB5" w:rsidRDefault="00C90AB5" w:rsidP="00C1176C">
      <w:pPr>
        <w:spacing w:after="0" w:line="360" w:lineRule="auto"/>
        <w:rPr>
          <w:rFonts w:ascii="Arial" w:hAnsi="Arial" w:cs="Arial"/>
          <w:sz w:val="24"/>
          <w:szCs w:val="24"/>
        </w:rPr>
      </w:pPr>
    </w:p>
    <w:p w:rsidR="00D879F7" w:rsidRDefault="002A5D7B" w:rsidP="00C1176C">
      <w:pPr>
        <w:spacing w:after="0" w:line="360" w:lineRule="auto"/>
        <w:rPr>
          <w:rFonts w:ascii="Arial" w:hAnsi="Arial" w:cs="Arial"/>
          <w:b/>
          <w:sz w:val="24"/>
          <w:szCs w:val="24"/>
        </w:rPr>
      </w:pPr>
      <w:r>
        <w:rPr>
          <w:rFonts w:ascii="Arial" w:hAnsi="Arial" w:cs="Arial"/>
          <w:b/>
          <w:sz w:val="24"/>
          <w:szCs w:val="24"/>
        </w:rPr>
        <w:t>MÉTODO</w:t>
      </w:r>
    </w:p>
    <w:p w:rsidR="006F1D80" w:rsidRPr="00C32EF1" w:rsidRDefault="006F1D80" w:rsidP="00C1176C">
      <w:pPr>
        <w:spacing w:after="0" w:line="360" w:lineRule="auto"/>
        <w:rPr>
          <w:rFonts w:ascii="Arial" w:hAnsi="Arial" w:cs="Arial"/>
          <w:b/>
          <w:sz w:val="24"/>
          <w:szCs w:val="24"/>
        </w:rPr>
      </w:pPr>
    </w:p>
    <w:p w:rsidR="002A5D7B" w:rsidRDefault="002A5D7B" w:rsidP="00C1176C">
      <w:pPr>
        <w:autoSpaceDE w:val="0"/>
        <w:autoSpaceDN w:val="0"/>
        <w:adjustRightInd w:val="0"/>
        <w:spacing w:after="0" w:line="360" w:lineRule="auto"/>
        <w:jc w:val="both"/>
        <w:rPr>
          <w:rFonts w:ascii="Arial" w:hAnsi="Arial" w:cs="Arial"/>
          <w:bCs/>
          <w:sz w:val="24"/>
          <w:szCs w:val="24"/>
        </w:rPr>
      </w:pPr>
      <w:r w:rsidRPr="00B43AA6">
        <w:rPr>
          <w:rFonts w:ascii="Arial" w:hAnsi="Arial" w:cs="Arial"/>
          <w:sz w:val="24"/>
          <w:szCs w:val="24"/>
        </w:rPr>
        <w:tab/>
      </w:r>
      <w:r w:rsidR="0067710C">
        <w:rPr>
          <w:rFonts w:ascii="Arial" w:hAnsi="Arial" w:cs="Arial"/>
          <w:sz w:val="24"/>
          <w:szCs w:val="24"/>
        </w:rPr>
        <w:t>A pesquisa foi realizada através dos</w:t>
      </w:r>
      <w:r w:rsidRPr="00B43AA6">
        <w:rPr>
          <w:rFonts w:ascii="Arial" w:hAnsi="Arial" w:cs="Arial"/>
          <w:sz w:val="24"/>
          <w:szCs w:val="24"/>
        </w:rPr>
        <w:t xml:space="preserve"> banco</w:t>
      </w:r>
      <w:r w:rsidR="0067710C">
        <w:rPr>
          <w:rFonts w:ascii="Arial" w:hAnsi="Arial" w:cs="Arial"/>
          <w:sz w:val="24"/>
          <w:szCs w:val="24"/>
        </w:rPr>
        <w:t>s</w:t>
      </w:r>
      <w:r w:rsidRPr="00B43AA6">
        <w:rPr>
          <w:rFonts w:ascii="Arial" w:hAnsi="Arial" w:cs="Arial"/>
          <w:sz w:val="24"/>
          <w:szCs w:val="24"/>
        </w:rPr>
        <w:t xml:space="preserve"> de dados do NOTIVISA, a partir do período de 2008 á 2012, disponibilizados pelo website da Agência </w:t>
      </w:r>
      <w:r w:rsidRPr="00B43AA6">
        <w:rPr>
          <w:rFonts w:ascii="Arial" w:hAnsi="Arial" w:cs="Arial"/>
          <w:sz w:val="24"/>
          <w:szCs w:val="24"/>
        </w:rPr>
        <w:lastRenderedPageBreak/>
        <w:t>Nacional d</w:t>
      </w:r>
      <w:r w:rsidR="00B43AA6" w:rsidRPr="00B43AA6">
        <w:rPr>
          <w:rFonts w:ascii="Arial" w:hAnsi="Arial" w:cs="Arial"/>
          <w:sz w:val="24"/>
          <w:szCs w:val="24"/>
        </w:rPr>
        <w:t>e</w:t>
      </w:r>
      <w:r w:rsidR="00B43AA6">
        <w:rPr>
          <w:rFonts w:ascii="Arial" w:hAnsi="Arial" w:cs="Arial"/>
          <w:sz w:val="24"/>
          <w:szCs w:val="24"/>
        </w:rPr>
        <w:t xml:space="preserve"> Vigilância Sanitária – ANVISA. Também foi realizado consultas em livros, </w:t>
      </w:r>
      <w:r w:rsidR="007003BE">
        <w:rPr>
          <w:rFonts w:ascii="Arial" w:hAnsi="Arial" w:cs="Arial"/>
          <w:sz w:val="24"/>
          <w:szCs w:val="24"/>
        </w:rPr>
        <w:t>revista cientifica,</w:t>
      </w:r>
      <w:r w:rsidR="00B43AA6">
        <w:rPr>
          <w:rFonts w:ascii="Arial" w:hAnsi="Arial" w:cs="Arial"/>
          <w:sz w:val="24"/>
          <w:szCs w:val="24"/>
        </w:rPr>
        <w:t xml:space="preserve"> </w:t>
      </w:r>
      <w:r w:rsidR="007003BE">
        <w:rPr>
          <w:rFonts w:ascii="Arial" w:hAnsi="Arial" w:cs="Arial"/>
          <w:sz w:val="24"/>
          <w:szCs w:val="24"/>
        </w:rPr>
        <w:t>artigos do banco de</w:t>
      </w:r>
      <w:r w:rsidR="007003BE" w:rsidRPr="00B43AA6">
        <w:rPr>
          <w:rFonts w:ascii="Arial" w:hAnsi="Arial" w:cs="Arial"/>
          <w:sz w:val="24"/>
          <w:szCs w:val="24"/>
        </w:rPr>
        <w:t xml:space="preserve"> bases eletrônicos</w:t>
      </w:r>
      <w:r w:rsidR="00B43AA6" w:rsidRPr="00B43AA6">
        <w:rPr>
          <w:rFonts w:ascii="Arial" w:hAnsi="Arial" w:cs="Arial"/>
          <w:sz w:val="24"/>
          <w:szCs w:val="24"/>
        </w:rPr>
        <w:t>: ScientificEletronic Library Online (SCIELO)</w:t>
      </w:r>
      <w:r w:rsidR="00B43AA6">
        <w:rPr>
          <w:rFonts w:ascii="Arial" w:hAnsi="Arial" w:cs="Arial"/>
          <w:sz w:val="24"/>
          <w:szCs w:val="24"/>
        </w:rPr>
        <w:t xml:space="preserve">, </w:t>
      </w:r>
      <w:r w:rsidR="00B43AA6" w:rsidRPr="00B43AA6">
        <w:rPr>
          <w:rFonts w:ascii="Arial" w:hAnsi="Arial" w:cs="Arial"/>
          <w:sz w:val="24"/>
          <w:szCs w:val="24"/>
        </w:rPr>
        <w:t>National Library of Medicine,</w:t>
      </w:r>
      <w:r w:rsidR="00FE65C2">
        <w:rPr>
          <w:rFonts w:ascii="Arial" w:hAnsi="Arial" w:cs="Arial"/>
          <w:sz w:val="24"/>
          <w:szCs w:val="24"/>
        </w:rPr>
        <w:t xml:space="preserve"> Estados Unidos (MEDLINE)</w:t>
      </w:r>
      <w:r w:rsidR="00B43AA6" w:rsidRPr="00B43AA6">
        <w:rPr>
          <w:rFonts w:ascii="Arial" w:hAnsi="Arial" w:cs="Arial"/>
          <w:sz w:val="24"/>
          <w:szCs w:val="24"/>
        </w:rPr>
        <w:t xml:space="preserve">, </w:t>
      </w:r>
      <w:r w:rsidR="00B43AA6" w:rsidRPr="00B43AA6">
        <w:rPr>
          <w:rFonts w:ascii="Arial" w:hAnsi="Arial" w:cs="Arial"/>
          <w:bCs/>
          <w:sz w:val="24"/>
          <w:szCs w:val="24"/>
        </w:rPr>
        <w:t>e Google acadêmico</w:t>
      </w:r>
      <w:r w:rsidR="00B43AA6">
        <w:rPr>
          <w:rFonts w:ascii="Arial" w:hAnsi="Arial" w:cs="Arial"/>
          <w:bCs/>
          <w:sz w:val="24"/>
          <w:szCs w:val="24"/>
        </w:rPr>
        <w:t>.</w:t>
      </w:r>
    </w:p>
    <w:p w:rsidR="002E3A42" w:rsidRDefault="007003BE" w:rsidP="00C1176C">
      <w:pPr>
        <w:autoSpaceDE w:val="0"/>
        <w:autoSpaceDN w:val="0"/>
        <w:adjustRightInd w:val="0"/>
        <w:spacing w:after="0" w:line="360" w:lineRule="auto"/>
        <w:jc w:val="both"/>
        <w:rPr>
          <w:rFonts w:ascii="Arial" w:hAnsi="Arial" w:cs="Arial"/>
          <w:bCs/>
          <w:sz w:val="24"/>
          <w:szCs w:val="24"/>
        </w:rPr>
      </w:pPr>
      <w:r>
        <w:rPr>
          <w:rFonts w:ascii="Arial" w:hAnsi="Arial" w:cs="Arial"/>
          <w:bCs/>
          <w:sz w:val="24"/>
          <w:szCs w:val="24"/>
        </w:rPr>
        <w:tab/>
      </w:r>
      <w:r w:rsidR="00274321">
        <w:rPr>
          <w:rFonts w:ascii="Arial" w:hAnsi="Arial" w:cs="Arial"/>
          <w:bCs/>
          <w:sz w:val="24"/>
          <w:szCs w:val="24"/>
        </w:rPr>
        <w:t xml:space="preserve"> A revisão literária</w:t>
      </w:r>
      <w:r>
        <w:rPr>
          <w:rFonts w:ascii="Arial" w:hAnsi="Arial" w:cs="Arial"/>
          <w:bCs/>
          <w:sz w:val="24"/>
          <w:szCs w:val="24"/>
        </w:rPr>
        <w:t xml:space="preserve"> se da por informações de diversos autores sobre assuntos relacionados </w:t>
      </w:r>
      <w:r w:rsidR="00E27BFB">
        <w:rPr>
          <w:rFonts w:ascii="Arial" w:hAnsi="Arial" w:cs="Arial"/>
          <w:bCs/>
          <w:sz w:val="24"/>
          <w:szCs w:val="24"/>
        </w:rPr>
        <w:t>à</w:t>
      </w:r>
      <w:r>
        <w:rPr>
          <w:rFonts w:ascii="Arial" w:hAnsi="Arial" w:cs="Arial"/>
          <w:bCs/>
          <w:sz w:val="24"/>
          <w:szCs w:val="24"/>
        </w:rPr>
        <w:t xml:space="preserve"> importância da notificação</w:t>
      </w:r>
      <w:r w:rsidR="00E27BFB">
        <w:rPr>
          <w:rFonts w:ascii="Arial" w:hAnsi="Arial" w:cs="Arial"/>
          <w:bCs/>
          <w:sz w:val="24"/>
          <w:szCs w:val="24"/>
        </w:rPr>
        <w:t xml:space="preserve"> do evento adverso</w:t>
      </w:r>
      <w:r>
        <w:rPr>
          <w:rFonts w:ascii="Arial" w:hAnsi="Arial" w:cs="Arial"/>
          <w:bCs/>
          <w:sz w:val="24"/>
          <w:szCs w:val="24"/>
        </w:rPr>
        <w:t xml:space="preserve"> para a</w:t>
      </w:r>
      <w:r w:rsidR="00D76196">
        <w:rPr>
          <w:rFonts w:ascii="Arial" w:hAnsi="Arial" w:cs="Arial"/>
          <w:bCs/>
          <w:sz w:val="24"/>
          <w:szCs w:val="24"/>
        </w:rPr>
        <w:t xml:space="preserve"> saúde pública, através da </w:t>
      </w:r>
      <w:r w:rsidR="00DE5361">
        <w:rPr>
          <w:rFonts w:ascii="Arial" w:hAnsi="Arial" w:cs="Arial"/>
          <w:bCs/>
          <w:sz w:val="24"/>
          <w:szCs w:val="24"/>
        </w:rPr>
        <w:t>busca relacionada</w:t>
      </w:r>
      <w:r w:rsidR="00834542">
        <w:rPr>
          <w:rFonts w:ascii="Arial" w:hAnsi="Arial" w:cs="Arial"/>
          <w:bCs/>
          <w:sz w:val="24"/>
          <w:szCs w:val="24"/>
        </w:rPr>
        <w:t xml:space="preserve"> </w:t>
      </w:r>
      <w:r w:rsidR="00DE5361">
        <w:rPr>
          <w:rFonts w:ascii="Arial" w:hAnsi="Arial" w:cs="Arial"/>
          <w:bCs/>
          <w:sz w:val="24"/>
          <w:szCs w:val="24"/>
        </w:rPr>
        <w:t>à</w:t>
      </w:r>
      <w:r w:rsidR="00834542">
        <w:rPr>
          <w:rFonts w:ascii="Arial" w:hAnsi="Arial" w:cs="Arial"/>
          <w:bCs/>
          <w:sz w:val="24"/>
          <w:szCs w:val="24"/>
        </w:rPr>
        <w:t>:</w:t>
      </w:r>
      <w:r w:rsidR="00A81454">
        <w:rPr>
          <w:rFonts w:ascii="Arial" w:hAnsi="Arial" w:cs="Arial"/>
          <w:bCs/>
          <w:sz w:val="24"/>
          <w:szCs w:val="24"/>
        </w:rPr>
        <w:t xml:space="preserve"> </w:t>
      </w:r>
      <w:r w:rsidR="00D76196">
        <w:rPr>
          <w:rFonts w:ascii="Arial" w:hAnsi="Arial" w:cs="Arial"/>
          <w:bCs/>
          <w:sz w:val="24"/>
          <w:szCs w:val="24"/>
        </w:rPr>
        <w:t>evento adverso, saúde pública, notificação de medicamento, v</w:t>
      </w:r>
      <w:r w:rsidR="00575F38">
        <w:rPr>
          <w:rFonts w:ascii="Arial" w:hAnsi="Arial" w:cs="Arial"/>
          <w:bCs/>
          <w:sz w:val="24"/>
          <w:szCs w:val="24"/>
        </w:rPr>
        <w:t>igilância, investigaç</w:t>
      </w:r>
      <w:r w:rsidR="008B14C3">
        <w:rPr>
          <w:rFonts w:ascii="Arial" w:hAnsi="Arial" w:cs="Arial"/>
          <w:bCs/>
          <w:sz w:val="24"/>
          <w:szCs w:val="24"/>
        </w:rPr>
        <w:t>ão, estratégia saúde da família e</w:t>
      </w:r>
      <w:r w:rsidR="00575F38">
        <w:rPr>
          <w:rFonts w:ascii="Arial" w:hAnsi="Arial" w:cs="Arial"/>
          <w:bCs/>
          <w:sz w:val="24"/>
          <w:szCs w:val="24"/>
        </w:rPr>
        <w:t xml:space="preserve"> medicamentos.</w:t>
      </w:r>
    </w:p>
    <w:p w:rsidR="006D70E0" w:rsidRPr="006D70E0" w:rsidRDefault="006D70E0" w:rsidP="00C1176C">
      <w:pPr>
        <w:autoSpaceDE w:val="0"/>
        <w:autoSpaceDN w:val="0"/>
        <w:adjustRightInd w:val="0"/>
        <w:spacing w:after="0" w:line="360" w:lineRule="auto"/>
        <w:jc w:val="both"/>
        <w:rPr>
          <w:rFonts w:ascii="Arial" w:hAnsi="Arial" w:cs="Arial"/>
          <w:bCs/>
          <w:sz w:val="24"/>
          <w:szCs w:val="24"/>
        </w:rPr>
      </w:pPr>
    </w:p>
    <w:p w:rsidR="0077118F" w:rsidRDefault="00797188" w:rsidP="00C1176C">
      <w:pPr>
        <w:spacing w:after="0" w:line="360" w:lineRule="auto"/>
        <w:jc w:val="both"/>
        <w:rPr>
          <w:rFonts w:ascii="Arial" w:hAnsi="Arial" w:cs="Arial"/>
          <w:b/>
          <w:sz w:val="24"/>
          <w:szCs w:val="24"/>
        </w:rPr>
      </w:pPr>
      <w:r>
        <w:rPr>
          <w:rFonts w:ascii="Arial" w:hAnsi="Arial" w:cs="Arial"/>
          <w:b/>
          <w:sz w:val="24"/>
          <w:szCs w:val="24"/>
        </w:rPr>
        <w:t>DESENVOLVIMENTO</w:t>
      </w:r>
    </w:p>
    <w:p w:rsidR="00C1176C" w:rsidRDefault="00C1176C" w:rsidP="00C1176C">
      <w:pPr>
        <w:spacing w:after="0" w:line="360" w:lineRule="auto"/>
        <w:jc w:val="both"/>
        <w:rPr>
          <w:rFonts w:ascii="Arial" w:hAnsi="Arial" w:cs="Arial"/>
          <w:b/>
          <w:sz w:val="24"/>
          <w:szCs w:val="24"/>
        </w:rPr>
      </w:pPr>
    </w:p>
    <w:p w:rsidR="005E7EEB" w:rsidRPr="00265CC1" w:rsidRDefault="005E7EEB" w:rsidP="00C1176C">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Com a</w:t>
      </w:r>
      <w:r w:rsidRPr="003B4054">
        <w:rPr>
          <w:rFonts w:ascii="Arial" w:hAnsi="Arial" w:cs="Arial"/>
          <w:sz w:val="24"/>
          <w:szCs w:val="24"/>
        </w:rPr>
        <w:t xml:space="preserve"> promoção </w:t>
      </w:r>
      <w:r>
        <w:rPr>
          <w:rFonts w:ascii="Arial" w:hAnsi="Arial" w:cs="Arial"/>
          <w:sz w:val="24"/>
          <w:szCs w:val="24"/>
        </w:rPr>
        <w:t xml:space="preserve">do uso racional de medicamentos, </w:t>
      </w:r>
      <w:r w:rsidR="001F244C">
        <w:rPr>
          <w:rFonts w:ascii="Arial" w:hAnsi="Arial" w:cs="Arial"/>
          <w:sz w:val="24"/>
          <w:szCs w:val="24"/>
        </w:rPr>
        <w:t>foi</w:t>
      </w:r>
      <w:r>
        <w:rPr>
          <w:rFonts w:ascii="Arial" w:hAnsi="Arial" w:cs="Arial"/>
          <w:sz w:val="24"/>
          <w:szCs w:val="24"/>
        </w:rPr>
        <w:t xml:space="preserve"> </w:t>
      </w:r>
      <w:r w:rsidR="001F244C">
        <w:rPr>
          <w:rFonts w:ascii="Arial" w:hAnsi="Arial" w:cs="Arial"/>
          <w:sz w:val="24"/>
          <w:szCs w:val="24"/>
        </w:rPr>
        <w:t>necessário</w:t>
      </w:r>
      <w:r>
        <w:rPr>
          <w:rFonts w:ascii="Arial" w:hAnsi="Arial" w:cs="Arial"/>
          <w:sz w:val="24"/>
          <w:szCs w:val="24"/>
        </w:rPr>
        <w:t xml:space="preserve"> adotar</w:t>
      </w:r>
      <w:r w:rsidRPr="003B4054">
        <w:rPr>
          <w:rFonts w:ascii="Arial" w:hAnsi="Arial" w:cs="Arial"/>
          <w:sz w:val="24"/>
          <w:szCs w:val="24"/>
        </w:rPr>
        <w:t xml:space="preserve"> a formulação</w:t>
      </w:r>
      <w:r>
        <w:rPr>
          <w:rFonts w:ascii="Arial" w:hAnsi="Arial" w:cs="Arial"/>
          <w:sz w:val="24"/>
          <w:szCs w:val="24"/>
        </w:rPr>
        <w:t xml:space="preserve"> de práticas educativas, envolvendo </w:t>
      </w:r>
      <w:r w:rsidRPr="003B4054">
        <w:rPr>
          <w:rFonts w:ascii="Arial" w:hAnsi="Arial" w:cs="Arial"/>
          <w:sz w:val="24"/>
          <w:szCs w:val="24"/>
        </w:rPr>
        <w:t>a equipe interdisciplinar</w:t>
      </w:r>
      <w:r w:rsidR="00D774E7">
        <w:rPr>
          <w:rFonts w:ascii="Arial" w:hAnsi="Arial" w:cs="Arial"/>
          <w:sz w:val="24"/>
          <w:szCs w:val="24"/>
        </w:rPr>
        <w:t xml:space="preserve"> da Estratégia Saúde da Família</w:t>
      </w:r>
      <w:r w:rsidRPr="003B4054">
        <w:rPr>
          <w:rFonts w:ascii="Arial" w:hAnsi="Arial" w:cs="Arial"/>
          <w:sz w:val="24"/>
          <w:szCs w:val="24"/>
        </w:rPr>
        <w:t xml:space="preserve"> e a inserção de outros profissionais,</w:t>
      </w:r>
      <w:r w:rsidR="00D774E7">
        <w:rPr>
          <w:rFonts w:ascii="Arial" w:hAnsi="Arial" w:cs="Arial"/>
          <w:sz w:val="24"/>
          <w:szCs w:val="24"/>
        </w:rPr>
        <w:t xml:space="preserve"> como o farmacêutico</w:t>
      </w:r>
      <w:r>
        <w:rPr>
          <w:rFonts w:ascii="Arial" w:hAnsi="Arial" w:cs="Arial"/>
          <w:sz w:val="24"/>
          <w:szCs w:val="24"/>
        </w:rPr>
        <w:t>.</w:t>
      </w:r>
      <w:r w:rsidR="00086A58">
        <w:rPr>
          <w:rFonts w:ascii="Arial" w:hAnsi="Arial" w:cs="Arial"/>
          <w:sz w:val="24"/>
          <w:szCs w:val="24"/>
        </w:rPr>
        <w:t xml:space="preserve"> No entanto</w:t>
      </w:r>
      <w:r w:rsidRPr="003B4054">
        <w:rPr>
          <w:rFonts w:ascii="Arial" w:hAnsi="Arial" w:cs="Arial"/>
          <w:sz w:val="24"/>
          <w:szCs w:val="24"/>
        </w:rPr>
        <w:t>, é imprescindível</w:t>
      </w:r>
      <w:r>
        <w:rPr>
          <w:rFonts w:ascii="Arial" w:hAnsi="Arial" w:cs="Arial"/>
          <w:sz w:val="24"/>
          <w:szCs w:val="24"/>
        </w:rPr>
        <w:t xml:space="preserve"> </w:t>
      </w:r>
      <w:r w:rsidRPr="003B4054">
        <w:rPr>
          <w:rFonts w:ascii="Arial" w:hAnsi="Arial" w:cs="Arial"/>
          <w:sz w:val="24"/>
          <w:szCs w:val="24"/>
        </w:rPr>
        <w:t>conhecer as representações que esses profissionais têm sobre o processo do adoecer, sobre os medicamentos e o uso racional deles, sabendo as posições que esses indivíduos ocupam em seus discursos a fim de que se possam desenvolver pro</w:t>
      </w:r>
      <w:r>
        <w:rPr>
          <w:rFonts w:ascii="Arial" w:hAnsi="Arial" w:cs="Arial"/>
          <w:sz w:val="24"/>
          <w:szCs w:val="24"/>
        </w:rPr>
        <w:t xml:space="preserve">cessos curativos mais eficazes </w:t>
      </w:r>
      <w:r w:rsidRPr="004D3D77">
        <w:rPr>
          <w:rFonts w:ascii="Arial" w:hAnsi="Arial" w:cs="Arial"/>
          <w:sz w:val="24"/>
          <w:szCs w:val="24"/>
        </w:rPr>
        <w:t>(CUNHA et al, 2012).</w:t>
      </w:r>
    </w:p>
    <w:p w:rsidR="008E76E4" w:rsidRDefault="00E85D18" w:rsidP="00C1176C">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Porém, a</w:t>
      </w:r>
      <w:r w:rsidR="00A777A4">
        <w:rPr>
          <w:rFonts w:ascii="Arial" w:hAnsi="Arial" w:cs="Arial"/>
          <w:sz w:val="24"/>
          <w:szCs w:val="24"/>
        </w:rPr>
        <w:t xml:space="preserve"> Vigilância Sanitária </w:t>
      </w:r>
      <w:r w:rsidR="00FB3BF0">
        <w:rPr>
          <w:rFonts w:ascii="Arial" w:hAnsi="Arial" w:cs="Arial"/>
          <w:sz w:val="24"/>
          <w:szCs w:val="24"/>
        </w:rPr>
        <w:t>teve</w:t>
      </w:r>
      <w:r w:rsidR="00A777A4">
        <w:rPr>
          <w:rFonts w:ascii="Arial" w:hAnsi="Arial" w:cs="Arial"/>
          <w:sz w:val="24"/>
          <w:szCs w:val="24"/>
        </w:rPr>
        <w:t xml:space="preserve"> um marco histórico</w:t>
      </w:r>
      <w:r w:rsidR="00E81A47">
        <w:rPr>
          <w:rFonts w:ascii="Arial" w:hAnsi="Arial" w:cs="Arial"/>
          <w:sz w:val="24"/>
          <w:szCs w:val="24"/>
        </w:rPr>
        <w:t xml:space="preserve"> envolvendo o uso de medicamentos, sendo o ca</w:t>
      </w:r>
      <w:r w:rsidR="008E76E4">
        <w:rPr>
          <w:rFonts w:ascii="Arial" w:hAnsi="Arial" w:cs="Arial"/>
          <w:sz w:val="24"/>
          <w:szCs w:val="24"/>
        </w:rPr>
        <w:t>so do uso da talidomida que provocou inúmeras tragédias, que foram atribuídas aos efeitos da exposição à talidomida in útero, causando assim o nascimento de</w:t>
      </w:r>
      <w:r w:rsidR="00E81A47">
        <w:rPr>
          <w:rFonts w:ascii="Arial" w:hAnsi="Arial" w:cs="Arial"/>
          <w:sz w:val="24"/>
          <w:szCs w:val="24"/>
        </w:rPr>
        <w:t xml:space="preserve"> milhares de bebês com deformidades exten</w:t>
      </w:r>
      <w:r w:rsidR="008E76E4">
        <w:rPr>
          <w:rFonts w:ascii="Arial" w:hAnsi="Arial" w:cs="Arial"/>
          <w:sz w:val="24"/>
          <w:szCs w:val="24"/>
        </w:rPr>
        <w:t>sas e incapacitantes.</w:t>
      </w:r>
      <w:r w:rsidR="00E81A47">
        <w:rPr>
          <w:rFonts w:ascii="Arial" w:hAnsi="Arial" w:cs="Arial"/>
          <w:sz w:val="24"/>
          <w:szCs w:val="24"/>
        </w:rPr>
        <w:t xml:space="preserve"> </w:t>
      </w:r>
      <w:r w:rsidR="009B111A">
        <w:rPr>
          <w:rFonts w:ascii="Arial" w:hAnsi="Arial" w:cs="Arial"/>
          <w:sz w:val="24"/>
          <w:szCs w:val="24"/>
        </w:rPr>
        <w:t>Este episó</w:t>
      </w:r>
      <w:r w:rsidR="008E76E4">
        <w:rPr>
          <w:rFonts w:ascii="Arial" w:hAnsi="Arial" w:cs="Arial"/>
          <w:sz w:val="24"/>
          <w:szCs w:val="24"/>
        </w:rPr>
        <w:t>dio mostrou-se que o conhecimento sobre</w:t>
      </w:r>
      <w:r w:rsidR="009B111A">
        <w:rPr>
          <w:rFonts w:ascii="Arial" w:hAnsi="Arial" w:cs="Arial"/>
          <w:sz w:val="24"/>
          <w:szCs w:val="24"/>
        </w:rPr>
        <w:t xml:space="preserve"> o potencial dos efeitos adversos de um fármaco é escasso, qu</w:t>
      </w:r>
      <w:r w:rsidR="00B05610">
        <w:rPr>
          <w:rFonts w:ascii="Arial" w:hAnsi="Arial" w:cs="Arial"/>
          <w:sz w:val="24"/>
          <w:szCs w:val="24"/>
        </w:rPr>
        <w:t>ando do seu registro</w:t>
      </w:r>
      <w:r w:rsidR="009B111A">
        <w:rPr>
          <w:rFonts w:ascii="Arial" w:hAnsi="Arial" w:cs="Arial"/>
          <w:sz w:val="24"/>
          <w:szCs w:val="24"/>
        </w:rPr>
        <w:t xml:space="preserve"> </w:t>
      </w:r>
      <w:r w:rsidR="00E81A47">
        <w:rPr>
          <w:rFonts w:ascii="Arial" w:hAnsi="Arial" w:cs="Arial"/>
          <w:sz w:val="24"/>
          <w:szCs w:val="24"/>
        </w:rPr>
        <w:t>(COÊLHO; ARRAIS; GOMES, 1999).</w:t>
      </w:r>
    </w:p>
    <w:p w:rsidR="00081FB3" w:rsidRDefault="00081FB3" w:rsidP="00C1176C">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Dresch</w:t>
      </w:r>
      <w:r w:rsidR="00DD5198">
        <w:rPr>
          <w:rFonts w:ascii="Arial" w:hAnsi="Arial" w:cs="Arial"/>
          <w:sz w:val="24"/>
          <w:szCs w:val="24"/>
        </w:rPr>
        <w:t xml:space="preserve"> </w:t>
      </w:r>
      <w:r>
        <w:rPr>
          <w:rFonts w:ascii="Arial" w:hAnsi="Arial" w:cs="Arial"/>
          <w:sz w:val="24"/>
          <w:szCs w:val="24"/>
        </w:rPr>
        <w:t>2006.</w:t>
      </w:r>
      <w:r w:rsidR="00F51EC5">
        <w:rPr>
          <w:rFonts w:ascii="Arial" w:hAnsi="Arial" w:cs="Arial"/>
          <w:sz w:val="24"/>
          <w:szCs w:val="24"/>
        </w:rPr>
        <w:t xml:space="preserve"> </w:t>
      </w:r>
      <w:r w:rsidR="00086A58">
        <w:rPr>
          <w:rFonts w:ascii="Arial" w:hAnsi="Arial" w:cs="Arial"/>
          <w:sz w:val="24"/>
          <w:szCs w:val="24"/>
        </w:rPr>
        <w:t>Mostra que a</w:t>
      </w:r>
      <w:r w:rsidR="00A91FBC">
        <w:rPr>
          <w:rFonts w:ascii="Arial" w:hAnsi="Arial" w:cs="Arial"/>
          <w:sz w:val="24"/>
          <w:szCs w:val="24"/>
        </w:rPr>
        <w:t xml:space="preserve"> estatística dos eventos adversos pode ocorrer</w:t>
      </w:r>
      <w:r w:rsidR="002E3A42">
        <w:rPr>
          <w:rFonts w:ascii="Arial" w:hAnsi="Arial" w:cs="Arial"/>
          <w:sz w:val="24"/>
          <w:szCs w:val="24"/>
        </w:rPr>
        <w:t xml:space="preserve"> alterações, </w:t>
      </w:r>
      <w:r w:rsidR="00A91FBC">
        <w:rPr>
          <w:rFonts w:ascii="Arial" w:hAnsi="Arial" w:cs="Arial"/>
          <w:sz w:val="24"/>
          <w:szCs w:val="24"/>
        </w:rPr>
        <w:t>onde</w:t>
      </w:r>
      <w:r w:rsidR="00CC2279">
        <w:rPr>
          <w:rFonts w:ascii="Arial" w:hAnsi="Arial" w:cs="Arial"/>
          <w:sz w:val="24"/>
          <w:szCs w:val="24"/>
        </w:rPr>
        <w:t xml:space="preserve"> durante a prestação de serviços no ato da informação coerente e seguro dos medicamentos</w:t>
      </w:r>
      <w:r w:rsidR="00A91FBC">
        <w:rPr>
          <w:rFonts w:ascii="Arial" w:hAnsi="Arial" w:cs="Arial"/>
          <w:sz w:val="24"/>
          <w:szCs w:val="24"/>
        </w:rPr>
        <w:t xml:space="preserve"> podem vir acontecer mudanças</w:t>
      </w:r>
      <w:r w:rsidR="00CC2279">
        <w:rPr>
          <w:rFonts w:ascii="Arial" w:hAnsi="Arial" w:cs="Arial"/>
          <w:sz w:val="24"/>
          <w:szCs w:val="24"/>
        </w:rPr>
        <w:t>, por mei</w:t>
      </w:r>
      <w:r>
        <w:rPr>
          <w:rFonts w:ascii="Arial" w:hAnsi="Arial" w:cs="Arial"/>
          <w:sz w:val="24"/>
          <w:szCs w:val="24"/>
        </w:rPr>
        <w:t>o das ações de regulamentadas</w:t>
      </w:r>
      <w:r w:rsidR="00CC2279">
        <w:rPr>
          <w:rFonts w:ascii="Arial" w:hAnsi="Arial" w:cs="Arial"/>
          <w:sz w:val="24"/>
          <w:szCs w:val="24"/>
        </w:rPr>
        <w:t xml:space="preserve">, </w:t>
      </w:r>
      <w:r w:rsidR="00C217BD">
        <w:rPr>
          <w:rFonts w:ascii="Arial" w:hAnsi="Arial" w:cs="Arial"/>
          <w:sz w:val="24"/>
          <w:szCs w:val="24"/>
        </w:rPr>
        <w:t>sendo</w:t>
      </w:r>
      <w:r w:rsidR="002E3A42">
        <w:rPr>
          <w:rFonts w:ascii="Arial" w:hAnsi="Arial" w:cs="Arial"/>
          <w:sz w:val="24"/>
          <w:szCs w:val="24"/>
        </w:rPr>
        <w:t xml:space="preserve"> necess</w:t>
      </w:r>
      <w:r w:rsidR="00CC2279">
        <w:rPr>
          <w:rFonts w:ascii="Arial" w:hAnsi="Arial" w:cs="Arial"/>
          <w:sz w:val="24"/>
          <w:szCs w:val="24"/>
        </w:rPr>
        <w:t xml:space="preserve">ário que os profissionais </w:t>
      </w:r>
      <w:r w:rsidR="00A91FBC">
        <w:rPr>
          <w:rFonts w:ascii="Arial" w:hAnsi="Arial" w:cs="Arial"/>
          <w:sz w:val="24"/>
          <w:szCs w:val="24"/>
        </w:rPr>
        <w:t>busquem</w:t>
      </w:r>
      <w:r w:rsidR="002E3A42">
        <w:rPr>
          <w:rFonts w:ascii="Arial" w:hAnsi="Arial" w:cs="Arial"/>
          <w:sz w:val="24"/>
          <w:szCs w:val="24"/>
        </w:rPr>
        <w:t xml:space="preserve"> </w:t>
      </w:r>
      <w:r w:rsidR="00C217BD">
        <w:rPr>
          <w:rFonts w:ascii="Arial" w:hAnsi="Arial" w:cs="Arial"/>
          <w:sz w:val="24"/>
          <w:szCs w:val="24"/>
        </w:rPr>
        <w:t xml:space="preserve">o conhecimento </w:t>
      </w:r>
      <w:r w:rsidR="002E3A42">
        <w:rPr>
          <w:rFonts w:ascii="Arial" w:hAnsi="Arial" w:cs="Arial"/>
          <w:sz w:val="24"/>
          <w:szCs w:val="24"/>
        </w:rPr>
        <w:t>capaz de</w:t>
      </w:r>
      <w:r w:rsidR="00CC2279">
        <w:rPr>
          <w:rFonts w:ascii="Arial" w:hAnsi="Arial" w:cs="Arial"/>
          <w:sz w:val="24"/>
          <w:szCs w:val="24"/>
        </w:rPr>
        <w:t xml:space="preserve"> avaliar o benefício/risco, durante </w:t>
      </w:r>
      <w:r w:rsidR="004840DE">
        <w:rPr>
          <w:rFonts w:ascii="Arial" w:hAnsi="Arial" w:cs="Arial"/>
          <w:sz w:val="24"/>
          <w:szCs w:val="24"/>
        </w:rPr>
        <w:t>a prescriç</w:t>
      </w:r>
      <w:r>
        <w:rPr>
          <w:rFonts w:ascii="Arial" w:hAnsi="Arial" w:cs="Arial"/>
          <w:sz w:val="24"/>
          <w:szCs w:val="24"/>
        </w:rPr>
        <w:t>ão do medicamento.</w:t>
      </w:r>
    </w:p>
    <w:p w:rsidR="00AF462B" w:rsidRDefault="00AF462B" w:rsidP="00C1176C">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lastRenderedPageBreak/>
        <w:t>Segundo a Lei 5.991/73,</w:t>
      </w:r>
      <w:r w:rsidR="00384622">
        <w:rPr>
          <w:rFonts w:ascii="Arial" w:hAnsi="Arial" w:cs="Arial"/>
          <w:sz w:val="24"/>
          <w:szCs w:val="24"/>
        </w:rPr>
        <w:t xml:space="preserve"> o medicamento é</w:t>
      </w:r>
      <w:r>
        <w:rPr>
          <w:rFonts w:ascii="Arial" w:hAnsi="Arial" w:cs="Arial"/>
          <w:sz w:val="24"/>
          <w:szCs w:val="24"/>
        </w:rPr>
        <w:t xml:space="preserve"> um pr</w:t>
      </w:r>
      <w:r w:rsidR="00384622">
        <w:rPr>
          <w:rFonts w:ascii="Arial" w:hAnsi="Arial" w:cs="Arial"/>
          <w:sz w:val="24"/>
          <w:szCs w:val="24"/>
        </w:rPr>
        <w:t>oduto farmacêutico, obtido ou organizado, com</w:t>
      </w:r>
      <w:r>
        <w:rPr>
          <w:rFonts w:ascii="Arial" w:hAnsi="Arial" w:cs="Arial"/>
          <w:sz w:val="24"/>
          <w:szCs w:val="24"/>
        </w:rPr>
        <w:t xml:space="preserve"> finalidade profilática, curativa, paliativa ou sendo para fins</w:t>
      </w:r>
      <w:r w:rsidR="00384622">
        <w:rPr>
          <w:rFonts w:ascii="Arial" w:hAnsi="Arial" w:cs="Arial"/>
          <w:sz w:val="24"/>
          <w:szCs w:val="24"/>
        </w:rPr>
        <w:t xml:space="preserve"> diagnósticos, sendo</w:t>
      </w:r>
      <w:r>
        <w:rPr>
          <w:rFonts w:ascii="Arial" w:hAnsi="Arial" w:cs="Arial"/>
          <w:sz w:val="24"/>
          <w:szCs w:val="24"/>
        </w:rPr>
        <w:t xml:space="preserve"> a principal ferramenta terapêutica utilizada na recuperação ou manutenção das condições de saúde da população. </w:t>
      </w:r>
      <w:r w:rsidR="006B43D0">
        <w:rPr>
          <w:rFonts w:ascii="Arial" w:hAnsi="Arial" w:cs="Arial"/>
          <w:sz w:val="24"/>
          <w:szCs w:val="24"/>
        </w:rPr>
        <w:t xml:space="preserve">Contudo, </w:t>
      </w:r>
      <w:r>
        <w:rPr>
          <w:rFonts w:ascii="Arial" w:hAnsi="Arial" w:cs="Arial"/>
          <w:sz w:val="24"/>
          <w:szCs w:val="24"/>
        </w:rPr>
        <w:t>problemas relacionados ao seu uso como os Eventos adversos e as Queixas técnicas</w:t>
      </w:r>
      <w:r w:rsidR="00384622">
        <w:rPr>
          <w:rFonts w:ascii="Arial" w:hAnsi="Arial" w:cs="Arial"/>
          <w:sz w:val="24"/>
          <w:szCs w:val="24"/>
        </w:rPr>
        <w:t xml:space="preserve"> podem existir, o que faz que</w:t>
      </w:r>
      <w:r>
        <w:rPr>
          <w:rFonts w:ascii="Arial" w:hAnsi="Arial" w:cs="Arial"/>
          <w:sz w:val="24"/>
          <w:szCs w:val="24"/>
        </w:rPr>
        <w:t xml:space="preserve"> seja necessária sua vigilância por meio </w:t>
      </w:r>
      <w:r w:rsidR="00384622">
        <w:rPr>
          <w:rFonts w:ascii="Arial" w:hAnsi="Arial" w:cs="Arial"/>
          <w:sz w:val="24"/>
          <w:szCs w:val="24"/>
        </w:rPr>
        <w:t xml:space="preserve">das </w:t>
      </w:r>
      <w:r>
        <w:rPr>
          <w:rFonts w:ascii="Arial" w:hAnsi="Arial" w:cs="Arial"/>
          <w:sz w:val="24"/>
          <w:szCs w:val="24"/>
        </w:rPr>
        <w:t>atividades de farmacovigilância através da formação de centros colaboradores/notificadores (FRANCELINO, 2007).</w:t>
      </w:r>
    </w:p>
    <w:p w:rsidR="0095611D" w:rsidRDefault="00DD5198" w:rsidP="00C1176C">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Montibeller 2008. Diz que o</w:t>
      </w:r>
      <w:r w:rsidR="00DB232C">
        <w:rPr>
          <w:rFonts w:ascii="Arial" w:hAnsi="Arial" w:cs="Arial"/>
          <w:sz w:val="24"/>
          <w:szCs w:val="24"/>
        </w:rPr>
        <w:t xml:space="preserve"> </w:t>
      </w:r>
      <w:r w:rsidR="00C20A07">
        <w:rPr>
          <w:rFonts w:ascii="Arial" w:hAnsi="Arial" w:cs="Arial"/>
          <w:sz w:val="24"/>
          <w:szCs w:val="24"/>
        </w:rPr>
        <w:t>e</w:t>
      </w:r>
      <w:r w:rsidR="00C63BA6">
        <w:rPr>
          <w:rFonts w:ascii="Arial" w:hAnsi="Arial" w:cs="Arial"/>
          <w:sz w:val="24"/>
          <w:szCs w:val="24"/>
        </w:rPr>
        <w:t>vento adverso</w:t>
      </w:r>
      <w:r w:rsidR="00C20A07">
        <w:rPr>
          <w:rFonts w:ascii="Arial" w:hAnsi="Arial" w:cs="Arial"/>
          <w:sz w:val="24"/>
          <w:szCs w:val="24"/>
        </w:rPr>
        <w:t xml:space="preserve"> tem causado muitas preocupações, podendo o medicamento ser o causador de </w:t>
      </w:r>
      <w:r w:rsidR="00C63BA6">
        <w:rPr>
          <w:rFonts w:ascii="Arial" w:hAnsi="Arial" w:cs="Arial"/>
          <w:sz w:val="24"/>
          <w:szCs w:val="24"/>
        </w:rPr>
        <w:t>qualquer efeito prejud</w:t>
      </w:r>
      <w:r w:rsidR="00C20A07">
        <w:rPr>
          <w:rFonts w:ascii="Arial" w:hAnsi="Arial" w:cs="Arial"/>
          <w:sz w:val="24"/>
          <w:szCs w:val="24"/>
        </w:rPr>
        <w:t>icial ou indesejado que possa vim</w:t>
      </w:r>
      <w:r w:rsidR="00C63BA6">
        <w:rPr>
          <w:rFonts w:ascii="Arial" w:hAnsi="Arial" w:cs="Arial"/>
          <w:sz w:val="24"/>
          <w:szCs w:val="24"/>
        </w:rPr>
        <w:t xml:space="preserve"> apresentar após a administração das doses normalmente utilizadas no homem para profilaxia, diagnóstico ou o tratamento de </w:t>
      </w:r>
      <w:r>
        <w:rPr>
          <w:rFonts w:ascii="Arial" w:hAnsi="Arial" w:cs="Arial"/>
          <w:sz w:val="24"/>
          <w:szCs w:val="24"/>
        </w:rPr>
        <w:t>uma enfermidade.</w:t>
      </w:r>
    </w:p>
    <w:p w:rsidR="0034035A" w:rsidRDefault="0034035A" w:rsidP="00C1176C">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Os medicamentos são classificados em reações, </w:t>
      </w:r>
      <w:r w:rsidR="00C35379">
        <w:rPr>
          <w:rFonts w:ascii="Arial" w:hAnsi="Arial" w:cs="Arial"/>
          <w:sz w:val="24"/>
          <w:szCs w:val="24"/>
        </w:rPr>
        <w:t>os quais</w:t>
      </w:r>
      <w:r w:rsidR="0095611D">
        <w:rPr>
          <w:rFonts w:ascii="Arial" w:hAnsi="Arial" w:cs="Arial"/>
          <w:sz w:val="24"/>
          <w:szCs w:val="24"/>
        </w:rPr>
        <w:t xml:space="preserve"> </w:t>
      </w:r>
      <w:r w:rsidR="00C35379">
        <w:rPr>
          <w:rFonts w:ascii="Arial" w:hAnsi="Arial" w:cs="Arial"/>
          <w:sz w:val="24"/>
          <w:szCs w:val="24"/>
        </w:rPr>
        <w:t>tendem a acontecer quando</w:t>
      </w:r>
      <w:r w:rsidR="003D02F6">
        <w:rPr>
          <w:rFonts w:ascii="Arial" w:hAnsi="Arial" w:cs="Arial"/>
          <w:sz w:val="24"/>
          <w:szCs w:val="24"/>
        </w:rPr>
        <w:t>:</w:t>
      </w:r>
      <w:r w:rsidR="00990960">
        <w:rPr>
          <w:rFonts w:ascii="Arial" w:hAnsi="Arial" w:cs="Arial"/>
          <w:sz w:val="24"/>
          <w:szCs w:val="24"/>
        </w:rPr>
        <w:t xml:space="preserve"> </w:t>
      </w:r>
      <w:r w:rsidR="00C35379">
        <w:rPr>
          <w:rFonts w:ascii="Arial" w:hAnsi="Arial" w:cs="Arial"/>
          <w:sz w:val="24"/>
          <w:szCs w:val="24"/>
        </w:rPr>
        <w:t xml:space="preserve">o </w:t>
      </w:r>
      <w:r w:rsidR="0095611D">
        <w:rPr>
          <w:rFonts w:ascii="Arial" w:hAnsi="Arial" w:cs="Arial"/>
          <w:sz w:val="24"/>
          <w:szCs w:val="24"/>
        </w:rPr>
        <w:t>paciente recebeu dose ma</w:t>
      </w:r>
      <w:r w:rsidR="003D02F6">
        <w:rPr>
          <w:rFonts w:ascii="Arial" w:hAnsi="Arial" w:cs="Arial"/>
          <w:sz w:val="24"/>
          <w:szCs w:val="24"/>
        </w:rPr>
        <w:t>ior que a usualmente indicada, sendo que</w:t>
      </w:r>
      <w:r w:rsidR="0095611D">
        <w:rPr>
          <w:rFonts w:ascii="Arial" w:hAnsi="Arial" w:cs="Arial"/>
          <w:sz w:val="24"/>
          <w:szCs w:val="24"/>
        </w:rPr>
        <w:t xml:space="preserve"> dose administrada foi a usual, porém, o paciente excreta ou metaboliza muito lentamente, gerando um nível sanguíneo excessivo do medicamento;</w:t>
      </w:r>
      <w:r w:rsidR="00C35379">
        <w:rPr>
          <w:rFonts w:ascii="Arial" w:hAnsi="Arial" w:cs="Arial"/>
          <w:sz w:val="24"/>
          <w:szCs w:val="24"/>
        </w:rPr>
        <w:t xml:space="preserve"> </w:t>
      </w:r>
      <w:r>
        <w:rPr>
          <w:rFonts w:ascii="Arial" w:hAnsi="Arial" w:cs="Arial"/>
          <w:sz w:val="24"/>
          <w:szCs w:val="24"/>
        </w:rPr>
        <w:t xml:space="preserve">O nível </w:t>
      </w:r>
      <w:r w:rsidR="00C35379">
        <w:rPr>
          <w:rFonts w:ascii="Arial" w:hAnsi="Arial" w:cs="Arial"/>
          <w:sz w:val="24"/>
          <w:szCs w:val="24"/>
        </w:rPr>
        <w:t>de sangue</w:t>
      </w:r>
      <w:r>
        <w:rPr>
          <w:rFonts w:ascii="Arial" w:hAnsi="Arial" w:cs="Arial"/>
          <w:sz w:val="24"/>
          <w:szCs w:val="24"/>
        </w:rPr>
        <w:t xml:space="preserve"> do medicamento está correto, mas para aquele pa</w:t>
      </w:r>
      <w:r w:rsidR="00C35379">
        <w:rPr>
          <w:rFonts w:ascii="Arial" w:hAnsi="Arial" w:cs="Arial"/>
          <w:sz w:val="24"/>
          <w:szCs w:val="24"/>
        </w:rPr>
        <w:t xml:space="preserve">ciente é excessivo, </w:t>
      </w:r>
      <w:r>
        <w:rPr>
          <w:rFonts w:ascii="Arial" w:hAnsi="Arial" w:cs="Arial"/>
          <w:sz w:val="24"/>
          <w:szCs w:val="24"/>
        </w:rPr>
        <w:t>ao contrári</w:t>
      </w:r>
      <w:r w:rsidR="00C35379">
        <w:rPr>
          <w:rFonts w:ascii="Arial" w:hAnsi="Arial" w:cs="Arial"/>
          <w:sz w:val="24"/>
          <w:szCs w:val="24"/>
        </w:rPr>
        <w:t xml:space="preserve">o das reações que </w:t>
      </w:r>
      <w:r>
        <w:rPr>
          <w:rFonts w:ascii="Arial" w:hAnsi="Arial" w:cs="Arial"/>
          <w:sz w:val="24"/>
          <w:szCs w:val="24"/>
        </w:rPr>
        <w:t>não são relacionadas com a dose do medicamento, são imprevisíveis e potencialmente mais sérias. Estas reações ocorrem devido a uma hipersensibilidade do indivíduo, de origem imunológica</w:t>
      </w:r>
      <w:r w:rsidR="00C35379">
        <w:rPr>
          <w:rFonts w:ascii="Arial" w:hAnsi="Arial" w:cs="Arial"/>
          <w:sz w:val="24"/>
          <w:szCs w:val="24"/>
        </w:rPr>
        <w:t xml:space="preserve"> </w:t>
      </w:r>
      <w:r>
        <w:rPr>
          <w:rFonts w:ascii="Arial" w:hAnsi="Arial" w:cs="Arial"/>
          <w:sz w:val="24"/>
          <w:szCs w:val="24"/>
        </w:rPr>
        <w:t>(CASTRO, 2009).</w:t>
      </w:r>
    </w:p>
    <w:p w:rsidR="00BC5C27" w:rsidRDefault="00DD5198" w:rsidP="00C1176C">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Cunha e colaboradores (2012) mostraram a</w:t>
      </w:r>
      <w:r w:rsidR="00F05B6E" w:rsidRPr="005572AC">
        <w:rPr>
          <w:rFonts w:ascii="Arial" w:hAnsi="Arial" w:cs="Arial"/>
          <w:sz w:val="24"/>
          <w:szCs w:val="24"/>
        </w:rPr>
        <w:t xml:space="preserve"> respeito das representações dos profissionais de saúde das ESF, ve</w:t>
      </w:r>
      <w:r w:rsidR="00F05B6E">
        <w:rPr>
          <w:rFonts w:ascii="Arial" w:hAnsi="Arial" w:cs="Arial"/>
          <w:sz w:val="24"/>
          <w:szCs w:val="24"/>
        </w:rPr>
        <w:t xml:space="preserve">rificou-se que o papel </w:t>
      </w:r>
      <w:r w:rsidR="00F05B6E" w:rsidRPr="005572AC">
        <w:rPr>
          <w:rFonts w:ascii="Arial" w:hAnsi="Arial" w:cs="Arial"/>
          <w:sz w:val="24"/>
          <w:szCs w:val="24"/>
        </w:rPr>
        <w:t>do medicamento</w:t>
      </w:r>
      <w:r w:rsidR="00F05B6E">
        <w:rPr>
          <w:rFonts w:ascii="Arial" w:hAnsi="Arial" w:cs="Arial"/>
          <w:sz w:val="24"/>
          <w:szCs w:val="24"/>
        </w:rPr>
        <w:t xml:space="preserve"> que assume</w:t>
      </w:r>
      <w:r w:rsidR="00BC5C27">
        <w:rPr>
          <w:rFonts w:ascii="Arial" w:hAnsi="Arial" w:cs="Arial"/>
          <w:sz w:val="24"/>
          <w:szCs w:val="24"/>
        </w:rPr>
        <w:t xml:space="preserve"> a</w:t>
      </w:r>
      <w:r w:rsidR="00F05B6E">
        <w:rPr>
          <w:rFonts w:ascii="Arial" w:hAnsi="Arial" w:cs="Arial"/>
          <w:sz w:val="24"/>
          <w:szCs w:val="24"/>
        </w:rPr>
        <w:t xml:space="preserve"> relevância como um todo</w:t>
      </w:r>
      <w:r w:rsidR="00F05B6E" w:rsidRPr="005572AC">
        <w:rPr>
          <w:rFonts w:ascii="Arial" w:hAnsi="Arial" w:cs="Arial"/>
          <w:sz w:val="24"/>
          <w:szCs w:val="24"/>
        </w:rPr>
        <w:t xml:space="preserve"> </w:t>
      </w:r>
      <w:r w:rsidR="00F05B6E">
        <w:rPr>
          <w:rFonts w:ascii="Arial" w:hAnsi="Arial" w:cs="Arial"/>
          <w:sz w:val="24"/>
          <w:szCs w:val="24"/>
        </w:rPr>
        <w:t>é curativa</w:t>
      </w:r>
      <w:r w:rsidR="00F05B6E" w:rsidRPr="005572AC">
        <w:rPr>
          <w:rFonts w:ascii="Arial" w:hAnsi="Arial" w:cs="Arial"/>
          <w:sz w:val="24"/>
          <w:szCs w:val="24"/>
        </w:rPr>
        <w:t>, em detrimento das funções profiláticas e paliativas que f</w:t>
      </w:r>
      <w:r w:rsidR="00F05B6E">
        <w:rPr>
          <w:rFonts w:ascii="Arial" w:hAnsi="Arial" w:cs="Arial"/>
          <w:sz w:val="24"/>
          <w:szCs w:val="24"/>
        </w:rPr>
        <w:t xml:space="preserve">oram menos consideradas, </w:t>
      </w:r>
      <w:r w:rsidR="00F05B6E" w:rsidRPr="005572AC">
        <w:rPr>
          <w:rFonts w:ascii="Arial" w:hAnsi="Arial" w:cs="Arial"/>
          <w:sz w:val="24"/>
          <w:szCs w:val="24"/>
        </w:rPr>
        <w:t>pode</w:t>
      </w:r>
      <w:r w:rsidR="00F05B6E">
        <w:rPr>
          <w:rFonts w:ascii="Arial" w:hAnsi="Arial" w:cs="Arial"/>
          <w:sz w:val="24"/>
          <w:szCs w:val="24"/>
        </w:rPr>
        <w:t>ndo</w:t>
      </w:r>
      <w:r w:rsidR="00F05B6E" w:rsidRPr="005572AC">
        <w:rPr>
          <w:rFonts w:ascii="Arial" w:hAnsi="Arial" w:cs="Arial"/>
          <w:sz w:val="24"/>
          <w:szCs w:val="24"/>
        </w:rPr>
        <w:t xml:space="preserve"> comprovar certo p</w:t>
      </w:r>
      <w:r w:rsidR="00F05B6E">
        <w:rPr>
          <w:rFonts w:ascii="Arial" w:hAnsi="Arial" w:cs="Arial"/>
          <w:sz w:val="24"/>
          <w:szCs w:val="24"/>
        </w:rPr>
        <w:t>redomínio</w:t>
      </w:r>
      <w:r w:rsidR="00F05B6E" w:rsidRPr="005572AC">
        <w:rPr>
          <w:rFonts w:ascii="Arial" w:hAnsi="Arial" w:cs="Arial"/>
          <w:sz w:val="24"/>
          <w:szCs w:val="24"/>
        </w:rPr>
        <w:t xml:space="preserve"> em dimensão biológica da saúde e da doenç</w:t>
      </w:r>
      <w:r>
        <w:rPr>
          <w:rFonts w:ascii="Arial" w:hAnsi="Arial" w:cs="Arial"/>
          <w:sz w:val="24"/>
          <w:szCs w:val="24"/>
        </w:rPr>
        <w:t>a.</w:t>
      </w:r>
    </w:p>
    <w:p w:rsidR="00457048" w:rsidRPr="00C63BA6" w:rsidRDefault="0034035A" w:rsidP="00C1176C">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Os medicamentos</w:t>
      </w:r>
      <w:r w:rsidR="00DC3F8E">
        <w:rPr>
          <w:rFonts w:ascii="Arial" w:hAnsi="Arial" w:cs="Arial"/>
          <w:sz w:val="24"/>
          <w:szCs w:val="24"/>
        </w:rPr>
        <w:t xml:space="preserve"> quando utilizado de forma racional, </w:t>
      </w:r>
      <w:r w:rsidR="00204828">
        <w:rPr>
          <w:rFonts w:ascii="Arial" w:hAnsi="Arial" w:cs="Arial"/>
          <w:sz w:val="24"/>
          <w:szCs w:val="24"/>
        </w:rPr>
        <w:t xml:space="preserve">também </w:t>
      </w:r>
      <w:r w:rsidR="00DC3F8E">
        <w:rPr>
          <w:rFonts w:ascii="Arial" w:hAnsi="Arial" w:cs="Arial"/>
          <w:sz w:val="24"/>
          <w:szCs w:val="24"/>
        </w:rPr>
        <w:t>podem levar ao aparecimento de eventos adversos durante o p</w:t>
      </w:r>
      <w:r w:rsidR="00204828">
        <w:rPr>
          <w:rFonts w:ascii="Arial" w:hAnsi="Arial" w:cs="Arial"/>
          <w:sz w:val="24"/>
          <w:szCs w:val="24"/>
        </w:rPr>
        <w:t>eríodo de tratamento, mas</w:t>
      </w:r>
      <w:r w:rsidR="00DC3F8E">
        <w:rPr>
          <w:rFonts w:ascii="Arial" w:hAnsi="Arial" w:cs="Arial"/>
          <w:sz w:val="24"/>
          <w:szCs w:val="24"/>
        </w:rPr>
        <w:t xml:space="preserve"> t</w:t>
      </w:r>
      <w:r>
        <w:rPr>
          <w:rFonts w:ascii="Arial" w:hAnsi="Arial" w:cs="Arial"/>
          <w:sz w:val="24"/>
          <w:szCs w:val="24"/>
        </w:rPr>
        <w:t>razem inúmeros benef</w:t>
      </w:r>
      <w:r w:rsidR="00592982">
        <w:rPr>
          <w:rFonts w:ascii="Arial" w:hAnsi="Arial" w:cs="Arial"/>
          <w:sz w:val="24"/>
          <w:szCs w:val="24"/>
        </w:rPr>
        <w:t xml:space="preserve">ícios, pois podem curar </w:t>
      </w:r>
      <w:r>
        <w:rPr>
          <w:rFonts w:ascii="Arial" w:hAnsi="Arial" w:cs="Arial"/>
          <w:sz w:val="24"/>
          <w:szCs w:val="24"/>
        </w:rPr>
        <w:t>doenças, trazer benefícios sociai</w:t>
      </w:r>
      <w:r w:rsidR="00B52D9A">
        <w:rPr>
          <w:rFonts w:ascii="Arial" w:hAnsi="Arial" w:cs="Arial"/>
          <w:sz w:val="24"/>
          <w:szCs w:val="24"/>
        </w:rPr>
        <w:t>s e econômicos, e</w:t>
      </w:r>
      <w:r>
        <w:rPr>
          <w:rFonts w:ascii="Arial" w:hAnsi="Arial" w:cs="Arial"/>
          <w:sz w:val="24"/>
          <w:szCs w:val="24"/>
        </w:rPr>
        <w:t xml:space="preserve"> aumentar os custos da atenção à saúde quando são utilizados de forma inadequada, levando à ocorr</w:t>
      </w:r>
      <w:r w:rsidR="00592982">
        <w:rPr>
          <w:rFonts w:ascii="Arial" w:hAnsi="Arial" w:cs="Arial"/>
          <w:sz w:val="24"/>
          <w:szCs w:val="24"/>
        </w:rPr>
        <w:t xml:space="preserve">ência de efeitos adversos </w:t>
      </w:r>
      <w:r>
        <w:rPr>
          <w:rFonts w:ascii="Arial" w:hAnsi="Arial" w:cs="Arial"/>
          <w:sz w:val="24"/>
          <w:szCs w:val="24"/>
        </w:rPr>
        <w:t xml:space="preserve">(CAON; FEIDEN; SANTOS, </w:t>
      </w:r>
      <w:r w:rsidRPr="003E131C">
        <w:rPr>
          <w:rFonts w:ascii="Arial" w:hAnsi="Arial" w:cs="Arial"/>
          <w:sz w:val="24"/>
          <w:szCs w:val="24"/>
        </w:rPr>
        <w:t>2012).</w:t>
      </w:r>
    </w:p>
    <w:p w:rsidR="003E131C" w:rsidRPr="0029026E" w:rsidRDefault="00110452" w:rsidP="00D126C5">
      <w:pPr>
        <w:autoSpaceDE w:val="0"/>
        <w:autoSpaceDN w:val="0"/>
        <w:adjustRightInd w:val="0"/>
        <w:spacing w:after="0" w:line="360" w:lineRule="auto"/>
        <w:ind w:firstLine="708"/>
        <w:jc w:val="both"/>
        <w:rPr>
          <w:rFonts w:ascii="Arial" w:hAnsi="Arial" w:cs="Arial"/>
          <w:sz w:val="24"/>
          <w:szCs w:val="24"/>
        </w:rPr>
      </w:pPr>
      <w:proofErr w:type="spellStart"/>
      <w:r>
        <w:rPr>
          <w:rFonts w:ascii="Arial" w:hAnsi="Arial" w:cs="Arial"/>
          <w:sz w:val="24"/>
          <w:szCs w:val="24"/>
        </w:rPr>
        <w:lastRenderedPageBreak/>
        <w:t>Greghi</w:t>
      </w:r>
      <w:proofErr w:type="spellEnd"/>
      <w:r>
        <w:rPr>
          <w:rFonts w:ascii="Arial" w:hAnsi="Arial" w:cs="Arial"/>
          <w:sz w:val="24"/>
          <w:szCs w:val="24"/>
        </w:rPr>
        <w:t xml:space="preserve"> e colaboradores (2004), a</w:t>
      </w:r>
      <w:r w:rsidR="00204828">
        <w:rPr>
          <w:rFonts w:ascii="Arial" w:hAnsi="Arial" w:cs="Arial"/>
          <w:sz w:val="24"/>
          <w:szCs w:val="24"/>
        </w:rPr>
        <w:t xml:space="preserve"> definição do medicamento se dá por</w:t>
      </w:r>
      <w:r w:rsidR="00384622">
        <w:rPr>
          <w:rFonts w:ascii="Arial" w:hAnsi="Arial" w:cs="Arial"/>
          <w:sz w:val="24"/>
          <w:szCs w:val="24"/>
        </w:rPr>
        <w:t xml:space="preserve"> toda substância </w:t>
      </w:r>
      <w:r w:rsidR="00DF4A42">
        <w:rPr>
          <w:rFonts w:ascii="Arial" w:hAnsi="Arial" w:cs="Arial"/>
          <w:sz w:val="24"/>
          <w:szCs w:val="24"/>
        </w:rPr>
        <w:t>contido em um produto farmacêutico, que seja utilizado para transformar sistemas fisiológicos ou estado patológicos, em benefício daquela pessoa</w:t>
      </w:r>
      <w:r w:rsidR="003E131C">
        <w:rPr>
          <w:rFonts w:ascii="Arial" w:hAnsi="Arial" w:cs="Arial"/>
          <w:sz w:val="24"/>
          <w:szCs w:val="24"/>
        </w:rPr>
        <w:t xml:space="preserve"> que espera pelo tratamento</w:t>
      </w:r>
      <w:r w:rsidR="00384622">
        <w:rPr>
          <w:rFonts w:ascii="Arial" w:hAnsi="Arial" w:cs="Arial"/>
          <w:sz w:val="24"/>
          <w:szCs w:val="24"/>
        </w:rPr>
        <w:t>,</w:t>
      </w:r>
      <w:r w:rsidR="00E15A26">
        <w:rPr>
          <w:rFonts w:ascii="Arial" w:hAnsi="Arial" w:cs="Arial"/>
          <w:sz w:val="24"/>
          <w:szCs w:val="24"/>
        </w:rPr>
        <w:t xml:space="preserve"> </w:t>
      </w:r>
      <w:r w:rsidR="00384622">
        <w:rPr>
          <w:rFonts w:ascii="Arial" w:hAnsi="Arial" w:cs="Arial"/>
          <w:sz w:val="24"/>
          <w:szCs w:val="24"/>
        </w:rPr>
        <w:t>entretanto, os fármacos podem causar alguns efeitos que são pre</w:t>
      </w:r>
      <w:r>
        <w:rPr>
          <w:rFonts w:ascii="Arial" w:hAnsi="Arial" w:cs="Arial"/>
          <w:sz w:val="24"/>
          <w:szCs w:val="24"/>
        </w:rPr>
        <w:t>judiciais.</w:t>
      </w:r>
    </w:p>
    <w:p w:rsidR="00FA74AB" w:rsidRDefault="003E131C" w:rsidP="00C1176C">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Assim, com</w:t>
      </w:r>
      <w:r w:rsidR="00200636" w:rsidRPr="00200636">
        <w:rPr>
          <w:rFonts w:ascii="Arial" w:hAnsi="Arial" w:cs="Arial"/>
          <w:sz w:val="24"/>
          <w:szCs w:val="24"/>
        </w:rPr>
        <w:t xml:space="preserve"> a promoção do uso racional</w:t>
      </w:r>
      <w:r w:rsidR="004D3D77">
        <w:rPr>
          <w:rFonts w:ascii="Arial" w:hAnsi="Arial" w:cs="Arial"/>
          <w:sz w:val="24"/>
          <w:szCs w:val="24"/>
        </w:rPr>
        <w:t xml:space="preserve"> </w:t>
      </w:r>
      <w:r w:rsidR="00F26ECF">
        <w:rPr>
          <w:rFonts w:ascii="Arial" w:hAnsi="Arial" w:cs="Arial"/>
          <w:sz w:val="24"/>
          <w:szCs w:val="24"/>
        </w:rPr>
        <w:t xml:space="preserve">de medicamentos é fundamental </w:t>
      </w:r>
      <w:r w:rsidR="00200636" w:rsidRPr="00200636">
        <w:rPr>
          <w:rFonts w:ascii="Arial" w:hAnsi="Arial" w:cs="Arial"/>
          <w:sz w:val="24"/>
          <w:szCs w:val="24"/>
        </w:rPr>
        <w:t xml:space="preserve">que a equipe de saúde da ESF, </w:t>
      </w:r>
      <w:r w:rsidR="00F26ECF">
        <w:rPr>
          <w:rFonts w:ascii="Arial" w:hAnsi="Arial" w:cs="Arial"/>
          <w:sz w:val="24"/>
          <w:szCs w:val="24"/>
        </w:rPr>
        <w:t xml:space="preserve">seja vista como a </w:t>
      </w:r>
      <w:r w:rsidR="0080053D">
        <w:rPr>
          <w:rFonts w:ascii="Arial" w:hAnsi="Arial" w:cs="Arial"/>
          <w:sz w:val="24"/>
          <w:szCs w:val="24"/>
        </w:rPr>
        <w:t>porta de entrada n</w:t>
      </w:r>
      <w:r w:rsidR="00F26ECF">
        <w:rPr>
          <w:rFonts w:ascii="Arial" w:hAnsi="Arial" w:cs="Arial"/>
          <w:sz w:val="24"/>
          <w:szCs w:val="24"/>
        </w:rPr>
        <w:t>os serviços de saúde no Brasil, estando</w:t>
      </w:r>
      <w:r w:rsidR="00200636" w:rsidRPr="00200636">
        <w:rPr>
          <w:rFonts w:ascii="Arial" w:hAnsi="Arial" w:cs="Arial"/>
          <w:sz w:val="24"/>
          <w:szCs w:val="24"/>
        </w:rPr>
        <w:t xml:space="preserve"> preparada para atuar perante a ocorrência de reações adversas a medicamentos ou</w:t>
      </w:r>
      <w:r w:rsidR="00F26ECF">
        <w:rPr>
          <w:rFonts w:ascii="Arial" w:hAnsi="Arial" w:cs="Arial"/>
          <w:sz w:val="24"/>
          <w:szCs w:val="24"/>
        </w:rPr>
        <w:t xml:space="preserve"> outros efeitos negativos</w:t>
      </w:r>
      <w:r w:rsidR="00200636" w:rsidRPr="00200636">
        <w:rPr>
          <w:rFonts w:ascii="Arial" w:hAnsi="Arial" w:cs="Arial"/>
          <w:sz w:val="24"/>
          <w:szCs w:val="24"/>
        </w:rPr>
        <w:t>, os quais podem estar vincula</w:t>
      </w:r>
      <w:r w:rsidR="00F26ECF">
        <w:rPr>
          <w:rFonts w:ascii="Arial" w:hAnsi="Arial" w:cs="Arial"/>
          <w:sz w:val="24"/>
          <w:szCs w:val="24"/>
        </w:rPr>
        <w:t>dos ao seu uso irracional. Os eventos</w:t>
      </w:r>
      <w:r w:rsidR="00200636" w:rsidRPr="00200636">
        <w:rPr>
          <w:rFonts w:ascii="Arial" w:hAnsi="Arial" w:cs="Arial"/>
          <w:sz w:val="24"/>
          <w:szCs w:val="24"/>
        </w:rPr>
        <w:t xml:space="preserve"> adversos podem interferir negativamente na adesão à terapia medicamentosa, além de serem caus</w:t>
      </w:r>
      <w:r w:rsidR="00DF6E78">
        <w:rPr>
          <w:rFonts w:ascii="Arial" w:hAnsi="Arial" w:cs="Arial"/>
          <w:sz w:val="24"/>
          <w:szCs w:val="24"/>
        </w:rPr>
        <w:t>adores de sérios danos à saúde é</w:t>
      </w:r>
      <w:r w:rsidR="00200636" w:rsidRPr="00200636">
        <w:rPr>
          <w:rFonts w:ascii="Arial" w:hAnsi="Arial" w:cs="Arial"/>
          <w:sz w:val="24"/>
          <w:szCs w:val="24"/>
        </w:rPr>
        <w:t xml:space="preserve"> também um dos fatores que aumentam os gastos do sistema de saúde pública</w:t>
      </w:r>
      <w:r w:rsidR="00200636">
        <w:rPr>
          <w:rFonts w:ascii="Arial" w:hAnsi="Arial" w:cs="Arial"/>
          <w:sz w:val="24"/>
          <w:szCs w:val="24"/>
        </w:rPr>
        <w:t xml:space="preserve"> (CUNHA et al, 2012).</w:t>
      </w:r>
    </w:p>
    <w:p w:rsidR="00EA1005" w:rsidRDefault="00EA1005" w:rsidP="00443657">
      <w:pPr>
        <w:spacing w:after="0" w:line="360" w:lineRule="auto"/>
        <w:rPr>
          <w:rFonts w:ascii="Arial" w:hAnsi="Arial" w:cs="Arial"/>
          <w:b/>
          <w:sz w:val="24"/>
          <w:szCs w:val="24"/>
        </w:rPr>
      </w:pPr>
    </w:p>
    <w:p w:rsidR="003F6739" w:rsidRDefault="00C1176C" w:rsidP="00324260">
      <w:pPr>
        <w:spacing w:after="0" w:line="360" w:lineRule="auto"/>
        <w:jc w:val="both"/>
        <w:rPr>
          <w:rFonts w:ascii="Arial" w:hAnsi="Arial" w:cs="Arial"/>
          <w:b/>
          <w:sz w:val="24"/>
          <w:szCs w:val="24"/>
        </w:rPr>
      </w:pPr>
      <w:r>
        <w:rPr>
          <w:rFonts w:ascii="Arial" w:hAnsi="Arial" w:cs="Arial"/>
          <w:b/>
          <w:sz w:val="24"/>
          <w:szCs w:val="24"/>
        </w:rPr>
        <w:t>RESULTADOS e DISCUSSÃ</w:t>
      </w:r>
      <w:r w:rsidR="00AC57D6">
        <w:rPr>
          <w:rFonts w:ascii="Arial" w:hAnsi="Arial" w:cs="Arial"/>
          <w:b/>
          <w:sz w:val="24"/>
          <w:szCs w:val="24"/>
        </w:rPr>
        <w:t>O:</w:t>
      </w:r>
    </w:p>
    <w:p w:rsidR="006C6899" w:rsidRDefault="006C6899" w:rsidP="00324260">
      <w:pPr>
        <w:spacing w:after="0" w:line="360" w:lineRule="auto"/>
        <w:jc w:val="both"/>
        <w:rPr>
          <w:rFonts w:ascii="Arial" w:hAnsi="Arial" w:cs="Arial"/>
          <w:b/>
          <w:sz w:val="24"/>
          <w:szCs w:val="24"/>
        </w:rPr>
      </w:pPr>
    </w:p>
    <w:p w:rsidR="00BD6202" w:rsidRDefault="00BD6202" w:rsidP="00324260">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Foi observado nos estudos selecionados que com a inserção de notificações pela internet, associado a uma ampla rede de divulgação do programa pela ANVISA, contribuíram para ampliar as classes profissionais envolvidas no programa de Farmacovigilância. A inserção efetiva dos profissionais das Vigilâncias Sanitárias Estaduais e Municipai</w:t>
      </w:r>
      <w:r w:rsidR="00C04420">
        <w:rPr>
          <w:rFonts w:ascii="Arial" w:hAnsi="Arial" w:cs="Arial"/>
          <w:sz w:val="24"/>
          <w:szCs w:val="24"/>
        </w:rPr>
        <w:t>s nas ações</w:t>
      </w:r>
      <w:r>
        <w:rPr>
          <w:rFonts w:ascii="Arial" w:hAnsi="Arial" w:cs="Arial"/>
          <w:sz w:val="24"/>
          <w:szCs w:val="24"/>
        </w:rPr>
        <w:t xml:space="preserve"> contribuiu para disseminação da cultura de notificações de eventos adversos (MENDES ET al., 2008).</w:t>
      </w:r>
    </w:p>
    <w:p w:rsidR="003F6739" w:rsidRPr="003F6739" w:rsidRDefault="00A02645" w:rsidP="00324260">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Em síntese, </w:t>
      </w:r>
      <w:r w:rsidR="0067003F">
        <w:rPr>
          <w:rFonts w:ascii="Arial" w:hAnsi="Arial" w:cs="Arial"/>
          <w:sz w:val="24"/>
          <w:szCs w:val="24"/>
        </w:rPr>
        <w:t>o</w:t>
      </w:r>
      <w:r w:rsidR="00C04420">
        <w:rPr>
          <w:rFonts w:ascii="Arial" w:hAnsi="Arial" w:cs="Arial"/>
          <w:sz w:val="24"/>
          <w:szCs w:val="24"/>
        </w:rPr>
        <w:t xml:space="preserve"> estudo</w:t>
      </w:r>
      <w:r w:rsidR="003F6739">
        <w:rPr>
          <w:rFonts w:ascii="Arial" w:hAnsi="Arial" w:cs="Arial"/>
          <w:sz w:val="24"/>
          <w:szCs w:val="24"/>
        </w:rPr>
        <w:t xml:space="preserve"> realizado pela </w:t>
      </w:r>
      <w:r w:rsidR="0067003F">
        <w:rPr>
          <w:rFonts w:ascii="Arial" w:hAnsi="Arial" w:cs="Arial"/>
          <w:sz w:val="24"/>
          <w:szCs w:val="24"/>
        </w:rPr>
        <w:t>ANVISA</w:t>
      </w:r>
      <w:r w:rsidR="00C04420">
        <w:rPr>
          <w:rFonts w:ascii="Arial" w:hAnsi="Arial" w:cs="Arial"/>
          <w:sz w:val="24"/>
          <w:szCs w:val="24"/>
        </w:rPr>
        <w:t xml:space="preserve"> em 2008, já obtinha</w:t>
      </w:r>
      <w:r w:rsidR="003F6739">
        <w:rPr>
          <w:rFonts w:ascii="Arial" w:hAnsi="Arial" w:cs="Arial"/>
          <w:sz w:val="24"/>
          <w:szCs w:val="24"/>
        </w:rPr>
        <w:t xml:space="preserve"> um número relev</w:t>
      </w:r>
      <w:r w:rsidR="00C04420">
        <w:rPr>
          <w:rFonts w:ascii="Arial" w:hAnsi="Arial" w:cs="Arial"/>
          <w:sz w:val="24"/>
          <w:szCs w:val="24"/>
        </w:rPr>
        <w:t>ante das no</w:t>
      </w:r>
      <w:r w:rsidR="00DF6E78">
        <w:rPr>
          <w:rFonts w:ascii="Arial" w:hAnsi="Arial" w:cs="Arial"/>
          <w:sz w:val="24"/>
          <w:szCs w:val="24"/>
        </w:rPr>
        <w:t>tificações, pelo fato, do sistema ter</w:t>
      </w:r>
      <w:r w:rsidR="003F6739">
        <w:rPr>
          <w:rFonts w:ascii="Arial" w:hAnsi="Arial" w:cs="Arial"/>
          <w:sz w:val="24"/>
          <w:szCs w:val="24"/>
        </w:rPr>
        <w:t xml:space="preserve"> entrado em funcionamento no ano de 2006. Em 2009, com essa facilidade de registra</w:t>
      </w:r>
      <w:r w:rsidR="00C04420">
        <w:rPr>
          <w:rFonts w:ascii="Arial" w:hAnsi="Arial" w:cs="Arial"/>
          <w:sz w:val="24"/>
          <w:szCs w:val="24"/>
        </w:rPr>
        <w:t xml:space="preserve">r as notificações, o número aumentou </w:t>
      </w:r>
      <w:r w:rsidR="003F6739">
        <w:rPr>
          <w:rFonts w:ascii="Arial" w:hAnsi="Arial" w:cs="Arial"/>
          <w:sz w:val="24"/>
          <w:szCs w:val="24"/>
        </w:rPr>
        <w:t>gradativamente. A quantidade das notificações em 2010 foi 19% superior ao número de notificações enviadas em 2009. No ano de 20</w:t>
      </w:r>
      <w:r w:rsidR="00C04420">
        <w:rPr>
          <w:rFonts w:ascii="Arial" w:hAnsi="Arial" w:cs="Arial"/>
          <w:sz w:val="24"/>
          <w:szCs w:val="24"/>
        </w:rPr>
        <w:t>11, o número de notificações era de</w:t>
      </w:r>
      <w:r w:rsidR="003F6739">
        <w:rPr>
          <w:rFonts w:ascii="Arial" w:hAnsi="Arial" w:cs="Arial"/>
          <w:sz w:val="24"/>
          <w:szCs w:val="24"/>
        </w:rPr>
        <w:t xml:space="preserve"> 13.320. Já em 2012, o percentual de notificações equivale a 31% no total de 16.547. Comparando o ano de 2012 com o ano de 2008, observa-se que a quantidade de notificações de 2012</w:t>
      </w:r>
      <w:r w:rsidR="00C04420">
        <w:rPr>
          <w:rFonts w:ascii="Arial" w:hAnsi="Arial" w:cs="Arial"/>
          <w:sz w:val="24"/>
          <w:szCs w:val="24"/>
        </w:rPr>
        <w:t>,</w:t>
      </w:r>
      <w:r w:rsidR="003F6739">
        <w:rPr>
          <w:rFonts w:ascii="Arial" w:hAnsi="Arial" w:cs="Arial"/>
          <w:sz w:val="24"/>
          <w:szCs w:val="24"/>
        </w:rPr>
        <w:t xml:space="preserve"> </w:t>
      </w:r>
      <w:r w:rsidR="00C04420">
        <w:rPr>
          <w:rFonts w:ascii="Arial" w:hAnsi="Arial" w:cs="Arial"/>
          <w:sz w:val="24"/>
          <w:szCs w:val="24"/>
        </w:rPr>
        <w:t>foram</w:t>
      </w:r>
      <w:r w:rsidR="003F6739">
        <w:rPr>
          <w:rFonts w:ascii="Arial" w:hAnsi="Arial" w:cs="Arial"/>
          <w:sz w:val="24"/>
          <w:szCs w:val="24"/>
        </w:rPr>
        <w:t xml:space="preserve"> 68% a mais que </w:t>
      </w:r>
      <w:r w:rsidR="00C04420">
        <w:rPr>
          <w:rFonts w:ascii="Arial" w:hAnsi="Arial" w:cs="Arial"/>
          <w:sz w:val="24"/>
          <w:szCs w:val="24"/>
        </w:rPr>
        <w:t>2008 isso</w:t>
      </w:r>
      <w:r w:rsidR="003F6739">
        <w:rPr>
          <w:rFonts w:ascii="Arial" w:hAnsi="Arial" w:cs="Arial"/>
          <w:sz w:val="24"/>
          <w:szCs w:val="24"/>
        </w:rPr>
        <w:t xml:space="preserve"> se dá porque o Notivisa foi definido </w:t>
      </w:r>
      <w:r w:rsidR="003F6739">
        <w:rPr>
          <w:rFonts w:ascii="Arial" w:hAnsi="Arial" w:cs="Arial"/>
          <w:sz w:val="24"/>
          <w:szCs w:val="24"/>
        </w:rPr>
        <w:lastRenderedPageBreak/>
        <w:t>como o principal instrumento para o monitoramento dos eventos adversos em âmbito nacional.</w:t>
      </w:r>
    </w:p>
    <w:p w:rsidR="003F6739" w:rsidRDefault="003F6739" w:rsidP="00324260">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Ressalta-se que em 2008, 2579 notificações do NOTIVISA eram relativas aos Medicamentos. Já em 2012, o número de notificações foi s</w:t>
      </w:r>
      <w:r w:rsidR="00C04420">
        <w:rPr>
          <w:rFonts w:ascii="Arial" w:hAnsi="Arial" w:cs="Arial"/>
          <w:sz w:val="24"/>
          <w:szCs w:val="24"/>
        </w:rPr>
        <w:t>uperior aos demais anos.</w:t>
      </w:r>
    </w:p>
    <w:p w:rsidR="00BD6202" w:rsidRPr="00793A97" w:rsidRDefault="00272644" w:rsidP="00324260">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Outro ponto observado é que</w:t>
      </w:r>
      <w:r w:rsidR="00CA2A4F">
        <w:rPr>
          <w:rFonts w:ascii="Arial" w:hAnsi="Arial" w:cs="Arial"/>
          <w:sz w:val="24"/>
          <w:szCs w:val="24"/>
        </w:rPr>
        <w:t xml:space="preserve"> o ato de notificar deve ser</w:t>
      </w:r>
      <w:r>
        <w:rPr>
          <w:rFonts w:ascii="Arial" w:hAnsi="Arial" w:cs="Arial"/>
          <w:sz w:val="24"/>
          <w:szCs w:val="24"/>
        </w:rPr>
        <w:t xml:space="preserve"> estimulado sempre, visto que sua análise repercute na prevenção desses eventos, não devendo ser considerado como mais uma forma de reprimir o profissional, mas sim subsidiar o planejamento de estratégias que minimizem sua ocorrência e reconheça o erro como parte integrante do sistema.</w:t>
      </w:r>
    </w:p>
    <w:p w:rsidR="00AF5691" w:rsidRDefault="00AF5691" w:rsidP="00324260">
      <w:pPr>
        <w:spacing w:after="0" w:line="360" w:lineRule="auto"/>
        <w:jc w:val="both"/>
        <w:rPr>
          <w:rFonts w:ascii="Arial" w:hAnsi="Arial" w:cs="Arial"/>
          <w:b/>
          <w:sz w:val="24"/>
          <w:szCs w:val="24"/>
        </w:rPr>
      </w:pPr>
    </w:p>
    <w:p w:rsidR="00AC57D6" w:rsidRDefault="00AC57D6" w:rsidP="00324260">
      <w:pPr>
        <w:spacing w:after="0" w:line="360" w:lineRule="auto"/>
        <w:jc w:val="both"/>
        <w:rPr>
          <w:rFonts w:ascii="Arial" w:hAnsi="Arial" w:cs="Arial"/>
          <w:b/>
          <w:sz w:val="24"/>
          <w:szCs w:val="24"/>
        </w:rPr>
      </w:pPr>
      <w:r>
        <w:rPr>
          <w:rFonts w:ascii="Arial" w:hAnsi="Arial" w:cs="Arial"/>
          <w:b/>
          <w:sz w:val="24"/>
          <w:szCs w:val="24"/>
        </w:rPr>
        <w:t>CONSIDERAÇÕES FINAIS:</w:t>
      </w:r>
    </w:p>
    <w:p w:rsidR="003C603E" w:rsidRPr="00820473" w:rsidRDefault="003C603E" w:rsidP="00324260">
      <w:pPr>
        <w:spacing w:after="0" w:line="360" w:lineRule="auto"/>
        <w:jc w:val="both"/>
        <w:rPr>
          <w:rFonts w:ascii="Arial" w:hAnsi="Arial" w:cs="Arial"/>
          <w:b/>
          <w:sz w:val="24"/>
          <w:szCs w:val="24"/>
        </w:rPr>
      </w:pPr>
      <w:r>
        <w:rPr>
          <w:rFonts w:ascii="Arial" w:hAnsi="Arial" w:cs="Arial"/>
          <w:b/>
          <w:sz w:val="24"/>
          <w:szCs w:val="24"/>
        </w:rPr>
        <w:tab/>
      </w:r>
    </w:p>
    <w:p w:rsidR="003C603E" w:rsidRDefault="00820473" w:rsidP="00324260">
      <w:pPr>
        <w:spacing w:after="0" w:line="360" w:lineRule="auto"/>
        <w:ind w:firstLine="708"/>
        <w:jc w:val="both"/>
        <w:rPr>
          <w:rFonts w:ascii="Arial" w:hAnsi="Arial" w:cs="Arial"/>
          <w:sz w:val="24"/>
          <w:szCs w:val="24"/>
        </w:rPr>
      </w:pPr>
      <w:r w:rsidRPr="00820473">
        <w:rPr>
          <w:rFonts w:ascii="Arial" w:hAnsi="Arial" w:cs="Arial"/>
          <w:sz w:val="24"/>
          <w:szCs w:val="24"/>
        </w:rPr>
        <w:t xml:space="preserve">Pretendeu-se que este trabalho proporcionasse, </w:t>
      </w:r>
      <w:r w:rsidR="003C603E">
        <w:rPr>
          <w:rFonts w:ascii="Arial" w:hAnsi="Arial" w:cs="Arial"/>
          <w:sz w:val="24"/>
          <w:szCs w:val="24"/>
        </w:rPr>
        <w:t>a importância do sistema NOTIVISA para a obtenção da notificação de evento adverso, que foi tomada como uma fonte de medidas preventivas, fazendo com que a informação inserida pudesse ter uma maior abrangência em relação aos medicamentos que está sendo notificados, com o objetivo de ser um sistema único de comunicação entre as unidades de saúde.</w:t>
      </w:r>
    </w:p>
    <w:p w:rsidR="003C603E" w:rsidRDefault="003C603E" w:rsidP="00324260">
      <w:pPr>
        <w:spacing w:after="0" w:line="360" w:lineRule="auto"/>
        <w:jc w:val="both"/>
        <w:rPr>
          <w:rFonts w:ascii="Arial" w:hAnsi="Arial" w:cs="Arial"/>
          <w:sz w:val="24"/>
          <w:szCs w:val="24"/>
        </w:rPr>
      </w:pPr>
      <w:r>
        <w:rPr>
          <w:rFonts w:ascii="Arial" w:hAnsi="Arial" w:cs="Arial"/>
          <w:sz w:val="24"/>
          <w:szCs w:val="24"/>
        </w:rPr>
        <w:tab/>
        <w:t>Assim, é fundamental conscientizar que é preciso trabalhar em conjunto quando se trata da saúde das pessoas, qu</w:t>
      </w:r>
      <w:r w:rsidR="008168E9">
        <w:rPr>
          <w:rFonts w:ascii="Arial" w:hAnsi="Arial" w:cs="Arial"/>
          <w:sz w:val="24"/>
          <w:szCs w:val="24"/>
        </w:rPr>
        <w:t xml:space="preserve">e através deste estudo </w:t>
      </w:r>
      <w:r>
        <w:rPr>
          <w:rFonts w:ascii="Arial" w:hAnsi="Arial" w:cs="Arial"/>
          <w:sz w:val="24"/>
          <w:szCs w:val="24"/>
        </w:rPr>
        <w:t>não só as redes sentinelas criem esse hábito de notificar, mas sim todas as instituições de saúde</w:t>
      </w:r>
      <w:r w:rsidR="00DF6E78">
        <w:rPr>
          <w:rFonts w:ascii="Arial" w:hAnsi="Arial" w:cs="Arial"/>
          <w:sz w:val="24"/>
          <w:szCs w:val="24"/>
        </w:rPr>
        <w:t xml:space="preserve"> e até mesmo os profissionais de saúde, e Visas de todo o Brasil, </w:t>
      </w:r>
      <w:r>
        <w:rPr>
          <w:rFonts w:ascii="Arial" w:hAnsi="Arial" w:cs="Arial"/>
          <w:sz w:val="24"/>
          <w:szCs w:val="24"/>
        </w:rPr>
        <w:t xml:space="preserve">que detectarem qualquer </w:t>
      </w:r>
      <w:r w:rsidR="00DF6E78">
        <w:rPr>
          <w:rFonts w:ascii="Arial" w:hAnsi="Arial" w:cs="Arial"/>
          <w:sz w:val="24"/>
          <w:szCs w:val="24"/>
        </w:rPr>
        <w:t>evento nocivo que é causado</w:t>
      </w:r>
      <w:r>
        <w:rPr>
          <w:rFonts w:ascii="Arial" w:hAnsi="Arial" w:cs="Arial"/>
          <w:sz w:val="24"/>
          <w:szCs w:val="24"/>
        </w:rPr>
        <w:t xml:space="preserve"> pelo </w:t>
      </w:r>
      <w:r w:rsidR="00DF6E78">
        <w:rPr>
          <w:rFonts w:ascii="Arial" w:hAnsi="Arial" w:cs="Arial"/>
          <w:sz w:val="24"/>
          <w:szCs w:val="24"/>
        </w:rPr>
        <w:t>uso de um produto farmacêutico.</w:t>
      </w:r>
    </w:p>
    <w:p w:rsidR="003C603E" w:rsidRDefault="008F0D95" w:rsidP="00324260">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t xml:space="preserve">Mediante o que foi </w:t>
      </w:r>
      <w:r w:rsidR="008168E9">
        <w:rPr>
          <w:rFonts w:ascii="Arial" w:hAnsi="Arial" w:cs="Arial"/>
          <w:sz w:val="24"/>
          <w:szCs w:val="24"/>
        </w:rPr>
        <w:t>exposto a finalidade deste trabalho</w:t>
      </w:r>
      <w:r>
        <w:rPr>
          <w:rFonts w:ascii="Arial" w:hAnsi="Arial" w:cs="Arial"/>
          <w:sz w:val="24"/>
          <w:szCs w:val="24"/>
        </w:rPr>
        <w:t xml:space="preserve"> foi mostrar a importância da Vigilância Sanitária no Brasil diante das notificações de eventos adversos, avaliando a causalidade do evento, e assim ame</w:t>
      </w:r>
      <w:r w:rsidR="00DF6E78">
        <w:rPr>
          <w:rFonts w:ascii="Arial" w:hAnsi="Arial" w:cs="Arial"/>
          <w:sz w:val="24"/>
          <w:szCs w:val="24"/>
        </w:rPr>
        <w:t>nizar os riscos que são ocasionados</w:t>
      </w:r>
      <w:r>
        <w:rPr>
          <w:rFonts w:ascii="Arial" w:hAnsi="Arial" w:cs="Arial"/>
          <w:sz w:val="24"/>
          <w:szCs w:val="24"/>
        </w:rPr>
        <w:t xml:space="preserve"> à saúde, trazendo uma maior segurança do produto farmacêutico aos pac</w:t>
      </w:r>
      <w:r w:rsidR="006C6899">
        <w:rPr>
          <w:rFonts w:ascii="Arial" w:hAnsi="Arial" w:cs="Arial"/>
          <w:sz w:val="24"/>
          <w:szCs w:val="24"/>
        </w:rPr>
        <w:t>ientes durante o seu tratamento.</w:t>
      </w:r>
    </w:p>
    <w:p w:rsidR="00DF61BF" w:rsidRDefault="00DF61BF" w:rsidP="00324260">
      <w:pPr>
        <w:autoSpaceDE w:val="0"/>
        <w:autoSpaceDN w:val="0"/>
        <w:adjustRightInd w:val="0"/>
        <w:spacing w:after="0" w:line="360" w:lineRule="auto"/>
        <w:jc w:val="both"/>
        <w:rPr>
          <w:rFonts w:ascii="Arial" w:hAnsi="Arial" w:cs="Arial"/>
          <w:sz w:val="24"/>
          <w:szCs w:val="24"/>
        </w:rPr>
      </w:pPr>
    </w:p>
    <w:p w:rsidR="00820473" w:rsidRDefault="00820473" w:rsidP="00324260">
      <w:pPr>
        <w:autoSpaceDE w:val="0"/>
        <w:autoSpaceDN w:val="0"/>
        <w:adjustRightInd w:val="0"/>
        <w:spacing w:after="0" w:line="360" w:lineRule="auto"/>
        <w:jc w:val="both"/>
        <w:rPr>
          <w:rFonts w:ascii="Arial" w:hAnsi="Arial" w:cs="Arial"/>
          <w:sz w:val="24"/>
          <w:szCs w:val="24"/>
        </w:rPr>
      </w:pPr>
    </w:p>
    <w:p w:rsidR="00820473" w:rsidRPr="006C6899" w:rsidRDefault="00820473" w:rsidP="00324260">
      <w:pPr>
        <w:autoSpaceDE w:val="0"/>
        <w:autoSpaceDN w:val="0"/>
        <w:adjustRightInd w:val="0"/>
        <w:spacing w:after="0" w:line="360" w:lineRule="auto"/>
        <w:jc w:val="both"/>
        <w:rPr>
          <w:rFonts w:ascii="Arial" w:hAnsi="Arial" w:cs="Arial"/>
          <w:sz w:val="24"/>
          <w:szCs w:val="24"/>
        </w:rPr>
      </w:pPr>
    </w:p>
    <w:p w:rsidR="0009441C" w:rsidRDefault="000C5701" w:rsidP="00CA6281">
      <w:pPr>
        <w:spacing w:after="0" w:line="240" w:lineRule="auto"/>
        <w:jc w:val="both"/>
        <w:rPr>
          <w:rFonts w:ascii="Arial" w:hAnsi="Arial" w:cs="Arial"/>
          <w:b/>
          <w:sz w:val="24"/>
          <w:szCs w:val="24"/>
        </w:rPr>
      </w:pPr>
      <w:r>
        <w:rPr>
          <w:rFonts w:ascii="Arial" w:hAnsi="Arial" w:cs="Arial"/>
          <w:b/>
          <w:sz w:val="24"/>
          <w:szCs w:val="24"/>
        </w:rPr>
        <w:lastRenderedPageBreak/>
        <w:t>REFERÊNCIAS</w:t>
      </w:r>
    </w:p>
    <w:p w:rsidR="00D879F7" w:rsidRDefault="00D879F7" w:rsidP="00CA6281">
      <w:pPr>
        <w:spacing w:after="0" w:line="240" w:lineRule="auto"/>
        <w:jc w:val="both"/>
        <w:rPr>
          <w:rFonts w:ascii="Arial" w:hAnsi="Arial" w:cs="Arial"/>
          <w:b/>
          <w:sz w:val="24"/>
          <w:szCs w:val="24"/>
        </w:rPr>
      </w:pPr>
    </w:p>
    <w:p w:rsidR="004828A4" w:rsidRDefault="004828A4" w:rsidP="00CA6281">
      <w:pPr>
        <w:autoSpaceDE w:val="0"/>
        <w:autoSpaceDN w:val="0"/>
        <w:adjustRightInd w:val="0"/>
        <w:spacing w:after="0" w:line="240" w:lineRule="auto"/>
        <w:jc w:val="both"/>
        <w:rPr>
          <w:rFonts w:ascii="Arial" w:hAnsi="Arial" w:cs="Arial"/>
          <w:b/>
          <w:bCs/>
          <w:sz w:val="24"/>
          <w:szCs w:val="24"/>
        </w:rPr>
      </w:pPr>
      <w:r>
        <w:rPr>
          <w:rFonts w:ascii="Arial" w:hAnsi="Arial" w:cs="Arial"/>
          <w:sz w:val="24"/>
          <w:szCs w:val="24"/>
        </w:rPr>
        <w:t xml:space="preserve">Agência Nacional de Vigilância Sanitária. </w:t>
      </w:r>
      <w:r>
        <w:rPr>
          <w:rFonts w:ascii="Arial" w:hAnsi="Arial" w:cs="Arial"/>
          <w:b/>
          <w:bCs/>
          <w:sz w:val="24"/>
          <w:szCs w:val="24"/>
        </w:rPr>
        <w:t>Relatório de Hemovigilância 2007 a</w:t>
      </w:r>
    </w:p>
    <w:p w:rsidR="004828A4" w:rsidRPr="006F05A9" w:rsidRDefault="004828A4" w:rsidP="00CA6281">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 xml:space="preserve">2009. </w:t>
      </w:r>
      <w:r>
        <w:rPr>
          <w:rFonts w:ascii="Arial" w:hAnsi="Arial" w:cs="Arial"/>
          <w:sz w:val="24"/>
          <w:szCs w:val="24"/>
        </w:rPr>
        <w:t>Brasília, 2010. Disponível em:</w:t>
      </w:r>
      <w:r w:rsidR="006F05A9">
        <w:rPr>
          <w:rFonts w:ascii="Arial" w:hAnsi="Arial" w:cs="Arial"/>
          <w:sz w:val="24"/>
          <w:szCs w:val="24"/>
        </w:rPr>
        <w:t xml:space="preserve"> </w:t>
      </w:r>
      <w:r>
        <w:rPr>
          <w:rFonts w:ascii="Arial" w:hAnsi="Arial" w:cs="Arial"/>
          <w:sz w:val="24"/>
          <w:szCs w:val="24"/>
        </w:rPr>
        <w:t>&lt;http://portal.anvisa.gov.br/wps/content/Anvisa+Portal/</w:t>
      </w:r>
      <w:r w:rsidR="00990960">
        <w:rPr>
          <w:rFonts w:ascii="Arial" w:hAnsi="Arial" w:cs="Arial"/>
          <w:sz w:val="24"/>
          <w:szCs w:val="24"/>
        </w:rPr>
        <w:t>ANVISA</w:t>
      </w:r>
      <w:r>
        <w:rPr>
          <w:rFonts w:ascii="Arial" w:hAnsi="Arial" w:cs="Arial"/>
          <w:sz w:val="24"/>
          <w:szCs w:val="24"/>
        </w:rPr>
        <w:t>/Pos+Comercializacao+Pos+Uso/Hemovigilancia/Assunto+de+Interesse/Publicacoes/Boletins+e+</w:t>
      </w:r>
      <w:r w:rsidR="00AD5651">
        <w:rPr>
          <w:rFonts w:ascii="Arial" w:hAnsi="Arial" w:cs="Arial"/>
          <w:sz w:val="24"/>
          <w:szCs w:val="24"/>
        </w:rPr>
        <w:t xml:space="preserve">Relatorios. Acesso em: 20 Maio, </w:t>
      </w:r>
      <w:r>
        <w:rPr>
          <w:rFonts w:ascii="Arial" w:hAnsi="Arial" w:cs="Arial"/>
          <w:sz w:val="24"/>
          <w:szCs w:val="24"/>
        </w:rPr>
        <w:t>2013</w:t>
      </w:r>
      <w:r w:rsidRPr="006F05A9">
        <w:rPr>
          <w:rFonts w:ascii="Arial" w:hAnsi="Arial" w:cs="Arial"/>
          <w:color w:val="000000" w:themeColor="text1"/>
          <w:sz w:val="24"/>
          <w:szCs w:val="24"/>
        </w:rPr>
        <w:t>.</w:t>
      </w:r>
      <w:r w:rsidR="006F05A9" w:rsidRPr="006F05A9">
        <w:rPr>
          <w:rFonts w:ascii="Arial" w:hAnsi="Arial" w:cs="Arial"/>
          <w:color w:val="000000" w:themeColor="text1"/>
          <w:sz w:val="24"/>
          <w:szCs w:val="24"/>
        </w:rPr>
        <w:t xml:space="preserve">   </w:t>
      </w:r>
    </w:p>
    <w:p w:rsidR="00095BBE" w:rsidRPr="00AD5651" w:rsidRDefault="00095BBE" w:rsidP="00CA6281">
      <w:pPr>
        <w:pStyle w:val="Default"/>
        <w:jc w:val="both"/>
        <w:rPr>
          <w:rFonts w:ascii="Arial" w:hAnsi="Arial" w:cs="Arial"/>
        </w:rPr>
      </w:pPr>
    </w:p>
    <w:p w:rsidR="00095BBE" w:rsidRPr="006F05A9" w:rsidRDefault="00095BBE" w:rsidP="00CA6281">
      <w:pPr>
        <w:pStyle w:val="Default"/>
        <w:jc w:val="both"/>
        <w:rPr>
          <w:rFonts w:ascii="Arial" w:hAnsi="Arial" w:cs="Arial"/>
          <w:bCs/>
        </w:rPr>
      </w:pPr>
      <w:r w:rsidRPr="00AD5651">
        <w:rPr>
          <w:rFonts w:ascii="Arial" w:hAnsi="Arial" w:cs="Arial"/>
        </w:rPr>
        <w:t xml:space="preserve"> </w:t>
      </w:r>
      <w:r w:rsidRPr="00AD5651">
        <w:rPr>
          <w:rFonts w:ascii="Arial" w:hAnsi="Arial" w:cs="Arial"/>
          <w:bCs/>
        </w:rPr>
        <w:t xml:space="preserve">AMORIN, M. A. L; CARDOSO, M. A. </w:t>
      </w:r>
      <w:r w:rsidR="00AD5651">
        <w:rPr>
          <w:rFonts w:ascii="Arial" w:hAnsi="Arial" w:cs="Arial"/>
          <w:bCs/>
        </w:rPr>
        <w:t>A farm</w:t>
      </w:r>
      <w:r w:rsidR="00D27EFF">
        <w:rPr>
          <w:rFonts w:ascii="Arial" w:hAnsi="Arial" w:cs="Arial"/>
          <w:bCs/>
        </w:rPr>
        <w:t>acovigilância e sua importância</w:t>
      </w:r>
      <w:r w:rsidR="00AD5651">
        <w:rPr>
          <w:rFonts w:ascii="Arial" w:hAnsi="Arial" w:cs="Arial"/>
          <w:bCs/>
        </w:rPr>
        <w:t xml:space="preserve"> no monitoramento das reações adversas a medicamentos. </w:t>
      </w:r>
      <w:r w:rsidR="00AD5651" w:rsidRPr="001D0F0D">
        <w:rPr>
          <w:rFonts w:ascii="Arial" w:hAnsi="Arial" w:cs="Arial"/>
          <w:b/>
          <w:bCs/>
        </w:rPr>
        <w:t>Rev. Saúde e Desenvolvimento.</w:t>
      </w:r>
      <w:r w:rsidR="00AD5651">
        <w:rPr>
          <w:rFonts w:ascii="Arial" w:hAnsi="Arial" w:cs="Arial"/>
          <w:bCs/>
        </w:rPr>
        <w:t xml:space="preserve"> Paraná, v.4, n.2, jul/dez, 2013.</w:t>
      </w:r>
      <w:r w:rsidR="006F05A9">
        <w:rPr>
          <w:rFonts w:ascii="Arial" w:hAnsi="Arial" w:cs="Arial"/>
          <w:bCs/>
        </w:rPr>
        <w:t xml:space="preserve">  </w:t>
      </w:r>
    </w:p>
    <w:p w:rsidR="004828A4" w:rsidRDefault="004828A4" w:rsidP="00CA6281">
      <w:pPr>
        <w:autoSpaceDE w:val="0"/>
        <w:autoSpaceDN w:val="0"/>
        <w:adjustRightInd w:val="0"/>
        <w:spacing w:after="0" w:line="240" w:lineRule="auto"/>
        <w:jc w:val="both"/>
        <w:rPr>
          <w:rFonts w:ascii="Arial" w:hAnsi="Arial" w:cs="Arial"/>
          <w:sz w:val="24"/>
          <w:szCs w:val="24"/>
        </w:rPr>
      </w:pPr>
    </w:p>
    <w:p w:rsidR="004828A4" w:rsidRPr="004828A4" w:rsidRDefault="004828A4" w:rsidP="00CA6281">
      <w:pPr>
        <w:autoSpaceDE w:val="0"/>
        <w:autoSpaceDN w:val="0"/>
        <w:adjustRightInd w:val="0"/>
        <w:spacing w:after="0" w:line="240" w:lineRule="auto"/>
        <w:jc w:val="both"/>
        <w:rPr>
          <w:rFonts w:ascii="Arial" w:hAnsi="Arial" w:cs="Arial"/>
          <w:color w:val="000000"/>
          <w:sz w:val="24"/>
          <w:szCs w:val="24"/>
        </w:rPr>
      </w:pPr>
      <w:r>
        <w:rPr>
          <w:rFonts w:ascii="Arial" w:hAnsi="Arial" w:cs="Arial"/>
          <w:color w:val="231F20"/>
          <w:sz w:val="24"/>
          <w:szCs w:val="24"/>
        </w:rPr>
        <w:t xml:space="preserve">CAON. S.; FEIDEN, I. R.; SANTOS, M. A. </w:t>
      </w:r>
      <w:r>
        <w:rPr>
          <w:rFonts w:ascii="Arial" w:hAnsi="Arial" w:cs="Arial"/>
          <w:color w:val="000000"/>
          <w:sz w:val="24"/>
          <w:szCs w:val="24"/>
        </w:rPr>
        <w:t xml:space="preserve">Desvios de qualidade de medicamentos em ambiente Hospitalar: identificação e avaliação das ocorrências. </w:t>
      </w:r>
      <w:r>
        <w:rPr>
          <w:rFonts w:ascii="Arial" w:hAnsi="Arial" w:cs="Arial"/>
          <w:b/>
          <w:bCs/>
          <w:color w:val="000000"/>
          <w:sz w:val="24"/>
          <w:szCs w:val="24"/>
        </w:rPr>
        <w:t>Rev. Bras.</w:t>
      </w:r>
      <w:r>
        <w:rPr>
          <w:rFonts w:ascii="Arial" w:hAnsi="Arial" w:cs="Arial"/>
          <w:color w:val="000000"/>
          <w:sz w:val="24"/>
          <w:szCs w:val="24"/>
        </w:rPr>
        <w:t xml:space="preserve"> </w:t>
      </w:r>
      <w:r>
        <w:rPr>
          <w:rFonts w:ascii="Arial" w:hAnsi="Arial" w:cs="Arial"/>
          <w:b/>
          <w:bCs/>
          <w:color w:val="000000"/>
          <w:sz w:val="24"/>
          <w:szCs w:val="24"/>
        </w:rPr>
        <w:t xml:space="preserve">Farm. Hosp. Serv. Saúde. </w:t>
      </w:r>
      <w:r>
        <w:rPr>
          <w:rFonts w:ascii="Arial" w:hAnsi="Arial" w:cs="Arial"/>
          <w:color w:val="000000"/>
          <w:sz w:val="24"/>
          <w:szCs w:val="24"/>
        </w:rPr>
        <w:t>São Paul</w:t>
      </w:r>
      <w:r w:rsidR="00AD5651">
        <w:rPr>
          <w:rFonts w:ascii="Arial" w:hAnsi="Arial" w:cs="Arial"/>
          <w:color w:val="000000"/>
          <w:sz w:val="24"/>
          <w:szCs w:val="24"/>
        </w:rPr>
        <w:t>o, v. 3 n. 1, p. 23-26, jan-mar,</w:t>
      </w:r>
      <w:r>
        <w:rPr>
          <w:rFonts w:ascii="Arial" w:hAnsi="Arial" w:cs="Arial"/>
          <w:color w:val="000000"/>
          <w:sz w:val="24"/>
          <w:szCs w:val="24"/>
        </w:rPr>
        <w:t xml:space="preserve"> 2012.</w:t>
      </w:r>
      <w:r w:rsidR="006F05A9">
        <w:rPr>
          <w:rFonts w:ascii="Arial" w:hAnsi="Arial" w:cs="Arial"/>
          <w:color w:val="000000"/>
          <w:sz w:val="24"/>
          <w:szCs w:val="24"/>
        </w:rPr>
        <w:t xml:space="preserve">  </w:t>
      </w:r>
    </w:p>
    <w:p w:rsidR="004828A4" w:rsidRDefault="004828A4" w:rsidP="00CA6281">
      <w:pPr>
        <w:autoSpaceDE w:val="0"/>
        <w:autoSpaceDN w:val="0"/>
        <w:adjustRightInd w:val="0"/>
        <w:spacing w:after="0" w:line="240" w:lineRule="auto"/>
        <w:jc w:val="both"/>
        <w:rPr>
          <w:rFonts w:ascii="Arial" w:hAnsi="Arial" w:cs="Arial"/>
          <w:color w:val="231F20"/>
          <w:sz w:val="24"/>
          <w:szCs w:val="24"/>
        </w:rPr>
      </w:pPr>
    </w:p>
    <w:p w:rsidR="008813BB" w:rsidRDefault="008813BB" w:rsidP="00CA6281">
      <w:pPr>
        <w:autoSpaceDE w:val="0"/>
        <w:autoSpaceDN w:val="0"/>
        <w:adjustRightInd w:val="0"/>
        <w:spacing w:after="0" w:line="240" w:lineRule="auto"/>
        <w:jc w:val="both"/>
        <w:rPr>
          <w:rFonts w:ascii="Arial" w:hAnsi="Arial" w:cs="Arial"/>
          <w:b/>
          <w:bCs/>
          <w:sz w:val="24"/>
          <w:szCs w:val="24"/>
        </w:rPr>
      </w:pPr>
      <w:r>
        <w:rPr>
          <w:rFonts w:ascii="Arial" w:hAnsi="Arial" w:cs="Arial"/>
          <w:sz w:val="24"/>
          <w:szCs w:val="24"/>
        </w:rPr>
        <w:t xml:space="preserve">CASTRO, L. L. C. </w:t>
      </w:r>
      <w:r>
        <w:rPr>
          <w:rFonts w:ascii="Arial" w:hAnsi="Arial" w:cs="Arial"/>
          <w:b/>
          <w:bCs/>
          <w:sz w:val="24"/>
          <w:szCs w:val="24"/>
        </w:rPr>
        <w:t>A utilização da epidemiologia na regulação sanitária dos</w:t>
      </w:r>
    </w:p>
    <w:p w:rsidR="008813BB" w:rsidRPr="006F05A9" w:rsidRDefault="008813BB" w:rsidP="00CA6281">
      <w:pPr>
        <w:autoSpaceDE w:val="0"/>
        <w:autoSpaceDN w:val="0"/>
        <w:adjustRightInd w:val="0"/>
        <w:spacing w:after="0" w:line="240" w:lineRule="auto"/>
        <w:jc w:val="both"/>
        <w:rPr>
          <w:rFonts w:ascii="Arial" w:hAnsi="Arial" w:cs="Arial"/>
          <w:color w:val="FF0000"/>
          <w:sz w:val="24"/>
          <w:szCs w:val="24"/>
        </w:rPr>
      </w:pPr>
      <w:r>
        <w:rPr>
          <w:rFonts w:ascii="Arial" w:hAnsi="Arial" w:cs="Arial"/>
          <w:b/>
          <w:bCs/>
          <w:sz w:val="24"/>
          <w:szCs w:val="24"/>
        </w:rPr>
        <w:t xml:space="preserve">medicamentos. </w:t>
      </w:r>
      <w:r>
        <w:rPr>
          <w:rFonts w:ascii="Arial" w:hAnsi="Arial" w:cs="Arial"/>
          <w:sz w:val="24"/>
          <w:szCs w:val="24"/>
        </w:rPr>
        <w:t>Salvador: Edufba, 2009.</w:t>
      </w:r>
      <w:r w:rsidR="006F05A9">
        <w:rPr>
          <w:rFonts w:ascii="Arial" w:hAnsi="Arial" w:cs="Arial"/>
          <w:sz w:val="24"/>
          <w:szCs w:val="24"/>
        </w:rPr>
        <w:t xml:space="preserve"> </w:t>
      </w:r>
    </w:p>
    <w:p w:rsidR="008813BB" w:rsidRDefault="008813BB" w:rsidP="00CA6281">
      <w:pPr>
        <w:autoSpaceDE w:val="0"/>
        <w:autoSpaceDN w:val="0"/>
        <w:adjustRightInd w:val="0"/>
        <w:spacing w:after="0" w:line="240" w:lineRule="auto"/>
        <w:jc w:val="both"/>
        <w:rPr>
          <w:rFonts w:ascii="Arial" w:hAnsi="Arial" w:cs="Arial"/>
          <w:color w:val="231F20"/>
          <w:sz w:val="24"/>
          <w:szCs w:val="24"/>
        </w:rPr>
      </w:pPr>
    </w:p>
    <w:p w:rsidR="00895380" w:rsidRDefault="00895380" w:rsidP="00CA628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COÊLHO, H. L.; ARRAIS, P. S. D.; GOMES, A. P. Sistema de Farmacovigilância do Ceará: um ano de experiência. </w:t>
      </w:r>
      <w:r>
        <w:rPr>
          <w:rFonts w:ascii="Arial" w:hAnsi="Arial" w:cs="Arial"/>
          <w:b/>
          <w:bCs/>
          <w:sz w:val="24"/>
          <w:szCs w:val="24"/>
        </w:rPr>
        <w:t xml:space="preserve">Cad. Saúde Pública. </w:t>
      </w:r>
      <w:r>
        <w:rPr>
          <w:rFonts w:ascii="Arial" w:hAnsi="Arial" w:cs="Arial"/>
          <w:sz w:val="24"/>
          <w:szCs w:val="24"/>
        </w:rPr>
        <w:t>Rio de Janeiro, v.15, n. 3, p. 631-640, jul-set. 1999.</w:t>
      </w:r>
      <w:r w:rsidR="006F05A9">
        <w:rPr>
          <w:rFonts w:ascii="Arial" w:hAnsi="Arial" w:cs="Arial"/>
          <w:sz w:val="24"/>
          <w:szCs w:val="24"/>
        </w:rPr>
        <w:t xml:space="preserve">  </w:t>
      </w:r>
      <w:r w:rsidR="006F05A9" w:rsidRPr="006F05A9">
        <w:rPr>
          <w:rFonts w:ascii="Arial" w:hAnsi="Arial" w:cs="Arial"/>
          <w:color w:val="FF0000"/>
          <w:sz w:val="24"/>
          <w:szCs w:val="24"/>
        </w:rPr>
        <w:t xml:space="preserve"> </w:t>
      </w:r>
    </w:p>
    <w:p w:rsidR="00895380" w:rsidRPr="00C23F40" w:rsidRDefault="00895380" w:rsidP="00CA6281">
      <w:pPr>
        <w:autoSpaceDE w:val="0"/>
        <w:autoSpaceDN w:val="0"/>
        <w:adjustRightInd w:val="0"/>
        <w:spacing w:after="0" w:line="240" w:lineRule="auto"/>
        <w:jc w:val="both"/>
        <w:rPr>
          <w:rFonts w:ascii="Arial" w:hAnsi="Arial" w:cs="Arial"/>
          <w:color w:val="FF0000"/>
          <w:sz w:val="24"/>
          <w:szCs w:val="24"/>
        </w:rPr>
      </w:pPr>
    </w:p>
    <w:p w:rsidR="004840DE" w:rsidRDefault="00895380" w:rsidP="00CA6281">
      <w:pPr>
        <w:spacing w:line="240" w:lineRule="auto"/>
        <w:jc w:val="both"/>
        <w:rPr>
          <w:rFonts w:ascii="Arial" w:hAnsi="Arial" w:cs="Arial"/>
          <w:bCs/>
          <w:sz w:val="24"/>
          <w:szCs w:val="24"/>
        </w:rPr>
      </w:pPr>
      <w:r>
        <w:rPr>
          <w:rFonts w:ascii="Arial" w:hAnsi="Arial" w:cs="Arial"/>
          <w:sz w:val="24"/>
          <w:szCs w:val="24"/>
        </w:rPr>
        <w:t xml:space="preserve">CUNHA, K. O. A et al. Representações sobre o uso racional de medicamentos em equipes da estratégia saúde da família. </w:t>
      </w:r>
      <w:r w:rsidRPr="00304911">
        <w:rPr>
          <w:rFonts w:ascii="Arial" w:hAnsi="Arial" w:cs="Arial"/>
          <w:b/>
          <w:bCs/>
          <w:sz w:val="24"/>
          <w:szCs w:val="24"/>
        </w:rPr>
        <w:t>Rev Esc Enferm USP</w:t>
      </w:r>
      <w:r>
        <w:rPr>
          <w:rFonts w:ascii="Arial" w:hAnsi="Arial" w:cs="Arial"/>
          <w:b/>
          <w:bCs/>
          <w:sz w:val="24"/>
          <w:szCs w:val="24"/>
        </w:rPr>
        <w:t xml:space="preserve">. </w:t>
      </w:r>
      <w:r>
        <w:rPr>
          <w:rFonts w:ascii="Arial" w:hAnsi="Arial" w:cs="Arial"/>
          <w:bCs/>
          <w:sz w:val="24"/>
          <w:szCs w:val="24"/>
        </w:rPr>
        <w:t>Mato grosso do Sul, v.46, n. 6, p.7-</w:t>
      </w:r>
      <w:r w:rsidRPr="00304911">
        <w:rPr>
          <w:rFonts w:ascii="Arial" w:hAnsi="Arial" w:cs="Arial"/>
          <w:bCs/>
          <w:sz w:val="24"/>
          <w:szCs w:val="24"/>
        </w:rPr>
        <w:t>1431</w:t>
      </w:r>
      <w:r>
        <w:rPr>
          <w:rFonts w:ascii="Arial" w:hAnsi="Arial" w:cs="Arial"/>
          <w:bCs/>
          <w:sz w:val="24"/>
          <w:szCs w:val="24"/>
        </w:rPr>
        <w:t>. 2012.</w:t>
      </w:r>
      <w:r w:rsidR="006F05A9">
        <w:rPr>
          <w:rFonts w:ascii="Arial" w:hAnsi="Arial" w:cs="Arial"/>
          <w:bCs/>
          <w:sz w:val="24"/>
          <w:szCs w:val="24"/>
        </w:rPr>
        <w:t xml:space="preserve">  </w:t>
      </w:r>
    </w:p>
    <w:p w:rsidR="004840DE" w:rsidRDefault="004840DE" w:rsidP="00CA628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DRESCH, C. A. Farmacovigilância e a atenção primária á saúde: diálogo possível e necessário. </w:t>
      </w:r>
      <w:r>
        <w:rPr>
          <w:rFonts w:ascii="Arial" w:hAnsi="Arial" w:cs="Arial"/>
          <w:b/>
          <w:bCs/>
          <w:sz w:val="24"/>
          <w:szCs w:val="24"/>
        </w:rPr>
        <w:t xml:space="preserve">Revista APS. </w:t>
      </w:r>
      <w:r>
        <w:rPr>
          <w:rFonts w:ascii="Arial" w:hAnsi="Arial" w:cs="Arial"/>
          <w:sz w:val="24"/>
          <w:szCs w:val="24"/>
        </w:rPr>
        <w:t>Porto Alegre, v.9, n.1, p. 73-82, jan-jun. 2006.</w:t>
      </w:r>
      <w:r w:rsidR="006F05A9">
        <w:rPr>
          <w:rFonts w:ascii="Arial" w:hAnsi="Arial" w:cs="Arial"/>
          <w:sz w:val="24"/>
          <w:szCs w:val="24"/>
        </w:rPr>
        <w:t xml:space="preserve"> </w:t>
      </w:r>
      <w:r w:rsidR="006F05A9" w:rsidRPr="006F05A9">
        <w:rPr>
          <w:rFonts w:ascii="Arial" w:hAnsi="Arial" w:cs="Arial"/>
          <w:color w:val="FF0000"/>
          <w:sz w:val="24"/>
          <w:szCs w:val="24"/>
        </w:rPr>
        <w:t xml:space="preserve"> </w:t>
      </w:r>
    </w:p>
    <w:p w:rsidR="004840DE" w:rsidRPr="004840DE" w:rsidRDefault="004840DE" w:rsidP="00CA6281">
      <w:pPr>
        <w:autoSpaceDE w:val="0"/>
        <w:autoSpaceDN w:val="0"/>
        <w:adjustRightInd w:val="0"/>
        <w:spacing w:after="0" w:line="240" w:lineRule="auto"/>
        <w:jc w:val="both"/>
        <w:rPr>
          <w:rFonts w:ascii="Arial" w:hAnsi="Arial" w:cs="Arial"/>
          <w:sz w:val="24"/>
          <w:szCs w:val="24"/>
        </w:rPr>
      </w:pPr>
    </w:p>
    <w:p w:rsidR="00895380" w:rsidRPr="00D27EFF" w:rsidRDefault="00895380" w:rsidP="00D27EFF">
      <w:pPr>
        <w:autoSpaceDE w:val="0"/>
        <w:autoSpaceDN w:val="0"/>
        <w:adjustRightInd w:val="0"/>
        <w:spacing w:after="0" w:line="240" w:lineRule="auto"/>
        <w:jc w:val="both"/>
        <w:rPr>
          <w:rFonts w:ascii="Arial" w:hAnsi="Arial" w:cs="Arial"/>
          <w:b/>
          <w:bCs/>
          <w:sz w:val="24"/>
          <w:szCs w:val="24"/>
        </w:rPr>
      </w:pPr>
      <w:r w:rsidRPr="008B1737">
        <w:rPr>
          <w:rFonts w:ascii="Arial" w:hAnsi="Arial" w:cs="Arial"/>
          <w:sz w:val="24"/>
          <w:szCs w:val="24"/>
          <w:lang w:val="en-US"/>
        </w:rPr>
        <w:t xml:space="preserve">GREGHI, C. M. et al. </w:t>
      </w:r>
      <w:r>
        <w:rPr>
          <w:rFonts w:ascii="Arial" w:hAnsi="Arial" w:cs="Arial"/>
          <w:b/>
          <w:bCs/>
          <w:sz w:val="24"/>
          <w:szCs w:val="24"/>
        </w:rPr>
        <w:t>Hu/</w:t>
      </w:r>
      <w:proofErr w:type="spellStart"/>
      <w:r>
        <w:rPr>
          <w:rFonts w:ascii="Arial" w:hAnsi="Arial" w:cs="Arial"/>
          <w:b/>
          <w:bCs/>
          <w:sz w:val="24"/>
          <w:szCs w:val="24"/>
        </w:rPr>
        <w:t>Uel</w:t>
      </w:r>
      <w:proofErr w:type="spellEnd"/>
      <w:r>
        <w:rPr>
          <w:rFonts w:ascii="Arial" w:hAnsi="Arial" w:cs="Arial"/>
          <w:b/>
          <w:bCs/>
          <w:sz w:val="24"/>
          <w:szCs w:val="24"/>
        </w:rPr>
        <w:t xml:space="preserve"> Um Hospital Sentinela: Atividades De</w:t>
      </w:r>
      <w:r w:rsidR="00D27EFF">
        <w:rPr>
          <w:rFonts w:ascii="Arial" w:hAnsi="Arial" w:cs="Arial"/>
          <w:b/>
          <w:bCs/>
          <w:sz w:val="24"/>
          <w:szCs w:val="24"/>
        </w:rPr>
        <w:t xml:space="preserve"> </w:t>
      </w:r>
      <w:proofErr w:type="spellStart"/>
      <w:r>
        <w:rPr>
          <w:rFonts w:ascii="Arial" w:hAnsi="Arial" w:cs="Arial"/>
          <w:b/>
          <w:bCs/>
          <w:sz w:val="24"/>
          <w:szCs w:val="24"/>
        </w:rPr>
        <w:t>Farmacovigilância</w:t>
      </w:r>
      <w:proofErr w:type="spellEnd"/>
      <w:r>
        <w:rPr>
          <w:rFonts w:ascii="Arial" w:hAnsi="Arial" w:cs="Arial"/>
          <w:b/>
          <w:bCs/>
          <w:sz w:val="24"/>
          <w:szCs w:val="24"/>
        </w:rPr>
        <w:t xml:space="preserve">. </w:t>
      </w:r>
      <w:r>
        <w:rPr>
          <w:rFonts w:ascii="Arial" w:hAnsi="Arial" w:cs="Arial"/>
          <w:sz w:val="24"/>
          <w:szCs w:val="24"/>
        </w:rPr>
        <w:t>Londrina, 2004.</w:t>
      </w:r>
      <w:r w:rsidR="006F05A9">
        <w:rPr>
          <w:rFonts w:ascii="Arial" w:hAnsi="Arial" w:cs="Arial"/>
          <w:sz w:val="24"/>
          <w:szCs w:val="24"/>
        </w:rPr>
        <w:t xml:space="preserve"> </w:t>
      </w:r>
    </w:p>
    <w:p w:rsidR="004A1E79" w:rsidRDefault="004A1E79" w:rsidP="00CA6281">
      <w:pPr>
        <w:autoSpaceDE w:val="0"/>
        <w:autoSpaceDN w:val="0"/>
        <w:adjustRightInd w:val="0"/>
        <w:spacing w:after="0" w:line="240" w:lineRule="auto"/>
        <w:jc w:val="both"/>
        <w:rPr>
          <w:rFonts w:ascii="Arial" w:hAnsi="Arial" w:cs="Arial"/>
          <w:sz w:val="24"/>
          <w:szCs w:val="24"/>
        </w:rPr>
      </w:pPr>
    </w:p>
    <w:p w:rsidR="004A1E79" w:rsidRDefault="00B3737A" w:rsidP="00D27EFF">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FRANCELINO, E. V. Centro de </w:t>
      </w:r>
      <w:proofErr w:type="spellStart"/>
      <w:r>
        <w:rPr>
          <w:rFonts w:ascii="Arial" w:hAnsi="Arial" w:cs="Arial"/>
          <w:sz w:val="24"/>
          <w:szCs w:val="24"/>
        </w:rPr>
        <w:t>Farmacovigilância</w:t>
      </w:r>
      <w:proofErr w:type="spellEnd"/>
      <w:r>
        <w:rPr>
          <w:rFonts w:ascii="Arial" w:hAnsi="Arial" w:cs="Arial"/>
          <w:sz w:val="24"/>
          <w:szCs w:val="24"/>
        </w:rPr>
        <w:t xml:space="preserve"> do Ceará: Analise do perfil de Reação Adversa a Medicamento e Queixa técnica. 2007. 136 f. Dissertação</w:t>
      </w:r>
      <w:r w:rsidR="00D27EFF">
        <w:rPr>
          <w:rFonts w:ascii="Arial" w:hAnsi="Arial" w:cs="Arial"/>
          <w:sz w:val="24"/>
          <w:szCs w:val="24"/>
        </w:rPr>
        <w:t xml:space="preserve"> </w:t>
      </w:r>
      <w:r>
        <w:rPr>
          <w:rFonts w:ascii="Arial" w:hAnsi="Arial" w:cs="Arial"/>
          <w:sz w:val="24"/>
          <w:szCs w:val="24"/>
        </w:rPr>
        <w:t>(Mestrado em Ciências Farmacêuticas) – Área de concentração em Farmácia</w:t>
      </w:r>
      <w:r w:rsidR="00D27EFF">
        <w:rPr>
          <w:rFonts w:ascii="Arial" w:hAnsi="Arial" w:cs="Arial"/>
          <w:sz w:val="24"/>
          <w:szCs w:val="24"/>
        </w:rPr>
        <w:t xml:space="preserve"> </w:t>
      </w:r>
      <w:r>
        <w:rPr>
          <w:rFonts w:ascii="Arial" w:hAnsi="Arial" w:cs="Arial"/>
          <w:sz w:val="24"/>
          <w:szCs w:val="24"/>
        </w:rPr>
        <w:t>Clínica, Universidade Federal do Ceará, Fortaleza, 2007.</w:t>
      </w:r>
      <w:r w:rsidR="006F05A9">
        <w:rPr>
          <w:rFonts w:ascii="Arial" w:hAnsi="Arial" w:cs="Arial"/>
          <w:sz w:val="24"/>
          <w:szCs w:val="24"/>
        </w:rPr>
        <w:t xml:space="preserve">  </w:t>
      </w:r>
    </w:p>
    <w:p w:rsidR="006F05A9" w:rsidRDefault="006F05A9" w:rsidP="00CA6281">
      <w:pPr>
        <w:autoSpaceDE w:val="0"/>
        <w:autoSpaceDN w:val="0"/>
        <w:adjustRightInd w:val="0"/>
        <w:spacing w:after="0" w:line="240" w:lineRule="auto"/>
        <w:jc w:val="both"/>
        <w:rPr>
          <w:rFonts w:ascii="Arial" w:hAnsi="Arial" w:cs="Arial"/>
          <w:color w:val="231F20"/>
          <w:sz w:val="24"/>
          <w:szCs w:val="24"/>
        </w:rPr>
      </w:pPr>
    </w:p>
    <w:p w:rsidR="004828A4" w:rsidRPr="006F05A9" w:rsidRDefault="004828A4" w:rsidP="00CA6281">
      <w:pPr>
        <w:autoSpaceDE w:val="0"/>
        <w:autoSpaceDN w:val="0"/>
        <w:adjustRightInd w:val="0"/>
        <w:spacing w:after="0" w:line="240" w:lineRule="auto"/>
        <w:jc w:val="both"/>
        <w:rPr>
          <w:rFonts w:ascii="Arial" w:hAnsi="Arial" w:cs="Arial"/>
          <w:color w:val="FF0000"/>
          <w:sz w:val="24"/>
          <w:szCs w:val="24"/>
        </w:rPr>
      </w:pPr>
      <w:r>
        <w:rPr>
          <w:rFonts w:ascii="Arial" w:hAnsi="Arial" w:cs="Arial"/>
          <w:color w:val="231F20"/>
          <w:sz w:val="24"/>
          <w:szCs w:val="24"/>
        </w:rPr>
        <w:t xml:space="preserve">LEITE, S. N.; VIEIRA, M.; VEBER, A.P. Estudos de utilização de medicamentos: uma síntese de artigos publicados no Brasil e América Latina. </w:t>
      </w:r>
      <w:r>
        <w:rPr>
          <w:rFonts w:ascii="Arial" w:hAnsi="Arial" w:cs="Arial"/>
          <w:b/>
          <w:bCs/>
          <w:color w:val="231F20"/>
          <w:sz w:val="24"/>
          <w:szCs w:val="24"/>
        </w:rPr>
        <w:t xml:space="preserve">Ciência &amp; Saúde Coletiva. </w:t>
      </w:r>
      <w:r>
        <w:rPr>
          <w:rFonts w:ascii="Arial" w:hAnsi="Arial" w:cs="Arial"/>
          <w:color w:val="231F20"/>
          <w:sz w:val="24"/>
          <w:szCs w:val="24"/>
        </w:rPr>
        <w:t>Santa Catarina, v13, p. 793-802. 2008.</w:t>
      </w:r>
      <w:r w:rsidR="006F05A9">
        <w:rPr>
          <w:rFonts w:ascii="Arial" w:hAnsi="Arial" w:cs="Arial"/>
          <w:color w:val="231F20"/>
          <w:sz w:val="24"/>
          <w:szCs w:val="24"/>
        </w:rPr>
        <w:t xml:space="preserve">   </w:t>
      </w:r>
    </w:p>
    <w:p w:rsidR="004828A4" w:rsidRDefault="004828A4" w:rsidP="00CA6281">
      <w:pPr>
        <w:autoSpaceDE w:val="0"/>
        <w:autoSpaceDN w:val="0"/>
        <w:adjustRightInd w:val="0"/>
        <w:spacing w:after="0" w:line="240" w:lineRule="auto"/>
        <w:jc w:val="both"/>
        <w:rPr>
          <w:rFonts w:ascii="Arial" w:hAnsi="Arial" w:cs="Arial"/>
          <w:color w:val="231F20"/>
          <w:sz w:val="24"/>
          <w:szCs w:val="24"/>
        </w:rPr>
      </w:pPr>
    </w:p>
    <w:p w:rsidR="00D71B39" w:rsidRDefault="004828A4" w:rsidP="00CA628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MENDES, M. C. P. </w:t>
      </w:r>
      <w:proofErr w:type="gramStart"/>
      <w:r>
        <w:rPr>
          <w:rFonts w:ascii="Arial" w:hAnsi="Arial" w:cs="Arial"/>
          <w:sz w:val="24"/>
          <w:szCs w:val="24"/>
        </w:rPr>
        <w:t>et</w:t>
      </w:r>
      <w:proofErr w:type="gramEnd"/>
      <w:r>
        <w:rPr>
          <w:rFonts w:ascii="Arial" w:hAnsi="Arial" w:cs="Arial"/>
          <w:sz w:val="24"/>
          <w:szCs w:val="24"/>
        </w:rPr>
        <w:t xml:space="preserve"> al. História da </w:t>
      </w:r>
      <w:proofErr w:type="spellStart"/>
      <w:r>
        <w:rPr>
          <w:rFonts w:ascii="Arial" w:hAnsi="Arial" w:cs="Arial"/>
          <w:sz w:val="24"/>
          <w:szCs w:val="24"/>
        </w:rPr>
        <w:t>Farmacovigilância</w:t>
      </w:r>
      <w:proofErr w:type="spellEnd"/>
      <w:r>
        <w:rPr>
          <w:rFonts w:ascii="Arial" w:hAnsi="Arial" w:cs="Arial"/>
          <w:sz w:val="24"/>
          <w:szCs w:val="24"/>
        </w:rPr>
        <w:t xml:space="preserve"> no Brasil. </w:t>
      </w:r>
      <w:r>
        <w:rPr>
          <w:rFonts w:ascii="Arial" w:hAnsi="Arial" w:cs="Arial"/>
          <w:b/>
          <w:bCs/>
          <w:sz w:val="24"/>
          <w:szCs w:val="24"/>
        </w:rPr>
        <w:t>Rev. Bras. Farm</w:t>
      </w:r>
      <w:r>
        <w:rPr>
          <w:rFonts w:ascii="Arial" w:hAnsi="Arial" w:cs="Arial"/>
          <w:sz w:val="24"/>
          <w:szCs w:val="24"/>
        </w:rPr>
        <w:t>. Rio de Janeiro, v. 89, n. 3, p. 246-251. 2008.</w:t>
      </w:r>
      <w:r w:rsidR="006F05A9">
        <w:rPr>
          <w:rFonts w:ascii="Arial" w:hAnsi="Arial" w:cs="Arial"/>
          <w:sz w:val="24"/>
          <w:szCs w:val="24"/>
        </w:rPr>
        <w:t xml:space="preserve"> </w:t>
      </w:r>
    </w:p>
    <w:p w:rsidR="00C42D38" w:rsidRDefault="00C42D38" w:rsidP="00CA6281">
      <w:pPr>
        <w:autoSpaceDE w:val="0"/>
        <w:autoSpaceDN w:val="0"/>
        <w:adjustRightInd w:val="0"/>
        <w:spacing w:after="0" w:line="240" w:lineRule="auto"/>
        <w:jc w:val="both"/>
        <w:rPr>
          <w:rFonts w:ascii="Arial" w:hAnsi="Arial" w:cs="Arial"/>
          <w:sz w:val="24"/>
          <w:szCs w:val="24"/>
        </w:rPr>
      </w:pPr>
    </w:p>
    <w:p w:rsidR="00C42D38" w:rsidRPr="00956894" w:rsidRDefault="00C42D38" w:rsidP="00CA6281">
      <w:pPr>
        <w:autoSpaceDE w:val="0"/>
        <w:autoSpaceDN w:val="0"/>
        <w:adjustRightInd w:val="0"/>
        <w:spacing w:after="0" w:line="240" w:lineRule="auto"/>
        <w:jc w:val="both"/>
        <w:rPr>
          <w:rFonts w:ascii="Arial" w:hAnsi="Arial" w:cs="Arial"/>
          <w:sz w:val="24"/>
          <w:szCs w:val="24"/>
        </w:rPr>
      </w:pPr>
      <w:proofErr w:type="gramStart"/>
      <w:r w:rsidRPr="00C42D38">
        <w:rPr>
          <w:rFonts w:ascii="Arial" w:hAnsi="Arial" w:cs="Arial"/>
          <w:sz w:val="24"/>
          <w:szCs w:val="24"/>
        </w:rPr>
        <w:t>MELO,</w:t>
      </w:r>
      <w:proofErr w:type="gramEnd"/>
      <w:r w:rsidRPr="00C42D38">
        <w:rPr>
          <w:rFonts w:ascii="Arial" w:hAnsi="Arial" w:cs="Arial"/>
          <w:sz w:val="24"/>
          <w:szCs w:val="24"/>
        </w:rPr>
        <w:t xml:space="preserve"> D. O; RIBEIRO, E. STORPIRTIS, S. </w:t>
      </w:r>
      <w:r w:rsidRPr="00C42D38">
        <w:rPr>
          <w:rFonts w:ascii="Arial" w:hAnsi="Arial" w:cs="Arial"/>
          <w:bCs/>
          <w:sz w:val="24"/>
          <w:szCs w:val="24"/>
        </w:rPr>
        <w:t>A importância e a história dos estudos de utilização de medicamentos</w:t>
      </w:r>
      <w:r>
        <w:rPr>
          <w:rFonts w:ascii="Arial" w:hAnsi="Arial" w:cs="Arial"/>
          <w:bCs/>
          <w:sz w:val="24"/>
          <w:szCs w:val="24"/>
        </w:rPr>
        <w:t xml:space="preserve">. </w:t>
      </w:r>
      <w:r w:rsidRPr="00C42D38">
        <w:rPr>
          <w:rFonts w:ascii="Arial" w:hAnsi="Arial" w:cs="Arial"/>
          <w:b/>
          <w:sz w:val="24"/>
          <w:szCs w:val="24"/>
        </w:rPr>
        <w:t>Revista Brasileira de Ciências Farmacêuticas</w:t>
      </w:r>
      <w:r w:rsidR="00956894">
        <w:rPr>
          <w:rFonts w:ascii="Arial" w:hAnsi="Arial" w:cs="Arial"/>
          <w:b/>
          <w:sz w:val="24"/>
          <w:szCs w:val="24"/>
        </w:rPr>
        <w:t xml:space="preserve">. </w:t>
      </w:r>
      <w:r w:rsidR="00956894">
        <w:rPr>
          <w:rFonts w:ascii="Arial" w:hAnsi="Arial" w:cs="Arial"/>
          <w:sz w:val="24"/>
          <w:szCs w:val="24"/>
        </w:rPr>
        <w:t>São Paulo, v.42, n.4. 2006.</w:t>
      </w:r>
      <w:r w:rsidR="006F05A9">
        <w:rPr>
          <w:rFonts w:ascii="Arial" w:hAnsi="Arial" w:cs="Arial"/>
          <w:sz w:val="24"/>
          <w:szCs w:val="24"/>
        </w:rPr>
        <w:t xml:space="preserve">  </w:t>
      </w:r>
    </w:p>
    <w:p w:rsidR="0009441C" w:rsidRPr="0009441C" w:rsidRDefault="0009441C" w:rsidP="00CA6281">
      <w:pPr>
        <w:autoSpaceDE w:val="0"/>
        <w:autoSpaceDN w:val="0"/>
        <w:adjustRightInd w:val="0"/>
        <w:spacing w:after="0" w:line="240" w:lineRule="auto"/>
        <w:jc w:val="both"/>
        <w:rPr>
          <w:rFonts w:ascii="Arial" w:hAnsi="Arial" w:cs="Arial"/>
          <w:sz w:val="24"/>
          <w:szCs w:val="24"/>
        </w:rPr>
      </w:pPr>
    </w:p>
    <w:p w:rsidR="00D71B39" w:rsidRPr="006F05A9" w:rsidRDefault="00D71B39" w:rsidP="00CA6281">
      <w:pPr>
        <w:autoSpaceDE w:val="0"/>
        <w:autoSpaceDN w:val="0"/>
        <w:adjustRightInd w:val="0"/>
        <w:spacing w:after="0" w:line="240" w:lineRule="auto"/>
        <w:jc w:val="both"/>
        <w:rPr>
          <w:rFonts w:ascii="Arial" w:hAnsi="Arial" w:cs="Arial"/>
          <w:color w:val="FF0000"/>
          <w:sz w:val="24"/>
          <w:szCs w:val="24"/>
        </w:rPr>
      </w:pPr>
      <w:r>
        <w:rPr>
          <w:rFonts w:ascii="Arial" w:hAnsi="Arial" w:cs="Arial"/>
          <w:sz w:val="24"/>
          <w:szCs w:val="24"/>
        </w:rPr>
        <w:t>MONTIBELLER, G. I</w:t>
      </w:r>
      <w:r>
        <w:rPr>
          <w:rFonts w:ascii="Arial" w:hAnsi="Arial" w:cs="Arial"/>
          <w:b/>
          <w:bCs/>
          <w:sz w:val="24"/>
          <w:szCs w:val="24"/>
        </w:rPr>
        <w:t xml:space="preserve">mplantação de um programa de </w:t>
      </w:r>
      <w:proofErr w:type="spellStart"/>
      <w:r>
        <w:rPr>
          <w:rFonts w:ascii="Arial" w:hAnsi="Arial" w:cs="Arial"/>
          <w:b/>
          <w:bCs/>
          <w:sz w:val="24"/>
          <w:szCs w:val="24"/>
        </w:rPr>
        <w:t>Farmacovigilância</w:t>
      </w:r>
      <w:proofErr w:type="spellEnd"/>
      <w:r>
        <w:rPr>
          <w:rFonts w:ascii="Arial" w:hAnsi="Arial" w:cs="Arial"/>
          <w:b/>
          <w:bCs/>
          <w:sz w:val="24"/>
          <w:szCs w:val="24"/>
        </w:rPr>
        <w:t xml:space="preserve"> em um Hospital Sentinela na cidade de Blumenau – Análise de resultados. </w:t>
      </w:r>
      <w:r>
        <w:rPr>
          <w:rFonts w:ascii="Arial" w:hAnsi="Arial" w:cs="Arial"/>
          <w:sz w:val="24"/>
          <w:szCs w:val="24"/>
        </w:rPr>
        <w:t>2008. 38 f.</w:t>
      </w:r>
      <w:r>
        <w:rPr>
          <w:rFonts w:ascii="Arial" w:hAnsi="Arial" w:cs="Arial"/>
          <w:b/>
          <w:bCs/>
          <w:sz w:val="24"/>
          <w:szCs w:val="24"/>
        </w:rPr>
        <w:t xml:space="preserve"> </w:t>
      </w:r>
      <w:r>
        <w:rPr>
          <w:rFonts w:ascii="Arial" w:hAnsi="Arial" w:cs="Arial"/>
          <w:sz w:val="24"/>
          <w:szCs w:val="24"/>
        </w:rPr>
        <w:t>Trabalho de Conclusão de Curso (Graduação em Farmácia) – Curso de Farmácia,</w:t>
      </w:r>
      <w:r>
        <w:rPr>
          <w:rFonts w:ascii="Arial" w:hAnsi="Arial" w:cs="Arial"/>
          <w:b/>
          <w:bCs/>
          <w:sz w:val="24"/>
          <w:szCs w:val="24"/>
        </w:rPr>
        <w:t xml:space="preserve"> </w:t>
      </w:r>
      <w:r>
        <w:rPr>
          <w:rFonts w:ascii="Arial" w:hAnsi="Arial" w:cs="Arial"/>
          <w:sz w:val="24"/>
          <w:szCs w:val="24"/>
        </w:rPr>
        <w:t>Universidade regional de Blumenau, Blumenau, 2008.</w:t>
      </w:r>
      <w:r w:rsidR="006F05A9">
        <w:rPr>
          <w:rFonts w:ascii="Arial" w:hAnsi="Arial" w:cs="Arial"/>
          <w:sz w:val="24"/>
          <w:szCs w:val="24"/>
        </w:rPr>
        <w:t xml:space="preserve"> </w:t>
      </w:r>
    </w:p>
    <w:p w:rsidR="001D0F0D" w:rsidRDefault="001D0F0D" w:rsidP="00CA6281">
      <w:pPr>
        <w:autoSpaceDE w:val="0"/>
        <w:autoSpaceDN w:val="0"/>
        <w:adjustRightInd w:val="0"/>
        <w:spacing w:after="0" w:line="240" w:lineRule="auto"/>
        <w:jc w:val="both"/>
        <w:rPr>
          <w:rFonts w:ascii="Arial" w:hAnsi="Arial" w:cs="Arial"/>
          <w:sz w:val="24"/>
          <w:szCs w:val="24"/>
        </w:rPr>
      </w:pPr>
    </w:p>
    <w:p w:rsidR="001D0F0D" w:rsidRPr="001D0F0D" w:rsidRDefault="00990960" w:rsidP="00CA628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PEPE, </w:t>
      </w:r>
      <w:proofErr w:type="gramStart"/>
      <w:r w:rsidR="001D0F0D">
        <w:rPr>
          <w:rFonts w:ascii="Arial" w:hAnsi="Arial" w:cs="Arial"/>
          <w:sz w:val="24"/>
          <w:szCs w:val="24"/>
        </w:rPr>
        <w:t>V.L.</w:t>
      </w:r>
      <w:proofErr w:type="gramEnd"/>
      <w:r w:rsidR="001D0F0D">
        <w:rPr>
          <w:rFonts w:ascii="Arial" w:hAnsi="Arial" w:cs="Arial"/>
          <w:sz w:val="24"/>
          <w:szCs w:val="24"/>
        </w:rPr>
        <w:t xml:space="preserve">E; CASTRO, C.G.S.O. A interação entre prescritores, dispensadores e pacientes: informação compartilhada como possível benefício terapêutico. </w:t>
      </w:r>
      <w:r w:rsidR="001D0F0D" w:rsidRPr="001D0F0D">
        <w:rPr>
          <w:rFonts w:ascii="Arial" w:hAnsi="Arial" w:cs="Arial"/>
          <w:sz w:val="24"/>
          <w:szCs w:val="24"/>
        </w:rPr>
        <w:t xml:space="preserve">Cad. Saúde Pública, Rio de Janeiro, </w:t>
      </w:r>
      <w:r w:rsidR="001D0F0D">
        <w:rPr>
          <w:rFonts w:ascii="Arial" w:hAnsi="Arial" w:cs="Arial"/>
          <w:sz w:val="24"/>
          <w:szCs w:val="24"/>
        </w:rPr>
        <w:t>v.16, n.3, p.815-822, jul/set, 2000.</w:t>
      </w:r>
      <w:r w:rsidR="006F05A9">
        <w:rPr>
          <w:rFonts w:ascii="Arial" w:hAnsi="Arial" w:cs="Arial"/>
          <w:sz w:val="24"/>
          <w:szCs w:val="24"/>
        </w:rPr>
        <w:t xml:space="preserve"> </w:t>
      </w:r>
    </w:p>
    <w:p w:rsidR="001D0F0D" w:rsidRDefault="001D0F0D" w:rsidP="00CA6281">
      <w:pPr>
        <w:autoSpaceDE w:val="0"/>
        <w:autoSpaceDN w:val="0"/>
        <w:adjustRightInd w:val="0"/>
        <w:spacing w:after="0" w:line="240" w:lineRule="auto"/>
        <w:jc w:val="both"/>
        <w:rPr>
          <w:rFonts w:ascii="Arial" w:hAnsi="Arial" w:cs="Arial"/>
          <w:sz w:val="24"/>
          <w:szCs w:val="24"/>
        </w:rPr>
      </w:pPr>
    </w:p>
    <w:p w:rsidR="00FD5CDE" w:rsidRDefault="00FD5CDE" w:rsidP="00CA6281">
      <w:pPr>
        <w:autoSpaceDE w:val="0"/>
        <w:autoSpaceDN w:val="0"/>
        <w:adjustRightInd w:val="0"/>
        <w:spacing w:after="0" w:line="240" w:lineRule="auto"/>
        <w:jc w:val="both"/>
        <w:rPr>
          <w:rFonts w:ascii="Arial" w:hAnsi="Arial" w:cs="Arial"/>
          <w:sz w:val="24"/>
          <w:szCs w:val="24"/>
        </w:rPr>
      </w:pPr>
    </w:p>
    <w:p w:rsidR="00427B10" w:rsidRDefault="00427B10" w:rsidP="00CA6281">
      <w:pPr>
        <w:spacing w:line="240" w:lineRule="auto"/>
        <w:jc w:val="both"/>
        <w:rPr>
          <w:rFonts w:ascii="Arial" w:hAnsi="Arial" w:cs="Arial"/>
          <w:sz w:val="24"/>
          <w:szCs w:val="24"/>
        </w:rPr>
      </w:pPr>
    </w:p>
    <w:p w:rsidR="00C42D38" w:rsidRPr="00304911" w:rsidRDefault="00C42D38" w:rsidP="00CA6281">
      <w:pPr>
        <w:spacing w:line="240" w:lineRule="auto"/>
        <w:jc w:val="both"/>
        <w:rPr>
          <w:rFonts w:ascii="Arial" w:hAnsi="Arial" w:cs="Arial"/>
          <w:sz w:val="24"/>
          <w:szCs w:val="24"/>
        </w:rPr>
      </w:pPr>
    </w:p>
    <w:sectPr w:rsidR="00C42D38" w:rsidRPr="00304911" w:rsidSect="004101CB">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3E5" w:rsidRDefault="007623E5" w:rsidP="00DD0280">
      <w:pPr>
        <w:spacing w:after="0" w:line="240" w:lineRule="auto"/>
      </w:pPr>
      <w:r>
        <w:separator/>
      </w:r>
    </w:p>
  </w:endnote>
  <w:endnote w:type="continuationSeparator" w:id="0">
    <w:p w:rsidR="007623E5" w:rsidRDefault="007623E5" w:rsidP="00DD0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ndara">
    <w:altName w:val="Candara"/>
    <w:panose1 w:val="020E0502030303020204"/>
    <w:charset w:val="00"/>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3ED" w:rsidRPr="005533ED" w:rsidRDefault="005533ED" w:rsidP="005533ED">
    <w:pPr>
      <w:pStyle w:val="Textodenotaderodap"/>
      <w:jc w:val="both"/>
      <w:rPr>
        <w:rFonts w:ascii="Arabic Typesetting" w:hAnsi="Arabic Typesetting" w:cs="Arabic Typesetting"/>
      </w:rPr>
    </w:pPr>
    <w:r w:rsidRPr="005533ED">
      <w:rPr>
        <w:rStyle w:val="Refdenotaderodap"/>
        <w:rFonts w:ascii="Arabic Typesetting" w:hAnsi="Arabic Typesetting" w:cs="Arabic Typesetting"/>
      </w:rPr>
      <w:footnoteRef/>
    </w:r>
    <w:r w:rsidRPr="005533ED">
      <w:rPr>
        <w:rFonts w:ascii="Arabic Typesetting" w:hAnsi="Arabic Typesetting" w:cs="Arabic Typesetting"/>
      </w:rPr>
      <w:t xml:space="preserve"> </w:t>
    </w:r>
    <w:r w:rsidR="00CC5C5A">
      <w:rPr>
        <w:rFonts w:ascii="Arabic Typesetting" w:hAnsi="Arabic Typesetting" w:cs="Arabic Typesetting"/>
      </w:rPr>
      <w:t>E</w:t>
    </w:r>
    <w:r w:rsidRPr="005533ED">
      <w:rPr>
        <w:rFonts w:ascii="Arabic Typesetting" w:hAnsi="Arabic Typesetting" w:cs="Arabic Typesetting"/>
      </w:rPr>
      <w:t>specialista em Saúde Pública com Ênfase em PSF</w:t>
    </w:r>
    <w:r w:rsidR="00537B04">
      <w:rPr>
        <w:rFonts w:ascii="Arabic Typesetting" w:hAnsi="Arabic Typesetting" w:cs="Arabic Typesetting"/>
      </w:rPr>
      <w:t xml:space="preserve"> Lato Sensu</w:t>
    </w:r>
    <w:r w:rsidR="00CC5C5A">
      <w:rPr>
        <w:rFonts w:ascii="Arabic Typesetting" w:hAnsi="Arabic Typesetting" w:cs="Arabic Typesetting"/>
      </w:rPr>
      <w:t>, Faculdade de Pimenta Bueno - FAP.</w:t>
    </w:r>
  </w:p>
  <w:p w:rsidR="005533ED" w:rsidRPr="005533ED" w:rsidRDefault="005533ED" w:rsidP="005533ED">
    <w:pPr>
      <w:pStyle w:val="Rodap"/>
      <w:rPr>
        <w:rFonts w:ascii="Arabic Typesetting" w:hAnsi="Arabic Typesetting" w:cs="Arabic Typesetting"/>
        <w:sz w:val="20"/>
        <w:szCs w:val="20"/>
      </w:rPr>
    </w:pPr>
    <w:r w:rsidRPr="005533ED">
      <w:rPr>
        <w:rStyle w:val="Refdenotaderodap"/>
        <w:rFonts w:ascii="Arabic Typesetting" w:hAnsi="Arabic Typesetting" w:cs="Arabic Typesetting"/>
        <w:sz w:val="20"/>
        <w:szCs w:val="20"/>
      </w:rPr>
      <w:t>2</w:t>
    </w:r>
    <w:r w:rsidRPr="005533ED">
      <w:rPr>
        <w:rFonts w:ascii="Arabic Typesetting" w:hAnsi="Arabic Typesetting" w:cs="Arabic Typesetting"/>
        <w:sz w:val="20"/>
        <w:szCs w:val="20"/>
      </w:rPr>
      <w:t xml:space="preserve"> Graduada em Farmácia, Faculdades Integradas Aparício Carvalho - FIMCA.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3E5" w:rsidRDefault="007623E5" w:rsidP="00DD0280">
      <w:pPr>
        <w:spacing w:after="0" w:line="240" w:lineRule="auto"/>
      </w:pPr>
      <w:r>
        <w:separator/>
      </w:r>
    </w:p>
  </w:footnote>
  <w:footnote w:type="continuationSeparator" w:id="0">
    <w:p w:rsidR="007623E5" w:rsidRDefault="007623E5" w:rsidP="00DD02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6094"/>
      <w:docPartObj>
        <w:docPartGallery w:val="Page Numbers (Top of Page)"/>
        <w:docPartUnique/>
      </w:docPartObj>
    </w:sdtPr>
    <w:sdtEndPr/>
    <w:sdtContent>
      <w:p w:rsidR="00DD0280" w:rsidRDefault="00DD0280" w:rsidP="00DD0280">
        <w:pPr>
          <w:pStyle w:val="Cabealho"/>
          <w:rPr>
            <w:rFonts w:ascii="Arial" w:hAnsi="Arial" w:cs="Arial"/>
            <w:sz w:val="24"/>
            <w:szCs w:val="24"/>
          </w:rPr>
        </w:pPr>
      </w:p>
      <w:p w:rsidR="00DD0280" w:rsidRDefault="007623E5">
        <w:pPr>
          <w:pStyle w:val="Cabealho"/>
          <w:jc w:val="right"/>
        </w:pPr>
        <w:r>
          <w:fldChar w:fldCharType="begin"/>
        </w:r>
        <w:r>
          <w:instrText xml:space="preserve"> PAGE   \* MERGEFORMAT </w:instrText>
        </w:r>
        <w:r>
          <w:fldChar w:fldCharType="separate"/>
        </w:r>
        <w:r w:rsidR="00337F11">
          <w:rPr>
            <w:noProof/>
          </w:rPr>
          <w:t>9</w:t>
        </w:r>
        <w:r>
          <w:rPr>
            <w:noProof/>
          </w:rPr>
          <w:fldChar w:fldCharType="end"/>
        </w:r>
      </w:p>
    </w:sdtContent>
  </w:sdt>
  <w:p w:rsidR="00DD0280" w:rsidRDefault="00DD028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C57D6"/>
    <w:rsid w:val="00002C70"/>
    <w:rsid w:val="00012888"/>
    <w:rsid w:val="00031929"/>
    <w:rsid w:val="0004089B"/>
    <w:rsid w:val="0006277E"/>
    <w:rsid w:val="00063826"/>
    <w:rsid w:val="00081FB3"/>
    <w:rsid w:val="000831FE"/>
    <w:rsid w:val="00086A58"/>
    <w:rsid w:val="0009441C"/>
    <w:rsid w:val="00095BBE"/>
    <w:rsid w:val="000A170C"/>
    <w:rsid w:val="000C5701"/>
    <w:rsid w:val="000F4372"/>
    <w:rsid w:val="001009F6"/>
    <w:rsid w:val="00104DC4"/>
    <w:rsid w:val="00110452"/>
    <w:rsid w:val="00113C64"/>
    <w:rsid w:val="00121256"/>
    <w:rsid w:val="00141510"/>
    <w:rsid w:val="00167B99"/>
    <w:rsid w:val="00177ED8"/>
    <w:rsid w:val="001B10A9"/>
    <w:rsid w:val="001D0F0D"/>
    <w:rsid w:val="001D349A"/>
    <w:rsid w:val="001E2E78"/>
    <w:rsid w:val="001E4D4D"/>
    <w:rsid w:val="001F244C"/>
    <w:rsid w:val="001F4900"/>
    <w:rsid w:val="001F523E"/>
    <w:rsid w:val="00200636"/>
    <w:rsid w:val="00204828"/>
    <w:rsid w:val="00207250"/>
    <w:rsid w:val="00222804"/>
    <w:rsid w:val="00230E60"/>
    <w:rsid w:val="002503C0"/>
    <w:rsid w:val="00251645"/>
    <w:rsid w:val="00255FAD"/>
    <w:rsid w:val="00265CC1"/>
    <w:rsid w:val="00272644"/>
    <w:rsid w:val="00274321"/>
    <w:rsid w:val="00286F5F"/>
    <w:rsid w:val="0029026E"/>
    <w:rsid w:val="002A5D7B"/>
    <w:rsid w:val="002A720C"/>
    <w:rsid w:val="002C648B"/>
    <w:rsid w:val="002C67F0"/>
    <w:rsid w:val="002C7DBF"/>
    <w:rsid w:val="002E3A42"/>
    <w:rsid w:val="00304911"/>
    <w:rsid w:val="00307DB6"/>
    <w:rsid w:val="00324260"/>
    <w:rsid w:val="00326833"/>
    <w:rsid w:val="00330B62"/>
    <w:rsid w:val="00337F11"/>
    <w:rsid w:val="0034035A"/>
    <w:rsid w:val="00365431"/>
    <w:rsid w:val="0036659F"/>
    <w:rsid w:val="00370E8C"/>
    <w:rsid w:val="0037289F"/>
    <w:rsid w:val="00381363"/>
    <w:rsid w:val="00384622"/>
    <w:rsid w:val="00390D29"/>
    <w:rsid w:val="003A06C9"/>
    <w:rsid w:val="003A303F"/>
    <w:rsid w:val="003B4054"/>
    <w:rsid w:val="003C603E"/>
    <w:rsid w:val="003C60F5"/>
    <w:rsid w:val="003D02F6"/>
    <w:rsid w:val="003D1F41"/>
    <w:rsid w:val="003D38AB"/>
    <w:rsid w:val="003E131C"/>
    <w:rsid w:val="003F022D"/>
    <w:rsid w:val="003F6739"/>
    <w:rsid w:val="004101CB"/>
    <w:rsid w:val="004167AF"/>
    <w:rsid w:val="00421285"/>
    <w:rsid w:val="00427B10"/>
    <w:rsid w:val="00443657"/>
    <w:rsid w:val="00457048"/>
    <w:rsid w:val="00476C2E"/>
    <w:rsid w:val="00481241"/>
    <w:rsid w:val="004828A4"/>
    <w:rsid w:val="004840DE"/>
    <w:rsid w:val="00486D4A"/>
    <w:rsid w:val="004A1E79"/>
    <w:rsid w:val="004A3F2B"/>
    <w:rsid w:val="004B1E4A"/>
    <w:rsid w:val="004D3D77"/>
    <w:rsid w:val="004F5C73"/>
    <w:rsid w:val="0050245D"/>
    <w:rsid w:val="00522324"/>
    <w:rsid w:val="0052769F"/>
    <w:rsid w:val="00536224"/>
    <w:rsid w:val="00537B04"/>
    <w:rsid w:val="00545346"/>
    <w:rsid w:val="005533ED"/>
    <w:rsid w:val="005535A0"/>
    <w:rsid w:val="005572AC"/>
    <w:rsid w:val="005573D3"/>
    <w:rsid w:val="00575F38"/>
    <w:rsid w:val="00575F93"/>
    <w:rsid w:val="00576B7A"/>
    <w:rsid w:val="005774F9"/>
    <w:rsid w:val="00592982"/>
    <w:rsid w:val="005931BE"/>
    <w:rsid w:val="005B2292"/>
    <w:rsid w:val="005E3F9B"/>
    <w:rsid w:val="005E7EEB"/>
    <w:rsid w:val="005F32C3"/>
    <w:rsid w:val="005F6FDF"/>
    <w:rsid w:val="00603E31"/>
    <w:rsid w:val="00625587"/>
    <w:rsid w:val="00626205"/>
    <w:rsid w:val="00653665"/>
    <w:rsid w:val="0067003F"/>
    <w:rsid w:val="0067710C"/>
    <w:rsid w:val="006A394D"/>
    <w:rsid w:val="006B43D0"/>
    <w:rsid w:val="006C6899"/>
    <w:rsid w:val="006D70E0"/>
    <w:rsid w:val="006E5366"/>
    <w:rsid w:val="006F05A9"/>
    <w:rsid w:val="006F1D80"/>
    <w:rsid w:val="006F7F77"/>
    <w:rsid w:val="007003BE"/>
    <w:rsid w:val="007506D6"/>
    <w:rsid w:val="007623E5"/>
    <w:rsid w:val="00765A67"/>
    <w:rsid w:val="00770FF4"/>
    <w:rsid w:val="0077118F"/>
    <w:rsid w:val="00793A97"/>
    <w:rsid w:val="00797188"/>
    <w:rsid w:val="007A2F7C"/>
    <w:rsid w:val="007A5319"/>
    <w:rsid w:val="007B596E"/>
    <w:rsid w:val="0080053D"/>
    <w:rsid w:val="00812C83"/>
    <w:rsid w:val="008168E9"/>
    <w:rsid w:val="00820473"/>
    <w:rsid w:val="00834542"/>
    <w:rsid w:val="00836CE1"/>
    <w:rsid w:val="00842402"/>
    <w:rsid w:val="0085534C"/>
    <w:rsid w:val="0085773F"/>
    <w:rsid w:val="00857FD7"/>
    <w:rsid w:val="00874C2C"/>
    <w:rsid w:val="008806B2"/>
    <w:rsid w:val="008813BB"/>
    <w:rsid w:val="00895380"/>
    <w:rsid w:val="008A39EC"/>
    <w:rsid w:val="008B14C3"/>
    <w:rsid w:val="008B1737"/>
    <w:rsid w:val="008B44A0"/>
    <w:rsid w:val="008D461D"/>
    <w:rsid w:val="008D760E"/>
    <w:rsid w:val="008E1DD8"/>
    <w:rsid w:val="008E76E4"/>
    <w:rsid w:val="008F0D95"/>
    <w:rsid w:val="008F3974"/>
    <w:rsid w:val="00903CEC"/>
    <w:rsid w:val="0092166E"/>
    <w:rsid w:val="00953D4D"/>
    <w:rsid w:val="0095611D"/>
    <w:rsid w:val="00956894"/>
    <w:rsid w:val="00961DC7"/>
    <w:rsid w:val="00990960"/>
    <w:rsid w:val="009A3760"/>
    <w:rsid w:val="009B111A"/>
    <w:rsid w:val="009E3B45"/>
    <w:rsid w:val="009F4789"/>
    <w:rsid w:val="00A02645"/>
    <w:rsid w:val="00A12FF4"/>
    <w:rsid w:val="00A40722"/>
    <w:rsid w:val="00A434C5"/>
    <w:rsid w:val="00A54D99"/>
    <w:rsid w:val="00A777A4"/>
    <w:rsid w:val="00A8098B"/>
    <w:rsid w:val="00A81454"/>
    <w:rsid w:val="00A84238"/>
    <w:rsid w:val="00A91FBC"/>
    <w:rsid w:val="00AA1CF1"/>
    <w:rsid w:val="00AC3715"/>
    <w:rsid w:val="00AC3DAF"/>
    <w:rsid w:val="00AC57D6"/>
    <w:rsid w:val="00AD0A86"/>
    <w:rsid w:val="00AD5651"/>
    <w:rsid w:val="00AF462B"/>
    <w:rsid w:val="00AF5691"/>
    <w:rsid w:val="00B00F24"/>
    <w:rsid w:val="00B05610"/>
    <w:rsid w:val="00B25C73"/>
    <w:rsid w:val="00B33994"/>
    <w:rsid w:val="00B3737A"/>
    <w:rsid w:val="00B43AA6"/>
    <w:rsid w:val="00B52D9A"/>
    <w:rsid w:val="00B60621"/>
    <w:rsid w:val="00B67886"/>
    <w:rsid w:val="00B90C7D"/>
    <w:rsid w:val="00B90DDE"/>
    <w:rsid w:val="00BA59CA"/>
    <w:rsid w:val="00BC235A"/>
    <w:rsid w:val="00BC5C27"/>
    <w:rsid w:val="00BD6202"/>
    <w:rsid w:val="00BE4000"/>
    <w:rsid w:val="00BF1AC4"/>
    <w:rsid w:val="00BF5188"/>
    <w:rsid w:val="00C04420"/>
    <w:rsid w:val="00C1176C"/>
    <w:rsid w:val="00C20A07"/>
    <w:rsid w:val="00C217BD"/>
    <w:rsid w:val="00C23E30"/>
    <w:rsid w:val="00C23F40"/>
    <w:rsid w:val="00C32EF1"/>
    <w:rsid w:val="00C35379"/>
    <w:rsid w:val="00C42D38"/>
    <w:rsid w:val="00C63BA6"/>
    <w:rsid w:val="00C90AB5"/>
    <w:rsid w:val="00CA2A4F"/>
    <w:rsid w:val="00CA6281"/>
    <w:rsid w:val="00CA7688"/>
    <w:rsid w:val="00CC0F77"/>
    <w:rsid w:val="00CC2279"/>
    <w:rsid w:val="00CC5C5A"/>
    <w:rsid w:val="00CD59B9"/>
    <w:rsid w:val="00CE2409"/>
    <w:rsid w:val="00D05CAF"/>
    <w:rsid w:val="00D126C5"/>
    <w:rsid w:val="00D1456D"/>
    <w:rsid w:val="00D27EFF"/>
    <w:rsid w:val="00D37E33"/>
    <w:rsid w:val="00D478AE"/>
    <w:rsid w:val="00D63A9E"/>
    <w:rsid w:val="00D71B39"/>
    <w:rsid w:val="00D76196"/>
    <w:rsid w:val="00D774E7"/>
    <w:rsid w:val="00D879F7"/>
    <w:rsid w:val="00D96CE8"/>
    <w:rsid w:val="00DA4417"/>
    <w:rsid w:val="00DA792B"/>
    <w:rsid w:val="00DB232C"/>
    <w:rsid w:val="00DC3F8E"/>
    <w:rsid w:val="00DD0280"/>
    <w:rsid w:val="00DD5198"/>
    <w:rsid w:val="00DE303F"/>
    <w:rsid w:val="00DE5361"/>
    <w:rsid w:val="00DF4A42"/>
    <w:rsid w:val="00DF61BF"/>
    <w:rsid w:val="00DF6E78"/>
    <w:rsid w:val="00E15A26"/>
    <w:rsid w:val="00E27BFB"/>
    <w:rsid w:val="00E32989"/>
    <w:rsid w:val="00E52B97"/>
    <w:rsid w:val="00E52EEA"/>
    <w:rsid w:val="00E55659"/>
    <w:rsid w:val="00E55BFA"/>
    <w:rsid w:val="00E66D6A"/>
    <w:rsid w:val="00E723AE"/>
    <w:rsid w:val="00E742B7"/>
    <w:rsid w:val="00E81A47"/>
    <w:rsid w:val="00E85D18"/>
    <w:rsid w:val="00E86CED"/>
    <w:rsid w:val="00E901DA"/>
    <w:rsid w:val="00E951FE"/>
    <w:rsid w:val="00EA1005"/>
    <w:rsid w:val="00EB3FD3"/>
    <w:rsid w:val="00EB5AB2"/>
    <w:rsid w:val="00EC772E"/>
    <w:rsid w:val="00EC7DE9"/>
    <w:rsid w:val="00ED039D"/>
    <w:rsid w:val="00EF0753"/>
    <w:rsid w:val="00F05B6E"/>
    <w:rsid w:val="00F26ECF"/>
    <w:rsid w:val="00F43EB2"/>
    <w:rsid w:val="00F459A5"/>
    <w:rsid w:val="00F51EC5"/>
    <w:rsid w:val="00F54744"/>
    <w:rsid w:val="00F575C7"/>
    <w:rsid w:val="00F705AD"/>
    <w:rsid w:val="00F8230A"/>
    <w:rsid w:val="00FA0677"/>
    <w:rsid w:val="00FA74AB"/>
    <w:rsid w:val="00FB3BF0"/>
    <w:rsid w:val="00FC25FD"/>
    <w:rsid w:val="00FD5CDE"/>
    <w:rsid w:val="00FE65C2"/>
    <w:rsid w:val="00FF55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1C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7003BE"/>
    <w:pPr>
      <w:spacing w:after="0" w:line="360" w:lineRule="auto"/>
      <w:ind w:firstLine="902"/>
      <w:jc w:val="both"/>
    </w:pPr>
    <w:rPr>
      <w:rFonts w:ascii="Arial" w:eastAsia="Times New Roman" w:hAnsi="Arial" w:cs="Times New Roman"/>
      <w:sz w:val="24"/>
      <w:szCs w:val="20"/>
      <w:lang w:eastAsia="pt-BR"/>
    </w:rPr>
  </w:style>
  <w:style w:type="character" w:customStyle="1" w:styleId="RecuodecorpodetextoChar">
    <w:name w:val="Recuo de corpo de texto Char"/>
    <w:basedOn w:val="Fontepargpadro"/>
    <w:link w:val="Recuodecorpodetexto"/>
    <w:rsid w:val="007003BE"/>
    <w:rPr>
      <w:rFonts w:ascii="Arial" w:eastAsia="Times New Roman" w:hAnsi="Arial" w:cs="Times New Roman"/>
      <w:sz w:val="24"/>
      <w:szCs w:val="20"/>
      <w:lang w:eastAsia="pt-BR"/>
    </w:rPr>
  </w:style>
  <w:style w:type="paragraph" w:styleId="Cabealho">
    <w:name w:val="header"/>
    <w:basedOn w:val="Normal"/>
    <w:link w:val="CabealhoChar"/>
    <w:uiPriority w:val="99"/>
    <w:unhideWhenUsed/>
    <w:rsid w:val="00DD028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D0280"/>
  </w:style>
  <w:style w:type="paragraph" w:styleId="Rodap">
    <w:name w:val="footer"/>
    <w:basedOn w:val="Normal"/>
    <w:link w:val="RodapChar"/>
    <w:uiPriority w:val="99"/>
    <w:unhideWhenUsed/>
    <w:rsid w:val="00DD0280"/>
    <w:pPr>
      <w:tabs>
        <w:tab w:val="center" w:pos="4252"/>
        <w:tab w:val="right" w:pos="8504"/>
      </w:tabs>
      <w:spacing w:after="0" w:line="240" w:lineRule="auto"/>
    </w:pPr>
  </w:style>
  <w:style w:type="character" w:customStyle="1" w:styleId="RodapChar">
    <w:name w:val="Rodapé Char"/>
    <w:basedOn w:val="Fontepargpadro"/>
    <w:link w:val="Rodap"/>
    <w:uiPriority w:val="99"/>
    <w:rsid w:val="00DD0280"/>
  </w:style>
  <w:style w:type="paragraph" w:customStyle="1" w:styleId="Default">
    <w:name w:val="Default"/>
    <w:rsid w:val="00095BBE"/>
    <w:pPr>
      <w:autoSpaceDE w:val="0"/>
      <w:autoSpaceDN w:val="0"/>
      <w:adjustRightInd w:val="0"/>
      <w:spacing w:after="0" w:line="240" w:lineRule="auto"/>
    </w:pPr>
    <w:rPr>
      <w:rFonts w:ascii="Candara" w:hAnsi="Candara" w:cs="Candara"/>
      <w:color w:val="000000"/>
      <w:sz w:val="24"/>
      <w:szCs w:val="24"/>
    </w:rPr>
  </w:style>
  <w:style w:type="paragraph" w:styleId="Textodebalo">
    <w:name w:val="Balloon Text"/>
    <w:basedOn w:val="Normal"/>
    <w:link w:val="TextodebaloChar"/>
    <w:uiPriority w:val="99"/>
    <w:semiHidden/>
    <w:unhideWhenUsed/>
    <w:rsid w:val="005533E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533ED"/>
    <w:rPr>
      <w:rFonts w:ascii="Tahoma" w:hAnsi="Tahoma" w:cs="Tahoma"/>
      <w:sz w:val="16"/>
      <w:szCs w:val="16"/>
    </w:rPr>
  </w:style>
  <w:style w:type="character" w:styleId="Refdenotaderodap">
    <w:name w:val="footnote reference"/>
    <w:basedOn w:val="Fontepargpadro"/>
    <w:semiHidden/>
    <w:rsid w:val="005533ED"/>
    <w:rPr>
      <w:vertAlign w:val="superscript"/>
    </w:rPr>
  </w:style>
  <w:style w:type="paragraph" w:styleId="Textodenotaderodap">
    <w:name w:val="footnote text"/>
    <w:basedOn w:val="Normal"/>
    <w:link w:val="TextodenotaderodapChar"/>
    <w:semiHidden/>
    <w:rsid w:val="005533E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5533ED"/>
    <w:rPr>
      <w:rFonts w:ascii="Times New Roman" w:eastAsia="Times New Roman" w:hAnsi="Times New Roman" w:cs="Times New Roman"/>
      <w:sz w:val="20"/>
      <w:szCs w:val="20"/>
      <w:lang w:eastAsia="pt-BR"/>
    </w:rPr>
  </w:style>
  <w:style w:type="paragraph" w:customStyle="1" w:styleId="Corpodetexto21">
    <w:name w:val="Corpo de texto 21"/>
    <w:basedOn w:val="Normal"/>
    <w:rsid w:val="005533ED"/>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248F29-90AB-41BD-A937-35ED2CE53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2262</Words>
  <Characters>12217</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CGE</Company>
  <LinksUpToDate>false</LinksUpToDate>
  <CharactersWithSpaces>14451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faturamento</cp:lastModifiedBy>
  <cp:revision>41</cp:revision>
  <cp:lastPrinted>2015-05-18T17:33:00Z</cp:lastPrinted>
  <dcterms:created xsi:type="dcterms:W3CDTF">2015-04-06T16:57:00Z</dcterms:created>
  <dcterms:modified xsi:type="dcterms:W3CDTF">2017-04-25T13:45:00Z</dcterms:modified>
</cp:coreProperties>
</file>