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25" w:rsidRDefault="009C5937" w:rsidP="0014790A">
      <w:pPr>
        <w:pStyle w:val="NormalWeb"/>
        <w:spacing w:line="360" w:lineRule="auto"/>
        <w:jc w:val="center"/>
        <w:rPr>
          <w:rFonts w:ascii="Verdana" w:hAnsi="Verdana"/>
          <w:b/>
          <w:bCs/>
        </w:rPr>
      </w:pPr>
      <w:r w:rsidRPr="009C5937">
        <w:rPr>
          <w:rFonts w:ascii="Verdana" w:hAnsi="Verdana"/>
          <w:b/>
          <w:bCs/>
        </w:rPr>
        <w:t>O</w:t>
      </w:r>
      <w:r w:rsidR="00CA0E87">
        <w:rPr>
          <w:rFonts w:ascii="Verdana" w:hAnsi="Verdana"/>
          <w:b/>
          <w:bCs/>
        </w:rPr>
        <w:t xml:space="preserve"> trânsito e os poderes do</w:t>
      </w:r>
      <w:r w:rsidR="00B32125" w:rsidRPr="009C5937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Guarda M</w:t>
      </w:r>
      <w:r w:rsidR="00CA0E87">
        <w:rPr>
          <w:rFonts w:ascii="Verdana" w:hAnsi="Verdana"/>
          <w:b/>
          <w:bCs/>
        </w:rPr>
        <w:t>unicipal</w:t>
      </w:r>
    </w:p>
    <w:p w:rsidR="00EB7A1E" w:rsidRDefault="000F4BF8" w:rsidP="00EB7A1E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t xml:space="preserve">Por </w:t>
      </w:r>
      <w:r w:rsidR="006F1606">
        <w:rPr>
          <w:rFonts w:ascii="Verdana" w:hAnsi="Verdana"/>
        </w:rPr>
        <w:t>determina</w:t>
      </w:r>
      <w:r>
        <w:rPr>
          <w:rFonts w:ascii="Verdana" w:hAnsi="Verdana"/>
        </w:rPr>
        <w:t>ção</w:t>
      </w:r>
      <w:r w:rsidR="0014790A">
        <w:rPr>
          <w:rFonts w:ascii="Verdana" w:hAnsi="Verdana"/>
        </w:rPr>
        <w:t xml:space="preserve"> do artigo 326 do Código de Trânsito Brasileiro, foi criada</w:t>
      </w:r>
      <w:r w:rsidR="006F1606">
        <w:rPr>
          <w:rFonts w:ascii="Verdana" w:hAnsi="Verdana"/>
        </w:rPr>
        <w:t xml:space="preserve"> </w:t>
      </w:r>
      <w:r w:rsidR="0014790A">
        <w:rPr>
          <w:rFonts w:ascii="Verdana" w:hAnsi="Verdana"/>
        </w:rPr>
        <w:t>a</w:t>
      </w:r>
      <w:r w:rsidR="001C6B4C" w:rsidRPr="009C5937">
        <w:rPr>
          <w:rFonts w:ascii="Verdana" w:hAnsi="Verdana"/>
        </w:rPr>
        <w:t xml:space="preserve"> </w:t>
      </w:r>
      <w:r w:rsidR="0014790A">
        <w:rPr>
          <w:rFonts w:ascii="Verdana" w:hAnsi="Verdana"/>
        </w:rPr>
        <w:t xml:space="preserve">semana nacional do trânsito </w:t>
      </w:r>
      <w:r w:rsidR="001C6B4C" w:rsidRPr="009C5937">
        <w:rPr>
          <w:rFonts w:ascii="Verdana" w:hAnsi="Verdana"/>
        </w:rPr>
        <w:t>anualmente, entre os dias 18 e 25 de setembro. A comemoração é obrigatória para todos os órgãos e entidades componentes do Sistema Nacional de Trânsito, que devem criar eventos e promover campanhas educativas em todo o território nacional.</w:t>
      </w:r>
    </w:p>
    <w:p w:rsidR="007A0019" w:rsidRDefault="0075447D" w:rsidP="007A0019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t>Contudo,</w:t>
      </w:r>
      <w:r w:rsidR="00EB7A1E">
        <w:rPr>
          <w:rFonts w:ascii="Verdana" w:hAnsi="Verdana"/>
        </w:rPr>
        <w:t xml:space="preserve"> não temos muito a</w:t>
      </w:r>
      <w:r w:rsidR="001C6B4C" w:rsidRPr="009C5937">
        <w:rPr>
          <w:rFonts w:ascii="Verdana" w:hAnsi="Verdana"/>
        </w:rPr>
        <w:t xml:space="preserve"> comemorar </w:t>
      </w:r>
      <w:r w:rsidR="00EB7A1E">
        <w:rPr>
          <w:rFonts w:ascii="Verdana" w:hAnsi="Verdana"/>
        </w:rPr>
        <w:t>quando o assunto é</w:t>
      </w:r>
      <w:r w:rsidR="001C6B4C" w:rsidRPr="009C5937">
        <w:rPr>
          <w:rFonts w:ascii="Verdana" w:hAnsi="Verdana"/>
        </w:rPr>
        <w:t xml:space="preserve"> trânsito. As estatísticas de mortos e feridos por acidentes permanecem assustando a cada ano.</w:t>
      </w:r>
      <w:r w:rsidR="00EB7A1E">
        <w:rPr>
          <w:rFonts w:ascii="Verdana" w:hAnsi="Verdana"/>
        </w:rPr>
        <w:t xml:space="preserve"> </w:t>
      </w:r>
      <w:r w:rsidR="00E92312">
        <w:rPr>
          <w:rFonts w:ascii="Verdana" w:hAnsi="Verdana"/>
        </w:rPr>
        <w:t xml:space="preserve">O </w:t>
      </w:r>
      <w:r w:rsidR="001C6B4C" w:rsidRPr="009C5937">
        <w:rPr>
          <w:rFonts w:ascii="Verdana" w:hAnsi="Verdana"/>
        </w:rPr>
        <w:t>Dia Mundial Sem Carro (22 de setembro)</w:t>
      </w:r>
      <w:r w:rsidR="00E92312">
        <w:rPr>
          <w:rFonts w:ascii="Verdana" w:hAnsi="Verdana"/>
        </w:rPr>
        <w:t>,</w:t>
      </w:r>
      <w:r w:rsidR="007A0019">
        <w:rPr>
          <w:rFonts w:ascii="Verdana" w:hAnsi="Verdana"/>
        </w:rPr>
        <w:t xml:space="preserve"> </w:t>
      </w:r>
      <w:r w:rsidR="00E92312">
        <w:rPr>
          <w:rFonts w:ascii="Verdana" w:hAnsi="Verdana"/>
        </w:rPr>
        <w:t>movimento</w:t>
      </w:r>
      <w:r w:rsidR="001C6B4C" w:rsidRPr="009C5937">
        <w:rPr>
          <w:rFonts w:ascii="Verdana" w:hAnsi="Verdana"/>
        </w:rPr>
        <w:t xml:space="preserve"> que começou na Europa nos últimos anos do século 20, </w:t>
      </w:r>
      <w:r w:rsidR="00E92312">
        <w:rPr>
          <w:rFonts w:ascii="Verdana" w:hAnsi="Verdana"/>
        </w:rPr>
        <w:t xml:space="preserve">vem se espalhando pelo mundo. </w:t>
      </w:r>
      <w:r w:rsidR="003F7054">
        <w:rPr>
          <w:rFonts w:ascii="Verdana" w:hAnsi="Verdana"/>
        </w:rPr>
        <w:t>Objetiva</w:t>
      </w:r>
      <w:r w:rsidR="00E92312">
        <w:rPr>
          <w:rFonts w:ascii="Verdana" w:hAnsi="Verdana"/>
        </w:rPr>
        <w:t xml:space="preserve"> uma reflexão</w:t>
      </w:r>
      <w:r w:rsidR="001C6B4C" w:rsidRPr="009C5937">
        <w:rPr>
          <w:rFonts w:ascii="Verdana" w:hAnsi="Verdana"/>
        </w:rPr>
        <w:t xml:space="preserve"> sobre os problemas causados pelo uso massivo de automóveis e incentivar formas alternativas</w:t>
      </w:r>
      <w:r w:rsidR="007A0019">
        <w:rPr>
          <w:rFonts w:ascii="Verdana" w:hAnsi="Verdana"/>
        </w:rPr>
        <w:t xml:space="preserve"> de locomoção, como a bicicleta.</w:t>
      </w:r>
    </w:p>
    <w:p w:rsidR="000E1C41" w:rsidRDefault="000403FD" w:rsidP="000E1C41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t>Lamentavelmente</w:t>
      </w:r>
      <w:r w:rsidR="001C6B4C" w:rsidRPr="009C5937">
        <w:rPr>
          <w:rFonts w:ascii="Verdana" w:hAnsi="Verdana"/>
        </w:rPr>
        <w:t>, o evento ainda não tem grande adesão</w:t>
      </w:r>
      <w:r w:rsidR="00165190">
        <w:rPr>
          <w:rFonts w:ascii="Verdana" w:hAnsi="Verdana"/>
        </w:rPr>
        <w:t>,</w:t>
      </w:r>
      <w:r w:rsidR="007A0019">
        <w:rPr>
          <w:rFonts w:ascii="Verdana" w:hAnsi="Verdana"/>
        </w:rPr>
        <w:t xml:space="preserve"> sobretudo</w:t>
      </w:r>
      <w:r w:rsidR="00165190">
        <w:rPr>
          <w:rFonts w:ascii="Verdana" w:hAnsi="Verdana"/>
        </w:rPr>
        <w:t>,</w:t>
      </w:r>
      <w:r w:rsidR="007A0019">
        <w:rPr>
          <w:rFonts w:ascii="Verdana" w:hAnsi="Verdana"/>
        </w:rPr>
        <w:t xml:space="preserve"> no Brasil</w:t>
      </w:r>
      <w:r w:rsidR="001C6B4C" w:rsidRPr="009C5937">
        <w:rPr>
          <w:rFonts w:ascii="Verdana" w:hAnsi="Verdana"/>
        </w:rPr>
        <w:t xml:space="preserve">. </w:t>
      </w:r>
      <w:r w:rsidR="00C75C6A">
        <w:rPr>
          <w:rFonts w:ascii="Verdana" w:hAnsi="Verdana"/>
        </w:rPr>
        <w:t>Um dos grandes empecilhos para o sucesso do movimento não tem sido nem</w:t>
      </w:r>
      <w:r w:rsidR="001C6B4C" w:rsidRPr="009C5937">
        <w:rPr>
          <w:rFonts w:ascii="Verdana" w:hAnsi="Verdana"/>
        </w:rPr>
        <w:t xml:space="preserve"> a boa vontade das pessoas</w:t>
      </w:r>
      <w:r w:rsidR="00C75C6A">
        <w:rPr>
          <w:rFonts w:ascii="Verdana" w:hAnsi="Verdana"/>
        </w:rPr>
        <w:t>,</w:t>
      </w:r>
      <w:r w:rsidR="003F7054">
        <w:rPr>
          <w:rFonts w:ascii="Verdana" w:hAnsi="Verdana"/>
        </w:rPr>
        <w:t xml:space="preserve"> </w:t>
      </w:r>
      <w:r w:rsidR="00C75C6A">
        <w:rPr>
          <w:rFonts w:ascii="Verdana" w:hAnsi="Verdana"/>
        </w:rPr>
        <w:t>mas sim</w:t>
      </w:r>
      <w:r w:rsidR="001C6B4C" w:rsidRPr="009C5937">
        <w:rPr>
          <w:rFonts w:ascii="Verdana" w:hAnsi="Verdana"/>
        </w:rPr>
        <w:t xml:space="preserve"> a ineficiência do Estado</w:t>
      </w:r>
      <w:r w:rsidR="00C75C6A">
        <w:rPr>
          <w:rFonts w:ascii="Verdana" w:hAnsi="Verdana"/>
        </w:rPr>
        <w:t>, do sistema de transporte e mobilidade urbana, que privilegia</w:t>
      </w:r>
      <w:r w:rsidR="00ED2B45">
        <w:rPr>
          <w:rFonts w:ascii="Verdana" w:hAnsi="Verdana"/>
        </w:rPr>
        <w:t xml:space="preserve"> o transporte particular em detrimento do público. Se </w:t>
      </w:r>
      <w:r w:rsidR="001512B9">
        <w:rPr>
          <w:rFonts w:ascii="Verdana" w:hAnsi="Verdana"/>
        </w:rPr>
        <w:t>o</w:t>
      </w:r>
      <w:r w:rsidR="00C2393C">
        <w:rPr>
          <w:rFonts w:ascii="Verdana" w:hAnsi="Verdana"/>
        </w:rPr>
        <w:t xml:space="preserve"> transporte público</w:t>
      </w:r>
      <w:r w:rsidR="001512B9">
        <w:rPr>
          <w:rFonts w:ascii="Verdana" w:hAnsi="Verdana"/>
        </w:rPr>
        <w:t xml:space="preserve"> fosse</w:t>
      </w:r>
      <w:r w:rsidR="00C2393C">
        <w:rPr>
          <w:rFonts w:ascii="Verdana" w:hAnsi="Verdana"/>
        </w:rPr>
        <w:t xml:space="preserve"> de qualidade</w:t>
      </w:r>
      <w:r w:rsidR="001512B9">
        <w:rPr>
          <w:rFonts w:ascii="Verdana" w:hAnsi="Verdana"/>
        </w:rPr>
        <w:t>,</w:t>
      </w:r>
      <w:r w:rsidR="00C2393C">
        <w:rPr>
          <w:rFonts w:ascii="Verdana" w:hAnsi="Verdana"/>
        </w:rPr>
        <w:t xml:space="preserve"> as pessoas</w:t>
      </w:r>
      <w:r w:rsidR="00DB7A21">
        <w:rPr>
          <w:rFonts w:ascii="Verdana" w:hAnsi="Verdana"/>
        </w:rPr>
        <w:t xml:space="preserve"> não usaria</w:t>
      </w:r>
      <w:r w:rsidR="003F7054">
        <w:rPr>
          <w:rFonts w:ascii="Verdana" w:hAnsi="Verdana"/>
        </w:rPr>
        <w:t>m</w:t>
      </w:r>
      <w:r w:rsidR="00DB7A21">
        <w:rPr>
          <w:rFonts w:ascii="Verdana" w:hAnsi="Verdana"/>
        </w:rPr>
        <w:t xml:space="preserve"> tanto o transporte </w:t>
      </w:r>
      <w:r w:rsidR="003F7054">
        <w:rPr>
          <w:rFonts w:ascii="Verdana" w:hAnsi="Verdana"/>
        </w:rPr>
        <w:t>individual</w:t>
      </w:r>
      <w:r w:rsidR="001C6B4C" w:rsidRPr="009C5937">
        <w:rPr>
          <w:rFonts w:ascii="Verdana" w:hAnsi="Verdana"/>
        </w:rPr>
        <w:t>.</w:t>
      </w:r>
    </w:p>
    <w:p w:rsidR="00920B55" w:rsidRDefault="000A5FDF" w:rsidP="000E1C41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t>N</w:t>
      </w:r>
      <w:r w:rsidR="001C6B4C" w:rsidRPr="009C5937">
        <w:rPr>
          <w:rFonts w:ascii="Verdana" w:hAnsi="Verdana"/>
        </w:rPr>
        <w:t xml:space="preserve">o dia 02 de março de 2010, a </w:t>
      </w:r>
      <w:proofErr w:type="spellStart"/>
      <w:r w:rsidR="001C6B4C" w:rsidRPr="009C5937">
        <w:rPr>
          <w:rFonts w:ascii="Verdana" w:hAnsi="Verdana"/>
        </w:rPr>
        <w:t>Assembleia</w:t>
      </w:r>
      <w:proofErr w:type="spellEnd"/>
      <w:r w:rsidR="001C6B4C" w:rsidRPr="009C5937">
        <w:rPr>
          <w:rFonts w:ascii="Verdana" w:hAnsi="Verdana"/>
        </w:rPr>
        <w:t xml:space="preserve"> Geral da ONU proclamou oficialmente o período de 2011 a 2020</w:t>
      </w:r>
      <w:r>
        <w:rPr>
          <w:rFonts w:ascii="Verdana" w:hAnsi="Verdana"/>
        </w:rPr>
        <w:t>,</w:t>
      </w:r>
      <w:r w:rsidR="001C6B4C" w:rsidRPr="009C5937">
        <w:rPr>
          <w:rFonts w:ascii="Verdana" w:hAnsi="Verdana"/>
        </w:rPr>
        <w:t xml:space="preserve"> como a Década Mundial de Ação pela Segurança no Trânsito</w:t>
      </w:r>
      <w:r>
        <w:rPr>
          <w:rFonts w:ascii="Verdana" w:hAnsi="Verdana"/>
        </w:rPr>
        <w:t>,</w:t>
      </w:r>
      <w:r w:rsidR="001C6B4C" w:rsidRPr="009C5937">
        <w:rPr>
          <w:rFonts w:ascii="Verdana" w:hAnsi="Verdana"/>
        </w:rPr>
        <w:t xml:space="preserve"> a fim de estimular esforços em todo o mundo para conter e reverter o crescente número de fatalidades e ferimentos graves em acidentes no trânsito no planeta.</w:t>
      </w:r>
    </w:p>
    <w:p w:rsidR="00515D31" w:rsidRDefault="00386AC4" w:rsidP="000B5283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Mas nessa semana do trânsito uma decisão judicial </w:t>
      </w:r>
      <w:r w:rsidR="00515D31">
        <w:rPr>
          <w:rFonts w:ascii="Verdana" w:hAnsi="Verdana"/>
        </w:rPr>
        <w:t xml:space="preserve">que se avizinha pode mudar a mais famosa punição que o infrator </w:t>
      </w:r>
      <w:r w:rsidR="00BC28FD">
        <w:rPr>
          <w:rFonts w:ascii="Verdana" w:hAnsi="Verdana"/>
        </w:rPr>
        <w:t>das leis de trânsito pode sofrer</w:t>
      </w:r>
      <w:r w:rsidR="00515D31">
        <w:rPr>
          <w:rFonts w:ascii="Verdana" w:hAnsi="Verdana"/>
        </w:rPr>
        <w:t>: a aplicação de multa.</w:t>
      </w:r>
    </w:p>
    <w:p w:rsidR="00515D31" w:rsidRDefault="0092481F" w:rsidP="000B5283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t>Afinal os guardas municipais em todo o Brasil podem</w:t>
      </w:r>
      <w:r w:rsidR="00B737C0">
        <w:rPr>
          <w:rFonts w:ascii="Verdana" w:hAnsi="Verdana"/>
        </w:rPr>
        <w:t xml:space="preserve"> ou não</w:t>
      </w:r>
      <w:r>
        <w:rPr>
          <w:rFonts w:ascii="Verdana" w:hAnsi="Verdana"/>
        </w:rPr>
        <w:t xml:space="preserve"> aplicar</w:t>
      </w:r>
      <w:r w:rsidR="00515D31">
        <w:rPr>
          <w:rFonts w:ascii="Verdana" w:hAnsi="Verdana"/>
        </w:rPr>
        <w:t xml:space="preserve"> multas?</w:t>
      </w:r>
    </w:p>
    <w:p w:rsidR="008600FC" w:rsidRDefault="00515D31" w:rsidP="008600FC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t>Esse tema chegou ao Supremo Tribunal Federal na sistemática processual, chamada de</w:t>
      </w:r>
      <w:r w:rsidR="00B32125" w:rsidRPr="009C5937">
        <w:rPr>
          <w:rFonts w:ascii="Verdana" w:hAnsi="Verdana"/>
        </w:rPr>
        <w:t xml:space="preserve"> repercussão geral</w:t>
      </w:r>
      <w:r>
        <w:rPr>
          <w:rFonts w:ascii="Verdana" w:hAnsi="Verdana"/>
        </w:rPr>
        <w:t>.</w:t>
      </w:r>
      <w:r w:rsidR="00B32125" w:rsidRPr="009C5937">
        <w:rPr>
          <w:rFonts w:ascii="Verdana" w:hAnsi="Verdana"/>
        </w:rPr>
        <w:t xml:space="preserve"> A matéria </w:t>
      </w:r>
      <w:r w:rsidR="002C0551">
        <w:rPr>
          <w:rFonts w:ascii="Verdana" w:hAnsi="Verdana"/>
        </w:rPr>
        <w:t>será resolvida a quando do julgamento</w:t>
      </w:r>
      <w:r w:rsidR="00B32125" w:rsidRPr="009C5937">
        <w:rPr>
          <w:rFonts w:ascii="Verdana" w:hAnsi="Verdana"/>
        </w:rPr>
        <w:t xml:space="preserve"> do Recurso Extraordinário</w:t>
      </w:r>
      <w:r w:rsidR="002C0551">
        <w:rPr>
          <w:rFonts w:ascii="Verdana" w:hAnsi="Verdana"/>
        </w:rPr>
        <w:t xml:space="preserve"> n.º</w:t>
      </w:r>
      <w:r w:rsidR="00B32125" w:rsidRPr="009C5937">
        <w:rPr>
          <w:rFonts w:ascii="Verdana" w:hAnsi="Verdana"/>
        </w:rPr>
        <w:t xml:space="preserve"> 637539</w:t>
      </w:r>
      <w:r w:rsidR="002C0551">
        <w:rPr>
          <w:rFonts w:ascii="Verdana" w:hAnsi="Verdana"/>
        </w:rPr>
        <w:t xml:space="preserve">, cujo </w:t>
      </w:r>
      <w:r w:rsidR="00B32125" w:rsidRPr="009C5937">
        <w:rPr>
          <w:rFonts w:ascii="Verdana" w:hAnsi="Verdana"/>
        </w:rPr>
        <w:t>relator</w:t>
      </w:r>
      <w:r w:rsidR="002C0551">
        <w:rPr>
          <w:rFonts w:ascii="Verdana" w:hAnsi="Verdana"/>
        </w:rPr>
        <w:t xml:space="preserve"> é o</w:t>
      </w:r>
      <w:r w:rsidR="00B32125" w:rsidRPr="009C5937">
        <w:rPr>
          <w:rFonts w:ascii="Verdana" w:hAnsi="Verdana"/>
        </w:rPr>
        <w:t xml:space="preserve"> ministro Marco Aurélio</w:t>
      </w:r>
      <w:r w:rsidR="002C0551">
        <w:rPr>
          <w:rFonts w:ascii="Verdana" w:hAnsi="Verdana"/>
        </w:rPr>
        <w:t>. O STF reconheceu que o</w:t>
      </w:r>
      <w:r w:rsidR="00B32125" w:rsidRPr="009C5937">
        <w:rPr>
          <w:rFonts w:ascii="Verdana" w:hAnsi="Verdana"/>
        </w:rPr>
        <w:t xml:space="preserve"> tema</w:t>
      </w:r>
      <w:r w:rsidR="002C0551">
        <w:rPr>
          <w:rFonts w:ascii="Verdana" w:hAnsi="Verdana"/>
        </w:rPr>
        <w:t xml:space="preserve"> </w:t>
      </w:r>
      <w:r w:rsidR="00435A3D">
        <w:rPr>
          <w:rFonts w:ascii="Verdana" w:hAnsi="Verdana"/>
        </w:rPr>
        <w:t>além de ter viés</w:t>
      </w:r>
      <w:r w:rsidR="002C0551">
        <w:rPr>
          <w:rFonts w:ascii="Verdana" w:hAnsi="Verdana"/>
        </w:rPr>
        <w:t xml:space="preserve"> </w:t>
      </w:r>
      <w:r w:rsidR="00B32125" w:rsidRPr="009C5937">
        <w:rPr>
          <w:rFonts w:ascii="Verdana" w:hAnsi="Verdana"/>
        </w:rPr>
        <w:t xml:space="preserve">constitucional, </w:t>
      </w:r>
      <w:r w:rsidR="00435A3D">
        <w:rPr>
          <w:rFonts w:ascii="Verdana" w:hAnsi="Verdana"/>
        </w:rPr>
        <w:t>deve passar pela análise do Tribunal</w:t>
      </w:r>
      <w:r w:rsidR="00B32125" w:rsidRPr="009C5937">
        <w:rPr>
          <w:rFonts w:ascii="Verdana" w:hAnsi="Verdana"/>
        </w:rPr>
        <w:t>.</w:t>
      </w:r>
      <w:r w:rsidR="00435A3D">
        <w:rPr>
          <w:rFonts w:ascii="Verdana" w:hAnsi="Verdana"/>
        </w:rPr>
        <w:t xml:space="preserve"> </w:t>
      </w:r>
      <w:r w:rsidR="00B32125" w:rsidRPr="009C5937">
        <w:rPr>
          <w:rFonts w:ascii="Verdana" w:hAnsi="Verdana"/>
        </w:rPr>
        <w:t>O recurso foi proposto pelo Município do Rio de Janeiro contra de</w:t>
      </w:r>
      <w:r w:rsidR="00435A3D">
        <w:rPr>
          <w:rFonts w:ascii="Verdana" w:hAnsi="Verdana"/>
        </w:rPr>
        <w:t>cisão do Tribunal de Justiça do Rio</w:t>
      </w:r>
      <w:r w:rsidR="00B32125" w:rsidRPr="009C5937">
        <w:rPr>
          <w:rFonts w:ascii="Verdana" w:hAnsi="Verdana"/>
        </w:rPr>
        <w:t xml:space="preserve">, que considerou não ser atribuição da guarda municipal a aplicação de multa de trânsito, </w:t>
      </w:r>
      <w:r w:rsidR="00E519DB">
        <w:rPr>
          <w:rFonts w:ascii="Verdana" w:hAnsi="Verdana"/>
        </w:rPr>
        <w:t>por interpretação</w:t>
      </w:r>
      <w:r w:rsidR="00B32125" w:rsidRPr="009C5937">
        <w:rPr>
          <w:rFonts w:ascii="Verdana" w:hAnsi="Verdana"/>
        </w:rPr>
        <w:t xml:space="preserve"> </w:t>
      </w:r>
      <w:r w:rsidR="008600FC">
        <w:rPr>
          <w:rFonts w:ascii="Verdana" w:hAnsi="Verdana"/>
        </w:rPr>
        <w:t>d</w:t>
      </w:r>
      <w:r w:rsidR="00B32125" w:rsidRPr="009C5937">
        <w:rPr>
          <w:rFonts w:ascii="Verdana" w:hAnsi="Verdana"/>
        </w:rPr>
        <w:t>o artigo 144, parágrafo 8º, da Constituição Federal.</w:t>
      </w:r>
      <w:r w:rsidR="008600FC">
        <w:rPr>
          <w:rFonts w:ascii="Verdana" w:hAnsi="Verdana"/>
        </w:rPr>
        <w:t xml:space="preserve"> </w:t>
      </w:r>
    </w:p>
    <w:p w:rsidR="0092481F" w:rsidRDefault="00B32125" w:rsidP="00C3123F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 w:rsidRPr="009C5937">
        <w:rPr>
          <w:rFonts w:ascii="Verdana" w:hAnsi="Verdana"/>
        </w:rPr>
        <w:t>Este dispositivo constitucional prevê que os municípios poderão constituir guardas municipais destinad</w:t>
      </w:r>
      <w:r w:rsidR="0092481F">
        <w:rPr>
          <w:rFonts w:ascii="Verdana" w:hAnsi="Verdana"/>
        </w:rPr>
        <w:t>o</w:t>
      </w:r>
      <w:r w:rsidRPr="009C5937">
        <w:rPr>
          <w:rFonts w:ascii="Verdana" w:hAnsi="Verdana"/>
        </w:rPr>
        <w:t>s à proteção de seus bens, serviços e instalações, conforme dispuser a lei. Para o TJ</w:t>
      </w:r>
      <w:r w:rsidR="00E40B3A">
        <w:rPr>
          <w:rFonts w:ascii="Verdana" w:hAnsi="Verdana"/>
        </w:rPr>
        <w:t xml:space="preserve"> do Rio</w:t>
      </w:r>
      <w:r w:rsidRPr="009C5937">
        <w:rPr>
          <w:rFonts w:ascii="Verdana" w:hAnsi="Verdana"/>
        </w:rPr>
        <w:t>, os municípios não têm poder de polícia de segurança pública e, por conseguinte, as autuações de trânsito lavradas pelos guardas municipais cariocas são nulas de pleno direito.</w:t>
      </w:r>
    </w:p>
    <w:p w:rsidR="00C3123F" w:rsidRDefault="00B32125" w:rsidP="00C3123F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 w:rsidRPr="009C5937">
        <w:rPr>
          <w:rFonts w:ascii="Verdana" w:hAnsi="Verdana"/>
        </w:rPr>
        <w:t>No recurso extraordinário ao STF, o município sustenta que a segurança e a fiscalização do trânsito incluem-se no chamado “interesse local”, previsto no artigo 30, inciso I, da Constituição. O dispositivo prevê que “compete aos municípios legislar sobre assuntos de interesse local”.</w:t>
      </w:r>
      <w:r w:rsidR="00276E71">
        <w:rPr>
          <w:rFonts w:ascii="Verdana" w:hAnsi="Verdana"/>
        </w:rPr>
        <w:t xml:space="preserve"> </w:t>
      </w:r>
      <w:r w:rsidRPr="009C5937">
        <w:rPr>
          <w:rFonts w:ascii="Verdana" w:hAnsi="Verdana"/>
        </w:rPr>
        <w:t xml:space="preserve">O município enfatiza também a importância do pronunciamento do STF sobre a questão nos âmbitos social, político e  jurídico, </w:t>
      </w:r>
      <w:r w:rsidR="00276E71">
        <w:rPr>
          <w:rFonts w:ascii="Verdana" w:hAnsi="Verdana"/>
        </w:rPr>
        <w:t xml:space="preserve">pois </w:t>
      </w:r>
      <w:r w:rsidR="00B5082E">
        <w:rPr>
          <w:rFonts w:ascii="Verdana" w:hAnsi="Verdana"/>
        </w:rPr>
        <w:t>se trata</w:t>
      </w:r>
      <w:r w:rsidRPr="009C5937">
        <w:rPr>
          <w:rFonts w:ascii="Verdana" w:hAnsi="Verdana"/>
        </w:rPr>
        <w:t xml:space="preserve"> </w:t>
      </w:r>
      <w:r w:rsidR="00276E71">
        <w:rPr>
          <w:rFonts w:ascii="Verdana" w:hAnsi="Verdana"/>
        </w:rPr>
        <w:t>d</w:t>
      </w:r>
      <w:r w:rsidRPr="009C5937">
        <w:rPr>
          <w:rFonts w:ascii="Verdana" w:hAnsi="Verdana"/>
        </w:rPr>
        <w:t xml:space="preserve">a autonomia </w:t>
      </w:r>
      <w:r w:rsidRPr="009C5937">
        <w:rPr>
          <w:rFonts w:ascii="Verdana" w:hAnsi="Verdana"/>
        </w:rPr>
        <w:lastRenderedPageBreak/>
        <w:t>municipal e a possibilidade de desautorizar-se a polícia de trânsito local e, com isso, permitir-se a impunidade de motoristas</w:t>
      </w:r>
      <w:r w:rsidR="00C3123F">
        <w:rPr>
          <w:rFonts w:ascii="Verdana" w:hAnsi="Verdana"/>
        </w:rPr>
        <w:t>. </w:t>
      </w:r>
    </w:p>
    <w:p w:rsidR="002A2EA2" w:rsidRDefault="00C3123F" w:rsidP="00C3123F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B32125" w:rsidRPr="009C5937">
        <w:rPr>
          <w:rFonts w:ascii="Verdana" w:hAnsi="Verdana"/>
        </w:rPr>
        <w:t xml:space="preserve"> questão debatida neste recurso extrapola seus limites</w:t>
      </w:r>
      <w:r>
        <w:rPr>
          <w:rFonts w:ascii="Verdana" w:hAnsi="Verdana"/>
        </w:rPr>
        <w:t xml:space="preserve"> do citado recurso</w:t>
      </w:r>
      <w:r w:rsidR="00B32125" w:rsidRPr="009C5937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A </w:t>
      </w:r>
      <w:r w:rsidR="00B32125" w:rsidRPr="009C5937">
        <w:rPr>
          <w:rFonts w:ascii="Verdana" w:hAnsi="Verdana"/>
        </w:rPr>
        <w:t>controvérsia envolve a Constituição Federal,</w:t>
      </w:r>
      <w:r>
        <w:rPr>
          <w:rFonts w:ascii="Verdana" w:hAnsi="Verdana"/>
        </w:rPr>
        <w:t xml:space="preserve"> e o julgamento vai repercutir em todo o território nacional</w:t>
      </w:r>
      <w:r w:rsidR="00B32125" w:rsidRPr="009C5937">
        <w:rPr>
          <w:rFonts w:ascii="Verdana" w:hAnsi="Verdana"/>
        </w:rPr>
        <w:t xml:space="preserve">. </w:t>
      </w:r>
      <w:r w:rsidR="00A23C62">
        <w:rPr>
          <w:rFonts w:ascii="Verdana" w:hAnsi="Verdana"/>
        </w:rPr>
        <w:t>A</w:t>
      </w:r>
      <w:r w:rsidR="00B32125" w:rsidRPr="009C5937">
        <w:rPr>
          <w:rFonts w:ascii="Verdana" w:hAnsi="Verdana"/>
        </w:rPr>
        <w:t xml:space="preserve"> cir</w:t>
      </w:r>
      <w:r w:rsidR="00804956">
        <w:rPr>
          <w:rFonts w:ascii="Verdana" w:hAnsi="Verdana"/>
        </w:rPr>
        <w:t>cunstância da</w:t>
      </w:r>
      <w:r w:rsidR="00B32125" w:rsidRPr="009C5937">
        <w:rPr>
          <w:rFonts w:ascii="Verdana" w:hAnsi="Verdana"/>
        </w:rPr>
        <w:t xml:space="preserve"> atuação d</w:t>
      </w:r>
      <w:r w:rsidR="00B5082E">
        <w:rPr>
          <w:rFonts w:ascii="Verdana" w:hAnsi="Verdana"/>
        </w:rPr>
        <w:t>e</w:t>
      </w:r>
      <w:r w:rsidR="00B32125" w:rsidRPr="009C5937">
        <w:rPr>
          <w:rFonts w:ascii="Verdana" w:hAnsi="Verdana"/>
        </w:rPr>
        <w:t xml:space="preserve"> guarda municipal no trânsito extravasa os interesses do Município do Rio de Janeiro</w:t>
      </w:r>
      <w:r w:rsidR="00A23C62">
        <w:rPr>
          <w:rFonts w:ascii="Verdana" w:hAnsi="Verdana"/>
        </w:rPr>
        <w:t>.</w:t>
      </w:r>
      <w:r w:rsidR="00B32125" w:rsidRPr="009C5937">
        <w:rPr>
          <w:rFonts w:ascii="Verdana" w:hAnsi="Verdana"/>
        </w:rPr>
        <w:t xml:space="preserve"> </w:t>
      </w:r>
      <w:r w:rsidR="00A23C62">
        <w:rPr>
          <w:rFonts w:ascii="Verdana" w:hAnsi="Verdana"/>
        </w:rPr>
        <w:t>A</w:t>
      </w:r>
      <w:r w:rsidR="00B32125" w:rsidRPr="009C5937">
        <w:rPr>
          <w:rFonts w:ascii="Verdana" w:hAnsi="Verdana"/>
        </w:rPr>
        <w:t xml:space="preserve">lcança </w:t>
      </w:r>
      <w:r w:rsidR="00A23C62">
        <w:rPr>
          <w:rFonts w:ascii="Verdana" w:hAnsi="Verdana"/>
        </w:rPr>
        <w:t>os demais</w:t>
      </w:r>
      <w:r w:rsidR="00B5082E">
        <w:rPr>
          <w:rFonts w:ascii="Verdana" w:hAnsi="Verdana"/>
        </w:rPr>
        <w:t xml:space="preserve"> municípios</w:t>
      </w:r>
      <w:r w:rsidR="00B32125" w:rsidRPr="009C5937">
        <w:rPr>
          <w:rFonts w:ascii="Verdana" w:hAnsi="Verdana"/>
        </w:rPr>
        <w:t xml:space="preserve"> que </w:t>
      </w:r>
      <w:r w:rsidR="00A23C62">
        <w:rPr>
          <w:rFonts w:ascii="Verdana" w:hAnsi="Verdana"/>
        </w:rPr>
        <w:t>dão poderes para os guarda</w:t>
      </w:r>
      <w:r w:rsidR="00804956">
        <w:rPr>
          <w:rFonts w:ascii="Verdana" w:hAnsi="Verdana"/>
        </w:rPr>
        <w:t>s</w:t>
      </w:r>
      <w:r w:rsidR="00A23C62">
        <w:rPr>
          <w:rFonts w:ascii="Verdana" w:hAnsi="Verdana"/>
        </w:rPr>
        <w:t xml:space="preserve"> aplicarem multas</w:t>
      </w:r>
      <w:r w:rsidR="00055500">
        <w:rPr>
          <w:rFonts w:ascii="Verdana" w:hAnsi="Verdana"/>
        </w:rPr>
        <w:t>, a exemplo do Município de Belém</w:t>
      </w:r>
      <w:r w:rsidR="002A2EA2">
        <w:rPr>
          <w:rFonts w:ascii="Verdana" w:hAnsi="Verdana"/>
        </w:rPr>
        <w:t>.</w:t>
      </w:r>
    </w:p>
    <w:p w:rsidR="00B32125" w:rsidRPr="009C5937" w:rsidRDefault="002A2EA2" w:rsidP="00C3123F">
      <w:pPr>
        <w:pStyle w:val="NormalWeb"/>
        <w:spacing w:line="360" w:lineRule="auto"/>
        <w:ind w:firstLine="3402"/>
        <w:jc w:val="both"/>
        <w:rPr>
          <w:rFonts w:ascii="Verdana" w:hAnsi="Verdana"/>
        </w:rPr>
      </w:pPr>
      <w:r>
        <w:rPr>
          <w:rFonts w:ascii="Verdana" w:hAnsi="Verdana"/>
        </w:rPr>
        <w:t>Como o caso foi admitido como de repercussão geral</w:t>
      </w:r>
      <w:r w:rsidR="00AA1007">
        <w:rPr>
          <w:rFonts w:ascii="Verdana" w:hAnsi="Verdana"/>
        </w:rPr>
        <w:t xml:space="preserve">, caso o STF </w:t>
      </w:r>
      <w:proofErr w:type="gramStart"/>
      <w:r w:rsidR="00AA1007">
        <w:rPr>
          <w:rFonts w:ascii="Verdana" w:hAnsi="Verdana"/>
        </w:rPr>
        <w:t>decida</w:t>
      </w:r>
      <w:proofErr w:type="gramEnd"/>
      <w:r w:rsidR="00AA1007">
        <w:rPr>
          <w:rFonts w:ascii="Verdana" w:hAnsi="Verdana"/>
        </w:rPr>
        <w:t xml:space="preserve"> que os guarda</w:t>
      </w:r>
      <w:r w:rsidR="00B5082E">
        <w:rPr>
          <w:rFonts w:ascii="Verdana" w:hAnsi="Verdana"/>
        </w:rPr>
        <w:t>s</w:t>
      </w:r>
      <w:r w:rsidR="00AA1007">
        <w:rPr>
          <w:rFonts w:ascii="Verdana" w:hAnsi="Verdana"/>
        </w:rPr>
        <w:t xml:space="preserve"> municipais não podem aplicar multas, as mesmas serão anuladas</w:t>
      </w:r>
      <w:r w:rsidR="009846F7">
        <w:rPr>
          <w:rFonts w:ascii="Verdana" w:hAnsi="Verdana"/>
        </w:rPr>
        <w:t xml:space="preserve"> e o dinheiro pago deverá ser devolvido</w:t>
      </w:r>
      <w:r w:rsidR="00B5082E">
        <w:rPr>
          <w:rFonts w:ascii="Verdana" w:hAnsi="Verdana"/>
        </w:rPr>
        <w:t xml:space="preserve"> para o suposto infrator</w:t>
      </w:r>
      <w:r w:rsidR="009846F7">
        <w:rPr>
          <w:rFonts w:ascii="Verdana" w:hAnsi="Verdana"/>
        </w:rPr>
        <w:t xml:space="preserve"> e</w:t>
      </w:r>
      <w:r w:rsidR="00B5082E">
        <w:rPr>
          <w:rFonts w:ascii="Verdana" w:hAnsi="Verdana"/>
        </w:rPr>
        <w:t xml:space="preserve"> a decisão</w:t>
      </w:r>
      <w:r w:rsidR="009846F7">
        <w:rPr>
          <w:rFonts w:ascii="Verdana" w:hAnsi="Verdana"/>
        </w:rPr>
        <w:t xml:space="preserve"> vale para todo o território nacional</w:t>
      </w:r>
      <w:r w:rsidR="00740157">
        <w:rPr>
          <w:rFonts w:ascii="Verdana" w:hAnsi="Verdana"/>
        </w:rPr>
        <w:t>!</w:t>
      </w:r>
    </w:p>
    <w:p w:rsidR="009C5937" w:rsidRPr="00E81D83" w:rsidRDefault="009C5937" w:rsidP="0014790A">
      <w:pPr>
        <w:spacing w:line="360" w:lineRule="auto"/>
        <w:ind w:firstLine="2977"/>
        <w:jc w:val="both"/>
        <w:rPr>
          <w:rFonts w:ascii="Verdana" w:hAnsi="Verdana"/>
          <w:sz w:val="24"/>
          <w:szCs w:val="24"/>
        </w:rPr>
      </w:pPr>
      <w:r w:rsidRPr="00E81D83">
        <w:rPr>
          <w:rFonts w:ascii="Verdana" w:hAnsi="Verdana"/>
          <w:sz w:val="24"/>
          <w:szCs w:val="24"/>
        </w:rPr>
        <w:t>Denis Farias é advogado, pós-graduando em direito civil e processo civil pela Fundação Getúlio Vargas.</w:t>
      </w:r>
    </w:p>
    <w:p w:rsidR="00350F8A" w:rsidRPr="009C5937" w:rsidRDefault="009C5937" w:rsidP="00804956">
      <w:pPr>
        <w:pStyle w:val="NormalWeb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  <w:proofErr w:type="spellStart"/>
      <w:r w:rsidRPr="00E81D83">
        <w:rPr>
          <w:rFonts w:ascii="Verdana" w:hAnsi="Verdana"/>
        </w:rPr>
        <w:t>E-</w:t>
      </w:r>
      <w:r w:rsidR="00804956">
        <w:rPr>
          <w:rFonts w:ascii="Verdana" w:hAnsi="Verdana"/>
        </w:rPr>
        <w:t>mail</w:t>
      </w:r>
      <w:proofErr w:type="spellEnd"/>
      <w:r w:rsidR="00804956">
        <w:rPr>
          <w:rFonts w:ascii="Verdana" w:hAnsi="Verdana"/>
        </w:rPr>
        <w:t>: denisadvogado@hotmail.com</w:t>
      </w:r>
    </w:p>
    <w:sectPr w:rsidR="00350F8A" w:rsidRPr="009C5937" w:rsidSect="00DD6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2125"/>
    <w:rsid w:val="000403FD"/>
    <w:rsid w:val="00055500"/>
    <w:rsid w:val="000A5FDF"/>
    <w:rsid w:val="000B5283"/>
    <w:rsid w:val="000E1C41"/>
    <w:rsid w:val="000F4BF8"/>
    <w:rsid w:val="0014790A"/>
    <w:rsid w:val="001512B9"/>
    <w:rsid w:val="0015198C"/>
    <w:rsid w:val="00165190"/>
    <w:rsid w:val="001C4184"/>
    <w:rsid w:val="001C6B4C"/>
    <w:rsid w:val="00276E71"/>
    <w:rsid w:val="002A2EA2"/>
    <w:rsid w:val="002C0551"/>
    <w:rsid w:val="002E026F"/>
    <w:rsid w:val="00386AC4"/>
    <w:rsid w:val="003F7054"/>
    <w:rsid w:val="00435A3D"/>
    <w:rsid w:val="004760A2"/>
    <w:rsid w:val="00515D31"/>
    <w:rsid w:val="005613B9"/>
    <w:rsid w:val="0056778F"/>
    <w:rsid w:val="006F1606"/>
    <w:rsid w:val="00740157"/>
    <w:rsid w:val="0075447D"/>
    <w:rsid w:val="007A0019"/>
    <w:rsid w:val="00804956"/>
    <w:rsid w:val="00815F52"/>
    <w:rsid w:val="008600FC"/>
    <w:rsid w:val="00920B55"/>
    <w:rsid w:val="0092481F"/>
    <w:rsid w:val="009846F7"/>
    <w:rsid w:val="009946DD"/>
    <w:rsid w:val="009C5937"/>
    <w:rsid w:val="00A23C62"/>
    <w:rsid w:val="00A4318A"/>
    <w:rsid w:val="00AA1007"/>
    <w:rsid w:val="00B32125"/>
    <w:rsid w:val="00B5082E"/>
    <w:rsid w:val="00B737C0"/>
    <w:rsid w:val="00BC28FD"/>
    <w:rsid w:val="00C2393C"/>
    <w:rsid w:val="00C3123F"/>
    <w:rsid w:val="00C75C6A"/>
    <w:rsid w:val="00CA0E87"/>
    <w:rsid w:val="00DB7A21"/>
    <w:rsid w:val="00DD6F4B"/>
    <w:rsid w:val="00E40B3A"/>
    <w:rsid w:val="00E519DB"/>
    <w:rsid w:val="00E77F65"/>
    <w:rsid w:val="00E92312"/>
    <w:rsid w:val="00EB7A1E"/>
    <w:rsid w:val="00EC33FF"/>
    <w:rsid w:val="00ED2B45"/>
    <w:rsid w:val="00FA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3212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321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B9F0D-DC85-4BEE-94FC-F869434E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657</Words>
  <Characters>3488</Characters>
  <Application>Microsoft Office Word</Application>
  <DocSecurity>0</DocSecurity>
  <Lines>74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51</cp:revision>
  <dcterms:created xsi:type="dcterms:W3CDTF">2011-09-26T21:32:00Z</dcterms:created>
  <dcterms:modified xsi:type="dcterms:W3CDTF">2011-09-27T19:55:00Z</dcterms:modified>
</cp:coreProperties>
</file>