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FE" w:rsidRDefault="008912A4" w:rsidP="00785AA0">
      <w:pPr>
        <w:widowControl/>
        <w:autoSpaceDE w:val="0"/>
        <w:autoSpaceDN w:val="0"/>
        <w:adjustRightInd w:val="0"/>
        <w:jc w:val="center"/>
        <w:rPr>
          <w:rFonts w:cs="Arial"/>
          <w:b/>
          <w:caps/>
          <w:color w:val="000000"/>
          <w:lang w:eastAsia="en-US"/>
        </w:rPr>
      </w:pPr>
      <w:r w:rsidRPr="00785AA0">
        <w:rPr>
          <w:rFonts w:cs="Arial"/>
          <w:b/>
          <w:caps/>
          <w:color w:val="000000"/>
          <w:lang w:eastAsia="en-US"/>
        </w:rPr>
        <w:t xml:space="preserve">O temor da segurança pública no Brasil do século XIX: </w:t>
      </w:r>
    </w:p>
    <w:p w:rsidR="008912A4" w:rsidRDefault="00416CFE" w:rsidP="00785AA0">
      <w:pPr>
        <w:widowControl/>
        <w:autoSpaceDE w:val="0"/>
        <w:autoSpaceDN w:val="0"/>
        <w:adjustRightInd w:val="0"/>
        <w:jc w:val="center"/>
        <w:rPr>
          <w:rFonts w:cs="Arial"/>
          <w:b/>
          <w:caps/>
          <w:color w:val="000000"/>
          <w:lang w:eastAsia="en-US"/>
        </w:rPr>
      </w:pPr>
      <w:r>
        <w:rPr>
          <w:rFonts w:cs="Arial"/>
          <w:b/>
          <w:caps/>
          <w:color w:val="000000"/>
          <w:lang w:eastAsia="en-US"/>
        </w:rPr>
        <w:t>o escravo</w:t>
      </w:r>
    </w:p>
    <w:p w:rsidR="00416CFE" w:rsidRDefault="00416CFE" w:rsidP="00785AA0">
      <w:pPr>
        <w:widowControl/>
        <w:autoSpaceDE w:val="0"/>
        <w:autoSpaceDN w:val="0"/>
        <w:adjustRightInd w:val="0"/>
        <w:jc w:val="center"/>
        <w:rPr>
          <w:rFonts w:cs="Arial"/>
          <w:b/>
          <w:caps/>
          <w:color w:val="000000"/>
          <w:lang w:eastAsia="en-US"/>
        </w:rPr>
      </w:pPr>
    </w:p>
    <w:p w:rsidR="00416CFE" w:rsidRDefault="006466B1" w:rsidP="00785AA0">
      <w:pPr>
        <w:widowControl/>
        <w:autoSpaceDE w:val="0"/>
        <w:autoSpaceDN w:val="0"/>
        <w:adjustRightInd w:val="0"/>
        <w:jc w:val="center"/>
        <w:rPr>
          <w:rFonts w:cs="Arial"/>
          <w:b/>
          <w:caps/>
          <w:color w:val="000000"/>
          <w:lang w:eastAsia="en-US"/>
        </w:rPr>
      </w:pPr>
      <w:r>
        <w:rPr>
          <w:rFonts w:cs="Arial"/>
          <w:b/>
          <w:caps/>
          <w:color w:val="000000"/>
          <w:lang w:eastAsia="en-US"/>
        </w:rPr>
        <w:t xml:space="preserve">  </w:t>
      </w: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Default="00416CFE" w:rsidP="00785AA0">
      <w:pPr>
        <w:widowControl/>
        <w:autoSpaceDE w:val="0"/>
        <w:autoSpaceDN w:val="0"/>
        <w:adjustRightInd w:val="0"/>
        <w:jc w:val="center"/>
        <w:rPr>
          <w:rFonts w:cs="Arial"/>
          <w:b/>
          <w:caps/>
          <w:color w:val="000000"/>
          <w:lang w:eastAsia="en-US"/>
        </w:rPr>
      </w:pPr>
    </w:p>
    <w:p w:rsidR="00416CFE" w:rsidRPr="00D05B2D" w:rsidRDefault="00416CFE" w:rsidP="00416CFE">
      <w:pPr>
        <w:tabs>
          <w:tab w:val="num" w:pos="0"/>
        </w:tabs>
        <w:jc w:val="center"/>
        <w:outlineLvl w:val="0"/>
        <w:rPr>
          <w:rFonts w:cs="Arial"/>
          <w:b/>
          <w:bCs/>
          <w:caps/>
        </w:rPr>
      </w:pPr>
      <w:r w:rsidRPr="00D05B2D">
        <w:rPr>
          <w:rFonts w:cs="Arial"/>
          <w:b/>
          <w:bCs/>
          <w:caps/>
        </w:rPr>
        <w:t>Alexandre Valdemar Da rosa*</w:t>
      </w:r>
    </w:p>
    <w:p w:rsidR="00416CFE" w:rsidRDefault="00416CFE"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D05B2D" w:rsidRDefault="00D05B2D" w:rsidP="00416CFE">
      <w:pPr>
        <w:tabs>
          <w:tab w:val="num" w:pos="0"/>
        </w:tabs>
        <w:jc w:val="center"/>
        <w:outlineLvl w:val="0"/>
        <w:rPr>
          <w:rFonts w:ascii="Times New Roman" w:hAnsi="Times New Roman"/>
          <w:b/>
          <w:bCs/>
          <w:caps/>
        </w:rPr>
      </w:pPr>
    </w:p>
    <w:p w:rsidR="00D05B2D" w:rsidRDefault="00D05B2D" w:rsidP="00416CFE">
      <w:pPr>
        <w:tabs>
          <w:tab w:val="num" w:pos="0"/>
        </w:tabs>
        <w:jc w:val="center"/>
        <w:outlineLvl w:val="0"/>
        <w:rPr>
          <w:rFonts w:ascii="Times New Roman" w:hAnsi="Times New Roman"/>
          <w:b/>
          <w:bCs/>
          <w:caps/>
        </w:rPr>
      </w:pPr>
    </w:p>
    <w:p w:rsidR="00D05B2D" w:rsidRDefault="00D05B2D"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433513" w:rsidRDefault="00433513"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416CFE" w:rsidRDefault="00416CFE" w:rsidP="00416CFE">
      <w:pPr>
        <w:tabs>
          <w:tab w:val="num" w:pos="0"/>
        </w:tabs>
        <w:jc w:val="center"/>
        <w:outlineLvl w:val="0"/>
        <w:rPr>
          <w:rFonts w:ascii="Times New Roman" w:hAnsi="Times New Roman"/>
          <w:b/>
          <w:bCs/>
          <w:caps/>
        </w:rPr>
      </w:pPr>
    </w:p>
    <w:p w:rsidR="00416CFE" w:rsidRDefault="00416CFE" w:rsidP="00433513">
      <w:pPr>
        <w:tabs>
          <w:tab w:val="num" w:pos="0"/>
        </w:tabs>
        <w:spacing w:line="240" w:lineRule="auto"/>
        <w:rPr>
          <w:rFonts w:ascii="Times New Roman" w:hAnsi="Times New Roman"/>
          <w:b/>
          <w:bCs/>
          <w:caps/>
        </w:rPr>
      </w:pPr>
    </w:p>
    <w:p w:rsidR="00416CFE" w:rsidRPr="00B83936" w:rsidRDefault="00416CFE" w:rsidP="00433513">
      <w:pPr>
        <w:tabs>
          <w:tab w:val="num" w:pos="0"/>
        </w:tabs>
        <w:spacing w:line="240" w:lineRule="auto"/>
        <w:rPr>
          <w:rFonts w:cs="Arial"/>
          <w:bCs/>
          <w:caps/>
        </w:rPr>
      </w:pPr>
      <w:r w:rsidRPr="00B83936">
        <w:rPr>
          <w:rFonts w:cs="Arial"/>
          <w:bCs/>
          <w:caps/>
        </w:rPr>
        <w:t>_______________________</w:t>
      </w:r>
    </w:p>
    <w:p w:rsidR="00416CFE" w:rsidRPr="00D05B2D" w:rsidRDefault="00416CFE" w:rsidP="00433513">
      <w:pPr>
        <w:spacing w:line="240" w:lineRule="auto"/>
        <w:rPr>
          <w:rFonts w:cs="Arial"/>
          <w:sz w:val="20"/>
          <w:szCs w:val="20"/>
        </w:rPr>
      </w:pPr>
      <w:r w:rsidRPr="00D05B2D">
        <w:rPr>
          <w:rFonts w:cs="Arial"/>
          <w:sz w:val="20"/>
          <w:szCs w:val="20"/>
        </w:rPr>
        <w:t>* Graduado em História - UNESC</w:t>
      </w:r>
    </w:p>
    <w:p w:rsidR="00416CFE" w:rsidRPr="00D05B2D" w:rsidRDefault="00416CFE" w:rsidP="00433513">
      <w:pPr>
        <w:tabs>
          <w:tab w:val="left" w:pos="142"/>
        </w:tabs>
        <w:spacing w:line="240" w:lineRule="auto"/>
        <w:rPr>
          <w:rFonts w:cs="Arial"/>
          <w:sz w:val="20"/>
          <w:szCs w:val="20"/>
        </w:rPr>
      </w:pPr>
      <w:r w:rsidRPr="00D05B2D">
        <w:rPr>
          <w:rFonts w:cs="Arial"/>
          <w:sz w:val="20"/>
          <w:szCs w:val="20"/>
        </w:rPr>
        <w:tab/>
        <w:t>Especialista em História – UNESC</w:t>
      </w:r>
    </w:p>
    <w:p w:rsidR="00416CFE" w:rsidRPr="00D05B2D" w:rsidRDefault="00416CFE" w:rsidP="00433513">
      <w:pPr>
        <w:tabs>
          <w:tab w:val="left" w:pos="142"/>
        </w:tabs>
        <w:spacing w:line="240" w:lineRule="auto"/>
        <w:rPr>
          <w:rFonts w:cs="Arial"/>
          <w:sz w:val="20"/>
          <w:szCs w:val="20"/>
        </w:rPr>
      </w:pPr>
      <w:r w:rsidRPr="00D05B2D">
        <w:rPr>
          <w:rFonts w:cs="Arial"/>
          <w:sz w:val="20"/>
          <w:szCs w:val="20"/>
        </w:rPr>
        <w:t xml:space="preserve">  Especialista em Educação Inclusiva – UCB-RJ.</w:t>
      </w:r>
    </w:p>
    <w:p w:rsidR="008912A4" w:rsidRPr="003E53B7" w:rsidRDefault="003E53B7" w:rsidP="00553AFB">
      <w:pPr>
        <w:widowControl/>
        <w:autoSpaceDE w:val="0"/>
        <w:autoSpaceDN w:val="0"/>
        <w:adjustRightInd w:val="0"/>
        <w:rPr>
          <w:rFonts w:cs="Arial"/>
          <w:b/>
          <w:color w:val="000000"/>
          <w:lang w:eastAsia="en-US"/>
        </w:rPr>
      </w:pPr>
      <w:r w:rsidRPr="003E53B7">
        <w:rPr>
          <w:rFonts w:cs="Arial"/>
          <w:b/>
          <w:color w:val="000000"/>
          <w:lang w:eastAsia="en-US"/>
        </w:rPr>
        <w:lastRenderedPageBreak/>
        <w:t>R</w:t>
      </w:r>
      <w:r w:rsidR="008912A4" w:rsidRPr="003E53B7">
        <w:rPr>
          <w:rFonts w:cs="Arial"/>
          <w:b/>
          <w:color w:val="000000"/>
          <w:lang w:eastAsia="en-US"/>
        </w:rPr>
        <w:t xml:space="preserve">esumo </w:t>
      </w:r>
    </w:p>
    <w:p w:rsidR="008912A4" w:rsidRDefault="008912A4" w:rsidP="00872E2B">
      <w:pPr>
        <w:widowControl/>
        <w:autoSpaceDE w:val="0"/>
        <w:autoSpaceDN w:val="0"/>
        <w:adjustRightInd w:val="0"/>
        <w:ind w:firstLine="1134"/>
        <w:rPr>
          <w:rFonts w:cs="Arial"/>
          <w:color w:val="000000"/>
          <w:lang w:eastAsia="en-US"/>
        </w:rPr>
      </w:pPr>
    </w:p>
    <w:p w:rsidR="00D05B2D" w:rsidRDefault="00D05B2D" w:rsidP="00872E2B">
      <w:pPr>
        <w:widowControl/>
        <w:autoSpaceDE w:val="0"/>
        <w:autoSpaceDN w:val="0"/>
        <w:adjustRightInd w:val="0"/>
        <w:ind w:firstLine="1134"/>
        <w:rPr>
          <w:rFonts w:cs="Arial"/>
          <w:color w:val="000000"/>
          <w:lang w:eastAsia="en-US"/>
        </w:rPr>
      </w:pPr>
    </w:p>
    <w:p w:rsidR="008912A4" w:rsidRPr="00872E2B" w:rsidRDefault="008912A4" w:rsidP="00872E2B">
      <w:pPr>
        <w:widowControl/>
        <w:autoSpaceDE w:val="0"/>
        <w:autoSpaceDN w:val="0"/>
        <w:adjustRightInd w:val="0"/>
        <w:ind w:firstLine="1134"/>
        <w:rPr>
          <w:rFonts w:cs="Arial"/>
          <w:color w:val="000000"/>
          <w:lang w:eastAsia="en-US"/>
        </w:rPr>
      </w:pPr>
      <w:r w:rsidRPr="00872E2B">
        <w:rPr>
          <w:rFonts w:cs="Arial"/>
          <w:color w:val="000000"/>
          <w:lang w:eastAsia="en-US"/>
        </w:rPr>
        <w:t xml:space="preserve">Este artigo tem como objetivo principal abordar a história da segurança pública no Brasil, sobretudo no século XIX, salientando o papel do escravo neste contexto. É crível afirmar que em nosso país inúmeras manobras foram elaboradas pela elite escravocrata com </w:t>
      </w:r>
      <w:r w:rsidR="00D12E37">
        <w:rPr>
          <w:rFonts w:cs="Arial"/>
          <w:color w:val="000000"/>
          <w:lang w:eastAsia="en-US"/>
        </w:rPr>
        <w:t xml:space="preserve">o </w:t>
      </w:r>
      <w:r w:rsidRPr="00872E2B">
        <w:rPr>
          <w:rFonts w:cs="Arial"/>
          <w:color w:val="000000"/>
          <w:lang w:eastAsia="en-US"/>
        </w:rPr>
        <w:t>intuito de evitar a ocorrência de revolta escrava, fato esse que será apresentado neste trabalho.</w:t>
      </w:r>
    </w:p>
    <w:p w:rsidR="008912A4" w:rsidRDefault="008912A4" w:rsidP="00872E2B">
      <w:pPr>
        <w:widowControl/>
        <w:autoSpaceDE w:val="0"/>
        <w:autoSpaceDN w:val="0"/>
        <w:adjustRightInd w:val="0"/>
        <w:ind w:firstLine="1134"/>
        <w:rPr>
          <w:rFonts w:cs="Arial"/>
          <w:color w:val="000000"/>
          <w:lang w:eastAsia="en-US"/>
        </w:rPr>
      </w:pPr>
    </w:p>
    <w:p w:rsidR="008912A4" w:rsidRDefault="008912A4" w:rsidP="003E53B7">
      <w:pPr>
        <w:widowControl/>
        <w:autoSpaceDE w:val="0"/>
        <w:autoSpaceDN w:val="0"/>
        <w:adjustRightInd w:val="0"/>
        <w:rPr>
          <w:rFonts w:cs="Arial"/>
          <w:color w:val="000000"/>
          <w:lang w:eastAsia="en-US"/>
        </w:rPr>
      </w:pPr>
      <w:r w:rsidRPr="00872E2B">
        <w:rPr>
          <w:rFonts w:cs="Arial"/>
          <w:color w:val="000000"/>
          <w:lang w:eastAsia="en-US"/>
        </w:rPr>
        <w:t>Palavras-chave: Segurança Pública. Escravo. Polícia.</w:t>
      </w:r>
      <w:r w:rsidR="004D5A1B">
        <w:rPr>
          <w:rFonts w:cs="Arial"/>
          <w:color w:val="000000"/>
          <w:lang w:eastAsia="en-US"/>
        </w:rPr>
        <w:t xml:space="preserve"> Rebelião.</w:t>
      </w:r>
    </w:p>
    <w:p w:rsidR="003A2F5B" w:rsidRDefault="003A2F5B" w:rsidP="003E53B7">
      <w:pPr>
        <w:widowControl/>
        <w:autoSpaceDE w:val="0"/>
        <w:autoSpaceDN w:val="0"/>
        <w:adjustRightInd w:val="0"/>
        <w:rPr>
          <w:rFonts w:cs="Arial"/>
          <w:color w:val="000000"/>
          <w:lang w:eastAsia="en-US"/>
        </w:rPr>
      </w:pPr>
    </w:p>
    <w:p w:rsidR="00FC6B8E" w:rsidRDefault="00FC6B8E" w:rsidP="003E53B7">
      <w:pPr>
        <w:widowControl/>
        <w:autoSpaceDE w:val="0"/>
        <w:autoSpaceDN w:val="0"/>
        <w:adjustRightInd w:val="0"/>
        <w:rPr>
          <w:rFonts w:cs="Arial"/>
          <w:color w:val="000000"/>
          <w:lang w:eastAsia="en-US"/>
        </w:rPr>
      </w:pPr>
    </w:p>
    <w:p w:rsidR="00D05B2D" w:rsidRDefault="00D05B2D" w:rsidP="003E53B7">
      <w:pPr>
        <w:widowControl/>
        <w:autoSpaceDE w:val="0"/>
        <w:autoSpaceDN w:val="0"/>
        <w:adjustRightInd w:val="0"/>
        <w:rPr>
          <w:rFonts w:cs="Arial"/>
          <w:color w:val="000000"/>
          <w:lang w:eastAsia="en-US"/>
        </w:rPr>
      </w:pPr>
    </w:p>
    <w:p w:rsidR="003A2F5B" w:rsidRPr="004415EF" w:rsidRDefault="003A2F5B" w:rsidP="004415EF">
      <w:pPr>
        <w:widowControl/>
        <w:autoSpaceDE w:val="0"/>
        <w:autoSpaceDN w:val="0"/>
        <w:adjustRightInd w:val="0"/>
        <w:rPr>
          <w:rFonts w:cs="Arial"/>
          <w:b/>
        </w:rPr>
      </w:pPr>
      <w:r w:rsidRPr="004415EF">
        <w:rPr>
          <w:rFonts w:cs="Arial"/>
          <w:b/>
        </w:rPr>
        <w:t>Summary</w:t>
      </w:r>
    </w:p>
    <w:p w:rsidR="004415EF" w:rsidRDefault="004415EF" w:rsidP="00FC6B8E">
      <w:pPr>
        <w:widowControl/>
        <w:autoSpaceDE w:val="0"/>
        <w:autoSpaceDN w:val="0"/>
        <w:adjustRightInd w:val="0"/>
        <w:rPr>
          <w:rFonts w:cs="Arial"/>
          <w:b/>
        </w:rPr>
      </w:pPr>
    </w:p>
    <w:p w:rsidR="00D05B2D" w:rsidRPr="004415EF" w:rsidRDefault="00D05B2D" w:rsidP="00FC6B8E">
      <w:pPr>
        <w:widowControl/>
        <w:autoSpaceDE w:val="0"/>
        <w:autoSpaceDN w:val="0"/>
        <w:adjustRightInd w:val="0"/>
        <w:rPr>
          <w:rFonts w:cs="Arial"/>
          <w:b/>
        </w:rPr>
      </w:pPr>
    </w:p>
    <w:p w:rsidR="004415EF" w:rsidRPr="009D457D" w:rsidRDefault="004415EF" w:rsidP="00FC6B8E">
      <w:pPr>
        <w:widowControl/>
        <w:ind w:firstLine="1134"/>
        <w:rPr>
          <w:rFonts w:cs="Arial"/>
          <w:lang w:val="en-US"/>
        </w:rPr>
      </w:pPr>
      <w:r w:rsidRPr="009D457D">
        <w:rPr>
          <w:rFonts w:cs="Arial"/>
          <w:lang w:val="en-US"/>
        </w:rPr>
        <w:t xml:space="preserve">This article's main objective is to address the history of public security in Brazil, especially in the nineteenth century, stressing the role of slave in this context. Is it credible to assert that in our country several maneuvers were developed by the slaveholding elite with a view to avoiding the occurrence of slave rebellion, a fact that will be presented in this </w:t>
      </w:r>
      <w:proofErr w:type="gramStart"/>
      <w:r w:rsidRPr="009D457D">
        <w:rPr>
          <w:rFonts w:cs="Arial"/>
          <w:lang w:val="en-US"/>
        </w:rPr>
        <w:t>paper.</w:t>
      </w:r>
      <w:proofErr w:type="gramEnd"/>
    </w:p>
    <w:p w:rsidR="004415EF" w:rsidRPr="0025089E" w:rsidRDefault="004415EF" w:rsidP="00FC6B8E">
      <w:pPr>
        <w:widowControl/>
        <w:rPr>
          <w:rFonts w:cs="Arial"/>
        </w:rPr>
      </w:pPr>
      <w:r w:rsidRPr="009D457D">
        <w:rPr>
          <w:rFonts w:cs="Arial"/>
          <w:lang w:val="en-US"/>
        </w:rPr>
        <w:br/>
        <w:t xml:space="preserve">Keywords: Public Safety. Slave. </w:t>
      </w:r>
      <w:proofErr w:type="gramStart"/>
      <w:r w:rsidRPr="009D457D">
        <w:rPr>
          <w:rFonts w:cs="Arial"/>
          <w:lang w:val="en-US"/>
        </w:rPr>
        <w:t>Police.</w:t>
      </w:r>
      <w:proofErr w:type="gramEnd"/>
      <w:r w:rsidR="004D5A1B">
        <w:rPr>
          <w:rFonts w:cs="Arial"/>
          <w:lang w:val="en-US"/>
        </w:rPr>
        <w:t xml:space="preserve"> </w:t>
      </w:r>
      <w:proofErr w:type="spellStart"/>
      <w:r w:rsidR="004D5A1B" w:rsidRPr="0025089E">
        <w:rPr>
          <w:rFonts w:cs="Arial"/>
        </w:rPr>
        <w:t>Rebellion</w:t>
      </w:r>
      <w:proofErr w:type="spellEnd"/>
      <w:r w:rsidR="004D5A1B" w:rsidRPr="0025089E">
        <w:rPr>
          <w:rFonts w:cs="Arial"/>
        </w:rPr>
        <w:t>.</w:t>
      </w:r>
    </w:p>
    <w:p w:rsidR="004415EF" w:rsidRPr="0025089E" w:rsidRDefault="004415EF" w:rsidP="003E53B7">
      <w:pPr>
        <w:widowControl/>
        <w:autoSpaceDE w:val="0"/>
        <w:autoSpaceDN w:val="0"/>
        <w:adjustRightInd w:val="0"/>
        <w:rPr>
          <w:rFonts w:ascii="Times New Roman" w:hAnsi="Times New Roman"/>
          <w:b/>
        </w:rPr>
      </w:pPr>
    </w:p>
    <w:p w:rsidR="003A2F5B" w:rsidRPr="0025089E" w:rsidRDefault="003A2F5B" w:rsidP="003E53B7">
      <w:pPr>
        <w:widowControl/>
        <w:autoSpaceDE w:val="0"/>
        <w:autoSpaceDN w:val="0"/>
        <w:adjustRightInd w:val="0"/>
        <w:rPr>
          <w:rFonts w:ascii="Times New Roman" w:hAnsi="Times New Roman"/>
          <w:b/>
        </w:rPr>
      </w:pPr>
    </w:p>
    <w:p w:rsidR="003A2F5B" w:rsidRPr="0025089E" w:rsidRDefault="003A2F5B" w:rsidP="003E53B7">
      <w:pPr>
        <w:widowControl/>
        <w:autoSpaceDE w:val="0"/>
        <w:autoSpaceDN w:val="0"/>
        <w:adjustRightInd w:val="0"/>
        <w:rPr>
          <w:rFonts w:ascii="Times New Roman" w:hAnsi="Times New Roman"/>
          <w:b/>
        </w:rPr>
      </w:pPr>
    </w:p>
    <w:p w:rsidR="003A2F5B" w:rsidRPr="0025089E" w:rsidRDefault="003A2F5B" w:rsidP="003E53B7">
      <w:pPr>
        <w:widowControl/>
        <w:autoSpaceDE w:val="0"/>
        <w:autoSpaceDN w:val="0"/>
        <w:adjustRightInd w:val="0"/>
        <w:rPr>
          <w:rFonts w:ascii="Times New Roman" w:hAnsi="Times New Roman"/>
          <w:b/>
        </w:rPr>
      </w:pPr>
    </w:p>
    <w:p w:rsidR="003A2F5B" w:rsidRPr="0025089E" w:rsidRDefault="003A2F5B" w:rsidP="003E53B7">
      <w:pPr>
        <w:widowControl/>
        <w:autoSpaceDE w:val="0"/>
        <w:autoSpaceDN w:val="0"/>
        <w:adjustRightInd w:val="0"/>
        <w:rPr>
          <w:rFonts w:ascii="Times New Roman" w:hAnsi="Times New Roman"/>
          <w:b/>
        </w:rPr>
      </w:pPr>
    </w:p>
    <w:p w:rsidR="003B10D6" w:rsidRPr="0025089E" w:rsidRDefault="003B10D6" w:rsidP="003E53B7">
      <w:pPr>
        <w:widowControl/>
        <w:autoSpaceDE w:val="0"/>
        <w:autoSpaceDN w:val="0"/>
        <w:adjustRightInd w:val="0"/>
        <w:rPr>
          <w:rFonts w:ascii="Times New Roman" w:hAnsi="Times New Roman"/>
          <w:b/>
        </w:rPr>
      </w:pPr>
    </w:p>
    <w:p w:rsidR="003B10D6" w:rsidRPr="0025089E" w:rsidRDefault="003B10D6" w:rsidP="003E53B7">
      <w:pPr>
        <w:widowControl/>
        <w:autoSpaceDE w:val="0"/>
        <w:autoSpaceDN w:val="0"/>
        <w:adjustRightInd w:val="0"/>
        <w:rPr>
          <w:rFonts w:ascii="Times New Roman" w:hAnsi="Times New Roman"/>
          <w:b/>
        </w:rPr>
      </w:pPr>
    </w:p>
    <w:p w:rsidR="003B10D6" w:rsidRPr="0025089E" w:rsidRDefault="003B10D6" w:rsidP="003E53B7">
      <w:pPr>
        <w:widowControl/>
        <w:autoSpaceDE w:val="0"/>
        <w:autoSpaceDN w:val="0"/>
        <w:adjustRightInd w:val="0"/>
        <w:rPr>
          <w:rFonts w:ascii="Times New Roman" w:hAnsi="Times New Roman"/>
          <w:b/>
        </w:rPr>
      </w:pPr>
    </w:p>
    <w:p w:rsidR="00D05B2D" w:rsidRPr="0025089E" w:rsidRDefault="00D05B2D" w:rsidP="003E53B7">
      <w:pPr>
        <w:widowControl/>
        <w:autoSpaceDE w:val="0"/>
        <w:autoSpaceDN w:val="0"/>
        <w:adjustRightInd w:val="0"/>
        <w:rPr>
          <w:rFonts w:ascii="Times New Roman" w:hAnsi="Times New Roman"/>
          <w:b/>
        </w:rPr>
      </w:pPr>
    </w:p>
    <w:p w:rsidR="00D05B2D" w:rsidRPr="0025089E" w:rsidRDefault="00D05B2D" w:rsidP="003E53B7">
      <w:pPr>
        <w:widowControl/>
        <w:autoSpaceDE w:val="0"/>
        <w:autoSpaceDN w:val="0"/>
        <w:adjustRightInd w:val="0"/>
        <w:rPr>
          <w:rFonts w:ascii="Times New Roman" w:hAnsi="Times New Roman"/>
          <w:b/>
        </w:rPr>
      </w:pPr>
    </w:p>
    <w:p w:rsidR="008912A4" w:rsidRPr="00E74028" w:rsidRDefault="008912A4" w:rsidP="00FC6B8E">
      <w:pPr>
        <w:widowControl/>
        <w:autoSpaceDE w:val="0"/>
        <w:autoSpaceDN w:val="0"/>
        <w:adjustRightInd w:val="0"/>
        <w:rPr>
          <w:rFonts w:cs="Arial"/>
          <w:b/>
          <w:color w:val="000000"/>
          <w:lang w:eastAsia="en-US"/>
        </w:rPr>
      </w:pPr>
      <w:r w:rsidRPr="00E74028">
        <w:rPr>
          <w:rFonts w:cs="Arial"/>
          <w:b/>
          <w:color w:val="000000"/>
          <w:lang w:eastAsia="en-US"/>
        </w:rPr>
        <w:lastRenderedPageBreak/>
        <w:t>Introdução</w:t>
      </w:r>
    </w:p>
    <w:p w:rsidR="00FC6B8E" w:rsidRDefault="00226018" w:rsidP="00FC6B8E">
      <w:pPr>
        <w:widowControl/>
        <w:autoSpaceDE w:val="0"/>
        <w:autoSpaceDN w:val="0"/>
        <w:adjustRightInd w:val="0"/>
        <w:rPr>
          <w:rFonts w:cs="Arial"/>
          <w:b/>
          <w:caps/>
          <w:color w:val="000000"/>
          <w:lang w:eastAsia="en-US"/>
        </w:rPr>
      </w:pPr>
      <w:r>
        <w:rPr>
          <w:rFonts w:cs="Arial"/>
          <w:b/>
          <w:caps/>
          <w:color w:val="000000"/>
          <w:lang w:eastAsia="en-US"/>
        </w:rPr>
        <w:t xml:space="preserve">  </w:t>
      </w:r>
    </w:p>
    <w:p w:rsidR="00D05B2D" w:rsidRDefault="00D05B2D" w:rsidP="00FC6B8E">
      <w:pPr>
        <w:widowControl/>
        <w:autoSpaceDE w:val="0"/>
        <w:autoSpaceDN w:val="0"/>
        <w:adjustRightInd w:val="0"/>
        <w:rPr>
          <w:rFonts w:cs="Arial"/>
          <w:b/>
          <w:caps/>
          <w:color w:val="000000"/>
          <w:lang w:eastAsia="en-US"/>
        </w:rPr>
      </w:pPr>
    </w:p>
    <w:p w:rsidR="008912A4" w:rsidRPr="00872E2B" w:rsidRDefault="008912A4" w:rsidP="00872E2B">
      <w:pPr>
        <w:widowControl/>
        <w:autoSpaceDE w:val="0"/>
        <w:autoSpaceDN w:val="0"/>
        <w:adjustRightInd w:val="0"/>
        <w:ind w:firstLine="1134"/>
        <w:rPr>
          <w:rFonts w:cs="Arial"/>
          <w:color w:val="000000"/>
          <w:lang w:eastAsia="en-US"/>
        </w:rPr>
      </w:pPr>
      <w:r w:rsidRPr="00872E2B">
        <w:rPr>
          <w:rFonts w:cs="Arial"/>
          <w:color w:val="000000"/>
          <w:lang w:eastAsia="en-US"/>
        </w:rPr>
        <w:t xml:space="preserve">Historicamente a segurança pública no Brasil não poderia ser pensada sem antes </w:t>
      </w:r>
      <w:r w:rsidR="00603B7E" w:rsidRPr="00872E2B">
        <w:rPr>
          <w:rFonts w:cs="Arial"/>
          <w:color w:val="000000"/>
          <w:lang w:eastAsia="en-US"/>
        </w:rPr>
        <w:t>lembrarmos o</w:t>
      </w:r>
      <w:r w:rsidRPr="00872E2B">
        <w:rPr>
          <w:rFonts w:cs="Arial"/>
          <w:color w:val="000000"/>
          <w:lang w:eastAsia="en-US"/>
        </w:rPr>
        <w:t xml:space="preserve"> século XIX, período em que diversos acontecimentos abalaram a estrutura de uma naç</w:t>
      </w:r>
      <w:r w:rsidR="00226018">
        <w:rPr>
          <w:rFonts w:cs="Arial"/>
          <w:color w:val="000000"/>
          <w:lang w:eastAsia="en-US"/>
        </w:rPr>
        <w:t>ão até então considerada tranqüi</w:t>
      </w:r>
      <w:r w:rsidRPr="00872E2B">
        <w:rPr>
          <w:rFonts w:cs="Arial"/>
          <w:color w:val="000000"/>
          <w:lang w:eastAsia="en-US"/>
        </w:rPr>
        <w:t xml:space="preserve">la. Do despertar da exploração do ouro brasileiro, passando pelas revoltas </w:t>
      </w:r>
      <w:r w:rsidR="004908A7" w:rsidRPr="00872E2B">
        <w:rPr>
          <w:rFonts w:cs="Arial"/>
          <w:color w:val="000000"/>
          <w:lang w:eastAsia="en-US"/>
        </w:rPr>
        <w:t>interprovinciais</w:t>
      </w:r>
      <w:r w:rsidRPr="00872E2B">
        <w:rPr>
          <w:rFonts w:cs="Arial"/>
          <w:color w:val="000000"/>
          <w:lang w:eastAsia="en-US"/>
        </w:rPr>
        <w:t xml:space="preserve"> e culminando com a famigerada guerra do Paraguai, o império brasileiro mergulhou numa insegurança que com o passar dos tempos ocasionou </w:t>
      </w:r>
      <w:r w:rsidR="00226018">
        <w:rPr>
          <w:rFonts w:cs="Arial"/>
          <w:color w:val="000000"/>
          <w:lang w:eastAsia="en-US"/>
        </w:rPr>
        <w:t>seqüelas</w:t>
      </w:r>
      <w:r w:rsidRPr="00872E2B">
        <w:rPr>
          <w:rFonts w:cs="Arial"/>
          <w:color w:val="000000"/>
          <w:lang w:eastAsia="en-US"/>
        </w:rPr>
        <w:t xml:space="preserve"> irreparáveis na formação de uma importante parcela da população, ou seja, os negros. Nesta época a figura do escravo tornou-se para o império uma espécie de algoz da tranquilidade pública, tendo em vista o grande número de ocorrências policiais envolvendo os mesmos.</w:t>
      </w:r>
    </w:p>
    <w:p w:rsidR="008912A4" w:rsidRPr="00DA12CA" w:rsidRDefault="008912A4" w:rsidP="00872E2B">
      <w:pPr>
        <w:widowControl/>
        <w:autoSpaceDE w:val="0"/>
        <w:autoSpaceDN w:val="0"/>
        <w:adjustRightInd w:val="0"/>
        <w:ind w:firstLine="1134"/>
        <w:rPr>
          <w:rFonts w:cs="Arial"/>
          <w:color w:val="000000"/>
          <w:lang w:eastAsia="en-US"/>
        </w:rPr>
      </w:pPr>
      <w:r w:rsidRPr="00872E2B">
        <w:rPr>
          <w:rFonts w:cs="Arial"/>
          <w:color w:val="000000"/>
          <w:lang w:eastAsia="en-US"/>
        </w:rPr>
        <w:t xml:space="preserve"> Temerosos com as insurreições ocorridas no Haiti e na Bahia, a elite escravocrata brasileira delimitou </w:t>
      </w:r>
      <w:r w:rsidR="00766AC6">
        <w:rPr>
          <w:rFonts w:cs="Arial"/>
          <w:color w:val="000000"/>
          <w:lang w:eastAsia="en-US"/>
        </w:rPr>
        <w:t>regras</w:t>
      </w:r>
      <w:r w:rsidRPr="00872E2B">
        <w:rPr>
          <w:rFonts w:cs="Arial"/>
          <w:color w:val="000000"/>
          <w:lang w:eastAsia="en-US"/>
        </w:rPr>
        <w:t xml:space="preserve"> comportamentais que durante o regime segregacionista cerceou a liberdade dos negros e legalizou a tortura. Porém, mesmo existindo este regime, "</w:t>
      </w:r>
      <w:r w:rsidR="00DA12CA" w:rsidRPr="00DA12CA">
        <w:rPr>
          <w:rFonts w:cs="Arial"/>
          <w:i/>
          <w:color w:val="000000"/>
          <w:lang w:eastAsia="en-US"/>
        </w:rPr>
        <w:t>a</w:t>
      </w:r>
      <w:r w:rsidR="007C23BD">
        <w:rPr>
          <w:rFonts w:cs="Arial"/>
          <w:i/>
          <w:color w:val="000000"/>
          <w:lang w:eastAsia="en-US"/>
        </w:rPr>
        <w:t>s re</w:t>
      </w:r>
      <w:r w:rsidRPr="00DA12CA">
        <w:rPr>
          <w:rFonts w:cs="Arial"/>
          <w:i/>
          <w:color w:val="000000"/>
          <w:lang w:eastAsia="en-US"/>
        </w:rPr>
        <w:t>ações coletivas são as que mais se destaca</w:t>
      </w:r>
      <w:r w:rsidR="007C23BD">
        <w:rPr>
          <w:rFonts w:cs="Arial"/>
          <w:i/>
          <w:color w:val="000000"/>
          <w:lang w:eastAsia="en-US"/>
        </w:rPr>
        <w:t>ra</w:t>
      </w:r>
      <w:r w:rsidRPr="00DA12CA">
        <w:rPr>
          <w:rFonts w:cs="Arial"/>
          <w:i/>
          <w:color w:val="000000"/>
          <w:lang w:eastAsia="en-US"/>
        </w:rPr>
        <w:t>m na repulsa à escravidão no Brasil",</w:t>
      </w:r>
      <w:r w:rsidR="00F334FB" w:rsidRPr="00DA12CA">
        <w:rPr>
          <w:rStyle w:val="Refdenotaderodap"/>
          <w:rFonts w:cs="Arial"/>
          <w:i/>
          <w:color w:val="000000"/>
          <w:lang w:eastAsia="en-US"/>
        </w:rPr>
        <w:footnoteReference w:id="1"/>
      </w:r>
      <w:r w:rsidRPr="00DA12CA">
        <w:rPr>
          <w:rFonts w:cs="Arial"/>
          <w:i/>
          <w:color w:val="000000"/>
          <w:lang w:eastAsia="en-US"/>
        </w:rPr>
        <w:t xml:space="preserve"> </w:t>
      </w:r>
      <w:r w:rsidRPr="00DA12CA">
        <w:rPr>
          <w:rFonts w:cs="Arial"/>
          <w:color w:val="000000"/>
          <w:lang w:eastAsia="en-US"/>
        </w:rPr>
        <w:t>felizmente.</w:t>
      </w: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D05B2D" w:rsidRDefault="00D05B2D" w:rsidP="00872E2B">
      <w:pPr>
        <w:widowControl/>
        <w:autoSpaceDE w:val="0"/>
        <w:autoSpaceDN w:val="0"/>
        <w:adjustRightInd w:val="0"/>
        <w:ind w:firstLine="1134"/>
        <w:rPr>
          <w:rFonts w:cs="Arial"/>
          <w:color w:val="000000"/>
          <w:lang w:eastAsia="en-US"/>
        </w:rPr>
      </w:pPr>
    </w:p>
    <w:p w:rsidR="00D05B2D" w:rsidRDefault="00D05B2D" w:rsidP="00872E2B">
      <w:pPr>
        <w:widowControl/>
        <w:autoSpaceDE w:val="0"/>
        <w:autoSpaceDN w:val="0"/>
        <w:adjustRightInd w:val="0"/>
        <w:ind w:firstLine="1134"/>
        <w:rPr>
          <w:rFonts w:cs="Arial"/>
          <w:color w:val="000000"/>
          <w:lang w:eastAsia="en-US"/>
        </w:rPr>
      </w:pPr>
    </w:p>
    <w:p w:rsidR="003B10D6" w:rsidRDefault="003B10D6"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9D0B99" w:rsidP="00872E2B">
      <w:pPr>
        <w:widowControl/>
        <w:autoSpaceDE w:val="0"/>
        <w:autoSpaceDN w:val="0"/>
        <w:adjustRightInd w:val="0"/>
        <w:ind w:firstLine="1134"/>
        <w:rPr>
          <w:rFonts w:cs="Arial"/>
          <w:color w:val="000000"/>
          <w:lang w:eastAsia="en-US"/>
        </w:rPr>
      </w:pPr>
    </w:p>
    <w:p w:rsidR="009D0B99" w:rsidRDefault="008912A4" w:rsidP="009D0B99">
      <w:pPr>
        <w:widowControl/>
        <w:autoSpaceDE w:val="0"/>
        <w:autoSpaceDN w:val="0"/>
        <w:adjustRightInd w:val="0"/>
        <w:jc w:val="center"/>
        <w:rPr>
          <w:rFonts w:cs="Arial"/>
          <w:b/>
          <w:caps/>
          <w:color w:val="000000"/>
          <w:lang w:eastAsia="en-US"/>
        </w:rPr>
      </w:pPr>
      <w:r w:rsidRPr="009D0B99">
        <w:rPr>
          <w:rFonts w:cs="Arial"/>
          <w:b/>
          <w:caps/>
          <w:color w:val="000000"/>
          <w:lang w:eastAsia="en-US"/>
        </w:rPr>
        <w:lastRenderedPageBreak/>
        <w:t xml:space="preserve">O temor da segurança pública no Brasil do século XIX: </w:t>
      </w:r>
    </w:p>
    <w:p w:rsidR="008912A4" w:rsidRPr="009D0B99" w:rsidRDefault="003E5DBF" w:rsidP="009D0B99">
      <w:pPr>
        <w:widowControl/>
        <w:autoSpaceDE w:val="0"/>
        <w:autoSpaceDN w:val="0"/>
        <w:adjustRightInd w:val="0"/>
        <w:jc w:val="center"/>
        <w:rPr>
          <w:rFonts w:cs="Arial"/>
          <w:b/>
          <w:caps/>
          <w:color w:val="000000"/>
          <w:lang w:eastAsia="en-US"/>
        </w:rPr>
      </w:pPr>
      <w:r>
        <w:rPr>
          <w:rFonts w:cs="Arial"/>
          <w:b/>
          <w:caps/>
          <w:color w:val="000000"/>
          <w:lang w:eastAsia="en-US"/>
        </w:rPr>
        <w:t>o escravo</w:t>
      </w:r>
    </w:p>
    <w:p w:rsidR="008912A4" w:rsidRDefault="008912A4" w:rsidP="00872E2B">
      <w:pPr>
        <w:widowControl/>
        <w:autoSpaceDE w:val="0"/>
        <w:autoSpaceDN w:val="0"/>
        <w:adjustRightInd w:val="0"/>
        <w:ind w:firstLine="1134"/>
        <w:rPr>
          <w:rFonts w:cs="Arial"/>
          <w:color w:val="000000"/>
          <w:lang w:eastAsia="en-US"/>
        </w:rPr>
      </w:pPr>
    </w:p>
    <w:p w:rsidR="003E5DBF" w:rsidRPr="00872E2B" w:rsidRDefault="003E5DBF" w:rsidP="00872E2B">
      <w:pPr>
        <w:widowControl/>
        <w:autoSpaceDE w:val="0"/>
        <w:autoSpaceDN w:val="0"/>
        <w:adjustRightInd w:val="0"/>
        <w:ind w:firstLine="1134"/>
        <w:rPr>
          <w:rFonts w:cs="Arial"/>
          <w:color w:val="000000"/>
          <w:lang w:eastAsia="en-US"/>
        </w:rPr>
      </w:pPr>
    </w:p>
    <w:p w:rsidR="008912A4" w:rsidRPr="00B931DB" w:rsidRDefault="00D41AE9" w:rsidP="00872E2B">
      <w:pPr>
        <w:widowControl/>
        <w:autoSpaceDE w:val="0"/>
        <w:autoSpaceDN w:val="0"/>
        <w:adjustRightInd w:val="0"/>
        <w:ind w:firstLine="1134"/>
        <w:rPr>
          <w:rFonts w:cs="Arial"/>
          <w:i/>
          <w:color w:val="000000"/>
          <w:lang w:eastAsia="en-US"/>
        </w:rPr>
      </w:pPr>
      <w:r w:rsidRPr="00872E2B">
        <w:rPr>
          <w:rFonts w:cs="Arial"/>
          <w:color w:val="000000"/>
          <w:lang w:eastAsia="en-US"/>
        </w:rPr>
        <w:t>Q</w:t>
      </w:r>
      <w:r w:rsidR="008912A4" w:rsidRPr="00872E2B">
        <w:rPr>
          <w:rFonts w:cs="Arial"/>
          <w:color w:val="000000"/>
          <w:lang w:eastAsia="en-US"/>
        </w:rPr>
        <w:t>uando pensamos discutir a história da segurança pública no Brasil durante o período escravista rapidamente nos vêm à memória os constantes conflitos envolvendo os escravos e a polícia. Is</w:t>
      </w:r>
      <w:r w:rsidR="00F25298">
        <w:rPr>
          <w:rFonts w:cs="Arial"/>
          <w:color w:val="000000"/>
          <w:lang w:eastAsia="en-US"/>
        </w:rPr>
        <w:t>t</w:t>
      </w:r>
      <w:r w:rsidR="008912A4" w:rsidRPr="00872E2B">
        <w:rPr>
          <w:rFonts w:cs="Arial"/>
          <w:color w:val="000000"/>
          <w:lang w:eastAsia="en-US"/>
        </w:rPr>
        <w:t xml:space="preserve">o porque em tempos de escravidão o termo escravo sempre esteve relacionado </w:t>
      </w:r>
      <w:r w:rsidR="00603B7E" w:rsidRPr="00872E2B">
        <w:rPr>
          <w:rFonts w:cs="Arial"/>
          <w:color w:val="000000"/>
          <w:lang w:eastAsia="en-US"/>
        </w:rPr>
        <w:t>à</w:t>
      </w:r>
      <w:r w:rsidR="008912A4" w:rsidRPr="00872E2B">
        <w:rPr>
          <w:rFonts w:cs="Arial"/>
          <w:color w:val="000000"/>
          <w:lang w:eastAsia="en-US"/>
        </w:rPr>
        <w:t xml:space="preserve"> revoltas, medo, morte, tortura e confusão. Por este motivo, antes mesmo da chegada da referida época, em províncias como as de Minas Gerais já se pensava em salv</w:t>
      </w:r>
      <w:r w:rsidR="007C23BD">
        <w:rPr>
          <w:rFonts w:cs="Arial"/>
          <w:color w:val="000000"/>
          <w:lang w:eastAsia="en-US"/>
        </w:rPr>
        <w:t>aguardar o sossego público. Ness</w:t>
      </w:r>
      <w:r w:rsidR="008912A4" w:rsidRPr="00872E2B">
        <w:rPr>
          <w:rFonts w:cs="Arial"/>
          <w:color w:val="000000"/>
          <w:lang w:eastAsia="en-US"/>
        </w:rPr>
        <w:t xml:space="preserve">e sentido, em 1775 foi criado </w:t>
      </w:r>
      <w:r w:rsidR="003A4B74">
        <w:rPr>
          <w:rFonts w:cs="Arial"/>
          <w:color w:val="000000"/>
          <w:lang w:eastAsia="en-US"/>
        </w:rPr>
        <w:t>n</w:t>
      </w:r>
      <w:r w:rsidR="008912A4" w:rsidRPr="00872E2B">
        <w:rPr>
          <w:rFonts w:cs="Arial"/>
          <w:color w:val="000000"/>
          <w:lang w:eastAsia="en-US"/>
        </w:rPr>
        <w:t xml:space="preserve">o estado mineiro, mais precisamente na antiga </w:t>
      </w:r>
      <w:r w:rsidR="00586D6C" w:rsidRPr="00872E2B">
        <w:rPr>
          <w:rFonts w:cs="Arial"/>
          <w:color w:val="000000"/>
          <w:lang w:eastAsia="en-US"/>
        </w:rPr>
        <w:t>V</w:t>
      </w:r>
      <w:r w:rsidR="008912A4" w:rsidRPr="00872E2B">
        <w:rPr>
          <w:rFonts w:cs="Arial"/>
          <w:color w:val="000000"/>
          <w:lang w:eastAsia="en-US"/>
        </w:rPr>
        <w:t xml:space="preserve">ila </w:t>
      </w:r>
      <w:r w:rsidR="00586D6C" w:rsidRPr="00872E2B">
        <w:rPr>
          <w:rFonts w:cs="Arial"/>
          <w:color w:val="000000"/>
          <w:lang w:eastAsia="en-US"/>
        </w:rPr>
        <w:t>V</w:t>
      </w:r>
      <w:r w:rsidR="008912A4" w:rsidRPr="00872E2B">
        <w:rPr>
          <w:rFonts w:cs="Arial"/>
          <w:color w:val="000000"/>
          <w:lang w:eastAsia="en-US"/>
        </w:rPr>
        <w:t xml:space="preserve">elha (atual Ouro Preto) o </w:t>
      </w:r>
      <w:r w:rsidR="002B6C6F" w:rsidRPr="00872E2B">
        <w:rPr>
          <w:rFonts w:cs="Arial"/>
          <w:color w:val="000000"/>
          <w:lang w:eastAsia="en-US"/>
        </w:rPr>
        <w:t>R</w:t>
      </w:r>
      <w:r w:rsidR="008912A4" w:rsidRPr="00872E2B">
        <w:rPr>
          <w:rFonts w:cs="Arial"/>
          <w:color w:val="000000"/>
          <w:lang w:eastAsia="en-US"/>
        </w:rPr>
        <w:t xml:space="preserve">egimento </w:t>
      </w:r>
      <w:r w:rsidR="002B6C6F" w:rsidRPr="00872E2B">
        <w:rPr>
          <w:rFonts w:cs="Arial"/>
          <w:color w:val="000000"/>
          <w:lang w:eastAsia="en-US"/>
        </w:rPr>
        <w:t>R</w:t>
      </w:r>
      <w:r w:rsidR="008912A4" w:rsidRPr="00872E2B">
        <w:rPr>
          <w:rFonts w:cs="Arial"/>
          <w:color w:val="000000"/>
          <w:lang w:eastAsia="en-US"/>
        </w:rPr>
        <w:t xml:space="preserve">egular de </w:t>
      </w:r>
      <w:r w:rsidR="00845561" w:rsidRPr="00872E2B">
        <w:rPr>
          <w:rFonts w:cs="Arial"/>
          <w:color w:val="000000"/>
          <w:lang w:eastAsia="en-US"/>
        </w:rPr>
        <w:t>C</w:t>
      </w:r>
      <w:r w:rsidR="008912A4" w:rsidRPr="00872E2B">
        <w:rPr>
          <w:rFonts w:cs="Arial"/>
          <w:color w:val="000000"/>
          <w:lang w:eastAsia="en-US"/>
        </w:rPr>
        <w:t>avalaria. Esses milicianos, segundo a historiadora Fátima de Souza</w:t>
      </w:r>
      <w:r w:rsidR="00845561" w:rsidRPr="00872E2B">
        <w:rPr>
          <w:rStyle w:val="Refdenotaderodap"/>
          <w:rFonts w:cs="Arial"/>
          <w:color w:val="000000"/>
          <w:lang w:eastAsia="en-US"/>
        </w:rPr>
        <w:footnoteReference w:id="2"/>
      </w:r>
      <w:r w:rsidR="008912A4" w:rsidRPr="00872E2B">
        <w:rPr>
          <w:rFonts w:cs="Arial"/>
          <w:color w:val="000000"/>
          <w:lang w:eastAsia="en-US"/>
        </w:rPr>
        <w:t>, foram responsáveis "</w:t>
      </w:r>
      <w:r w:rsidR="0047036F" w:rsidRPr="00DA12CA">
        <w:rPr>
          <w:rFonts w:cs="Arial"/>
          <w:i/>
          <w:color w:val="000000"/>
          <w:lang w:eastAsia="en-US"/>
        </w:rPr>
        <w:t>p</w:t>
      </w:r>
      <w:r w:rsidR="008912A4" w:rsidRPr="00DA12CA">
        <w:rPr>
          <w:rFonts w:cs="Arial"/>
          <w:i/>
          <w:color w:val="000000"/>
          <w:lang w:eastAsia="en-US"/>
        </w:rPr>
        <w:t>ela manutenção da ordem pública, na época ameaçada pela descoberta de riquezas no estado, especialmente ouro"</w:t>
      </w:r>
      <w:r w:rsidR="008912A4" w:rsidRPr="00872E2B">
        <w:rPr>
          <w:rFonts w:cs="Arial"/>
          <w:color w:val="000000"/>
          <w:lang w:eastAsia="en-US"/>
        </w:rPr>
        <w:t>.  Lau</w:t>
      </w:r>
      <w:r w:rsidR="00152302" w:rsidRPr="00872E2B">
        <w:rPr>
          <w:rFonts w:cs="Arial"/>
          <w:color w:val="000000"/>
          <w:lang w:eastAsia="en-US"/>
        </w:rPr>
        <w:t>re</w:t>
      </w:r>
      <w:r w:rsidR="008912A4" w:rsidRPr="00872E2B">
        <w:rPr>
          <w:rFonts w:cs="Arial"/>
          <w:color w:val="000000"/>
          <w:lang w:eastAsia="en-US"/>
        </w:rPr>
        <w:t xml:space="preserve">ano Gomez e </w:t>
      </w:r>
      <w:r w:rsidR="00152302" w:rsidRPr="00872E2B">
        <w:rPr>
          <w:rFonts w:cs="Arial"/>
          <w:color w:val="000000"/>
          <w:lang w:eastAsia="en-US"/>
        </w:rPr>
        <w:t>M</w:t>
      </w:r>
      <w:r w:rsidR="008912A4" w:rsidRPr="00872E2B">
        <w:rPr>
          <w:rFonts w:cs="Arial"/>
          <w:color w:val="000000"/>
          <w:lang w:eastAsia="en-US"/>
        </w:rPr>
        <w:t xml:space="preserve">arcos </w:t>
      </w:r>
      <w:r w:rsidR="00152302" w:rsidRPr="00872E2B">
        <w:rPr>
          <w:rFonts w:cs="Arial"/>
          <w:color w:val="000000"/>
          <w:lang w:eastAsia="en-US"/>
        </w:rPr>
        <w:t>N</w:t>
      </w:r>
      <w:r w:rsidR="008912A4" w:rsidRPr="00872E2B">
        <w:rPr>
          <w:rFonts w:cs="Arial"/>
          <w:color w:val="000000"/>
          <w:lang w:eastAsia="en-US"/>
        </w:rPr>
        <w:t>ogueira</w:t>
      </w:r>
      <w:r w:rsidR="00D359AD" w:rsidRPr="00872E2B">
        <w:rPr>
          <w:rStyle w:val="Refdenotaderodap"/>
          <w:rFonts w:cs="Arial"/>
          <w:color w:val="000000"/>
          <w:lang w:eastAsia="en-US"/>
        </w:rPr>
        <w:footnoteReference w:id="3"/>
      </w:r>
      <w:r w:rsidR="008912A4" w:rsidRPr="00872E2B">
        <w:rPr>
          <w:rFonts w:cs="Arial"/>
          <w:color w:val="000000"/>
          <w:lang w:eastAsia="en-US"/>
        </w:rPr>
        <w:t>, co</w:t>
      </w:r>
      <w:r w:rsidR="0047036F" w:rsidRPr="00872E2B">
        <w:rPr>
          <w:rFonts w:cs="Arial"/>
          <w:color w:val="000000"/>
          <w:lang w:eastAsia="en-US"/>
        </w:rPr>
        <w:t xml:space="preserve">rroborando </w:t>
      </w:r>
      <w:r w:rsidR="008912A4" w:rsidRPr="00872E2B">
        <w:rPr>
          <w:rFonts w:cs="Arial"/>
          <w:color w:val="000000"/>
          <w:lang w:eastAsia="en-US"/>
        </w:rPr>
        <w:t>com a pesquisadora afirma</w:t>
      </w:r>
      <w:r w:rsidR="0047036F" w:rsidRPr="00872E2B">
        <w:rPr>
          <w:rFonts w:cs="Arial"/>
          <w:color w:val="000000"/>
          <w:lang w:eastAsia="en-US"/>
        </w:rPr>
        <w:t>m</w:t>
      </w:r>
      <w:r w:rsidR="007C23BD" w:rsidRPr="00872E2B">
        <w:rPr>
          <w:rFonts w:cs="Arial"/>
          <w:color w:val="000000"/>
          <w:lang w:eastAsia="en-US"/>
        </w:rPr>
        <w:t xml:space="preserve"> </w:t>
      </w:r>
      <w:r w:rsidR="008912A4" w:rsidRPr="00872E2B">
        <w:rPr>
          <w:rFonts w:cs="Arial"/>
          <w:color w:val="000000"/>
          <w:lang w:eastAsia="en-US"/>
        </w:rPr>
        <w:t>que muito</w:t>
      </w:r>
      <w:r w:rsidR="00D3436A" w:rsidRPr="00872E2B">
        <w:rPr>
          <w:rFonts w:cs="Arial"/>
          <w:color w:val="000000"/>
          <w:lang w:eastAsia="en-US"/>
        </w:rPr>
        <w:t>s</w:t>
      </w:r>
      <w:r w:rsidR="008912A4" w:rsidRPr="00872E2B">
        <w:rPr>
          <w:rFonts w:cs="Arial"/>
          <w:color w:val="000000"/>
          <w:lang w:eastAsia="en-US"/>
        </w:rPr>
        <w:t xml:space="preserve"> dos escravos al</w:t>
      </w:r>
      <w:r w:rsidR="00D3436A" w:rsidRPr="00872E2B">
        <w:rPr>
          <w:rFonts w:cs="Arial"/>
          <w:color w:val="000000"/>
          <w:lang w:eastAsia="en-US"/>
        </w:rPr>
        <w:t>é</w:t>
      </w:r>
      <w:r w:rsidR="008912A4" w:rsidRPr="00872E2B">
        <w:rPr>
          <w:rFonts w:cs="Arial"/>
          <w:color w:val="000000"/>
          <w:lang w:eastAsia="en-US"/>
        </w:rPr>
        <w:t>m de trabalharem nessas minas "</w:t>
      </w:r>
      <w:r w:rsidR="00D3436A" w:rsidRPr="00B931DB">
        <w:rPr>
          <w:rFonts w:cs="Arial"/>
          <w:i/>
          <w:color w:val="000000"/>
          <w:lang w:eastAsia="en-US"/>
        </w:rPr>
        <w:t>r</w:t>
      </w:r>
      <w:r w:rsidR="008912A4" w:rsidRPr="00B931DB">
        <w:rPr>
          <w:rFonts w:cs="Arial"/>
          <w:i/>
          <w:color w:val="000000"/>
          <w:lang w:eastAsia="en-US"/>
        </w:rPr>
        <w:t>oubavam diamantes e pedras preciosas para pagar sua liberdade assim que chegassem ao Rio de Janeiro".</w:t>
      </w:r>
    </w:p>
    <w:p w:rsidR="008912A4" w:rsidRPr="00872E2B" w:rsidRDefault="008912A4" w:rsidP="00872E2B">
      <w:pPr>
        <w:autoSpaceDE w:val="0"/>
        <w:autoSpaceDN w:val="0"/>
        <w:adjustRightInd w:val="0"/>
        <w:ind w:firstLine="1134"/>
        <w:rPr>
          <w:rFonts w:cs="Arial"/>
          <w:color w:val="000000"/>
          <w:lang w:eastAsia="en-US"/>
        </w:rPr>
      </w:pPr>
      <w:r w:rsidRPr="00872E2B">
        <w:rPr>
          <w:rFonts w:cs="Arial"/>
          <w:color w:val="000000"/>
          <w:lang w:eastAsia="en-US"/>
        </w:rPr>
        <w:t>A</w:t>
      </w:r>
      <w:r w:rsidR="00D3436A" w:rsidRPr="00872E2B">
        <w:rPr>
          <w:rFonts w:cs="Arial"/>
          <w:color w:val="000000"/>
          <w:lang w:eastAsia="en-US"/>
        </w:rPr>
        <w:t>o</w:t>
      </w:r>
      <w:r w:rsidRPr="00872E2B">
        <w:rPr>
          <w:rFonts w:cs="Arial"/>
          <w:color w:val="000000"/>
          <w:lang w:eastAsia="en-US"/>
        </w:rPr>
        <w:t xml:space="preserve"> adquirir </w:t>
      </w:r>
      <w:r w:rsidR="003E5DBF" w:rsidRPr="00872E2B">
        <w:rPr>
          <w:rFonts w:cs="Arial"/>
          <w:color w:val="000000"/>
          <w:lang w:eastAsia="en-US"/>
        </w:rPr>
        <w:t>certa</w:t>
      </w:r>
      <w:r w:rsidRPr="00872E2B">
        <w:rPr>
          <w:rFonts w:cs="Arial"/>
          <w:color w:val="000000"/>
          <w:lang w:eastAsia="en-US"/>
        </w:rPr>
        <w:t xml:space="preserve"> quantidade de ouro, o cativo estava ciente que também ali</w:t>
      </w:r>
      <w:r w:rsidR="00D3436A" w:rsidRPr="00872E2B">
        <w:rPr>
          <w:rFonts w:cs="Arial"/>
          <w:color w:val="000000"/>
          <w:lang w:eastAsia="en-US"/>
        </w:rPr>
        <w:t xml:space="preserve"> </w:t>
      </w:r>
      <w:r w:rsidRPr="00872E2B">
        <w:rPr>
          <w:rFonts w:cs="Arial"/>
          <w:color w:val="000000"/>
          <w:lang w:eastAsia="en-US"/>
        </w:rPr>
        <w:t>estaria o passaporte para a tão sonhada alforria, por isso, várias táticas foram criadas pelos mesmos com o intuito de conseguir o objetivo. Os homens, por exemplo</w:t>
      </w:r>
      <w:r w:rsidR="00753E2D">
        <w:rPr>
          <w:rFonts w:cs="Arial"/>
          <w:color w:val="000000"/>
          <w:lang w:eastAsia="en-US"/>
        </w:rPr>
        <w:t>,</w:t>
      </w:r>
      <w:r w:rsidRPr="00872E2B">
        <w:rPr>
          <w:rFonts w:cs="Arial"/>
          <w:color w:val="000000"/>
          <w:lang w:eastAsia="en-US"/>
        </w:rPr>
        <w:t xml:space="preserve"> encontrava</w:t>
      </w:r>
      <w:r w:rsidR="004007AB" w:rsidRPr="00872E2B">
        <w:rPr>
          <w:rFonts w:cs="Arial"/>
          <w:color w:val="000000"/>
          <w:lang w:eastAsia="en-US"/>
        </w:rPr>
        <w:t xml:space="preserve">m </w:t>
      </w:r>
      <w:r w:rsidRPr="00872E2B">
        <w:rPr>
          <w:rFonts w:cs="Arial"/>
          <w:color w:val="000000"/>
          <w:lang w:eastAsia="en-US"/>
        </w:rPr>
        <w:t xml:space="preserve">nos cabelos </w:t>
      </w:r>
      <w:r w:rsidR="004007AB" w:rsidRPr="00872E2B">
        <w:rPr>
          <w:rFonts w:cs="Arial"/>
          <w:color w:val="000000"/>
          <w:lang w:eastAsia="en-US"/>
        </w:rPr>
        <w:t xml:space="preserve">rastafári </w:t>
      </w:r>
      <w:r w:rsidRPr="00872E2B">
        <w:rPr>
          <w:rFonts w:cs="Arial"/>
          <w:color w:val="000000"/>
          <w:lang w:eastAsia="en-US"/>
        </w:rPr>
        <w:t>a chance de esconder</w:t>
      </w:r>
      <w:r w:rsidR="004007AB" w:rsidRPr="00872E2B">
        <w:rPr>
          <w:rFonts w:cs="Arial"/>
          <w:color w:val="000000"/>
          <w:lang w:eastAsia="en-US"/>
        </w:rPr>
        <w:t xml:space="preserve"> e a</w:t>
      </w:r>
      <w:r w:rsidRPr="00872E2B">
        <w:rPr>
          <w:rFonts w:cs="Arial"/>
          <w:color w:val="000000"/>
          <w:lang w:eastAsia="en-US"/>
        </w:rPr>
        <w:t>o mesmo tempo transportar</w:t>
      </w:r>
      <w:r w:rsidR="004007AB" w:rsidRPr="00872E2B">
        <w:rPr>
          <w:rFonts w:cs="Arial"/>
          <w:color w:val="000000"/>
          <w:lang w:eastAsia="en-US"/>
        </w:rPr>
        <w:t xml:space="preserve"> o ouro em pó</w:t>
      </w:r>
      <w:r w:rsidRPr="00872E2B">
        <w:rPr>
          <w:rFonts w:cs="Arial"/>
          <w:color w:val="000000"/>
          <w:lang w:eastAsia="en-US"/>
        </w:rPr>
        <w:t>, enquanto as mulheres descobriram na genitália o esconderijo perfeito para o armazenamento de pequenos diamantes. Entretanto, com</w:t>
      </w:r>
      <w:r w:rsidR="00753E2D">
        <w:rPr>
          <w:rFonts w:cs="Arial"/>
          <w:color w:val="000000"/>
          <w:lang w:eastAsia="en-US"/>
        </w:rPr>
        <w:t>o</w:t>
      </w:r>
      <w:r w:rsidRPr="00872E2B">
        <w:rPr>
          <w:rFonts w:cs="Arial"/>
          <w:color w:val="000000"/>
          <w:lang w:eastAsia="en-US"/>
        </w:rPr>
        <w:t xml:space="preserve"> a descoberta do ouro brasileiro g</w:t>
      </w:r>
      <w:r w:rsidR="004D4222" w:rsidRPr="00872E2B">
        <w:rPr>
          <w:rFonts w:cs="Arial"/>
          <w:color w:val="000000"/>
          <w:lang w:eastAsia="en-US"/>
        </w:rPr>
        <w:t>e</w:t>
      </w:r>
      <w:r w:rsidRPr="00872E2B">
        <w:rPr>
          <w:rFonts w:cs="Arial"/>
          <w:color w:val="000000"/>
          <w:lang w:eastAsia="en-US"/>
        </w:rPr>
        <w:t xml:space="preserve">rou em toda </w:t>
      </w:r>
      <w:r w:rsidR="004D4222" w:rsidRPr="00872E2B">
        <w:rPr>
          <w:rFonts w:cs="Arial"/>
          <w:color w:val="000000"/>
          <w:lang w:eastAsia="en-US"/>
        </w:rPr>
        <w:t xml:space="preserve">a </w:t>
      </w:r>
      <w:r w:rsidRPr="00872E2B">
        <w:rPr>
          <w:rFonts w:cs="Arial"/>
          <w:color w:val="000000"/>
          <w:lang w:eastAsia="en-US"/>
        </w:rPr>
        <w:t xml:space="preserve">Europa </w:t>
      </w:r>
      <w:r w:rsidR="004D4222" w:rsidRPr="00872E2B">
        <w:rPr>
          <w:rFonts w:cs="Arial"/>
          <w:color w:val="000000"/>
          <w:lang w:eastAsia="en-US"/>
        </w:rPr>
        <w:t xml:space="preserve">uma </w:t>
      </w:r>
      <w:r w:rsidRPr="00872E2B">
        <w:rPr>
          <w:rFonts w:cs="Arial"/>
          <w:color w:val="000000"/>
          <w:lang w:eastAsia="en-US"/>
        </w:rPr>
        <w:t>grande migração de mercenários europeus para esta região, pois todos sonhavam com o enriquecimento rápido</w:t>
      </w:r>
      <w:r w:rsidR="0008070E">
        <w:rPr>
          <w:rFonts w:cs="Arial"/>
          <w:color w:val="000000"/>
          <w:lang w:eastAsia="en-US"/>
        </w:rPr>
        <w:t xml:space="preserve">, a </w:t>
      </w:r>
      <w:r w:rsidRPr="00872E2B">
        <w:rPr>
          <w:rFonts w:cs="Arial"/>
          <w:color w:val="000000"/>
          <w:lang w:eastAsia="en-US"/>
        </w:rPr>
        <w:t>coroa portuguesa decidiu então prevenir</w:t>
      </w:r>
      <w:r w:rsidR="00C70199" w:rsidRPr="00872E2B">
        <w:rPr>
          <w:rFonts w:cs="Arial"/>
          <w:color w:val="000000"/>
          <w:lang w:eastAsia="en-US"/>
        </w:rPr>
        <w:t>-</w:t>
      </w:r>
      <w:r w:rsidRPr="00872E2B">
        <w:rPr>
          <w:rFonts w:cs="Arial"/>
          <w:color w:val="000000"/>
          <w:lang w:eastAsia="en-US"/>
        </w:rPr>
        <w:t xml:space="preserve">se de supostos contrabandistas criando assim as </w:t>
      </w:r>
      <w:r w:rsidR="00C70199" w:rsidRPr="00872E2B">
        <w:rPr>
          <w:rFonts w:cs="Arial"/>
          <w:color w:val="000000"/>
          <w:lang w:eastAsia="en-US"/>
        </w:rPr>
        <w:t>in</w:t>
      </w:r>
      <w:r w:rsidRPr="00872E2B">
        <w:rPr>
          <w:rFonts w:cs="Arial"/>
          <w:color w:val="000000"/>
          <w:lang w:eastAsia="en-US"/>
        </w:rPr>
        <w:t>tendências de polícia. Ou seja, verdadeiros postos alfandegários fixados nas minas</w:t>
      </w:r>
      <w:r w:rsidR="00C70199" w:rsidRPr="00872E2B">
        <w:rPr>
          <w:rFonts w:cs="Arial"/>
          <w:color w:val="000000"/>
          <w:lang w:eastAsia="en-US"/>
        </w:rPr>
        <w:t>. S</w:t>
      </w:r>
      <w:r w:rsidRPr="00872E2B">
        <w:rPr>
          <w:rFonts w:cs="Arial"/>
          <w:color w:val="000000"/>
          <w:lang w:eastAsia="en-US"/>
        </w:rPr>
        <w:t xml:space="preserve">ua </w:t>
      </w:r>
      <w:r w:rsidR="00C70199" w:rsidRPr="00872E2B">
        <w:rPr>
          <w:rFonts w:cs="Arial"/>
          <w:color w:val="000000"/>
          <w:lang w:eastAsia="en-US"/>
        </w:rPr>
        <w:t xml:space="preserve">atribuição </w:t>
      </w:r>
      <w:r w:rsidRPr="00872E2B">
        <w:rPr>
          <w:rFonts w:cs="Arial"/>
          <w:color w:val="000000"/>
          <w:lang w:eastAsia="en-US"/>
        </w:rPr>
        <w:t>limitava-se indubitavelmente a fiscalização de entrada e saída dos mineradores, impedi</w:t>
      </w:r>
      <w:r w:rsidR="00531D75">
        <w:rPr>
          <w:rFonts w:cs="Arial"/>
          <w:color w:val="000000"/>
          <w:lang w:eastAsia="en-US"/>
        </w:rPr>
        <w:t>n</w:t>
      </w:r>
      <w:r w:rsidRPr="00872E2B">
        <w:rPr>
          <w:rFonts w:cs="Arial"/>
          <w:color w:val="000000"/>
          <w:lang w:eastAsia="en-US"/>
        </w:rPr>
        <w:t xml:space="preserve">do com isso os prováveis </w:t>
      </w:r>
      <w:r w:rsidRPr="00872E2B">
        <w:rPr>
          <w:rFonts w:cs="Arial"/>
          <w:color w:val="000000"/>
          <w:lang w:eastAsia="en-US"/>
        </w:rPr>
        <w:lastRenderedPageBreak/>
        <w:t>furtos de pedras preciosas.</w:t>
      </w:r>
    </w:p>
    <w:p w:rsidR="001B2B71" w:rsidRPr="00AC3A43" w:rsidRDefault="00D7011F" w:rsidP="00872E2B">
      <w:pPr>
        <w:widowControl/>
        <w:autoSpaceDE w:val="0"/>
        <w:autoSpaceDN w:val="0"/>
        <w:adjustRightInd w:val="0"/>
        <w:ind w:firstLine="1134"/>
        <w:rPr>
          <w:rFonts w:cs="Arial"/>
          <w:lang w:eastAsia="en-US"/>
        </w:rPr>
      </w:pPr>
      <w:r w:rsidRPr="00AC3A43">
        <w:rPr>
          <w:rFonts w:cs="Arial"/>
          <w:lang w:eastAsia="en-US"/>
        </w:rPr>
        <w:t>Para Julio José Chiavenato</w:t>
      </w:r>
      <w:r w:rsidRPr="00AC3A43">
        <w:rPr>
          <w:rStyle w:val="Refdenotaderodap"/>
          <w:rFonts w:cs="Arial"/>
          <w:lang w:eastAsia="en-US"/>
        </w:rPr>
        <w:footnoteReference w:id="4"/>
      </w:r>
      <w:r w:rsidRPr="00AC3A43">
        <w:rPr>
          <w:rFonts w:cs="Arial"/>
          <w:lang w:eastAsia="en-US"/>
        </w:rPr>
        <w:t xml:space="preserve"> a extração do ouro brasileiro foi em:</w:t>
      </w:r>
    </w:p>
    <w:p w:rsidR="00F2003E" w:rsidRDefault="00F2003E" w:rsidP="00872E2B">
      <w:pPr>
        <w:widowControl/>
        <w:autoSpaceDE w:val="0"/>
        <w:autoSpaceDN w:val="0"/>
        <w:adjustRightInd w:val="0"/>
        <w:ind w:firstLine="1134"/>
        <w:rPr>
          <w:rFonts w:cs="Arial"/>
          <w:color w:val="000000"/>
          <w:lang w:eastAsia="en-US"/>
        </w:rPr>
      </w:pPr>
    </w:p>
    <w:p w:rsidR="00D7011F" w:rsidRPr="00872E2B" w:rsidRDefault="00903947" w:rsidP="00F915F3">
      <w:pPr>
        <w:pStyle w:val="Citao"/>
      </w:pPr>
      <w:r>
        <w:t>a</w:t>
      </w:r>
      <w:r w:rsidR="00D7011F" w:rsidRPr="00872E2B">
        <w:t xml:space="preserve">penas </w:t>
      </w:r>
      <w:r w:rsidR="001B2B71" w:rsidRPr="00872E2B">
        <w:t xml:space="preserve">cem </w:t>
      </w:r>
      <w:r w:rsidR="00D7011F" w:rsidRPr="00872E2B">
        <w:t xml:space="preserve">anos, maior que toda a produção do resto da América nos 357 anos de 1493 a 1850. E o ouro brasileiro, dos </w:t>
      </w:r>
      <w:r w:rsidR="007A0DDB" w:rsidRPr="00872E2B">
        <w:t xml:space="preserve">cem </w:t>
      </w:r>
      <w:r w:rsidR="00D7011F" w:rsidRPr="00872E2B">
        <w:t xml:space="preserve">anos de 1700 a 1800, alcançou metade da produção de todo o ouro produzido no resto do mundo nos </w:t>
      </w:r>
      <w:r w:rsidR="007A0DDB" w:rsidRPr="00872E2B">
        <w:t xml:space="preserve">trezentos </w:t>
      </w:r>
      <w:r w:rsidR="00D7011F" w:rsidRPr="00872E2B">
        <w:t>anos dos séculos XVI, XVII e XVIII.</w:t>
      </w:r>
    </w:p>
    <w:p w:rsidR="00312C6E" w:rsidRPr="00872E2B" w:rsidRDefault="00312C6E" w:rsidP="00872E2B">
      <w:pPr>
        <w:ind w:firstLine="1134"/>
        <w:rPr>
          <w:rFonts w:cs="Arial"/>
          <w:lang w:eastAsia="en-US"/>
        </w:rPr>
      </w:pPr>
    </w:p>
    <w:p w:rsidR="004B2165" w:rsidRPr="002E5BA6" w:rsidRDefault="004B2165" w:rsidP="00872E2B">
      <w:pPr>
        <w:widowControl/>
        <w:autoSpaceDE w:val="0"/>
        <w:autoSpaceDN w:val="0"/>
        <w:adjustRightInd w:val="0"/>
        <w:ind w:firstLine="1134"/>
        <w:rPr>
          <w:rFonts w:cs="Arial"/>
          <w:i/>
          <w:color w:val="000000"/>
        </w:rPr>
      </w:pPr>
      <w:r w:rsidRPr="00872E2B">
        <w:rPr>
          <w:rFonts w:cs="Arial"/>
          <w:color w:val="000000"/>
        </w:rPr>
        <w:t>Com a redução drástica na extração do ouro no início do século XIX, as atenções foram voltadas para a chegada e a instalação da família real portuguesa no Rio de Janeiro em 1808.</w:t>
      </w:r>
      <w:r w:rsidR="00B17EF5">
        <w:rPr>
          <w:rFonts w:cs="Arial"/>
          <w:color w:val="000000"/>
        </w:rPr>
        <w:t xml:space="preserve"> R</w:t>
      </w:r>
      <w:r w:rsidRPr="00872E2B">
        <w:rPr>
          <w:rFonts w:cs="Arial"/>
          <w:color w:val="000000"/>
        </w:rPr>
        <w:t xml:space="preserve">eceoso com as guerras na Europa, conflitos esses liderados por Napoleão, o rei de Portugal, Dom João VI, transferiu toda corte lusitana </w:t>
      </w:r>
      <w:r w:rsidRPr="00B17EF5">
        <w:rPr>
          <w:rFonts w:cs="Arial"/>
          <w:color w:val="000000"/>
        </w:rPr>
        <w:t>para o Brasil.</w:t>
      </w:r>
      <w:r w:rsidR="00751933" w:rsidRPr="00B17EF5">
        <w:rPr>
          <w:rFonts w:cs="Arial"/>
          <w:color w:val="000000"/>
        </w:rPr>
        <w:t xml:space="preserve"> </w:t>
      </w:r>
      <w:r w:rsidR="007C23BD" w:rsidRPr="007C23BD">
        <w:rPr>
          <w:rFonts w:cs="Arial"/>
          <w:i/>
          <w:color w:val="000000"/>
        </w:rPr>
        <w:t>“</w:t>
      </w:r>
      <w:r w:rsidR="00751933" w:rsidRPr="007C23BD">
        <w:rPr>
          <w:rFonts w:cs="Arial"/>
          <w:i/>
          <w:color w:val="000000"/>
        </w:rPr>
        <w:t>E</w:t>
      </w:r>
      <w:r w:rsidR="007C23BD">
        <w:rPr>
          <w:rFonts w:cs="Arial"/>
          <w:i/>
          <w:color w:val="000000"/>
        </w:rPr>
        <w:t>ra necessário, portanto, ‘</w:t>
      </w:r>
      <w:r w:rsidR="0046773D" w:rsidRPr="007C23BD">
        <w:rPr>
          <w:rFonts w:cs="Arial"/>
          <w:i/>
          <w:color w:val="000000"/>
        </w:rPr>
        <w:t>c</w:t>
      </w:r>
      <w:r w:rsidR="007C23BD">
        <w:rPr>
          <w:rFonts w:cs="Arial"/>
          <w:i/>
          <w:color w:val="000000"/>
        </w:rPr>
        <w:t>ivilizar’</w:t>
      </w:r>
      <w:r w:rsidRPr="007C23BD">
        <w:rPr>
          <w:rFonts w:cs="Arial"/>
          <w:i/>
          <w:color w:val="000000"/>
        </w:rPr>
        <w:t xml:space="preserve"> a cidade, organizar os seus espaços e disciplinar os costumes de sua população segundo o paradigma da civilização </w:t>
      </w:r>
      <w:r w:rsidR="00E8135C" w:rsidRPr="007C23BD">
        <w:rPr>
          <w:rFonts w:cs="Arial"/>
          <w:i/>
          <w:color w:val="000000"/>
        </w:rPr>
        <w:t>europeia.</w:t>
      </w:r>
      <w:r w:rsidR="007C23BD" w:rsidRPr="007C23BD">
        <w:rPr>
          <w:rFonts w:cs="Arial"/>
          <w:i/>
          <w:color w:val="000000"/>
        </w:rPr>
        <w:t>”</w:t>
      </w:r>
      <w:r w:rsidR="00F2003E" w:rsidRPr="00B17EF5">
        <w:rPr>
          <w:rStyle w:val="Refdenotaderodap"/>
          <w:rFonts w:cs="Arial"/>
          <w:color w:val="000000"/>
        </w:rPr>
        <w:footnoteReference w:id="5"/>
      </w:r>
      <w:r w:rsidR="003B2FA7" w:rsidRPr="00B17EF5">
        <w:rPr>
          <w:rFonts w:cs="Arial"/>
          <w:color w:val="000000"/>
        </w:rPr>
        <w:t xml:space="preserve"> </w:t>
      </w:r>
      <w:r w:rsidRPr="00B17EF5">
        <w:rPr>
          <w:rFonts w:cs="Arial"/>
          <w:color w:val="000000"/>
        </w:rPr>
        <w:t>Além disso, era preciso também delimitar normas</w:t>
      </w:r>
      <w:r w:rsidRPr="00872E2B">
        <w:rPr>
          <w:rFonts w:cs="Arial"/>
          <w:color w:val="000000"/>
        </w:rPr>
        <w:t xml:space="preserve"> comportamentais para uma categoria que há tempos já correspondia a uma parcela significativa da sociedade brasileira, isto é, os escravos. Dessa forma, é criada em 1809 a Guarda Real de Polícia, ou como declarou Sousa</w:t>
      </w:r>
      <w:r w:rsidR="007C23BD" w:rsidRPr="00872E2B">
        <w:rPr>
          <w:rFonts w:cs="Arial"/>
          <w:color w:val="000000"/>
        </w:rPr>
        <w:t xml:space="preserve"> </w:t>
      </w:r>
      <w:r w:rsidRPr="00872E2B">
        <w:rPr>
          <w:rFonts w:cs="Arial"/>
          <w:color w:val="000000"/>
        </w:rPr>
        <w:t xml:space="preserve">no seu artigo intitulado "A história da polícia militar começou no império", </w:t>
      </w:r>
      <w:r w:rsidRPr="00E8135C">
        <w:rPr>
          <w:rFonts w:cs="Arial"/>
          <w:color w:val="000000"/>
        </w:rPr>
        <w:t>estava surgindo assim</w:t>
      </w:r>
      <w:r w:rsidRPr="002E5BA6">
        <w:rPr>
          <w:rFonts w:cs="Arial"/>
          <w:i/>
          <w:color w:val="000000"/>
        </w:rPr>
        <w:t xml:space="preserve"> "a primeira Polícia Militar </w:t>
      </w:r>
      <w:r w:rsidR="00E8135C">
        <w:rPr>
          <w:rFonts w:cs="Arial"/>
          <w:i/>
          <w:color w:val="000000"/>
        </w:rPr>
        <w:t>d</w:t>
      </w:r>
      <w:r w:rsidRPr="002E5BA6">
        <w:rPr>
          <w:rFonts w:cs="Arial"/>
          <w:i/>
          <w:color w:val="000000"/>
        </w:rPr>
        <w:t>o Brasil, a do estado da Guanabara</w:t>
      </w:r>
      <w:r w:rsidR="007C23BD" w:rsidRPr="002E5BA6">
        <w:rPr>
          <w:rFonts w:cs="Arial"/>
          <w:i/>
          <w:color w:val="000000"/>
        </w:rPr>
        <w:t xml:space="preserve">” </w:t>
      </w:r>
      <w:r w:rsidR="00A67DF3">
        <w:rPr>
          <w:rStyle w:val="Refdenotaderodap"/>
          <w:rFonts w:cs="Arial"/>
          <w:i/>
          <w:color w:val="000000"/>
        </w:rPr>
        <w:footnoteReference w:id="6"/>
      </w:r>
      <w:r w:rsidR="00603B7E">
        <w:rPr>
          <w:rFonts w:cs="Arial"/>
          <w:i/>
          <w:color w:val="000000"/>
        </w:rPr>
        <w:t>.</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A atuaç</w:t>
      </w:r>
      <w:r w:rsidR="00E8135C">
        <w:rPr>
          <w:rFonts w:cs="Arial"/>
          <w:color w:val="000000"/>
        </w:rPr>
        <w:t xml:space="preserve">ão </w:t>
      </w:r>
      <w:r w:rsidR="00040D0D">
        <w:rPr>
          <w:rFonts w:cs="Arial"/>
          <w:color w:val="000000"/>
        </w:rPr>
        <w:t>d</w:t>
      </w:r>
      <w:r w:rsidRPr="00872E2B">
        <w:rPr>
          <w:rFonts w:cs="Arial"/>
          <w:color w:val="000000"/>
        </w:rPr>
        <w:t xml:space="preserve">esses militares no cenário social da corte nas primeiras décadas do século XIX </w:t>
      </w:r>
      <w:r w:rsidR="00603B7E" w:rsidRPr="00872E2B">
        <w:rPr>
          <w:rFonts w:cs="Arial"/>
          <w:color w:val="000000"/>
        </w:rPr>
        <w:t>é apresentada</w:t>
      </w:r>
      <w:r w:rsidRPr="00872E2B">
        <w:rPr>
          <w:rFonts w:cs="Arial"/>
          <w:color w:val="000000"/>
        </w:rPr>
        <w:t xml:space="preserve"> através dos trabalhos de Francis Albert Cotta. Por meio de imagens produzidas por Rugendas e Debret, Cotta</w:t>
      </w:r>
      <w:r w:rsidR="00937E5A">
        <w:rPr>
          <w:rStyle w:val="Refdenotaderodap"/>
          <w:rFonts w:cs="Arial"/>
          <w:color w:val="000000"/>
        </w:rPr>
        <w:footnoteReference w:id="7"/>
      </w:r>
      <w:r w:rsidRPr="00872E2B">
        <w:rPr>
          <w:rFonts w:cs="Arial"/>
          <w:color w:val="000000"/>
        </w:rPr>
        <w:t xml:space="preserve"> conseguiu apresentar </w:t>
      </w:r>
      <w:r w:rsidR="00603B7E" w:rsidRPr="00872E2B">
        <w:rPr>
          <w:rFonts w:cs="Arial"/>
          <w:color w:val="000000"/>
        </w:rPr>
        <w:t>su</w:t>
      </w:r>
      <w:r w:rsidR="00603B7E">
        <w:rPr>
          <w:rFonts w:cs="Arial"/>
          <w:color w:val="000000"/>
        </w:rPr>
        <w:t>c</w:t>
      </w:r>
      <w:r w:rsidR="00603B7E" w:rsidRPr="00872E2B">
        <w:rPr>
          <w:rFonts w:cs="Arial"/>
          <w:color w:val="000000"/>
        </w:rPr>
        <w:t>intamente</w:t>
      </w:r>
      <w:r w:rsidRPr="00872E2B">
        <w:rPr>
          <w:rFonts w:cs="Arial"/>
          <w:color w:val="000000"/>
        </w:rPr>
        <w:t xml:space="preserve"> uma polícia muito diferente daquela imaginada pela população brasileira dos tempos atuais, ou seja, limitada a função repressiva e de controle social. A </w:t>
      </w:r>
      <w:r w:rsidR="00DF382B">
        <w:rPr>
          <w:rFonts w:cs="Arial"/>
          <w:color w:val="000000"/>
        </w:rPr>
        <w:t>P</w:t>
      </w:r>
      <w:r w:rsidRPr="00872E2B">
        <w:rPr>
          <w:rFonts w:cs="Arial"/>
          <w:color w:val="000000"/>
        </w:rPr>
        <w:t xml:space="preserve">olícia </w:t>
      </w:r>
      <w:r w:rsidR="00DF382B">
        <w:rPr>
          <w:rFonts w:cs="Arial"/>
          <w:color w:val="000000"/>
        </w:rPr>
        <w:t>M</w:t>
      </w:r>
      <w:r w:rsidRPr="00872E2B">
        <w:rPr>
          <w:rFonts w:cs="Arial"/>
          <w:color w:val="000000"/>
        </w:rPr>
        <w:t>ilitar dos tempos escravista</w:t>
      </w:r>
      <w:r w:rsidR="00603B7E">
        <w:rPr>
          <w:rFonts w:cs="Arial"/>
          <w:color w:val="000000"/>
        </w:rPr>
        <w:t>s</w:t>
      </w:r>
      <w:r w:rsidRPr="00872E2B">
        <w:rPr>
          <w:rFonts w:cs="Arial"/>
          <w:color w:val="000000"/>
        </w:rPr>
        <w:t>, imaginada e transplantada nas produções iconográficas de Debret e Rugendas e apresenta</w:t>
      </w:r>
      <w:r w:rsidR="00C35A93">
        <w:rPr>
          <w:rFonts w:cs="Arial"/>
          <w:color w:val="000000"/>
        </w:rPr>
        <w:t>da</w:t>
      </w:r>
      <w:r w:rsidRPr="00872E2B">
        <w:rPr>
          <w:rFonts w:cs="Arial"/>
          <w:color w:val="000000"/>
        </w:rPr>
        <w:t xml:space="preserve"> pelo pesquisador carioca, era tida como uma instituição polivalente, haja visto ter dedicado-se:</w:t>
      </w:r>
    </w:p>
    <w:p w:rsidR="004B2165" w:rsidRPr="00872E2B" w:rsidRDefault="004B2165" w:rsidP="00872E2B">
      <w:pPr>
        <w:widowControl/>
        <w:autoSpaceDE w:val="0"/>
        <w:autoSpaceDN w:val="0"/>
        <w:adjustRightInd w:val="0"/>
        <w:ind w:firstLine="1134"/>
        <w:rPr>
          <w:rFonts w:cs="Arial"/>
          <w:color w:val="000000"/>
        </w:rPr>
      </w:pPr>
    </w:p>
    <w:p w:rsidR="004B2165" w:rsidRPr="00872E2B" w:rsidRDefault="004B2165" w:rsidP="00F915F3">
      <w:pPr>
        <w:pStyle w:val="Citao"/>
      </w:pPr>
      <w:r w:rsidRPr="00872E2B">
        <w:t xml:space="preserve"> Ao processo de urbanização e saneamento da cidade: aterrou pântanos; calçou ruas; construiu pontes, aquedutos e fontes públicas; e estendeu a </w:t>
      </w:r>
      <w:r w:rsidRPr="00872E2B">
        <w:lastRenderedPageBreak/>
        <w:t>iluminação utilizando lampiões a óleo de baleia. Atuava, ainda, na expedição de p</w:t>
      </w:r>
      <w:r w:rsidR="004D5A1B">
        <w:t>assaportes, no controle das casa</w:t>
      </w:r>
      <w:r w:rsidRPr="00872E2B">
        <w:t>s de correção de escravos, de festas e espetáculos públicos entre outras funções, assumindo uma multiplicidade de atribuições</w:t>
      </w:r>
      <w:r w:rsidR="003D2820">
        <w:rPr>
          <w:rStyle w:val="Refdenotaderodap"/>
        </w:rPr>
        <w:footnoteReference w:id="8"/>
      </w:r>
      <w:r w:rsidR="006B786C">
        <w:t>.</w:t>
      </w:r>
    </w:p>
    <w:p w:rsidR="004B2165" w:rsidRPr="00872E2B" w:rsidRDefault="004B2165" w:rsidP="00872E2B">
      <w:pPr>
        <w:widowControl/>
        <w:autoSpaceDE w:val="0"/>
        <w:autoSpaceDN w:val="0"/>
        <w:adjustRightInd w:val="0"/>
        <w:ind w:firstLine="1134"/>
        <w:rPr>
          <w:rFonts w:cs="Arial"/>
          <w:color w:val="000000"/>
        </w:rPr>
      </w:pPr>
    </w:p>
    <w:p w:rsidR="004B2165" w:rsidRPr="00872E2B" w:rsidRDefault="004D5A1B" w:rsidP="0025089E">
      <w:pPr>
        <w:widowControl/>
        <w:autoSpaceDE w:val="0"/>
        <w:autoSpaceDN w:val="0"/>
        <w:adjustRightInd w:val="0"/>
        <w:ind w:firstLine="1134"/>
        <w:rPr>
          <w:rFonts w:cs="Arial"/>
          <w:color w:val="000000"/>
        </w:rPr>
      </w:pPr>
      <w:r>
        <w:rPr>
          <w:rFonts w:cs="Arial"/>
          <w:color w:val="000000"/>
        </w:rPr>
        <w:t>Quanto ás casa</w:t>
      </w:r>
      <w:r w:rsidR="004B2165" w:rsidRPr="00872E2B">
        <w:rPr>
          <w:rFonts w:cs="Arial"/>
          <w:color w:val="000000"/>
        </w:rPr>
        <w:t>s de corr</w:t>
      </w:r>
      <w:r>
        <w:rPr>
          <w:rFonts w:cs="Arial"/>
          <w:color w:val="000000"/>
        </w:rPr>
        <w:t>eção de escravos m</w:t>
      </w:r>
      <w:r w:rsidR="004B2165" w:rsidRPr="00872E2B">
        <w:rPr>
          <w:rFonts w:cs="Arial"/>
          <w:color w:val="000000"/>
        </w:rPr>
        <w:t>uito presente nas principais cidades do império, estas funcionavam como um mero depósito de seres humanos, visto que, assim como nos dias atuais onde o</w:t>
      </w:r>
      <w:r w:rsidR="0025089E">
        <w:rPr>
          <w:rFonts w:cs="Arial"/>
          <w:color w:val="000000"/>
        </w:rPr>
        <w:t xml:space="preserve"> sistema carcerário raramente te</w:t>
      </w:r>
      <w:r w:rsidR="004B2165" w:rsidRPr="00872E2B">
        <w:rPr>
          <w:rFonts w:cs="Arial"/>
          <w:color w:val="000000"/>
        </w:rPr>
        <w:t xml:space="preserve">m conseguido reintegrar um ex-detento </w:t>
      </w:r>
      <w:r w:rsidR="005A4A3F">
        <w:rPr>
          <w:rFonts w:cs="Arial"/>
          <w:color w:val="000000"/>
        </w:rPr>
        <w:t>à</w:t>
      </w:r>
      <w:r w:rsidR="004B2165" w:rsidRPr="00872E2B">
        <w:rPr>
          <w:rFonts w:cs="Arial"/>
          <w:color w:val="000000"/>
        </w:rPr>
        <w:t xml:space="preserve"> sociedade, nas prisões do século XIX esta realidade não era diferente. Estes aprisionados, segundo a lei vigente no período, poderiam ser empregado</w:t>
      </w:r>
      <w:r w:rsidR="005A4A3F">
        <w:rPr>
          <w:rFonts w:cs="Arial"/>
          <w:color w:val="000000"/>
        </w:rPr>
        <w:t>s</w:t>
      </w:r>
      <w:r w:rsidR="004B2165" w:rsidRPr="00872E2B">
        <w:rPr>
          <w:rFonts w:cs="Arial"/>
          <w:color w:val="000000"/>
        </w:rPr>
        <w:t xml:space="preserve"> nos trabalhos de </w:t>
      </w:r>
      <w:r w:rsidR="00674BB7" w:rsidRPr="00872E2B">
        <w:rPr>
          <w:rFonts w:cs="Arial"/>
          <w:color w:val="000000"/>
        </w:rPr>
        <w:t>infraestrutura</w:t>
      </w:r>
      <w:r w:rsidR="004B2165" w:rsidRPr="00872E2B">
        <w:rPr>
          <w:rFonts w:cs="Arial"/>
          <w:color w:val="000000"/>
        </w:rPr>
        <w:t xml:space="preserve"> da</w:t>
      </w:r>
      <w:r w:rsidR="007C23BD">
        <w:rPr>
          <w:rFonts w:cs="Arial"/>
          <w:color w:val="000000"/>
        </w:rPr>
        <w:t>s</w:t>
      </w:r>
      <w:r w:rsidR="004B2165" w:rsidRPr="00872E2B">
        <w:rPr>
          <w:rFonts w:cs="Arial"/>
          <w:color w:val="000000"/>
        </w:rPr>
        <w:t xml:space="preserve"> cidade</w:t>
      </w:r>
      <w:r w:rsidR="007C23BD">
        <w:rPr>
          <w:rFonts w:cs="Arial"/>
          <w:color w:val="000000"/>
        </w:rPr>
        <w:t>s</w:t>
      </w:r>
      <w:r w:rsidR="004B2165" w:rsidRPr="00872E2B">
        <w:rPr>
          <w:rFonts w:cs="Arial"/>
          <w:color w:val="000000"/>
        </w:rPr>
        <w:t>, independente do crime que os mesmos tivessem cometido. Por outro lado, cabia a então "Força Pública" (atual Polícia Militar) a tarefa de fiscalizar esses trabalhos e o bom andamento das referidas obras.</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Vale destacar, que apesar de estarem presos, os escravos ou qualquer outro prisioneiro eram obrigados a custear sua estada na cadeia, porque no século XIX o império não disponibilizava verba para o sistema carcerário. Sobre essa realidade, Cynthia Campelo Rodrigues comenta:</w:t>
      </w:r>
    </w:p>
    <w:p w:rsidR="004B2165" w:rsidRPr="00872E2B" w:rsidRDefault="004B2165" w:rsidP="00872E2B">
      <w:pPr>
        <w:widowControl/>
        <w:autoSpaceDE w:val="0"/>
        <w:autoSpaceDN w:val="0"/>
        <w:adjustRightInd w:val="0"/>
        <w:ind w:firstLine="1134"/>
        <w:rPr>
          <w:rFonts w:cs="Arial"/>
          <w:color w:val="000000"/>
        </w:rPr>
      </w:pPr>
    </w:p>
    <w:p w:rsidR="004B2165" w:rsidRPr="00872E2B" w:rsidRDefault="00785063" w:rsidP="00F915F3">
      <w:pPr>
        <w:pStyle w:val="Citao"/>
      </w:pPr>
      <w:proofErr w:type="gramStart"/>
      <w:r w:rsidRPr="00F915F3">
        <w:t>q</w:t>
      </w:r>
      <w:r w:rsidR="004B2165" w:rsidRPr="00F915F3">
        <w:t>ue</w:t>
      </w:r>
      <w:proofErr w:type="gramEnd"/>
      <w:r w:rsidR="004B2165" w:rsidRPr="00F915F3">
        <w:t xml:space="preserve"> a pior situação era a dos escravos, que por força de lei, deveriam ser sustentados por seus respectivos senhores. Muitos eram esquecidos na prisão e não recebiam nenhum tipo de assistência. Os detentos que tinham permissão para pedir esmolas se instalavam na rua como mendigos</w:t>
      </w:r>
      <w:r>
        <w:rPr>
          <w:rStyle w:val="Refdenotaderodap"/>
        </w:rPr>
        <w:footnoteReference w:id="9"/>
      </w:r>
      <w:r w:rsidR="006B786C">
        <w:t>.</w:t>
      </w:r>
    </w:p>
    <w:p w:rsidR="004B2165" w:rsidRPr="00872E2B" w:rsidRDefault="004B2165" w:rsidP="00E9457B">
      <w:pPr>
        <w:autoSpaceDE w:val="0"/>
        <w:autoSpaceDN w:val="0"/>
        <w:adjustRightInd w:val="0"/>
        <w:ind w:firstLine="1134"/>
        <w:rPr>
          <w:rFonts w:cs="Arial"/>
          <w:color w:val="000000"/>
        </w:rPr>
      </w:pPr>
    </w:p>
    <w:p w:rsidR="004B2165" w:rsidRPr="00872E2B" w:rsidRDefault="004B2165" w:rsidP="00852CFA">
      <w:pPr>
        <w:autoSpaceDE w:val="0"/>
        <w:autoSpaceDN w:val="0"/>
        <w:adjustRightInd w:val="0"/>
        <w:ind w:firstLine="1134"/>
        <w:rPr>
          <w:rFonts w:cs="Arial"/>
          <w:color w:val="000000"/>
        </w:rPr>
      </w:pPr>
      <w:r w:rsidRPr="00872E2B">
        <w:rPr>
          <w:rFonts w:cs="Arial"/>
          <w:color w:val="000000"/>
        </w:rPr>
        <w:t xml:space="preserve"> Os referidos mendigos, citados pela historiadora, cotidianamente poderiam ser vist</w:t>
      </w:r>
      <w:r w:rsidR="006B786C">
        <w:rPr>
          <w:rFonts w:cs="Arial"/>
          <w:color w:val="000000"/>
        </w:rPr>
        <w:t>o</w:t>
      </w:r>
      <w:r w:rsidRPr="00872E2B">
        <w:rPr>
          <w:rFonts w:cs="Arial"/>
          <w:color w:val="000000"/>
        </w:rPr>
        <w:t>s "</w:t>
      </w:r>
      <w:r w:rsidR="006B786C" w:rsidRPr="00E9457B">
        <w:rPr>
          <w:rFonts w:cs="Arial"/>
          <w:i/>
          <w:color w:val="000000"/>
        </w:rPr>
        <w:t xml:space="preserve">presos </w:t>
      </w:r>
      <w:r w:rsidRPr="00E9457B">
        <w:rPr>
          <w:rFonts w:cs="Arial"/>
          <w:i/>
          <w:color w:val="000000"/>
        </w:rPr>
        <w:t xml:space="preserve">por compridas correntes </w:t>
      </w:r>
      <w:r w:rsidR="00E9457B" w:rsidRPr="00E9457B">
        <w:rPr>
          <w:rFonts w:cs="Arial"/>
          <w:i/>
          <w:color w:val="000000"/>
        </w:rPr>
        <w:t>à</w:t>
      </w:r>
      <w:r w:rsidRPr="00E9457B">
        <w:rPr>
          <w:rFonts w:cs="Arial"/>
          <w:i/>
          <w:color w:val="000000"/>
        </w:rPr>
        <w:t xml:space="preserve">s grades da prisão, podiam </w:t>
      </w:r>
      <w:r w:rsidRPr="009077FA">
        <w:rPr>
          <w:rFonts w:cs="Arial"/>
          <w:i/>
          <w:color w:val="000000"/>
        </w:rPr>
        <w:t>chegar até o meio da rua. Para descanso des</w:t>
      </w:r>
      <w:r w:rsidR="00102ED4">
        <w:rPr>
          <w:rFonts w:cs="Arial"/>
          <w:i/>
          <w:color w:val="000000"/>
        </w:rPr>
        <w:t>t</w:t>
      </w:r>
      <w:r w:rsidRPr="009077FA">
        <w:rPr>
          <w:rFonts w:cs="Arial"/>
          <w:i/>
          <w:color w:val="000000"/>
        </w:rPr>
        <w:t xml:space="preserve">e </w:t>
      </w:r>
      <w:r w:rsidR="007C23BD">
        <w:rPr>
          <w:rFonts w:cs="Arial"/>
          <w:i/>
          <w:color w:val="000000"/>
        </w:rPr>
        <w:t>pedi</w:t>
      </w:r>
      <w:r w:rsidR="00674BB7" w:rsidRPr="009077FA">
        <w:rPr>
          <w:rFonts w:cs="Arial"/>
          <w:i/>
          <w:color w:val="000000"/>
        </w:rPr>
        <w:t>tório</w:t>
      </w:r>
      <w:r w:rsidRPr="009077FA">
        <w:rPr>
          <w:rFonts w:cs="Arial"/>
          <w:i/>
          <w:color w:val="000000"/>
        </w:rPr>
        <w:t>, feito ao rigor do sol, davam-lhe um tamborete onde o infeliz, de quando em vez, se sentava, cansado de tão grande faina</w:t>
      </w:r>
      <w:r w:rsidR="007C23BD">
        <w:rPr>
          <w:rFonts w:cs="Arial"/>
          <w:i/>
          <w:color w:val="000000"/>
        </w:rPr>
        <w:t xml:space="preserve">” </w:t>
      </w:r>
      <w:r w:rsidR="00852CFA">
        <w:rPr>
          <w:rStyle w:val="Refdenotaderodap"/>
          <w:rFonts w:cs="Arial"/>
          <w:color w:val="000000"/>
        </w:rPr>
        <w:footnoteReference w:id="10"/>
      </w:r>
      <w:r w:rsidR="000A4BBA">
        <w:rPr>
          <w:rFonts w:cs="Arial"/>
          <w:i/>
          <w:color w:val="000000"/>
        </w:rPr>
        <w:t>.</w:t>
      </w:r>
      <w:r w:rsidRPr="00872E2B">
        <w:rPr>
          <w:rFonts w:cs="Arial"/>
          <w:color w:val="000000"/>
        </w:rPr>
        <w:t xml:space="preserve"> Tal mendicância ocorria porque muitos apenados caiam no esquecimento do</w:t>
      </w:r>
      <w:r w:rsidR="007C23BD">
        <w:rPr>
          <w:rFonts w:cs="Arial"/>
          <w:color w:val="000000"/>
        </w:rPr>
        <w:t>s</w:t>
      </w:r>
      <w:r w:rsidRPr="00872E2B">
        <w:rPr>
          <w:rFonts w:cs="Arial"/>
          <w:color w:val="000000"/>
        </w:rPr>
        <w:t xml:space="preserve"> seus "amorosos senhores", por isso, o esmolar tornou-se a maneira mais utilizada para que estes trabalhadores conseguissem sobreviver nas antigas masmorras da escravidão brasileira.</w:t>
      </w:r>
    </w:p>
    <w:p w:rsidR="004B2165" w:rsidRPr="00EA2453" w:rsidRDefault="004B2165" w:rsidP="00872E2B">
      <w:pPr>
        <w:widowControl/>
        <w:autoSpaceDE w:val="0"/>
        <w:autoSpaceDN w:val="0"/>
        <w:adjustRightInd w:val="0"/>
        <w:ind w:firstLine="1134"/>
        <w:rPr>
          <w:rFonts w:cs="Arial"/>
          <w:i/>
          <w:color w:val="000000"/>
        </w:rPr>
      </w:pPr>
      <w:r w:rsidRPr="00872E2B">
        <w:rPr>
          <w:rFonts w:cs="Arial"/>
          <w:color w:val="000000"/>
        </w:rPr>
        <w:lastRenderedPageBreak/>
        <w:t>Além de custear sua propriedade na cadeia, ou seja, o cativo, os escrav</w:t>
      </w:r>
      <w:r w:rsidR="009C16B2">
        <w:rPr>
          <w:rFonts w:cs="Arial"/>
          <w:color w:val="000000"/>
        </w:rPr>
        <w:t>ag</w:t>
      </w:r>
      <w:r w:rsidRPr="00872E2B">
        <w:rPr>
          <w:rFonts w:cs="Arial"/>
          <w:color w:val="000000"/>
        </w:rPr>
        <w:t>istas eram obrigados também pagar a tomadia, uma espécie de imposto pag</w:t>
      </w:r>
      <w:r w:rsidR="002255C1">
        <w:rPr>
          <w:rFonts w:cs="Arial"/>
          <w:color w:val="000000"/>
        </w:rPr>
        <w:t>o</w:t>
      </w:r>
      <w:r w:rsidRPr="00872E2B">
        <w:rPr>
          <w:rFonts w:cs="Arial"/>
          <w:color w:val="000000"/>
        </w:rPr>
        <w:t xml:space="preserve"> ao indivíduo responsável pela captura de um escravo. De acordo com Chiavenatto</w:t>
      </w:r>
      <w:r w:rsidR="00A85241">
        <w:rPr>
          <w:rStyle w:val="Refdenotaderodap"/>
          <w:rFonts w:cs="Arial"/>
          <w:color w:val="000000"/>
        </w:rPr>
        <w:footnoteReference w:id="11"/>
      </w:r>
      <w:r w:rsidR="00911244">
        <w:rPr>
          <w:rFonts w:cs="Arial"/>
          <w:color w:val="000000"/>
        </w:rPr>
        <w:t xml:space="preserve"> </w:t>
      </w:r>
      <w:r w:rsidRPr="00872E2B">
        <w:rPr>
          <w:rFonts w:cs="Arial"/>
          <w:color w:val="000000"/>
        </w:rPr>
        <w:t>durante o período em que o Brasil foi império, a caça aos negro</w:t>
      </w:r>
      <w:r w:rsidR="002255C1">
        <w:rPr>
          <w:rFonts w:cs="Arial"/>
          <w:color w:val="000000"/>
        </w:rPr>
        <w:t>s</w:t>
      </w:r>
      <w:r w:rsidRPr="00872E2B">
        <w:rPr>
          <w:rFonts w:cs="Arial"/>
          <w:color w:val="000000"/>
        </w:rPr>
        <w:t xml:space="preserve"> fujões constituiu uma importante fonte de renda para todos os homens livres</w:t>
      </w:r>
      <w:r w:rsidR="00A34135">
        <w:rPr>
          <w:rFonts w:cs="Arial"/>
          <w:color w:val="000000"/>
        </w:rPr>
        <w:t>,</w:t>
      </w:r>
      <w:r w:rsidRPr="00872E2B">
        <w:rPr>
          <w:rFonts w:cs="Arial"/>
          <w:color w:val="000000"/>
        </w:rPr>
        <w:t xml:space="preserve"> pois</w:t>
      </w:r>
      <w:r w:rsidR="00C527D4">
        <w:rPr>
          <w:rFonts w:cs="Arial"/>
          <w:color w:val="000000"/>
        </w:rPr>
        <w:t>,</w:t>
      </w:r>
      <w:r w:rsidRPr="00872E2B">
        <w:rPr>
          <w:rFonts w:cs="Arial"/>
          <w:color w:val="000000"/>
        </w:rPr>
        <w:t xml:space="preserve"> enquanto a tomadia em São Paulo variava de 20 a 50.000 réis por escravo, em Minas Gerais "</w:t>
      </w:r>
      <w:r w:rsidRPr="00911244">
        <w:rPr>
          <w:rFonts w:cs="Arial"/>
          <w:i/>
          <w:color w:val="000000"/>
        </w:rPr>
        <w:t>podia chegar a 25 oitavas de ouro, uma bela soma</w:t>
      </w:r>
      <w:r w:rsidR="007C23BD">
        <w:rPr>
          <w:rFonts w:cs="Arial"/>
          <w:i/>
          <w:color w:val="000000"/>
        </w:rPr>
        <w:t xml:space="preserve">” </w:t>
      </w:r>
      <w:r w:rsidR="003A1578">
        <w:rPr>
          <w:rStyle w:val="Refdenotaderodap"/>
          <w:rFonts w:cs="Arial"/>
          <w:i/>
          <w:color w:val="000000"/>
        </w:rPr>
        <w:footnoteReference w:id="12"/>
      </w:r>
      <w:r w:rsidRPr="00872E2B">
        <w:rPr>
          <w:rFonts w:cs="Arial"/>
          <w:color w:val="000000"/>
        </w:rPr>
        <w:t>.</w:t>
      </w:r>
      <w:r w:rsidR="00A34135">
        <w:rPr>
          <w:rFonts w:cs="Arial"/>
          <w:color w:val="000000"/>
        </w:rPr>
        <w:t xml:space="preserve"> </w:t>
      </w:r>
      <w:r w:rsidR="007C23BD">
        <w:rPr>
          <w:rFonts w:cs="Arial"/>
          <w:color w:val="000000"/>
        </w:rPr>
        <w:t>“</w:t>
      </w:r>
      <w:r w:rsidRPr="00EA2453">
        <w:rPr>
          <w:rFonts w:cs="Arial"/>
          <w:i/>
          <w:color w:val="000000"/>
        </w:rPr>
        <w:t>Mais do que o ato de sangue ou as revoltas, a fuga do negro</w:t>
      </w:r>
      <w:r w:rsidR="00EA2453">
        <w:rPr>
          <w:rFonts w:cs="Arial"/>
          <w:i/>
          <w:color w:val="000000"/>
        </w:rPr>
        <w:t>”</w:t>
      </w:r>
      <w:r w:rsidRPr="00872E2B">
        <w:rPr>
          <w:rFonts w:cs="Arial"/>
          <w:color w:val="000000"/>
        </w:rPr>
        <w:t>, no entender de Mário Maestri teria sido "</w:t>
      </w:r>
      <w:r w:rsidR="007C23BD">
        <w:rPr>
          <w:rFonts w:cs="Arial"/>
          <w:i/>
          <w:color w:val="000000"/>
        </w:rPr>
        <w:t>o e</w:t>
      </w:r>
      <w:r w:rsidRPr="00EA2453">
        <w:rPr>
          <w:rFonts w:cs="Arial"/>
          <w:i/>
          <w:color w:val="000000"/>
        </w:rPr>
        <w:t>spect</w:t>
      </w:r>
      <w:r w:rsidR="007C23BD">
        <w:rPr>
          <w:rFonts w:cs="Arial"/>
          <w:i/>
          <w:color w:val="000000"/>
        </w:rPr>
        <w:t>r</w:t>
      </w:r>
      <w:r w:rsidRPr="00EA2453">
        <w:rPr>
          <w:rFonts w:cs="Arial"/>
          <w:i/>
          <w:color w:val="000000"/>
        </w:rPr>
        <w:t>o que mais atormentou o sono dos escravistas</w:t>
      </w:r>
      <w:r w:rsidRPr="00497098">
        <w:rPr>
          <w:rFonts w:cs="Arial"/>
          <w:color w:val="000000"/>
        </w:rPr>
        <w:t>" no século XIX</w:t>
      </w:r>
      <w:r w:rsidR="00497098">
        <w:rPr>
          <w:rStyle w:val="Refdenotaderodap"/>
          <w:rFonts w:cs="Arial"/>
          <w:color w:val="000000"/>
        </w:rPr>
        <w:footnoteReference w:id="13"/>
      </w:r>
      <w:r w:rsidRPr="00497098">
        <w:rPr>
          <w:rFonts w:cs="Arial"/>
          <w:color w:val="000000"/>
        </w:rPr>
        <w:t>.</w:t>
      </w:r>
    </w:p>
    <w:p w:rsidR="004B2165" w:rsidRPr="00035E48" w:rsidRDefault="004B2165" w:rsidP="00872E2B">
      <w:pPr>
        <w:widowControl/>
        <w:autoSpaceDE w:val="0"/>
        <w:autoSpaceDN w:val="0"/>
        <w:adjustRightInd w:val="0"/>
        <w:ind w:firstLine="1134"/>
        <w:rPr>
          <w:rFonts w:cs="Arial"/>
          <w:i/>
          <w:color w:val="000000"/>
        </w:rPr>
      </w:pPr>
      <w:r w:rsidRPr="00872E2B">
        <w:rPr>
          <w:rFonts w:cs="Arial"/>
          <w:color w:val="000000"/>
        </w:rPr>
        <w:t xml:space="preserve">Como nesse período em nosso território </w:t>
      </w:r>
      <w:r w:rsidRPr="003E646D">
        <w:rPr>
          <w:rFonts w:cs="Arial"/>
          <w:i/>
          <w:color w:val="000000"/>
        </w:rPr>
        <w:t>"não havia relação direta entre o crime e o castigo impetrado ao réu, pois ainda não existia o conceito de proporcionalidade das penas</w:t>
      </w:r>
      <w:r w:rsidR="003E646D">
        <w:rPr>
          <w:rStyle w:val="Refdenotaderodap"/>
          <w:rFonts w:cs="Arial"/>
          <w:i/>
          <w:color w:val="000000"/>
        </w:rPr>
        <w:footnoteReference w:id="14"/>
      </w:r>
      <w:r w:rsidRPr="003E646D">
        <w:rPr>
          <w:rFonts w:cs="Arial"/>
          <w:i/>
          <w:color w:val="000000"/>
        </w:rPr>
        <w:t>"</w:t>
      </w:r>
      <w:r w:rsidRPr="00872E2B">
        <w:rPr>
          <w:rFonts w:cs="Arial"/>
          <w:color w:val="000000"/>
        </w:rPr>
        <w:t>, era comum encontrar na mesma cela meliantes detidos por embriaguez, vadiagem, furto</w:t>
      </w:r>
      <w:r w:rsidR="007C23BD">
        <w:rPr>
          <w:rFonts w:cs="Arial"/>
          <w:color w:val="000000"/>
        </w:rPr>
        <w:t>, além de escravos com o histórico</w:t>
      </w:r>
      <w:r w:rsidRPr="00872E2B">
        <w:rPr>
          <w:rFonts w:cs="Arial"/>
          <w:color w:val="000000"/>
        </w:rPr>
        <w:t xml:space="preserve"> de fugas. Todavia, se porventura um indivíduo fosse preso, julgado e condenado por ter cometido um crime que viesse causar grande repercussão na cidade, prejudicando com isso a segurança dos munícipes, este, poderia se necessário, ser transferido para a principal cadeia do império, a casa de relação. Foi o que aconteceu com o escravo Mariano, residente em Laguna, Santa Catarina. Condenado "</w:t>
      </w:r>
      <w:r w:rsidRPr="00035E48">
        <w:rPr>
          <w:rFonts w:cs="Arial"/>
          <w:i/>
          <w:color w:val="000000"/>
        </w:rPr>
        <w:t xml:space="preserve">a pena de morte, obteve, por mercê imperial de 29 de setembro de 1859, </w:t>
      </w:r>
      <w:r w:rsidR="00C61247">
        <w:rPr>
          <w:rFonts w:cs="Arial"/>
          <w:i/>
          <w:color w:val="000000"/>
        </w:rPr>
        <w:t>‘</w:t>
      </w:r>
      <w:r w:rsidRPr="00035E48">
        <w:rPr>
          <w:rFonts w:cs="Arial"/>
          <w:i/>
          <w:color w:val="000000"/>
        </w:rPr>
        <w:t>comutação</w:t>
      </w:r>
      <w:r w:rsidR="00C61247">
        <w:rPr>
          <w:rFonts w:cs="Arial"/>
          <w:i/>
          <w:color w:val="000000"/>
        </w:rPr>
        <w:t>’</w:t>
      </w:r>
      <w:r w:rsidRPr="00035E48">
        <w:rPr>
          <w:rFonts w:cs="Arial"/>
          <w:i/>
          <w:color w:val="000000"/>
        </w:rPr>
        <w:t xml:space="preserve"> em prisão perpétua com trabalho que cumprira na casa de correção da corte</w:t>
      </w:r>
      <w:r w:rsidR="007C23BD">
        <w:rPr>
          <w:rFonts w:cs="Arial"/>
          <w:i/>
          <w:color w:val="000000"/>
        </w:rPr>
        <w:t xml:space="preserve">” </w:t>
      </w:r>
      <w:r w:rsidR="00035E48">
        <w:rPr>
          <w:rStyle w:val="Refdenotaderodap"/>
          <w:rFonts w:cs="Arial"/>
          <w:i/>
          <w:color w:val="000000"/>
        </w:rPr>
        <w:footnoteReference w:id="15"/>
      </w:r>
      <w:r w:rsidRPr="00035E48">
        <w:rPr>
          <w:rFonts w:cs="Arial"/>
          <w:i/>
          <w:color w:val="000000"/>
        </w:rPr>
        <w:t>.</w:t>
      </w:r>
    </w:p>
    <w:p w:rsidR="004B2165" w:rsidRDefault="004B2165" w:rsidP="00872E2B">
      <w:pPr>
        <w:widowControl/>
        <w:autoSpaceDE w:val="0"/>
        <w:autoSpaceDN w:val="0"/>
        <w:adjustRightInd w:val="0"/>
        <w:ind w:firstLine="1134"/>
        <w:rPr>
          <w:rFonts w:cs="Arial"/>
          <w:color w:val="000000"/>
        </w:rPr>
      </w:pPr>
      <w:r w:rsidRPr="00872E2B">
        <w:rPr>
          <w:rFonts w:cs="Arial"/>
          <w:color w:val="000000"/>
        </w:rPr>
        <w:t>Assim como a prisão carioca, as prisões brasileira</w:t>
      </w:r>
      <w:r w:rsidR="00C61247">
        <w:rPr>
          <w:rFonts w:cs="Arial"/>
          <w:color w:val="000000"/>
        </w:rPr>
        <w:t>s</w:t>
      </w:r>
      <w:r w:rsidRPr="00872E2B">
        <w:rPr>
          <w:rFonts w:cs="Arial"/>
          <w:color w:val="000000"/>
        </w:rPr>
        <w:t xml:space="preserve"> obedeciam a um padrão arquitetônico baseado nos moldes da arquitetura prisional </w:t>
      </w:r>
      <w:r w:rsidR="00674BB7" w:rsidRPr="00872E2B">
        <w:rPr>
          <w:rFonts w:cs="Arial"/>
          <w:color w:val="000000"/>
        </w:rPr>
        <w:t>europeia</w:t>
      </w:r>
      <w:r w:rsidRPr="00872E2B">
        <w:rPr>
          <w:rFonts w:cs="Arial"/>
          <w:color w:val="000000"/>
        </w:rPr>
        <w:t>, ou seja, tais edificações eram construídas sob dois pavimentos, onde o primeiro</w:t>
      </w:r>
      <w:r w:rsidR="007C23BD" w:rsidRPr="00872E2B">
        <w:rPr>
          <w:rFonts w:cs="Arial"/>
          <w:color w:val="000000"/>
        </w:rPr>
        <w:t xml:space="preserve"> </w:t>
      </w:r>
      <w:r w:rsidRPr="00872E2B">
        <w:rPr>
          <w:rFonts w:cs="Arial"/>
          <w:color w:val="000000"/>
        </w:rPr>
        <w:t xml:space="preserve">considerava-se cárcere, enquanto o segundo funcionava </w:t>
      </w:r>
      <w:r w:rsidRPr="00085E5F">
        <w:rPr>
          <w:rFonts w:cs="Arial"/>
          <w:i/>
          <w:color w:val="000000"/>
        </w:rPr>
        <w:t>um tipo de câmera dos vereadores</w:t>
      </w:r>
      <w:r w:rsidR="00110014">
        <w:rPr>
          <w:rStyle w:val="Refdenotaderodap"/>
          <w:rFonts w:cs="Arial"/>
          <w:i/>
          <w:color w:val="000000"/>
        </w:rPr>
        <w:footnoteReference w:id="16"/>
      </w:r>
      <w:r w:rsidRPr="00872E2B">
        <w:rPr>
          <w:rFonts w:cs="Arial"/>
          <w:color w:val="000000"/>
        </w:rPr>
        <w:t>. Foi nesse pavimento que em Laguna, no século XIX, havia sido colocado um sino na então Casa da Câmara e Cadeia do município. Lá, o referido instrumento anunciava:</w:t>
      </w:r>
      <w:r w:rsidR="008034B2">
        <w:rPr>
          <w:rFonts w:cs="Arial"/>
          <w:color w:val="000000"/>
        </w:rPr>
        <w:t xml:space="preserve"> </w:t>
      </w:r>
    </w:p>
    <w:p w:rsidR="00A3043D" w:rsidRPr="00872E2B" w:rsidRDefault="00A3043D" w:rsidP="00872E2B">
      <w:pPr>
        <w:widowControl/>
        <w:autoSpaceDE w:val="0"/>
        <w:autoSpaceDN w:val="0"/>
        <w:adjustRightInd w:val="0"/>
        <w:ind w:firstLine="1134"/>
        <w:rPr>
          <w:rFonts w:cs="Arial"/>
          <w:color w:val="000000"/>
        </w:rPr>
      </w:pPr>
    </w:p>
    <w:p w:rsidR="004B2165" w:rsidRDefault="004B2165" w:rsidP="00A3043D">
      <w:pPr>
        <w:widowControl/>
        <w:autoSpaceDE w:val="0"/>
        <w:autoSpaceDN w:val="0"/>
        <w:adjustRightInd w:val="0"/>
        <w:spacing w:line="240" w:lineRule="auto"/>
        <w:ind w:left="2268"/>
        <w:rPr>
          <w:rFonts w:cs="Arial"/>
          <w:color w:val="000000"/>
        </w:rPr>
      </w:pPr>
      <w:r w:rsidRPr="00A3043D">
        <w:rPr>
          <w:rStyle w:val="CitaoChar"/>
          <w:sz w:val="20"/>
          <w:szCs w:val="20"/>
        </w:rPr>
        <w:t xml:space="preserve">A hora das audiências e chamadas de jurados. No verão, </w:t>
      </w:r>
      <w:r w:rsidR="00674BB7" w:rsidRPr="00A3043D">
        <w:rPr>
          <w:rStyle w:val="CitaoChar"/>
          <w:sz w:val="20"/>
          <w:szCs w:val="20"/>
        </w:rPr>
        <w:t>às</w:t>
      </w:r>
      <w:r w:rsidRPr="00A3043D">
        <w:rPr>
          <w:rStyle w:val="CitaoChar"/>
          <w:sz w:val="20"/>
          <w:szCs w:val="20"/>
        </w:rPr>
        <w:t xml:space="preserve"> 22h e no inverno </w:t>
      </w:r>
      <w:r w:rsidR="00674BB7" w:rsidRPr="00A3043D">
        <w:rPr>
          <w:rStyle w:val="CitaoChar"/>
          <w:sz w:val="20"/>
          <w:szCs w:val="20"/>
        </w:rPr>
        <w:t>às</w:t>
      </w:r>
      <w:r w:rsidRPr="00A3043D">
        <w:rPr>
          <w:rStyle w:val="CitaoChar"/>
          <w:sz w:val="20"/>
          <w:szCs w:val="20"/>
        </w:rPr>
        <w:t xml:space="preserve"> 21h, o sino indicava a hora do fechamento das casas comerciais </w:t>
      </w:r>
      <w:r w:rsidRPr="00A3043D">
        <w:rPr>
          <w:rStyle w:val="CitaoChar"/>
          <w:sz w:val="20"/>
          <w:szCs w:val="20"/>
        </w:rPr>
        <w:lastRenderedPageBreak/>
        <w:t xml:space="preserve">e dos escravos se recolherem as casa dos respectivos senhores. Dessa hora em diante os escravos encontrados na rua eram recolhidos </w:t>
      </w:r>
      <w:r w:rsidR="00674BB7" w:rsidRPr="00A3043D">
        <w:rPr>
          <w:rStyle w:val="CitaoChar"/>
          <w:sz w:val="20"/>
          <w:szCs w:val="20"/>
        </w:rPr>
        <w:t>à</w:t>
      </w:r>
      <w:r w:rsidRPr="00A3043D">
        <w:rPr>
          <w:rStyle w:val="CitaoChar"/>
          <w:sz w:val="20"/>
          <w:szCs w:val="20"/>
        </w:rPr>
        <w:t xml:space="preserve"> prisão</w:t>
      </w:r>
      <w:r w:rsidR="000068F1">
        <w:rPr>
          <w:rStyle w:val="Refdenotaderodap"/>
          <w:rFonts w:cs="Arial"/>
          <w:iCs/>
          <w:color w:val="000000"/>
          <w:sz w:val="20"/>
          <w:szCs w:val="20"/>
          <w:lang w:eastAsia="en-US"/>
        </w:rPr>
        <w:footnoteReference w:id="17"/>
      </w:r>
      <w:r w:rsidRPr="00872E2B">
        <w:rPr>
          <w:rFonts w:cs="Arial"/>
          <w:color w:val="000000"/>
        </w:rPr>
        <w:t>.</w:t>
      </w:r>
    </w:p>
    <w:p w:rsidR="00AC3A43" w:rsidRPr="00AC3A43" w:rsidRDefault="00AC3A43" w:rsidP="00AC3A43">
      <w:pPr>
        <w:widowControl/>
        <w:autoSpaceDE w:val="0"/>
        <w:autoSpaceDN w:val="0"/>
        <w:adjustRightInd w:val="0"/>
        <w:ind w:left="2268"/>
        <w:rPr>
          <w:rFonts w:cs="Arial"/>
          <w:color w:val="000000"/>
        </w:rPr>
      </w:pP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Em suma, o sino lagunense era o grande responsável pelas alvorada</w:t>
      </w:r>
      <w:r w:rsidR="00C041A9">
        <w:rPr>
          <w:rFonts w:cs="Arial"/>
          <w:color w:val="000000"/>
        </w:rPr>
        <w:t>s</w:t>
      </w:r>
      <w:r w:rsidRPr="00872E2B">
        <w:rPr>
          <w:rFonts w:cs="Arial"/>
          <w:color w:val="000000"/>
        </w:rPr>
        <w:t xml:space="preserve"> e também pelo encerramento das atividades correspondentes ao município, sobretudo </w:t>
      </w:r>
      <w:r w:rsidR="00004682">
        <w:rPr>
          <w:rFonts w:cs="Arial"/>
          <w:color w:val="000000"/>
        </w:rPr>
        <w:t>às</w:t>
      </w:r>
      <w:r w:rsidRPr="00872E2B">
        <w:rPr>
          <w:rFonts w:cs="Arial"/>
          <w:color w:val="000000"/>
        </w:rPr>
        <w:t xml:space="preserve"> ligadas ao comércio. Dessa forma, qualquer alteração que por ventura viesse a interferir no cotidiano dos munícipes, utilizava-se este instrumento com o propósito de reunir a população para comunicar a novidade. Aos escravos da terra de Anita, restava o cumprimento</w:t>
      </w:r>
      <w:r w:rsidR="00317A77">
        <w:rPr>
          <w:rFonts w:cs="Arial"/>
          <w:color w:val="000000"/>
        </w:rPr>
        <w:t xml:space="preserve"> da lei ou à prisão por descumprí</w:t>
      </w:r>
      <w:r w:rsidRPr="00872E2B">
        <w:rPr>
          <w:rFonts w:cs="Arial"/>
          <w:color w:val="000000"/>
        </w:rPr>
        <w:t>-la.</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Com o elevado crescimento da população negra em regiões como São Paulo, Minas Gerais e na capital do </w:t>
      </w:r>
      <w:r w:rsidR="00843E67">
        <w:rPr>
          <w:rFonts w:cs="Arial"/>
          <w:color w:val="000000"/>
        </w:rPr>
        <w:t>I</w:t>
      </w:r>
      <w:r w:rsidRPr="00872E2B">
        <w:rPr>
          <w:rFonts w:cs="Arial"/>
          <w:color w:val="000000"/>
        </w:rPr>
        <w:t>mpério, profundas alterações foram observadas no cotidiano dessas regiões, principalmente na Corte. Para Mary Karasch</w:t>
      </w:r>
      <w:r w:rsidR="00C02C5A">
        <w:rPr>
          <w:rStyle w:val="Refdenotaderodap"/>
          <w:rFonts w:cs="Arial"/>
          <w:color w:val="000000"/>
        </w:rPr>
        <w:footnoteReference w:id="18"/>
      </w:r>
      <w:r w:rsidRPr="00872E2B">
        <w:rPr>
          <w:rFonts w:cs="Arial"/>
          <w:color w:val="000000"/>
        </w:rPr>
        <w:t xml:space="preserve">, os escravos no Rio de Janeiro </w:t>
      </w:r>
      <w:r w:rsidRPr="00306A56">
        <w:rPr>
          <w:rFonts w:cs="Arial"/>
          <w:i/>
          <w:color w:val="000000"/>
        </w:rPr>
        <w:t>"chegaram a constituir mais de 50% da população durante a década de 1830</w:t>
      </w:r>
      <w:r w:rsidR="00104567">
        <w:rPr>
          <w:rFonts w:cs="Arial"/>
          <w:i/>
          <w:color w:val="000000"/>
        </w:rPr>
        <w:t>”</w:t>
      </w:r>
      <w:r w:rsidRPr="00306A56">
        <w:rPr>
          <w:rFonts w:cs="Arial"/>
          <w:i/>
          <w:color w:val="000000"/>
        </w:rPr>
        <w:t>.</w:t>
      </w:r>
      <w:r w:rsidRPr="00872E2B">
        <w:rPr>
          <w:rFonts w:cs="Arial"/>
          <w:color w:val="000000"/>
        </w:rPr>
        <w:t xml:space="preserve"> Em outras palavras</w:t>
      </w:r>
      <w:r w:rsidR="00104567">
        <w:rPr>
          <w:rFonts w:cs="Arial"/>
          <w:color w:val="000000"/>
        </w:rPr>
        <w:t>:</w:t>
      </w:r>
      <w:r w:rsidRPr="00872E2B">
        <w:rPr>
          <w:rFonts w:cs="Arial"/>
          <w:color w:val="000000"/>
        </w:rPr>
        <w:t xml:space="preserve"> </w:t>
      </w:r>
      <w:r w:rsidR="00674BB7">
        <w:rPr>
          <w:rFonts w:cs="Arial"/>
          <w:color w:val="000000"/>
        </w:rPr>
        <w:t>na medida em que</w:t>
      </w:r>
      <w:r w:rsidRPr="00872E2B">
        <w:rPr>
          <w:rFonts w:cs="Arial"/>
          <w:color w:val="000000"/>
        </w:rPr>
        <w:t xml:space="preserve"> os anos se passavam o contingente negro aumentava substancialmente ocasionando entre </w:t>
      </w:r>
      <w:r w:rsidR="00674BB7" w:rsidRPr="00872E2B">
        <w:rPr>
          <w:rFonts w:cs="Arial"/>
          <w:color w:val="000000"/>
        </w:rPr>
        <w:t>os escravistas</w:t>
      </w:r>
      <w:r w:rsidRPr="00872E2B">
        <w:rPr>
          <w:rFonts w:cs="Arial"/>
          <w:color w:val="000000"/>
        </w:rPr>
        <w:t xml:space="preserve"> o medo de possíveis revoltas. É o que ficou evidente no ofício enviado em 17 de março de 1835 pelo então </w:t>
      </w:r>
      <w:r w:rsidR="00483E39">
        <w:rPr>
          <w:rFonts w:cs="Arial"/>
          <w:color w:val="000000"/>
        </w:rPr>
        <w:t>M</w:t>
      </w:r>
      <w:r w:rsidRPr="00872E2B">
        <w:rPr>
          <w:rFonts w:cs="Arial"/>
          <w:color w:val="000000"/>
        </w:rPr>
        <w:t xml:space="preserve">inistro da </w:t>
      </w:r>
      <w:r w:rsidR="00483E39">
        <w:rPr>
          <w:rFonts w:cs="Arial"/>
          <w:color w:val="000000"/>
        </w:rPr>
        <w:t>J</w:t>
      </w:r>
      <w:r w:rsidRPr="00872E2B">
        <w:rPr>
          <w:rFonts w:cs="Arial"/>
          <w:color w:val="000000"/>
        </w:rPr>
        <w:t>ustiça ao chefe de polícia da corte, Eusébio de Queirós Coutinho Mattoso da Câmara.</w:t>
      </w:r>
    </w:p>
    <w:p w:rsidR="00CC7249" w:rsidRDefault="004B2165" w:rsidP="00872E2B">
      <w:pPr>
        <w:widowControl/>
        <w:autoSpaceDE w:val="0"/>
        <w:autoSpaceDN w:val="0"/>
        <w:adjustRightInd w:val="0"/>
        <w:ind w:firstLine="1134"/>
        <w:rPr>
          <w:rFonts w:cs="Arial"/>
          <w:color w:val="000000"/>
        </w:rPr>
      </w:pPr>
      <w:r w:rsidRPr="00872E2B">
        <w:rPr>
          <w:rFonts w:cs="Arial"/>
          <w:color w:val="000000"/>
        </w:rPr>
        <w:t>No documento é solicitado que "</w:t>
      </w:r>
      <w:r w:rsidRPr="006560C9">
        <w:rPr>
          <w:rFonts w:cs="Arial"/>
          <w:i/>
          <w:color w:val="000000"/>
        </w:rPr>
        <w:t xml:space="preserve">tomasse todas as medidas, que nas </w:t>
      </w:r>
      <w:r w:rsidR="00CA70A8">
        <w:rPr>
          <w:rFonts w:cs="Arial"/>
          <w:i/>
          <w:color w:val="000000"/>
        </w:rPr>
        <w:t xml:space="preserve">atuais </w:t>
      </w:r>
      <w:r w:rsidRPr="006560C9">
        <w:rPr>
          <w:rFonts w:cs="Arial"/>
          <w:i/>
          <w:color w:val="000000"/>
        </w:rPr>
        <w:t>circunstâncias se fazem indispensáveis, para a tranquilidade dos habitantes da capital, os quais temem a reprodução das cenas da Bahia, pela insurreição de escravos</w:t>
      </w:r>
      <w:r w:rsidR="007C23BD">
        <w:rPr>
          <w:rFonts w:cs="Arial"/>
          <w:i/>
          <w:color w:val="000000"/>
        </w:rPr>
        <w:t xml:space="preserve">” </w:t>
      </w:r>
      <w:r w:rsidR="001B2F2E">
        <w:rPr>
          <w:rStyle w:val="Refdenotaderodap"/>
          <w:rFonts w:cs="Arial"/>
          <w:i/>
          <w:color w:val="000000"/>
        </w:rPr>
        <w:footnoteReference w:id="19"/>
      </w:r>
      <w:r w:rsidRPr="00872E2B">
        <w:rPr>
          <w:rFonts w:cs="Arial"/>
          <w:color w:val="000000"/>
        </w:rPr>
        <w:t>. Sidney Challub</w:t>
      </w:r>
      <w:r w:rsidR="00A86C37">
        <w:rPr>
          <w:rStyle w:val="Refdenotaderodap"/>
          <w:rFonts w:cs="Arial"/>
          <w:color w:val="000000"/>
        </w:rPr>
        <w:footnoteReference w:id="20"/>
      </w:r>
      <w:r w:rsidRPr="00872E2B">
        <w:rPr>
          <w:rFonts w:cs="Arial"/>
          <w:color w:val="000000"/>
        </w:rPr>
        <w:t xml:space="preserve"> ao referir-se sobre este assunto</w:t>
      </w:r>
      <w:r w:rsidR="00317A77">
        <w:rPr>
          <w:rFonts w:cs="Arial"/>
          <w:color w:val="000000"/>
        </w:rPr>
        <w:t>,</w:t>
      </w:r>
      <w:r w:rsidR="00674BB7" w:rsidRPr="00872E2B">
        <w:rPr>
          <w:rFonts w:cs="Arial"/>
          <w:color w:val="000000"/>
        </w:rPr>
        <w:t xml:space="preserve"> comenta</w:t>
      </w:r>
      <w:r w:rsidRPr="00872E2B">
        <w:rPr>
          <w:rFonts w:cs="Arial"/>
          <w:color w:val="000000"/>
        </w:rPr>
        <w:t xml:space="preserve"> que o movimento baiano ocorrido cerca de dois meses antes, em Salvador, teria provocado nas cidades do império brasileiro um medo muito grande, sobretudo, nas regiões onde existisse um elevado número de escravos. </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A carta do membro do judiciário recomendava ainda que os juízes de paz da corte deveriam ficar atento</w:t>
      </w:r>
      <w:r w:rsidR="00C57CC2">
        <w:rPr>
          <w:rFonts w:cs="Arial"/>
          <w:color w:val="000000"/>
        </w:rPr>
        <w:t>s</w:t>
      </w:r>
      <w:r w:rsidRPr="00872E2B">
        <w:rPr>
          <w:rFonts w:cs="Arial"/>
          <w:color w:val="000000"/>
        </w:rPr>
        <w:t xml:space="preserve"> às possíveis reuniões dos pretos minas. Enfim, para ele, nesses encontros, estariam sendo articuladas </w:t>
      </w:r>
      <w:r w:rsidR="00913A90" w:rsidRPr="00872E2B">
        <w:rPr>
          <w:rFonts w:cs="Arial"/>
          <w:color w:val="000000"/>
        </w:rPr>
        <w:t>ideias</w:t>
      </w:r>
      <w:r w:rsidRPr="00872E2B">
        <w:rPr>
          <w:rFonts w:cs="Arial"/>
          <w:color w:val="000000"/>
        </w:rPr>
        <w:t xml:space="preserve"> de resistência ao regime segregacionista, por isso, era necessário restringir as aglomerações de negros africanos, evitando assim um possível motim.</w:t>
      </w:r>
    </w:p>
    <w:p w:rsidR="00CC7249" w:rsidRDefault="004B2165" w:rsidP="00872E2B">
      <w:pPr>
        <w:widowControl/>
        <w:autoSpaceDE w:val="0"/>
        <w:autoSpaceDN w:val="0"/>
        <w:adjustRightInd w:val="0"/>
        <w:ind w:firstLine="1134"/>
        <w:rPr>
          <w:rFonts w:cs="Arial"/>
          <w:color w:val="000000"/>
        </w:rPr>
      </w:pPr>
      <w:r w:rsidRPr="00872E2B">
        <w:rPr>
          <w:rFonts w:cs="Arial"/>
          <w:color w:val="000000"/>
        </w:rPr>
        <w:lastRenderedPageBreak/>
        <w:t xml:space="preserve"> Nes</w:t>
      </w:r>
      <w:r w:rsidR="009361B1">
        <w:rPr>
          <w:rFonts w:cs="Arial"/>
          <w:color w:val="000000"/>
        </w:rPr>
        <w:t>t</w:t>
      </w:r>
      <w:r w:rsidRPr="00872E2B">
        <w:rPr>
          <w:rFonts w:cs="Arial"/>
          <w:color w:val="000000"/>
        </w:rPr>
        <w:t xml:space="preserve">e </w:t>
      </w:r>
      <w:r w:rsidR="009361B1">
        <w:rPr>
          <w:rFonts w:cs="Arial"/>
          <w:color w:val="000000"/>
        </w:rPr>
        <w:t>ínterim,</w:t>
      </w:r>
      <w:r w:rsidRPr="00872E2B">
        <w:rPr>
          <w:rFonts w:cs="Arial"/>
          <w:color w:val="000000"/>
        </w:rPr>
        <w:t xml:space="preserve"> a solução encontrada para a mudança desse paradigma foi introduzir em todo o território brasileiro uma estratégia que </w:t>
      </w:r>
      <w:r w:rsidR="000F19E8" w:rsidRPr="00872E2B">
        <w:rPr>
          <w:rFonts w:cs="Arial"/>
          <w:color w:val="000000"/>
        </w:rPr>
        <w:t>pu</w:t>
      </w:r>
      <w:r w:rsidR="000F19E8">
        <w:rPr>
          <w:rFonts w:cs="Arial"/>
          <w:color w:val="000000"/>
        </w:rPr>
        <w:t>se</w:t>
      </w:r>
      <w:r w:rsidR="000F19E8" w:rsidRPr="00872E2B">
        <w:rPr>
          <w:rFonts w:cs="Arial"/>
          <w:color w:val="000000"/>
        </w:rPr>
        <w:t>sse</w:t>
      </w:r>
      <w:r w:rsidRPr="00872E2B">
        <w:rPr>
          <w:rFonts w:cs="Arial"/>
          <w:color w:val="000000"/>
        </w:rPr>
        <w:t xml:space="preserve"> fim a insegurança dos brasileiros. Para que isto ocorresse, o império promoveu nas primeiras décadas do século XIX o surgimento de um pacote de medidas visando alcançar tal objetivo. Entre as providências tomadas, a primeira foi instituir no Brasil o famigerado "Código de Posturas", norma esta, voltada para cercear o direito de ir e vir dos escravos e ao mesmo tempo legalizar os castigos corporais sobre os mesmos. </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Quanto </w:t>
      </w:r>
      <w:r w:rsidR="00913A90">
        <w:rPr>
          <w:rFonts w:cs="Arial"/>
          <w:color w:val="000000"/>
        </w:rPr>
        <w:t>às</w:t>
      </w:r>
      <w:r w:rsidR="00317A77">
        <w:rPr>
          <w:rFonts w:cs="Arial"/>
          <w:color w:val="000000"/>
        </w:rPr>
        <w:t xml:space="preserve"> províncias, todas teriam sido orientada</w:t>
      </w:r>
      <w:r w:rsidRPr="00872E2B">
        <w:rPr>
          <w:rFonts w:cs="Arial"/>
          <w:color w:val="000000"/>
        </w:rPr>
        <w:t xml:space="preserve">s a contribuir com o processo, instituindo em seus territórios suas próprias forças policiais, para </w:t>
      </w:r>
      <w:r w:rsidR="00A8608A">
        <w:rPr>
          <w:rFonts w:cs="Arial"/>
          <w:color w:val="000000"/>
        </w:rPr>
        <w:t>“</w:t>
      </w:r>
      <w:r w:rsidRPr="00CC7249">
        <w:rPr>
          <w:rFonts w:cs="Arial"/>
          <w:i/>
          <w:color w:val="000000"/>
        </w:rPr>
        <w:t>o fim de auxiliar a justiça, manter a ordem e a segurança pública</w:t>
      </w:r>
      <w:r w:rsidR="00A8608A">
        <w:rPr>
          <w:rFonts w:cs="Arial"/>
          <w:i/>
          <w:color w:val="000000"/>
        </w:rPr>
        <w:t>”</w:t>
      </w:r>
      <w:r w:rsidR="00CC7249">
        <w:rPr>
          <w:rStyle w:val="Refdenotaderodap"/>
          <w:rFonts w:cs="Arial"/>
          <w:i/>
          <w:color w:val="000000"/>
        </w:rPr>
        <w:footnoteReference w:id="21"/>
      </w:r>
      <w:r w:rsidRPr="00872E2B">
        <w:rPr>
          <w:rFonts w:cs="Arial"/>
          <w:color w:val="000000"/>
        </w:rPr>
        <w:t>. Logo, foram criadas em todas as províncias ao longo do século XIX as "Forças Públicas", que mais tarde viriam a ser chamad</w:t>
      </w:r>
      <w:r w:rsidR="00A8608A">
        <w:rPr>
          <w:rFonts w:cs="Arial"/>
          <w:color w:val="000000"/>
        </w:rPr>
        <w:t>a</w:t>
      </w:r>
      <w:r w:rsidRPr="00872E2B">
        <w:rPr>
          <w:rFonts w:cs="Arial"/>
          <w:color w:val="000000"/>
        </w:rPr>
        <w:t>s de Polícia Militar.</w:t>
      </w:r>
    </w:p>
    <w:p w:rsidR="004B2165" w:rsidRPr="00B96AA5" w:rsidRDefault="004B2165" w:rsidP="00872E2B">
      <w:pPr>
        <w:widowControl/>
        <w:autoSpaceDE w:val="0"/>
        <w:autoSpaceDN w:val="0"/>
        <w:adjustRightInd w:val="0"/>
        <w:ind w:firstLine="1134"/>
        <w:rPr>
          <w:rFonts w:cs="Arial"/>
          <w:i/>
          <w:color w:val="000000"/>
        </w:rPr>
      </w:pPr>
      <w:r w:rsidRPr="00872E2B">
        <w:rPr>
          <w:rFonts w:cs="Arial"/>
          <w:color w:val="000000"/>
        </w:rPr>
        <w:t>Na então província de Santa Catarina, a força pública (</w:t>
      </w:r>
      <w:r w:rsidR="00FB4AA9">
        <w:rPr>
          <w:rFonts w:cs="Arial"/>
          <w:color w:val="000000"/>
        </w:rPr>
        <w:t>P</w:t>
      </w:r>
      <w:r w:rsidRPr="00872E2B">
        <w:rPr>
          <w:rFonts w:cs="Arial"/>
          <w:color w:val="000000"/>
        </w:rPr>
        <w:t xml:space="preserve">olícia </w:t>
      </w:r>
      <w:r w:rsidR="00FB4AA9">
        <w:rPr>
          <w:rFonts w:cs="Arial"/>
          <w:color w:val="000000"/>
        </w:rPr>
        <w:t>M</w:t>
      </w:r>
      <w:r w:rsidRPr="00872E2B">
        <w:rPr>
          <w:rFonts w:cs="Arial"/>
          <w:color w:val="000000"/>
        </w:rPr>
        <w:t>ilitar), foi criada no governo de Feliciano Nunes Pires, em 5 de maio de 1835, porém, a instituição teve seu primeiro regulamento somente no governo de José Mariano de Albuquerque Cavalcanti. Conforme essa norma</w:t>
      </w:r>
      <w:r w:rsidR="00317A77">
        <w:rPr>
          <w:rFonts w:cs="Arial"/>
          <w:color w:val="000000"/>
        </w:rPr>
        <w:t>,</w:t>
      </w:r>
      <w:r w:rsidRPr="00872E2B">
        <w:rPr>
          <w:rFonts w:cs="Arial"/>
          <w:color w:val="000000"/>
        </w:rPr>
        <w:t xml:space="preserve"> competia aos integrantes da força pública catarinense, individualmente ou em grupos</w:t>
      </w:r>
      <w:r w:rsidR="00B96AA5">
        <w:rPr>
          <w:rFonts w:cs="Arial"/>
          <w:color w:val="000000"/>
        </w:rPr>
        <w:t xml:space="preserve"> </w:t>
      </w:r>
      <w:r w:rsidR="00B96AA5" w:rsidRPr="00B96AA5">
        <w:rPr>
          <w:rFonts w:cs="Arial"/>
          <w:i/>
          <w:color w:val="000000"/>
        </w:rPr>
        <w:t>“</w:t>
      </w:r>
      <w:r w:rsidRPr="00B96AA5">
        <w:rPr>
          <w:rFonts w:cs="Arial"/>
          <w:i/>
          <w:color w:val="000000"/>
        </w:rPr>
        <w:t>prender os criminosos em flagrante</w:t>
      </w:r>
      <w:r w:rsidR="00157C5F">
        <w:rPr>
          <w:rFonts w:cs="Arial"/>
          <w:i/>
          <w:color w:val="000000"/>
        </w:rPr>
        <w:t>;</w:t>
      </w:r>
      <w:r w:rsidRPr="00B96AA5">
        <w:rPr>
          <w:rFonts w:cs="Arial"/>
          <w:i/>
          <w:color w:val="000000"/>
        </w:rPr>
        <w:t xml:space="preserve"> dispersar os ajuntamentos de escravos e de quaisquer pessoas que com eles estivessem de mistura, empregando a força, se necessário, e prendendo os resistentes [...]</w:t>
      </w:r>
      <w:r w:rsidR="00123BC5">
        <w:rPr>
          <w:rStyle w:val="Refdenotaderodap"/>
          <w:rFonts w:cs="Arial"/>
          <w:i/>
          <w:color w:val="000000"/>
        </w:rPr>
        <w:footnoteReference w:id="22"/>
      </w:r>
      <w:r w:rsidR="00B96AA5" w:rsidRPr="00B96AA5">
        <w:rPr>
          <w:rFonts w:cs="Arial"/>
          <w:i/>
          <w:color w:val="000000"/>
        </w:rPr>
        <w:t>”</w:t>
      </w:r>
      <w:r w:rsidRPr="00B96AA5">
        <w:rPr>
          <w:rFonts w:cs="Arial"/>
          <w:i/>
          <w:color w:val="000000"/>
        </w:rPr>
        <w:t>.</w:t>
      </w:r>
    </w:p>
    <w:p w:rsidR="004B2165" w:rsidRPr="00BD464B" w:rsidRDefault="004B2165" w:rsidP="002E2CA1">
      <w:pPr>
        <w:autoSpaceDE w:val="0"/>
        <w:autoSpaceDN w:val="0"/>
        <w:adjustRightInd w:val="0"/>
        <w:ind w:firstLine="1134"/>
        <w:rPr>
          <w:rFonts w:cs="Arial"/>
          <w:i/>
          <w:color w:val="000000"/>
        </w:rPr>
      </w:pPr>
      <w:r w:rsidRPr="00872E2B">
        <w:rPr>
          <w:rFonts w:cs="Arial"/>
          <w:color w:val="000000"/>
        </w:rPr>
        <w:t xml:space="preserve">Composta por um efetivo de 52 homens no ano de sua fundação, esses milicianos muito pouco podiam fazer para manter a ordem numa província </w:t>
      </w:r>
      <w:r w:rsidR="009E081A">
        <w:rPr>
          <w:rFonts w:cs="Arial"/>
          <w:color w:val="000000"/>
        </w:rPr>
        <w:t>qu</w:t>
      </w:r>
      <w:r w:rsidRPr="00872E2B">
        <w:rPr>
          <w:rFonts w:cs="Arial"/>
          <w:color w:val="000000"/>
        </w:rPr>
        <w:t>e tinha na distância entre os municípios o seu maior problema. Por outro lado, a dificuldade de encontrar interessados para ingressar nas fileiras da corporação era outro entrave, tendo em vista o baixíssimo salário oferecido pelo governo.</w:t>
      </w:r>
      <w:r w:rsidR="00932654">
        <w:rPr>
          <w:rFonts w:cs="Arial"/>
          <w:color w:val="000000"/>
        </w:rPr>
        <w:t xml:space="preserve"> </w:t>
      </w:r>
      <w:r w:rsidRPr="00872E2B">
        <w:rPr>
          <w:rFonts w:cs="Arial"/>
          <w:color w:val="000000"/>
        </w:rPr>
        <w:t xml:space="preserve"> Enquanto o maior posto da instituição ganhava um provento de 27</w:t>
      </w:r>
      <w:r w:rsidR="00B03658">
        <w:rPr>
          <w:rFonts w:cs="Arial"/>
          <w:color w:val="000000"/>
        </w:rPr>
        <w:t>.</w:t>
      </w:r>
      <w:r w:rsidRPr="00872E2B">
        <w:rPr>
          <w:rFonts w:cs="Arial"/>
          <w:color w:val="000000"/>
        </w:rPr>
        <w:t>200 réis, o que para a realidade do século XIX era uma miséria, o soldado por sua vez, isto é, o menor na hierarquia, recebia o equivalente a 12.200 réis. Aos interessados em participarem da cavalaria "</w:t>
      </w:r>
      <w:r w:rsidRPr="00BD464B">
        <w:rPr>
          <w:rFonts w:cs="Arial"/>
          <w:i/>
          <w:color w:val="000000"/>
        </w:rPr>
        <w:t xml:space="preserve">na força policial deveriam ter seus próprios cavalos e mantê-los. Nas </w:t>
      </w:r>
      <w:r w:rsidRPr="00BD464B">
        <w:rPr>
          <w:rFonts w:cs="Arial"/>
          <w:i/>
          <w:color w:val="000000"/>
        </w:rPr>
        <w:lastRenderedPageBreak/>
        <w:t xml:space="preserve">palavras da lei, seriam montados </w:t>
      </w:r>
      <w:r w:rsidR="00D00290">
        <w:rPr>
          <w:rFonts w:cs="Arial"/>
          <w:i/>
          <w:color w:val="000000"/>
        </w:rPr>
        <w:t>a</w:t>
      </w:r>
      <w:r w:rsidRPr="00BD464B">
        <w:rPr>
          <w:rFonts w:cs="Arial"/>
          <w:i/>
          <w:color w:val="000000"/>
        </w:rPr>
        <w:t xml:space="preserve"> sua custa</w:t>
      </w:r>
      <w:r w:rsidR="00D00290">
        <w:rPr>
          <w:rFonts w:cs="Arial"/>
          <w:i/>
          <w:color w:val="000000"/>
        </w:rPr>
        <w:t>”</w:t>
      </w:r>
      <w:r w:rsidR="006F4042" w:rsidRPr="00BD464B">
        <w:rPr>
          <w:rStyle w:val="Refdenotaderodap"/>
          <w:rFonts w:cs="Arial"/>
          <w:i/>
          <w:color w:val="000000"/>
        </w:rPr>
        <w:footnoteReference w:id="23"/>
      </w:r>
      <w:r w:rsidR="00BD464B">
        <w:rPr>
          <w:rFonts w:cs="Arial"/>
          <w:i/>
          <w:color w:val="000000"/>
        </w:rPr>
        <w:t>.</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Embora fossem criad</w:t>
      </w:r>
      <w:r w:rsidR="00D00290">
        <w:rPr>
          <w:rFonts w:cs="Arial"/>
          <w:color w:val="000000"/>
        </w:rPr>
        <w:t>a</w:t>
      </w:r>
      <w:r w:rsidRPr="00872E2B">
        <w:rPr>
          <w:rFonts w:cs="Arial"/>
          <w:color w:val="000000"/>
        </w:rPr>
        <w:t>s em todo o Brasil as referidas forças policiais e ao mesmo tempo o império ter institucionalizado as agressões físicas em relação os escravos, isto não impediu que muitos destes escravizados se rebelassem contra o antigo sistema. Para alguns cativos, a solução encontrada para demonstrar sua indignação com a triste realidade foi apoiar incondicionalmente as diferentes manifestações ocorridas em várias províncias brasileiras. Entre as principais revoltas que mais prejudicaram a tranquilidade pública nos tempos da escravidão, estão a Cabanagem no Pará (1835-1836), a dos Malês (1835) e Sabinada (1837-1838) na Bahia, a Guerra dos Farrapos no Rio Grande do Sul (1835-1845) e a Balaiada no Maranhão (1838-1839)</w:t>
      </w:r>
      <w:r w:rsidR="00BD464B">
        <w:rPr>
          <w:rStyle w:val="Refdenotaderodap"/>
          <w:rFonts w:cs="Arial"/>
          <w:color w:val="000000"/>
        </w:rPr>
        <w:footnoteReference w:id="24"/>
      </w:r>
      <w:r w:rsidRPr="00872E2B">
        <w:rPr>
          <w:rFonts w:cs="Arial"/>
          <w:color w:val="000000"/>
        </w:rPr>
        <w:t xml:space="preserve">. </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Vários foram os fatores preponderante</w:t>
      </w:r>
      <w:r w:rsidR="00821555">
        <w:rPr>
          <w:rFonts w:cs="Arial"/>
          <w:color w:val="000000"/>
        </w:rPr>
        <w:t>s</w:t>
      </w:r>
      <w:r w:rsidRPr="00872E2B">
        <w:rPr>
          <w:rFonts w:cs="Arial"/>
          <w:color w:val="000000"/>
        </w:rPr>
        <w:t xml:space="preserve"> para o surgimento de </w:t>
      </w:r>
      <w:r w:rsidR="00913A90" w:rsidRPr="00872E2B">
        <w:rPr>
          <w:rFonts w:cs="Arial"/>
          <w:color w:val="000000"/>
        </w:rPr>
        <w:t>ideias</w:t>
      </w:r>
      <w:r w:rsidRPr="00872E2B">
        <w:rPr>
          <w:rFonts w:cs="Arial"/>
          <w:color w:val="000000"/>
        </w:rPr>
        <w:t xml:space="preserve"> provocador</w:t>
      </w:r>
      <w:r w:rsidR="00365151">
        <w:rPr>
          <w:rFonts w:cs="Arial"/>
          <w:color w:val="000000"/>
        </w:rPr>
        <w:t>a</w:t>
      </w:r>
      <w:r w:rsidRPr="00872E2B">
        <w:rPr>
          <w:rFonts w:cs="Arial"/>
          <w:color w:val="000000"/>
        </w:rPr>
        <w:t xml:space="preserve">s e que culminaram com a eclosão dos movimentos. Fato é que, notadamente o ambiente político durante a década de 1830 estava propício para a realização dos levantes, tendo em vista o cenário de interesses que teria se transformado o país naquele momento. Para grande parte dos historiadores brasileiros o estopim da confusão teria sido o fato da abdicação do </w:t>
      </w:r>
      <w:r w:rsidR="00365151">
        <w:rPr>
          <w:rFonts w:cs="Arial"/>
          <w:color w:val="000000"/>
        </w:rPr>
        <w:t>I</w:t>
      </w:r>
      <w:r w:rsidRPr="00872E2B">
        <w:rPr>
          <w:rFonts w:cs="Arial"/>
          <w:color w:val="000000"/>
        </w:rPr>
        <w:t xml:space="preserve">mperador </w:t>
      </w:r>
      <w:r w:rsidR="008039CA">
        <w:rPr>
          <w:rFonts w:cs="Arial"/>
          <w:color w:val="000000"/>
        </w:rPr>
        <w:t>D.</w:t>
      </w:r>
      <w:r w:rsidRPr="00872E2B">
        <w:rPr>
          <w:rFonts w:cs="Arial"/>
          <w:color w:val="000000"/>
        </w:rPr>
        <w:t xml:space="preserve"> Pedro I, em abril de 1830, pois</w:t>
      </w:r>
      <w:r w:rsidR="005A5CCC">
        <w:rPr>
          <w:rFonts w:cs="Arial"/>
          <w:color w:val="000000"/>
        </w:rPr>
        <w:t>,</w:t>
      </w:r>
      <w:r w:rsidRPr="00872E2B">
        <w:rPr>
          <w:rFonts w:cs="Arial"/>
          <w:color w:val="000000"/>
        </w:rPr>
        <w:t xml:space="preserve"> como os parlamentares se encontravam em recesso e existia a necessidade de rapidamente escolher alguém para logo ocupar o cargo, a solução encontrada foi eleger uma "Regência Trina provisória". Ou seja, este comando ficaria no poder até que os membros do parlamento retornassem do gozo de suas férias.</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Provisoriamente, comandaram o "país" por apenas dois meses, os senadores Carneiro de Campos e Campos Vergueiro, além do Brigadeiro Francisco de </w:t>
      </w:r>
      <w:r w:rsidR="00CE36E2">
        <w:rPr>
          <w:rFonts w:cs="Arial"/>
          <w:color w:val="000000"/>
        </w:rPr>
        <w:t>L</w:t>
      </w:r>
      <w:r w:rsidRPr="00872E2B">
        <w:rPr>
          <w:rFonts w:cs="Arial"/>
          <w:color w:val="000000"/>
        </w:rPr>
        <w:t xml:space="preserve">ima e Silva. </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Com o retorno dos parlamentares e com a realização de uma nova eleição, assumiram o poder nos quatro anos s</w:t>
      </w:r>
      <w:r w:rsidR="00CE36E2">
        <w:rPr>
          <w:rFonts w:cs="Arial"/>
          <w:color w:val="000000"/>
        </w:rPr>
        <w:t>u</w:t>
      </w:r>
      <w:r w:rsidRPr="00872E2B">
        <w:rPr>
          <w:rFonts w:cs="Arial"/>
          <w:color w:val="000000"/>
        </w:rPr>
        <w:t>bsequente</w:t>
      </w:r>
      <w:r w:rsidR="00317A77">
        <w:rPr>
          <w:rFonts w:cs="Arial"/>
          <w:color w:val="000000"/>
        </w:rPr>
        <w:t>s</w:t>
      </w:r>
      <w:r w:rsidRPr="00872E2B">
        <w:rPr>
          <w:rFonts w:cs="Arial"/>
          <w:color w:val="000000"/>
        </w:rPr>
        <w:t xml:space="preserve"> a chapa formada pelos deputados Costa Carvalho, Bráulio Muniz e novamente o </w:t>
      </w:r>
      <w:r w:rsidR="00CE36E2">
        <w:rPr>
          <w:rFonts w:cs="Arial"/>
          <w:color w:val="000000"/>
        </w:rPr>
        <w:t>B</w:t>
      </w:r>
      <w:r w:rsidRPr="00872E2B">
        <w:rPr>
          <w:rFonts w:cs="Arial"/>
          <w:color w:val="000000"/>
        </w:rPr>
        <w:t>rigadeiro Lima e Silva. Esses quatro anos "</w:t>
      </w:r>
      <w:r w:rsidRPr="00C53C88">
        <w:rPr>
          <w:rFonts w:cs="Arial"/>
          <w:i/>
          <w:color w:val="000000"/>
        </w:rPr>
        <w:t xml:space="preserve">os quais a </w:t>
      </w:r>
      <w:r w:rsidR="004711A3">
        <w:rPr>
          <w:rFonts w:cs="Arial"/>
          <w:i/>
          <w:color w:val="000000"/>
        </w:rPr>
        <w:t>R</w:t>
      </w:r>
      <w:r w:rsidRPr="00C53C88">
        <w:rPr>
          <w:rFonts w:cs="Arial"/>
          <w:i/>
          <w:color w:val="000000"/>
        </w:rPr>
        <w:t xml:space="preserve">egência </w:t>
      </w:r>
      <w:r w:rsidR="004711A3">
        <w:rPr>
          <w:rFonts w:cs="Arial"/>
          <w:i/>
          <w:color w:val="000000"/>
        </w:rPr>
        <w:t>T</w:t>
      </w:r>
      <w:r w:rsidRPr="00C53C88">
        <w:rPr>
          <w:rFonts w:cs="Arial"/>
          <w:i/>
          <w:color w:val="000000"/>
        </w:rPr>
        <w:t xml:space="preserve">rina </w:t>
      </w:r>
      <w:r w:rsidR="004711A3">
        <w:rPr>
          <w:rFonts w:cs="Arial"/>
          <w:i/>
          <w:color w:val="000000"/>
        </w:rPr>
        <w:t>P</w:t>
      </w:r>
      <w:r w:rsidRPr="00C53C88">
        <w:rPr>
          <w:rFonts w:cs="Arial"/>
          <w:i/>
          <w:color w:val="000000"/>
        </w:rPr>
        <w:t>ermanente ficou no poder estão entre os mais conturbados da história do Bras</w:t>
      </w:r>
      <w:r w:rsidR="004711A3">
        <w:rPr>
          <w:rFonts w:cs="Arial"/>
          <w:i/>
          <w:color w:val="000000"/>
        </w:rPr>
        <w:t>il</w:t>
      </w:r>
      <w:r w:rsidR="00AE49A8">
        <w:rPr>
          <w:rFonts w:cs="Arial"/>
          <w:i/>
          <w:color w:val="000000"/>
        </w:rPr>
        <w:t>”</w:t>
      </w:r>
      <w:r w:rsidR="006B7650">
        <w:rPr>
          <w:rStyle w:val="Refdenotaderodap"/>
          <w:rFonts w:cs="Arial"/>
          <w:i/>
          <w:color w:val="000000"/>
        </w:rPr>
        <w:footnoteReference w:id="25"/>
      </w:r>
      <w:r w:rsidRPr="00872E2B">
        <w:rPr>
          <w:rFonts w:cs="Arial"/>
          <w:color w:val="000000"/>
        </w:rPr>
        <w:t>. Pode-se dizer</w:t>
      </w:r>
      <w:r w:rsidR="00317A77">
        <w:rPr>
          <w:rFonts w:cs="Arial"/>
          <w:color w:val="000000"/>
        </w:rPr>
        <w:t>,</w:t>
      </w:r>
      <w:r w:rsidRPr="00872E2B">
        <w:rPr>
          <w:rFonts w:cs="Arial"/>
          <w:color w:val="000000"/>
        </w:rPr>
        <w:t xml:space="preserve"> que o período da </w:t>
      </w:r>
      <w:r w:rsidRPr="00872E2B">
        <w:rPr>
          <w:rFonts w:cs="Arial"/>
          <w:color w:val="000000"/>
        </w:rPr>
        <w:lastRenderedPageBreak/>
        <w:t>administração "Trina" foi marcado por fervorosos desentendimentos entre as províncias</w:t>
      </w:r>
      <w:r w:rsidR="00317A77">
        <w:rPr>
          <w:rFonts w:cs="Arial"/>
          <w:color w:val="000000"/>
        </w:rPr>
        <w:t>,</w:t>
      </w:r>
      <w:r w:rsidRPr="00872E2B">
        <w:rPr>
          <w:rFonts w:cs="Arial"/>
          <w:color w:val="000000"/>
        </w:rPr>
        <w:t xml:space="preserve"> revoltas</w:t>
      </w:r>
      <w:r w:rsidR="00317A77">
        <w:rPr>
          <w:rFonts w:cs="Arial"/>
          <w:color w:val="000000"/>
        </w:rPr>
        <w:t xml:space="preserve"> essas,</w:t>
      </w:r>
      <w:r w:rsidRPr="00872E2B">
        <w:rPr>
          <w:rFonts w:cs="Arial"/>
          <w:color w:val="000000"/>
        </w:rPr>
        <w:t xml:space="preserve"> que ameaçaram a segurança imperial, além de marcar a</w:t>
      </w:r>
      <w:r w:rsidR="00317A77">
        <w:rPr>
          <w:rFonts w:cs="Arial"/>
          <w:color w:val="000000"/>
        </w:rPr>
        <w:t xml:space="preserve"> alteração da constituição com o</w:t>
      </w:r>
      <w:r w:rsidRPr="00872E2B">
        <w:rPr>
          <w:rFonts w:cs="Arial"/>
          <w:color w:val="000000"/>
        </w:rPr>
        <w:t xml:space="preserve"> </w:t>
      </w:r>
      <w:r w:rsidR="004711A3">
        <w:rPr>
          <w:rFonts w:cs="Arial"/>
          <w:color w:val="000000"/>
        </w:rPr>
        <w:t>A</w:t>
      </w:r>
      <w:r w:rsidRPr="00872E2B">
        <w:rPr>
          <w:rFonts w:cs="Arial"/>
          <w:color w:val="000000"/>
        </w:rPr>
        <w:t xml:space="preserve">to </w:t>
      </w:r>
      <w:r w:rsidR="004711A3">
        <w:rPr>
          <w:rFonts w:cs="Arial"/>
          <w:color w:val="000000"/>
        </w:rPr>
        <w:t>A</w:t>
      </w:r>
      <w:r w:rsidRPr="00872E2B">
        <w:rPr>
          <w:rFonts w:cs="Arial"/>
          <w:color w:val="000000"/>
        </w:rPr>
        <w:t xml:space="preserve">dicional de 1834. Foi por meio do então decreto que a: </w:t>
      </w:r>
    </w:p>
    <w:p w:rsidR="004B2165" w:rsidRPr="00872E2B" w:rsidRDefault="004B2165" w:rsidP="00872E2B">
      <w:pPr>
        <w:widowControl/>
        <w:autoSpaceDE w:val="0"/>
        <w:autoSpaceDN w:val="0"/>
        <w:adjustRightInd w:val="0"/>
        <w:ind w:firstLine="1134"/>
        <w:rPr>
          <w:rFonts w:cs="Arial"/>
          <w:color w:val="000000"/>
        </w:rPr>
      </w:pPr>
    </w:p>
    <w:p w:rsidR="004B2165" w:rsidRDefault="004B2165" w:rsidP="00603B7E">
      <w:pPr>
        <w:pStyle w:val="Citao"/>
      </w:pPr>
      <w:r w:rsidRPr="00872E2B">
        <w:t xml:space="preserve">regência passou de"trina" a "una" e o país, convulsionado, mergulhou na chamada </w:t>
      </w:r>
      <w:r w:rsidR="00E97B61">
        <w:t>‘</w:t>
      </w:r>
      <w:r w:rsidRPr="00872E2B">
        <w:t>Crise da regência</w:t>
      </w:r>
      <w:r w:rsidR="00E97B61">
        <w:t>’</w:t>
      </w:r>
      <w:r w:rsidRPr="00872E2B">
        <w:t>. Para completar a vertigem política de então, a Regência terminou com um golpe. E o golpe da maioridade foi surpreendentemente, articulado pelos liberais e não pelos conservadores</w:t>
      </w:r>
      <w:r w:rsidR="003E4419">
        <w:rPr>
          <w:rStyle w:val="Refdenotaderodap"/>
        </w:rPr>
        <w:footnoteReference w:id="26"/>
      </w:r>
      <w:r w:rsidRPr="00872E2B">
        <w:t>.</w:t>
      </w:r>
    </w:p>
    <w:p w:rsidR="00AE49A8" w:rsidRPr="00AE49A8" w:rsidRDefault="00AE49A8" w:rsidP="00AE49A8">
      <w:pPr>
        <w:rPr>
          <w:lang w:eastAsia="en-US"/>
        </w:rPr>
      </w:pP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Terminada a fase de instabilidade provocada pelas revoltas internas, o Brasil agora sob o comando de um novo imperador, isto é, Dom Pedro II, passaria então por "</w:t>
      </w:r>
      <w:r w:rsidRPr="00AE49A8">
        <w:rPr>
          <w:rFonts w:cs="Arial"/>
          <w:i/>
          <w:color w:val="000000"/>
        </w:rPr>
        <w:t>um período de paz interna e prosperidade econômica e cultural</w:t>
      </w:r>
      <w:r w:rsidRPr="00872E2B">
        <w:rPr>
          <w:rFonts w:cs="Arial"/>
          <w:color w:val="000000"/>
        </w:rPr>
        <w:t>"</w:t>
      </w:r>
      <w:r w:rsidR="003E4419">
        <w:rPr>
          <w:rStyle w:val="Refdenotaderodap"/>
          <w:rFonts w:cs="Arial"/>
          <w:color w:val="000000"/>
        </w:rPr>
        <w:footnoteReference w:id="27"/>
      </w:r>
      <w:r w:rsidRPr="00872E2B">
        <w:rPr>
          <w:rFonts w:cs="Arial"/>
          <w:color w:val="000000"/>
        </w:rPr>
        <w:t>, ascensão esta, proporcionada pelos lucros da lavoura cafeeira. Iniciava-se assim uma nova fase na economia do país.</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O crescimento da cafeicultura brasileira foi </w:t>
      </w:r>
      <w:r w:rsidR="00913A90" w:rsidRPr="00872E2B">
        <w:rPr>
          <w:rFonts w:cs="Arial"/>
          <w:color w:val="000000"/>
        </w:rPr>
        <w:t>beneficiado</w:t>
      </w:r>
      <w:r w:rsidRPr="00872E2B">
        <w:rPr>
          <w:rFonts w:cs="Arial"/>
          <w:color w:val="000000"/>
        </w:rPr>
        <w:t xml:space="preserve"> pelo aumento exacerbado do consumo de café no continente europeu, iniciado no século XVII e estendido por todo o período relacionado </w:t>
      </w:r>
      <w:r w:rsidR="00913A90" w:rsidRPr="00872E2B">
        <w:rPr>
          <w:rFonts w:cs="Arial"/>
          <w:color w:val="000000"/>
        </w:rPr>
        <w:t>à</w:t>
      </w:r>
      <w:r w:rsidRPr="00872E2B">
        <w:rPr>
          <w:rFonts w:cs="Arial"/>
          <w:color w:val="000000"/>
        </w:rPr>
        <w:t xml:space="preserve"> escravidão. Portanto, o café tornou-se no século XIX "</w:t>
      </w:r>
      <w:r w:rsidRPr="001E59CD">
        <w:rPr>
          <w:rFonts w:cs="Arial"/>
          <w:i/>
          <w:color w:val="000000"/>
        </w:rPr>
        <w:t>o nosso mais importante produto de exportação [...:]: outra vez muda-se o produto, mas não a forma de produção. O escravo negro continua fazendo tudo</w:t>
      </w:r>
      <w:r w:rsidR="001E59CD">
        <w:rPr>
          <w:rFonts w:cs="Arial"/>
          <w:color w:val="000000"/>
        </w:rPr>
        <w:t>”</w:t>
      </w:r>
      <w:r w:rsidR="001E59CD">
        <w:rPr>
          <w:rStyle w:val="Refdenotaderodap"/>
          <w:rFonts w:cs="Arial"/>
          <w:color w:val="000000"/>
        </w:rPr>
        <w:footnoteReference w:id="28"/>
      </w:r>
      <w:r w:rsidRPr="00872E2B">
        <w:rPr>
          <w:rFonts w:cs="Arial"/>
          <w:color w:val="000000"/>
        </w:rPr>
        <w:t>.</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Inicialmente plantado no em torno da cidade do Rio de Janeiro, em pouco tempo o café já estava sendo cultivado em outras regiões do Brasil, principalmente no interior de São Paulo (Vale do Paraíba), Minas Gerais e Espírito Santo. Mas, se por um lado o "o ouro negro" brasileiro proporcionava progresso e desenvolvimento para o nosso território, por outro, ele </w:t>
      </w:r>
      <w:r w:rsidR="00317A77">
        <w:rPr>
          <w:rFonts w:cs="Arial"/>
          <w:color w:val="000000"/>
        </w:rPr>
        <w:t>l</w:t>
      </w:r>
      <w:r w:rsidRPr="00872E2B">
        <w:rPr>
          <w:rFonts w:cs="Arial"/>
          <w:color w:val="000000"/>
        </w:rPr>
        <w:t xml:space="preserve">imitava a plantação de gêneros alimentícios, provocando com isso o aumento abusivo dos preços desses produtos. Para preparar a terra e mais tarde colher o produto, a monarquia brasileira dotada de uma espantosa expansão econômica, novamente fez valer a estratégia que há muito tempo vinha dando bons resultados, o uso indiscriminado da </w:t>
      </w:r>
      <w:r w:rsidR="00913A90" w:rsidRPr="00872E2B">
        <w:rPr>
          <w:rFonts w:cs="Arial"/>
          <w:color w:val="000000"/>
        </w:rPr>
        <w:t>mão de obra</w:t>
      </w:r>
      <w:r w:rsidRPr="00872E2B">
        <w:rPr>
          <w:rFonts w:cs="Arial"/>
          <w:color w:val="000000"/>
        </w:rPr>
        <w:t xml:space="preserve"> escrava.</w:t>
      </w:r>
    </w:p>
    <w:p w:rsidR="004B2165" w:rsidRPr="00872E2B" w:rsidRDefault="004B2165" w:rsidP="00872E2B">
      <w:pPr>
        <w:widowControl/>
        <w:autoSpaceDE w:val="0"/>
        <w:autoSpaceDN w:val="0"/>
        <w:adjustRightInd w:val="0"/>
        <w:ind w:firstLine="1134"/>
        <w:rPr>
          <w:rFonts w:cs="Arial"/>
          <w:color w:val="000000"/>
        </w:rPr>
      </w:pPr>
      <w:r w:rsidRPr="00872E2B">
        <w:rPr>
          <w:rFonts w:cs="Arial"/>
          <w:color w:val="000000"/>
        </w:rPr>
        <w:t xml:space="preserve"> </w:t>
      </w:r>
      <w:r w:rsidR="00C64223">
        <w:rPr>
          <w:rFonts w:cs="Arial"/>
          <w:color w:val="000000"/>
        </w:rPr>
        <w:t>M</w:t>
      </w:r>
      <w:r w:rsidRPr="00872E2B">
        <w:rPr>
          <w:rFonts w:cs="Arial"/>
          <w:color w:val="000000"/>
        </w:rPr>
        <w:t>esmo sendo empregad</w:t>
      </w:r>
      <w:r w:rsidR="00B331B5" w:rsidRPr="00872E2B">
        <w:rPr>
          <w:rFonts w:cs="Arial"/>
          <w:color w:val="000000"/>
        </w:rPr>
        <w:t>a</w:t>
      </w:r>
      <w:r w:rsidRPr="00872E2B">
        <w:rPr>
          <w:rFonts w:cs="Arial"/>
          <w:color w:val="000000"/>
        </w:rPr>
        <w:t xml:space="preserve"> uma quantidade menor de trabalhadores escravizados, se comparado à época da economia açucareira e da extração do ouro, a lavoura cafeeira </w:t>
      </w:r>
      <w:r w:rsidR="000C4426" w:rsidRPr="00872E2B">
        <w:rPr>
          <w:rFonts w:cs="Arial"/>
          <w:color w:val="000000"/>
        </w:rPr>
        <w:t xml:space="preserve">no </w:t>
      </w:r>
      <w:r w:rsidRPr="00872E2B">
        <w:rPr>
          <w:rFonts w:cs="Arial"/>
          <w:color w:val="000000"/>
        </w:rPr>
        <w:t>auge de sua magnitude fez surgir entre os negros uma nova tática de resistência, a fuga em massa.</w:t>
      </w:r>
      <w:r w:rsidR="000C4426" w:rsidRPr="00872E2B">
        <w:rPr>
          <w:rFonts w:cs="Arial"/>
          <w:color w:val="000000"/>
        </w:rPr>
        <w:t xml:space="preserve"> Foi</w:t>
      </w:r>
    </w:p>
    <w:p w:rsidR="000C4426" w:rsidRPr="00872E2B" w:rsidRDefault="000C4426" w:rsidP="00872E2B">
      <w:pPr>
        <w:widowControl/>
        <w:autoSpaceDE w:val="0"/>
        <w:autoSpaceDN w:val="0"/>
        <w:adjustRightInd w:val="0"/>
        <w:ind w:firstLine="1134"/>
        <w:rPr>
          <w:rFonts w:cs="Arial"/>
          <w:color w:val="000000"/>
        </w:rPr>
      </w:pPr>
    </w:p>
    <w:p w:rsidR="00872E2B" w:rsidRPr="00872E2B" w:rsidRDefault="00872E2B" w:rsidP="00AD2AD1">
      <w:pPr>
        <w:pStyle w:val="Citao"/>
      </w:pPr>
      <w:proofErr w:type="gramStart"/>
      <w:r w:rsidRPr="00872E2B">
        <w:t>a</w:t>
      </w:r>
      <w:proofErr w:type="gramEnd"/>
      <w:r w:rsidRPr="00872E2B">
        <w:t xml:space="preserve"> fuga em massa dos cativos das fazendas paulistas que assentou o último golpe na instituição escravocrata. Eram poucos os fazendeiros que não tinham escravos fugidos. As dezenas de milhares de anúncios comunicando a fuga de cativos é, para o século XIX, uma inquestionável comprovação da contínua presença do fenômeno</w:t>
      </w:r>
      <w:r w:rsidR="00AD2AD1">
        <w:rPr>
          <w:rStyle w:val="Refdenotaderodap"/>
        </w:rPr>
        <w:footnoteReference w:id="29"/>
      </w:r>
      <w:r w:rsidRPr="00872E2B">
        <w:t>.</w:t>
      </w:r>
    </w:p>
    <w:p w:rsidR="00872E2B" w:rsidRPr="00872E2B" w:rsidRDefault="00872E2B" w:rsidP="00872E2B">
      <w:pPr>
        <w:widowControl/>
        <w:autoSpaceDE w:val="0"/>
        <w:autoSpaceDN w:val="0"/>
        <w:adjustRightInd w:val="0"/>
        <w:rPr>
          <w:rFonts w:cs="Arial"/>
          <w:color w:val="000000"/>
        </w:rPr>
      </w:pPr>
    </w:p>
    <w:p w:rsidR="00872E2B" w:rsidRPr="00872E2B" w:rsidRDefault="00872E2B" w:rsidP="00EE787B">
      <w:pPr>
        <w:widowControl/>
        <w:autoSpaceDE w:val="0"/>
        <w:autoSpaceDN w:val="0"/>
        <w:adjustRightInd w:val="0"/>
        <w:ind w:firstLine="1134"/>
        <w:rPr>
          <w:rFonts w:cs="Arial"/>
          <w:color w:val="000000"/>
        </w:rPr>
      </w:pPr>
      <w:r w:rsidRPr="00872E2B">
        <w:rPr>
          <w:rFonts w:cs="Arial"/>
          <w:color w:val="000000"/>
        </w:rPr>
        <w:t>Fugir em grupos não teria sido um privilégio somente de escravos paulistas, as ocorrências nesse sentido viraram uma prática costumeira em todo o Brasil-Império na segunda metade do século XIX, basicamente nas províncias do sudeste, norte e no Rio Grande do Sul. Inspirados num provérbio muito difundido no interior da</w:t>
      </w:r>
      <w:r w:rsidR="002616FA">
        <w:rPr>
          <w:rFonts w:cs="Arial"/>
          <w:color w:val="000000"/>
        </w:rPr>
        <w:t>s</w:t>
      </w:r>
      <w:r w:rsidRPr="00872E2B">
        <w:rPr>
          <w:rFonts w:cs="Arial"/>
          <w:color w:val="000000"/>
        </w:rPr>
        <w:t xml:space="preserve"> senzalas brasileira</w:t>
      </w:r>
      <w:r w:rsidR="00035C79">
        <w:rPr>
          <w:rFonts w:cs="Arial"/>
          <w:color w:val="000000"/>
        </w:rPr>
        <w:t>s</w:t>
      </w:r>
      <w:r w:rsidRPr="00872E2B">
        <w:rPr>
          <w:rFonts w:cs="Arial"/>
          <w:color w:val="000000"/>
        </w:rPr>
        <w:t>, "</w:t>
      </w:r>
      <w:r w:rsidRPr="002616FA">
        <w:rPr>
          <w:rFonts w:cs="Arial"/>
          <w:i/>
          <w:color w:val="000000"/>
        </w:rPr>
        <w:t>Deus é grande, o mato é maior</w:t>
      </w:r>
      <w:proofErr w:type="gramStart"/>
      <w:r w:rsidRPr="00872E2B">
        <w:rPr>
          <w:rFonts w:cs="Arial"/>
          <w:color w:val="000000"/>
        </w:rPr>
        <w:t>"</w:t>
      </w:r>
      <w:proofErr w:type="gramEnd"/>
      <w:r w:rsidR="002616FA">
        <w:rPr>
          <w:rStyle w:val="Refdenotaderodap"/>
          <w:rFonts w:cs="Arial"/>
          <w:color w:val="000000"/>
        </w:rPr>
        <w:footnoteReference w:id="30"/>
      </w:r>
      <w:r w:rsidRPr="00872E2B">
        <w:rPr>
          <w:rFonts w:cs="Arial"/>
          <w:color w:val="000000"/>
        </w:rPr>
        <w:t xml:space="preserve">, a fuga da escravidão tornou-se em pouco tempo o alicerce dos quilombos. </w:t>
      </w:r>
      <w:r w:rsidR="006074F0">
        <w:rPr>
          <w:rFonts w:cs="Arial"/>
          <w:color w:val="000000"/>
        </w:rPr>
        <w:t>“</w:t>
      </w:r>
      <w:r w:rsidRPr="006074F0">
        <w:rPr>
          <w:rFonts w:cs="Arial"/>
          <w:i/>
          <w:color w:val="000000"/>
        </w:rPr>
        <w:t>Os negros fugiam, reuniam-se e criavam uma comunidade no mato: surgiam roçados, casebres, organizaç</w:t>
      </w:r>
      <w:r w:rsidR="001F61FA">
        <w:rPr>
          <w:rFonts w:cs="Arial"/>
          <w:i/>
          <w:color w:val="000000"/>
        </w:rPr>
        <w:t xml:space="preserve">ão </w:t>
      </w:r>
      <w:r w:rsidRPr="006074F0">
        <w:rPr>
          <w:rFonts w:cs="Arial"/>
          <w:i/>
          <w:color w:val="000000"/>
        </w:rPr>
        <w:t>política e social baseada na propriedade coletiva e uma força guerreira</w:t>
      </w:r>
      <w:proofErr w:type="gramStart"/>
      <w:r w:rsidRPr="00872E2B">
        <w:rPr>
          <w:rFonts w:cs="Arial"/>
          <w:color w:val="000000"/>
        </w:rPr>
        <w:t>"</w:t>
      </w:r>
      <w:proofErr w:type="gramEnd"/>
      <w:r w:rsidR="006074F0">
        <w:rPr>
          <w:rStyle w:val="Refdenotaderodap"/>
          <w:rFonts w:cs="Arial"/>
          <w:color w:val="000000"/>
        </w:rPr>
        <w:footnoteReference w:id="31"/>
      </w:r>
      <w:r w:rsidRPr="00872E2B">
        <w:rPr>
          <w:rFonts w:cs="Arial"/>
          <w:color w:val="000000"/>
        </w:rPr>
        <w:t xml:space="preserve">. Por outro lado, há registro de cativos que para obter a alforria procuravam fugir para os países vizinhos, como foi o caso dos escravos gaúchos e paraenses. Os primeiros perceberam na Argentina e no Uruguai o porto seguro para a realização do objetivo, enquanto os outros viam nas guianas uma nova nação a ser adotada. Nestes países, há muito tempo o termo escravidão já não fazia mais parte do cotidiano de seus moradores, tornando assim, um território propício para a migração dos membros oriundos do Brasil.                                     </w:t>
      </w:r>
    </w:p>
    <w:p w:rsidR="00872E2B" w:rsidRPr="00872E2B" w:rsidRDefault="00872E2B" w:rsidP="00554BCE">
      <w:pPr>
        <w:widowControl/>
        <w:autoSpaceDE w:val="0"/>
        <w:autoSpaceDN w:val="0"/>
        <w:adjustRightInd w:val="0"/>
        <w:ind w:firstLine="1134"/>
        <w:rPr>
          <w:rFonts w:cs="Arial"/>
          <w:color w:val="000000"/>
        </w:rPr>
      </w:pPr>
      <w:r w:rsidRPr="00872E2B">
        <w:rPr>
          <w:rFonts w:cs="Arial"/>
          <w:color w:val="000000"/>
        </w:rPr>
        <w:t xml:space="preserve">Como se pode imaginar, a </w:t>
      </w:r>
      <w:r w:rsidR="006D3B83">
        <w:rPr>
          <w:rFonts w:cs="Arial"/>
          <w:color w:val="000000"/>
        </w:rPr>
        <w:t>P</w:t>
      </w:r>
      <w:r w:rsidRPr="00872E2B">
        <w:rPr>
          <w:rFonts w:cs="Arial"/>
          <w:color w:val="000000"/>
        </w:rPr>
        <w:t xml:space="preserve">olícia </w:t>
      </w:r>
      <w:r w:rsidR="006D3B83">
        <w:rPr>
          <w:rFonts w:cs="Arial"/>
          <w:color w:val="000000"/>
        </w:rPr>
        <w:t>M</w:t>
      </w:r>
      <w:r w:rsidRPr="00872E2B">
        <w:rPr>
          <w:rFonts w:cs="Arial"/>
          <w:color w:val="000000"/>
        </w:rPr>
        <w:t>ilitar, enquanto instituição responsável pela ordem pública teve bastante trabalho para exercer sua função em nossa nação em tempos de opressão. Conclui-se que nesse período, o negro na concepção da segurança pública possuía o padrão fenótipo do malfeitor, ou seja</w:t>
      </w:r>
      <w:r w:rsidR="00821555">
        <w:rPr>
          <w:rFonts w:cs="Arial"/>
          <w:color w:val="000000"/>
        </w:rPr>
        <w:t>,</w:t>
      </w:r>
      <w:r w:rsidRPr="00872E2B">
        <w:rPr>
          <w:rFonts w:cs="Arial"/>
          <w:color w:val="000000"/>
        </w:rPr>
        <w:t xml:space="preserve"> o seu </w:t>
      </w:r>
      <w:r w:rsidR="00913A90" w:rsidRPr="00872E2B">
        <w:rPr>
          <w:rFonts w:cs="Arial"/>
          <w:color w:val="000000"/>
        </w:rPr>
        <w:t>biótipo</w:t>
      </w:r>
      <w:r w:rsidRPr="00872E2B">
        <w:rPr>
          <w:rFonts w:cs="Arial"/>
          <w:color w:val="000000"/>
        </w:rPr>
        <w:t xml:space="preserve"> sobrepunha qualquer outro aspecto identificador de um criminoso.</w:t>
      </w:r>
    </w:p>
    <w:p w:rsidR="00872E2B" w:rsidRDefault="00872E2B" w:rsidP="00821555">
      <w:pPr>
        <w:widowControl/>
        <w:autoSpaceDE w:val="0"/>
        <w:autoSpaceDN w:val="0"/>
        <w:adjustRightInd w:val="0"/>
        <w:ind w:firstLine="1134"/>
        <w:rPr>
          <w:rFonts w:cs="Arial"/>
          <w:color w:val="000000"/>
        </w:rPr>
      </w:pPr>
      <w:r w:rsidRPr="00872E2B">
        <w:rPr>
          <w:rFonts w:cs="Arial"/>
          <w:color w:val="000000"/>
        </w:rPr>
        <w:t xml:space="preserve">Outra narrativa a ser mencionada sobre a segunda metade do século XIX ou mais precisamente a década de 1860 é que ela marcou o maior genocídio ocorrido na história do Brasil. Estamos falando da deplorável guerra do Paraguai, em que </w:t>
      </w:r>
      <w:r w:rsidR="00813B2C">
        <w:rPr>
          <w:rFonts w:cs="Arial"/>
          <w:color w:val="000000"/>
        </w:rPr>
        <w:t xml:space="preserve">se </w:t>
      </w:r>
      <w:r w:rsidRPr="00872E2B">
        <w:rPr>
          <w:rFonts w:cs="Arial"/>
          <w:color w:val="000000"/>
        </w:rPr>
        <w:t>estima</w:t>
      </w:r>
      <w:r w:rsidR="00813B2C">
        <w:rPr>
          <w:rFonts w:cs="Arial"/>
          <w:color w:val="000000"/>
        </w:rPr>
        <w:t xml:space="preserve"> </w:t>
      </w:r>
      <w:r w:rsidRPr="00872E2B">
        <w:rPr>
          <w:rFonts w:cs="Arial"/>
          <w:color w:val="000000"/>
        </w:rPr>
        <w:t xml:space="preserve">ter morrido centenas de milhares de negros. Historicamente este conflito foi </w:t>
      </w:r>
      <w:proofErr w:type="gramStart"/>
      <w:r w:rsidRPr="00872E2B">
        <w:rPr>
          <w:rFonts w:cs="Arial"/>
          <w:color w:val="000000"/>
        </w:rPr>
        <w:t>a</w:t>
      </w:r>
      <w:proofErr w:type="gramEnd"/>
      <w:r w:rsidRPr="00872E2B">
        <w:rPr>
          <w:rFonts w:cs="Arial"/>
          <w:color w:val="000000"/>
        </w:rPr>
        <w:t xml:space="preserve"> manobra política mais cruel que já se ouviu falar</w:t>
      </w:r>
      <w:r w:rsidR="00317A77">
        <w:rPr>
          <w:rFonts w:cs="Arial"/>
          <w:color w:val="000000"/>
        </w:rPr>
        <w:t>,</w:t>
      </w:r>
      <w:r w:rsidRPr="00872E2B">
        <w:rPr>
          <w:rFonts w:cs="Arial"/>
          <w:color w:val="000000"/>
        </w:rPr>
        <w:t xml:space="preserve"> porque em tão pouco tempo exterminou um elevado número de escravos. Os escravoc</w:t>
      </w:r>
      <w:r w:rsidR="00F46885">
        <w:rPr>
          <w:rFonts w:cs="Arial"/>
          <w:color w:val="000000"/>
        </w:rPr>
        <w:t>r</w:t>
      </w:r>
      <w:r w:rsidRPr="00872E2B">
        <w:rPr>
          <w:rFonts w:cs="Arial"/>
          <w:color w:val="000000"/>
        </w:rPr>
        <w:t xml:space="preserve">atas, por exemplo, </w:t>
      </w:r>
      <w:r w:rsidRPr="00872E2B">
        <w:rPr>
          <w:rFonts w:cs="Arial"/>
          <w:color w:val="000000"/>
        </w:rPr>
        <w:lastRenderedPageBreak/>
        <w:t>conseguiram burlar a determinação do Império ao não enviar para os conflitos os seus filhos homens. Assim, cada proprietário substituiu a provável participação de suas crias legítimas, enviando em seus lugares o maior número de escravos. Além disso, o Império usufruiu de algumas manobras para recrutar indivíduos para a morte nos campos paraguaios. Uma delas é apresentada por jornais da época, como "O Cabrião", ao descrever</w:t>
      </w:r>
      <w:r w:rsidR="00821555">
        <w:rPr>
          <w:rFonts w:cs="Arial"/>
          <w:color w:val="000000"/>
        </w:rPr>
        <w:t>:</w:t>
      </w:r>
    </w:p>
    <w:p w:rsidR="00872E2B" w:rsidRPr="00872E2B" w:rsidRDefault="00913A90" w:rsidP="003E4458">
      <w:pPr>
        <w:pStyle w:val="Citao"/>
      </w:pPr>
      <w:proofErr w:type="gramStart"/>
      <w:r w:rsidRPr="00872E2B">
        <w:t>as</w:t>
      </w:r>
      <w:proofErr w:type="gramEnd"/>
      <w:r w:rsidRPr="00872E2B">
        <w:t xml:space="preserve"> ardilosas</w:t>
      </w:r>
      <w:r w:rsidR="00872E2B" w:rsidRPr="00872E2B">
        <w:t xml:space="preserve"> festas que o </w:t>
      </w:r>
      <w:r w:rsidR="00F46885">
        <w:t>I</w:t>
      </w:r>
      <w:r w:rsidR="00872E2B" w:rsidRPr="00872E2B">
        <w:t xml:space="preserve">mpério mandava dar, nas praças públicas. </w:t>
      </w:r>
      <w:r w:rsidR="003062F8">
        <w:t xml:space="preserve"> </w:t>
      </w:r>
      <w:r w:rsidR="00872E2B" w:rsidRPr="00872E2B">
        <w:t>Armava-se um coreto, distribuíam-se guloseimas e bebidas sobre um pretexto qualquer e, quando a banda tocava animando o povo, a polícia cercava o local, aprisionando os incautos e remetendo-os aos "batalhões de voluntários" para a guerra</w:t>
      </w:r>
      <w:r w:rsidR="003E4458">
        <w:rPr>
          <w:rStyle w:val="Refdenotaderodap"/>
        </w:rPr>
        <w:footnoteReference w:id="32"/>
      </w:r>
      <w:r w:rsidR="00872E2B" w:rsidRPr="00872E2B">
        <w:t xml:space="preserve">. </w:t>
      </w:r>
    </w:p>
    <w:p w:rsidR="00872E2B" w:rsidRPr="00872E2B" w:rsidRDefault="00872E2B" w:rsidP="00872E2B">
      <w:pPr>
        <w:widowControl/>
        <w:autoSpaceDE w:val="0"/>
        <w:autoSpaceDN w:val="0"/>
        <w:adjustRightInd w:val="0"/>
        <w:rPr>
          <w:rFonts w:cs="Arial"/>
          <w:color w:val="000000"/>
        </w:rPr>
      </w:pPr>
    </w:p>
    <w:p w:rsidR="00872E2B" w:rsidRPr="00872E2B" w:rsidRDefault="0074719F" w:rsidP="0074719F">
      <w:pPr>
        <w:widowControl/>
        <w:autoSpaceDE w:val="0"/>
        <w:autoSpaceDN w:val="0"/>
        <w:adjustRightInd w:val="0"/>
        <w:ind w:firstLine="1134"/>
        <w:rPr>
          <w:rFonts w:cs="Arial"/>
          <w:color w:val="000000"/>
        </w:rPr>
      </w:pPr>
      <w:r>
        <w:rPr>
          <w:rFonts w:cs="Arial"/>
          <w:color w:val="000000"/>
        </w:rPr>
        <w:t>A</w:t>
      </w:r>
      <w:r w:rsidR="00872E2B" w:rsidRPr="00872E2B">
        <w:rPr>
          <w:rFonts w:cs="Arial"/>
          <w:color w:val="000000"/>
        </w:rPr>
        <w:t xml:space="preserve">contecimentos como esses, para </w:t>
      </w:r>
      <w:r w:rsidR="003062F8">
        <w:rPr>
          <w:rFonts w:cs="Arial"/>
          <w:color w:val="000000"/>
        </w:rPr>
        <w:t>Chiavenato</w:t>
      </w:r>
      <w:r w:rsidR="00984508">
        <w:rPr>
          <w:rFonts w:cs="Arial"/>
          <w:color w:val="000000"/>
        </w:rPr>
        <w:t>,</w:t>
      </w:r>
      <w:r w:rsidR="003062F8">
        <w:rPr>
          <w:rFonts w:cs="Arial"/>
          <w:color w:val="000000"/>
        </w:rPr>
        <w:t xml:space="preserve"> </w:t>
      </w:r>
      <w:r w:rsidR="00872E2B" w:rsidRPr="00872E2B">
        <w:rPr>
          <w:rFonts w:cs="Arial"/>
          <w:color w:val="000000"/>
        </w:rPr>
        <w:t>eram rotineiros em todo o território nacional, sobretudo nas grandes cidades, sendo om</w:t>
      </w:r>
      <w:r w:rsidR="00984508">
        <w:rPr>
          <w:rFonts w:cs="Arial"/>
          <w:color w:val="000000"/>
        </w:rPr>
        <w:t>i</w:t>
      </w:r>
      <w:r w:rsidR="00872E2B" w:rsidRPr="00872E2B">
        <w:rPr>
          <w:rFonts w:cs="Arial"/>
          <w:color w:val="000000"/>
        </w:rPr>
        <w:t>tido</w:t>
      </w:r>
      <w:r w:rsidR="00CC3A5D">
        <w:rPr>
          <w:rFonts w:cs="Arial"/>
          <w:color w:val="000000"/>
        </w:rPr>
        <w:t>s</w:t>
      </w:r>
      <w:r w:rsidR="00872E2B" w:rsidRPr="00872E2B">
        <w:rPr>
          <w:rFonts w:cs="Arial"/>
          <w:color w:val="000000"/>
        </w:rPr>
        <w:t xml:space="preserve"> tais episódios da nossa historiografia oficial.</w:t>
      </w:r>
    </w:p>
    <w:p w:rsidR="00872E2B" w:rsidRPr="00872E2B" w:rsidRDefault="00872E2B" w:rsidP="00984508">
      <w:pPr>
        <w:widowControl/>
        <w:autoSpaceDE w:val="0"/>
        <w:autoSpaceDN w:val="0"/>
        <w:adjustRightInd w:val="0"/>
        <w:ind w:firstLine="1276"/>
        <w:rPr>
          <w:rFonts w:cs="Arial"/>
          <w:color w:val="000000"/>
        </w:rPr>
      </w:pPr>
      <w:r w:rsidRPr="00872E2B">
        <w:rPr>
          <w:rFonts w:cs="Arial"/>
          <w:color w:val="000000"/>
        </w:rPr>
        <w:t xml:space="preserve">Seria mais ou menos como a história do sujeito que para capturar um rato colocava um pedaço de queijo em uma ratoeira, o roedor atraído pelo odor do alimento acabava sendo </w:t>
      </w:r>
      <w:r w:rsidR="00913A90" w:rsidRPr="00872E2B">
        <w:rPr>
          <w:rFonts w:cs="Arial"/>
          <w:color w:val="000000"/>
        </w:rPr>
        <w:t>capturado.</w:t>
      </w:r>
    </w:p>
    <w:p w:rsidR="00872E2B" w:rsidRPr="00872E2B" w:rsidRDefault="00872E2B" w:rsidP="0074719F">
      <w:pPr>
        <w:widowControl/>
        <w:autoSpaceDE w:val="0"/>
        <w:autoSpaceDN w:val="0"/>
        <w:adjustRightInd w:val="0"/>
        <w:ind w:firstLine="1134"/>
        <w:rPr>
          <w:rFonts w:cs="Arial"/>
          <w:color w:val="000000"/>
        </w:rPr>
      </w:pPr>
      <w:r w:rsidRPr="00872E2B">
        <w:rPr>
          <w:rFonts w:cs="Arial"/>
          <w:color w:val="000000"/>
        </w:rPr>
        <w:t>Loh</w:t>
      </w:r>
      <w:r w:rsidR="00317A77">
        <w:rPr>
          <w:rFonts w:cs="Arial"/>
          <w:color w:val="000000"/>
        </w:rPr>
        <w:t>n</w:t>
      </w:r>
      <w:r w:rsidR="00CC581F">
        <w:rPr>
          <w:rStyle w:val="Refdenotaderodap"/>
          <w:rFonts w:cs="Arial"/>
          <w:color w:val="000000"/>
        </w:rPr>
        <w:footnoteReference w:id="33"/>
      </w:r>
      <w:r w:rsidRPr="00872E2B">
        <w:rPr>
          <w:rFonts w:cs="Arial"/>
          <w:color w:val="000000"/>
        </w:rPr>
        <w:t xml:space="preserve"> ao escrever um capítulo relacionado ao conflito no livro "História de Santa Catarina no século XIX"</w:t>
      </w:r>
      <w:r w:rsidR="00A3020E">
        <w:rPr>
          <w:rFonts w:cs="Arial"/>
          <w:color w:val="000000"/>
        </w:rPr>
        <w:t>,</w:t>
      </w:r>
      <w:r w:rsidRPr="00872E2B">
        <w:rPr>
          <w:rFonts w:cs="Arial"/>
          <w:color w:val="000000"/>
        </w:rPr>
        <w:t xml:space="preserve"> de Proncher e Arend</w:t>
      </w:r>
      <w:r w:rsidR="00A3020E">
        <w:rPr>
          <w:rFonts w:cs="Arial"/>
          <w:color w:val="000000"/>
        </w:rPr>
        <w:t>,</w:t>
      </w:r>
      <w:r w:rsidR="00913A90" w:rsidRPr="00872E2B">
        <w:rPr>
          <w:rFonts w:cs="Arial"/>
          <w:color w:val="000000"/>
        </w:rPr>
        <w:t xml:space="preserve"> descreve</w:t>
      </w:r>
      <w:r w:rsidRPr="00872E2B">
        <w:rPr>
          <w:rFonts w:cs="Arial"/>
          <w:color w:val="000000"/>
        </w:rPr>
        <w:t xml:space="preserve"> a situação em que se encontravam os soldados brasileiros no país vizinho. Para ele, as tropas eram formadas basicamente "</w:t>
      </w:r>
      <w:r w:rsidRPr="003A25AE">
        <w:rPr>
          <w:rFonts w:cs="Arial"/>
          <w:i/>
          <w:color w:val="000000"/>
        </w:rPr>
        <w:t>pelas parcelas mais exploradas e discriminadas d</w:t>
      </w:r>
      <w:r w:rsidR="00A3020E">
        <w:rPr>
          <w:rFonts w:cs="Arial"/>
          <w:i/>
          <w:color w:val="000000"/>
        </w:rPr>
        <w:t>a população, notadamente negros</w:t>
      </w:r>
      <w:r w:rsidRPr="003A25AE">
        <w:rPr>
          <w:rFonts w:cs="Arial"/>
          <w:i/>
          <w:color w:val="000000"/>
        </w:rPr>
        <w:t xml:space="preserve"> e mulatos</w:t>
      </w:r>
      <w:r w:rsidRPr="00872E2B">
        <w:rPr>
          <w:rFonts w:cs="Arial"/>
          <w:color w:val="000000"/>
        </w:rPr>
        <w:t xml:space="preserve">", onde estes eram enviados para a região conflituosa em condições sub-humanas. </w:t>
      </w:r>
    </w:p>
    <w:p w:rsidR="00872E2B" w:rsidRPr="00872E2B" w:rsidRDefault="00872E2B" w:rsidP="00A00E0D">
      <w:pPr>
        <w:widowControl/>
        <w:autoSpaceDE w:val="0"/>
        <w:autoSpaceDN w:val="0"/>
        <w:adjustRightInd w:val="0"/>
        <w:ind w:firstLine="1134"/>
        <w:rPr>
          <w:rFonts w:cs="Arial"/>
          <w:color w:val="000000"/>
        </w:rPr>
      </w:pPr>
      <w:r w:rsidRPr="00872E2B">
        <w:rPr>
          <w:rFonts w:cs="Arial"/>
          <w:color w:val="000000"/>
        </w:rPr>
        <w:t>Taunay</w:t>
      </w:r>
      <w:r w:rsidR="009D06AF">
        <w:rPr>
          <w:rStyle w:val="Refdenotaderodap"/>
          <w:rFonts w:cs="Arial"/>
          <w:color w:val="000000"/>
        </w:rPr>
        <w:footnoteReference w:id="34"/>
      </w:r>
      <w:r w:rsidR="00645066">
        <w:rPr>
          <w:rFonts w:cs="Arial"/>
          <w:color w:val="000000"/>
        </w:rPr>
        <w:t xml:space="preserve"> </w:t>
      </w:r>
      <w:r w:rsidRPr="00872E2B">
        <w:rPr>
          <w:rFonts w:cs="Arial"/>
          <w:color w:val="000000"/>
        </w:rPr>
        <w:t>por outro lado, cita a fome, a cavalaria ineficiente e a pouca munição como os motivos para a carnificina de negros e mestiços.</w:t>
      </w:r>
    </w:p>
    <w:p w:rsidR="00872E2B" w:rsidRPr="00621FCF" w:rsidRDefault="00872E2B" w:rsidP="00603B7E">
      <w:pPr>
        <w:autoSpaceDE w:val="0"/>
        <w:autoSpaceDN w:val="0"/>
        <w:adjustRightInd w:val="0"/>
        <w:ind w:firstLine="1134"/>
        <w:rPr>
          <w:rFonts w:cs="Arial"/>
          <w:i/>
          <w:color w:val="000000"/>
        </w:rPr>
      </w:pPr>
      <w:r w:rsidRPr="00872E2B">
        <w:rPr>
          <w:rFonts w:cs="Arial"/>
          <w:color w:val="000000"/>
        </w:rPr>
        <w:t xml:space="preserve">O </w:t>
      </w:r>
      <w:r w:rsidR="00D155CB">
        <w:rPr>
          <w:rFonts w:cs="Arial"/>
          <w:color w:val="000000"/>
        </w:rPr>
        <w:t>D</w:t>
      </w:r>
      <w:r w:rsidRPr="00872E2B">
        <w:rPr>
          <w:rFonts w:cs="Arial"/>
          <w:color w:val="000000"/>
        </w:rPr>
        <w:t>ecreto nº 3275-A</w:t>
      </w:r>
      <w:r w:rsidR="00D155CB">
        <w:rPr>
          <w:rFonts w:cs="Arial"/>
          <w:color w:val="000000"/>
        </w:rPr>
        <w:t>,</w:t>
      </w:r>
      <w:r w:rsidRPr="00872E2B">
        <w:rPr>
          <w:rFonts w:cs="Arial"/>
          <w:color w:val="000000"/>
        </w:rPr>
        <w:t xml:space="preserve"> </w:t>
      </w:r>
      <w:r w:rsidR="00D155CB">
        <w:rPr>
          <w:rFonts w:cs="Arial"/>
          <w:color w:val="000000"/>
        </w:rPr>
        <w:t xml:space="preserve">de </w:t>
      </w:r>
      <w:proofErr w:type="gramStart"/>
      <w:r w:rsidRPr="00872E2B">
        <w:rPr>
          <w:rFonts w:cs="Arial"/>
          <w:color w:val="000000"/>
        </w:rPr>
        <w:t>6</w:t>
      </w:r>
      <w:proofErr w:type="gramEnd"/>
      <w:r w:rsidRPr="00872E2B">
        <w:rPr>
          <w:rFonts w:cs="Arial"/>
          <w:color w:val="000000"/>
        </w:rPr>
        <w:t xml:space="preserve"> de novembro de 1866,</w:t>
      </w:r>
      <w:r w:rsidR="00BD5146">
        <w:rPr>
          <w:rFonts w:cs="Arial"/>
          <w:color w:val="000000"/>
        </w:rPr>
        <w:t xml:space="preserve"> </w:t>
      </w:r>
      <w:r w:rsidRPr="00872E2B">
        <w:rPr>
          <w:rFonts w:cs="Arial"/>
          <w:color w:val="000000"/>
        </w:rPr>
        <w:t xml:space="preserve">motivou negros e mestiços a irem para a guerra, porque nela estaria a chance de realização de um sonho, o de retornar alforriado, e ao mesmo tempo tornou-se um meio legal para o império lavar as mãos no tocante à matança que seria essa luta. A referida norma imperial, determinava </w:t>
      </w:r>
      <w:r w:rsidRPr="00621FCF">
        <w:rPr>
          <w:rFonts w:cs="Arial"/>
          <w:i/>
          <w:color w:val="000000"/>
        </w:rPr>
        <w:t xml:space="preserve">"[...] que aos escravos da nação que estivessem em condições </w:t>
      </w:r>
      <w:r w:rsidRPr="00621FCF">
        <w:rPr>
          <w:rFonts w:cs="Arial"/>
          <w:i/>
          <w:color w:val="000000"/>
        </w:rPr>
        <w:lastRenderedPageBreak/>
        <w:t>de servir ao exército</w:t>
      </w:r>
      <w:r w:rsidR="00A3020E">
        <w:rPr>
          <w:rFonts w:cs="Arial"/>
          <w:i/>
          <w:color w:val="000000"/>
        </w:rPr>
        <w:t>, se dê gratuitamente liberdade</w:t>
      </w:r>
      <w:r w:rsidRPr="00621FCF">
        <w:rPr>
          <w:rFonts w:cs="Arial"/>
          <w:i/>
          <w:color w:val="000000"/>
        </w:rPr>
        <w:t xml:space="preserve"> para se empregarem naquele serviço [...]"</w:t>
      </w:r>
      <w:r w:rsidR="00621FCF">
        <w:rPr>
          <w:rStyle w:val="Refdenotaderodap"/>
          <w:rFonts w:cs="Arial"/>
          <w:i/>
          <w:color w:val="000000"/>
        </w:rPr>
        <w:footnoteReference w:id="35"/>
      </w:r>
      <w:r w:rsidRPr="00621FCF">
        <w:rPr>
          <w:rFonts w:cs="Arial"/>
          <w:i/>
          <w:color w:val="000000"/>
        </w:rPr>
        <w:t>.</w:t>
      </w:r>
    </w:p>
    <w:p w:rsidR="00872E2B" w:rsidRPr="00872E2B" w:rsidRDefault="00872E2B" w:rsidP="00603B7E">
      <w:pPr>
        <w:autoSpaceDE w:val="0"/>
        <w:autoSpaceDN w:val="0"/>
        <w:adjustRightInd w:val="0"/>
        <w:ind w:firstLine="1134"/>
        <w:rPr>
          <w:rFonts w:cs="Arial"/>
          <w:color w:val="000000"/>
        </w:rPr>
      </w:pPr>
      <w:r w:rsidRPr="00872E2B">
        <w:rPr>
          <w:rFonts w:cs="Arial"/>
          <w:color w:val="000000"/>
        </w:rPr>
        <w:t xml:space="preserve">Ao fim da guerra, 40% do efetivo negro havia sido dizimado, tornando eficaz a estratégia empregada pelos políticos do período, de reduzir drasticamente o número de escravos no Brasil, evitando assim, a incidência de possíveis revoltas, como as que teriam ocorrido num passado não muito distante, tanto no Haiti como na Bahia. Contudo, se antes da guerra o negro era visto e ao mesmo tempo tido como o grande responsável pelo atraso do progresso do país, depois dela seria preciso urgentemente removê-lo para que o mesmo então se desenvolvesse. E, para que este progresso desse bons frutos no menor tempo possível, a monarquia brasileira incentivou a partir de 1875 a vinda imediata do capital e da </w:t>
      </w:r>
      <w:r w:rsidR="00913A90" w:rsidRPr="00872E2B">
        <w:rPr>
          <w:rFonts w:cs="Arial"/>
          <w:color w:val="000000"/>
        </w:rPr>
        <w:t>mão de obra</w:t>
      </w:r>
      <w:r w:rsidRPr="00872E2B">
        <w:rPr>
          <w:rFonts w:cs="Arial"/>
          <w:color w:val="000000"/>
        </w:rPr>
        <w:t xml:space="preserve"> estrangeira, fazendo do negro uma espécie de suplente destes trabalhadores.</w:t>
      </w:r>
    </w:p>
    <w:p w:rsidR="00872E2B" w:rsidRDefault="00872E2B" w:rsidP="00E74028">
      <w:pPr>
        <w:widowControl/>
        <w:autoSpaceDE w:val="0"/>
        <w:autoSpaceDN w:val="0"/>
        <w:adjustRightInd w:val="0"/>
        <w:ind w:firstLine="1134"/>
        <w:rPr>
          <w:rFonts w:cs="Arial"/>
          <w:color w:val="000000"/>
        </w:rPr>
      </w:pPr>
      <w:r w:rsidRPr="00872E2B">
        <w:rPr>
          <w:rFonts w:cs="Arial"/>
          <w:color w:val="000000"/>
        </w:rPr>
        <w:t>Com a chegada dos considerados civilizados, isto é, os europeus, os negros</w:t>
      </w:r>
      <w:proofErr w:type="gramStart"/>
      <w:r w:rsidRPr="00872E2B">
        <w:rPr>
          <w:rFonts w:cs="Arial"/>
          <w:color w:val="000000"/>
        </w:rPr>
        <w:t xml:space="preserve">  </w:t>
      </w:r>
      <w:proofErr w:type="gramEnd"/>
      <w:r w:rsidRPr="00872E2B">
        <w:rPr>
          <w:rFonts w:cs="Arial"/>
          <w:color w:val="000000"/>
        </w:rPr>
        <w:t>mesmo após a abolição, ficariam fadados a viverem em locais cuja realidade não condizia com sua importância na história de nossa nação, infelizmente.</w:t>
      </w:r>
    </w:p>
    <w:p w:rsidR="00DA7DE4" w:rsidRPr="00872E2B" w:rsidRDefault="00DA7DE4" w:rsidP="00E74028">
      <w:pPr>
        <w:widowControl/>
        <w:autoSpaceDE w:val="0"/>
        <w:autoSpaceDN w:val="0"/>
        <w:adjustRightInd w:val="0"/>
        <w:ind w:firstLine="1134"/>
        <w:rPr>
          <w:rFonts w:cs="Arial"/>
          <w:color w:val="000000"/>
        </w:rPr>
      </w:pPr>
    </w:p>
    <w:p w:rsidR="00872E2B" w:rsidRDefault="00872E2B" w:rsidP="00872E2B">
      <w:pPr>
        <w:widowControl/>
        <w:autoSpaceDE w:val="0"/>
        <w:autoSpaceDN w:val="0"/>
        <w:adjustRightInd w:val="0"/>
        <w:rPr>
          <w:rFonts w:cs="Arial"/>
          <w:color w:val="000000"/>
        </w:rPr>
      </w:pPr>
    </w:p>
    <w:p w:rsidR="00872E2B" w:rsidRDefault="00872E2B" w:rsidP="00872E2B">
      <w:pPr>
        <w:widowControl/>
        <w:autoSpaceDE w:val="0"/>
        <w:autoSpaceDN w:val="0"/>
        <w:adjustRightInd w:val="0"/>
        <w:rPr>
          <w:rFonts w:cs="Arial"/>
          <w:b/>
          <w:color w:val="000000"/>
        </w:rPr>
      </w:pPr>
      <w:r w:rsidRPr="00E74028">
        <w:rPr>
          <w:rFonts w:cs="Arial"/>
          <w:b/>
          <w:color w:val="000000"/>
        </w:rPr>
        <w:t>Considerações finais</w:t>
      </w:r>
    </w:p>
    <w:p w:rsidR="00E74028" w:rsidRDefault="00E74028" w:rsidP="00872E2B">
      <w:pPr>
        <w:widowControl/>
        <w:autoSpaceDE w:val="0"/>
        <w:autoSpaceDN w:val="0"/>
        <w:adjustRightInd w:val="0"/>
        <w:rPr>
          <w:rFonts w:cs="Arial"/>
          <w:b/>
          <w:color w:val="000000"/>
        </w:rPr>
      </w:pPr>
    </w:p>
    <w:p w:rsidR="00DA7DE4" w:rsidRDefault="00DA7DE4" w:rsidP="00872E2B">
      <w:pPr>
        <w:widowControl/>
        <w:autoSpaceDE w:val="0"/>
        <w:autoSpaceDN w:val="0"/>
        <w:adjustRightInd w:val="0"/>
        <w:rPr>
          <w:rFonts w:cs="Arial"/>
          <w:b/>
          <w:color w:val="000000"/>
        </w:rPr>
      </w:pPr>
    </w:p>
    <w:p w:rsidR="00872E2B" w:rsidRPr="00872E2B" w:rsidRDefault="00872E2B" w:rsidP="00E74028">
      <w:pPr>
        <w:widowControl/>
        <w:autoSpaceDE w:val="0"/>
        <w:autoSpaceDN w:val="0"/>
        <w:adjustRightInd w:val="0"/>
        <w:ind w:firstLine="1134"/>
        <w:rPr>
          <w:rFonts w:cs="Arial"/>
          <w:color w:val="000000"/>
        </w:rPr>
      </w:pPr>
      <w:r w:rsidRPr="00872E2B">
        <w:rPr>
          <w:rFonts w:cs="Arial"/>
          <w:color w:val="000000"/>
        </w:rPr>
        <w:t xml:space="preserve">A </w:t>
      </w:r>
      <w:r w:rsidR="001D5446" w:rsidRPr="00872E2B">
        <w:rPr>
          <w:rFonts w:cs="Arial"/>
          <w:color w:val="000000"/>
        </w:rPr>
        <w:t>ideia</w:t>
      </w:r>
      <w:r w:rsidRPr="00872E2B">
        <w:rPr>
          <w:rFonts w:cs="Arial"/>
          <w:color w:val="000000"/>
        </w:rPr>
        <w:t xml:space="preserve"> de salvaguardar a tranquilidade pública, como ficou </w:t>
      </w:r>
      <w:r w:rsidR="001D5446" w:rsidRPr="00872E2B">
        <w:rPr>
          <w:rFonts w:cs="Arial"/>
          <w:color w:val="000000"/>
        </w:rPr>
        <w:t>comprovada</w:t>
      </w:r>
      <w:r w:rsidRPr="00872E2B">
        <w:rPr>
          <w:rFonts w:cs="Arial"/>
          <w:color w:val="000000"/>
        </w:rPr>
        <w:t xml:space="preserve"> no presente artigo, ganhou força com a chegada da família real portuguesa no Brasil. No entanto, o bem-sucedido processo de independência ocorrido no Haiti, no início do século XIX, provocou em todos os países que ainda teimavam em usufruir de </w:t>
      </w:r>
      <w:r w:rsidR="00913A90" w:rsidRPr="00872E2B">
        <w:rPr>
          <w:rFonts w:cs="Arial"/>
          <w:color w:val="000000"/>
        </w:rPr>
        <w:t>mão de obra</w:t>
      </w:r>
      <w:r w:rsidRPr="00872E2B">
        <w:rPr>
          <w:rFonts w:cs="Arial"/>
          <w:color w:val="000000"/>
        </w:rPr>
        <w:t xml:space="preserve"> escrava um temor muito grande em torno do negro. Este sentimento fez com que a nobreza parasita brasileira do período adotasse algumas medidas com o intuito de não acontecer aqui o que havia acontecido lá, ou seja, uma revolta. Iniciava-se no Brasil o conceito de segurança pública.</w:t>
      </w:r>
    </w:p>
    <w:p w:rsidR="00872E2B" w:rsidRDefault="00872E2B" w:rsidP="00B83936">
      <w:pPr>
        <w:widowControl/>
        <w:autoSpaceDE w:val="0"/>
        <w:autoSpaceDN w:val="0"/>
        <w:adjustRightInd w:val="0"/>
        <w:ind w:firstLine="1134"/>
        <w:rPr>
          <w:rFonts w:cs="Arial"/>
          <w:color w:val="000000"/>
        </w:rPr>
      </w:pPr>
      <w:r w:rsidRPr="00872E2B">
        <w:rPr>
          <w:rFonts w:cs="Arial"/>
          <w:color w:val="000000"/>
        </w:rPr>
        <w:t xml:space="preserve">Pautado no modelo europeu de segurança pública, sobretudo o português, em pouco tempo a coroa portuguesa instituiu em nosso território ações de combate à criminalidade, atitudes essas, que há muito tempo vinham dando bons </w:t>
      </w:r>
      <w:r w:rsidRPr="00872E2B">
        <w:rPr>
          <w:rFonts w:cs="Arial"/>
          <w:color w:val="000000"/>
        </w:rPr>
        <w:lastRenderedPageBreak/>
        <w:t xml:space="preserve">resultados na Europa. Nascia assim, em todas as províncias brasileiras, o braço armado do império, a força pública (atual </w:t>
      </w:r>
      <w:r w:rsidR="00B83936">
        <w:rPr>
          <w:rFonts w:cs="Arial"/>
          <w:color w:val="000000"/>
        </w:rPr>
        <w:t>P</w:t>
      </w:r>
      <w:r w:rsidRPr="00872E2B">
        <w:rPr>
          <w:rFonts w:cs="Arial"/>
          <w:color w:val="000000"/>
        </w:rPr>
        <w:t xml:space="preserve">olícia </w:t>
      </w:r>
      <w:r w:rsidR="00B83936">
        <w:rPr>
          <w:rFonts w:cs="Arial"/>
          <w:color w:val="000000"/>
        </w:rPr>
        <w:t>M</w:t>
      </w:r>
      <w:r w:rsidRPr="00872E2B">
        <w:rPr>
          <w:rFonts w:cs="Arial"/>
          <w:color w:val="000000"/>
        </w:rPr>
        <w:t>ilitar).</w:t>
      </w:r>
    </w:p>
    <w:p w:rsidR="00212E48" w:rsidRDefault="00212E48" w:rsidP="00B83936">
      <w:pPr>
        <w:widowControl/>
        <w:autoSpaceDE w:val="0"/>
        <w:autoSpaceDN w:val="0"/>
        <w:adjustRightInd w:val="0"/>
        <w:ind w:firstLine="1134"/>
        <w:rPr>
          <w:rFonts w:cs="Arial"/>
          <w:color w:val="000000"/>
        </w:rPr>
      </w:pPr>
    </w:p>
    <w:p w:rsidR="00212E48" w:rsidRDefault="00212E48" w:rsidP="00B83936">
      <w:pPr>
        <w:widowControl/>
        <w:autoSpaceDE w:val="0"/>
        <w:autoSpaceDN w:val="0"/>
        <w:adjustRightInd w:val="0"/>
        <w:ind w:firstLine="1134"/>
        <w:rPr>
          <w:rFonts w:cs="Arial"/>
          <w:color w:val="000000"/>
        </w:rPr>
      </w:pPr>
    </w:p>
    <w:p w:rsidR="00212E48" w:rsidRDefault="00212E48" w:rsidP="00B83936">
      <w:pPr>
        <w:widowControl/>
        <w:autoSpaceDE w:val="0"/>
        <w:autoSpaceDN w:val="0"/>
        <w:adjustRightInd w:val="0"/>
        <w:ind w:firstLine="1134"/>
        <w:rPr>
          <w:rFonts w:cs="Arial"/>
          <w:color w:val="000000"/>
        </w:rPr>
      </w:pPr>
    </w:p>
    <w:p w:rsidR="00212E48" w:rsidRDefault="00212E48" w:rsidP="00B83936">
      <w:pPr>
        <w:widowControl/>
        <w:autoSpaceDE w:val="0"/>
        <w:autoSpaceDN w:val="0"/>
        <w:adjustRightInd w:val="0"/>
        <w:ind w:firstLine="1134"/>
        <w:rPr>
          <w:rFonts w:cs="Arial"/>
          <w:color w:val="000000"/>
        </w:rPr>
      </w:pPr>
    </w:p>
    <w:p w:rsidR="00212E48" w:rsidRDefault="00212E48"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7C0DA2" w:rsidRDefault="007C0DA2" w:rsidP="00B83936">
      <w:pPr>
        <w:widowControl/>
        <w:autoSpaceDE w:val="0"/>
        <w:autoSpaceDN w:val="0"/>
        <w:adjustRightInd w:val="0"/>
        <w:ind w:firstLine="1134"/>
        <w:rPr>
          <w:rFonts w:cs="Arial"/>
          <w:color w:val="000000"/>
        </w:rPr>
      </w:pPr>
    </w:p>
    <w:p w:rsidR="00212E48" w:rsidRDefault="00212E48" w:rsidP="00B83936">
      <w:pPr>
        <w:widowControl/>
        <w:autoSpaceDE w:val="0"/>
        <w:autoSpaceDN w:val="0"/>
        <w:adjustRightInd w:val="0"/>
        <w:ind w:firstLine="1134"/>
        <w:rPr>
          <w:rFonts w:cs="Arial"/>
          <w:color w:val="000000"/>
        </w:rPr>
      </w:pPr>
    </w:p>
    <w:p w:rsidR="00212E48" w:rsidRDefault="00212E48" w:rsidP="00B83936">
      <w:pPr>
        <w:widowControl/>
        <w:autoSpaceDE w:val="0"/>
        <w:autoSpaceDN w:val="0"/>
        <w:adjustRightInd w:val="0"/>
        <w:ind w:firstLine="1134"/>
        <w:rPr>
          <w:rFonts w:cs="Arial"/>
          <w:color w:val="000000"/>
        </w:rPr>
      </w:pPr>
    </w:p>
    <w:p w:rsidR="00C43AA2" w:rsidRDefault="00C43AA2" w:rsidP="00B83936">
      <w:pPr>
        <w:widowControl/>
        <w:autoSpaceDE w:val="0"/>
        <w:autoSpaceDN w:val="0"/>
        <w:adjustRightInd w:val="0"/>
        <w:ind w:firstLine="1134"/>
        <w:rPr>
          <w:rFonts w:cs="Arial"/>
          <w:color w:val="000000"/>
        </w:rPr>
      </w:pPr>
    </w:p>
    <w:p w:rsidR="00C43AA2" w:rsidRDefault="00C43AA2" w:rsidP="00B83936">
      <w:pPr>
        <w:widowControl/>
        <w:autoSpaceDE w:val="0"/>
        <w:autoSpaceDN w:val="0"/>
        <w:adjustRightInd w:val="0"/>
        <w:ind w:firstLine="1134"/>
        <w:rPr>
          <w:rFonts w:cs="Arial"/>
          <w:color w:val="000000"/>
        </w:rPr>
      </w:pPr>
    </w:p>
    <w:p w:rsidR="009931B7" w:rsidRDefault="009931B7" w:rsidP="009931B7">
      <w:pPr>
        <w:pStyle w:val="Ttulo1"/>
        <w:jc w:val="center"/>
      </w:pPr>
      <w:r>
        <w:t>REFERêNCIAS</w:t>
      </w:r>
    </w:p>
    <w:p w:rsidR="00D978A5" w:rsidRDefault="00D978A5" w:rsidP="00D978A5"/>
    <w:p w:rsidR="00AA40EC" w:rsidRDefault="00AA40EC" w:rsidP="00B91480">
      <w:pPr>
        <w:autoSpaceDE w:val="0"/>
        <w:autoSpaceDN w:val="0"/>
        <w:adjustRightInd w:val="0"/>
        <w:ind w:firstLine="1134"/>
        <w:rPr>
          <w:rFonts w:cs="Arial"/>
          <w:color w:val="000000"/>
          <w:lang w:eastAsia="en-US"/>
        </w:rPr>
      </w:pPr>
    </w:p>
    <w:p w:rsidR="00262356" w:rsidRPr="007C0DA2" w:rsidRDefault="00AA40EC" w:rsidP="00AC3A43">
      <w:pPr>
        <w:pStyle w:val="Textodenotaderodap"/>
        <w:rPr>
          <w:sz w:val="24"/>
          <w:szCs w:val="24"/>
        </w:rPr>
      </w:pPr>
      <w:r w:rsidRPr="007C0DA2">
        <w:rPr>
          <w:sz w:val="24"/>
          <w:szCs w:val="24"/>
        </w:rPr>
        <w:t xml:space="preserve">B. JÚNIOR, Edmundo J.de. </w:t>
      </w:r>
      <w:r w:rsidRPr="007C0DA2">
        <w:rPr>
          <w:b/>
          <w:sz w:val="24"/>
          <w:szCs w:val="24"/>
        </w:rPr>
        <w:t>Polícia Militar</w:t>
      </w:r>
      <w:r w:rsidRPr="007C0DA2">
        <w:rPr>
          <w:sz w:val="24"/>
          <w:szCs w:val="24"/>
        </w:rPr>
        <w:t>: um pouco de história e algumas histórias. Florianópolis: Ed.IOESC, 1985</w:t>
      </w:r>
      <w:r w:rsidR="00262356" w:rsidRPr="007C0DA2">
        <w:rPr>
          <w:sz w:val="24"/>
          <w:szCs w:val="24"/>
        </w:rPr>
        <w:t>.</w:t>
      </w:r>
    </w:p>
    <w:p w:rsidR="006D721E" w:rsidRPr="007C0DA2" w:rsidRDefault="00262356" w:rsidP="00AC3A43">
      <w:pPr>
        <w:pStyle w:val="Textodenotaderodap"/>
        <w:rPr>
          <w:sz w:val="24"/>
          <w:szCs w:val="24"/>
        </w:rPr>
      </w:pPr>
      <w:r w:rsidRPr="007C0DA2">
        <w:rPr>
          <w:sz w:val="24"/>
          <w:szCs w:val="24"/>
        </w:rPr>
        <w:t xml:space="preserve"> </w:t>
      </w: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BUENO, Eduardo. </w:t>
      </w:r>
      <w:r w:rsidRPr="007C0DA2">
        <w:rPr>
          <w:b/>
          <w:sz w:val="24"/>
          <w:szCs w:val="24"/>
        </w:rPr>
        <w:t>Brasil</w:t>
      </w:r>
      <w:r w:rsidRPr="007C0DA2">
        <w:rPr>
          <w:sz w:val="24"/>
          <w:szCs w:val="24"/>
        </w:rPr>
        <w:t xml:space="preserve">: uma história. A incrível saga de </w:t>
      </w:r>
      <w:r w:rsidR="001D5446" w:rsidRPr="007C0DA2">
        <w:rPr>
          <w:sz w:val="24"/>
          <w:szCs w:val="24"/>
        </w:rPr>
        <w:t>um país</w:t>
      </w:r>
      <w:r w:rsidRPr="007C0DA2">
        <w:rPr>
          <w:sz w:val="24"/>
          <w:szCs w:val="24"/>
        </w:rPr>
        <w:t>. São Paulo: Ática, 2003</w:t>
      </w:r>
      <w:r w:rsidR="00262356" w:rsidRPr="007C0DA2">
        <w:rPr>
          <w:sz w:val="24"/>
          <w:szCs w:val="24"/>
        </w:rPr>
        <w:t>.</w:t>
      </w:r>
    </w:p>
    <w:p w:rsidR="006D721E" w:rsidRPr="007C0DA2" w:rsidRDefault="006D721E"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CHALLOUB, Sidney.</w:t>
      </w:r>
      <w:r w:rsidRPr="007C0DA2">
        <w:rPr>
          <w:b/>
          <w:sz w:val="24"/>
          <w:szCs w:val="24"/>
        </w:rPr>
        <w:t xml:space="preserve"> Visões da Liberdade</w:t>
      </w:r>
      <w:r w:rsidRPr="007C0DA2">
        <w:rPr>
          <w:sz w:val="24"/>
          <w:szCs w:val="24"/>
        </w:rPr>
        <w:t>: uma história das últimas décadas da escravidão na corte. São P</w:t>
      </w:r>
      <w:r w:rsidR="00262356" w:rsidRPr="007C0DA2">
        <w:rPr>
          <w:sz w:val="24"/>
          <w:szCs w:val="24"/>
        </w:rPr>
        <w:t>aulo: Cia das Letras, 1990.</w:t>
      </w:r>
    </w:p>
    <w:p w:rsidR="006D721E" w:rsidRPr="007C0DA2" w:rsidRDefault="006D721E" w:rsidP="00AC3A43">
      <w:pPr>
        <w:pStyle w:val="Textodenotaderodap"/>
        <w:rPr>
          <w:sz w:val="24"/>
          <w:szCs w:val="24"/>
        </w:rPr>
      </w:pPr>
    </w:p>
    <w:p w:rsidR="003F5EA9" w:rsidRPr="007C0DA2" w:rsidRDefault="003F5EA9" w:rsidP="00AC3A43">
      <w:pPr>
        <w:pStyle w:val="Textodenotaderodap"/>
        <w:rPr>
          <w:sz w:val="24"/>
          <w:szCs w:val="24"/>
        </w:rPr>
      </w:pPr>
    </w:p>
    <w:p w:rsidR="00AA40EC" w:rsidRPr="00426525" w:rsidRDefault="00AA40EC" w:rsidP="00AC3A43">
      <w:pPr>
        <w:pStyle w:val="Textodenotaderodap"/>
        <w:rPr>
          <w:sz w:val="24"/>
          <w:szCs w:val="24"/>
        </w:rPr>
      </w:pPr>
      <w:r w:rsidRPr="00426525">
        <w:rPr>
          <w:sz w:val="24"/>
          <w:szCs w:val="24"/>
        </w:rPr>
        <w:t xml:space="preserve">CHIAVENATO, Júlio José. </w:t>
      </w:r>
      <w:r w:rsidRPr="00426525">
        <w:rPr>
          <w:b/>
          <w:sz w:val="24"/>
          <w:szCs w:val="24"/>
        </w:rPr>
        <w:t>O Negro no Brasil: da senzala a Guerra do Paraguai</w:t>
      </w:r>
      <w:r w:rsidRPr="00426525">
        <w:rPr>
          <w:sz w:val="24"/>
          <w:szCs w:val="24"/>
        </w:rPr>
        <w:t xml:space="preserve">. São Paulo: </w:t>
      </w:r>
      <w:r w:rsidR="00262356" w:rsidRPr="00426525">
        <w:rPr>
          <w:sz w:val="24"/>
          <w:szCs w:val="24"/>
        </w:rPr>
        <w:t>Brasiliense, 1993.</w:t>
      </w:r>
    </w:p>
    <w:p w:rsidR="006D721E" w:rsidRPr="00426525" w:rsidRDefault="006D721E"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COTTA, Francis Albert.  Polícia para quem precisa. In: CIGANOS no Brasil: quem são? De onde vieram? </w:t>
      </w:r>
      <w:r w:rsidRPr="007C0DA2">
        <w:rPr>
          <w:b/>
          <w:sz w:val="24"/>
          <w:szCs w:val="24"/>
        </w:rPr>
        <w:t xml:space="preserve">Revista de História da Biblioteca Nacional. </w:t>
      </w:r>
      <w:r w:rsidRPr="007C0DA2">
        <w:rPr>
          <w:sz w:val="24"/>
          <w:szCs w:val="24"/>
        </w:rPr>
        <w:t>Rio de Janeiro, Ed. UFA, v.14, p.65, 2006.</w:t>
      </w:r>
    </w:p>
    <w:p w:rsidR="006D721E" w:rsidRPr="007C0DA2" w:rsidRDefault="006D721E" w:rsidP="00AC3A43">
      <w:pPr>
        <w:pStyle w:val="Textodenotaderodap"/>
        <w:rPr>
          <w:sz w:val="24"/>
          <w:szCs w:val="24"/>
        </w:rPr>
      </w:pPr>
    </w:p>
    <w:p w:rsidR="003F5EA9" w:rsidRPr="007C0DA2" w:rsidRDefault="003F5EA9" w:rsidP="00AC3A43">
      <w:pPr>
        <w:pStyle w:val="Textodenotaderodap"/>
        <w:rPr>
          <w:sz w:val="24"/>
          <w:szCs w:val="24"/>
        </w:rPr>
      </w:pPr>
    </w:p>
    <w:p w:rsidR="00AA40EC" w:rsidRPr="004D5A1B" w:rsidRDefault="00AA40EC" w:rsidP="00AC3A43">
      <w:pPr>
        <w:pStyle w:val="Textodenotaderodap"/>
        <w:rPr>
          <w:sz w:val="24"/>
          <w:szCs w:val="24"/>
        </w:rPr>
      </w:pPr>
      <w:r w:rsidRPr="007C0DA2">
        <w:rPr>
          <w:sz w:val="24"/>
          <w:szCs w:val="24"/>
        </w:rPr>
        <w:t xml:space="preserve">GOMES, Laureano; </w:t>
      </w:r>
      <w:r w:rsidR="0075725B" w:rsidRPr="007C0DA2">
        <w:rPr>
          <w:sz w:val="24"/>
          <w:szCs w:val="24"/>
        </w:rPr>
        <w:t>NOGUEIRA</w:t>
      </w:r>
      <w:r w:rsidRPr="007C0DA2">
        <w:rPr>
          <w:sz w:val="24"/>
          <w:szCs w:val="24"/>
        </w:rPr>
        <w:t xml:space="preserve">, </w:t>
      </w:r>
      <w:r w:rsidR="0075725B" w:rsidRPr="007C0DA2">
        <w:rPr>
          <w:sz w:val="24"/>
          <w:szCs w:val="24"/>
        </w:rPr>
        <w:t xml:space="preserve">Marcos. </w:t>
      </w:r>
      <w:r w:rsidRPr="007C0DA2">
        <w:rPr>
          <w:sz w:val="24"/>
          <w:szCs w:val="24"/>
        </w:rPr>
        <w:t xml:space="preserve">Que país era aquele? In: O Brasil Surreal que Dom João encontrou. </w:t>
      </w:r>
      <w:r w:rsidRPr="007C0DA2">
        <w:rPr>
          <w:b/>
          <w:sz w:val="24"/>
          <w:szCs w:val="24"/>
        </w:rPr>
        <w:t>Revista Super Interessante</w:t>
      </w:r>
      <w:r w:rsidRPr="007C0DA2">
        <w:rPr>
          <w:sz w:val="24"/>
          <w:szCs w:val="24"/>
        </w:rPr>
        <w:t xml:space="preserve">. São Paulo: Abril, v.251, p.65, </w:t>
      </w:r>
      <w:r w:rsidR="002B3B3D" w:rsidRPr="007C0DA2">
        <w:rPr>
          <w:sz w:val="24"/>
          <w:szCs w:val="24"/>
        </w:rPr>
        <w:t>2008.</w:t>
      </w:r>
    </w:p>
    <w:p w:rsidR="00262356" w:rsidRPr="004D5A1B" w:rsidRDefault="00262356" w:rsidP="00AC3A43">
      <w:pPr>
        <w:pStyle w:val="Textodenotaderodap"/>
        <w:rPr>
          <w:sz w:val="24"/>
          <w:szCs w:val="24"/>
        </w:rPr>
      </w:pPr>
    </w:p>
    <w:p w:rsidR="003F5EA9" w:rsidRPr="004D5A1B" w:rsidRDefault="003F5EA9" w:rsidP="00AC3A43">
      <w:pPr>
        <w:pStyle w:val="Textodenotaderodap"/>
        <w:rPr>
          <w:sz w:val="24"/>
          <w:szCs w:val="24"/>
        </w:rPr>
      </w:pPr>
    </w:p>
    <w:p w:rsidR="00AA40EC" w:rsidRPr="007C0DA2" w:rsidRDefault="00AA40EC" w:rsidP="00AC3A43">
      <w:pPr>
        <w:pStyle w:val="Textodenotaderodap"/>
        <w:rPr>
          <w:sz w:val="24"/>
          <w:szCs w:val="24"/>
        </w:rPr>
      </w:pPr>
      <w:r w:rsidRPr="004D5A1B">
        <w:rPr>
          <w:sz w:val="24"/>
          <w:szCs w:val="24"/>
        </w:rPr>
        <w:t xml:space="preserve">KARACH, Mary </w:t>
      </w:r>
      <w:r w:rsidRPr="004D5A1B">
        <w:rPr>
          <w:i/>
          <w:sz w:val="24"/>
          <w:szCs w:val="24"/>
        </w:rPr>
        <w:t>apud</w:t>
      </w:r>
      <w:r w:rsidRPr="004D5A1B">
        <w:rPr>
          <w:sz w:val="24"/>
          <w:szCs w:val="24"/>
        </w:rPr>
        <w:t xml:space="preserve"> CHALLOUB, Sidney. </w:t>
      </w:r>
      <w:r w:rsidRPr="007C0DA2">
        <w:rPr>
          <w:b/>
          <w:sz w:val="24"/>
          <w:szCs w:val="24"/>
        </w:rPr>
        <w:t>Visões da Liberdade</w:t>
      </w:r>
      <w:r w:rsidRPr="007C0DA2">
        <w:rPr>
          <w:sz w:val="24"/>
          <w:szCs w:val="24"/>
        </w:rPr>
        <w:t>: uma história das últimas décadas da escravidão na corte. São Pau</w:t>
      </w:r>
      <w:r w:rsidR="002B3B3D" w:rsidRPr="007C0DA2">
        <w:rPr>
          <w:sz w:val="24"/>
          <w:szCs w:val="24"/>
        </w:rPr>
        <w:t>lo: Cia das Letras, 1990.</w:t>
      </w:r>
    </w:p>
    <w:p w:rsidR="00262356" w:rsidRPr="007C0DA2" w:rsidRDefault="00262356"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3020E" w:rsidP="00AC3A43">
      <w:pPr>
        <w:pStyle w:val="Textodenotaderodap"/>
        <w:rPr>
          <w:sz w:val="24"/>
          <w:szCs w:val="24"/>
        </w:rPr>
      </w:pPr>
      <w:r>
        <w:rPr>
          <w:sz w:val="24"/>
          <w:szCs w:val="24"/>
        </w:rPr>
        <w:t>LOHN</w:t>
      </w:r>
      <w:r w:rsidR="00AA40EC" w:rsidRPr="007C0DA2">
        <w:rPr>
          <w:sz w:val="24"/>
          <w:szCs w:val="24"/>
        </w:rPr>
        <w:t>, Reinaldo Lindolfo. Uma história fardada: a guerra contra o Paraguai vista de Santa Catarina. In: PRONC</w:t>
      </w:r>
      <w:r>
        <w:rPr>
          <w:sz w:val="24"/>
          <w:szCs w:val="24"/>
        </w:rPr>
        <w:t>H</w:t>
      </w:r>
      <w:r w:rsidR="00AA40EC" w:rsidRPr="007C0DA2">
        <w:rPr>
          <w:sz w:val="24"/>
          <w:szCs w:val="24"/>
        </w:rPr>
        <w:t xml:space="preserve">ER, Ana; AREND, Silvia </w:t>
      </w:r>
      <w:r w:rsidR="001D5446" w:rsidRPr="007C0DA2">
        <w:rPr>
          <w:sz w:val="24"/>
          <w:szCs w:val="24"/>
        </w:rPr>
        <w:t>(</w:t>
      </w:r>
      <w:r w:rsidR="00AA40EC" w:rsidRPr="007C0DA2">
        <w:rPr>
          <w:sz w:val="24"/>
          <w:szCs w:val="24"/>
        </w:rPr>
        <w:t xml:space="preserve">org.). </w:t>
      </w:r>
      <w:r w:rsidR="00AA40EC" w:rsidRPr="007C0DA2">
        <w:rPr>
          <w:b/>
          <w:sz w:val="24"/>
          <w:szCs w:val="24"/>
        </w:rPr>
        <w:t>História de Santa Catarina</w:t>
      </w:r>
      <w:r w:rsidR="00AA40EC" w:rsidRPr="007C0DA2">
        <w:rPr>
          <w:sz w:val="24"/>
          <w:szCs w:val="24"/>
        </w:rPr>
        <w:t>.</w:t>
      </w:r>
      <w:r w:rsidR="002B3B3D" w:rsidRPr="007C0DA2">
        <w:rPr>
          <w:sz w:val="24"/>
          <w:szCs w:val="24"/>
        </w:rPr>
        <w:t xml:space="preserve"> </w:t>
      </w:r>
      <w:r w:rsidR="00AA40EC" w:rsidRPr="007C0DA2">
        <w:rPr>
          <w:sz w:val="24"/>
          <w:szCs w:val="24"/>
        </w:rPr>
        <w:t>Flori</w:t>
      </w:r>
      <w:r w:rsidR="002B3B3D" w:rsidRPr="007C0DA2">
        <w:rPr>
          <w:sz w:val="24"/>
          <w:szCs w:val="24"/>
        </w:rPr>
        <w:t>anópolis: Ed.UFSC, 2001.</w:t>
      </w:r>
    </w:p>
    <w:p w:rsidR="00262356" w:rsidRPr="007C0DA2" w:rsidRDefault="00262356"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MAESTRI FILHO, Mário. </w:t>
      </w:r>
      <w:r w:rsidRPr="007C0DA2">
        <w:rPr>
          <w:b/>
          <w:sz w:val="24"/>
          <w:szCs w:val="24"/>
        </w:rPr>
        <w:t>A servidão negra.</w:t>
      </w:r>
      <w:r w:rsidRPr="007C0DA2">
        <w:rPr>
          <w:sz w:val="24"/>
          <w:szCs w:val="24"/>
        </w:rPr>
        <w:t xml:space="preserve"> RS:</w:t>
      </w:r>
      <w:r w:rsidR="003E7E32" w:rsidRPr="007C0DA2">
        <w:rPr>
          <w:sz w:val="24"/>
          <w:szCs w:val="24"/>
        </w:rPr>
        <w:t xml:space="preserve"> Ed.Mercado Aberto, 1988.</w:t>
      </w:r>
    </w:p>
    <w:p w:rsidR="003E7E32" w:rsidRPr="007C0DA2" w:rsidRDefault="003E7E32"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MUNANGA, Kabengele; GOMES, Nilma Lino. </w:t>
      </w:r>
      <w:r w:rsidRPr="007C0DA2">
        <w:rPr>
          <w:b/>
          <w:sz w:val="24"/>
          <w:szCs w:val="24"/>
        </w:rPr>
        <w:t xml:space="preserve"> O negro no Brasil de hoje.</w:t>
      </w:r>
      <w:r w:rsidRPr="007C0DA2">
        <w:rPr>
          <w:sz w:val="24"/>
          <w:szCs w:val="24"/>
        </w:rPr>
        <w:t xml:space="preserve"> São Paulo: Global, 2006.</w:t>
      </w:r>
    </w:p>
    <w:p w:rsidR="003F5EA9" w:rsidRPr="007C0DA2" w:rsidRDefault="003F5EA9"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PIAZZA, F.Walter. </w:t>
      </w:r>
      <w:r w:rsidRPr="007C0DA2">
        <w:rPr>
          <w:b/>
          <w:sz w:val="24"/>
          <w:szCs w:val="24"/>
        </w:rPr>
        <w:t>O escravo numa economia minifundiária</w:t>
      </w:r>
      <w:r w:rsidRPr="007C0DA2">
        <w:rPr>
          <w:sz w:val="24"/>
          <w:szCs w:val="24"/>
        </w:rPr>
        <w:t>. Florianópoli</w:t>
      </w:r>
      <w:r w:rsidR="003E7E32" w:rsidRPr="007C0DA2">
        <w:rPr>
          <w:sz w:val="24"/>
          <w:szCs w:val="24"/>
        </w:rPr>
        <w:t>s: Ed. Da UFSC, 1975.</w:t>
      </w:r>
    </w:p>
    <w:p w:rsidR="003E7E32" w:rsidRPr="007C0DA2" w:rsidRDefault="003E7E32" w:rsidP="00AC3A43">
      <w:pPr>
        <w:pStyle w:val="Textodenotaderodap"/>
        <w:rPr>
          <w:sz w:val="24"/>
          <w:szCs w:val="24"/>
        </w:rPr>
      </w:pPr>
    </w:p>
    <w:p w:rsidR="00AA40EC" w:rsidRPr="007C0DA2" w:rsidRDefault="00AA40EC" w:rsidP="003E7E32">
      <w:pPr>
        <w:autoSpaceDE w:val="0"/>
        <w:autoSpaceDN w:val="0"/>
        <w:adjustRightInd w:val="0"/>
        <w:spacing w:line="240" w:lineRule="auto"/>
      </w:pPr>
      <w:r w:rsidRPr="007C0DA2">
        <w:t>PRONC</w:t>
      </w:r>
      <w:r w:rsidR="00A3020E">
        <w:t>H</w:t>
      </w:r>
      <w:r w:rsidRPr="007C0DA2">
        <w:t xml:space="preserve">ER, Ana; AREND, Silvia (org.). </w:t>
      </w:r>
      <w:r w:rsidRPr="007C0DA2">
        <w:rPr>
          <w:b/>
        </w:rPr>
        <w:t xml:space="preserve">História de Santa </w:t>
      </w:r>
      <w:r w:rsidR="001D5446" w:rsidRPr="007C0DA2">
        <w:rPr>
          <w:b/>
        </w:rPr>
        <w:t>Catarina</w:t>
      </w:r>
      <w:r w:rsidR="001D5446" w:rsidRPr="007C0DA2">
        <w:t xml:space="preserve">. </w:t>
      </w:r>
      <w:r w:rsidRPr="007C0DA2">
        <w:t>Florianópolis: Ed.da UFSC, 20</w:t>
      </w:r>
      <w:r w:rsidR="003E7E32" w:rsidRPr="007C0DA2">
        <w:t>01.</w:t>
      </w:r>
    </w:p>
    <w:p w:rsidR="003E7E32" w:rsidRPr="007C0DA2" w:rsidRDefault="003E7E32" w:rsidP="003E7E32">
      <w:pPr>
        <w:autoSpaceDE w:val="0"/>
        <w:autoSpaceDN w:val="0"/>
        <w:adjustRightInd w:val="0"/>
        <w:spacing w:line="240" w:lineRule="auto"/>
      </w:pPr>
    </w:p>
    <w:p w:rsidR="003F5EA9" w:rsidRPr="007C0DA2" w:rsidRDefault="003F5EA9" w:rsidP="003E7E32">
      <w:pPr>
        <w:autoSpaceDE w:val="0"/>
        <w:autoSpaceDN w:val="0"/>
        <w:adjustRightInd w:val="0"/>
        <w:spacing w:line="240" w:lineRule="auto"/>
      </w:pPr>
    </w:p>
    <w:p w:rsidR="00AA40EC" w:rsidRPr="007C0DA2" w:rsidRDefault="00AA40EC" w:rsidP="00AC3A43">
      <w:pPr>
        <w:pStyle w:val="Textodenotaderodap"/>
        <w:rPr>
          <w:sz w:val="24"/>
          <w:szCs w:val="24"/>
        </w:rPr>
      </w:pPr>
      <w:r w:rsidRPr="007C0DA2">
        <w:rPr>
          <w:sz w:val="24"/>
          <w:szCs w:val="24"/>
        </w:rPr>
        <w:t xml:space="preserve">RODRIGUES, Cynthia Campelo. A Bastilha Brasileira. In: África do Sul. Há 20 anos morria o Apartheid e nascia a verdadeira nação: negra, democrática e rica. </w:t>
      </w:r>
      <w:r w:rsidRPr="007C0DA2">
        <w:rPr>
          <w:b/>
          <w:sz w:val="24"/>
          <w:szCs w:val="24"/>
        </w:rPr>
        <w:t>História Viva.</w:t>
      </w:r>
      <w:r w:rsidRPr="007C0DA2">
        <w:rPr>
          <w:sz w:val="24"/>
          <w:szCs w:val="24"/>
        </w:rPr>
        <w:t xml:space="preserve"> São Paulo, Duetto, v.76, p.70, 2010.</w:t>
      </w:r>
    </w:p>
    <w:p w:rsidR="003E7E32" w:rsidRPr="007C0DA2" w:rsidRDefault="003E7E32"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SOUZA, Fátima de. </w:t>
      </w:r>
      <w:r w:rsidR="00A3020E">
        <w:rPr>
          <w:b/>
          <w:sz w:val="24"/>
          <w:szCs w:val="24"/>
        </w:rPr>
        <w:t>A história da Polí</w:t>
      </w:r>
      <w:r w:rsidRPr="007C0DA2">
        <w:rPr>
          <w:b/>
          <w:sz w:val="24"/>
          <w:szCs w:val="24"/>
        </w:rPr>
        <w:t xml:space="preserve">cia Militar começou no Império. </w:t>
      </w:r>
      <w:r w:rsidRPr="007C0DA2">
        <w:rPr>
          <w:sz w:val="24"/>
          <w:szCs w:val="24"/>
        </w:rPr>
        <w:t>Disponível em http//pessoas.hsw.uol.com.br/</w:t>
      </w:r>
      <w:r w:rsidR="001D5446" w:rsidRPr="007C0DA2">
        <w:rPr>
          <w:sz w:val="24"/>
          <w:szCs w:val="24"/>
        </w:rPr>
        <w:t>policiamilitar</w:t>
      </w:r>
      <w:r w:rsidRPr="007C0DA2">
        <w:rPr>
          <w:sz w:val="24"/>
          <w:szCs w:val="24"/>
        </w:rPr>
        <w:t xml:space="preserve"> I.htm.</w:t>
      </w:r>
    </w:p>
    <w:p w:rsidR="003E7E32" w:rsidRPr="007C0DA2" w:rsidRDefault="003E7E32"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A40EC" w:rsidP="00AC3A43">
      <w:pPr>
        <w:pStyle w:val="Textodenotaderodap"/>
        <w:rPr>
          <w:sz w:val="24"/>
          <w:szCs w:val="24"/>
        </w:rPr>
      </w:pPr>
      <w:r w:rsidRPr="007C0DA2">
        <w:rPr>
          <w:sz w:val="24"/>
          <w:szCs w:val="24"/>
        </w:rPr>
        <w:t xml:space="preserve">TAUNAY, Alfredo D’Escragnole[1871]. A retirada da Laguna: episódio da Guerra do Paraguai. </w:t>
      </w:r>
    </w:p>
    <w:p w:rsidR="003E7E32" w:rsidRPr="007C0DA2" w:rsidRDefault="003E7E32" w:rsidP="00AC3A43">
      <w:pPr>
        <w:pStyle w:val="Textodenotaderodap"/>
        <w:rPr>
          <w:sz w:val="24"/>
          <w:szCs w:val="24"/>
        </w:rPr>
      </w:pPr>
    </w:p>
    <w:p w:rsidR="003F5EA9" w:rsidRPr="007C0DA2" w:rsidRDefault="003F5EA9" w:rsidP="00AC3A43">
      <w:pPr>
        <w:pStyle w:val="Textodenotaderodap"/>
        <w:rPr>
          <w:sz w:val="24"/>
          <w:szCs w:val="24"/>
        </w:rPr>
      </w:pPr>
    </w:p>
    <w:p w:rsidR="00AA40EC" w:rsidRPr="007C0DA2" w:rsidRDefault="00A3020E" w:rsidP="00AC3A43">
      <w:pPr>
        <w:pStyle w:val="Textodenotaderodap"/>
        <w:rPr>
          <w:sz w:val="24"/>
          <w:szCs w:val="24"/>
        </w:rPr>
      </w:pPr>
      <w:r>
        <w:rPr>
          <w:sz w:val="24"/>
          <w:szCs w:val="24"/>
        </w:rPr>
        <w:t>ULYSSÉA, Saú</w:t>
      </w:r>
      <w:r w:rsidR="00AA40EC" w:rsidRPr="007C0DA2">
        <w:rPr>
          <w:sz w:val="24"/>
          <w:szCs w:val="24"/>
        </w:rPr>
        <w:t xml:space="preserve">l. </w:t>
      </w:r>
      <w:r w:rsidR="00AA40EC" w:rsidRPr="007C0DA2">
        <w:rPr>
          <w:b/>
          <w:sz w:val="24"/>
          <w:szCs w:val="24"/>
        </w:rPr>
        <w:t>A Laguna de 1880</w:t>
      </w:r>
      <w:r w:rsidR="00AA40EC" w:rsidRPr="007C0DA2">
        <w:rPr>
          <w:sz w:val="24"/>
          <w:szCs w:val="24"/>
        </w:rPr>
        <w:t>. Florianópoli</w:t>
      </w:r>
      <w:r w:rsidR="003E7E32" w:rsidRPr="007C0DA2">
        <w:rPr>
          <w:sz w:val="24"/>
          <w:szCs w:val="24"/>
        </w:rPr>
        <w:t>s: Imprensa Oficial, 1943.</w:t>
      </w:r>
    </w:p>
    <w:p w:rsidR="00116C59" w:rsidRPr="007C0DA2" w:rsidRDefault="00116C59" w:rsidP="00AC3A43">
      <w:pPr>
        <w:pStyle w:val="Textodenotaderodap"/>
        <w:rPr>
          <w:sz w:val="24"/>
          <w:szCs w:val="24"/>
        </w:rPr>
      </w:pPr>
    </w:p>
    <w:p w:rsidR="00116C59" w:rsidRPr="00DA7DE4" w:rsidRDefault="00116C59" w:rsidP="00872E2B">
      <w:pPr>
        <w:autoSpaceDE w:val="0"/>
        <w:autoSpaceDN w:val="0"/>
        <w:adjustRightInd w:val="0"/>
        <w:ind w:firstLine="1134"/>
        <w:rPr>
          <w:rFonts w:cs="Arial"/>
          <w:color w:val="000000"/>
          <w:lang w:eastAsia="en-US"/>
        </w:rPr>
      </w:pPr>
    </w:p>
    <w:p w:rsidR="00E765B5" w:rsidRDefault="00E765B5" w:rsidP="00872E2B">
      <w:pPr>
        <w:autoSpaceDE w:val="0"/>
        <w:autoSpaceDN w:val="0"/>
        <w:adjustRightInd w:val="0"/>
        <w:ind w:firstLine="1134"/>
        <w:rPr>
          <w:rFonts w:cs="Arial"/>
          <w:color w:val="000000"/>
          <w:lang w:eastAsia="en-US"/>
        </w:rPr>
      </w:pPr>
    </w:p>
    <w:p w:rsidR="00E765B5" w:rsidRDefault="00E765B5" w:rsidP="00872E2B">
      <w:pPr>
        <w:autoSpaceDE w:val="0"/>
        <w:autoSpaceDN w:val="0"/>
        <w:adjustRightInd w:val="0"/>
        <w:ind w:firstLine="1134"/>
        <w:rPr>
          <w:rFonts w:cs="Arial"/>
          <w:color w:val="000000"/>
          <w:lang w:eastAsia="en-US"/>
        </w:rPr>
      </w:pPr>
    </w:p>
    <w:p w:rsidR="009950F0" w:rsidRPr="00116C59" w:rsidRDefault="009950F0" w:rsidP="00872E2B">
      <w:pPr>
        <w:autoSpaceDE w:val="0"/>
        <w:autoSpaceDN w:val="0"/>
        <w:adjustRightInd w:val="0"/>
        <w:ind w:firstLine="1134"/>
        <w:rPr>
          <w:rFonts w:cs="Arial"/>
          <w:color w:val="000000"/>
          <w:lang w:eastAsia="en-US"/>
        </w:rPr>
      </w:pPr>
    </w:p>
    <w:sectPr w:rsidR="009950F0" w:rsidRPr="00116C59" w:rsidSect="00553AFB">
      <w:headerReference w:type="default" r:id="rId7"/>
      <w:pgSz w:w="11907" w:h="16840" w:code="9"/>
      <w:pgMar w:top="1701" w:right="1134" w:bottom="1134" w:left="1701" w:header="1134"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692" w:rsidRDefault="00EF0692" w:rsidP="00845561">
      <w:pPr>
        <w:spacing w:line="240" w:lineRule="auto"/>
      </w:pPr>
      <w:r>
        <w:separator/>
      </w:r>
    </w:p>
  </w:endnote>
  <w:endnote w:type="continuationSeparator" w:id="0">
    <w:p w:rsidR="00EF0692" w:rsidRDefault="00EF0692" w:rsidP="008455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692" w:rsidRDefault="00EF0692" w:rsidP="00845561">
      <w:pPr>
        <w:spacing w:line="240" w:lineRule="auto"/>
      </w:pPr>
      <w:r>
        <w:separator/>
      </w:r>
    </w:p>
  </w:footnote>
  <w:footnote w:type="continuationSeparator" w:id="0">
    <w:p w:rsidR="00EF0692" w:rsidRDefault="00EF0692" w:rsidP="00845561">
      <w:pPr>
        <w:spacing w:line="240" w:lineRule="auto"/>
      </w:pPr>
      <w:r>
        <w:continuationSeparator/>
      </w:r>
    </w:p>
  </w:footnote>
  <w:footnote w:id="1">
    <w:p w:rsidR="00F334FB" w:rsidRPr="00AA40EC" w:rsidRDefault="00F334FB" w:rsidP="00AC3A43">
      <w:pPr>
        <w:pStyle w:val="Textodenotaderodap"/>
      </w:pPr>
      <w:r w:rsidRPr="00AA40EC">
        <w:rPr>
          <w:rStyle w:val="Refdenotaderodap"/>
        </w:rPr>
        <w:footnoteRef/>
      </w:r>
      <w:r w:rsidRPr="00AA40EC">
        <w:t xml:space="preserve"> MUNANGA, Kabengele; GOMES, Nilma Lino. </w:t>
      </w:r>
      <w:r w:rsidRPr="00AA40EC">
        <w:rPr>
          <w:b/>
        </w:rPr>
        <w:t xml:space="preserve"> O negro no Brasil de hoje.</w:t>
      </w:r>
      <w:r w:rsidR="00A317C3" w:rsidRPr="00AA40EC">
        <w:t xml:space="preserve"> São Paulo: Global, 2006, p. 98.</w:t>
      </w:r>
    </w:p>
  </w:footnote>
  <w:footnote w:id="2">
    <w:p w:rsidR="00845561" w:rsidRPr="00C0641A" w:rsidRDefault="00845561" w:rsidP="00AC3A43">
      <w:pPr>
        <w:pStyle w:val="Textodenotaderodap"/>
      </w:pPr>
      <w:r w:rsidRPr="00C0641A">
        <w:rPr>
          <w:rStyle w:val="Refdenotaderodap"/>
        </w:rPr>
        <w:footnoteRef/>
      </w:r>
      <w:r w:rsidRPr="00C0641A">
        <w:t xml:space="preserve"> SOUZA, Fátima de. </w:t>
      </w:r>
      <w:r w:rsidRPr="00C0641A">
        <w:rPr>
          <w:b/>
        </w:rPr>
        <w:t>A história da Po</w:t>
      </w:r>
      <w:r w:rsidR="007C23BD">
        <w:rPr>
          <w:b/>
        </w:rPr>
        <w:t>lí</w:t>
      </w:r>
      <w:r w:rsidR="00C0641A">
        <w:rPr>
          <w:b/>
        </w:rPr>
        <w:t xml:space="preserve">cia Militar começou no Império. </w:t>
      </w:r>
      <w:r w:rsidR="00C0641A">
        <w:t xml:space="preserve">Disponível em </w:t>
      </w:r>
      <w:proofErr w:type="gramStart"/>
      <w:r w:rsidR="00C0641A">
        <w:t>htt</w:t>
      </w:r>
      <w:r w:rsidR="00182291">
        <w:t>p</w:t>
      </w:r>
      <w:proofErr w:type="gramEnd"/>
      <w:r w:rsidR="00182291">
        <w:t>//pessoas.hsw.uol.com.br/p</w:t>
      </w:r>
      <w:r w:rsidR="001D5446">
        <w:t>o</w:t>
      </w:r>
      <w:r w:rsidR="00182291">
        <w:t>liciamilitar.htm.</w:t>
      </w:r>
    </w:p>
  </w:footnote>
  <w:footnote w:id="3">
    <w:p w:rsidR="00D359AD" w:rsidRPr="00DB4161" w:rsidRDefault="00D359AD" w:rsidP="00AC3A43">
      <w:pPr>
        <w:pStyle w:val="Textodenotaderodap"/>
      </w:pPr>
      <w:r w:rsidRPr="00DB4161">
        <w:rPr>
          <w:rStyle w:val="Refdenotaderodap"/>
          <w:b/>
        </w:rPr>
        <w:footnoteRef/>
      </w:r>
      <w:r w:rsidRPr="00DB4161">
        <w:t xml:space="preserve"> GOMES, Laureano; </w:t>
      </w:r>
      <w:r w:rsidR="0075725B">
        <w:t xml:space="preserve">NOGUEIRA, Marcos. </w:t>
      </w:r>
      <w:r w:rsidRPr="00DB4161">
        <w:t>Que país era aquele</w:t>
      </w:r>
      <w:r w:rsidR="00DB4161" w:rsidRPr="00DB4161">
        <w:t>?</w:t>
      </w:r>
      <w:r w:rsidR="00DB4161">
        <w:t xml:space="preserve"> In: O Brasil Surreal que Dom João encontrou. </w:t>
      </w:r>
      <w:r w:rsidR="00DB4161">
        <w:rPr>
          <w:b/>
        </w:rPr>
        <w:t>Revista Super Interessante</w:t>
      </w:r>
      <w:r w:rsidR="0047036F">
        <w:t xml:space="preserve">. São Paulo: Abril, v.251, </w:t>
      </w:r>
      <w:r w:rsidR="00E55F04">
        <w:t xml:space="preserve">p.65, </w:t>
      </w:r>
      <w:r w:rsidR="0047036F">
        <w:t xml:space="preserve">2008, </w:t>
      </w:r>
    </w:p>
  </w:footnote>
  <w:footnote w:id="4">
    <w:p w:rsidR="00D7011F" w:rsidRPr="00AC3A43" w:rsidRDefault="00D7011F" w:rsidP="00AC3A43">
      <w:pPr>
        <w:pStyle w:val="Textodenotaderodap"/>
      </w:pPr>
      <w:r w:rsidRPr="00AC3A43">
        <w:rPr>
          <w:rStyle w:val="Refdenotaderodap"/>
        </w:rPr>
        <w:footnoteRef/>
      </w:r>
      <w:r w:rsidRPr="00AC3A43">
        <w:t xml:space="preserve"> </w:t>
      </w:r>
      <w:r w:rsidR="007D5317" w:rsidRPr="00AC3A43">
        <w:t xml:space="preserve">CHIAVENATO, Júlio José. </w:t>
      </w:r>
      <w:r w:rsidR="007D5317" w:rsidRPr="00AC3A43">
        <w:rPr>
          <w:b/>
        </w:rPr>
        <w:t>O Negro no Brasil</w:t>
      </w:r>
      <w:r w:rsidR="0067099B" w:rsidRPr="00AC3A43">
        <w:rPr>
          <w:b/>
        </w:rPr>
        <w:t xml:space="preserve">: </w:t>
      </w:r>
      <w:r w:rsidR="007D5317" w:rsidRPr="00AC3A43">
        <w:rPr>
          <w:b/>
        </w:rPr>
        <w:t>da senzala a Guerra do Paraguai</w:t>
      </w:r>
      <w:r w:rsidR="007D5317" w:rsidRPr="00AC3A43">
        <w:t>. São Paulo: Brasiliense, 1993, p.</w:t>
      </w:r>
      <w:r w:rsidR="001D5446" w:rsidRPr="00AC3A43">
        <w:t>34.</w:t>
      </w:r>
    </w:p>
  </w:footnote>
  <w:footnote w:id="5">
    <w:p w:rsidR="00F2003E" w:rsidRPr="00F2003E" w:rsidRDefault="00F2003E" w:rsidP="00AC3A43">
      <w:pPr>
        <w:pStyle w:val="Textodenotaderodap"/>
      </w:pPr>
      <w:r>
        <w:rPr>
          <w:rStyle w:val="Refdenotaderodap"/>
        </w:rPr>
        <w:footnoteRef/>
      </w:r>
      <w:r>
        <w:t xml:space="preserve"> COTTA, Francis Albert. </w:t>
      </w:r>
      <w:r w:rsidR="00CD3A42">
        <w:t xml:space="preserve"> Polícia para quem precisa. In: </w:t>
      </w:r>
      <w:r w:rsidR="003B2FA7" w:rsidRPr="00270378">
        <w:t>CIGANOS no Brasil</w:t>
      </w:r>
      <w:r w:rsidR="003B2FA7">
        <w:t xml:space="preserve">: quem são? De onde vieram? </w:t>
      </w:r>
      <w:r w:rsidR="003B2FA7" w:rsidRPr="00270378">
        <w:rPr>
          <w:b/>
        </w:rPr>
        <w:t>Revista de Hist</w:t>
      </w:r>
      <w:r w:rsidR="003B2FA7">
        <w:rPr>
          <w:b/>
        </w:rPr>
        <w:t xml:space="preserve">ória da Biblioteca Nacional. </w:t>
      </w:r>
      <w:r w:rsidR="003B2FA7">
        <w:t>Rio de Janeiro, Ed. UFA, v.14, p.65, 2006.</w:t>
      </w:r>
    </w:p>
  </w:footnote>
  <w:footnote w:id="6">
    <w:p w:rsidR="00A67DF3" w:rsidRPr="00A67DF3" w:rsidRDefault="00A67DF3" w:rsidP="00AC3A43">
      <w:pPr>
        <w:pStyle w:val="Textodenotaderodap"/>
      </w:pPr>
      <w:r>
        <w:rPr>
          <w:rStyle w:val="Refdenotaderodap"/>
        </w:rPr>
        <w:footnoteRef/>
      </w:r>
      <w:r>
        <w:t xml:space="preserve"> SOUZA, Fátima. </w:t>
      </w:r>
      <w:r w:rsidR="007C23BD">
        <w:rPr>
          <w:b/>
        </w:rPr>
        <w:t>A história da Polí</w:t>
      </w:r>
      <w:r>
        <w:rPr>
          <w:b/>
        </w:rPr>
        <w:t>cia Militar começou no Império.</w:t>
      </w:r>
      <w:r>
        <w:t xml:space="preserve"> Disponível em: http//</w:t>
      </w:r>
      <w:r w:rsidR="004174EF">
        <w:t xml:space="preserve">pessoas. </w:t>
      </w:r>
      <w:r w:rsidR="00E66412">
        <w:t>h</w:t>
      </w:r>
      <w:r w:rsidR="004174EF">
        <w:t>sw.uol.com.br/policiamilitar.him.</w:t>
      </w:r>
    </w:p>
  </w:footnote>
  <w:footnote w:id="7">
    <w:p w:rsidR="00937E5A" w:rsidRPr="00353B4D" w:rsidRDefault="00937E5A" w:rsidP="00AC3A43">
      <w:pPr>
        <w:pStyle w:val="Textodenotaderodap"/>
        <w:rPr>
          <w:lang w:val="en-US"/>
        </w:rPr>
      </w:pPr>
      <w:r>
        <w:rPr>
          <w:rStyle w:val="Refdenotaderodap"/>
        </w:rPr>
        <w:footnoteRef/>
      </w:r>
      <w:r w:rsidRPr="00353B4D">
        <w:rPr>
          <w:lang w:val="en-US"/>
        </w:rPr>
        <w:t xml:space="preserve"> </w:t>
      </w:r>
      <w:r w:rsidR="00AE16AB" w:rsidRPr="00AE16AB">
        <w:rPr>
          <w:lang w:val="en-US"/>
        </w:rPr>
        <w:t>COTTA, Francis Albert</w:t>
      </w:r>
      <w:r w:rsidR="00AE16AB">
        <w:rPr>
          <w:lang w:val="en-US"/>
        </w:rPr>
        <w:t>,</w:t>
      </w:r>
      <w:r w:rsidR="005F27CB">
        <w:rPr>
          <w:lang w:val="en-US"/>
        </w:rPr>
        <w:t xml:space="preserve"> </w:t>
      </w:r>
      <w:r w:rsidR="00353B4D" w:rsidRPr="00353B4D">
        <w:rPr>
          <w:lang w:val="en-US"/>
        </w:rPr>
        <w:t>op.</w:t>
      </w:r>
      <w:r w:rsidR="00353B4D">
        <w:rPr>
          <w:lang w:val="en-US"/>
        </w:rPr>
        <w:t>c</w:t>
      </w:r>
      <w:r w:rsidR="00353B4D" w:rsidRPr="00353B4D">
        <w:rPr>
          <w:lang w:val="en-US"/>
        </w:rPr>
        <w:t>it</w:t>
      </w:r>
      <w:r w:rsidR="00353B4D">
        <w:rPr>
          <w:lang w:val="en-US"/>
        </w:rPr>
        <w:t>., p. 64.</w:t>
      </w:r>
      <w:r w:rsidR="00353B4D" w:rsidRPr="00353B4D">
        <w:rPr>
          <w:lang w:val="en-US"/>
        </w:rPr>
        <w:t xml:space="preserve"> </w:t>
      </w:r>
    </w:p>
  </w:footnote>
  <w:footnote w:id="8">
    <w:p w:rsidR="003D2820" w:rsidRPr="003D2820" w:rsidRDefault="003D2820" w:rsidP="00AC3A43">
      <w:pPr>
        <w:pStyle w:val="Textodenotaderodap"/>
        <w:rPr>
          <w:lang w:val="en-US"/>
        </w:rPr>
      </w:pPr>
      <w:r>
        <w:rPr>
          <w:rStyle w:val="Refdenotaderodap"/>
        </w:rPr>
        <w:footnoteRef/>
      </w:r>
      <w:r w:rsidRPr="003D2820">
        <w:rPr>
          <w:lang w:val="en-US"/>
        </w:rPr>
        <w:t xml:space="preserve"> </w:t>
      </w:r>
      <w:r w:rsidRPr="00353B4D">
        <w:rPr>
          <w:lang w:val="en-US"/>
        </w:rPr>
        <w:t>COTTA, Francis Albert. op.</w:t>
      </w:r>
      <w:r>
        <w:rPr>
          <w:lang w:val="en-US"/>
        </w:rPr>
        <w:t>c</w:t>
      </w:r>
      <w:r w:rsidRPr="00353B4D">
        <w:rPr>
          <w:lang w:val="en-US"/>
        </w:rPr>
        <w:t>it</w:t>
      </w:r>
      <w:r>
        <w:rPr>
          <w:lang w:val="en-US"/>
        </w:rPr>
        <w:t>., p. 65</w:t>
      </w:r>
    </w:p>
  </w:footnote>
  <w:footnote w:id="9">
    <w:p w:rsidR="00785063" w:rsidRPr="00D47F2C" w:rsidRDefault="00785063" w:rsidP="00AC3A43">
      <w:pPr>
        <w:pStyle w:val="Textodenotaderodap"/>
      </w:pPr>
      <w:r>
        <w:rPr>
          <w:rStyle w:val="Refdenotaderodap"/>
        </w:rPr>
        <w:footnoteRef/>
      </w:r>
      <w:r>
        <w:t xml:space="preserve"> </w:t>
      </w:r>
      <w:r w:rsidR="00346D06">
        <w:t>RODRIGUES, Cynthia Campelo. A Bastilha Brasileira. In: África do Sul</w:t>
      </w:r>
      <w:r w:rsidR="00D47F2C">
        <w:t xml:space="preserve">. Há 20 anos morria o Apartheid e nascia a verdadeira nação: negra, democrática e rica. </w:t>
      </w:r>
      <w:r w:rsidR="00D47F2C">
        <w:rPr>
          <w:b/>
        </w:rPr>
        <w:t>História Viva.</w:t>
      </w:r>
      <w:r w:rsidR="00D47F2C">
        <w:t xml:space="preserve"> São Paulo</w:t>
      </w:r>
      <w:r w:rsidR="00DA48A8">
        <w:t>, Duetto, v.76, p.70, 2010.</w:t>
      </w:r>
    </w:p>
  </w:footnote>
  <w:footnote w:id="10">
    <w:p w:rsidR="00852CFA" w:rsidRPr="00852CFA" w:rsidRDefault="00852CFA" w:rsidP="00AC3A43">
      <w:pPr>
        <w:pStyle w:val="Textodenotaderodap"/>
      </w:pPr>
      <w:r>
        <w:rPr>
          <w:rStyle w:val="Refdenotaderodap"/>
        </w:rPr>
        <w:footnoteRef/>
      </w:r>
      <w:r>
        <w:t xml:space="preserve"> </w:t>
      </w:r>
      <w:r w:rsidR="005F27CB">
        <w:t xml:space="preserve">Idem </w:t>
      </w:r>
      <w:r>
        <w:t>op.cit.</w:t>
      </w:r>
      <w:r w:rsidR="00911244">
        <w:t>,</w:t>
      </w:r>
      <w:r>
        <w:t xml:space="preserve"> </w:t>
      </w:r>
      <w:r w:rsidR="009077FA">
        <w:t>p.70.</w:t>
      </w:r>
    </w:p>
  </w:footnote>
  <w:footnote w:id="11">
    <w:p w:rsidR="00A85241" w:rsidRPr="00A85241" w:rsidRDefault="00A85241" w:rsidP="00AC3A43">
      <w:pPr>
        <w:pStyle w:val="Textodenotaderodap"/>
      </w:pPr>
      <w:r>
        <w:rPr>
          <w:rStyle w:val="Refdenotaderodap"/>
        </w:rPr>
        <w:footnoteRef/>
      </w:r>
      <w:r>
        <w:t xml:space="preserve"> CHIAVENATO, Júlio José. op.cit.</w:t>
      </w:r>
      <w:r w:rsidR="00911244">
        <w:t>, p.116-117.</w:t>
      </w:r>
    </w:p>
  </w:footnote>
  <w:footnote w:id="12">
    <w:p w:rsidR="003A1578" w:rsidRPr="003A1578" w:rsidRDefault="003A1578" w:rsidP="00AC3A43">
      <w:pPr>
        <w:pStyle w:val="Textodenotaderodap"/>
      </w:pPr>
      <w:r>
        <w:rPr>
          <w:rStyle w:val="Refdenotaderodap"/>
        </w:rPr>
        <w:footnoteRef/>
      </w:r>
      <w:r>
        <w:t xml:space="preserve"> </w:t>
      </w:r>
      <w:r w:rsidR="00A86C37">
        <w:t xml:space="preserve">Idem </w:t>
      </w:r>
      <w:r w:rsidR="0062243B">
        <w:t xml:space="preserve">op.cit., </w:t>
      </w:r>
      <w:r>
        <w:t>p.116-117.</w:t>
      </w:r>
    </w:p>
  </w:footnote>
  <w:footnote w:id="13">
    <w:p w:rsidR="00497098" w:rsidRPr="008A7002" w:rsidRDefault="00497098" w:rsidP="00AC3A43">
      <w:pPr>
        <w:pStyle w:val="Textodenotaderodap"/>
      </w:pPr>
      <w:r>
        <w:rPr>
          <w:rStyle w:val="Refdenotaderodap"/>
        </w:rPr>
        <w:footnoteRef/>
      </w:r>
      <w:r>
        <w:t xml:space="preserve"> MAESTRI FILHO, Mário. </w:t>
      </w:r>
      <w:r w:rsidR="008A7002">
        <w:rPr>
          <w:b/>
        </w:rPr>
        <w:t>A servidão negra.</w:t>
      </w:r>
      <w:r w:rsidR="008A7002">
        <w:t xml:space="preserve"> RS: Ed.Mercado Aberto, 1988, p.115.</w:t>
      </w:r>
    </w:p>
  </w:footnote>
  <w:footnote w:id="14">
    <w:p w:rsidR="003E646D" w:rsidRPr="003E646D" w:rsidRDefault="003E646D" w:rsidP="00AC3A43">
      <w:pPr>
        <w:pStyle w:val="Textodenotaderodap"/>
      </w:pPr>
      <w:r>
        <w:rPr>
          <w:rStyle w:val="Refdenotaderodap"/>
        </w:rPr>
        <w:footnoteRef/>
      </w:r>
      <w:r>
        <w:t xml:space="preserve"> RODRIGUES, Cynthia Rabelo. op.cit., p.</w:t>
      </w:r>
      <w:r w:rsidR="00851673">
        <w:t>66</w:t>
      </w:r>
      <w:r>
        <w:t>.</w:t>
      </w:r>
    </w:p>
  </w:footnote>
  <w:footnote w:id="15">
    <w:p w:rsidR="00035E48" w:rsidRPr="00035E48" w:rsidRDefault="00035E48" w:rsidP="00AC3A43">
      <w:pPr>
        <w:pStyle w:val="Textodenotaderodap"/>
      </w:pPr>
      <w:r>
        <w:rPr>
          <w:rStyle w:val="Refdenotaderodap"/>
        </w:rPr>
        <w:footnoteRef/>
      </w:r>
      <w:r w:rsidRPr="009841C3">
        <w:t xml:space="preserve"> </w:t>
      </w:r>
      <w:r w:rsidR="009841C3" w:rsidRPr="009841C3">
        <w:t>PIAZZA, F.</w:t>
      </w:r>
      <w:r w:rsidRPr="009841C3">
        <w:t xml:space="preserve">Walter. </w:t>
      </w:r>
      <w:r>
        <w:rPr>
          <w:b/>
        </w:rPr>
        <w:t>O escravo numa economia minifundiária</w:t>
      </w:r>
      <w:r>
        <w:t>. Florianóp</w:t>
      </w:r>
      <w:r w:rsidR="00317A77">
        <w:t>olis: Ed. Da UFSC, 1975, p.104-1</w:t>
      </w:r>
      <w:r>
        <w:t>05.</w:t>
      </w:r>
    </w:p>
  </w:footnote>
  <w:footnote w:id="16">
    <w:p w:rsidR="00110014" w:rsidRPr="00110014" w:rsidRDefault="00110014" w:rsidP="00AC3A43">
      <w:pPr>
        <w:pStyle w:val="Textodenotaderodap"/>
      </w:pPr>
      <w:r>
        <w:rPr>
          <w:rStyle w:val="Refdenotaderodap"/>
        </w:rPr>
        <w:footnoteRef/>
      </w:r>
      <w:r>
        <w:t xml:space="preserve"> GOMES, Laureano; NOGUEIRA, Marcos. </w:t>
      </w:r>
      <w:r w:rsidR="00A3043D">
        <w:t>op.cit., p.66</w:t>
      </w:r>
    </w:p>
  </w:footnote>
  <w:footnote w:id="17">
    <w:p w:rsidR="000068F1" w:rsidRPr="004D5A1B" w:rsidRDefault="000068F1" w:rsidP="00AC3A43">
      <w:pPr>
        <w:pStyle w:val="Textodenotaderodap"/>
        <w:rPr>
          <w:lang w:val="en-US"/>
        </w:rPr>
      </w:pPr>
      <w:r>
        <w:rPr>
          <w:rStyle w:val="Refdenotaderodap"/>
        </w:rPr>
        <w:footnoteRef/>
      </w:r>
      <w:r w:rsidR="00A3020E">
        <w:t xml:space="preserve"> ULYSSÉA, Saú</w:t>
      </w:r>
      <w:r>
        <w:t xml:space="preserve">l. </w:t>
      </w:r>
      <w:r>
        <w:rPr>
          <w:b/>
        </w:rPr>
        <w:t>A Laguna de 1880</w:t>
      </w:r>
      <w:r>
        <w:t xml:space="preserve">. </w:t>
      </w:r>
      <w:r w:rsidRPr="004D5A1B">
        <w:rPr>
          <w:lang w:val="en-US"/>
        </w:rPr>
        <w:t>Florianópolis: Imprensa Oficial, 1943, p.70.</w:t>
      </w:r>
    </w:p>
  </w:footnote>
  <w:footnote w:id="18">
    <w:p w:rsidR="00C02C5A" w:rsidRPr="00860451" w:rsidRDefault="00C02C5A" w:rsidP="00AC3A43">
      <w:pPr>
        <w:pStyle w:val="Textodenotaderodap"/>
      </w:pPr>
      <w:r>
        <w:rPr>
          <w:rStyle w:val="Refdenotaderodap"/>
        </w:rPr>
        <w:footnoteRef/>
      </w:r>
      <w:r w:rsidRPr="00860451">
        <w:rPr>
          <w:lang w:val="en-US"/>
        </w:rPr>
        <w:t xml:space="preserve"> KARACH, Mary </w:t>
      </w:r>
      <w:r w:rsidRPr="009361B1">
        <w:rPr>
          <w:lang w:val="en-US"/>
        </w:rPr>
        <w:t>apud</w:t>
      </w:r>
      <w:r w:rsidRPr="00860451">
        <w:rPr>
          <w:lang w:val="en-US"/>
        </w:rPr>
        <w:t xml:space="preserve"> CHALLOUB, Sidney. </w:t>
      </w:r>
      <w:r w:rsidR="00860451" w:rsidRPr="00860451">
        <w:rPr>
          <w:b/>
        </w:rPr>
        <w:t>Visões da Liberdade</w:t>
      </w:r>
      <w:r w:rsidR="00860451" w:rsidRPr="00860451">
        <w:t xml:space="preserve">: uma história das </w:t>
      </w:r>
      <w:r w:rsidR="00860451">
        <w:t>últimas décadas da escravidão na corte. São Paulo: Cia das Letras, 1990, p.187.</w:t>
      </w:r>
    </w:p>
  </w:footnote>
  <w:footnote w:id="19">
    <w:p w:rsidR="001B2F2E" w:rsidRPr="001B2F2E" w:rsidRDefault="001B2F2E" w:rsidP="00AC3A43">
      <w:pPr>
        <w:pStyle w:val="Textodenotaderodap"/>
      </w:pPr>
      <w:r>
        <w:rPr>
          <w:rStyle w:val="Refdenotaderodap"/>
        </w:rPr>
        <w:footnoteRef/>
      </w:r>
      <w:r>
        <w:t xml:space="preserve"> CHALLOUB, Sidney.</w:t>
      </w:r>
      <w:r>
        <w:rPr>
          <w:b/>
        </w:rPr>
        <w:t xml:space="preserve"> Visões da Liberdade</w:t>
      </w:r>
      <w:r>
        <w:t>: uma história das últimas décadas da escravidão na corte. São Paulo: Cia das Letras, 1990, p.187.</w:t>
      </w:r>
    </w:p>
  </w:footnote>
  <w:footnote w:id="20">
    <w:p w:rsidR="00A86C37" w:rsidRPr="00A86C37" w:rsidRDefault="00A86C37" w:rsidP="00AC3A43">
      <w:pPr>
        <w:pStyle w:val="Textodenotaderodap"/>
      </w:pPr>
      <w:r>
        <w:rPr>
          <w:rStyle w:val="Refdenotaderodap"/>
        </w:rPr>
        <w:footnoteRef/>
      </w:r>
      <w:r>
        <w:t xml:space="preserve"> Idem</w:t>
      </w:r>
      <w:r w:rsidR="0062243B">
        <w:t xml:space="preserve"> op.cit.</w:t>
      </w:r>
      <w:r>
        <w:t>, p.187</w:t>
      </w:r>
    </w:p>
  </w:footnote>
  <w:footnote w:id="21">
    <w:p w:rsidR="00CC7249" w:rsidRPr="00CA13DE" w:rsidRDefault="00CC7249" w:rsidP="00AC3A43">
      <w:pPr>
        <w:pStyle w:val="Textodenotaderodap"/>
      </w:pPr>
      <w:r>
        <w:rPr>
          <w:rStyle w:val="Refdenotaderodap"/>
        </w:rPr>
        <w:footnoteRef/>
      </w:r>
      <w:r>
        <w:t xml:space="preserve"> </w:t>
      </w:r>
      <w:r w:rsidR="00CA13DE">
        <w:t xml:space="preserve">B. JÚNIOR, Edmundo J.de. </w:t>
      </w:r>
      <w:r w:rsidR="00CA13DE">
        <w:rPr>
          <w:b/>
        </w:rPr>
        <w:t>Polícia Militar</w:t>
      </w:r>
      <w:r w:rsidR="00CA13DE">
        <w:t>: um pouco de história e algumas histórias. Florianópolis: Ed.IOESC, 1985, p.116.</w:t>
      </w:r>
    </w:p>
  </w:footnote>
  <w:footnote w:id="22">
    <w:p w:rsidR="00123BC5" w:rsidRPr="00123BC5" w:rsidRDefault="00123BC5" w:rsidP="00AC3A43">
      <w:pPr>
        <w:pStyle w:val="Textodenotaderodap"/>
      </w:pPr>
      <w:r>
        <w:rPr>
          <w:rStyle w:val="Refdenotaderodap"/>
        </w:rPr>
        <w:footnoteRef/>
      </w:r>
      <w:r>
        <w:t xml:space="preserve"> </w:t>
      </w:r>
      <w:r w:rsidR="0062243B">
        <w:t xml:space="preserve">Idem </w:t>
      </w:r>
      <w:r>
        <w:t>op.cit., p.</w:t>
      </w:r>
      <w:r w:rsidR="00B25F5E">
        <w:t>0</w:t>
      </w:r>
      <w:r>
        <w:t>6</w:t>
      </w:r>
      <w:r w:rsidR="00445A16">
        <w:t>.</w:t>
      </w:r>
    </w:p>
  </w:footnote>
  <w:footnote w:id="23">
    <w:p w:rsidR="006F4042" w:rsidRPr="006F4042" w:rsidRDefault="006F4042" w:rsidP="00AC3A43">
      <w:pPr>
        <w:pStyle w:val="Textodenotaderodap"/>
      </w:pPr>
      <w:r>
        <w:rPr>
          <w:rStyle w:val="Refdenotaderodap"/>
        </w:rPr>
        <w:footnoteRef/>
      </w:r>
      <w:r>
        <w:t xml:space="preserve"> </w:t>
      </w:r>
      <w:r w:rsidR="00346A13">
        <w:t>B. JÚNIOR, Edmundo J.de,</w:t>
      </w:r>
      <w:r w:rsidR="006D6783">
        <w:t xml:space="preserve"> </w:t>
      </w:r>
      <w:r w:rsidR="00445A16">
        <w:t>op.cit.</w:t>
      </w:r>
      <w:r>
        <w:t>, p.04.</w:t>
      </w:r>
    </w:p>
  </w:footnote>
  <w:footnote w:id="24">
    <w:p w:rsidR="00BD464B" w:rsidRPr="001C68DE" w:rsidRDefault="00BD464B" w:rsidP="00AC3A43">
      <w:pPr>
        <w:pStyle w:val="Textodenotaderodap"/>
      </w:pPr>
      <w:r>
        <w:rPr>
          <w:rStyle w:val="Refdenotaderodap"/>
        </w:rPr>
        <w:footnoteRef/>
      </w:r>
      <w:r>
        <w:t xml:space="preserve"> BU</w:t>
      </w:r>
      <w:r w:rsidR="00932654">
        <w:t>EN</w:t>
      </w:r>
      <w:r>
        <w:t xml:space="preserve">O, </w:t>
      </w:r>
      <w:r w:rsidR="001C68DE">
        <w:t xml:space="preserve">Eduardo. </w:t>
      </w:r>
      <w:r w:rsidR="001C68DE">
        <w:rPr>
          <w:b/>
        </w:rPr>
        <w:t>Brasil</w:t>
      </w:r>
      <w:r w:rsidR="001C68DE">
        <w:t xml:space="preserve">: uma história. A incrível saga de </w:t>
      </w:r>
      <w:r w:rsidR="00B74883">
        <w:t>um país</w:t>
      </w:r>
      <w:r w:rsidR="001C68DE">
        <w:t>. São Paulo: Ática, 2003, p.184</w:t>
      </w:r>
      <w:r w:rsidR="00932654">
        <w:t>-189</w:t>
      </w:r>
      <w:r w:rsidR="00B03658">
        <w:t>.</w:t>
      </w:r>
    </w:p>
  </w:footnote>
  <w:footnote w:id="25">
    <w:p w:rsidR="006B7650" w:rsidRPr="006B7650" w:rsidRDefault="006B7650" w:rsidP="00AC3A43">
      <w:pPr>
        <w:pStyle w:val="Textodenotaderodap"/>
      </w:pPr>
      <w:r>
        <w:rPr>
          <w:rStyle w:val="Refdenotaderodap"/>
        </w:rPr>
        <w:footnoteRef/>
      </w:r>
      <w:r>
        <w:t xml:space="preserve"> </w:t>
      </w:r>
      <w:r w:rsidR="007C0DA2">
        <w:t xml:space="preserve">BUENO, Eduardo </w:t>
      </w:r>
      <w:r>
        <w:t>op.cit., p.182</w:t>
      </w:r>
      <w:r w:rsidR="00445A16">
        <w:t>.</w:t>
      </w:r>
    </w:p>
  </w:footnote>
  <w:footnote w:id="26">
    <w:p w:rsidR="003E4419" w:rsidRPr="003E4419" w:rsidRDefault="003E4419" w:rsidP="00AC3A43">
      <w:pPr>
        <w:pStyle w:val="Textodenotaderodap"/>
      </w:pPr>
      <w:r>
        <w:rPr>
          <w:rStyle w:val="Refdenotaderodap"/>
        </w:rPr>
        <w:footnoteRef/>
      </w:r>
      <w:r>
        <w:t xml:space="preserve"> </w:t>
      </w:r>
      <w:r w:rsidR="007C0DA2">
        <w:t>Idem</w:t>
      </w:r>
      <w:r w:rsidR="006D6783">
        <w:t>,</w:t>
      </w:r>
      <w:r w:rsidR="00B87DCA">
        <w:t xml:space="preserve"> </w:t>
      </w:r>
      <w:r w:rsidR="00445A16">
        <w:t xml:space="preserve">op.cit., </w:t>
      </w:r>
      <w:r>
        <w:t>180.</w:t>
      </w:r>
    </w:p>
  </w:footnote>
  <w:footnote w:id="27">
    <w:p w:rsidR="003E4419" w:rsidRPr="003E4419" w:rsidRDefault="003E4419" w:rsidP="00AC3A43">
      <w:pPr>
        <w:pStyle w:val="Textodenotaderodap"/>
      </w:pPr>
      <w:r>
        <w:rPr>
          <w:rStyle w:val="Refdenotaderodap"/>
        </w:rPr>
        <w:footnoteRef/>
      </w:r>
      <w:r>
        <w:t xml:space="preserve"> </w:t>
      </w:r>
      <w:r w:rsidR="001E7B4A">
        <w:t xml:space="preserve">Idem </w:t>
      </w:r>
      <w:r>
        <w:t>op.cit., p.196.</w:t>
      </w:r>
    </w:p>
  </w:footnote>
  <w:footnote w:id="28">
    <w:p w:rsidR="001E59CD" w:rsidRPr="001E59CD" w:rsidRDefault="001E59CD" w:rsidP="00AC3A43">
      <w:pPr>
        <w:pStyle w:val="Textodenotaderodap"/>
      </w:pPr>
      <w:r>
        <w:rPr>
          <w:rStyle w:val="Refdenotaderodap"/>
        </w:rPr>
        <w:footnoteRef/>
      </w:r>
      <w:r>
        <w:t xml:space="preserve"> CHIAVENATO, Júlio José. op.cit.</w:t>
      </w:r>
      <w:r w:rsidR="00AD2AD1">
        <w:t>, p.37.</w:t>
      </w:r>
    </w:p>
  </w:footnote>
  <w:footnote w:id="29">
    <w:p w:rsidR="00AD2AD1" w:rsidRPr="00AD2AD1" w:rsidRDefault="00AD2AD1" w:rsidP="00AC3A43">
      <w:pPr>
        <w:pStyle w:val="Textodenotaderodap"/>
      </w:pPr>
      <w:r>
        <w:rPr>
          <w:rStyle w:val="Refdenotaderodap"/>
        </w:rPr>
        <w:footnoteRef/>
      </w:r>
      <w:r>
        <w:t xml:space="preserve"> </w:t>
      </w:r>
      <w:r w:rsidR="00EE787B">
        <w:t>MAESTRI FILHO, Mário. Op.cit., p.120.</w:t>
      </w:r>
    </w:p>
  </w:footnote>
  <w:footnote w:id="30">
    <w:p w:rsidR="002616FA" w:rsidRPr="002616FA" w:rsidRDefault="002616FA" w:rsidP="00AC3A43">
      <w:pPr>
        <w:pStyle w:val="Textodenotaderodap"/>
      </w:pPr>
      <w:r>
        <w:rPr>
          <w:rStyle w:val="Refdenotaderodap"/>
        </w:rPr>
        <w:footnoteRef/>
      </w:r>
      <w:r>
        <w:t xml:space="preserve"> CHIAVENATO, Júlio José. </w:t>
      </w:r>
      <w:proofErr w:type="gramStart"/>
      <w:r>
        <w:t>op.</w:t>
      </w:r>
      <w:proofErr w:type="gramEnd"/>
      <w:r>
        <w:t>cit.</w:t>
      </w:r>
      <w:r w:rsidR="006074F0">
        <w:t>, p</w:t>
      </w:r>
      <w:r w:rsidR="004C5306">
        <w:t>.</w:t>
      </w:r>
      <w:r w:rsidR="006074F0">
        <w:t>158.</w:t>
      </w:r>
    </w:p>
  </w:footnote>
  <w:footnote w:id="31">
    <w:p w:rsidR="006074F0" w:rsidRPr="006074F0" w:rsidRDefault="006074F0" w:rsidP="00AC3A43">
      <w:pPr>
        <w:pStyle w:val="Textodenotaderodap"/>
      </w:pPr>
      <w:r>
        <w:rPr>
          <w:rStyle w:val="Refdenotaderodap"/>
        </w:rPr>
        <w:footnoteRef/>
      </w:r>
      <w:r>
        <w:t xml:space="preserve"> </w:t>
      </w:r>
      <w:r w:rsidR="00CD0E7D">
        <w:t xml:space="preserve">Idem </w:t>
      </w:r>
      <w:r w:rsidR="001E7B4A">
        <w:t xml:space="preserve">op.cit., </w:t>
      </w:r>
      <w:r w:rsidR="00CD0E7D">
        <w:t>p.158.</w:t>
      </w:r>
    </w:p>
  </w:footnote>
  <w:footnote w:id="32">
    <w:p w:rsidR="003E4458" w:rsidRPr="003E4458" w:rsidRDefault="003E4458" w:rsidP="00AC3A43">
      <w:pPr>
        <w:pStyle w:val="Textodenotaderodap"/>
      </w:pPr>
      <w:r>
        <w:rPr>
          <w:rStyle w:val="Refdenotaderodap"/>
        </w:rPr>
        <w:footnoteRef/>
      </w:r>
      <w:r>
        <w:t xml:space="preserve"> </w:t>
      </w:r>
      <w:r w:rsidR="0074719F">
        <w:t xml:space="preserve"> CHIAVENATO, Júlio José. </w:t>
      </w:r>
      <w:proofErr w:type="gramStart"/>
      <w:r w:rsidR="0074719F">
        <w:t>op.</w:t>
      </w:r>
      <w:proofErr w:type="gramEnd"/>
      <w:r w:rsidR="0074719F">
        <w:t>cit., p.98.</w:t>
      </w:r>
    </w:p>
  </w:footnote>
  <w:footnote w:id="33">
    <w:p w:rsidR="00CC581F" w:rsidRPr="00C674F1" w:rsidRDefault="00CC581F" w:rsidP="00AC3A43">
      <w:pPr>
        <w:pStyle w:val="Textodenotaderodap"/>
      </w:pPr>
      <w:r>
        <w:rPr>
          <w:rStyle w:val="Refdenotaderodap"/>
        </w:rPr>
        <w:footnoteRef/>
      </w:r>
      <w:r w:rsidR="00A3020E">
        <w:t xml:space="preserve"> LOHN</w:t>
      </w:r>
      <w:r>
        <w:t xml:space="preserve">, Reinaldo Lindolfo. Uma história fardada: a guerra contra o Paraguai vista de Santa Catarina. In: PRONCER, Ana; AREND, Silvia </w:t>
      </w:r>
      <w:r w:rsidR="001E7B4A">
        <w:t>(</w:t>
      </w:r>
      <w:r>
        <w:t>org.)</w:t>
      </w:r>
      <w:r w:rsidR="00C674F1">
        <w:t xml:space="preserve">. </w:t>
      </w:r>
      <w:r w:rsidR="00C674F1">
        <w:rPr>
          <w:b/>
        </w:rPr>
        <w:t xml:space="preserve">História de Santa </w:t>
      </w:r>
      <w:r w:rsidR="00B74883">
        <w:rPr>
          <w:b/>
        </w:rPr>
        <w:t>Catarina</w:t>
      </w:r>
      <w:r w:rsidR="00B74883">
        <w:t xml:space="preserve">. </w:t>
      </w:r>
      <w:r w:rsidR="00C674F1">
        <w:t>Florianópolis: Ed.da UFSC, 201, p.183</w:t>
      </w:r>
    </w:p>
  </w:footnote>
  <w:footnote w:id="34">
    <w:p w:rsidR="009D06AF" w:rsidRPr="009D06AF" w:rsidRDefault="009D06AF" w:rsidP="00AC3A43">
      <w:pPr>
        <w:pStyle w:val="Textodenotaderodap"/>
      </w:pPr>
      <w:r>
        <w:rPr>
          <w:rStyle w:val="Refdenotaderodap"/>
        </w:rPr>
        <w:footnoteRef/>
      </w:r>
      <w:r>
        <w:t xml:space="preserve"> </w:t>
      </w:r>
      <w:r w:rsidR="00645066">
        <w:t>TAUNAY, Alfredo D’Escragnole</w:t>
      </w:r>
      <w:r w:rsidR="001E7B4A">
        <w:t xml:space="preserve"> </w:t>
      </w:r>
      <w:r w:rsidR="00645066">
        <w:t xml:space="preserve">[1871]. A retirada da Laguna: episódio da Guerra do Paraguai. In: PRONCHER, Ana; AREND, Silvia (org.). </w:t>
      </w:r>
      <w:r w:rsidR="00645066">
        <w:rPr>
          <w:b/>
        </w:rPr>
        <w:t>História de Santa Catarina</w:t>
      </w:r>
      <w:r w:rsidR="00645066">
        <w:t>. Florianópolis: Ed.da UFSC, 2001, p.183.</w:t>
      </w:r>
    </w:p>
  </w:footnote>
  <w:footnote w:id="35">
    <w:p w:rsidR="00621FCF" w:rsidRPr="00621FCF" w:rsidRDefault="00621FCF" w:rsidP="00AC3A43">
      <w:pPr>
        <w:pStyle w:val="Textodenotaderodap"/>
      </w:pPr>
      <w:r>
        <w:rPr>
          <w:rStyle w:val="Refdenotaderodap"/>
        </w:rPr>
        <w:footnoteRef/>
      </w:r>
      <w:r>
        <w:t xml:space="preserve">   CHIAVENATO, Júlio José. op.cit., p.98.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AFB" w:rsidRPr="00553AFB" w:rsidRDefault="00AA04F4">
    <w:pPr>
      <w:pStyle w:val="Cabealho"/>
      <w:jc w:val="right"/>
      <w:rPr>
        <w:sz w:val="20"/>
        <w:szCs w:val="20"/>
      </w:rPr>
    </w:pPr>
    <w:r w:rsidRPr="00553AFB">
      <w:rPr>
        <w:sz w:val="20"/>
        <w:szCs w:val="20"/>
      </w:rPr>
      <w:fldChar w:fldCharType="begin"/>
    </w:r>
    <w:r w:rsidR="00553AFB" w:rsidRPr="00553AFB">
      <w:rPr>
        <w:sz w:val="20"/>
        <w:szCs w:val="20"/>
      </w:rPr>
      <w:instrText xml:space="preserve"> PAGE   \* MERGEFORMAT </w:instrText>
    </w:r>
    <w:r w:rsidRPr="00553AFB">
      <w:rPr>
        <w:sz w:val="20"/>
        <w:szCs w:val="20"/>
      </w:rPr>
      <w:fldChar w:fldCharType="separate"/>
    </w:r>
    <w:r w:rsidR="0025089E">
      <w:rPr>
        <w:noProof/>
        <w:sz w:val="20"/>
        <w:szCs w:val="20"/>
      </w:rPr>
      <w:t>1</w:t>
    </w:r>
    <w:r w:rsidRPr="00553AFB">
      <w:rPr>
        <w:sz w:val="20"/>
        <w:szCs w:val="20"/>
      </w:rPr>
      <w:fldChar w:fldCharType="end"/>
    </w:r>
  </w:p>
  <w:p w:rsidR="00553AFB" w:rsidRDefault="00553AF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BB663D"/>
    <w:multiLevelType w:val="multilevel"/>
    <w:tmpl w:val="60A4CD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60F2EB3"/>
    <w:multiLevelType w:val="multilevel"/>
    <w:tmpl w:val="6AA4735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pStyle w:val="Ttulo3"/>
      <w:lvlText w:val="%1.%2.%3.%4"/>
      <w:lvlJc w:val="left"/>
      <w:pPr>
        <w:tabs>
          <w:tab w:val="num" w:pos="0"/>
        </w:tabs>
        <w:ind w:left="0" w:firstLine="0"/>
      </w:pPr>
      <w:rPr>
        <w:rFonts w:hint="default"/>
      </w:rPr>
    </w:lvl>
    <w:lvl w:ilvl="4">
      <w:start w:val="1"/>
      <w:numFmt w:val="decimal"/>
      <w:lvlText w:val="%1.%2.%3.%4.%5."/>
      <w:lvlJc w:val="left"/>
      <w:pPr>
        <w:tabs>
          <w:tab w:val="num" w:pos="2923"/>
        </w:tabs>
        <w:ind w:left="2635" w:hanging="792"/>
      </w:pPr>
      <w:rPr>
        <w:rFonts w:hint="default"/>
      </w:rPr>
    </w:lvl>
    <w:lvl w:ilvl="5">
      <w:start w:val="1"/>
      <w:numFmt w:val="decimal"/>
      <w:lvlText w:val="%1.%2.%3.%4.%5.%6."/>
      <w:lvlJc w:val="left"/>
      <w:pPr>
        <w:tabs>
          <w:tab w:val="num" w:pos="3283"/>
        </w:tabs>
        <w:ind w:left="3139" w:hanging="936"/>
      </w:pPr>
      <w:rPr>
        <w:rFonts w:hint="default"/>
      </w:rPr>
    </w:lvl>
    <w:lvl w:ilvl="6">
      <w:start w:val="1"/>
      <w:numFmt w:val="decimal"/>
      <w:lvlText w:val="%1.%2.%3.%4.%5.%6.%7."/>
      <w:lvlJc w:val="left"/>
      <w:pPr>
        <w:tabs>
          <w:tab w:val="num" w:pos="4003"/>
        </w:tabs>
        <w:ind w:left="3643" w:hanging="1080"/>
      </w:pPr>
      <w:rPr>
        <w:rFonts w:hint="default"/>
      </w:rPr>
    </w:lvl>
    <w:lvl w:ilvl="7">
      <w:start w:val="1"/>
      <w:numFmt w:val="decimal"/>
      <w:lvlText w:val="%1.%2.%3.%4.%5.%6.%7.%8."/>
      <w:lvlJc w:val="left"/>
      <w:pPr>
        <w:tabs>
          <w:tab w:val="num" w:pos="4363"/>
        </w:tabs>
        <w:ind w:left="4147" w:hanging="1224"/>
      </w:pPr>
      <w:rPr>
        <w:rFonts w:hint="default"/>
      </w:rPr>
    </w:lvl>
    <w:lvl w:ilvl="8">
      <w:start w:val="1"/>
      <w:numFmt w:val="decimal"/>
      <w:lvlText w:val="%1.%2.%3.%4.%5.%6.%7.%8.%9."/>
      <w:lvlJc w:val="left"/>
      <w:pPr>
        <w:tabs>
          <w:tab w:val="num" w:pos="5083"/>
        </w:tabs>
        <w:ind w:left="4723" w:hanging="1440"/>
      </w:pPr>
      <w:rPr>
        <w:rFonts w:hint="default"/>
      </w:rPr>
    </w:lvl>
  </w:abstractNum>
  <w:abstractNum w:abstractNumId="3">
    <w:nsid w:val="6A546661"/>
    <w:multiLevelType w:val="singleLevel"/>
    <w:tmpl w:val="8A54275A"/>
    <w:lvl w:ilvl="0">
      <w:start w:val="1"/>
      <w:numFmt w:val="bullet"/>
      <w:pStyle w:val="recuoparagrafo"/>
      <w:lvlText w:val=""/>
      <w:lvlJc w:val="left"/>
      <w:pPr>
        <w:tabs>
          <w:tab w:val="num" w:pos="360"/>
        </w:tabs>
        <w:ind w:left="360" w:hanging="360"/>
      </w:pPr>
      <w:rPr>
        <w:rFonts w:ascii="Symbol" w:hAnsi="Symbol" w:hint="default"/>
        <w:sz w:val="16"/>
      </w:rPr>
    </w:lvl>
  </w:abstractNum>
  <w:abstractNum w:abstractNumId="4">
    <w:nsid w:val="7B6D44F3"/>
    <w:multiLevelType w:val="multilevel"/>
    <w:tmpl w:val="18B8A948"/>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4"/>
  <w:defaultTabStop w:val="708"/>
  <w:hyphenationZone w:val="425"/>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rsids>
    <w:rsidRoot w:val="008912A4"/>
    <w:rsid w:val="00004682"/>
    <w:rsid w:val="000048E9"/>
    <w:rsid w:val="000068F1"/>
    <w:rsid w:val="000115CA"/>
    <w:rsid w:val="000115DF"/>
    <w:rsid w:val="00013205"/>
    <w:rsid w:val="000136F7"/>
    <w:rsid w:val="00013C22"/>
    <w:rsid w:val="00014AF8"/>
    <w:rsid w:val="000179AA"/>
    <w:rsid w:val="000239A9"/>
    <w:rsid w:val="00023BF8"/>
    <w:rsid w:val="00024263"/>
    <w:rsid w:val="0002563E"/>
    <w:rsid w:val="00025718"/>
    <w:rsid w:val="00033EA3"/>
    <w:rsid w:val="00035C79"/>
    <w:rsid w:val="00035E48"/>
    <w:rsid w:val="00037DAC"/>
    <w:rsid w:val="00040D0D"/>
    <w:rsid w:val="000434D4"/>
    <w:rsid w:val="00045ACC"/>
    <w:rsid w:val="0005145C"/>
    <w:rsid w:val="0005496E"/>
    <w:rsid w:val="00066398"/>
    <w:rsid w:val="00072060"/>
    <w:rsid w:val="00074492"/>
    <w:rsid w:val="00074762"/>
    <w:rsid w:val="00075EFB"/>
    <w:rsid w:val="00076EB2"/>
    <w:rsid w:val="0008070E"/>
    <w:rsid w:val="000830A0"/>
    <w:rsid w:val="000848A2"/>
    <w:rsid w:val="00085E5F"/>
    <w:rsid w:val="0009251B"/>
    <w:rsid w:val="00092D83"/>
    <w:rsid w:val="000932F3"/>
    <w:rsid w:val="000938C0"/>
    <w:rsid w:val="00094A1B"/>
    <w:rsid w:val="00094BAF"/>
    <w:rsid w:val="00094C46"/>
    <w:rsid w:val="00096634"/>
    <w:rsid w:val="00096A5C"/>
    <w:rsid w:val="000A1796"/>
    <w:rsid w:val="000A24AC"/>
    <w:rsid w:val="000A4BBA"/>
    <w:rsid w:val="000A4F5D"/>
    <w:rsid w:val="000A7268"/>
    <w:rsid w:val="000B03AD"/>
    <w:rsid w:val="000B0C3E"/>
    <w:rsid w:val="000B66E1"/>
    <w:rsid w:val="000C0490"/>
    <w:rsid w:val="000C0C9E"/>
    <w:rsid w:val="000C33ED"/>
    <w:rsid w:val="000C4426"/>
    <w:rsid w:val="000D3491"/>
    <w:rsid w:val="000D35F9"/>
    <w:rsid w:val="000D4569"/>
    <w:rsid w:val="000D79BD"/>
    <w:rsid w:val="000E2322"/>
    <w:rsid w:val="000E2A4E"/>
    <w:rsid w:val="000E439F"/>
    <w:rsid w:val="000F19E8"/>
    <w:rsid w:val="000F223D"/>
    <w:rsid w:val="000F534A"/>
    <w:rsid w:val="000F5BCD"/>
    <w:rsid w:val="000F6C60"/>
    <w:rsid w:val="0010214E"/>
    <w:rsid w:val="00102ED4"/>
    <w:rsid w:val="00102F92"/>
    <w:rsid w:val="00104567"/>
    <w:rsid w:val="00106FD4"/>
    <w:rsid w:val="00110014"/>
    <w:rsid w:val="00111AE2"/>
    <w:rsid w:val="001132E1"/>
    <w:rsid w:val="00116C59"/>
    <w:rsid w:val="0011708C"/>
    <w:rsid w:val="00120576"/>
    <w:rsid w:val="00120AE1"/>
    <w:rsid w:val="00123075"/>
    <w:rsid w:val="00123BC5"/>
    <w:rsid w:val="001309B8"/>
    <w:rsid w:val="00132ACF"/>
    <w:rsid w:val="00134785"/>
    <w:rsid w:val="00136CB7"/>
    <w:rsid w:val="001371F5"/>
    <w:rsid w:val="00141E37"/>
    <w:rsid w:val="00142C97"/>
    <w:rsid w:val="00152302"/>
    <w:rsid w:val="0015260A"/>
    <w:rsid w:val="00157C5F"/>
    <w:rsid w:val="00160159"/>
    <w:rsid w:val="00166F12"/>
    <w:rsid w:val="00171490"/>
    <w:rsid w:val="00172862"/>
    <w:rsid w:val="0017559B"/>
    <w:rsid w:val="00182291"/>
    <w:rsid w:val="00191FF5"/>
    <w:rsid w:val="00194554"/>
    <w:rsid w:val="0019604F"/>
    <w:rsid w:val="00197D43"/>
    <w:rsid w:val="001A27E5"/>
    <w:rsid w:val="001A399C"/>
    <w:rsid w:val="001A5329"/>
    <w:rsid w:val="001A653A"/>
    <w:rsid w:val="001B2890"/>
    <w:rsid w:val="001B2A57"/>
    <w:rsid w:val="001B2B71"/>
    <w:rsid w:val="001B2F2E"/>
    <w:rsid w:val="001B31EC"/>
    <w:rsid w:val="001C2B42"/>
    <w:rsid w:val="001C68DE"/>
    <w:rsid w:val="001D5446"/>
    <w:rsid w:val="001D56C5"/>
    <w:rsid w:val="001E3056"/>
    <w:rsid w:val="001E4004"/>
    <w:rsid w:val="001E59CD"/>
    <w:rsid w:val="001E7B4A"/>
    <w:rsid w:val="001F2734"/>
    <w:rsid w:val="001F308B"/>
    <w:rsid w:val="001F3469"/>
    <w:rsid w:val="001F3D9E"/>
    <w:rsid w:val="001F5A1E"/>
    <w:rsid w:val="001F61FA"/>
    <w:rsid w:val="002019AE"/>
    <w:rsid w:val="002121CB"/>
    <w:rsid w:val="0021292B"/>
    <w:rsid w:val="00212E48"/>
    <w:rsid w:val="002142DD"/>
    <w:rsid w:val="00221135"/>
    <w:rsid w:val="002245F1"/>
    <w:rsid w:val="002255C1"/>
    <w:rsid w:val="00226018"/>
    <w:rsid w:val="002320A7"/>
    <w:rsid w:val="00233ED7"/>
    <w:rsid w:val="00235318"/>
    <w:rsid w:val="0023557C"/>
    <w:rsid w:val="00237551"/>
    <w:rsid w:val="0024111B"/>
    <w:rsid w:val="002437BE"/>
    <w:rsid w:val="002439AB"/>
    <w:rsid w:val="00247574"/>
    <w:rsid w:val="0025089E"/>
    <w:rsid w:val="002508EF"/>
    <w:rsid w:val="00254407"/>
    <w:rsid w:val="002554ED"/>
    <w:rsid w:val="00257194"/>
    <w:rsid w:val="00260352"/>
    <w:rsid w:val="00261528"/>
    <w:rsid w:val="002616FA"/>
    <w:rsid w:val="00262092"/>
    <w:rsid w:val="00262356"/>
    <w:rsid w:val="0026539D"/>
    <w:rsid w:val="00273D97"/>
    <w:rsid w:val="00274205"/>
    <w:rsid w:val="00280CD3"/>
    <w:rsid w:val="00280E16"/>
    <w:rsid w:val="002835B5"/>
    <w:rsid w:val="00286833"/>
    <w:rsid w:val="00286E26"/>
    <w:rsid w:val="00294728"/>
    <w:rsid w:val="00296580"/>
    <w:rsid w:val="00296FC6"/>
    <w:rsid w:val="002A0560"/>
    <w:rsid w:val="002A0580"/>
    <w:rsid w:val="002A1247"/>
    <w:rsid w:val="002A5DB7"/>
    <w:rsid w:val="002A667D"/>
    <w:rsid w:val="002A679C"/>
    <w:rsid w:val="002A797B"/>
    <w:rsid w:val="002B1FEF"/>
    <w:rsid w:val="002B3B3D"/>
    <w:rsid w:val="002B613F"/>
    <w:rsid w:val="002B6A3A"/>
    <w:rsid w:val="002B6C6F"/>
    <w:rsid w:val="002C1A26"/>
    <w:rsid w:val="002D4976"/>
    <w:rsid w:val="002E2CA1"/>
    <w:rsid w:val="002E33DC"/>
    <w:rsid w:val="002E53B5"/>
    <w:rsid w:val="002E58F4"/>
    <w:rsid w:val="002E5BA6"/>
    <w:rsid w:val="002E5CEE"/>
    <w:rsid w:val="002E7A02"/>
    <w:rsid w:val="002F007A"/>
    <w:rsid w:val="002F099F"/>
    <w:rsid w:val="002F2049"/>
    <w:rsid w:val="002F30CA"/>
    <w:rsid w:val="003016EB"/>
    <w:rsid w:val="0030296B"/>
    <w:rsid w:val="003062F8"/>
    <w:rsid w:val="00306A56"/>
    <w:rsid w:val="00306C5A"/>
    <w:rsid w:val="00307F6B"/>
    <w:rsid w:val="00312C6E"/>
    <w:rsid w:val="003133D9"/>
    <w:rsid w:val="00313B74"/>
    <w:rsid w:val="00315B54"/>
    <w:rsid w:val="00317A77"/>
    <w:rsid w:val="0033195D"/>
    <w:rsid w:val="00331D0F"/>
    <w:rsid w:val="00336927"/>
    <w:rsid w:val="00337F93"/>
    <w:rsid w:val="00340E3D"/>
    <w:rsid w:val="00341CA7"/>
    <w:rsid w:val="00343441"/>
    <w:rsid w:val="003450F7"/>
    <w:rsid w:val="00346A13"/>
    <w:rsid w:val="00346D06"/>
    <w:rsid w:val="00353B4D"/>
    <w:rsid w:val="003566EC"/>
    <w:rsid w:val="00360126"/>
    <w:rsid w:val="00360D03"/>
    <w:rsid w:val="00361085"/>
    <w:rsid w:val="003611B0"/>
    <w:rsid w:val="00361F76"/>
    <w:rsid w:val="00363480"/>
    <w:rsid w:val="00365151"/>
    <w:rsid w:val="00365BFD"/>
    <w:rsid w:val="00371BCC"/>
    <w:rsid w:val="003739B6"/>
    <w:rsid w:val="00377683"/>
    <w:rsid w:val="003822C6"/>
    <w:rsid w:val="00386F56"/>
    <w:rsid w:val="00387D06"/>
    <w:rsid w:val="0039236A"/>
    <w:rsid w:val="0039661C"/>
    <w:rsid w:val="003A0E71"/>
    <w:rsid w:val="003A1578"/>
    <w:rsid w:val="003A25AE"/>
    <w:rsid w:val="003A2F5B"/>
    <w:rsid w:val="003A4B74"/>
    <w:rsid w:val="003A7212"/>
    <w:rsid w:val="003B10D6"/>
    <w:rsid w:val="003B177F"/>
    <w:rsid w:val="003B2FA7"/>
    <w:rsid w:val="003B6B1F"/>
    <w:rsid w:val="003B75D6"/>
    <w:rsid w:val="003C33ED"/>
    <w:rsid w:val="003C7A42"/>
    <w:rsid w:val="003D035F"/>
    <w:rsid w:val="003D1A65"/>
    <w:rsid w:val="003D2820"/>
    <w:rsid w:val="003D3D49"/>
    <w:rsid w:val="003D74A3"/>
    <w:rsid w:val="003E1BB5"/>
    <w:rsid w:val="003E21A2"/>
    <w:rsid w:val="003E4419"/>
    <w:rsid w:val="003E4458"/>
    <w:rsid w:val="003E53B7"/>
    <w:rsid w:val="003E56C9"/>
    <w:rsid w:val="003E5DBF"/>
    <w:rsid w:val="003E62D9"/>
    <w:rsid w:val="003E646D"/>
    <w:rsid w:val="003E7E32"/>
    <w:rsid w:val="003F0895"/>
    <w:rsid w:val="003F1462"/>
    <w:rsid w:val="003F23E2"/>
    <w:rsid w:val="003F2F9E"/>
    <w:rsid w:val="003F5EA9"/>
    <w:rsid w:val="004007AB"/>
    <w:rsid w:val="00401529"/>
    <w:rsid w:val="00402A37"/>
    <w:rsid w:val="00412CA5"/>
    <w:rsid w:val="00416CFE"/>
    <w:rsid w:val="004174EF"/>
    <w:rsid w:val="00417E10"/>
    <w:rsid w:val="0042023C"/>
    <w:rsid w:val="00426525"/>
    <w:rsid w:val="00426FF2"/>
    <w:rsid w:val="00433189"/>
    <w:rsid w:val="00433513"/>
    <w:rsid w:val="0043394E"/>
    <w:rsid w:val="00435C0A"/>
    <w:rsid w:val="004415EF"/>
    <w:rsid w:val="004419A7"/>
    <w:rsid w:val="00441DB0"/>
    <w:rsid w:val="00442162"/>
    <w:rsid w:val="004427E5"/>
    <w:rsid w:val="00444FE1"/>
    <w:rsid w:val="00445A16"/>
    <w:rsid w:val="00447B0F"/>
    <w:rsid w:val="00456A4F"/>
    <w:rsid w:val="00456BF0"/>
    <w:rsid w:val="00461512"/>
    <w:rsid w:val="00465B97"/>
    <w:rsid w:val="00466C9B"/>
    <w:rsid w:val="0046773D"/>
    <w:rsid w:val="0047036F"/>
    <w:rsid w:val="004711A3"/>
    <w:rsid w:val="0047299C"/>
    <w:rsid w:val="0047716A"/>
    <w:rsid w:val="00480203"/>
    <w:rsid w:val="00483E39"/>
    <w:rsid w:val="004854D8"/>
    <w:rsid w:val="00486A0D"/>
    <w:rsid w:val="00486E97"/>
    <w:rsid w:val="00487660"/>
    <w:rsid w:val="00487E78"/>
    <w:rsid w:val="004908A7"/>
    <w:rsid w:val="00491D22"/>
    <w:rsid w:val="00492953"/>
    <w:rsid w:val="004930FF"/>
    <w:rsid w:val="00494013"/>
    <w:rsid w:val="00495398"/>
    <w:rsid w:val="00496E0C"/>
    <w:rsid w:val="00497098"/>
    <w:rsid w:val="00497C8F"/>
    <w:rsid w:val="004A4185"/>
    <w:rsid w:val="004B053A"/>
    <w:rsid w:val="004B2165"/>
    <w:rsid w:val="004B28D4"/>
    <w:rsid w:val="004B4B6F"/>
    <w:rsid w:val="004C00A6"/>
    <w:rsid w:val="004C1645"/>
    <w:rsid w:val="004C1674"/>
    <w:rsid w:val="004C4308"/>
    <w:rsid w:val="004C5306"/>
    <w:rsid w:val="004C609F"/>
    <w:rsid w:val="004D0358"/>
    <w:rsid w:val="004D13A1"/>
    <w:rsid w:val="004D32BB"/>
    <w:rsid w:val="004D39C4"/>
    <w:rsid w:val="004D4222"/>
    <w:rsid w:val="004D5A1B"/>
    <w:rsid w:val="004E290D"/>
    <w:rsid w:val="004E2BC3"/>
    <w:rsid w:val="004E35A3"/>
    <w:rsid w:val="004E6338"/>
    <w:rsid w:val="004F0FF5"/>
    <w:rsid w:val="005053A1"/>
    <w:rsid w:val="0050616B"/>
    <w:rsid w:val="005101AC"/>
    <w:rsid w:val="00511068"/>
    <w:rsid w:val="00516434"/>
    <w:rsid w:val="00516E02"/>
    <w:rsid w:val="0052284E"/>
    <w:rsid w:val="00524B35"/>
    <w:rsid w:val="00524CA1"/>
    <w:rsid w:val="00531D75"/>
    <w:rsid w:val="005339D9"/>
    <w:rsid w:val="00533F66"/>
    <w:rsid w:val="005378C9"/>
    <w:rsid w:val="00541480"/>
    <w:rsid w:val="005439D9"/>
    <w:rsid w:val="00544EEC"/>
    <w:rsid w:val="00550033"/>
    <w:rsid w:val="00552AE7"/>
    <w:rsid w:val="00553AFB"/>
    <w:rsid w:val="00553EBA"/>
    <w:rsid w:val="00554BCE"/>
    <w:rsid w:val="00555591"/>
    <w:rsid w:val="00570950"/>
    <w:rsid w:val="0057503B"/>
    <w:rsid w:val="00583592"/>
    <w:rsid w:val="00583EBF"/>
    <w:rsid w:val="00583F40"/>
    <w:rsid w:val="00586D6C"/>
    <w:rsid w:val="00591324"/>
    <w:rsid w:val="00592555"/>
    <w:rsid w:val="00592AAF"/>
    <w:rsid w:val="0059326F"/>
    <w:rsid w:val="00593785"/>
    <w:rsid w:val="00595815"/>
    <w:rsid w:val="005A3598"/>
    <w:rsid w:val="005A4A3F"/>
    <w:rsid w:val="005A52B1"/>
    <w:rsid w:val="005A5B9C"/>
    <w:rsid w:val="005A5CCC"/>
    <w:rsid w:val="005B0BCB"/>
    <w:rsid w:val="005B1B22"/>
    <w:rsid w:val="005B2039"/>
    <w:rsid w:val="005B34A2"/>
    <w:rsid w:val="005B7EC0"/>
    <w:rsid w:val="005C3202"/>
    <w:rsid w:val="005C367A"/>
    <w:rsid w:val="005C43C5"/>
    <w:rsid w:val="005C44DF"/>
    <w:rsid w:val="005C530A"/>
    <w:rsid w:val="005C5375"/>
    <w:rsid w:val="005C5808"/>
    <w:rsid w:val="005D36E6"/>
    <w:rsid w:val="005D3BF2"/>
    <w:rsid w:val="005D5406"/>
    <w:rsid w:val="005E3B0D"/>
    <w:rsid w:val="005E3CCB"/>
    <w:rsid w:val="005E4734"/>
    <w:rsid w:val="005E7D79"/>
    <w:rsid w:val="005F187E"/>
    <w:rsid w:val="005F27CB"/>
    <w:rsid w:val="0060149D"/>
    <w:rsid w:val="00603B7E"/>
    <w:rsid w:val="006074F0"/>
    <w:rsid w:val="0061195C"/>
    <w:rsid w:val="006135D2"/>
    <w:rsid w:val="00613AA4"/>
    <w:rsid w:val="00614651"/>
    <w:rsid w:val="00616924"/>
    <w:rsid w:val="0062028A"/>
    <w:rsid w:val="00621FCF"/>
    <w:rsid w:val="0062243B"/>
    <w:rsid w:val="006258E2"/>
    <w:rsid w:val="006332B7"/>
    <w:rsid w:val="00635188"/>
    <w:rsid w:val="00635F23"/>
    <w:rsid w:val="00636898"/>
    <w:rsid w:val="00637F3D"/>
    <w:rsid w:val="00640FB8"/>
    <w:rsid w:val="00641874"/>
    <w:rsid w:val="00641DBA"/>
    <w:rsid w:val="0064240D"/>
    <w:rsid w:val="00645066"/>
    <w:rsid w:val="006466B1"/>
    <w:rsid w:val="00647617"/>
    <w:rsid w:val="00653ED1"/>
    <w:rsid w:val="006560C9"/>
    <w:rsid w:val="00660965"/>
    <w:rsid w:val="00660EDE"/>
    <w:rsid w:val="006630C5"/>
    <w:rsid w:val="0067030C"/>
    <w:rsid w:val="0067099B"/>
    <w:rsid w:val="00674BB7"/>
    <w:rsid w:val="00677690"/>
    <w:rsid w:val="0068129C"/>
    <w:rsid w:val="006825B5"/>
    <w:rsid w:val="0068728B"/>
    <w:rsid w:val="00690833"/>
    <w:rsid w:val="0069505D"/>
    <w:rsid w:val="00697576"/>
    <w:rsid w:val="006A0125"/>
    <w:rsid w:val="006A508E"/>
    <w:rsid w:val="006B1E19"/>
    <w:rsid w:val="006B2125"/>
    <w:rsid w:val="006B3D45"/>
    <w:rsid w:val="006B7650"/>
    <w:rsid w:val="006B786C"/>
    <w:rsid w:val="006C06AD"/>
    <w:rsid w:val="006C3E90"/>
    <w:rsid w:val="006C5A54"/>
    <w:rsid w:val="006D3B83"/>
    <w:rsid w:val="006D43B8"/>
    <w:rsid w:val="006D6783"/>
    <w:rsid w:val="006D721E"/>
    <w:rsid w:val="006E5C3C"/>
    <w:rsid w:val="006E754E"/>
    <w:rsid w:val="006F1E15"/>
    <w:rsid w:val="006F4042"/>
    <w:rsid w:val="00701558"/>
    <w:rsid w:val="00701992"/>
    <w:rsid w:val="00701BD6"/>
    <w:rsid w:val="007058D1"/>
    <w:rsid w:val="00707657"/>
    <w:rsid w:val="00716CBA"/>
    <w:rsid w:val="007214BD"/>
    <w:rsid w:val="007254CC"/>
    <w:rsid w:val="0073254A"/>
    <w:rsid w:val="007326A2"/>
    <w:rsid w:val="0074719F"/>
    <w:rsid w:val="007479BD"/>
    <w:rsid w:val="00751933"/>
    <w:rsid w:val="007529DB"/>
    <w:rsid w:val="00753E2D"/>
    <w:rsid w:val="007556DD"/>
    <w:rsid w:val="00756001"/>
    <w:rsid w:val="0075725B"/>
    <w:rsid w:val="007629C4"/>
    <w:rsid w:val="00763EB1"/>
    <w:rsid w:val="00764713"/>
    <w:rsid w:val="0076635E"/>
    <w:rsid w:val="00766834"/>
    <w:rsid w:val="00766AC6"/>
    <w:rsid w:val="00767029"/>
    <w:rsid w:val="007677B6"/>
    <w:rsid w:val="00767EBD"/>
    <w:rsid w:val="00770785"/>
    <w:rsid w:val="00770E09"/>
    <w:rsid w:val="007750AB"/>
    <w:rsid w:val="0077540A"/>
    <w:rsid w:val="00777280"/>
    <w:rsid w:val="00777A2A"/>
    <w:rsid w:val="00782085"/>
    <w:rsid w:val="00785063"/>
    <w:rsid w:val="007850BD"/>
    <w:rsid w:val="00785191"/>
    <w:rsid w:val="00785AA0"/>
    <w:rsid w:val="00785DC5"/>
    <w:rsid w:val="00786339"/>
    <w:rsid w:val="0078657F"/>
    <w:rsid w:val="00787E06"/>
    <w:rsid w:val="00793285"/>
    <w:rsid w:val="0079399D"/>
    <w:rsid w:val="00793ED1"/>
    <w:rsid w:val="007A0DDB"/>
    <w:rsid w:val="007A1792"/>
    <w:rsid w:val="007A3B47"/>
    <w:rsid w:val="007A4EAC"/>
    <w:rsid w:val="007A5EC0"/>
    <w:rsid w:val="007A6CB8"/>
    <w:rsid w:val="007B18A2"/>
    <w:rsid w:val="007B44A2"/>
    <w:rsid w:val="007B6B02"/>
    <w:rsid w:val="007C0DA2"/>
    <w:rsid w:val="007C23BD"/>
    <w:rsid w:val="007C430E"/>
    <w:rsid w:val="007C4AC1"/>
    <w:rsid w:val="007D08E7"/>
    <w:rsid w:val="007D2116"/>
    <w:rsid w:val="007D5317"/>
    <w:rsid w:val="007E31C0"/>
    <w:rsid w:val="007E478B"/>
    <w:rsid w:val="007E7C30"/>
    <w:rsid w:val="007F431D"/>
    <w:rsid w:val="007F577C"/>
    <w:rsid w:val="007F6E7D"/>
    <w:rsid w:val="007F7484"/>
    <w:rsid w:val="00800DE1"/>
    <w:rsid w:val="0080103A"/>
    <w:rsid w:val="008025FF"/>
    <w:rsid w:val="008034B2"/>
    <w:rsid w:val="008039CA"/>
    <w:rsid w:val="00806981"/>
    <w:rsid w:val="00807B09"/>
    <w:rsid w:val="00811D51"/>
    <w:rsid w:val="00813B2C"/>
    <w:rsid w:val="0081478D"/>
    <w:rsid w:val="008149C3"/>
    <w:rsid w:val="00821555"/>
    <w:rsid w:val="0082625C"/>
    <w:rsid w:val="00831DA6"/>
    <w:rsid w:val="008365EA"/>
    <w:rsid w:val="00841FC5"/>
    <w:rsid w:val="00843E67"/>
    <w:rsid w:val="00845561"/>
    <w:rsid w:val="00851673"/>
    <w:rsid w:val="00852166"/>
    <w:rsid w:val="00852CFA"/>
    <w:rsid w:val="00853BC0"/>
    <w:rsid w:val="008579D2"/>
    <w:rsid w:val="00860451"/>
    <w:rsid w:val="00872E2B"/>
    <w:rsid w:val="00873C14"/>
    <w:rsid w:val="00874DB9"/>
    <w:rsid w:val="00874F27"/>
    <w:rsid w:val="00875398"/>
    <w:rsid w:val="00875AF4"/>
    <w:rsid w:val="008777CC"/>
    <w:rsid w:val="00880E79"/>
    <w:rsid w:val="00881DFD"/>
    <w:rsid w:val="00882374"/>
    <w:rsid w:val="008862A3"/>
    <w:rsid w:val="008912A4"/>
    <w:rsid w:val="0089301B"/>
    <w:rsid w:val="0089460A"/>
    <w:rsid w:val="008A33D5"/>
    <w:rsid w:val="008A3DFA"/>
    <w:rsid w:val="008A5813"/>
    <w:rsid w:val="008A7002"/>
    <w:rsid w:val="008A793A"/>
    <w:rsid w:val="008B7EB7"/>
    <w:rsid w:val="008C014A"/>
    <w:rsid w:val="008C0202"/>
    <w:rsid w:val="008C32E7"/>
    <w:rsid w:val="008D04C3"/>
    <w:rsid w:val="008D0C18"/>
    <w:rsid w:val="008D0C7D"/>
    <w:rsid w:val="008D2728"/>
    <w:rsid w:val="008D4146"/>
    <w:rsid w:val="008E12CF"/>
    <w:rsid w:val="008E2DA2"/>
    <w:rsid w:val="008F1A6C"/>
    <w:rsid w:val="009006AE"/>
    <w:rsid w:val="00900A55"/>
    <w:rsid w:val="0090271E"/>
    <w:rsid w:val="00902D7E"/>
    <w:rsid w:val="00903947"/>
    <w:rsid w:val="00903C5A"/>
    <w:rsid w:val="009077FA"/>
    <w:rsid w:val="00907C82"/>
    <w:rsid w:val="00910452"/>
    <w:rsid w:val="00911244"/>
    <w:rsid w:val="00913A90"/>
    <w:rsid w:val="009177CB"/>
    <w:rsid w:val="00923214"/>
    <w:rsid w:val="00926E85"/>
    <w:rsid w:val="00932545"/>
    <w:rsid w:val="00932654"/>
    <w:rsid w:val="009335CF"/>
    <w:rsid w:val="00933902"/>
    <w:rsid w:val="009339CD"/>
    <w:rsid w:val="009357D5"/>
    <w:rsid w:val="009361B1"/>
    <w:rsid w:val="00937813"/>
    <w:rsid w:val="00937E5A"/>
    <w:rsid w:val="0094157C"/>
    <w:rsid w:val="00943A18"/>
    <w:rsid w:val="00943C75"/>
    <w:rsid w:val="00946BE4"/>
    <w:rsid w:val="009514ED"/>
    <w:rsid w:val="00951FCA"/>
    <w:rsid w:val="00953D6E"/>
    <w:rsid w:val="00960C53"/>
    <w:rsid w:val="00960F1F"/>
    <w:rsid w:val="0096169B"/>
    <w:rsid w:val="00962F14"/>
    <w:rsid w:val="0096597D"/>
    <w:rsid w:val="00967AAC"/>
    <w:rsid w:val="00976013"/>
    <w:rsid w:val="00980F6E"/>
    <w:rsid w:val="009840BB"/>
    <w:rsid w:val="009841C3"/>
    <w:rsid w:val="00984508"/>
    <w:rsid w:val="00986824"/>
    <w:rsid w:val="00992390"/>
    <w:rsid w:val="009931B7"/>
    <w:rsid w:val="00994AB0"/>
    <w:rsid w:val="00994DF8"/>
    <w:rsid w:val="009950F0"/>
    <w:rsid w:val="009951CF"/>
    <w:rsid w:val="009954EC"/>
    <w:rsid w:val="009A1380"/>
    <w:rsid w:val="009A1E54"/>
    <w:rsid w:val="009A7391"/>
    <w:rsid w:val="009B1023"/>
    <w:rsid w:val="009B5384"/>
    <w:rsid w:val="009B61FE"/>
    <w:rsid w:val="009C16B2"/>
    <w:rsid w:val="009C455E"/>
    <w:rsid w:val="009D0138"/>
    <w:rsid w:val="009D05C0"/>
    <w:rsid w:val="009D06AF"/>
    <w:rsid w:val="009D0B99"/>
    <w:rsid w:val="009D0F6F"/>
    <w:rsid w:val="009D20BA"/>
    <w:rsid w:val="009D24CC"/>
    <w:rsid w:val="009D457D"/>
    <w:rsid w:val="009D75EF"/>
    <w:rsid w:val="009E074E"/>
    <w:rsid w:val="009E081A"/>
    <w:rsid w:val="009F0C40"/>
    <w:rsid w:val="009F2645"/>
    <w:rsid w:val="009F3584"/>
    <w:rsid w:val="009F4D04"/>
    <w:rsid w:val="009F707A"/>
    <w:rsid w:val="00A00E0D"/>
    <w:rsid w:val="00A14192"/>
    <w:rsid w:val="00A23DB0"/>
    <w:rsid w:val="00A27EEB"/>
    <w:rsid w:val="00A3020E"/>
    <w:rsid w:val="00A3043D"/>
    <w:rsid w:val="00A317C3"/>
    <w:rsid w:val="00A32B48"/>
    <w:rsid w:val="00A34135"/>
    <w:rsid w:val="00A40FA9"/>
    <w:rsid w:val="00A41560"/>
    <w:rsid w:val="00A47501"/>
    <w:rsid w:val="00A54CB0"/>
    <w:rsid w:val="00A558AF"/>
    <w:rsid w:val="00A569C6"/>
    <w:rsid w:val="00A56F0C"/>
    <w:rsid w:val="00A576B1"/>
    <w:rsid w:val="00A576E3"/>
    <w:rsid w:val="00A579B5"/>
    <w:rsid w:val="00A60CFC"/>
    <w:rsid w:val="00A62238"/>
    <w:rsid w:val="00A67DF3"/>
    <w:rsid w:val="00A70993"/>
    <w:rsid w:val="00A74533"/>
    <w:rsid w:val="00A76A70"/>
    <w:rsid w:val="00A82497"/>
    <w:rsid w:val="00A82581"/>
    <w:rsid w:val="00A83CC1"/>
    <w:rsid w:val="00A83D95"/>
    <w:rsid w:val="00A84256"/>
    <w:rsid w:val="00A85241"/>
    <w:rsid w:val="00A8608A"/>
    <w:rsid w:val="00A86C37"/>
    <w:rsid w:val="00A91B81"/>
    <w:rsid w:val="00A94114"/>
    <w:rsid w:val="00A9656D"/>
    <w:rsid w:val="00A9753A"/>
    <w:rsid w:val="00AA04F4"/>
    <w:rsid w:val="00AA056A"/>
    <w:rsid w:val="00AA3C2E"/>
    <w:rsid w:val="00AA40EC"/>
    <w:rsid w:val="00AA440F"/>
    <w:rsid w:val="00AA5ED9"/>
    <w:rsid w:val="00AA60F9"/>
    <w:rsid w:val="00AB485D"/>
    <w:rsid w:val="00AC0E5A"/>
    <w:rsid w:val="00AC11E0"/>
    <w:rsid w:val="00AC1C22"/>
    <w:rsid w:val="00AC3A43"/>
    <w:rsid w:val="00AC719A"/>
    <w:rsid w:val="00AD2628"/>
    <w:rsid w:val="00AD2AD1"/>
    <w:rsid w:val="00AE16AB"/>
    <w:rsid w:val="00AE2172"/>
    <w:rsid w:val="00AE443E"/>
    <w:rsid w:val="00AE49A8"/>
    <w:rsid w:val="00AE5D22"/>
    <w:rsid w:val="00AE5F29"/>
    <w:rsid w:val="00AF0759"/>
    <w:rsid w:val="00AF121E"/>
    <w:rsid w:val="00AF3939"/>
    <w:rsid w:val="00AF4A80"/>
    <w:rsid w:val="00AF4AF9"/>
    <w:rsid w:val="00AF5279"/>
    <w:rsid w:val="00B03658"/>
    <w:rsid w:val="00B062A5"/>
    <w:rsid w:val="00B12D1F"/>
    <w:rsid w:val="00B15B98"/>
    <w:rsid w:val="00B17EF5"/>
    <w:rsid w:val="00B21E27"/>
    <w:rsid w:val="00B22C63"/>
    <w:rsid w:val="00B25F5E"/>
    <w:rsid w:val="00B2794A"/>
    <w:rsid w:val="00B313F3"/>
    <w:rsid w:val="00B32425"/>
    <w:rsid w:val="00B331B5"/>
    <w:rsid w:val="00B35A3F"/>
    <w:rsid w:val="00B40128"/>
    <w:rsid w:val="00B42740"/>
    <w:rsid w:val="00B4410A"/>
    <w:rsid w:val="00B441B8"/>
    <w:rsid w:val="00B4429A"/>
    <w:rsid w:val="00B4506C"/>
    <w:rsid w:val="00B47556"/>
    <w:rsid w:val="00B50471"/>
    <w:rsid w:val="00B61AE6"/>
    <w:rsid w:val="00B6235C"/>
    <w:rsid w:val="00B64F3E"/>
    <w:rsid w:val="00B67D10"/>
    <w:rsid w:val="00B7045D"/>
    <w:rsid w:val="00B722F2"/>
    <w:rsid w:val="00B72B9B"/>
    <w:rsid w:val="00B744DF"/>
    <w:rsid w:val="00B74883"/>
    <w:rsid w:val="00B75083"/>
    <w:rsid w:val="00B823EC"/>
    <w:rsid w:val="00B83936"/>
    <w:rsid w:val="00B87DCA"/>
    <w:rsid w:val="00B90FEC"/>
    <w:rsid w:val="00B91480"/>
    <w:rsid w:val="00B931DB"/>
    <w:rsid w:val="00B94005"/>
    <w:rsid w:val="00B95878"/>
    <w:rsid w:val="00B96AA5"/>
    <w:rsid w:val="00B96F1C"/>
    <w:rsid w:val="00BA032D"/>
    <w:rsid w:val="00BA0940"/>
    <w:rsid w:val="00BA103F"/>
    <w:rsid w:val="00BA40A1"/>
    <w:rsid w:val="00BA416F"/>
    <w:rsid w:val="00BA4F41"/>
    <w:rsid w:val="00BA5FCB"/>
    <w:rsid w:val="00BA796F"/>
    <w:rsid w:val="00BB6572"/>
    <w:rsid w:val="00BB71E6"/>
    <w:rsid w:val="00BC1095"/>
    <w:rsid w:val="00BC22EB"/>
    <w:rsid w:val="00BC434B"/>
    <w:rsid w:val="00BC4E0D"/>
    <w:rsid w:val="00BC7B7A"/>
    <w:rsid w:val="00BC7C9B"/>
    <w:rsid w:val="00BD132E"/>
    <w:rsid w:val="00BD1745"/>
    <w:rsid w:val="00BD464B"/>
    <w:rsid w:val="00BD5146"/>
    <w:rsid w:val="00BD6F99"/>
    <w:rsid w:val="00BD79DE"/>
    <w:rsid w:val="00BE1AA6"/>
    <w:rsid w:val="00BE1E9B"/>
    <w:rsid w:val="00BE446E"/>
    <w:rsid w:val="00BF0C1C"/>
    <w:rsid w:val="00BF2149"/>
    <w:rsid w:val="00BF4E6D"/>
    <w:rsid w:val="00BF5D44"/>
    <w:rsid w:val="00BF6201"/>
    <w:rsid w:val="00BF7544"/>
    <w:rsid w:val="00BF771C"/>
    <w:rsid w:val="00C01BC2"/>
    <w:rsid w:val="00C02C5A"/>
    <w:rsid w:val="00C041A9"/>
    <w:rsid w:val="00C04598"/>
    <w:rsid w:val="00C0641A"/>
    <w:rsid w:val="00C07911"/>
    <w:rsid w:val="00C101D3"/>
    <w:rsid w:val="00C13F5C"/>
    <w:rsid w:val="00C1443E"/>
    <w:rsid w:val="00C21F1C"/>
    <w:rsid w:val="00C30B9D"/>
    <w:rsid w:val="00C349A2"/>
    <w:rsid w:val="00C353D7"/>
    <w:rsid w:val="00C35A93"/>
    <w:rsid w:val="00C400BA"/>
    <w:rsid w:val="00C43AA2"/>
    <w:rsid w:val="00C44B9C"/>
    <w:rsid w:val="00C44C43"/>
    <w:rsid w:val="00C52351"/>
    <w:rsid w:val="00C527D4"/>
    <w:rsid w:val="00C53C88"/>
    <w:rsid w:val="00C54761"/>
    <w:rsid w:val="00C57CC2"/>
    <w:rsid w:val="00C61247"/>
    <w:rsid w:val="00C6286C"/>
    <w:rsid w:val="00C632D0"/>
    <w:rsid w:val="00C632EC"/>
    <w:rsid w:val="00C64223"/>
    <w:rsid w:val="00C66074"/>
    <w:rsid w:val="00C674F1"/>
    <w:rsid w:val="00C67DB7"/>
    <w:rsid w:val="00C70199"/>
    <w:rsid w:val="00C71749"/>
    <w:rsid w:val="00C73599"/>
    <w:rsid w:val="00C76CEF"/>
    <w:rsid w:val="00C7765D"/>
    <w:rsid w:val="00C80C71"/>
    <w:rsid w:val="00C912C2"/>
    <w:rsid w:val="00CA13DE"/>
    <w:rsid w:val="00CA5647"/>
    <w:rsid w:val="00CA70A8"/>
    <w:rsid w:val="00CB5D9F"/>
    <w:rsid w:val="00CC0765"/>
    <w:rsid w:val="00CC3A5D"/>
    <w:rsid w:val="00CC5382"/>
    <w:rsid w:val="00CC53B8"/>
    <w:rsid w:val="00CC581F"/>
    <w:rsid w:val="00CC6ED8"/>
    <w:rsid w:val="00CC7249"/>
    <w:rsid w:val="00CD0E7D"/>
    <w:rsid w:val="00CD375A"/>
    <w:rsid w:val="00CD3A42"/>
    <w:rsid w:val="00CD6126"/>
    <w:rsid w:val="00CE09BB"/>
    <w:rsid w:val="00CE0CA6"/>
    <w:rsid w:val="00CE0EBE"/>
    <w:rsid w:val="00CE1762"/>
    <w:rsid w:val="00CE36E2"/>
    <w:rsid w:val="00CE51CE"/>
    <w:rsid w:val="00CE605F"/>
    <w:rsid w:val="00CF0D05"/>
    <w:rsid w:val="00CF41A7"/>
    <w:rsid w:val="00D00290"/>
    <w:rsid w:val="00D02049"/>
    <w:rsid w:val="00D02660"/>
    <w:rsid w:val="00D05B2D"/>
    <w:rsid w:val="00D068EE"/>
    <w:rsid w:val="00D0757A"/>
    <w:rsid w:val="00D078CA"/>
    <w:rsid w:val="00D07D93"/>
    <w:rsid w:val="00D12E37"/>
    <w:rsid w:val="00D14AF2"/>
    <w:rsid w:val="00D155CB"/>
    <w:rsid w:val="00D157B4"/>
    <w:rsid w:val="00D162D3"/>
    <w:rsid w:val="00D16BDB"/>
    <w:rsid w:val="00D208CE"/>
    <w:rsid w:val="00D23DDA"/>
    <w:rsid w:val="00D30AB6"/>
    <w:rsid w:val="00D3142F"/>
    <w:rsid w:val="00D3436A"/>
    <w:rsid w:val="00D3475C"/>
    <w:rsid w:val="00D359AD"/>
    <w:rsid w:val="00D35CA0"/>
    <w:rsid w:val="00D37AC8"/>
    <w:rsid w:val="00D41AE9"/>
    <w:rsid w:val="00D44A1C"/>
    <w:rsid w:val="00D45AD6"/>
    <w:rsid w:val="00D47F2C"/>
    <w:rsid w:val="00D53F59"/>
    <w:rsid w:val="00D603DC"/>
    <w:rsid w:val="00D62FEE"/>
    <w:rsid w:val="00D6416D"/>
    <w:rsid w:val="00D679E5"/>
    <w:rsid w:val="00D67B60"/>
    <w:rsid w:val="00D7011F"/>
    <w:rsid w:val="00D70E54"/>
    <w:rsid w:val="00D721B3"/>
    <w:rsid w:val="00D87990"/>
    <w:rsid w:val="00D9072B"/>
    <w:rsid w:val="00D918A3"/>
    <w:rsid w:val="00D92524"/>
    <w:rsid w:val="00D957C1"/>
    <w:rsid w:val="00D978A5"/>
    <w:rsid w:val="00DA12CA"/>
    <w:rsid w:val="00DA2AAC"/>
    <w:rsid w:val="00DA2B99"/>
    <w:rsid w:val="00DA48A8"/>
    <w:rsid w:val="00DA53B6"/>
    <w:rsid w:val="00DA6A71"/>
    <w:rsid w:val="00DA7DE4"/>
    <w:rsid w:val="00DB0A34"/>
    <w:rsid w:val="00DB1DF2"/>
    <w:rsid w:val="00DB4161"/>
    <w:rsid w:val="00DB7A05"/>
    <w:rsid w:val="00DB7F1B"/>
    <w:rsid w:val="00DC0310"/>
    <w:rsid w:val="00DC0F3E"/>
    <w:rsid w:val="00DC4146"/>
    <w:rsid w:val="00DC5DA8"/>
    <w:rsid w:val="00DE399F"/>
    <w:rsid w:val="00DE4948"/>
    <w:rsid w:val="00DE7DDD"/>
    <w:rsid w:val="00DF209C"/>
    <w:rsid w:val="00DF2B6D"/>
    <w:rsid w:val="00DF382B"/>
    <w:rsid w:val="00DF6E45"/>
    <w:rsid w:val="00E00994"/>
    <w:rsid w:val="00E01135"/>
    <w:rsid w:val="00E02292"/>
    <w:rsid w:val="00E05242"/>
    <w:rsid w:val="00E0657E"/>
    <w:rsid w:val="00E157B6"/>
    <w:rsid w:val="00E21C56"/>
    <w:rsid w:val="00E25ED1"/>
    <w:rsid w:val="00E25EE7"/>
    <w:rsid w:val="00E26B5F"/>
    <w:rsid w:val="00E3176A"/>
    <w:rsid w:val="00E32E10"/>
    <w:rsid w:val="00E33B25"/>
    <w:rsid w:val="00E34A1A"/>
    <w:rsid w:val="00E37682"/>
    <w:rsid w:val="00E418B8"/>
    <w:rsid w:val="00E41CB0"/>
    <w:rsid w:val="00E45F5B"/>
    <w:rsid w:val="00E46CC5"/>
    <w:rsid w:val="00E472B9"/>
    <w:rsid w:val="00E508D0"/>
    <w:rsid w:val="00E520A5"/>
    <w:rsid w:val="00E52A46"/>
    <w:rsid w:val="00E55AC0"/>
    <w:rsid w:val="00E55F04"/>
    <w:rsid w:val="00E564EA"/>
    <w:rsid w:val="00E61C57"/>
    <w:rsid w:val="00E645B0"/>
    <w:rsid w:val="00E65170"/>
    <w:rsid w:val="00E66412"/>
    <w:rsid w:val="00E74028"/>
    <w:rsid w:val="00E765B5"/>
    <w:rsid w:val="00E80EEE"/>
    <w:rsid w:val="00E8135C"/>
    <w:rsid w:val="00E82DD9"/>
    <w:rsid w:val="00E83820"/>
    <w:rsid w:val="00E8525E"/>
    <w:rsid w:val="00E90735"/>
    <w:rsid w:val="00E91241"/>
    <w:rsid w:val="00E91B51"/>
    <w:rsid w:val="00E930DE"/>
    <w:rsid w:val="00E9457B"/>
    <w:rsid w:val="00E95180"/>
    <w:rsid w:val="00E957A3"/>
    <w:rsid w:val="00E96C9C"/>
    <w:rsid w:val="00E97074"/>
    <w:rsid w:val="00E97B61"/>
    <w:rsid w:val="00EA0A18"/>
    <w:rsid w:val="00EA2322"/>
    <w:rsid w:val="00EA2453"/>
    <w:rsid w:val="00EA48D1"/>
    <w:rsid w:val="00EB4E74"/>
    <w:rsid w:val="00EB55D6"/>
    <w:rsid w:val="00EC2857"/>
    <w:rsid w:val="00EC40CC"/>
    <w:rsid w:val="00EC4652"/>
    <w:rsid w:val="00EC479E"/>
    <w:rsid w:val="00EC6DCE"/>
    <w:rsid w:val="00ED3865"/>
    <w:rsid w:val="00ED5947"/>
    <w:rsid w:val="00ED5FFF"/>
    <w:rsid w:val="00EE0109"/>
    <w:rsid w:val="00EE1FDC"/>
    <w:rsid w:val="00EE787B"/>
    <w:rsid w:val="00EF0692"/>
    <w:rsid w:val="00EF14DA"/>
    <w:rsid w:val="00EF226D"/>
    <w:rsid w:val="00EF43D0"/>
    <w:rsid w:val="00EF6B59"/>
    <w:rsid w:val="00F0057F"/>
    <w:rsid w:val="00F04EE9"/>
    <w:rsid w:val="00F06E06"/>
    <w:rsid w:val="00F16330"/>
    <w:rsid w:val="00F16C82"/>
    <w:rsid w:val="00F2003E"/>
    <w:rsid w:val="00F25298"/>
    <w:rsid w:val="00F27888"/>
    <w:rsid w:val="00F3119D"/>
    <w:rsid w:val="00F334FB"/>
    <w:rsid w:val="00F34FEF"/>
    <w:rsid w:val="00F42A3F"/>
    <w:rsid w:val="00F46885"/>
    <w:rsid w:val="00F52D93"/>
    <w:rsid w:val="00F53347"/>
    <w:rsid w:val="00F5796D"/>
    <w:rsid w:val="00F61644"/>
    <w:rsid w:val="00F616A5"/>
    <w:rsid w:val="00F6388E"/>
    <w:rsid w:val="00F63D8A"/>
    <w:rsid w:val="00F64573"/>
    <w:rsid w:val="00F659DA"/>
    <w:rsid w:val="00F66885"/>
    <w:rsid w:val="00F832F5"/>
    <w:rsid w:val="00F85866"/>
    <w:rsid w:val="00F8624F"/>
    <w:rsid w:val="00F8739A"/>
    <w:rsid w:val="00F90E1D"/>
    <w:rsid w:val="00F915F3"/>
    <w:rsid w:val="00F952F7"/>
    <w:rsid w:val="00FA1A8B"/>
    <w:rsid w:val="00FA1F78"/>
    <w:rsid w:val="00FA2449"/>
    <w:rsid w:val="00FA2E5C"/>
    <w:rsid w:val="00FB0D53"/>
    <w:rsid w:val="00FB1F10"/>
    <w:rsid w:val="00FB2137"/>
    <w:rsid w:val="00FB34DD"/>
    <w:rsid w:val="00FB4AA9"/>
    <w:rsid w:val="00FC23B5"/>
    <w:rsid w:val="00FC496E"/>
    <w:rsid w:val="00FC5ED8"/>
    <w:rsid w:val="00FC67DF"/>
    <w:rsid w:val="00FC6970"/>
    <w:rsid w:val="00FC6B8E"/>
    <w:rsid w:val="00FD157D"/>
    <w:rsid w:val="00FD1F1E"/>
    <w:rsid w:val="00FD300F"/>
    <w:rsid w:val="00FD74F8"/>
    <w:rsid w:val="00FD7E38"/>
    <w:rsid w:val="00FE0BE7"/>
    <w:rsid w:val="00FE0D8C"/>
    <w:rsid w:val="00FE33A2"/>
    <w:rsid w:val="00FE3CE0"/>
    <w:rsid w:val="00FE4566"/>
    <w:rsid w:val="00FE6CF3"/>
    <w:rsid w:val="00FF259B"/>
    <w:rsid w:val="00FF3919"/>
    <w:rsid w:val="00FF3F34"/>
    <w:rsid w:val="00FF78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uiPriority="0"/>
    <w:lsdException w:name="Title" w:semiHidden="0" w:uiPriority="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D9"/>
    <w:pPr>
      <w:widowControl w:val="0"/>
      <w:spacing w:line="360" w:lineRule="auto"/>
      <w:jc w:val="both"/>
    </w:pPr>
    <w:rPr>
      <w:rFonts w:ascii="Arial" w:hAnsi="Arial"/>
      <w:sz w:val="24"/>
      <w:szCs w:val="24"/>
    </w:rPr>
  </w:style>
  <w:style w:type="paragraph" w:styleId="Ttulo1">
    <w:name w:val="heading 1"/>
    <w:basedOn w:val="Normal"/>
    <w:next w:val="Normal"/>
    <w:link w:val="Ttulo1Char"/>
    <w:autoRedefine/>
    <w:qFormat/>
    <w:rsid w:val="00AA5ED9"/>
    <w:pPr>
      <w:tabs>
        <w:tab w:val="left" w:pos="0"/>
      </w:tabs>
      <w:outlineLvl w:val="0"/>
    </w:pPr>
    <w:rPr>
      <w:b/>
      <w:caps/>
      <w:szCs w:val="20"/>
    </w:rPr>
  </w:style>
  <w:style w:type="paragraph" w:styleId="Ttulo2">
    <w:name w:val="heading 2"/>
    <w:basedOn w:val="Normal"/>
    <w:next w:val="Normal"/>
    <w:link w:val="Ttulo2Char"/>
    <w:autoRedefine/>
    <w:qFormat/>
    <w:rsid w:val="00AA5ED9"/>
    <w:pPr>
      <w:tabs>
        <w:tab w:val="left" w:pos="2340"/>
      </w:tabs>
      <w:outlineLvl w:val="1"/>
    </w:pPr>
    <w:rPr>
      <w:b/>
      <w:szCs w:val="20"/>
    </w:rPr>
  </w:style>
  <w:style w:type="paragraph" w:styleId="Ttulo3">
    <w:name w:val="heading 3"/>
    <w:basedOn w:val="Normal"/>
    <w:next w:val="Normal"/>
    <w:link w:val="Ttulo3Char"/>
    <w:autoRedefine/>
    <w:rsid w:val="005A3598"/>
    <w:pPr>
      <w:numPr>
        <w:ilvl w:val="3"/>
        <w:numId w:val="5"/>
      </w:numPr>
      <w:outlineLvl w:val="2"/>
    </w:pPr>
    <w:rPr>
      <w:rFonts w:cs="Arial"/>
      <w:bCs/>
      <w:caps/>
      <w:szCs w:val="26"/>
    </w:rPr>
  </w:style>
  <w:style w:type="paragraph" w:styleId="Ttulo4">
    <w:name w:val="heading 4"/>
    <w:basedOn w:val="Normal"/>
    <w:next w:val="Normal"/>
    <w:link w:val="Ttulo4Char"/>
    <w:autoRedefine/>
    <w:uiPriority w:val="9"/>
    <w:unhideWhenUsed/>
    <w:rsid w:val="00A82581"/>
    <w:pPr>
      <w:numPr>
        <w:ilvl w:val="3"/>
        <w:numId w:val="4"/>
      </w:numPr>
      <w:outlineLvl w:val="3"/>
    </w:pPr>
    <w:rPr>
      <w:bCs/>
      <w:sz w:val="20"/>
      <w:szCs w:val="28"/>
    </w:rPr>
  </w:style>
  <w:style w:type="paragraph" w:styleId="Ttulo6">
    <w:name w:val="heading 6"/>
    <w:basedOn w:val="Normal"/>
    <w:next w:val="Normal"/>
    <w:link w:val="Ttulo6Char"/>
    <w:uiPriority w:val="9"/>
    <w:semiHidden/>
    <w:unhideWhenUsed/>
    <w:qFormat/>
    <w:rsid w:val="005C367A"/>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BB6572"/>
    <w:pPr>
      <w:keepNext/>
      <w:keepLines/>
      <w:spacing w:before="200"/>
      <w:outlineLvl w:val="6"/>
    </w:pPr>
    <w:rPr>
      <w:rFonts w:ascii="Cambria" w:hAnsi="Cambria"/>
      <w:i/>
      <w:iCs/>
      <w:color w:val="404040"/>
    </w:rPr>
  </w:style>
  <w:style w:type="paragraph" w:styleId="Ttulo9">
    <w:name w:val="heading 9"/>
    <w:basedOn w:val="Corpodetexto"/>
    <w:next w:val="Normal"/>
    <w:link w:val="Ttulo9Char"/>
    <w:autoRedefine/>
    <w:rsid w:val="00636898"/>
    <w:p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rsid w:val="00FD7E38"/>
    <w:pPr>
      <w:spacing w:line="240" w:lineRule="auto"/>
    </w:pPr>
    <w:rPr>
      <w:bCs/>
      <w:sz w:val="20"/>
      <w:szCs w:val="18"/>
    </w:rPr>
  </w:style>
  <w:style w:type="character" w:styleId="RefernciaSutil">
    <w:name w:val="Subtle Reference"/>
    <w:basedOn w:val="TtulodoLivro"/>
    <w:uiPriority w:val="31"/>
    <w:rsid w:val="00D02049"/>
    <w:rPr>
      <w:rFonts w:ascii="Arial" w:hAnsi="Arial"/>
      <w:b w:val="0"/>
      <w:color w:val="auto"/>
      <w:sz w:val="24"/>
      <w:u w:val="none"/>
    </w:rPr>
  </w:style>
  <w:style w:type="character" w:styleId="TtulodoLivro">
    <w:name w:val="Book Title"/>
    <w:basedOn w:val="Fontepargpadro"/>
    <w:uiPriority w:val="33"/>
    <w:rsid w:val="00D02049"/>
    <w:rPr>
      <w:b/>
      <w:bCs/>
      <w:smallCaps/>
      <w:spacing w:val="5"/>
    </w:rPr>
  </w:style>
  <w:style w:type="character" w:customStyle="1" w:styleId="Ttulo1Char">
    <w:name w:val="Título 1 Char"/>
    <w:basedOn w:val="Fontepargpadro"/>
    <w:link w:val="Ttulo1"/>
    <w:rsid w:val="00AA5ED9"/>
    <w:rPr>
      <w:rFonts w:ascii="Arial" w:hAnsi="Arial"/>
      <w:b/>
      <w:caps/>
      <w:sz w:val="24"/>
      <w:lang w:eastAsia="pt-BR"/>
    </w:rPr>
  </w:style>
  <w:style w:type="paragraph" w:styleId="Ttulo">
    <w:name w:val="Title"/>
    <w:basedOn w:val="Normal"/>
    <w:next w:val="Estilo1"/>
    <w:link w:val="TtuloChar"/>
    <w:autoRedefine/>
    <w:rsid w:val="001371F5"/>
    <w:pPr>
      <w:jc w:val="center"/>
    </w:pPr>
    <w:rPr>
      <w:b/>
      <w:caps/>
    </w:rPr>
  </w:style>
  <w:style w:type="character" w:customStyle="1" w:styleId="TtuloChar">
    <w:name w:val="Título Char"/>
    <w:basedOn w:val="Fontepargpadro"/>
    <w:link w:val="Ttulo"/>
    <w:rsid w:val="001371F5"/>
    <w:rPr>
      <w:rFonts w:ascii="Arial" w:hAnsi="Arial"/>
      <w:b/>
      <w:caps/>
      <w:sz w:val="24"/>
      <w:szCs w:val="24"/>
      <w:lang w:eastAsia="pt-BR"/>
    </w:rPr>
  </w:style>
  <w:style w:type="paragraph" w:styleId="Destinatrio">
    <w:name w:val="envelope address"/>
    <w:basedOn w:val="Normal"/>
    <w:uiPriority w:val="99"/>
    <w:semiHidden/>
    <w:unhideWhenUsed/>
    <w:rsid w:val="00D02049"/>
    <w:pPr>
      <w:framePr w:w="7938" w:h="1984" w:hRule="exact" w:hSpace="141" w:wrap="auto" w:hAnchor="page" w:xAlign="center" w:yAlign="bottom"/>
      <w:ind w:left="2835"/>
    </w:pPr>
    <w:rPr>
      <w:rFonts w:ascii="Cambria" w:hAnsi="Cambria"/>
    </w:rPr>
  </w:style>
  <w:style w:type="paragraph" w:styleId="SemEspaamento">
    <w:name w:val="No Spacing"/>
    <w:aliases w:val="Citação intensa"/>
    <w:basedOn w:val="Normal"/>
    <w:next w:val="Normal"/>
    <w:link w:val="SemEspaamentoChar"/>
    <w:autoRedefine/>
    <w:uiPriority w:val="1"/>
    <w:rsid w:val="00EB55D6"/>
    <w:pPr>
      <w:spacing w:line="240" w:lineRule="auto"/>
      <w:ind w:left="2268"/>
    </w:pPr>
    <w:rPr>
      <w:lang w:val="en-US" w:bidi="en-US"/>
    </w:rPr>
  </w:style>
  <w:style w:type="paragraph" w:styleId="CitaoIntensa">
    <w:name w:val="Intense Quote"/>
    <w:basedOn w:val="Normal"/>
    <w:next w:val="Normal"/>
    <w:link w:val="CitaoIntensaChar"/>
    <w:uiPriority w:val="30"/>
    <w:rsid w:val="00B4410A"/>
    <w:pPr>
      <w:pBdr>
        <w:bottom w:val="single" w:sz="4" w:space="4" w:color="4F81BD"/>
      </w:pBdr>
      <w:spacing w:line="240" w:lineRule="auto"/>
      <w:ind w:left="2268"/>
    </w:pPr>
    <w:rPr>
      <w:bCs/>
      <w:iCs/>
      <w:sz w:val="20"/>
    </w:rPr>
  </w:style>
  <w:style w:type="character" w:customStyle="1" w:styleId="CitaoIntensaChar">
    <w:name w:val="Citação Intensa Char"/>
    <w:basedOn w:val="Fontepargpadro"/>
    <w:link w:val="CitaoIntensa"/>
    <w:uiPriority w:val="30"/>
    <w:rsid w:val="00B4410A"/>
    <w:rPr>
      <w:rFonts w:ascii="Arial" w:hAnsi="Arial"/>
      <w:bCs/>
      <w:iCs/>
    </w:rPr>
  </w:style>
  <w:style w:type="character" w:customStyle="1" w:styleId="Ttulo2Char">
    <w:name w:val="Título 2 Char"/>
    <w:basedOn w:val="Fontepargpadro"/>
    <w:link w:val="Ttulo2"/>
    <w:rsid w:val="00AA5ED9"/>
    <w:rPr>
      <w:rFonts w:ascii="Arial" w:hAnsi="Arial"/>
      <w:b/>
      <w:sz w:val="24"/>
      <w:lang w:eastAsia="pt-BR"/>
    </w:rPr>
  </w:style>
  <w:style w:type="paragraph" w:styleId="Subttulo">
    <w:name w:val="Subtitle"/>
    <w:aliases w:val="Titulo 2"/>
    <w:basedOn w:val="Normal"/>
    <w:next w:val="Estilo1"/>
    <w:link w:val="SubttuloChar"/>
    <w:autoRedefine/>
    <w:uiPriority w:val="11"/>
    <w:rsid w:val="005378C9"/>
    <w:pPr>
      <w:outlineLvl w:val="1"/>
    </w:pPr>
  </w:style>
  <w:style w:type="character" w:customStyle="1" w:styleId="SubttuloChar">
    <w:name w:val="Subtítulo Char"/>
    <w:aliases w:val="Titulo 2 Char"/>
    <w:basedOn w:val="Fontepargpadro"/>
    <w:link w:val="Subttulo"/>
    <w:uiPriority w:val="11"/>
    <w:rsid w:val="005378C9"/>
    <w:rPr>
      <w:rFonts w:ascii="Arial" w:hAnsi="Arial"/>
      <w:b/>
      <w:sz w:val="24"/>
      <w:szCs w:val="24"/>
      <w:lang w:eastAsia="pt-BR"/>
    </w:rPr>
  </w:style>
  <w:style w:type="paragraph" w:styleId="Sumrio1">
    <w:name w:val="toc 1"/>
    <w:basedOn w:val="Normal"/>
    <w:next w:val="Normal"/>
    <w:autoRedefine/>
    <w:uiPriority w:val="39"/>
    <w:rsid w:val="00221135"/>
    <w:pPr>
      <w:tabs>
        <w:tab w:val="right" w:leader="dot" w:pos="9062"/>
      </w:tabs>
    </w:pPr>
    <w:rPr>
      <w:rFonts w:cs="Arial"/>
      <w:noProof/>
    </w:rPr>
  </w:style>
  <w:style w:type="paragraph" w:styleId="ndicedeilustraes">
    <w:name w:val="table of figures"/>
    <w:basedOn w:val="Normal"/>
    <w:next w:val="Normal"/>
    <w:autoRedefine/>
    <w:rsid w:val="00013C22"/>
    <w:pPr>
      <w:ind w:left="403" w:hanging="403"/>
    </w:pPr>
  </w:style>
  <w:style w:type="paragraph" w:styleId="Citao">
    <w:name w:val="Quote"/>
    <w:basedOn w:val="Normal"/>
    <w:next w:val="Normal"/>
    <w:link w:val="CitaoChar"/>
    <w:autoRedefine/>
    <w:uiPriority w:val="29"/>
    <w:qFormat/>
    <w:rsid w:val="00A3043D"/>
    <w:pPr>
      <w:spacing w:line="240" w:lineRule="auto"/>
      <w:ind w:left="2268"/>
    </w:pPr>
    <w:rPr>
      <w:rFonts w:cs="Arial"/>
      <w:iCs/>
      <w:color w:val="000000"/>
      <w:sz w:val="20"/>
      <w:lang w:eastAsia="en-US"/>
    </w:rPr>
  </w:style>
  <w:style w:type="character" w:customStyle="1" w:styleId="CitaoChar">
    <w:name w:val="Citação Char"/>
    <w:basedOn w:val="Fontepargpadro"/>
    <w:link w:val="Citao"/>
    <w:uiPriority w:val="29"/>
    <w:rsid w:val="00A3043D"/>
    <w:rPr>
      <w:rFonts w:ascii="Arial" w:hAnsi="Arial" w:cs="Arial"/>
      <w:iCs/>
      <w:color w:val="000000"/>
      <w:szCs w:val="24"/>
      <w:lang w:eastAsia="en-US"/>
    </w:rPr>
  </w:style>
  <w:style w:type="paragraph" w:customStyle="1" w:styleId="Estilo2">
    <w:name w:val="Estilo2"/>
    <w:basedOn w:val="Normal"/>
    <w:link w:val="Estilo2Char"/>
    <w:rsid w:val="005A3598"/>
  </w:style>
  <w:style w:type="paragraph" w:styleId="Corpodetexto">
    <w:name w:val="Body Text"/>
    <w:basedOn w:val="Normal"/>
    <w:link w:val="CorpodetextoChar"/>
    <w:rsid w:val="00191FF5"/>
  </w:style>
  <w:style w:type="character" w:customStyle="1" w:styleId="CorpodetextoChar">
    <w:name w:val="Corpo de texto Char"/>
    <w:basedOn w:val="Fontepargpadro"/>
    <w:link w:val="Corpodetexto"/>
    <w:rsid w:val="00191FF5"/>
    <w:rPr>
      <w:rFonts w:ascii="Arial" w:hAnsi="Arial"/>
      <w:sz w:val="24"/>
      <w:szCs w:val="24"/>
      <w:lang w:eastAsia="pt-BR"/>
    </w:rPr>
  </w:style>
  <w:style w:type="paragraph" w:customStyle="1" w:styleId="Estilo3">
    <w:name w:val="Estilo3"/>
    <w:basedOn w:val="Corpodetexto"/>
    <w:rsid w:val="009F4D04"/>
    <w:rPr>
      <w:vertAlign w:val="superscript"/>
    </w:rPr>
  </w:style>
  <w:style w:type="paragraph" w:styleId="Rodap">
    <w:name w:val="footer"/>
    <w:basedOn w:val="Normal"/>
    <w:link w:val="RodapChar"/>
    <w:autoRedefine/>
    <w:uiPriority w:val="99"/>
    <w:rsid w:val="00902D7E"/>
    <w:pPr>
      <w:spacing w:line="240" w:lineRule="auto"/>
    </w:pPr>
    <w:rPr>
      <w:rFonts w:cs="Arial"/>
    </w:rPr>
  </w:style>
  <w:style w:type="character" w:customStyle="1" w:styleId="RodapChar">
    <w:name w:val="Rodapé Char"/>
    <w:basedOn w:val="Fontepargpadro"/>
    <w:link w:val="Rodap"/>
    <w:uiPriority w:val="99"/>
    <w:rsid w:val="00902D7E"/>
    <w:rPr>
      <w:rFonts w:ascii="Arial" w:hAnsi="Arial"/>
      <w:szCs w:val="24"/>
    </w:rPr>
  </w:style>
  <w:style w:type="paragraph" w:customStyle="1" w:styleId="Estilo">
    <w:name w:val="Estilo"/>
    <w:basedOn w:val="Rodap"/>
    <w:autoRedefine/>
    <w:rsid w:val="00486E97"/>
    <w:pPr>
      <w:ind w:firstLine="1134"/>
    </w:pPr>
  </w:style>
  <w:style w:type="paragraph" w:customStyle="1" w:styleId="EstiloLegenda10ptNoNegritoJustificadoEspaamentoentre">
    <w:name w:val="Estilo Legenda + 10 pt Não Negrito Justificado Espaçamento entre ..."/>
    <w:basedOn w:val="Legenda"/>
    <w:rsid w:val="00386F56"/>
  </w:style>
  <w:style w:type="paragraph" w:customStyle="1" w:styleId="EstiloLegendaJustificadoesquerda317cm1">
    <w:name w:val="Estilo Legenda + Justificado À esquerda:  317 cm1"/>
    <w:basedOn w:val="Legenda"/>
    <w:rsid w:val="00F8624F"/>
  </w:style>
  <w:style w:type="character" w:customStyle="1" w:styleId="SemEspaamentoChar">
    <w:name w:val="Sem Espaçamento Char"/>
    <w:aliases w:val="Citação intensa Char"/>
    <w:basedOn w:val="Fontepargpadro"/>
    <w:link w:val="SemEspaamento"/>
    <w:uiPriority w:val="1"/>
    <w:rsid w:val="00EB55D6"/>
    <w:rPr>
      <w:rFonts w:cs="Times New Roman"/>
      <w:szCs w:val="22"/>
      <w:lang w:val="en-US" w:bidi="en-US"/>
    </w:rPr>
  </w:style>
  <w:style w:type="paragraph" w:styleId="Textodenotaderodap">
    <w:name w:val="footnote text"/>
    <w:basedOn w:val="Rodap"/>
    <w:link w:val="TextodenotaderodapChar"/>
    <w:autoRedefine/>
    <w:uiPriority w:val="99"/>
    <w:qFormat/>
    <w:rsid w:val="00AC3A43"/>
    <w:pPr>
      <w:keepLines/>
    </w:pPr>
    <w:rPr>
      <w:rFonts w:cs="Courier New"/>
      <w:sz w:val="20"/>
      <w:szCs w:val="20"/>
    </w:rPr>
  </w:style>
  <w:style w:type="character" w:customStyle="1" w:styleId="TextodenotaderodapChar">
    <w:name w:val="Texto de nota de rodapé Char"/>
    <w:basedOn w:val="Fontepargpadro"/>
    <w:link w:val="Textodenotaderodap"/>
    <w:uiPriority w:val="99"/>
    <w:rsid w:val="00AC3A43"/>
    <w:rPr>
      <w:rFonts w:ascii="Arial" w:hAnsi="Arial" w:cs="Courier New"/>
    </w:rPr>
  </w:style>
  <w:style w:type="paragraph" w:styleId="TextosemFormatao">
    <w:name w:val="Plain Text"/>
    <w:basedOn w:val="Normal"/>
    <w:link w:val="TextosemFormataoChar"/>
    <w:uiPriority w:val="99"/>
    <w:semiHidden/>
    <w:unhideWhenUsed/>
    <w:rsid w:val="00FA2449"/>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FA2449"/>
    <w:rPr>
      <w:rFonts w:ascii="Consolas" w:eastAsia="Times New Roman" w:hAnsi="Consolas" w:cs="Times New Roman"/>
      <w:sz w:val="21"/>
      <w:szCs w:val="21"/>
      <w:lang w:val="en-US" w:bidi="en-US"/>
    </w:rPr>
  </w:style>
  <w:style w:type="paragraph" w:customStyle="1" w:styleId="recuoparagrafo">
    <w:name w:val="recuo paragrafo"/>
    <w:basedOn w:val="Normal"/>
    <w:next w:val="Normal"/>
    <w:autoRedefine/>
    <w:rsid w:val="007254CC"/>
    <w:pPr>
      <w:numPr>
        <w:numId w:val="3"/>
      </w:numPr>
    </w:pPr>
    <w:rPr>
      <w:snapToGrid w:val="0"/>
    </w:rPr>
  </w:style>
  <w:style w:type="paragraph" w:styleId="NormalWeb">
    <w:name w:val="Normal (Web)"/>
    <w:basedOn w:val="Normal"/>
    <w:rsid w:val="00191FF5"/>
    <w:pPr>
      <w:spacing w:before="100" w:beforeAutospacing="1" w:after="100" w:afterAutospacing="1"/>
    </w:pPr>
  </w:style>
  <w:style w:type="paragraph" w:customStyle="1" w:styleId="Estilo1">
    <w:name w:val="Estilo1"/>
    <w:basedOn w:val="Normal"/>
    <w:link w:val="Estilo1Char"/>
    <w:autoRedefine/>
    <w:qFormat/>
    <w:rsid w:val="00B95878"/>
    <w:pPr>
      <w:ind w:firstLine="1134"/>
    </w:pPr>
    <w:rPr>
      <w:rFonts w:cs="Arial"/>
      <w:color w:val="000000"/>
      <w:lang w:eastAsia="en-US"/>
    </w:rPr>
  </w:style>
  <w:style w:type="character" w:customStyle="1" w:styleId="Estilo1Char">
    <w:name w:val="Estilo1 Char"/>
    <w:basedOn w:val="Fontepargpadro"/>
    <w:link w:val="Estilo1"/>
    <w:rsid w:val="00B95878"/>
    <w:rPr>
      <w:rFonts w:ascii="Arial" w:hAnsi="Arial" w:cs="Arial"/>
      <w:color w:val="000000"/>
      <w:sz w:val="24"/>
      <w:szCs w:val="24"/>
    </w:rPr>
  </w:style>
  <w:style w:type="character" w:customStyle="1" w:styleId="Ttulo4Char">
    <w:name w:val="Título 4 Char"/>
    <w:basedOn w:val="Fontepargpadro"/>
    <w:link w:val="Ttulo4"/>
    <w:uiPriority w:val="9"/>
    <w:rsid w:val="00A82581"/>
    <w:rPr>
      <w:rFonts w:eastAsia="Times New Roman" w:cs="Times New Roman"/>
      <w:b/>
      <w:bCs/>
      <w:szCs w:val="28"/>
      <w:lang w:eastAsia="pt-BR"/>
    </w:rPr>
  </w:style>
  <w:style w:type="paragraph" w:styleId="Corpodetexto2">
    <w:name w:val="Body Text 2"/>
    <w:basedOn w:val="Normal"/>
    <w:link w:val="Corpodetexto2Char"/>
    <w:autoRedefine/>
    <w:rsid w:val="007E478B"/>
    <w:pPr>
      <w:jc w:val="center"/>
    </w:pPr>
    <w:rPr>
      <w:color w:val="000000"/>
      <w:szCs w:val="32"/>
    </w:rPr>
  </w:style>
  <w:style w:type="character" w:customStyle="1" w:styleId="Corpodetexto2Char">
    <w:name w:val="Corpo de texto 2 Char"/>
    <w:basedOn w:val="Fontepargpadro"/>
    <w:link w:val="Corpodetexto2"/>
    <w:rsid w:val="007E478B"/>
    <w:rPr>
      <w:rFonts w:eastAsia="Times New Roman"/>
      <w:color w:val="000000"/>
      <w:sz w:val="24"/>
      <w:szCs w:val="32"/>
      <w:lang w:eastAsia="pt-BR"/>
    </w:rPr>
  </w:style>
  <w:style w:type="character" w:customStyle="1" w:styleId="Ttulo3Char">
    <w:name w:val="Título 3 Char"/>
    <w:basedOn w:val="Fontepargpadro"/>
    <w:link w:val="Ttulo3"/>
    <w:rsid w:val="005A3598"/>
    <w:rPr>
      <w:rFonts w:ascii="Arial" w:eastAsia="Calibri" w:hAnsi="Arial" w:cs="Arial"/>
      <w:bCs/>
      <w:caps/>
      <w:sz w:val="24"/>
      <w:szCs w:val="26"/>
    </w:rPr>
  </w:style>
  <w:style w:type="character" w:customStyle="1" w:styleId="Ttulo9Char">
    <w:name w:val="Título 9 Char"/>
    <w:basedOn w:val="Fontepargpadro"/>
    <w:link w:val="Ttulo9"/>
    <w:rsid w:val="00636898"/>
    <w:rPr>
      <w:rFonts w:cs="Arial"/>
      <w:b/>
      <w:sz w:val="24"/>
      <w:szCs w:val="22"/>
      <w:lang w:eastAsia="ar-SA"/>
    </w:rPr>
  </w:style>
  <w:style w:type="paragraph" w:customStyle="1" w:styleId="Ttulo10">
    <w:name w:val="Título1"/>
    <w:basedOn w:val="Normal"/>
    <w:next w:val="Estilo1"/>
    <w:autoRedefine/>
    <w:rsid w:val="005378C9"/>
    <w:rPr>
      <w:rFonts w:eastAsia="Lucida Sans Unicode" w:cs="Tahoma"/>
      <w:szCs w:val="28"/>
    </w:rPr>
  </w:style>
  <w:style w:type="character" w:customStyle="1" w:styleId="Estilo2Char">
    <w:name w:val="Estilo2 Char"/>
    <w:basedOn w:val="Ttulo1Char"/>
    <w:link w:val="Estilo2"/>
    <w:rsid w:val="005A3598"/>
    <w:rPr>
      <w:rFonts w:cs="Times New Roman"/>
    </w:rPr>
  </w:style>
  <w:style w:type="paragraph" w:styleId="Cabealho">
    <w:name w:val="header"/>
    <w:basedOn w:val="Normal"/>
    <w:link w:val="CabealhoChar"/>
    <w:uiPriority w:val="99"/>
    <w:rsid w:val="00191FF5"/>
    <w:pPr>
      <w:tabs>
        <w:tab w:val="center" w:pos="4419"/>
        <w:tab w:val="right" w:pos="8838"/>
      </w:tabs>
    </w:pPr>
  </w:style>
  <w:style w:type="character" w:customStyle="1" w:styleId="CabealhoChar">
    <w:name w:val="Cabeçalho Char"/>
    <w:basedOn w:val="Fontepargpadro"/>
    <w:link w:val="Cabealho"/>
    <w:uiPriority w:val="99"/>
    <w:rsid w:val="00191FF5"/>
    <w:rPr>
      <w:rFonts w:ascii="Arial" w:hAnsi="Arial"/>
      <w:sz w:val="24"/>
      <w:szCs w:val="24"/>
      <w:lang w:eastAsia="pt-BR"/>
    </w:rPr>
  </w:style>
  <w:style w:type="character" w:styleId="Hyperlink">
    <w:name w:val="Hyperlink"/>
    <w:basedOn w:val="Fontepargpadro"/>
    <w:uiPriority w:val="99"/>
    <w:unhideWhenUsed/>
    <w:rsid w:val="00191FF5"/>
    <w:rPr>
      <w:color w:val="0000FF"/>
      <w:u w:val="single"/>
    </w:rPr>
  </w:style>
  <w:style w:type="character" w:customStyle="1" w:styleId="Ttulo7Char">
    <w:name w:val="Título 7 Char"/>
    <w:basedOn w:val="Fontepargpadro"/>
    <w:link w:val="Ttulo7"/>
    <w:uiPriority w:val="9"/>
    <w:semiHidden/>
    <w:rsid w:val="00BB6572"/>
    <w:rPr>
      <w:rFonts w:ascii="Cambria" w:eastAsia="Times New Roman" w:hAnsi="Cambria" w:cs="Times New Roman"/>
      <w:i/>
      <w:iCs/>
      <w:color w:val="404040"/>
      <w:sz w:val="24"/>
      <w:szCs w:val="24"/>
      <w:lang w:eastAsia="pt-BR"/>
    </w:rPr>
  </w:style>
  <w:style w:type="paragraph" w:customStyle="1" w:styleId="EstiloTtulo1TimesNewRoman12ptAntes0ptDepoisde">
    <w:name w:val="Estilo Título 1 + Times New Roman 12 pt Antes:  0 pt Depois de:  ..."/>
    <w:basedOn w:val="Ttulo1"/>
    <w:next w:val="Normal"/>
    <w:autoRedefine/>
    <w:rsid w:val="005A3598"/>
    <w:pPr>
      <w:ind w:firstLine="1134"/>
      <w:outlineLvl w:val="9"/>
    </w:pPr>
    <w:rPr>
      <w:b w:val="0"/>
    </w:rPr>
  </w:style>
  <w:style w:type="paragraph" w:customStyle="1" w:styleId="Corpodetexto22">
    <w:name w:val="Corpo de texto 22"/>
    <w:basedOn w:val="Normal"/>
    <w:rsid w:val="005A3598"/>
    <w:pPr>
      <w:suppressAutoHyphens/>
      <w:spacing w:line="240" w:lineRule="auto"/>
    </w:pPr>
    <w:rPr>
      <w:lang w:eastAsia="ar-SA"/>
    </w:rPr>
  </w:style>
  <w:style w:type="paragraph" w:styleId="Textodenotadefim">
    <w:name w:val="endnote text"/>
    <w:basedOn w:val="Normal"/>
    <w:link w:val="TextodenotadefimChar"/>
    <w:uiPriority w:val="99"/>
    <w:semiHidden/>
    <w:unhideWhenUsed/>
    <w:rsid w:val="005A359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5A3598"/>
    <w:rPr>
      <w:rFonts w:cs="Times New Roman"/>
      <w:sz w:val="20"/>
      <w:szCs w:val="20"/>
      <w:lang w:eastAsia="pt-BR"/>
    </w:rPr>
  </w:style>
  <w:style w:type="paragraph" w:customStyle="1" w:styleId="Ttuloterceario">
    <w:name w:val="Título terceario"/>
    <w:basedOn w:val="Ttulo1"/>
    <w:next w:val="Ttulo1"/>
    <w:autoRedefine/>
    <w:rsid w:val="005A3598"/>
  </w:style>
  <w:style w:type="character" w:customStyle="1" w:styleId="Ttulo6Char">
    <w:name w:val="Título 6 Char"/>
    <w:basedOn w:val="Fontepargpadro"/>
    <w:link w:val="Ttulo6"/>
    <w:uiPriority w:val="9"/>
    <w:semiHidden/>
    <w:rsid w:val="005C367A"/>
    <w:rPr>
      <w:rFonts w:ascii="Cambria" w:eastAsia="Times New Roman" w:hAnsi="Cambria" w:cs="Times New Roman"/>
      <w:i/>
      <w:iCs/>
      <w:color w:val="243F60"/>
      <w:sz w:val="24"/>
      <w:szCs w:val="22"/>
    </w:rPr>
  </w:style>
  <w:style w:type="character" w:styleId="Refdenotaderodap">
    <w:name w:val="footnote reference"/>
    <w:basedOn w:val="Fontepargpadro"/>
    <w:uiPriority w:val="99"/>
    <w:semiHidden/>
    <w:unhideWhenUsed/>
    <w:rsid w:val="00845561"/>
    <w:rPr>
      <w:vertAlign w:val="superscript"/>
    </w:rPr>
  </w:style>
  <w:style w:type="character" w:customStyle="1" w:styleId="hps">
    <w:name w:val="hps"/>
    <w:basedOn w:val="Fontepargpadro"/>
    <w:rsid w:val="004415EF"/>
  </w:style>
</w:styles>
</file>

<file path=word/webSettings.xml><?xml version="1.0" encoding="utf-8"?>
<w:webSettings xmlns:r="http://schemas.openxmlformats.org/officeDocument/2006/relationships" xmlns:w="http://schemas.openxmlformats.org/wordprocessingml/2006/main">
  <w:divs>
    <w:div w:id="672486868">
      <w:bodyDiv w:val="1"/>
      <w:marLeft w:val="0"/>
      <w:marRight w:val="0"/>
      <w:marTop w:val="0"/>
      <w:marBottom w:val="0"/>
      <w:divBdr>
        <w:top w:val="none" w:sz="0" w:space="0" w:color="auto"/>
        <w:left w:val="none" w:sz="0" w:space="0" w:color="auto"/>
        <w:bottom w:val="none" w:sz="0" w:space="0" w:color="auto"/>
        <w:right w:val="none" w:sz="0" w:space="0" w:color="auto"/>
      </w:divBdr>
      <w:divsChild>
        <w:div w:id="1520387688">
          <w:marLeft w:val="0"/>
          <w:marRight w:val="0"/>
          <w:marTop w:val="0"/>
          <w:marBottom w:val="0"/>
          <w:divBdr>
            <w:top w:val="none" w:sz="0" w:space="0" w:color="auto"/>
            <w:left w:val="none" w:sz="0" w:space="0" w:color="auto"/>
            <w:bottom w:val="none" w:sz="0" w:space="0" w:color="auto"/>
            <w:right w:val="none" w:sz="0" w:space="0" w:color="auto"/>
          </w:divBdr>
          <w:divsChild>
            <w:div w:id="17540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4350</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Claudete</dc:creator>
  <cp:lastModifiedBy>Alexandre</cp:lastModifiedBy>
  <cp:revision>7</cp:revision>
  <dcterms:created xsi:type="dcterms:W3CDTF">2011-03-06T01:15:00Z</dcterms:created>
  <dcterms:modified xsi:type="dcterms:W3CDTF">2011-05-29T13:44:00Z</dcterms:modified>
</cp:coreProperties>
</file>