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F1" w:rsidRPr="00213C54" w:rsidRDefault="00090DF1" w:rsidP="00893758">
      <w:pPr>
        <w:widowControl w:val="0"/>
        <w:jc w:val="center"/>
      </w:pPr>
      <w:bookmarkStart w:id="0" w:name="_GoBack"/>
      <w:bookmarkEnd w:id="0"/>
      <w:r w:rsidRPr="00213C54">
        <w:t xml:space="preserve">RELAÇÕES DE TRABALHO HUMANIZADAS </w:t>
      </w:r>
    </w:p>
    <w:p w:rsidR="00E51A27" w:rsidRPr="00213C54" w:rsidRDefault="00E51A27" w:rsidP="00893758">
      <w:pPr>
        <w:widowControl w:val="0"/>
        <w:jc w:val="center"/>
        <w:rPr>
          <w:b/>
          <w:bCs/>
        </w:rPr>
      </w:pPr>
    </w:p>
    <w:p w:rsidR="00226984" w:rsidRPr="00213C54" w:rsidRDefault="00226984" w:rsidP="00893758">
      <w:pPr>
        <w:widowControl w:val="0"/>
        <w:jc w:val="center"/>
        <w:rPr>
          <w:b/>
          <w:bCs/>
        </w:rPr>
      </w:pPr>
    </w:p>
    <w:p w:rsidR="00226984" w:rsidRPr="00213C54" w:rsidRDefault="00226984" w:rsidP="00893758">
      <w:pPr>
        <w:widowControl w:val="0"/>
        <w:jc w:val="right"/>
        <w:rPr>
          <w:bCs/>
        </w:rPr>
      </w:pPr>
      <w:r w:rsidRPr="00213C54">
        <w:rPr>
          <w:bCs/>
          <w:sz w:val="20"/>
          <w:szCs w:val="20"/>
        </w:rPr>
        <w:t>Raimundo Nascimento Gama</w:t>
      </w:r>
      <w:r w:rsidR="00551537" w:rsidRPr="00213C54">
        <w:rPr>
          <w:rStyle w:val="Refdenotaderodap"/>
          <w:bCs/>
        </w:rPr>
        <w:footnoteReference w:id="1"/>
      </w:r>
    </w:p>
    <w:p w:rsidR="00E51A27" w:rsidRPr="00213C54" w:rsidRDefault="00E51A27" w:rsidP="00893758">
      <w:pPr>
        <w:widowControl w:val="0"/>
        <w:jc w:val="right"/>
        <w:rPr>
          <w:bCs/>
        </w:rPr>
      </w:pPr>
    </w:p>
    <w:p w:rsidR="00226984" w:rsidRPr="00213C54" w:rsidRDefault="00226984" w:rsidP="00893758">
      <w:pPr>
        <w:widowControl w:val="0"/>
        <w:shd w:val="clear" w:color="auto" w:fill="FFFFFF"/>
        <w:jc w:val="both"/>
        <w:rPr>
          <w:b/>
          <w:bCs/>
          <w:szCs w:val="26"/>
        </w:rPr>
      </w:pPr>
    </w:p>
    <w:p w:rsidR="001115B4" w:rsidRDefault="00547B9A" w:rsidP="00893758">
      <w:pPr>
        <w:widowControl w:val="0"/>
        <w:shd w:val="clear" w:color="auto" w:fill="FFFFFF"/>
        <w:spacing w:before="120" w:after="240"/>
        <w:jc w:val="both"/>
        <w:rPr>
          <w:b/>
          <w:bCs/>
          <w:sz w:val="20"/>
          <w:szCs w:val="20"/>
        </w:rPr>
      </w:pPr>
      <w:r w:rsidRPr="00213C54">
        <w:rPr>
          <w:b/>
          <w:bCs/>
          <w:sz w:val="20"/>
          <w:szCs w:val="20"/>
        </w:rPr>
        <w:t xml:space="preserve">RESUMO: </w:t>
      </w:r>
    </w:p>
    <w:p w:rsidR="00547B9A" w:rsidRPr="00213C54" w:rsidRDefault="00547B9A" w:rsidP="00893758">
      <w:pPr>
        <w:widowControl w:val="0"/>
        <w:shd w:val="clear" w:color="auto" w:fill="FFFFFF"/>
        <w:spacing w:before="120" w:after="240"/>
        <w:jc w:val="both"/>
        <w:rPr>
          <w:sz w:val="20"/>
          <w:szCs w:val="20"/>
        </w:rPr>
      </w:pPr>
      <w:r w:rsidRPr="00213C54">
        <w:rPr>
          <w:bCs/>
          <w:sz w:val="20"/>
          <w:szCs w:val="20"/>
        </w:rPr>
        <w:t xml:space="preserve">O </w:t>
      </w:r>
      <w:r w:rsidRPr="00213C54">
        <w:rPr>
          <w:sz w:val="20"/>
          <w:szCs w:val="20"/>
        </w:rPr>
        <w:t xml:space="preserve">presente </w:t>
      </w:r>
      <w:r w:rsidR="0034581B" w:rsidRPr="00213C54">
        <w:rPr>
          <w:sz w:val="20"/>
          <w:szCs w:val="20"/>
        </w:rPr>
        <w:t>trabalho</w:t>
      </w:r>
      <w:r w:rsidR="00090DF1" w:rsidRPr="00213C54">
        <w:rPr>
          <w:sz w:val="20"/>
          <w:szCs w:val="20"/>
        </w:rPr>
        <w:t xml:space="preserve"> tem por objetivo precípuo</w:t>
      </w:r>
      <w:r w:rsidR="00CA5B54" w:rsidRPr="00213C54">
        <w:rPr>
          <w:sz w:val="20"/>
          <w:szCs w:val="20"/>
        </w:rPr>
        <w:t xml:space="preserve"> mostrar que </w:t>
      </w:r>
      <w:r w:rsidR="00CB07C2" w:rsidRPr="00213C54">
        <w:rPr>
          <w:sz w:val="20"/>
          <w:szCs w:val="20"/>
        </w:rPr>
        <w:t xml:space="preserve">nas relações de trabalho </w:t>
      </w:r>
      <w:r w:rsidR="002136E7" w:rsidRPr="00213C54">
        <w:rPr>
          <w:sz w:val="20"/>
          <w:szCs w:val="20"/>
        </w:rPr>
        <w:t>deve</w:t>
      </w:r>
      <w:r w:rsidR="00CB07C2" w:rsidRPr="00213C54">
        <w:rPr>
          <w:sz w:val="20"/>
          <w:szCs w:val="20"/>
        </w:rPr>
        <w:t xml:space="preserve"> haver normas reguladoras, principalmente quando há relação de subordinação</w:t>
      </w:r>
      <w:r w:rsidR="005F533D" w:rsidRPr="00213C54">
        <w:rPr>
          <w:sz w:val="20"/>
          <w:szCs w:val="20"/>
        </w:rPr>
        <w:t xml:space="preserve">, posto que as relações por si sós não se regulam, mesmo na modernidade atual, </w:t>
      </w:r>
      <w:r w:rsidR="002136E7" w:rsidRPr="00213C54">
        <w:rPr>
          <w:sz w:val="20"/>
          <w:szCs w:val="20"/>
        </w:rPr>
        <w:t xml:space="preserve">aonde o caráter subordinativo vai perdendo sentido, </w:t>
      </w:r>
      <w:r w:rsidR="005F533D" w:rsidRPr="00213C54">
        <w:rPr>
          <w:sz w:val="20"/>
          <w:szCs w:val="20"/>
        </w:rPr>
        <w:t>carecendo da tutela do Estado como fiel da balança para minorar os conflitos e estabelecer condições que apontem para a dignidade humana.</w:t>
      </w:r>
      <w:r w:rsidR="009419F7">
        <w:rPr>
          <w:sz w:val="20"/>
          <w:szCs w:val="20"/>
        </w:rPr>
        <w:t xml:space="preserve"> </w:t>
      </w:r>
      <w:r w:rsidR="009419F7">
        <w:rPr>
          <w:bCs/>
          <w:sz w:val="20"/>
          <w:szCs w:val="20"/>
        </w:rPr>
        <w:t>O trabalho sem emprego, assim descrito aquele em que não há vínculo subordinativo direto, o lazer e o valor constitucional dos direitos sociais nas relações de trabalho são aqui expostos</w:t>
      </w:r>
      <w:r w:rsidR="00686448">
        <w:rPr>
          <w:bCs/>
          <w:sz w:val="20"/>
          <w:szCs w:val="20"/>
        </w:rPr>
        <w:t xml:space="preserve"> em derredor do ponto fulcral residente nas relações de trabalho humanizadas que é, indubitavelmente, a cidadania.</w:t>
      </w:r>
    </w:p>
    <w:p w:rsidR="00547B9A" w:rsidRPr="00213C54" w:rsidRDefault="00547B9A" w:rsidP="00893758">
      <w:pPr>
        <w:widowControl w:val="0"/>
        <w:spacing w:before="120" w:after="240" w:line="360" w:lineRule="auto"/>
        <w:jc w:val="both"/>
        <w:rPr>
          <w:bCs/>
        </w:rPr>
      </w:pPr>
      <w:r w:rsidRPr="00213C54">
        <w:rPr>
          <w:b/>
          <w:bCs/>
        </w:rPr>
        <w:t>PALAVRAS-CHAVE</w:t>
      </w:r>
      <w:r w:rsidR="009B003E" w:rsidRPr="00213C54">
        <w:t xml:space="preserve">: </w:t>
      </w:r>
      <w:r w:rsidR="00CB07C2" w:rsidRPr="00213C54">
        <w:t xml:space="preserve">Constituição; Direito; Emprego; Lazer; </w:t>
      </w:r>
      <w:r w:rsidR="00CB07C2" w:rsidRPr="00213C54">
        <w:rPr>
          <w:bCs/>
        </w:rPr>
        <w:t>Trabalho</w:t>
      </w:r>
      <w:r w:rsidRPr="00213C54">
        <w:rPr>
          <w:bCs/>
        </w:rPr>
        <w:t>.</w:t>
      </w:r>
      <w:r w:rsidR="00E97ED1" w:rsidRPr="00213C54">
        <w:rPr>
          <w:bCs/>
        </w:rPr>
        <w:t xml:space="preserve"> </w:t>
      </w:r>
    </w:p>
    <w:p w:rsidR="001115B4" w:rsidRDefault="001115B4" w:rsidP="00893758">
      <w:pPr>
        <w:widowControl w:val="0"/>
        <w:spacing w:before="100" w:beforeAutospacing="1" w:after="100" w:afterAutospacing="1" w:line="480" w:lineRule="auto"/>
        <w:jc w:val="both"/>
        <w:rPr>
          <w:b/>
          <w:bCs/>
          <w:szCs w:val="26"/>
        </w:rPr>
      </w:pPr>
    </w:p>
    <w:p w:rsidR="00E006C9" w:rsidRDefault="00A52666" w:rsidP="00893758">
      <w:pPr>
        <w:widowControl w:val="0"/>
        <w:spacing w:before="100" w:beforeAutospacing="1" w:after="100" w:afterAutospacing="1" w:line="480" w:lineRule="auto"/>
        <w:jc w:val="both"/>
        <w:rPr>
          <w:b/>
          <w:bCs/>
          <w:smallCaps/>
          <w:szCs w:val="26"/>
        </w:rPr>
      </w:pPr>
      <w:proofErr w:type="gramStart"/>
      <w:r w:rsidRPr="00213C54">
        <w:rPr>
          <w:b/>
          <w:bCs/>
          <w:szCs w:val="26"/>
        </w:rPr>
        <w:t>1</w:t>
      </w:r>
      <w:proofErr w:type="gramEnd"/>
      <w:r w:rsidRPr="00213C54">
        <w:rPr>
          <w:b/>
          <w:bCs/>
          <w:szCs w:val="26"/>
        </w:rPr>
        <w:t xml:space="preserve"> </w:t>
      </w:r>
      <w:r w:rsidR="00893758">
        <w:rPr>
          <w:b/>
          <w:bCs/>
          <w:smallCaps/>
          <w:szCs w:val="26"/>
        </w:rPr>
        <w:t>INTRODUÇÃO</w:t>
      </w:r>
    </w:p>
    <w:p w:rsidR="008B3DF1" w:rsidRPr="00213C54" w:rsidRDefault="008B3DF1" w:rsidP="009B70C1">
      <w:pPr>
        <w:pStyle w:val="NormalWeb"/>
        <w:widowControl w:val="0"/>
        <w:spacing w:before="120" w:beforeAutospacing="0" w:after="120" w:afterAutospacing="0" w:line="360" w:lineRule="auto"/>
        <w:ind w:firstLine="1134"/>
        <w:jc w:val="both"/>
        <w:rPr>
          <w:color w:val="auto"/>
        </w:rPr>
      </w:pPr>
      <w:r w:rsidRPr="00213C54">
        <w:rPr>
          <w:color w:val="auto"/>
        </w:rPr>
        <w:t>As primeiras relações trabalhistas de que se tem conhecimento surgem exatamente com o trabalho escravo, daí a subserviência, a subordinação, a obediência, o adestramento, que, resguardadas as suas devidas proporções de quando surgiram aos dias atuais, mantém os mesmos princípios, em que pese o fato da existência das normas protetivas das relações de trabalho</w:t>
      </w:r>
      <w:r w:rsidR="004736A3" w:rsidRPr="00213C54">
        <w:rPr>
          <w:color w:val="auto"/>
        </w:rPr>
        <w:t xml:space="preserve"> e a presença e tutela do Estado como fonte de origem dessas normas e como poder regulador.</w:t>
      </w:r>
    </w:p>
    <w:p w:rsidR="007369AD" w:rsidRPr="00213C54" w:rsidRDefault="004736A3" w:rsidP="009B70C1">
      <w:pPr>
        <w:widowControl w:val="0"/>
        <w:spacing w:before="120" w:after="120" w:line="360" w:lineRule="auto"/>
        <w:ind w:firstLine="1134"/>
        <w:jc w:val="both"/>
      </w:pPr>
      <w:r w:rsidRPr="00213C54">
        <w:t xml:space="preserve">O Estado, antes dos movimentos sindicais, organizados pelo operariado, manteve-se omisso, posto que </w:t>
      </w:r>
      <w:r w:rsidR="005C5297" w:rsidRPr="00213C54">
        <w:t>fosse</w:t>
      </w:r>
      <w:r w:rsidRPr="00213C54">
        <w:t xml:space="preserve"> confortável não intervir nas relações entre as classes produtivas e os trabalhadores, pois os primeiros representavam a força motriz do desenvolvimento, os sustentadores do poder, enquanto que os segundos eram relegados à própria sorte</w:t>
      </w:r>
      <w:r w:rsidR="009F6400" w:rsidRPr="00213C54">
        <w:t xml:space="preserve">, </w:t>
      </w:r>
      <w:r w:rsidR="005C5297" w:rsidRPr="00213C54">
        <w:t>uma vez</w:t>
      </w:r>
      <w:r w:rsidR="009F6400" w:rsidRPr="00213C54">
        <w:t xml:space="preserve"> que estes não representavam importância alguma para a sobrevivência do poder Estatal</w:t>
      </w:r>
      <w:r w:rsidRPr="00213C54">
        <w:t xml:space="preserve">. </w:t>
      </w:r>
      <w:r w:rsidR="007369AD" w:rsidRPr="00213C54">
        <w:t xml:space="preserve">Isto fica evidente na assertiva: </w:t>
      </w:r>
    </w:p>
    <w:p w:rsidR="007369AD" w:rsidRPr="00213C54" w:rsidRDefault="007369AD" w:rsidP="00F66ABB">
      <w:pPr>
        <w:widowControl w:val="0"/>
        <w:spacing w:before="120" w:after="360"/>
        <w:ind w:left="2268" w:right="249"/>
        <w:jc w:val="both"/>
        <w:rPr>
          <w:sz w:val="20"/>
          <w:szCs w:val="20"/>
        </w:rPr>
      </w:pPr>
      <w:r w:rsidRPr="00213C54">
        <w:rPr>
          <w:sz w:val="20"/>
          <w:szCs w:val="20"/>
        </w:rPr>
        <w:t>A ausência da atuação positiva do Estado leva a classe operária à total</w:t>
      </w:r>
      <w:r w:rsidR="005871AF" w:rsidRPr="00213C54">
        <w:rPr>
          <w:sz w:val="20"/>
          <w:szCs w:val="20"/>
        </w:rPr>
        <w:t xml:space="preserve"> marginalização, haja vista que o trabalho retorna aos tempos de escravidão, em ambientes de trabalho subumano. Tal situação levou a que os trabalhadores passassem a se organizar por meio de instituições coletivas [...</w:t>
      </w:r>
      <w:r w:rsidR="00754B16" w:rsidRPr="00213C54">
        <w:rPr>
          <w:sz w:val="20"/>
          <w:szCs w:val="20"/>
        </w:rPr>
        <w:t>].</w:t>
      </w:r>
      <w:r w:rsidRPr="00213C54">
        <w:rPr>
          <w:sz w:val="20"/>
          <w:szCs w:val="20"/>
        </w:rPr>
        <w:t xml:space="preserve"> (</w:t>
      </w:r>
      <w:r w:rsidR="005871AF" w:rsidRPr="00213C54">
        <w:rPr>
          <w:sz w:val="20"/>
          <w:szCs w:val="20"/>
        </w:rPr>
        <w:t>LOBATO</w:t>
      </w:r>
      <w:r w:rsidRPr="00213C54">
        <w:rPr>
          <w:sz w:val="20"/>
          <w:szCs w:val="20"/>
        </w:rPr>
        <w:t>, 200</w:t>
      </w:r>
      <w:r w:rsidR="005871AF" w:rsidRPr="00213C54">
        <w:rPr>
          <w:sz w:val="20"/>
          <w:szCs w:val="20"/>
        </w:rPr>
        <w:t>6</w:t>
      </w:r>
      <w:r w:rsidRPr="00213C54">
        <w:rPr>
          <w:sz w:val="20"/>
          <w:szCs w:val="20"/>
        </w:rPr>
        <w:t xml:space="preserve"> p. </w:t>
      </w:r>
      <w:r w:rsidR="005871AF" w:rsidRPr="00213C54">
        <w:rPr>
          <w:sz w:val="20"/>
          <w:szCs w:val="20"/>
        </w:rPr>
        <w:t>35</w:t>
      </w:r>
      <w:r w:rsidRPr="00213C54">
        <w:rPr>
          <w:sz w:val="20"/>
          <w:szCs w:val="20"/>
        </w:rPr>
        <w:t>)</w:t>
      </w:r>
    </w:p>
    <w:p w:rsidR="004736A3" w:rsidRPr="00213C54" w:rsidRDefault="004736A3" w:rsidP="009B70C1">
      <w:pPr>
        <w:pStyle w:val="NormalWeb"/>
        <w:widowControl w:val="0"/>
        <w:spacing w:before="120" w:beforeAutospacing="0" w:after="120" w:afterAutospacing="0" w:line="360" w:lineRule="auto"/>
        <w:ind w:firstLine="1134"/>
        <w:jc w:val="both"/>
        <w:rPr>
          <w:color w:val="auto"/>
        </w:rPr>
      </w:pPr>
      <w:r w:rsidRPr="00213C54">
        <w:rPr>
          <w:color w:val="auto"/>
        </w:rPr>
        <w:lastRenderedPageBreak/>
        <w:t xml:space="preserve">Quando normas eram editadas favoreciam sempre </w:t>
      </w:r>
      <w:r w:rsidR="009F6400" w:rsidRPr="00213C54">
        <w:rPr>
          <w:color w:val="auto"/>
        </w:rPr>
        <w:t>à</w:t>
      </w:r>
      <w:r w:rsidRPr="00213C54">
        <w:rPr>
          <w:color w:val="auto"/>
        </w:rPr>
        <w:t xml:space="preserve"> classe produtiva</w:t>
      </w:r>
      <w:r w:rsidR="00476F0E">
        <w:rPr>
          <w:color w:val="auto"/>
        </w:rPr>
        <w:t xml:space="preserve"> capitalista</w:t>
      </w:r>
      <w:r w:rsidRPr="00213C54">
        <w:rPr>
          <w:color w:val="auto"/>
        </w:rPr>
        <w:t>, em detrimento das necessidades dos trabalhadores e da</w:t>
      </w:r>
      <w:r w:rsidR="009F6400" w:rsidRPr="00213C54">
        <w:rPr>
          <w:color w:val="auto"/>
        </w:rPr>
        <w:t xml:space="preserve"> desumanidade com eram tratados, antes como escravos sem remuneração, açoitados, castigados ao extremo e com jornadas de trabalho insuportáveis, e depois, como assalariados, com parcos salários e ainda com jornadas diárias desmesuradas.</w:t>
      </w:r>
    </w:p>
    <w:p w:rsidR="004736A3" w:rsidRPr="00213C54" w:rsidRDefault="005C5297" w:rsidP="009B70C1">
      <w:pPr>
        <w:pStyle w:val="NormalWeb"/>
        <w:widowControl w:val="0"/>
        <w:spacing w:before="120" w:beforeAutospacing="0" w:after="120" w:afterAutospacing="0" w:line="360" w:lineRule="auto"/>
        <w:ind w:firstLine="1134"/>
        <w:jc w:val="both"/>
        <w:rPr>
          <w:color w:val="auto"/>
        </w:rPr>
      </w:pPr>
      <w:r w:rsidRPr="00213C54">
        <w:rPr>
          <w:color w:val="auto"/>
        </w:rPr>
        <w:t>Remontando,</w:t>
      </w:r>
      <w:r w:rsidR="009F6400" w:rsidRPr="00213C54">
        <w:rPr>
          <w:color w:val="auto"/>
        </w:rPr>
        <w:t xml:space="preserve"> etimologicamente, aos conceitos, a</w:t>
      </w:r>
      <w:r w:rsidR="004736A3" w:rsidRPr="00213C54">
        <w:rPr>
          <w:color w:val="auto"/>
        </w:rPr>
        <w:t xml:space="preserve">os significados e </w:t>
      </w:r>
      <w:r w:rsidR="009F6400" w:rsidRPr="00213C54">
        <w:rPr>
          <w:color w:val="auto"/>
        </w:rPr>
        <w:t>à</w:t>
      </w:r>
      <w:r w:rsidR="004736A3" w:rsidRPr="00213C54">
        <w:rPr>
          <w:color w:val="auto"/>
        </w:rPr>
        <w:t xml:space="preserve">s origens das palavras “trabalho” e “salário”: temos que a primeira originou-se do </w:t>
      </w:r>
      <w:r w:rsidRPr="00213C54">
        <w:rPr>
          <w:color w:val="auto"/>
        </w:rPr>
        <w:t>latim</w:t>
      </w:r>
      <w:r w:rsidR="004736A3" w:rsidRPr="00213C54">
        <w:rPr>
          <w:color w:val="auto"/>
        </w:rPr>
        <w:t xml:space="preserve"> “</w:t>
      </w:r>
      <w:proofErr w:type="spellStart"/>
      <w:r w:rsidR="004736A3" w:rsidRPr="00213C54">
        <w:rPr>
          <w:i/>
          <w:iCs/>
          <w:color w:val="auto"/>
        </w:rPr>
        <w:t>tripalìum</w:t>
      </w:r>
      <w:proofErr w:type="spellEnd"/>
      <w:r w:rsidR="004736A3" w:rsidRPr="00213C54">
        <w:rPr>
          <w:i/>
          <w:iCs/>
          <w:color w:val="auto"/>
        </w:rPr>
        <w:t xml:space="preserve">”, </w:t>
      </w:r>
      <w:r w:rsidR="004736A3" w:rsidRPr="009D326D">
        <w:rPr>
          <w:iCs/>
          <w:color w:val="auto"/>
        </w:rPr>
        <w:t>que significa</w:t>
      </w:r>
      <w:r w:rsidR="00754B16" w:rsidRPr="00213C54">
        <w:rPr>
          <w:i/>
          <w:iCs/>
          <w:color w:val="auto"/>
        </w:rPr>
        <w:t xml:space="preserve"> </w:t>
      </w:r>
      <w:r w:rsidR="004736A3" w:rsidRPr="00213C54">
        <w:rPr>
          <w:color w:val="auto"/>
        </w:rPr>
        <w:t>'instrumento de tortura'</w:t>
      </w:r>
      <w:r w:rsidR="004736A3" w:rsidRPr="00213C54">
        <w:rPr>
          <w:rStyle w:val="Refdenotaderodap"/>
          <w:color w:val="auto"/>
        </w:rPr>
        <w:footnoteReference w:id="2"/>
      </w:r>
      <w:r w:rsidR="004736A3" w:rsidRPr="00213C54">
        <w:rPr>
          <w:color w:val="auto"/>
        </w:rPr>
        <w:t xml:space="preserve"> usado para chicotear escravos, para forçá-los na execução de tarefas a </w:t>
      </w:r>
      <w:proofErr w:type="gramStart"/>
      <w:r w:rsidR="004736A3" w:rsidRPr="00213C54">
        <w:rPr>
          <w:color w:val="auto"/>
        </w:rPr>
        <w:t>esses destinadas</w:t>
      </w:r>
      <w:proofErr w:type="gramEnd"/>
      <w:r w:rsidR="004736A3" w:rsidRPr="00213C54">
        <w:rPr>
          <w:color w:val="auto"/>
        </w:rPr>
        <w:t xml:space="preserve">, e a segunda vem de </w:t>
      </w:r>
      <w:proofErr w:type="spellStart"/>
      <w:r w:rsidR="004736A3" w:rsidRPr="00213C54">
        <w:rPr>
          <w:i/>
          <w:iCs/>
          <w:color w:val="auto"/>
        </w:rPr>
        <w:t>salarìum</w:t>
      </w:r>
      <w:proofErr w:type="spellEnd"/>
      <w:r w:rsidR="004736A3" w:rsidRPr="00213C54">
        <w:rPr>
          <w:i/>
          <w:iCs/>
          <w:color w:val="auto"/>
        </w:rPr>
        <w:t>,</w:t>
      </w:r>
      <w:r w:rsidR="004736A3" w:rsidRPr="00213C54">
        <w:rPr>
          <w:color w:val="auto"/>
        </w:rPr>
        <w:t xml:space="preserve"> que traduz em 'quantia dada aos soldados para comprarem o sal; soldo, salário'</w:t>
      </w:r>
      <w:r w:rsidR="004736A3" w:rsidRPr="00213C54">
        <w:rPr>
          <w:rStyle w:val="Refdenotaderodap"/>
          <w:color w:val="auto"/>
        </w:rPr>
        <w:footnoteReference w:id="3"/>
      </w:r>
      <w:r w:rsidR="004736A3" w:rsidRPr="00213C54">
        <w:rPr>
          <w:color w:val="auto"/>
        </w:rPr>
        <w:t xml:space="preserve">, sendo que esta última tem como núcleo a palavra latina </w:t>
      </w:r>
      <w:r w:rsidR="004736A3" w:rsidRPr="00213C54">
        <w:rPr>
          <w:i/>
          <w:color w:val="auto"/>
        </w:rPr>
        <w:t xml:space="preserve">sal </w:t>
      </w:r>
      <w:r w:rsidR="004736A3" w:rsidRPr="00213C54">
        <w:rPr>
          <w:color w:val="auto"/>
        </w:rPr>
        <w:t xml:space="preserve">ou </w:t>
      </w:r>
      <w:proofErr w:type="spellStart"/>
      <w:r w:rsidR="004736A3" w:rsidRPr="00213C54">
        <w:rPr>
          <w:i/>
          <w:color w:val="auto"/>
        </w:rPr>
        <w:t>salis</w:t>
      </w:r>
      <w:proofErr w:type="spellEnd"/>
      <w:r w:rsidR="004736A3" w:rsidRPr="00213C54">
        <w:rPr>
          <w:i/>
          <w:color w:val="auto"/>
        </w:rPr>
        <w:t xml:space="preserve"> </w:t>
      </w:r>
      <w:r w:rsidR="004736A3" w:rsidRPr="00213C54">
        <w:rPr>
          <w:color w:val="auto"/>
        </w:rPr>
        <w:t>que é a designação usual do cloreto de sódio</w:t>
      </w:r>
      <w:r w:rsidR="00B04D28" w:rsidRPr="00213C54">
        <w:rPr>
          <w:color w:val="auto"/>
        </w:rPr>
        <w:t>.</w:t>
      </w:r>
    </w:p>
    <w:p w:rsidR="00B04D28" w:rsidRPr="00213C54" w:rsidRDefault="0093508A" w:rsidP="009B70C1">
      <w:pPr>
        <w:pStyle w:val="NormalWeb"/>
        <w:widowControl w:val="0"/>
        <w:spacing w:before="120" w:beforeAutospacing="0" w:after="120" w:afterAutospacing="0" w:line="360" w:lineRule="auto"/>
        <w:ind w:firstLine="1134"/>
        <w:jc w:val="both"/>
        <w:rPr>
          <w:color w:val="auto"/>
        </w:rPr>
      </w:pPr>
      <w:r w:rsidRPr="00213C54">
        <w:rPr>
          <w:color w:val="auto"/>
        </w:rPr>
        <w:t>Tais conceitos nos remetem</w:t>
      </w:r>
      <w:r w:rsidR="00B04D28" w:rsidRPr="00213C54">
        <w:rPr>
          <w:color w:val="auto"/>
        </w:rPr>
        <w:t xml:space="preserve"> à </w:t>
      </w:r>
      <w:proofErr w:type="spellStart"/>
      <w:r w:rsidR="00B04D28" w:rsidRPr="00213C54">
        <w:rPr>
          <w:color w:val="auto"/>
        </w:rPr>
        <w:t>idéia</w:t>
      </w:r>
      <w:proofErr w:type="spellEnd"/>
      <w:r w:rsidR="00B04D28" w:rsidRPr="00213C54">
        <w:rPr>
          <w:color w:val="auto"/>
        </w:rPr>
        <w:t xml:space="preserve"> de que as normas eram editadas unilateralmente, onde o empregador tinha o poder e o trabalhador o obedecia, situação que perdurou por anos e anos, até o surgimento de movimentos dos trabalhadores que desencadearam o direito do trabalhador.</w:t>
      </w:r>
    </w:p>
    <w:p w:rsidR="005F0D19" w:rsidRPr="00213C54" w:rsidRDefault="005F0D19" w:rsidP="009B70C1">
      <w:pPr>
        <w:pStyle w:val="NormalWeb"/>
        <w:widowControl w:val="0"/>
        <w:spacing w:before="120" w:beforeAutospacing="0" w:after="120" w:afterAutospacing="0" w:line="360" w:lineRule="auto"/>
        <w:ind w:firstLine="1134"/>
        <w:jc w:val="both"/>
        <w:rPr>
          <w:color w:val="auto"/>
        </w:rPr>
      </w:pPr>
      <w:r w:rsidRPr="00213C54">
        <w:rPr>
          <w:color w:val="auto"/>
        </w:rPr>
        <w:t>As transformações surgidas no século XIX em decorrência da industrialização desordenada geraram profundas desigualdades sociais, principalmente com a introdução da máquina nos processos produtivos, gerando desemprego e miséria, além de provocar os primeiros acidentes de trabalho. As massas empobrecidas concentravam-se nas cidades, em busca de trabalho, enquanto as riquezas concentravam-se cada vez mais em poucas mãos. Nessas condições, para garantir a continuidade do processo produtivo e diante da omissão do Estado, alguns empregadores e grupos profissionais ensaiaram os primeiros acordos trabalhistas, digamos, parciais.</w:t>
      </w:r>
    </w:p>
    <w:p w:rsidR="005F0D19" w:rsidRPr="00213C54" w:rsidRDefault="005F0D19" w:rsidP="009B70C1">
      <w:pPr>
        <w:pStyle w:val="NormalWeb"/>
        <w:widowControl w:val="0"/>
        <w:spacing w:before="120" w:beforeAutospacing="0" w:after="120" w:afterAutospacing="0" w:line="360" w:lineRule="auto"/>
        <w:ind w:firstLine="1134"/>
        <w:jc w:val="both"/>
        <w:rPr>
          <w:color w:val="auto"/>
        </w:rPr>
      </w:pPr>
      <w:r w:rsidRPr="00213C54">
        <w:rPr>
          <w:color w:val="auto"/>
        </w:rPr>
        <w:t>As lutas sociais procuraram estabelecer regras mais justas para o relacionamento entre capital e trabalho. No Reino Unido, na França e na Alemanha, movimentos populares denunciavam as condições de penúr</w:t>
      </w:r>
      <w:r w:rsidR="008805DB" w:rsidRPr="00213C54">
        <w:rPr>
          <w:color w:val="auto"/>
        </w:rPr>
        <w:t xml:space="preserve">ia em que vivia o proletariado. </w:t>
      </w:r>
      <w:r w:rsidRPr="00213C54">
        <w:rPr>
          <w:color w:val="auto"/>
        </w:rPr>
        <w:t>Os comunistas e socialistas tiveram um papel fundamental,</w:t>
      </w:r>
      <w:r w:rsidR="00754B16" w:rsidRPr="00213C54">
        <w:rPr>
          <w:color w:val="auto"/>
        </w:rPr>
        <w:t xml:space="preserve"> </w:t>
      </w:r>
      <w:r w:rsidRPr="00213C54">
        <w:rPr>
          <w:color w:val="auto"/>
        </w:rPr>
        <w:t>principalmente depois da divulgação do Manifesto comunista e da criação da Internacional Socialista. Fortalecidos pela união em sindicatos, os operários conseguiam melhorar as condições de trabalho e de remuneração por meio de greves e da ação política, não raro revolucionária.</w:t>
      </w:r>
    </w:p>
    <w:p w:rsidR="00824AD4" w:rsidRPr="00213C54" w:rsidRDefault="005F0D19" w:rsidP="009B70C1">
      <w:pPr>
        <w:pStyle w:val="NormalWeb"/>
        <w:widowControl w:val="0"/>
        <w:spacing w:before="120" w:beforeAutospacing="0" w:after="120" w:afterAutospacing="0" w:line="360" w:lineRule="auto"/>
        <w:ind w:firstLine="1134"/>
        <w:jc w:val="both"/>
        <w:rPr>
          <w:color w:val="auto"/>
        </w:rPr>
      </w:pPr>
      <w:r w:rsidRPr="00213C54">
        <w:rPr>
          <w:color w:val="auto"/>
        </w:rPr>
        <w:lastRenderedPageBreak/>
        <w:t xml:space="preserve">As </w:t>
      </w:r>
      <w:proofErr w:type="spellStart"/>
      <w:r w:rsidRPr="00213C54">
        <w:rPr>
          <w:color w:val="auto"/>
        </w:rPr>
        <w:t>conseqüências</w:t>
      </w:r>
      <w:proofErr w:type="spellEnd"/>
      <w:r w:rsidRPr="00213C54">
        <w:rPr>
          <w:color w:val="auto"/>
        </w:rPr>
        <w:t xml:space="preserve"> econômicas da primeira guerra mundial e a criação da Organização Internacional do Trabalho (OIT) em 1919 marcaram o nascimento e reconhecimento internacional do direito do trabalho. Marcos na história da disciplina são a lei britânica de 1802, que limitou </w:t>
      </w:r>
      <w:proofErr w:type="gramStart"/>
      <w:r w:rsidRPr="00213C54">
        <w:rPr>
          <w:color w:val="auto"/>
        </w:rPr>
        <w:t>a</w:t>
      </w:r>
      <w:proofErr w:type="gramEnd"/>
      <w:r w:rsidRPr="00213C54">
        <w:rPr>
          <w:color w:val="auto"/>
        </w:rPr>
        <w:t xml:space="preserve"> 12 horas a jornada de trabalho, e a criação do seguro social obrigatório na Alemanha de Bismarck</w:t>
      </w:r>
      <w:r w:rsidR="002A00D5">
        <w:rPr>
          <w:rStyle w:val="Refdenotaderodap"/>
          <w:color w:val="auto"/>
        </w:rPr>
        <w:footnoteReference w:id="4"/>
      </w:r>
      <w:r w:rsidRPr="00213C54">
        <w:rPr>
          <w:color w:val="auto"/>
        </w:rPr>
        <w:t xml:space="preserve">. </w:t>
      </w:r>
      <w:r w:rsidR="00A47E6C" w:rsidRPr="00213C54">
        <w:rPr>
          <w:color w:val="auto"/>
        </w:rPr>
        <w:t>Destarte,</w:t>
      </w:r>
      <w:r w:rsidR="00C66445" w:rsidRPr="00213C54">
        <w:rPr>
          <w:color w:val="auto"/>
        </w:rPr>
        <w:t xml:space="preserve"> a maior parte desses direitos </w:t>
      </w:r>
      <w:r w:rsidR="005C4E9A" w:rsidRPr="00213C54">
        <w:rPr>
          <w:color w:val="auto"/>
        </w:rPr>
        <w:t>foi conquistada</w:t>
      </w:r>
      <w:r w:rsidR="00C66445" w:rsidRPr="00213C54">
        <w:rPr>
          <w:color w:val="auto"/>
        </w:rPr>
        <w:t xml:space="preserve"> no século XX </w:t>
      </w:r>
      <w:r w:rsidR="005C4E9A" w:rsidRPr="00213C54">
        <w:rPr>
          <w:color w:val="auto"/>
        </w:rPr>
        <w:t xml:space="preserve">com as lutas da classe operária, favorecidas pelo crescente desenvolvimento da indústria, principalmente após a segunda guerra mundial, quando a economia capitalista esteve em pleno desenvolvimento e </w:t>
      </w:r>
      <w:proofErr w:type="spellStart"/>
      <w:r w:rsidR="005C4E9A" w:rsidRPr="00213C54">
        <w:rPr>
          <w:color w:val="auto"/>
        </w:rPr>
        <w:t>conseqüente</w:t>
      </w:r>
      <w:proofErr w:type="spellEnd"/>
      <w:r w:rsidR="005C4E9A" w:rsidRPr="00213C54">
        <w:rPr>
          <w:color w:val="auto"/>
        </w:rPr>
        <w:t xml:space="preserve"> expansão de emprego po</w:t>
      </w:r>
      <w:r w:rsidRPr="00213C54">
        <w:rPr>
          <w:color w:val="auto"/>
        </w:rPr>
        <w:t>r aproximadamente três décadas.</w:t>
      </w:r>
      <w:r w:rsidR="00824AD4" w:rsidRPr="00213C54">
        <w:rPr>
          <w:color w:val="auto"/>
        </w:rPr>
        <w:t xml:space="preserve"> </w:t>
      </w:r>
    </w:p>
    <w:p w:rsidR="00884FDA" w:rsidRPr="00213C54" w:rsidRDefault="007369AD" w:rsidP="009B70C1">
      <w:pPr>
        <w:pStyle w:val="NormalWeb"/>
        <w:widowControl w:val="0"/>
        <w:spacing w:before="120" w:beforeAutospacing="0" w:after="120" w:afterAutospacing="0" w:line="360" w:lineRule="auto"/>
        <w:ind w:firstLine="1134"/>
        <w:jc w:val="both"/>
        <w:rPr>
          <w:color w:val="auto"/>
        </w:rPr>
      </w:pPr>
      <w:r w:rsidRPr="00213C54">
        <w:rPr>
          <w:color w:val="auto"/>
        </w:rPr>
        <w:t>Nesse ínterim o</w:t>
      </w:r>
      <w:r w:rsidR="00551537" w:rsidRPr="00213C54">
        <w:rPr>
          <w:color w:val="auto"/>
        </w:rPr>
        <w:t xml:space="preserve"> Direito do trabalhador surge </w:t>
      </w:r>
      <w:r w:rsidR="008805DB" w:rsidRPr="00213C54">
        <w:rPr>
          <w:color w:val="auto"/>
        </w:rPr>
        <w:t>então</w:t>
      </w:r>
      <w:r w:rsidR="002A00D5">
        <w:rPr>
          <w:color w:val="auto"/>
        </w:rPr>
        <w:t>,</w:t>
      </w:r>
      <w:r w:rsidR="008805DB" w:rsidRPr="00213C54">
        <w:rPr>
          <w:color w:val="auto"/>
        </w:rPr>
        <w:t xml:space="preserve"> </w:t>
      </w:r>
      <w:r w:rsidR="00551537" w:rsidRPr="00213C54">
        <w:rPr>
          <w:color w:val="auto"/>
        </w:rPr>
        <w:t xml:space="preserve">não como </w:t>
      </w:r>
      <w:proofErr w:type="spellStart"/>
      <w:r w:rsidR="00551537" w:rsidRPr="00213C54">
        <w:rPr>
          <w:color w:val="auto"/>
        </w:rPr>
        <w:t>paralelepipeditização</w:t>
      </w:r>
      <w:proofErr w:type="spellEnd"/>
      <w:r w:rsidR="00551537" w:rsidRPr="00213C54">
        <w:rPr>
          <w:rStyle w:val="Refdenotaderodap"/>
          <w:color w:val="auto"/>
        </w:rPr>
        <w:footnoteReference w:id="5"/>
      </w:r>
      <w:r w:rsidR="00551537" w:rsidRPr="00213C54">
        <w:rPr>
          <w:color w:val="auto"/>
        </w:rPr>
        <w:t xml:space="preserve"> das relações trabalhistas, mas</w:t>
      </w:r>
      <w:r w:rsidR="002A00D5">
        <w:rPr>
          <w:color w:val="auto"/>
        </w:rPr>
        <w:t>,</w:t>
      </w:r>
      <w:r w:rsidR="00551537" w:rsidRPr="00213C54">
        <w:rPr>
          <w:color w:val="auto"/>
        </w:rPr>
        <w:t xml:space="preserve"> como</w:t>
      </w:r>
      <w:r w:rsidR="00884FDA" w:rsidRPr="00213C54">
        <w:rPr>
          <w:color w:val="auto"/>
        </w:rPr>
        <w:t xml:space="preserve"> um conjunto de</w:t>
      </w:r>
      <w:r w:rsidR="00551537" w:rsidRPr="00213C54">
        <w:rPr>
          <w:color w:val="auto"/>
        </w:rPr>
        <w:t xml:space="preserve"> normas </w:t>
      </w:r>
      <w:r w:rsidRPr="00213C54">
        <w:rPr>
          <w:color w:val="auto"/>
        </w:rPr>
        <w:t xml:space="preserve">necessárias, </w:t>
      </w:r>
      <w:r w:rsidR="00551537" w:rsidRPr="00213C54">
        <w:rPr>
          <w:color w:val="auto"/>
        </w:rPr>
        <w:t xml:space="preserve">reguladoras </w:t>
      </w:r>
      <w:r w:rsidR="00005FBD" w:rsidRPr="00213C54">
        <w:rPr>
          <w:color w:val="auto"/>
        </w:rPr>
        <w:t xml:space="preserve">e delimitadoras de ações </w:t>
      </w:r>
      <w:r w:rsidR="00A47E6C" w:rsidRPr="00213C54">
        <w:rPr>
          <w:color w:val="auto"/>
        </w:rPr>
        <w:t xml:space="preserve">direcionadas à homogeneidade de </w:t>
      </w:r>
      <w:r w:rsidR="00551537" w:rsidRPr="00213C54">
        <w:rPr>
          <w:color w:val="auto"/>
        </w:rPr>
        <w:t xml:space="preserve">tratamento, dentro da heterogeneidade </w:t>
      </w:r>
      <w:r w:rsidR="00A47E6C" w:rsidRPr="00213C54">
        <w:rPr>
          <w:color w:val="auto"/>
        </w:rPr>
        <w:t xml:space="preserve">complexa e difusa que é o mundo produtivo </w:t>
      </w:r>
      <w:r w:rsidR="00884FDA" w:rsidRPr="00213C54">
        <w:rPr>
          <w:color w:val="auto"/>
        </w:rPr>
        <w:t xml:space="preserve">dos negócios e do capital </w:t>
      </w:r>
      <w:r w:rsidR="00A47E6C" w:rsidRPr="00213C54">
        <w:rPr>
          <w:color w:val="auto"/>
        </w:rPr>
        <w:t xml:space="preserve">e suas </w:t>
      </w:r>
      <w:proofErr w:type="spellStart"/>
      <w:r w:rsidR="00A47E6C" w:rsidRPr="00213C54">
        <w:rPr>
          <w:color w:val="auto"/>
        </w:rPr>
        <w:t>conseqüentes</w:t>
      </w:r>
      <w:proofErr w:type="spellEnd"/>
      <w:r w:rsidR="00A47E6C" w:rsidRPr="00213C54">
        <w:rPr>
          <w:color w:val="auto"/>
        </w:rPr>
        <w:t xml:space="preserve"> relações </w:t>
      </w:r>
      <w:r w:rsidR="00005FBD" w:rsidRPr="00213C54">
        <w:rPr>
          <w:color w:val="auto"/>
        </w:rPr>
        <w:t>de</w:t>
      </w:r>
      <w:r w:rsidR="003C2EAB" w:rsidRPr="00213C54">
        <w:rPr>
          <w:color w:val="auto"/>
        </w:rPr>
        <w:t xml:space="preserve"> interesses </w:t>
      </w:r>
      <w:r w:rsidR="00005FBD" w:rsidRPr="00213C54">
        <w:rPr>
          <w:color w:val="auto"/>
        </w:rPr>
        <w:t xml:space="preserve">que encerram conflitos </w:t>
      </w:r>
      <w:r w:rsidR="003C2EAB" w:rsidRPr="00213C54">
        <w:rPr>
          <w:color w:val="auto"/>
        </w:rPr>
        <w:t>entre empregadores e</w:t>
      </w:r>
      <w:r w:rsidR="00A47E6C" w:rsidRPr="00213C54">
        <w:rPr>
          <w:i/>
          <w:color w:val="auto"/>
        </w:rPr>
        <w:t xml:space="preserve"> </w:t>
      </w:r>
      <w:r w:rsidR="00A47E6C" w:rsidRPr="00213C54">
        <w:rPr>
          <w:color w:val="auto"/>
        </w:rPr>
        <w:t>empregados</w:t>
      </w:r>
      <w:r w:rsidR="005C4E9A" w:rsidRPr="00213C54">
        <w:rPr>
          <w:color w:val="auto"/>
        </w:rPr>
        <w:t xml:space="preserve">. </w:t>
      </w:r>
    </w:p>
    <w:p w:rsidR="00884FDA" w:rsidRPr="00213C54" w:rsidRDefault="00884FDA" w:rsidP="009B70C1">
      <w:pPr>
        <w:pStyle w:val="NormalWeb"/>
        <w:widowControl w:val="0"/>
        <w:spacing w:before="120" w:beforeAutospacing="0" w:after="120" w:afterAutospacing="0" w:line="360" w:lineRule="auto"/>
        <w:ind w:firstLine="1134"/>
        <w:jc w:val="both"/>
        <w:rPr>
          <w:color w:val="auto"/>
        </w:rPr>
      </w:pPr>
      <w:r w:rsidRPr="00213C54">
        <w:rPr>
          <w:color w:val="auto"/>
        </w:rPr>
        <w:t>Com o passar dos anos, mais precisamente a partir da década de 1980</w:t>
      </w:r>
      <w:r w:rsidR="003C2EAB" w:rsidRPr="00213C54">
        <w:rPr>
          <w:color w:val="auto"/>
        </w:rPr>
        <w:t xml:space="preserve">, com o surgimento do neoliberalismo, </w:t>
      </w:r>
      <w:r w:rsidRPr="00213C54">
        <w:rPr>
          <w:color w:val="auto"/>
        </w:rPr>
        <w:t>as conquistas dos trabalhadores, com a grande influência alcançada pelo movimento sindical,</w:t>
      </w:r>
      <w:r w:rsidR="003C2EAB" w:rsidRPr="00213C54">
        <w:rPr>
          <w:color w:val="auto"/>
        </w:rPr>
        <w:t xml:space="preserve"> tornaram-se hegemônicas e </w:t>
      </w:r>
      <w:r w:rsidRPr="00213C54">
        <w:rPr>
          <w:color w:val="auto"/>
        </w:rPr>
        <w:t xml:space="preserve">resultaram </w:t>
      </w:r>
      <w:r w:rsidR="003C2EAB" w:rsidRPr="00213C54">
        <w:rPr>
          <w:color w:val="auto"/>
        </w:rPr>
        <w:t xml:space="preserve">em avanços significativos, originando o </w:t>
      </w:r>
      <w:r w:rsidR="002A00D5">
        <w:rPr>
          <w:color w:val="auto"/>
        </w:rPr>
        <w:t>E</w:t>
      </w:r>
      <w:r w:rsidR="003C2EAB" w:rsidRPr="00213C54">
        <w:rPr>
          <w:color w:val="auto"/>
        </w:rPr>
        <w:t xml:space="preserve">stado de </w:t>
      </w:r>
      <w:r w:rsidR="002A00D5">
        <w:rPr>
          <w:color w:val="auto"/>
        </w:rPr>
        <w:t>B</w:t>
      </w:r>
      <w:r w:rsidR="003C2EAB" w:rsidRPr="00213C54">
        <w:rPr>
          <w:color w:val="auto"/>
        </w:rPr>
        <w:t>em-</w:t>
      </w:r>
      <w:r w:rsidR="002A00D5">
        <w:rPr>
          <w:color w:val="auto"/>
        </w:rPr>
        <w:t>E</w:t>
      </w:r>
      <w:r w:rsidR="003C2EAB" w:rsidRPr="00213C54">
        <w:rPr>
          <w:color w:val="auto"/>
        </w:rPr>
        <w:t xml:space="preserve">star </w:t>
      </w:r>
      <w:r w:rsidR="002A00D5">
        <w:rPr>
          <w:color w:val="auto"/>
        </w:rPr>
        <w:t>S</w:t>
      </w:r>
      <w:r w:rsidR="003C2EAB" w:rsidRPr="00213C54">
        <w:rPr>
          <w:color w:val="auto"/>
        </w:rPr>
        <w:t>ocial.</w:t>
      </w:r>
    </w:p>
    <w:p w:rsidR="00B04D28" w:rsidRPr="00213C54" w:rsidRDefault="003C2EAB" w:rsidP="009B70C1">
      <w:pPr>
        <w:pStyle w:val="NormalWeb"/>
        <w:widowControl w:val="0"/>
        <w:spacing w:before="120" w:beforeAutospacing="0" w:after="120" w:afterAutospacing="0" w:line="360" w:lineRule="auto"/>
        <w:ind w:firstLine="1134"/>
        <w:jc w:val="both"/>
        <w:rPr>
          <w:color w:val="auto"/>
        </w:rPr>
      </w:pPr>
      <w:r w:rsidRPr="00213C54">
        <w:rPr>
          <w:color w:val="auto"/>
        </w:rPr>
        <w:t xml:space="preserve">É a partir deste prisma, </w:t>
      </w:r>
      <w:proofErr w:type="spellStart"/>
      <w:r w:rsidRPr="00213C54">
        <w:rPr>
          <w:color w:val="auto"/>
        </w:rPr>
        <w:t>fulcrado</w:t>
      </w:r>
      <w:proofErr w:type="spellEnd"/>
      <w:r w:rsidRPr="00213C54">
        <w:rPr>
          <w:color w:val="auto"/>
        </w:rPr>
        <w:t xml:space="preserve"> na </w:t>
      </w:r>
      <w:proofErr w:type="spellStart"/>
      <w:r w:rsidRPr="00213C54">
        <w:rPr>
          <w:color w:val="auto"/>
        </w:rPr>
        <w:t>idéia</w:t>
      </w:r>
      <w:proofErr w:type="spellEnd"/>
      <w:r w:rsidRPr="00213C54">
        <w:rPr>
          <w:color w:val="auto"/>
        </w:rPr>
        <w:t xml:space="preserve"> de humanização das relações entre empregado </w:t>
      </w:r>
      <w:r w:rsidRPr="00213C54">
        <w:rPr>
          <w:i/>
          <w:color w:val="auto"/>
        </w:rPr>
        <w:t xml:space="preserve">versus </w:t>
      </w:r>
      <w:r w:rsidR="00A43D3A" w:rsidRPr="00213C54">
        <w:rPr>
          <w:color w:val="auto"/>
        </w:rPr>
        <w:t>empregador e do bem-estar do trabalhador, enquanto indivíduo, e deste no meio social, enquanto parte integrante de uma sociedade mais justa, com qualidade de vida e mais produtiv</w:t>
      </w:r>
      <w:r w:rsidR="00A471D7" w:rsidRPr="00213C54">
        <w:rPr>
          <w:color w:val="auto"/>
        </w:rPr>
        <w:t>o</w:t>
      </w:r>
      <w:r w:rsidRPr="00213C54">
        <w:rPr>
          <w:color w:val="auto"/>
        </w:rPr>
        <w:t>,</w:t>
      </w:r>
      <w:r w:rsidR="00A43D3A" w:rsidRPr="00213C54">
        <w:rPr>
          <w:color w:val="auto"/>
        </w:rPr>
        <w:t xml:space="preserve"> que este trabalho é alicerçado</w:t>
      </w:r>
      <w:r w:rsidR="008805DB" w:rsidRPr="00213C54">
        <w:rPr>
          <w:color w:val="auto"/>
        </w:rPr>
        <w:t>,</w:t>
      </w:r>
      <w:r w:rsidR="00B04D28" w:rsidRPr="00213C54">
        <w:rPr>
          <w:color w:val="auto"/>
        </w:rPr>
        <w:t xml:space="preserve"> principiando pelas garantias constitucionais, </w:t>
      </w:r>
      <w:r w:rsidR="00B04D28" w:rsidRPr="00213C54">
        <w:rPr>
          <w:color w:val="auto"/>
        </w:rPr>
        <w:lastRenderedPageBreak/>
        <w:t xml:space="preserve">pormenorizando com os direitos fundamentais, perpassando pelas </w:t>
      </w:r>
      <w:proofErr w:type="spellStart"/>
      <w:r w:rsidR="00B04D28" w:rsidRPr="00213C54">
        <w:rPr>
          <w:color w:val="auto"/>
        </w:rPr>
        <w:t>idéias</w:t>
      </w:r>
      <w:proofErr w:type="spellEnd"/>
      <w:r w:rsidR="00B04D28" w:rsidRPr="00213C54">
        <w:rPr>
          <w:color w:val="auto"/>
        </w:rPr>
        <w:t xml:space="preserve"> de trabalho, emprego e lazer do trabalhador. </w:t>
      </w:r>
    </w:p>
    <w:p w:rsidR="00ED618B" w:rsidRPr="00213C54" w:rsidRDefault="005560F3" w:rsidP="00893758">
      <w:pPr>
        <w:pStyle w:val="NormalWeb"/>
        <w:widowControl w:val="0"/>
        <w:spacing w:before="360" w:beforeAutospacing="0" w:after="360" w:afterAutospacing="0" w:line="480" w:lineRule="auto"/>
        <w:jc w:val="both"/>
        <w:rPr>
          <w:b/>
          <w:color w:val="auto"/>
        </w:rPr>
      </w:pPr>
      <w:proofErr w:type="gramStart"/>
      <w:r w:rsidRPr="00213C54">
        <w:rPr>
          <w:b/>
          <w:color w:val="auto"/>
        </w:rPr>
        <w:t>2</w:t>
      </w:r>
      <w:proofErr w:type="gramEnd"/>
      <w:r w:rsidRPr="00213C54">
        <w:rPr>
          <w:b/>
          <w:color w:val="auto"/>
        </w:rPr>
        <w:t xml:space="preserve"> </w:t>
      </w:r>
      <w:r w:rsidR="006D609C" w:rsidRPr="00213C54">
        <w:rPr>
          <w:b/>
          <w:color w:val="auto"/>
        </w:rPr>
        <w:t>AS GARANTIAS CONSTITUCIONAIS DO TRABALHADOR.</w:t>
      </w:r>
    </w:p>
    <w:p w:rsidR="00013FCC" w:rsidRPr="00213C54" w:rsidRDefault="00A471D7" w:rsidP="009B70C1">
      <w:pPr>
        <w:widowControl w:val="0"/>
        <w:spacing w:before="120" w:after="120" w:line="360" w:lineRule="auto"/>
        <w:ind w:firstLine="1134"/>
        <w:jc w:val="both"/>
      </w:pPr>
      <w:r w:rsidRPr="00213C54">
        <w:t>Temos por garantia constitucional, em direito, os mecanismos jurídicos necessários que garantem a harmonia entre os poderes do Estado e permitem a tutela do exercício pleno dos dire</w:t>
      </w:r>
      <w:r w:rsidR="00824AD4" w:rsidRPr="00213C54">
        <w:t xml:space="preserve">itos fundamentais dos cidadãos. O Estado constitucional, no exercício </w:t>
      </w:r>
      <w:r w:rsidR="00985205" w:rsidRPr="00213C54">
        <w:t xml:space="preserve">pleno </w:t>
      </w:r>
      <w:r w:rsidR="00824AD4" w:rsidRPr="00213C54">
        <w:t xml:space="preserve">do poder político soberano, no respeito aos direitos individuais e coletivos, busca conformar os direitos fundamentais do cidadão na exigência da promoção dos direitos sociais, econômicos </w:t>
      </w:r>
      <w:r w:rsidR="00985205" w:rsidRPr="00213C54">
        <w:t xml:space="preserve">e culturais. Por conseguinte, os direitos fundamentais dos trabalhadores possibilitaram a garantia da cidadania destes com o estabelecimento de limites do poder diretivo do Estado e do Capital, preservando os daqueles, mesmo que minimamente, propiciando uma ação continuada de conquista de novos direitos, facultando ao cidadão trabalhador, a partir de meios políticos ou judiciais, </w:t>
      </w:r>
      <w:r w:rsidR="0007304C" w:rsidRPr="00213C54">
        <w:t>esforçar-se pela efetivação desses direitos.</w:t>
      </w:r>
      <w:r w:rsidR="00013FCC" w:rsidRPr="00213C54">
        <w:t xml:space="preserve"> </w:t>
      </w:r>
    </w:p>
    <w:p w:rsidR="00013FCC" w:rsidRPr="00213C54" w:rsidRDefault="00013FCC" w:rsidP="009B70C1">
      <w:pPr>
        <w:widowControl w:val="0"/>
        <w:spacing w:before="120" w:after="120" w:line="360" w:lineRule="auto"/>
        <w:ind w:firstLine="1134"/>
        <w:jc w:val="both"/>
      </w:pPr>
      <w:r w:rsidRPr="00213C54">
        <w:t>No Título II da Constituição Federal de 1988 estão previstos os direitos e garantias fundamentais, subdivididos em cinco capítulos: direitos individuais e coletivos; direitos sociais; nacionalidade; direitos políticos e partidos políticos. Portanto a classificação perfilhada pelo legislador constituinte estabeleceu cinco espécies ao gênero ‘direitos e garantias fundamentais’: direitos e garantias individuais e coletivos; direitos sociais; direitos de nacionalidade; direitos políticos; e direitos relacionados à existência, organização e participação em partidos políticos.</w:t>
      </w:r>
    </w:p>
    <w:p w:rsidR="0007304C" w:rsidRPr="00213C54" w:rsidRDefault="00013FCC" w:rsidP="009B70C1">
      <w:pPr>
        <w:widowControl w:val="0"/>
        <w:spacing w:before="120" w:after="120" w:line="360" w:lineRule="auto"/>
        <w:ind w:firstLine="1134"/>
        <w:jc w:val="both"/>
      </w:pPr>
      <w:r w:rsidRPr="00213C54">
        <w:t xml:space="preserve">Há, contudo, </w:t>
      </w:r>
      <w:r w:rsidR="00624A07" w:rsidRPr="00213C54">
        <w:t xml:space="preserve">para melhor entendimento, </w:t>
      </w:r>
      <w:r w:rsidRPr="00213C54">
        <w:t xml:space="preserve">que se </w:t>
      </w:r>
      <w:proofErr w:type="gramStart"/>
      <w:r w:rsidRPr="00213C54">
        <w:t>distinguir</w:t>
      </w:r>
      <w:proofErr w:type="gramEnd"/>
      <w:r w:rsidR="008E7FDF" w:rsidRPr="00213C54">
        <w:t xml:space="preserve"> os</w:t>
      </w:r>
      <w:r w:rsidRPr="00213C54">
        <w:t xml:space="preserve"> direitos fundamentais d</w:t>
      </w:r>
      <w:r w:rsidR="008E7FDF" w:rsidRPr="00213C54">
        <w:t>os</w:t>
      </w:r>
      <w:r w:rsidRPr="00213C54">
        <w:t xml:space="preserve"> direitos humanos, </w:t>
      </w:r>
      <w:r w:rsidR="00C84C1E" w:rsidRPr="00213C54">
        <w:t xml:space="preserve">embora </w:t>
      </w:r>
      <w:r w:rsidR="00903CF8" w:rsidRPr="00213C54">
        <w:t>aqueles</w:t>
      </w:r>
      <w:r w:rsidR="00C84C1E" w:rsidRPr="00213C54">
        <w:t xml:space="preserve"> sejam intrínsecos </w:t>
      </w:r>
      <w:r w:rsidR="00903CF8" w:rsidRPr="00213C54">
        <w:t xml:space="preserve">a estes, </w:t>
      </w:r>
      <w:r w:rsidRPr="00213C54">
        <w:t xml:space="preserve">pois, enquanto os segundos referem-se diretamente ao indivíduo e são decorrentes da condição humana e estão de acordo com a lei natural, os primeiros são assim definidos na </w:t>
      </w:r>
      <w:r w:rsidR="0007304C" w:rsidRPr="00213C54">
        <w:t>assertiva:</w:t>
      </w:r>
    </w:p>
    <w:p w:rsidR="00CA174C" w:rsidRPr="00213C54" w:rsidRDefault="0007304C" w:rsidP="00F66ABB">
      <w:pPr>
        <w:widowControl w:val="0"/>
        <w:spacing w:before="120" w:after="360"/>
        <w:ind w:left="2268" w:right="249"/>
        <w:jc w:val="both"/>
        <w:rPr>
          <w:sz w:val="22"/>
        </w:rPr>
      </w:pPr>
      <w:r w:rsidRPr="00213C54">
        <w:rPr>
          <w:sz w:val="22"/>
        </w:rPr>
        <w:t>[...] “direitos reconhecidos ou outorgados e protegidos pelo direito constitucional interno de cada Estado e direitos humanos, que seriam positivados na esfera do direito internacional”</w:t>
      </w:r>
      <w:r w:rsidR="00CA174C" w:rsidRPr="00213C54">
        <w:rPr>
          <w:sz w:val="22"/>
        </w:rPr>
        <w:t xml:space="preserve"> </w:t>
      </w:r>
      <w:r w:rsidRPr="00213C54">
        <w:rPr>
          <w:sz w:val="22"/>
        </w:rPr>
        <w:t xml:space="preserve">e, por </w:t>
      </w:r>
      <w:proofErr w:type="spellStart"/>
      <w:r w:rsidR="00C461AD" w:rsidRPr="00213C54">
        <w:rPr>
          <w:sz w:val="22"/>
        </w:rPr>
        <w:t>conseqüência</w:t>
      </w:r>
      <w:proofErr w:type="spellEnd"/>
      <w:r w:rsidRPr="00213C54">
        <w:rPr>
          <w:sz w:val="22"/>
        </w:rPr>
        <w:t>, não necessariamente estariam positivados n</w:t>
      </w:r>
      <w:r w:rsidR="00C461AD" w:rsidRPr="00213C54">
        <w:rPr>
          <w:sz w:val="22"/>
        </w:rPr>
        <w:t xml:space="preserve">o </w:t>
      </w:r>
      <w:r w:rsidRPr="00213C54">
        <w:rPr>
          <w:sz w:val="22"/>
        </w:rPr>
        <w:t>ordenamento jurídico doméstico</w:t>
      </w:r>
      <w:r w:rsidR="00CA174C" w:rsidRPr="00213C54">
        <w:rPr>
          <w:sz w:val="22"/>
        </w:rPr>
        <w:t>. (</w:t>
      </w:r>
      <w:r w:rsidR="00AB54DF" w:rsidRPr="00213C54">
        <w:rPr>
          <w:sz w:val="22"/>
        </w:rPr>
        <w:t xml:space="preserve">SARLET, Ingo Wolfgang. A eficácia dos direitos fundamentais. </w:t>
      </w:r>
      <w:r w:rsidR="00AB54DF" w:rsidRPr="00213C54">
        <w:rPr>
          <w:i/>
          <w:sz w:val="22"/>
        </w:rPr>
        <w:t xml:space="preserve">Apud </w:t>
      </w:r>
      <w:r w:rsidR="00AB54DF" w:rsidRPr="00213C54">
        <w:rPr>
          <w:sz w:val="22"/>
        </w:rPr>
        <w:t>LOBATO,</w:t>
      </w:r>
      <w:r w:rsidR="00754B16" w:rsidRPr="00213C54">
        <w:rPr>
          <w:sz w:val="22"/>
        </w:rPr>
        <w:t xml:space="preserve"> </w:t>
      </w:r>
      <w:r w:rsidR="00CA174C" w:rsidRPr="00213C54">
        <w:rPr>
          <w:sz w:val="22"/>
        </w:rPr>
        <w:t>200</w:t>
      </w:r>
      <w:r w:rsidR="00AB54DF" w:rsidRPr="00213C54">
        <w:rPr>
          <w:sz w:val="22"/>
        </w:rPr>
        <w:t>6</w:t>
      </w:r>
      <w:r w:rsidR="00CA174C" w:rsidRPr="00213C54">
        <w:rPr>
          <w:sz w:val="22"/>
        </w:rPr>
        <w:t xml:space="preserve"> p. 2</w:t>
      </w:r>
      <w:r w:rsidR="00AB54DF" w:rsidRPr="00213C54">
        <w:rPr>
          <w:sz w:val="22"/>
        </w:rPr>
        <w:t>8</w:t>
      </w:r>
      <w:r w:rsidR="00CA174C" w:rsidRPr="00213C54">
        <w:rPr>
          <w:sz w:val="22"/>
        </w:rPr>
        <w:t>)</w:t>
      </w:r>
      <w:r w:rsidR="00AB54DF" w:rsidRPr="00213C54">
        <w:rPr>
          <w:sz w:val="22"/>
        </w:rPr>
        <w:t>.</w:t>
      </w:r>
    </w:p>
    <w:p w:rsidR="00AB54DF" w:rsidRPr="00213C54" w:rsidRDefault="00624A07" w:rsidP="009B70C1">
      <w:pPr>
        <w:widowControl w:val="0"/>
        <w:spacing w:before="120" w:after="120" w:line="360" w:lineRule="auto"/>
        <w:ind w:firstLine="1134"/>
        <w:jc w:val="both"/>
      </w:pPr>
      <w:r w:rsidRPr="00213C54">
        <w:t xml:space="preserve">Em suma, os direitos fundamentais </w:t>
      </w:r>
      <w:r w:rsidR="004A399D" w:rsidRPr="00213C54">
        <w:t>constantes da Constituição Federal de 1988</w:t>
      </w:r>
      <w:r w:rsidR="00905ECD" w:rsidRPr="00213C54">
        <w:t xml:space="preserve"> </w:t>
      </w:r>
      <w:r w:rsidRPr="00213C54">
        <w:t>estão contidos no bojo d</w:t>
      </w:r>
      <w:r w:rsidR="004A399D" w:rsidRPr="00213C54">
        <w:t xml:space="preserve">a Declaração Universal dos Direitos do Homem, porquanto vejamos </w:t>
      </w:r>
      <w:r w:rsidR="004A399D" w:rsidRPr="00213C54">
        <w:lastRenderedPageBreak/>
        <w:t>um e outro documento:</w:t>
      </w:r>
    </w:p>
    <w:p w:rsidR="004A399D" w:rsidRPr="00213C54" w:rsidRDefault="004A399D" w:rsidP="00F66ABB">
      <w:pPr>
        <w:widowControl w:val="0"/>
        <w:ind w:left="2268"/>
        <w:jc w:val="both"/>
        <w:rPr>
          <w:sz w:val="20"/>
          <w:szCs w:val="20"/>
        </w:rPr>
      </w:pPr>
      <w:r w:rsidRPr="00213C54">
        <w:rPr>
          <w:sz w:val="20"/>
          <w:szCs w:val="20"/>
        </w:rPr>
        <w:t xml:space="preserve">Art. 23. </w:t>
      </w:r>
    </w:p>
    <w:p w:rsidR="004A399D" w:rsidRPr="00213C54" w:rsidRDefault="004A399D" w:rsidP="00F66ABB">
      <w:pPr>
        <w:widowControl w:val="0"/>
        <w:ind w:left="2268"/>
        <w:jc w:val="both"/>
        <w:rPr>
          <w:sz w:val="20"/>
          <w:szCs w:val="20"/>
        </w:rPr>
      </w:pPr>
      <w:r w:rsidRPr="00213C54">
        <w:rPr>
          <w:sz w:val="20"/>
          <w:szCs w:val="20"/>
        </w:rPr>
        <w:t xml:space="preserve">1. Todo homem tem direito ao trabalho, à livre escolha de emprego, a condições justas e favoráveis de trabalho e à proteção contra o desemprego. </w:t>
      </w:r>
    </w:p>
    <w:p w:rsidR="004A399D" w:rsidRPr="00213C54" w:rsidRDefault="004A399D" w:rsidP="00F66ABB">
      <w:pPr>
        <w:widowControl w:val="0"/>
        <w:ind w:left="2268"/>
        <w:jc w:val="both"/>
        <w:rPr>
          <w:sz w:val="20"/>
          <w:szCs w:val="20"/>
        </w:rPr>
      </w:pPr>
      <w:r w:rsidRPr="00213C54">
        <w:rPr>
          <w:sz w:val="20"/>
          <w:szCs w:val="20"/>
        </w:rPr>
        <w:t xml:space="preserve">2. Todo homem, sem qualquer distinção, tem direito a igual remuneração por igual trabalho. </w:t>
      </w:r>
    </w:p>
    <w:p w:rsidR="004A399D" w:rsidRPr="00213C54" w:rsidRDefault="004A399D" w:rsidP="00F66ABB">
      <w:pPr>
        <w:widowControl w:val="0"/>
        <w:ind w:left="2268"/>
        <w:jc w:val="both"/>
        <w:rPr>
          <w:sz w:val="20"/>
          <w:szCs w:val="20"/>
        </w:rPr>
      </w:pPr>
      <w:r w:rsidRPr="00213C54">
        <w:rPr>
          <w:sz w:val="20"/>
          <w:szCs w:val="20"/>
        </w:rPr>
        <w:t xml:space="preserve">3. Todo homem que trabalha tem direito a uma remuneração justa e satisfatória que lhe assegure, assim como à sua família, uma existência compatível com a dignidade humana, e a que se </w:t>
      </w:r>
      <w:proofErr w:type="gramStart"/>
      <w:r w:rsidRPr="00213C54">
        <w:rPr>
          <w:sz w:val="20"/>
          <w:szCs w:val="20"/>
        </w:rPr>
        <w:t>acrescentarão</w:t>
      </w:r>
      <w:proofErr w:type="gramEnd"/>
      <w:r w:rsidRPr="00213C54">
        <w:rPr>
          <w:sz w:val="20"/>
          <w:szCs w:val="20"/>
        </w:rPr>
        <w:t xml:space="preserve">, se necessário, outros meios de proteção social. </w:t>
      </w:r>
    </w:p>
    <w:p w:rsidR="004A399D" w:rsidRPr="00213C54" w:rsidRDefault="004A399D" w:rsidP="00F66ABB">
      <w:pPr>
        <w:widowControl w:val="0"/>
        <w:ind w:left="2268"/>
        <w:jc w:val="both"/>
        <w:rPr>
          <w:sz w:val="20"/>
          <w:szCs w:val="20"/>
        </w:rPr>
      </w:pPr>
      <w:r w:rsidRPr="00213C54">
        <w:rPr>
          <w:sz w:val="20"/>
          <w:szCs w:val="20"/>
        </w:rPr>
        <w:t>4. Todo homem tem direito a organizar sindicatos e a neles ingressar para proteção de seus interesses. (</w:t>
      </w:r>
      <w:r w:rsidR="00C521EC" w:rsidRPr="00213C54">
        <w:rPr>
          <w:sz w:val="20"/>
          <w:szCs w:val="20"/>
        </w:rPr>
        <w:t>DECLARAÇÃO UNIVERSAL DOS DIREITOS DO HOMEM</w:t>
      </w:r>
      <w:r w:rsidRPr="00213C54">
        <w:rPr>
          <w:sz w:val="20"/>
          <w:szCs w:val="20"/>
        </w:rPr>
        <w:t>)</w:t>
      </w:r>
    </w:p>
    <w:p w:rsidR="00905ECD" w:rsidRPr="00213C54" w:rsidRDefault="00905ECD" w:rsidP="00F66ABB">
      <w:pPr>
        <w:widowControl w:val="0"/>
        <w:ind w:left="2268"/>
        <w:jc w:val="both"/>
        <w:rPr>
          <w:sz w:val="20"/>
          <w:szCs w:val="20"/>
        </w:rPr>
      </w:pPr>
    </w:p>
    <w:p w:rsidR="00905ECD" w:rsidRPr="00213C54" w:rsidRDefault="00905ECD" w:rsidP="00F66ABB">
      <w:pPr>
        <w:widowControl w:val="0"/>
        <w:ind w:left="2268" w:right="249"/>
        <w:jc w:val="both"/>
        <w:rPr>
          <w:sz w:val="20"/>
          <w:szCs w:val="20"/>
        </w:rPr>
      </w:pPr>
      <w:r w:rsidRPr="00213C54">
        <w:rPr>
          <w:b/>
          <w:sz w:val="20"/>
          <w:szCs w:val="20"/>
        </w:rPr>
        <w:t xml:space="preserve">Art. 6º </w:t>
      </w:r>
      <w:r w:rsidRPr="00213C54">
        <w:rPr>
          <w:sz w:val="20"/>
          <w:szCs w:val="20"/>
        </w:rPr>
        <w:t xml:space="preserve">São direitos sociais a educação, a saúde, o trabalho, a moradia, o lazer, a segurança, a previdência social, a proteção à maternidade e à infância, a assistência aos desempregados, na forma desta constituição. </w:t>
      </w:r>
      <w:r w:rsidRPr="00213C54">
        <w:rPr>
          <w:b/>
          <w:sz w:val="20"/>
          <w:szCs w:val="20"/>
        </w:rPr>
        <w:t>Art. 7º</w:t>
      </w:r>
      <w:r w:rsidRPr="00213C54">
        <w:rPr>
          <w:sz w:val="20"/>
          <w:szCs w:val="20"/>
        </w:rPr>
        <w:t xml:space="preserve"> São direitos dos tra</w:t>
      </w:r>
      <w:r w:rsidR="009D326D">
        <w:rPr>
          <w:sz w:val="20"/>
          <w:szCs w:val="20"/>
        </w:rPr>
        <w:t>balhadores urbanos e rurais, além</w:t>
      </w:r>
      <w:r w:rsidRPr="00213C54">
        <w:rPr>
          <w:sz w:val="20"/>
          <w:szCs w:val="20"/>
        </w:rPr>
        <w:t xml:space="preserve"> de outros que visem à melhoria de sua condição social:</w:t>
      </w:r>
    </w:p>
    <w:p w:rsidR="00905ECD" w:rsidRPr="00213C54" w:rsidRDefault="00905ECD" w:rsidP="00F66ABB">
      <w:pPr>
        <w:widowControl w:val="0"/>
        <w:ind w:left="2268" w:right="249"/>
        <w:jc w:val="both"/>
        <w:rPr>
          <w:sz w:val="20"/>
          <w:szCs w:val="20"/>
        </w:rPr>
      </w:pPr>
      <w:r w:rsidRPr="00213C54">
        <w:rPr>
          <w:sz w:val="20"/>
          <w:szCs w:val="20"/>
        </w:rPr>
        <w:t>I – relação de emprego protegida contra despedida arbitrária ou sem justa causa, nos termos de lei complementar, que preverá indenização compensatória, dentre outros direitos;</w:t>
      </w:r>
    </w:p>
    <w:p w:rsidR="00905ECD" w:rsidRPr="00213C54" w:rsidRDefault="00905ECD" w:rsidP="00F66ABB">
      <w:pPr>
        <w:widowControl w:val="0"/>
        <w:ind w:left="2268" w:right="249"/>
        <w:jc w:val="both"/>
        <w:rPr>
          <w:sz w:val="20"/>
          <w:szCs w:val="20"/>
        </w:rPr>
      </w:pPr>
      <w:r w:rsidRPr="00213C54">
        <w:rPr>
          <w:sz w:val="20"/>
          <w:szCs w:val="20"/>
        </w:rPr>
        <w:t>II – seguro-desemprego, em caso de desemprego involuntário;</w:t>
      </w:r>
    </w:p>
    <w:p w:rsidR="00905ECD" w:rsidRPr="00213C54" w:rsidRDefault="00905ECD" w:rsidP="00F66ABB">
      <w:pPr>
        <w:widowControl w:val="0"/>
        <w:ind w:left="2268" w:right="249"/>
        <w:jc w:val="both"/>
        <w:rPr>
          <w:sz w:val="20"/>
          <w:szCs w:val="20"/>
        </w:rPr>
      </w:pPr>
      <w:r w:rsidRPr="00213C54">
        <w:rPr>
          <w:sz w:val="20"/>
          <w:szCs w:val="20"/>
        </w:rPr>
        <w:t>(...)</w:t>
      </w:r>
    </w:p>
    <w:p w:rsidR="00905ECD" w:rsidRPr="00213C54" w:rsidRDefault="00905ECD" w:rsidP="00F66ABB">
      <w:pPr>
        <w:widowControl w:val="0"/>
        <w:spacing w:after="360"/>
        <w:ind w:left="2268" w:right="249"/>
        <w:jc w:val="both"/>
        <w:rPr>
          <w:sz w:val="20"/>
          <w:szCs w:val="20"/>
        </w:rPr>
      </w:pPr>
      <w:r w:rsidRPr="00213C54">
        <w:rPr>
          <w:sz w:val="20"/>
          <w:szCs w:val="20"/>
        </w:rPr>
        <w:t>(</w:t>
      </w:r>
      <w:r w:rsidR="00AE4B73" w:rsidRPr="00213C54">
        <w:rPr>
          <w:sz w:val="20"/>
          <w:szCs w:val="20"/>
        </w:rPr>
        <w:t>BRASIL. Constituição Federal</w:t>
      </w:r>
      <w:r w:rsidRPr="00213C54">
        <w:rPr>
          <w:sz w:val="20"/>
          <w:szCs w:val="20"/>
        </w:rPr>
        <w:t>, 1988, Título II – Dos Direitos Fundamentais – Capítulo II – Dos Direitos Sociais</w:t>
      </w:r>
      <w:proofErr w:type="gramStart"/>
      <w:r w:rsidRPr="00213C54">
        <w:rPr>
          <w:sz w:val="20"/>
          <w:szCs w:val="20"/>
        </w:rPr>
        <w:t>)</w:t>
      </w:r>
      <w:proofErr w:type="gramEnd"/>
    </w:p>
    <w:p w:rsidR="00905ECD" w:rsidRPr="00213C54" w:rsidRDefault="005F7BE7" w:rsidP="009B70C1">
      <w:pPr>
        <w:widowControl w:val="0"/>
        <w:spacing w:before="100" w:beforeAutospacing="1" w:after="100" w:afterAutospacing="1" w:line="360" w:lineRule="auto"/>
        <w:ind w:firstLine="1134"/>
        <w:jc w:val="both"/>
      </w:pPr>
      <w:r w:rsidRPr="00213C54">
        <w:t>As coincidências</w:t>
      </w:r>
      <w:r w:rsidR="00754B16" w:rsidRPr="00213C54">
        <w:t xml:space="preserve"> </w:t>
      </w:r>
      <w:r w:rsidRPr="00213C54">
        <w:t>entre um documento e outro apontam para a absorção d</w:t>
      </w:r>
      <w:r w:rsidR="008E7FDF" w:rsidRPr="00213C54">
        <w:t>os</w:t>
      </w:r>
      <w:r w:rsidRPr="00213C54">
        <w:t xml:space="preserve"> direitos preceituados na Declaração Universal dos Direitos do Homem pela Constituição Federal de </w:t>
      </w:r>
      <w:r w:rsidR="000246D2" w:rsidRPr="00213C54">
        <w:t>1988 como fundamentos</w:t>
      </w:r>
      <w:r w:rsidRPr="00213C54">
        <w:t xml:space="preserve"> e estabelecimento de regras </w:t>
      </w:r>
      <w:proofErr w:type="spellStart"/>
      <w:r w:rsidRPr="00213C54">
        <w:t>humanizadoras</w:t>
      </w:r>
      <w:proofErr w:type="spellEnd"/>
      <w:r w:rsidRPr="00213C54">
        <w:t xml:space="preserve"> para as relações trabalhistas e, também, com</w:t>
      </w:r>
      <w:r w:rsidR="001C2E47" w:rsidRPr="00213C54">
        <w:t>o</w:t>
      </w:r>
      <w:r w:rsidRPr="00213C54">
        <w:t xml:space="preserve"> o precípuo </w:t>
      </w:r>
      <w:r w:rsidR="001C2E47" w:rsidRPr="00213C54">
        <w:t xml:space="preserve">finalista, a motriz ensejadora e </w:t>
      </w:r>
      <w:proofErr w:type="spellStart"/>
      <w:r w:rsidR="001C2E47" w:rsidRPr="00213C54">
        <w:t>possibilitadora</w:t>
      </w:r>
      <w:proofErr w:type="spellEnd"/>
      <w:r w:rsidR="001C2E47" w:rsidRPr="00213C54">
        <w:t xml:space="preserve"> da cidadania antes almejada.</w:t>
      </w:r>
    </w:p>
    <w:p w:rsidR="008E7FDF" w:rsidRPr="00213C54" w:rsidRDefault="008E7FDF" w:rsidP="009B70C1">
      <w:pPr>
        <w:widowControl w:val="0"/>
        <w:spacing w:before="100" w:beforeAutospacing="1" w:after="100" w:afterAutospacing="1" w:line="360" w:lineRule="auto"/>
        <w:ind w:firstLine="1134"/>
        <w:jc w:val="both"/>
      </w:pPr>
      <w:r w:rsidRPr="00213C54">
        <w:t xml:space="preserve">É no Título II – Dos Direitos Fundamentais, da Constituição Federal de 1988, que o trabalhador encontra amparo e resguardo para a efetivação dos seus direitos, existindo, entretanto, a necessidade de atuação mais efetiva por parte da sociedade civil, </w:t>
      </w:r>
      <w:r w:rsidR="008D79CE" w:rsidRPr="00213C54">
        <w:t>mediante</w:t>
      </w:r>
      <w:r w:rsidRPr="00213C54">
        <w:t xml:space="preserve"> controle político e ou judicial para a concretização desses direitos. </w:t>
      </w:r>
      <w:r w:rsidR="008D79CE" w:rsidRPr="00213C54">
        <w:t xml:space="preserve"> Coadunando com esta afirmativa temos:</w:t>
      </w:r>
    </w:p>
    <w:p w:rsidR="008D79CE" w:rsidRPr="00213C54" w:rsidRDefault="008D79CE" w:rsidP="00F66ABB">
      <w:pPr>
        <w:widowControl w:val="0"/>
        <w:ind w:left="2268"/>
        <w:jc w:val="both"/>
        <w:rPr>
          <w:sz w:val="20"/>
          <w:szCs w:val="20"/>
        </w:rPr>
      </w:pPr>
      <w:r w:rsidRPr="00213C54">
        <w:rPr>
          <w:sz w:val="20"/>
          <w:szCs w:val="20"/>
        </w:rPr>
        <w:t>O Direito Constitucional do Trabalho vem ao encontro das novas dimensões jurídico-sociais, como mecanismo concreto para a busca do domínio dos princípios e institutos jurídicos a ele concernentes. A tensão existente será canalizada para o estabelecimento do valor constitucional como mecanismo eficaz para a efetivação dos direitos. (LOBATO, 2006 p. 22)</w:t>
      </w:r>
    </w:p>
    <w:p w:rsidR="000246D2" w:rsidRPr="00213C54" w:rsidRDefault="000246D2" w:rsidP="009B70C1">
      <w:pPr>
        <w:pStyle w:val="c2"/>
        <w:widowControl w:val="0"/>
        <w:spacing w:line="360" w:lineRule="auto"/>
        <w:ind w:firstLine="1134"/>
        <w:jc w:val="both"/>
        <w:rPr>
          <w:rFonts w:ascii="Verdana" w:hAnsi="Verdana"/>
          <w:sz w:val="16"/>
          <w:szCs w:val="16"/>
        </w:rPr>
      </w:pPr>
      <w:r w:rsidRPr="00213C54">
        <w:t xml:space="preserve">Em que pese </w:t>
      </w:r>
      <w:proofErr w:type="gramStart"/>
      <w:r w:rsidRPr="00213C54">
        <w:t>a</w:t>
      </w:r>
      <w:proofErr w:type="gramEnd"/>
      <w:r w:rsidR="00731D3C" w:rsidRPr="00213C54">
        <w:t xml:space="preserve"> importância </w:t>
      </w:r>
      <w:r w:rsidRPr="00213C54">
        <w:t xml:space="preserve">dos avanços das leis que regulam as relações </w:t>
      </w:r>
      <w:r w:rsidR="00731D3C" w:rsidRPr="00213C54">
        <w:t xml:space="preserve">trabalhistas, </w:t>
      </w:r>
      <w:proofErr w:type="spellStart"/>
      <w:r w:rsidR="00731D3C" w:rsidRPr="00213C54">
        <w:t>fulcradas</w:t>
      </w:r>
      <w:proofErr w:type="spellEnd"/>
      <w:r w:rsidR="00731D3C" w:rsidRPr="00213C54">
        <w:t xml:space="preserve"> na Constituição Federal de 1988, </w:t>
      </w:r>
      <w:r w:rsidRPr="00213C54">
        <w:t xml:space="preserve">há </w:t>
      </w:r>
      <w:r w:rsidR="00294C15" w:rsidRPr="00213C54">
        <w:t>muito que</w:t>
      </w:r>
      <w:r w:rsidRPr="00213C54">
        <w:t xml:space="preserve"> melhorar no que se refere aos direitos do trabalhador, pois com o mundo globalizado, a tendência é que esses "direitos" se achatem com o passar do tempo e o trabalhador </w:t>
      </w:r>
      <w:r w:rsidR="00731D3C" w:rsidRPr="00213C54">
        <w:t xml:space="preserve">veja diminuídas as conquistas já </w:t>
      </w:r>
      <w:r w:rsidR="00731D3C" w:rsidRPr="00213C54">
        <w:lastRenderedPageBreak/>
        <w:t>efetiva</w:t>
      </w:r>
      <w:r w:rsidR="00294C15" w:rsidRPr="00213C54">
        <w:t>da</w:t>
      </w:r>
      <w:r w:rsidR="00731D3C" w:rsidRPr="00213C54">
        <w:t xml:space="preserve">s, sob o pretexto </w:t>
      </w:r>
      <w:r w:rsidR="00294C15" w:rsidRPr="00213C54">
        <w:t xml:space="preserve">tergiversável </w:t>
      </w:r>
      <w:r w:rsidR="00731D3C" w:rsidRPr="00213C54">
        <w:t>de maior flexibilidade e menor onerosidade para o empregador, enquanto fomentador do desenvolvimento</w:t>
      </w:r>
      <w:r w:rsidRPr="00213C54">
        <w:t>.</w:t>
      </w:r>
      <w:r w:rsidR="00294C15" w:rsidRPr="00213C54">
        <w:t xml:space="preserve"> O Estado, enquanto </w:t>
      </w:r>
      <w:proofErr w:type="spellStart"/>
      <w:r w:rsidR="00294C15" w:rsidRPr="00213C54">
        <w:t>tutelador</w:t>
      </w:r>
      <w:proofErr w:type="spellEnd"/>
      <w:r w:rsidR="00294C15" w:rsidRPr="00213C54">
        <w:t xml:space="preserve"> desses direitos</w:t>
      </w:r>
      <w:proofErr w:type="gramStart"/>
      <w:r w:rsidR="00294C15" w:rsidRPr="00213C54">
        <w:t>, tem</w:t>
      </w:r>
      <w:proofErr w:type="gramEnd"/>
      <w:r w:rsidR="00294C15" w:rsidRPr="00213C54">
        <w:t xml:space="preserve"> a obrigação de se fazer presente</w:t>
      </w:r>
      <w:r w:rsidR="009F6832" w:rsidRPr="00213C54">
        <w:t>, positivamente,</w:t>
      </w:r>
      <w:r w:rsidR="00294C15" w:rsidRPr="00213C54">
        <w:t xml:space="preserve"> para a aplicabilidade das normas constitucionais direcionadas às relações trabalhistas</w:t>
      </w:r>
      <w:r w:rsidR="009F6832" w:rsidRPr="00213C54">
        <w:t>. Nesse sentido, coadunando com essas informações, Lobato afirma:</w:t>
      </w:r>
    </w:p>
    <w:p w:rsidR="009F6832" w:rsidRPr="00213C54" w:rsidRDefault="009F6832" w:rsidP="00F66ABB">
      <w:pPr>
        <w:widowControl w:val="0"/>
        <w:spacing w:before="120" w:after="360"/>
        <w:ind w:left="2268" w:right="249"/>
        <w:jc w:val="both"/>
        <w:rPr>
          <w:sz w:val="22"/>
        </w:rPr>
      </w:pPr>
      <w:r w:rsidRPr="00213C54">
        <w:rPr>
          <w:sz w:val="22"/>
        </w:rPr>
        <w:t>Os direitos sociais, muito embora tenham nascido para impor uma atuação positiva do Estado para a garantia e proteção dos direitos humanos fundamentais, foram criados e introduzidos para uma aplicação mediata. Ou seja, para a sua realização concreta há a necessidade da intervenção do Estado. (LOBATO, 2006, p. 38)</w:t>
      </w:r>
    </w:p>
    <w:p w:rsidR="006B799A" w:rsidRPr="00213C54" w:rsidRDefault="006B799A" w:rsidP="009B70C1">
      <w:pPr>
        <w:widowControl w:val="0"/>
        <w:spacing w:before="100" w:beforeAutospacing="1" w:after="100" w:afterAutospacing="1" w:line="360" w:lineRule="auto"/>
        <w:ind w:firstLine="1134"/>
        <w:jc w:val="both"/>
      </w:pPr>
      <w:r w:rsidRPr="00213C54">
        <w:t>De certo h</w:t>
      </w:r>
      <w:r w:rsidR="00824EA1" w:rsidRPr="00213C54">
        <w:t xml:space="preserve">averá sempre conflitos de interesses na dicotomia trabalho/capital, elementos constitutivos e essenciais à produção, na mais simples acepção da palavra, </w:t>
      </w:r>
      <w:r w:rsidR="00084564" w:rsidRPr="00213C54">
        <w:t>designando,</w:t>
      </w:r>
      <w:r w:rsidR="00824EA1" w:rsidRPr="00213C54">
        <w:t xml:space="preserve"> assim</w:t>
      </w:r>
      <w:r w:rsidR="00084564" w:rsidRPr="00213C54">
        <w:t xml:space="preserve">, </w:t>
      </w:r>
      <w:r w:rsidR="00824EA1" w:rsidRPr="00213C54">
        <w:t xml:space="preserve">os processos empregados na melhoria e incremento dos bens para satisfazer as necessidades humanas. Isto se explica, de um lado, pela necessidade </w:t>
      </w:r>
      <w:r w:rsidR="00084564" w:rsidRPr="00213C54">
        <w:t xml:space="preserve">que o empregador tem </w:t>
      </w:r>
      <w:r w:rsidR="00824EA1" w:rsidRPr="00213C54">
        <w:t xml:space="preserve">de </w:t>
      </w:r>
      <w:r w:rsidR="00084564" w:rsidRPr="00213C54">
        <w:t>acumular</w:t>
      </w:r>
      <w:r w:rsidR="00824EA1" w:rsidRPr="00213C54">
        <w:t xml:space="preserve"> capital para reinvestimento, e, de outro lado, </w:t>
      </w:r>
      <w:r w:rsidR="00084564" w:rsidRPr="00213C54">
        <w:t>pela imprescindibilidade</w:t>
      </w:r>
      <w:r w:rsidR="00824EA1" w:rsidRPr="00213C54">
        <w:t xml:space="preserve"> do trabalhador</w:t>
      </w:r>
      <w:r w:rsidR="00084564" w:rsidRPr="00213C54">
        <w:t>, enquanto</w:t>
      </w:r>
      <w:r w:rsidR="00824EA1" w:rsidRPr="00213C54">
        <w:t xml:space="preserve"> ente participativo da produção</w:t>
      </w:r>
      <w:r w:rsidR="00084564" w:rsidRPr="00213C54">
        <w:t>, de viver condignamente em sociedade, de exercer sua cidadania.</w:t>
      </w:r>
      <w:r w:rsidRPr="00213C54">
        <w:t xml:space="preserve"> É aí que</w:t>
      </w:r>
      <w:r w:rsidR="00754B16" w:rsidRPr="00213C54">
        <w:t xml:space="preserve"> </w:t>
      </w:r>
      <w:r w:rsidRPr="00213C54">
        <w:t>se</w:t>
      </w:r>
      <w:r w:rsidR="003D0B68" w:rsidRPr="00213C54">
        <w:t xml:space="preserve"> verifica a </w:t>
      </w:r>
      <w:r w:rsidR="009F6832" w:rsidRPr="00213C54">
        <w:t>necessidade d</w:t>
      </w:r>
      <w:r w:rsidR="003D0B68" w:rsidRPr="00213C54">
        <w:t>a</w:t>
      </w:r>
      <w:r w:rsidR="009F6832" w:rsidRPr="00213C54">
        <w:t xml:space="preserve"> tutela do Estado,</w:t>
      </w:r>
      <w:r w:rsidR="00754B16" w:rsidRPr="00213C54">
        <w:t xml:space="preserve"> </w:t>
      </w:r>
      <w:r w:rsidR="009F6832" w:rsidRPr="00213C54">
        <w:t>como forma de consolidação do Estado Democrático, posto que, ao sairmos de um regime autoritário</w:t>
      </w:r>
      <w:r w:rsidR="003D0B68" w:rsidRPr="00213C54">
        <w:t>, onde o direito ao exercício à cidadania era mera conjectura</w:t>
      </w:r>
      <w:r w:rsidR="009F6832" w:rsidRPr="00213C54">
        <w:t>, os resquícios ditatoriais dos governos militares, ainda prevaleciam</w:t>
      </w:r>
      <w:r w:rsidR="003D0B68" w:rsidRPr="00213C54">
        <w:t xml:space="preserve"> nas raízes da sociedade.</w:t>
      </w:r>
    </w:p>
    <w:p w:rsidR="001C2E47" w:rsidRPr="00213C54" w:rsidRDefault="003D0B68" w:rsidP="009B70C1">
      <w:pPr>
        <w:widowControl w:val="0"/>
        <w:spacing w:before="100" w:beforeAutospacing="1" w:after="100" w:afterAutospacing="1" w:line="360" w:lineRule="auto"/>
        <w:ind w:firstLine="1134"/>
        <w:jc w:val="both"/>
      </w:pPr>
      <w:r w:rsidRPr="00213C54">
        <w:t>É a partir de então</w:t>
      </w:r>
      <w:r w:rsidR="006B799A" w:rsidRPr="00213C54">
        <w:t>, com o fim do regime autoritário e o nascimento da Constituição Federal de 1988,</w:t>
      </w:r>
      <w:r w:rsidRPr="00213C54">
        <w:t xml:space="preserve"> que surge o reconhecimento dos direitos fundamentais, quando de fato </w:t>
      </w:r>
      <w:r w:rsidR="00305AF6" w:rsidRPr="00213C54">
        <w:t>tornou-se</w:t>
      </w:r>
      <w:r w:rsidRPr="00213C54">
        <w:t xml:space="preserve"> possível a projeção e construção de um Estado Democrático de Direito, alicerçado </w:t>
      </w:r>
      <w:r w:rsidR="00305AF6" w:rsidRPr="00213C54">
        <w:t xml:space="preserve">nos fundamentos que embasam o direito à cidadania e </w:t>
      </w:r>
      <w:r w:rsidR="000178A2">
        <w:t xml:space="preserve">o respeito </w:t>
      </w:r>
      <w:r w:rsidR="00305AF6" w:rsidRPr="00213C54">
        <w:t>à dignidade da pessoa humana.</w:t>
      </w:r>
    </w:p>
    <w:p w:rsidR="00224CC7" w:rsidRPr="00213C54" w:rsidRDefault="005560F3" w:rsidP="00893758">
      <w:pPr>
        <w:widowControl w:val="0"/>
        <w:spacing w:before="360" w:after="360" w:line="480" w:lineRule="auto"/>
        <w:jc w:val="both"/>
        <w:rPr>
          <w:b/>
        </w:rPr>
      </w:pPr>
      <w:proofErr w:type="gramStart"/>
      <w:r w:rsidRPr="00213C54">
        <w:rPr>
          <w:b/>
        </w:rPr>
        <w:t>3</w:t>
      </w:r>
      <w:proofErr w:type="gramEnd"/>
      <w:r w:rsidRPr="00213C54">
        <w:rPr>
          <w:b/>
        </w:rPr>
        <w:t xml:space="preserve"> </w:t>
      </w:r>
      <w:r w:rsidR="007B7BEB">
        <w:rPr>
          <w:b/>
        </w:rPr>
        <w:t xml:space="preserve">OS CONCEITOS DE </w:t>
      </w:r>
      <w:r w:rsidR="000246D2" w:rsidRPr="00213C54">
        <w:rPr>
          <w:b/>
        </w:rPr>
        <w:t>EMPREGO</w:t>
      </w:r>
      <w:r w:rsidR="00E019B6" w:rsidRPr="00E019B6">
        <w:rPr>
          <w:b/>
        </w:rPr>
        <w:t xml:space="preserve"> </w:t>
      </w:r>
      <w:r w:rsidR="00E019B6" w:rsidRPr="00213C54">
        <w:rPr>
          <w:b/>
        </w:rPr>
        <w:t>E TRABALHO</w:t>
      </w:r>
    </w:p>
    <w:p w:rsidR="00C96AE4" w:rsidRDefault="00E019B6" w:rsidP="009B70C1">
      <w:pPr>
        <w:widowControl w:val="0"/>
        <w:spacing w:before="120" w:after="120" w:line="360" w:lineRule="auto"/>
        <w:ind w:firstLine="1134"/>
        <w:jc w:val="both"/>
      </w:pPr>
      <w:r>
        <w:t>Estar empregado</w:t>
      </w:r>
      <w:r w:rsidR="009B4204">
        <w:t xml:space="preserve"> implica</w:t>
      </w:r>
      <w:r>
        <w:t xml:space="preserve"> para o trabalhador</w:t>
      </w:r>
      <w:r w:rsidR="009B4204">
        <w:t xml:space="preserve"> </w:t>
      </w:r>
      <w:r>
        <w:t>na constituição de recursos para suprir suas necessidades materiais e, também, lhe permite estar integrado na sociedade</w:t>
      </w:r>
      <w:r w:rsidR="0014039D" w:rsidRPr="00213C54">
        <w:t>.</w:t>
      </w:r>
      <w:r>
        <w:t xml:space="preserve"> É por essa razão que os direitos do trabalhador estão inseridos nos direitos fundamentais reconhecidos por muitos países.</w:t>
      </w:r>
    </w:p>
    <w:p w:rsidR="00B90DEE" w:rsidRDefault="00E019B6" w:rsidP="009B70C1">
      <w:pPr>
        <w:widowControl w:val="0"/>
        <w:spacing w:before="120" w:after="120" w:line="360" w:lineRule="auto"/>
        <w:ind w:firstLine="1134"/>
        <w:jc w:val="both"/>
      </w:pPr>
      <w:r>
        <w:lastRenderedPageBreak/>
        <w:t xml:space="preserve">Os </w:t>
      </w:r>
      <w:proofErr w:type="spellStart"/>
      <w:r>
        <w:t>keynesianos</w:t>
      </w:r>
      <w:proofErr w:type="spellEnd"/>
      <w:r>
        <w:rPr>
          <w:rStyle w:val="Refdenotaderodap"/>
        </w:rPr>
        <w:footnoteReference w:id="6"/>
      </w:r>
      <w:r>
        <w:t xml:space="preserve"> </w:t>
      </w:r>
      <w:r w:rsidR="00B90DEE">
        <w:t>já afirmavam que é ilusória a</w:t>
      </w:r>
      <w:r w:rsidR="009D326D">
        <w:t xml:space="preserve"> afirmativa de que, na lei de me</w:t>
      </w:r>
      <w:r w:rsidR="00B90DEE">
        <w:t>rcado dos clássicos, ‘a oferta cria a sua própria procura’, posto que a situação de pleno emprego</w:t>
      </w:r>
      <w:r w:rsidR="009D326D">
        <w:t xml:space="preserve"> </w:t>
      </w:r>
      <w:r w:rsidR="00476F0E">
        <w:t>seja</w:t>
      </w:r>
      <w:r w:rsidR="00B90DEE">
        <w:t xml:space="preserve"> excepcional, raramente </w:t>
      </w:r>
      <w:r w:rsidR="00C96AE4">
        <w:t>atingível</w:t>
      </w:r>
      <w:r w:rsidR="00B90DEE">
        <w:t xml:space="preserve"> e quando atingida é de curta duração, haja vista que a durabilidade depende do aumento do consumo crescente e do poder de compra da sociedade.</w:t>
      </w:r>
    </w:p>
    <w:p w:rsidR="0014039D" w:rsidRDefault="00B90DEE" w:rsidP="009B70C1">
      <w:pPr>
        <w:widowControl w:val="0"/>
        <w:spacing w:before="120" w:after="120" w:line="360" w:lineRule="auto"/>
        <w:ind w:firstLine="1134"/>
        <w:jc w:val="both"/>
      </w:pPr>
      <w:r>
        <w:t>Assim sendo, não depende a garantia de emprego da criação de leis ou de planos econômicos mirabolantes, mas da capacidade de consumo que a sociedade tem</w:t>
      </w:r>
      <w:r w:rsidR="001B48AC">
        <w:t xml:space="preserve">. Aí reside a possibilidade de </w:t>
      </w:r>
      <w:r>
        <w:t>incremento</w:t>
      </w:r>
      <w:r w:rsidR="001B48AC">
        <w:t xml:space="preserve"> do emprego</w:t>
      </w:r>
      <w:r w:rsidR="00C96AE4">
        <w:t>,</w:t>
      </w:r>
      <w:r w:rsidR="001B48AC">
        <w:t xml:space="preserve"> a partir</w:t>
      </w:r>
      <w:r>
        <w:t xml:space="preserve"> da produção </w:t>
      </w:r>
      <w:r w:rsidR="001B48AC">
        <w:t xml:space="preserve">alavancada pela procura e </w:t>
      </w:r>
      <w:r>
        <w:t>direcionada a esta sociedade consumista, disposta a saciar suas necessidades materiais</w:t>
      </w:r>
      <w:r w:rsidR="001B48AC">
        <w:t xml:space="preserve"> e fazendo circular suas riquezas.</w:t>
      </w:r>
    </w:p>
    <w:p w:rsidR="001B48AC" w:rsidRDefault="001B48AC" w:rsidP="009B70C1">
      <w:pPr>
        <w:widowControl w:val="0"/>
        <w:spacing w:before="120" w:after="120" w:line="360" w:lineRule="auto"/>
        <w:ind w:firstLine="1134"/>
        <w:jc w:val="both"/>
      </w:pPr>
      <w:r>
        <w:t xml:space="preserve">Por trabalho temos como resultado sinonímico a maldição bíblica pelo pecado original, mas a sua significação moderna indica meio de sobrevivência dependente da habilidade manual e ou da inteligência </w:t>
      </w:r>
      <w:r w:rsidR="00B12007">
        <w:t>de quem as</w:t>
      </w:r>
      <w:r>
        <w:t xml:space="preserve"> desempenha na transformação impressa à natureza para daí </w:t>
      </w:r>
      <w:r w:rsidR="00B535D0">
        <w:t>obter</w:t>
      </w:r>
      <w:r>
        <w:t xml:space="preserve"> algum </w:t>
      </w:r>
      <w:r w:rsidR="00B535D0">
        <w:t>benefício</w:t>
      </w:r>
      <w:r>
        <w:t>.</w:t>
      </w:r>
    </w:p>
    <w:p w:rsidR="00FA326D" w:rsidRPr="00213C54" w:rsidRDefault="00B12007" w:rsidP="009B70C1">
      <w:pPr>
        <w:widowControl w:val="0"/>
        <w:spacing w:before="120" w:after="120" w:line="360" w:lineRule="auto"/>
        <w:ind w:firstLine="1134"/>
        <w:jc w:val="both"/>
      </w:pPr>
      <w:r>
        <w:t>Emprego e trabalho</w:t>
      </w:r>
      <w:r w:rsidR="00A46EFA">
        <w:t xml:space="preserve"> se nos apresentam, no campo do senso comum, como fundidos em termos de significação, muito embora tenham conceitos distintos e, na prática, os são. Enquanto o primeiro traduz-se na ocupação, seja em serviço público ou privado, cargo, função ou colocação, o segundo é resultado do conjunto de atividades, produtivas ou criativas, que o homem exerce para o atingimento de determinado fim</w:t>
      </w:r>
      <w:r w:rsidR="007B7BEB">
        <w:t>.</w:t>
      </w:r>
      <w:r w:rsidR="008E0C27" w:rsidRPr="00213C54">
        <w:t xml:space="preserve"> </w:t>
      </w:r>
    </w:p>
    <w:p w:rsidR="006B55F3" w:rsidRPr="00213C54" w:rsidRDefault="005560F3" w:rsidP="00893758">
      <w:pPr>
        <w:widowControl w:val="0"/>
        <w:spacing w:before="360" w:after="360" w:line="480" w:lineRule="auto"/>
        <w:jc w:val="both"/>
        <w:rPr>
          <w:b/>
        </w:rPr>
      </w:pPr>
      <w:proofErr w:type="gramStart"/>
      <w:r w:rsidRPr="00213C54">
        <w:rPr>
          <w:b/>
        </w:rPr>
        <w:t>4</w:t>
      </w:r>
      <w:proofErr w:type="gramEnd"/>
      <w:r w:rsidRPr="00213C54">
        <w:rPr>
          <w:b/>
        </w:rPr>
        <w:t xml:space="preserve"> </w:t>
      </w:r>
      <w:r w:rsidR="000246D2" w:rsidRPr="00213C54">
        <w:rPr>
          <w:b/>
        </w:rPr>
        <w:t>O TRABALHO SEM EMPREGO</w:t>
      </w:r>
    </w:p>
    <w:p w:rsidR="00774EC7" w:rsidRDefault="006F1CAF" w:rsidP="009B70C1">
      <w:pPr>
        <w:widowControl w:val="0"/>
        <w:tabs>
          <w:tab w:val="left" w:pos="5670"/>
        </w:tabs>
        <w:spacing w:before="120" w:after="120" w:line="360" w:lineRule="auto"/>
        <w:ind w:firstLine="1134"/>
        <w:jc w:val="both"/>
      </w:pPr>
      <w:r>
        <w:t xml:space="preserve">O trabalho, além de </w:t>
      </w:r>
      <w:r w:rsidR="001115B4">
        <w:t xml:space="preserve">denotar </w:t>
      </w:r>
      <w:r>
        <w:t xml:space="preserve">o caráter alimentar do trabalhador, agrega-o socialmente e tem importância excepcional para o homem. </w:t>
      </w:r>
      <w:r w:rsidR="007B7BEB">
        <w:t>As relações trabalhistas, com caráter de subordinação, subserviência</w:t>
      </w:r>
      <w:r w:rsidR="009D326D">
        <w:t xml:space="preserve"> e</w:t>
      </w:r>
      <w:r w:rsidR="007B7BEB">
        <w:t xml:space="preserve"> hierarquia estão fadadas a mudanças ante a existência de trabalho sem vínculo empregatício</w:t>
      </w:r>
      <w:r w:rsidR="001115B4">
        <w:t xml:space="preserve"> nos moldes da legislação vigente</w:t>
      </w:r>
      <w:r w:rsidR="00255141">
        <w:t xml:space="preserve">, </w:t>
      </w:r>
      <w:r w:rsidR="007C44CB">
        <w:t xml:space="preserve">cada vez mais crescente, </w:t>
      </w:r>
      <w:r w:rsidR="00255141">
        <w:t>porém o trabalho continua carecendo de regulação, em que pese o fato de o empreendedor não mais deseja</w:t>
      </w:r>
      <w:r w:rsidR="00F741E7">
        <w:t>r</w:t>
      </w:r>
      <w:r w:rsidR="00255141">
        <w:t xml:space="preserve"> o trabalhador subserviente, obediente e adestrado. O empreendedor atual dese</w:t>
      </w:r>
      <w:r w:rsidR="00F741E7">
        <w:t>ja e investe</w:t>
      </w:r>
      <w:r w:rsidR="00255141">
        <w:t xml:space="preserve"> visando </w:t>
      </w:r>
      <w:proofErr w:type="gramStart"/>
      <w:r w:rsidR="00255141">
        <w:t>as</w:t>
      </w:r>
      <w:proofErr w:type="gramEnd"/>
      <w:r w:rsidR="00255141">
        <w:t xml:space="preserve"> qualidades do indivíduo, busca a capacidade deste em ser, também, empreendedor.</w:t>
      </w:r>
      <w:r w:rsidR="00774EC7">
        <w:t xml:space="preserve"> Isto modifica a relação trabalhista, não mais sendo o trabalhador visto como a parte hipossuficiente submetido ao capital, posto que o caráte</w:t>
      </w:r>
      <w:r w:rsidR="00D86B3E">
        <w:t xml:space="preserve">r </w:t>
      </w:r>
      <w:r w:rsidR="00D86B3E">
        <w:lastRenderedPageBreak/>
        <w:t xml:space="preserve">subordinativo </w:t>
      </w:r>
      <w:r w:rsidR="006D5BBF">
        <w:t>fugisse</w:t>
      </w:r>
      <w:r w:rsidR="00D86B3E">
        <w:t xml:space="preserve"> à relação.</w:t>
      </w:r>
    </w:p>
    <w:p w:rsidR="00D86B3E" w:rsidRDefault="00D86B3E" w:rsidP="009B70C1">
      <w:pPr>
        <w:widowControl w:val="0"/>
        <w:tabs>
          <w:tab w:val="left" w:pos="5670"/>
        </w:tabs>
        <w:spacing w:before="120" w:after="120" w:line="360" w:lineRule="auto"/>
        <w:ind w:firstLine="1134"/>
        <w:jc w:val="both"/>
      </w:pPr>
      <w:r>
        <w:t>Em virtude da superioridade econômica do capital, o trabalhador</w:t>
      </w:r>
      <w:r w:rsidR="006D5BBF">
        <w:t>, nos moldes atuais de vínculo empregatício,</w:t>
      </w:r>
      <w:r>
        <w:t xml:space="preserve"> é visto pelo Direito do Trabalho como a parte hipossuficiente, ou seja, em </w:t>
      </w:r>
      <w:r w:rsidR="009B70C1">
        <w:t>situação de inferioridade na relação trabalhista</w:t>
      </w:r>
      <w:r>
        <w:t xml:space="preserve">, razão que justifica </w:t>
      </w:r>
      <w:r w:rsidR="007F766D">
        <w:t xml:space="preserve">o caráter protetório jurídico para o empregado, para que este supere a desigualdade entre capital e trabalho, daí a </w:t>
      </w:r>
      <w:proofErr w:type="spellStart"/>
      <w:r w:rsidR="007F766D">
        <w:t>idéia</w:t>
      </w:r>
      <w:proofErr w:type="spellEnd"/>
      <w:r w:rsidR="006D5BBF">
        <w:t>,</w:t>
      </w:r>
      <w:r w:rsidR="007F766D">
        <w:t xml:space="preserve"> a impressão errônea</w:t>
      </w:r>
      <w:r w:rsidR="006D5BBF">
        <w:t>,</w:t>
      </w:r>
      <w:r w:rsidR="007F766D">
        <w:t xml:space="preserve"> de que a Justiça Trabalhista superprotege o trabalhador.</w:t>
      </w:r>
    </w:p>
    <w:p w:rsidR="008C698C" w:rsidRDefault="00255141" w:rsidP="009B70C1">
      <w:pPr>
        <w:widowControl w:val="0"/>
        <w:tabs>
          <w:tab w:val="left" w:pos="5670"/>
        </w:tabs>
        <w:spacing w:before="120" w:after="120" w:line="360" w:lineRule="auto"/>
        <w:ind w:firstLine="1134"/>
        <w:jc w:val="both"/>
      </w:pPr>
      <w:r>
        <w:t xml:space="preserve"> </w:t>
      </w:r>
      <w:r w:rsidR="00774EC7">
        <w:t xml:space="preserve">Enaltecendo os valores sociais do trabalho e da livre iniciativa, a Constituição Federal de 1988 traz como fundamento maior o trabalho, em sentido </w:t>
      </w:r>
      <w:r w:rsidR="00CB57A9">
        <w:t>abrangente</w:t>
      </w:r>
      <w:r w:rsidR="00774EC7">
        <w:t xml:space="preserve">, e o </w:t>
      </w:r>
      <w:r w:rsidR="00CB57A9">
        <w:t>trabalhador, em sentido estrito, como geradores de riquezas. A Constituição Federal não impõe normas rígidas nas relações trabalhistas, pois, como bem diz Pastore:</w:t>
      </w:r>
    </w:p>
    <w:p w:rsidR="00CB57A9" w:rsidRPr="00213C54" w:rsidRDefault="00CB57A9" w:rsidP="00F66ABB">
      <w:pPr>
        <w:widowControl w:val="0"/>
        <w:spacing w:before="120" w:after="360"/>
        <w:ind w:left="2268" w:right="249"/>
        <w:jc w:val="both"/>
        <w:rPr>
          <w:sz w:val="22"/>
        </w:rPr>
      </w:pPr>
      <w:r>
        <w:rPr>
          <w:sz w:val="22"/>
        </w:rPr>
        <w:t xml:space="preserve">(...) preconiza o trabalho </w:t>
      </w:r>
      <w:r>
        <w:rPr>
          <w:i/>
          <w:sz w:val="22"/>
        </w:rPr>
        <w:t>lato sensu</w:t>
      </w:r>
      <w:r>
        <w:rPr>
          <w:sz w:val="22"/>
        </w:rPr>
        <w:t xml:space="preserve">, quando veicula, inclusive, a </w:t>
      </w:r>
      <w:proofErr w:type="spellStart"/>
      <w:r>
        <w:rPr>
          <w:sz w:val="22"/>
        </w:rPr>
        <w:t>idéia</w:t>
      </w:r>
      <w:proofErr w:type="spellEnd"/>
      <w:r>
        <w:rPr>
          <w:sz w:val="22"/>
        </w:rPr>
        <w:t xml:space="preserve"> de que o Estado de Direito se fundamenta</w:t>
      </w:r>
      <w:r w:rsidR="00F741E7">
        <w:rPr>
          <w:sz w:val="22"/>
        </w:rPr>
        <w:t xml:space="preserve"> na valorização do mesmo (trabalho), colocando-o como direito e garantia fundamental (cláusula pétrea), com a possibilidade de criação de associações ou cooperativas, na forma da lei (inciso XVIII do art. 5º), por exemplo</w:t>
      </w:r>
      <w:r w:rsidRPr="00213C54">
        <w:rPr>
          <w:sz w:val="22"/>
        </w:rPr>
        <w:t>. (</w:t>
      </w:r>
      <w:r w:rsidR="00F741E7">
        <w:rPr>
          <w:sz w:val="22"/>
        </w:rPr>
        <w:t>PASTORE</w:t>
      </w:r>
      <w:r w:rsidRPr="00213C54">
        <w:rPr>
          <w:sz w:val="22"/>
        </w:rPr>
        <w:t>, 200</w:t>
      </w:r>
      <w:r w:rsidR="00F741E7">
        <w:rPr>
          <w:sz w:val="22"/>
        </w:rPr>
        <w:t>8</w:t>
      </w:r>
      <w:r w:rsidRPr="00213C54">
        <w:rPr>
          <w:sz w:val="22"/>
        </w:rPr>
        <w:t xml:space="preserve"> p. </w:t>
      </w:r>
      <w:r w:rsidR="00F741E7">
        <w:rPr>
          <w:sz w:val="22"/>
        </w:rPr>
        <w:t>20</w:t>
      </w:r>
      <w:r w:rsidRPr="00213C54">
        <w:rPr>
          <w:sz w:val="22"/>
        </w:rPr>
        <w:t>)</w:t>
      </w:r>
    </w:p>
    <w:p w:rsidR="00AA6795" w:rsidRDefault="001E7280" w:rsidP="009B70C1">
      <w:pPr>
        <w:widowControl w:val="0"/>
        <w:tabs>
          <w:tab w:val="left" w:pos="5670"/>
        </w:tabs>
        <w:spacing w:before="120" w:after="120" w:line="360" w:lineRule="auto"/>
        <w:ind w:firstLine="1134"/>
        <w:jc w:val="both"/>
      </w:pPr>
      <w:proofErr w:type="gramStart"/>
      <w:r>
        <w:t>Isto posto</w:t>
      </w:r>
      <w:proofErr w:type="gramEnd"/>
      <w:r>
        <w:t xml:space="preserve">, conclui-se que as garantias constitucionais são direcionadas à proteção do </w:t>
      </w:r>
      <w:r w:rsidR="00AA6795">
        <w:t>trabalhador</w:t>
      </w:r>
      <w:r>
        <w:t xml:space="preserve"> enquanto ente participativo da sociedade</w:t>
      </w:r>
      <w:r w:rsidR="00AA6795">
        <w:t xml:space="preserve"> e parte integrante do setor produtivo</w:t>
      </w:r>
      <w:r>
        <w:t xml:space="preserve">, </w:t>
      </w:r>
      <w:r w:rsidR="00AA6795">
        <w:t>e por isso</w:t>
      </w:r>
      <w:r>
        <w:t xml:space="preserve"> tutelado do Estado para garantia dos direitos daquele enquanto cidadão.</w:t>
      </w:r>
      <w:r w:rsidR="00AA6795">
        <w:t xml:space="preserve"> Essas </w:t>
      </w:r>
      <w:r w:rsidR="00FE2207">
        <w:t xml:space="preserve">garantias são, antes de </w:t>
      </w:r>
      <w:r w:rsidR="00AA6795">
        <w:t xml:space="preserve">encaradas como normas rígidas e inflexíveis, formas garantidoras dos direitos fundamentais. </w:t>
      </w:r>
    </w:p>
    <w:p w:rsidR="006F1CAF" w:rsidRDefault="007C44CB" w:rsidP="009B70C1">
      <w:pPr>
        <w:widowControl w:val="0"/>
        <w:tabs>
          <w:tab w:val="left" w:pos="5670"/>
        </w:tabs>
        <w:spacing w:before="120" w:after="120" w:line="360" w:lineRule="auto"/>
        <w:ind w:firstLine="1134"/>
        <w:jc w:val="both"/>
      </w:pPr>
      <w:r>
        <w:t>Verifica-se, entretanto, que existe uma tendência, tanto por parte dos empresários quanto pelos trabalhadores</w:t>
      </w:r>
      <w:r w:rsidR="00FE2207">
        <w:t>,</w:t>
      </w:r>
      <w:r>
        <w:t xml:space="preserve"> de buscarem soluções que visem facilitar as relações trabalhistas dentro de uma liberdade negociada. </w:t>
      </w:r>
      <w:r w:rsidR="001E7280">
        <w:t>Essa liberdade advém</w:t>
      </w:r>
      <w:r>
        <w:t xml:space="preserve"> das novas direções apontadas nas negociações pelo Direito do Trabalho, a partir de consenso e respeito mútuos.  </w:t>
      </w:r>
      <w:r w:rsidR="001E7280">
        <w:t>Tal liberdade não constitui em si</w:t>
      </w:r>
      <w:r w:rsidR="00F741E7">
        <w:t xml:space="preserve"> objetivo de subterfugir </w:t>
      </w:r>
      <w:r w:rsidR="00FE2207">
        <w:t>as</w:t>
      </w:r>
      <w:r w:rsidR="00F741E7">
        <w:t xml:space="preserve"> normas trabalhistas contidas na CLT e na Constituição Federal de 1988, </w:t>
      </w:r>
      <w:r w:rsidR="001E7280">
        <w:t xml:space="preserve">mas de </w:t>
      </w:r>
      <w:r w:rsidR="00FE2207">
        <w:t>maleabilizar</w:t>
      </w:r>
      <w:r w:rsidR="001E7280">
        <w:t xml:space="preserve"> as relações do trabalho, apesar de existir</w:t>
      </w:r>
      <w:r w:rsidR="00F741E7">
        <w:t xml:space="preserve"> correntes defensoras da necessidade de mudanças</w:t>
      </w:r>
      <w:r w:rsidR="00ED1265">
        <w:t xml:space="preserve"> </w:t>
      </w:r>
      <w:r w:rsidR="001E7280">
        <w:t xml:space="preserve">radicais </w:t>
      </w:r>
      <w:r w:rsidR="00ED1265">
        <w:t xml:space="preserve">dessas </w:t>
      </w:r>
      <w:r w:rsidR="00AA6795">
        <w:t xml:space="preserve">mesmas </w:t>
      </w:r>
      <w:r w:rsidR="00ED1265">
        <w:t>normas, “</w:t>
      </w:r>
      <w:proofErr w:type="gramStart"/>
      <w:r w:rsidR="00ED1265">
        <w:t>flexibilizando</w:t>
      </w:r>
      <w:proofErr w:type="gramEnd"/>
      <w:r w:rsidR="00ED1265">
        <w:t>-as”,</w:t>
      </w:r>
      <w:r w:rsidR="00F741E7">
        <w:t xml:space="preserve"> </w:t>
      </w:r>
      <w:r w:rsidR="009D326D">
        <w:t>sob o pretexto</w:t>
      </w:r>
      <w:r w:rsidR="00F741E7">
        <w:t xml:space="preserve"> de</w:t>
      </w:r>
      <w:r w:rsidR="00B320E7">
        <w:t xml:space="preserve"> aumentar o nível de emprego.</w:t>
      </w:r>
    </w:p>
    <w:p w:rsidR="00CB57A9" w:rsidRDefault="00AA6795" w:rsidP="009B70C1">
      <w:pPr>
        <w:widowControl w:val="0"/>
        <w:tabs>
          <w:tab w:val="left" w:pos="5670"/>
        </w:tabs>
        <w:spacing w:before="120" w:after="120" w:line="360" w:lineRule="auto"/>
        <w:ind w:firstLine="1134"/>
        <w:jc w:val="both"/>
      </w:pPr>
      <w:r>
        <w:t>Embora</w:t>
      </w:r>
      <w:r w:rsidR="00FE2207">
        <w:t xml:space="preserve"> </w:t>
      </w:r>
      <w:r w:rsidR="001E7280">
        <w:t>esses</w:t>
      </w:r>
      <w:r w:rsidR="00FE2207">
        <w:t xml:space="preserve"> argumentos</w:t>
      </w:r>
      <w:r w:rsidR="001E7280">
        <w:t xml:space="preserve"> não </w:t>
      </w:r>
      <w:proofErr w:type="gramStart"/>
      <w:r>
        <w:t>sejam</w:t>
      </w:r>
      <w:r w:rsidR="00FE2207">
        <w:t>,</w:t>
      </w:r>
      <w:proofErr w:type="gramEnd"/>
      <w:r w:rsidR="00FE2207">
        <w:t xml:space="preserve"> por si sós,</w:t>
      </w:r>
      <w:r w:rsidR="00754B16">
        <w:t xml:space="preserve"> </w:t>
      </w:r>
      <w:r w:rsidR="001E7280">
        <w:t xml:space="preserve">convincentes nem legítimos, pois </w:t>
      </w:r>
      <w:r w:rsidR="00B320E7">
        <w:t>as leis devem ser mudadas quando perdem sua eficácia</w:t>
      </w:r>
      <w:r>
        <w:t xml:space="preserve"> ou seu objetivo</w:t>
      </w:r>
      <w:r w:rsidR="00B320E7">
        <w:t xml:space="preserve">, </w:t>
      </w:r>
      <w:r>
        <w:t>não devem ser desprezados</w:t>
      </w:r>
      <w:r w:rsidR="00754B16">
        <w:t xml:space="preserve"> </w:t>
      </w:r>
      <w:r w:rsidR="006F1CAF">
        <w:t xml:space="preserve">na sua totalidade, </w:t>
      </w:r>
      <w:r w:rsidR="00FE2207">
        <w:t xml:space="preserve">posto que da sua derivação pode surgir mecanismos ensejadores de normativos </w:t>
      </w:r>
      <w:r w:rsidR="00D86B3E">
        <w:t xml:space="preserve">propulsores de uma relação moderna e satisfatória para </w:t>
      </w:r>
      <w:r w:rsidR="00D86B3E">
        <w:lastRenderedPageBreak/>
        <w:t>trabalhadores e empreendedores,</w:t>
      </w:r>
      <w:r w:rsidR="00FE2207">
        <w:t xml:space="preserve"> </w:t>
      </w:r>
      <w:r w:rsidR="006F1CAF">
        <w:t>entretanto não se deve deixar</w:t>
      </w:r>
      <w:r w:rsidR="00B320E7">
        <w:t xml:space="preserve"> ferir os princípios da cidadania, posto que o trabalho é o caminho</w:t>
      </w:r>
      <w:r w:rsidR="00D86B3E">
        <w:t xml:space="preserve"> trilhado pelo homem</w:t>
      </w:r>
      <w:r w:rsidR="00B320E7">
        <w:t xml:space="preserve"> </w:t>
      </w:r>
      <w:r w:rsidR="00ED1265">
        <w:t xml:space="preserve">à conquista </w:t>
      </w:r>
      <w:r w:rsidR="00D86B3E">
        <w:t>de tal condição</w:t>
      </w:r>
      <w:r w:rsidR="00ED1265">
        <w:t>, enquanto usufruidor dos direitos civis e políticos garantidos pelo Estado.</w:t>
      </w:r>
      <w:r w:rsidR="006F1CAF">
        <w:t xml:space="preserve"> A </w:t>
      </w:r>
      <w:proofErr w:type="gramStart"/>
      <w:r w:rsidR="006F1CAF">
        <w:t>flexibilização</w:t>
      </w:r>
      <w:proofErr w:type="gramEnd"/>
      <w:r w:rsidR="006F1CAF">
        <w:t xml:space="preserve"> não significa a retirada de conquistas já efetivadas, mas dar nova direção às relações ante a existência de novas modalidades de relações do trabalho.</w:t>
      </w:r>
    </w:p>
    <w:p w:rsidR="007F766D" w:rsidRDefault="007F766D" w:rsidP="009B70C1">
      <w:pPr>
        <w:widowControl w:val="0"/>
        <w:tabs>
          <w:tab w:val="left" w:pos="5670"/>
        </w:tabs>
        <w:spacing w:before="120" w:after="120" w:line="360" w:lineRule="auto"/>
        <w:ind w:firstLine="1134"/>
        <w:jc w:val="both"/>
      </w:pPr>
      <w:r>
        <w:t>Entre</w:t>
      </w:r>
      <w:r w:rsidR="00DC6DD3">
        <w:t>mentes</w:t>
      </w:r>
      <w:r>
        <w:t>, enquanto</w:t>
      </w:r>
      <w:r w:rsidR="009D6E57">
        <w:t xml:space="preserve"> </w:t>
      </w:r>
      <w:r>
        <w:t>a Constituição Federal de 1988 privilegia a relação de trabalho, a CLT trata do emprego</w:t>
      </w:r>
      <w:r w:rsidR="009D6E57">
        <w:t xml:space="preserve">, da relação de subordinação, significando dizer que aí residem as dificuldades para tratar com as transformações que surgem no mundo moderno do trabalho, </w:t>
      </w:r>
      <w:r w:rsidR="00DC6DD3">
        <w:t>pois o trabalho sem emprego</w:t>
      </w:r>
      <w:r w:rsidR="0064323C">
        <w:rPr>
          <w:rStyle w:val="Refdenotaderodap"/>
        </w:rPr>
        <w:footnoteReference w:id="7"/>
      </w:r>
      <w:r w:rsidR="00DC6DD3">
        <w:t xml:space="preserve"> é </w:t>
      </w:r>
      <w:proofErr w:type="spellStart"/>
      <w:r w:rsidR="00DC6DD3">
        <w:t>exeqüível</w:t>
      </w:r>
      <w:proofErr w:type="spellEnd"/>
      <w:r w:rsidR="00DC6DD3">
        <w:t xml:space="preserve">, </w:t>
      </w:r>
      <w:r w:rsidR="009D6E57">
        <w:t>desencadeando reações ambivalentes na sociedade</w:t>
      </w:r>
      <w:r w:rsidR="0064323C">
        <w:t>, justificadas pela necessidade de liberdade nas relações.</w:t>
      </w:r>
    </w:p>
    <w:p w:rsidR="006B55F3" w:rsidRPr="00213C54" w:rsidRDefault="005560F3" w:rsidP="00893758">
      <w:pPr>
        <w:pStyle w:val="NormalWeb"/>
        <w:widowControl w:val="0"/>
        <w:spacing w:before="360" w:beforeAutospacing="0" w:after="360" w:afterAutospacing="0" w:line="480" w:lineRule="auto"/>
        <w:jc w:val="both"/>
        <w:rPr>
          <w:b/>
          <w:color w:val="auto"/>
        </w:rPr>
      </w:pPr>
      <w:proofErr w:type="gramStart"/>
      <w:r w:rsidRPr="00213C54">
        <w:rPr>
          <w:b/>
          <w:color w:val="auto"/>
        </w:rPr>
        <w:t>5</w:t>
      </w:r>
      <w:proofErr w:type="gramEnd"/>
      <w:r w:rsidRPr="00213C54">
        <w:rPr>
          <w:b/>
          <w:color w:val="auto"/>
        </w:rPr>
        <w:t xml:space="preserve"> </w:t>
      </w:r>
      <w:r w:rsidR="000246D2" w:rsidRPr="00213C54">
        <w:rPr>
          <w:b/>
          <w:color w:val="auto"/>
        </w:rPr>
        <w:t>DIREITO AO LAZER NAS RELAÇÕES DE TRABALHO</w:t>
      </w:r>
    </w:p>
    <w:p w:rsidR="00880606" w:rsidRDefault="008640FE" w:rsidP="009B70C1">
      <w:pPr>
        <w:widowControl w:val="0"/>
        <w:tabs>
          <w:tab w:val="left" w:pos="5670"/>
        </w:tabs>
        <w:spacing w:before="120" w:after="120" w:line="360" w:lineRule="auto"/>
        <w:ind w:firstLine="1134"/>
        <w:jc w:val="both"/>
      </w:pPr>
      <w:r>
        <w:t>O lazer é um dos direitos sociais contidos no Capítulo II, Título II, da Constituição Federal</w:t>
      </w:r>
      <w:r w:rsidR="00EB2FB5">
        <w:t>, porquanto carecente de influência do Estado e de políticas públicas para sua implementação, quer ofertando espaços físicos para sua execução</w:t>
      </w:r>
      <w:proofErr w:type="gramStart"/>
      <w:r w:rsidR="00EB2FB5">
        <w:t>, quer</w:t>
      </w:r>
      <w:proofErr w:type="gramEnd"/>
      <w:r w:rsidR="00EB2FB5">
        <w:t xml:space="preserve"> adotando medidas incentivadoras para tal</w:t>
      </w:r>
      <w:r w:rsidR="00880606" w:rsidRPr="00213C54">
        <w:t>.</w:t>
      </w:r>
      <w:r w:rsidR="00EB2FB5">
        <w:t xml:space="preserve"> O lazer</w:t>
      </w:r>
      <w:r w:rsidR="003119E6">
        <w:t xml:space="preserve"> </w:t>
      </w:r>
      <w:r w:rsidR="0045148D">
        <w:t>traduz-se em p</w:t>
      </w:r>
      <w:r w:rsidR="003119E6">
        <w:t>eríodo de tempo livre de que se pode dispor para realizar, sem obrigação de tempo e lugar, qualquer atividade capaz de aliviar o estresse e dar prazer. Por extensão,</w:t>
      </w:r>
      <w:r w:rsidR="0045148D">
        <w:t xml:space="preserve"> as</w:t>
      </w:r>
      <w:r w:rsidR="003119E6">
        <w:t xml:space="preserve"> atividade</w:t>
      </w:r>
      <w:r w:rsidR="0045148D">
        <w:t>s</w:t>
      </w:r>
      <w:r w:rsidR="003119E6">
        <w:t xml:space="preserve"> praticada</w:t>
      </w:r>
      <w:r w:rsidR="0045148D">
        <w:t>s</w:t>
      </w:r>
      <w:r w:rsidR="003119E6">
        <w:t xml:space="preserve"> durante esse tempo</w:t>
      </w:r>
      <w:r w:rsidR="00EB2FB5">
        <w:t xml:space="preserve"> </w:t>
      </w:r>
      <w:r w:rsidR="0045148D">
        <w:t>são</w:t>
      </w:r>
      <w:r w:rsidR="00EB2FB5">
        <w:t xml:space="preserve"> imprescindíve</w:t>
      </w:r>
      <w:r w:rsidR="0045148D">
        <w:t>is</w:t>
      </w:r>
      <w:r w:rsidR="00EB2FB5">
        <w:t xml:space="preserve"> à qualidade </w:t>
      </w:r>
      <w:r w:rsidR="0045148D">
        <w:t xml:space="preserve">de vida </w:t>
      </w:r>
      <w:r w:rsidR="003119E6">
        <w:t>do</w:t>
      </w:r>
      <w:r w:rsidR="00EB2FB5">
        <w:t xml:space="preserve"> homem</w:t>
      </w:r>
      <w:r w:rsidR="0045148D">
        <w:t>,</w:t>
      </w:r>
      <w:r w:rsidR="00EB2FB5">
        <w:t xml:space="preserve"> por ser necessário ao seu desenvolvimento </w:t>
      </w:r>
      <w:proofErr w:type="spellStart"/>
      <w:r w:rsidR="00EB2FB5">
        <w:t>bio</w:t>
      </w:r>
      <w:proofErr w:type="spellEnd"/>
      <w:r w:rsidR="00EB2FB5">
        <w:t>-</w:t>
      </w:r>
      <w:proofErr w:type="spellStart"/>
      <w:r w:rsidR="00EB2FB5">
        <w:t>psiquico</w:t>
      </w:r>
      <w:proofErr w:type="spellEnd"/>
      <w:r w:rsidR="00EB2FB5">
        <w:t xml:space="preserve">-social, tornando-o, além disso, mais produtivo e </w:t>
      </w:r>
      <w:r w:rsidR="003119E6">
        <w:t>com perspectiva de vida mais longa e com saúde.</w:t>
      </w:r>
    </w:p>
    <w:p w:rsidR="003119E6" w:rsidRPr="00213C54" w:rsidRDefault="0045148D" w:rsidP="009B70C1">
      <w:pPr>
        <w:widowControl w:val="0"/>
        <w:tabs>
          <w:tab w:val="left" w:pos="5670"/>
        </w:tabs>
        <w:spacing w:before="120" w:after="120" w:line="360" w:lineRule="auto"/>
        <w:ind w:firstLine="1134"/>
        <w:jc w:val="both"/>
      </w:pPr>
      <w:r>
        <w:t>É no lazer que o homem restabelece suas energias para continuar laborando, evitando doenças profissionais, principalmente aquelas relacionadas a trabalhos repetitivos, possibilitando sua interaç</w:t>
      </w:r>
      <w:r w:rsidR="00E30CD6">
        <w:t xml:space="preserve">ão no meio social. É, também, instrumento de </w:t>
      </w:r>
      <w:proofErr w:type="spellStart"/>
      <w:r w:rsidR="00E30CD6">
        <w:t>ruptilidade</w:t>
      </w:r>
      <w:proofErr w:type="spellEnd"/>
      <w:r w:rsidR="00E30CD6">
        <w:t xml:space="preserve"> com a estrutura hierárquica da sociedade, em que o trabalhador, ao realizar atividades lúdicas, se desliga da realidade social e recarrega suas energias, viabilizando o equilíbrio de conduta dentro da rede social.</w:t>
      </w:r>
    </w:p>
    <w:p w:rsidR="00B274A7" w:rsidRDefault="00E30CD6" w:rsidP="009B70C1">
      <w:pPr>
        <w:widowControl w:val="0"/>
        <w:tabs>
          <w:tab w:val="left" w:pos="5670"/>
        </w:tabs>
        <w:spacing w:before="120" w:after="120" w:line="360" w:lineRule="auto"/>
        <w:ind w:firstLine="1134"/>
        <w:jc w:val="both"/>
      </w:pPr>
      <w:r>
        <w:t xml:space="preserve">Principia o direito ao lazer na limitação do trabalho, primeiro justificando a contraprestação a ser percebida pelo trabalhador, seguindo com a necessidade de criação de novos postos de emprego e, depois, como necessidade de preservar a saúde do trabalhador, </w:t>
      </w:r>
      <w:r>
        <w:lastRenderedPageBreak/>
        <w:t>evitando doenças ocupacionais. Além disso, visa reservar tempo ao trabalhador para</w:t>
      </w:r>
      <w:r w:rsidR="00997A96">
        <w:t xml:space="preserve"> possibilitar interação com a família e a sociedade. Sendo a saúde e a qualidade de vida desideratos comuns das sociedades, fica evidente a necessidade de efetivação do direito ao lazer para a sobrevivência da sociedade, não sendo tão somente direcionado a somente classes privilegiadas.</w:t>
      </w:r>
    </w:p>
    <w:p w:rsidR="00997A96" w:rsidRDefault="00997A96" w:rsidP="009B70C1">
      <w:pPr>
        <w:widowControl w:val="0"/>
        <w:tabs>
          <w:tab w:val="left" w:pos="5670"/>
        </w:tabs>
        <w:spacing w:before="120" w:after="120" w:line="360" w:lineRule="auto"/>
        <w:ind w:firstLine="1134"/>
        <w:jc w:val="both"/>
      </w:pPr>
      <w:r>
        <w:t xml:space="preserve">Embora o legislador constituinte não tenha detalhado o direito social ao lazer, deixando-o de forma sucinta e sem explicação ou indicação exatas, nos dando a </w:t>
      </w:r>
      <w:proofErr w:type="spellStart"/>
      <w:r>
        <w:t>idéia</w:t>
      </w:r>
      <w:proofErr w:type="spellEnd"/>
      <w:r>
        <w:t xml:space="preserve"> de não ter </w:t>
      </w:r>
      <w:r w:rsidR="00B92A58">
        <w:t>eficácia por possuir baixa riqueza de conteúdo normativo, é</w:t>
      </w:r>
      <w:r w:rsidR="00754B16">
        <w:t>, contudo</w:t>
      </w:r>
      <w:r w:rsidR="00B92A58">
        <w:t xml:space="preserve"> um direito fundamental, significando ser possível o uso da tutela judicial perante os que pretendam lesionar o referido direito, conforme afirma </w:t>
      </w:r>
      <w:proofErr w:type="spellStart"/>
      <w:r w:rsidR="00B92A58">
        <w:t>Calvet</w:t>
      </w:r>
      <w:proofErr w:type="spellEnd"/>
      <w:r w:rsidR="00B92A58">
        <w:t>:</w:t>
      </w:r>
    </w:p>
    <w:p w:rsidR="00D53FAB" w:rsidRPr="00213C54" w:rsidRDefault="00B92A58" w:rsidP="00F66ABB">
      <w:pPr>
        <w:widowControl w:val="0"/>
        <w:spacing w:before="120" w:after="360"/>
        <w:ind w:left="2268" w:right="249"/>
        <w:jc w:val="both"/>
        <w:rPr>
          <w:sz w:val="22"/>
        </w:rPr>
      </w:pPr>
      <w:r>
        <w:rPr>
          <w:sz w:val="22"/>
        </w:rPr>
        <w:t>A dimensão subjetiva de qualquer direito fundamental preocupa-se, em primeiro lugar, com</w:t>
      </w:r>
      <w:r w:rsidR="00754B16">
        <w:rPr>
          <w:sz w:val="22"/>
        </w:rPr>
        <w:t xml:space="preserve"> </w:t>
      </w:r>
      <w:r>
        <w:rPr>
          <w:sz w:val="22"/>
        </w:rPr>
        <w:t>a verificação da possibilidade do recurso à tutela judicial para efetivação de tais direitos, desdobrando-se a questão em seu aspecto negativo no sentido de garantir o cidadão contra investidas a esses direitos por parte do Poder Público ou de particulares</w:t>
      </w:r>
      <w:r w:rsidR="00AC24AC">
        <w:rPr>
          <w:sz w:val="22"/>
        </w:rPr>
        <w:t>, seara em que pacificamente defere-se ao titular do direito uma posição jurídica de postular sua defesa em juízo, e, em segundo lugar, no seu aspecto positivo, de reconhecimento da posição jurídica do titular do direito de exigir do Estado ou de particulares providências materiais para consecução dos direitos fundamentais, questão em que prepondera – mormente acerca dos direitos a prestações – a incidência da chamada “reserva do possível”, (...)</w:t>
      </w:r>
      <w:r w:rsidR="00D53FAB" w:rsidRPr="00213C54">
        <w:rPr>
          <w:sz w:val="22"/>
        </w:rPr>
        <w:t>. (</w:t>
      </w:r>
      <w:r w:rsidR="00AC24AC">
        <w:rPr>
          <w:sz w:val="22"/>
        </w:rPr>
        <w:t>CALVET</w:t>
      </w:r>
      <w:r w:rsidR="00D53FAB" w:rsidRPr="00213C54">
        <w:rPr>
          <w:sz w:val="22"/>
        </w:rPr>
        <w:t>, 200</w:t>
      </w:r>
      <w:r w:rsidR="00AC24AC">
        <w:rPr>
          <w:sz w:val="22"/>
        </w:rPr>
        <w:t>6</w:t>
      </w:r>
      <w:r w:rsidR="00D53FAB" w:rsidRPr="00213C54">
        <w:rPr>
          <w:sz w:val="22"/>
        </w:rPr>
        <w:t xml:space="preserve"> </w:t>
      </w:r>
      <w:r w:rsidR="00AC24AC">
        <w:rPr>
          <w:sz w:val="22"/>
        </w:rPr>
        <w:t>pp</w:t>
      </w:r>
      <w:r w:rsidR="00D53FAB" w:rsidRPr="00213C54">
        <w:rPr>
          <w:sz w:val="22"/>
        </w:rPr>
        <w:t xml:space="preserve">. </w:t>
      </w:r>
      <w:r w:rsidR="00AC24AC">
        <w:rPr>
          <w:sz w:val="22"/>
        </w:rPr>
        <w:t>109 e 110</w:t>
      </w:r>
      <w:r w:rsidR="00D53FAB" w:rsidRPr="00213C54">
        <w:rPr>
          <w:sz w:val="22"/>
        </w:rPr>
        <w:t>)</w:t>
      </w:r>
    </w:p>
    <w:p w:rsidR="00D274E7" w:rsidRDefault="00AC24AC" w:rsidP="009B70C1">
      <w:pPr>
        <w:widowControl w:val="0"/>
        <w:tabs>
          <w:tab w:val="left" w:pos="5670"/>
        </w:tabs>
        <w:spacing w:before="120" w:after="120" w:line="360" w:lineRule="auto"/>
        <w:ind w:firstLine="1134"/>
        <w:jc w:val="both"/>
      </w:pPr>
      <w:r>
        <w:t>Resta demonstrado que o direito ao lazer, como direito fundamental, principia com a limitação do trabalho e chega até o tempo livre e necessário para o trabalhador recarregar suas “baterias”</w:t>
      </w:r>
      <w:r w:rsidR="009419F7">
        <w:t>, interacionando-se com a família e a sociedade, possibilitando-lhe maior qualidade de vida</w:t>
      </w:r>
      <w:r w:rsidR="00710C59" w:rsidRPr="00213C54">
        <w:t>.</w:t>
      </w:r>
      <w:r w:rsidR="009419F7">
        <w:t xml:space="preserve"> Fica evidente, também, que o lazer, muito embora não esteja pormenorizado na Constituição Federal de 1988, por ser um direito fundamental, tem o titular desse direito a faculdade de invocar a tutela judicial.</w:t>
      </w:r>
    </w:p>
    <w:p w:rsidR="00B12007" w:rsidRPr="00213C54" w:rsidRDefault="00B12007" w:rsidP="00893758">
      <w:pPr>
        <w:pStyle w:val="NormalWeb"/>
        <w:widowControl w:val="0"/>
        <w:spacing w:before="360" w:beforeAutospacing="0" w:after="360" w:afterAutospacing="0" w:line="480" w:lineRule="auto"/>
        <w:jc w:val="both"/>
        <w:rPr>
          <w:b/>
          <w:color w:val="auto"/>
        </w:rPr>
      </w:pPr>
      <w:proofErr w:type="gramStart"/>
      <w:r>
        <w:rPr>
          <w:b/>
          <w:color w:val="auto"/>
        </w:rPr>
        <w:t>6</w:t>
      </w:r>
      <w:proofErr w:type="gramEnd"/>
      <w:r w:rsidRPr="00213C54">
        <w:rPr>
          <w:b/>
          <w:color w:val="auto"/>
        </w:rPr>
        <w:t xml:space="preserve"> </w:t>
      </w:r>
      <w:r>
        <w:rPr>
          <w:b/>
          <w:color w:val="auto"/>
        </w:rPr>
        <w:t xml:space="preserve">RELAÇÕES </w:t>
      </w:r>
      <w:r w:rsidR="00DE55B9">
        <w:rPr>
          <w:b/>
          <w:color w:val="auto"/>
        </w:rPr>
        <w:t>TRABALHISTAS</w:t>
      </w:r>
      <w:r>
        <w:rPr>
          <w:b/>
          <w:color w:val="auto"/>
        </w:rPr>
        <w:t xml:space="preserve"> HUMANIZADAS</w:t>
      </w:r>
    </w:p>
    <w:p w:rsidR="00B12007" w:rsidRDefault="00425A77" w:rsidP="009B70C1">
      <w:pPr>
        <w:widowControl w:val="0"/>
        <w:tabs>
          <w:tab w:val="left" w:pos="5670"/>
        </w:tabs>
        <w:spacing w:before="120" w:after="120" w:line="360" w:lineRule="auto"/>
        <w:ind w:firstLine="1134"/>
        <w:jc w:val="both"/>
      </w:pPr>
      <w:r>
        <w:t>A maior parte de nossas vidas é dedicada ao trabalho, isto se verifica a partir de quando começamos nossos estudos, pois nos preparamos desde cedo para o exercício de alguma profissão. É a partir do exercício de uma profissão que principiamos o exercício da cidadania, porquanto, devido ao tempo dedica</w:t>
      </w:r>
      <w:r w:rsidR="00AE6A1F">
        <w:t>do ao trabalho, nada mais justo</w:t>
      </w:r>
      <w:r>
        <w:t xml:space="preserve"> que as relações de trabalho sejam menos conflituosas, com respeito mútuo entre trabalhador e empregador, </w:t>
      </w:r>
      <w:r w:rsidR="00AE6A1F">
        <w:t>e com qualidade de vida para o primeiro.</w:t>
      </w:r>
    </w:p>
    <w:p w:rsidR="00AE6A1F" w:rsidRDefault="00AE6A1F" w:rsidP="009B70C1">
      <w:pPr>
        <w:widowControl w:val="0"/>
        <w:tabs>
          <w:tab w:val="left" w:pos="5670"/>
        </w:tabs>
        <w:spacing w:before="120" w:after="120" w:line="360" w:lineRule="auto"/>
        <w:ind w:firstLine="1134"/>
        <w:jc w:val="both"/>
      </w:pPr>
      <w:r>
        <w:lastRenderedPageBreak/>
        <w:t xml:space="preserve">O lazer, aliado à limitação de trabalho, representa o ápice da relação trabalhista, posto que </w:t>
      </w:r>
      <w:proofErr w:type="gramStart"/>
      <w:r>
        <w:t>funciona</w:t>
      </w:r>
      <w:proofErr w:type="gramEnd"/>
      <w:r>
        <w:t xml:space="preserve"> como recompensa pela dedicação dispensada, além de oportunidade de recomposição de energias para o período laboral seguinte, daí a necessidade de uma nova visão dos direitos fundamentais trabalhistas.</w:t>
      </w:r>
    </w:p>
    <w:p w:rsidR="00DE55B9" w:rsidRDefault="00DE55B9" w:rsidP="009B70C1">
      <w:pPr>
        <w:widowControl w:val="0"/>
        <w:tabs>
          <w:tab w:val="left" w:pos="5670"/>
        </w:tabs>
        <w:spacing w:before="120" w:after="120" w:line="360" w:lineRule="auto"/>
        <w:ind w:firstLine="1134"/>
        <w:jc w:val="both"/>
      </w:pPr>
      <w:r>
        <w:t>Não basta, entretanto, a inserção dos direitos fundamentais na Constituição para tornar-se efetível, há que o Poder Judicial intervir para a concretização desses direitos, colocando-se no papel fundamental de interpretar a Carta Magna para garantir o seu valor e os direitos constitucionais, aplicando a proporcionalidade e a razoabilidade nas relações trabalhistas.</w:t>
      </w:r>
    </w:p>
    <w:p w:rsidR="00DE55B9" w:rsidRDefault="00DE55B9" w:rsidP="009B70C1">
      <w:pPr>
        <w:widowControl w:val="0"/>
        <w:tabs>
          <w:tab w:val="left" w:pos="5670"/>
        </w:tabs>
        <w:spacing w:before="120" w:after="120" w:line="360" w:lineRule="auto"/>
        <w:ind w:firstLine="1134"/>
        <w:jc w:val="both"/>
      </w:pPr>
      <w:r>
        <w:t xml:space="preserve">É de bom alvitre salientar que tão somente </w:t>
      </w:r>
      <w:r w:rsidR="006A0267">
        <w:t>a aplicabilidade dos preceitos constitucionais não garante</w:t>
      </w:r>
      <w:r>
        <w:t xml:space="preserve"> a humanização das relações trabalhistas,</w:t>
      </w:r>
      <w:r w:rsidR="006A0267">
        <w:t xml:space="preserve"> pois este pressuposto advém da vigília constante e das negociações crescentes entre capital e trabalho em busca da harmonia para o equilíbrio das relações e da produtividade eficiente.</w:t>
      </w:r>
    </w:p>
    <w:p w:rsidR="00123AE8" w:rsidRPr="00213C54" w:rsidRDefault="00B12007" w:rsidP="00893758">
      <w:pPr>
        <w:widowControl w:val="0"/>
        <w:tabs>
          <w:tab w:val="left" w:pos="5670"/>
        </w:tabs>
        <w:spacing w:before="240" w:after="100" w:afterAutospacing="1" w:line="480" w:lineRule="auto"/>
        <w:jc w:val="both"/>
        <w:rPr>
          <w:b/>
        </w:rPr>
      </w:pPr>
      <w:proofErr w:type="gramStart"/>
      <w:r>
        <w:rPr>
          <w:b/>
        </w:rPr>
        <w:t>7</w:t>
      </w:r>
      <w:proofErr w:type="gramEnd"/>
      <w:r w:rsidR="005560F3" w:rsidRPr="00213C54">
        <w:rPr>
          <w:b/>
        </w:rPr>
        <w:t xml:space="preserve"> </w:t>
      </w:r>
      <w:r w:rsidR="006D55B8">
        <w:rPr>
          <w:b/>
        </w:rPr>
        <w:t>CONCLUSÃO</w:t>
      </w:r>
    </w:p>
    <w:p w:rsidR="00AB292F" w:rsidRDefault="00AB292F" w:rsidP="009B70C1">
      <w:pPr>
        <w:widowControl w:val="0"/>
        <w:tabs>
          <w:tab w:val="left" w:pos="5670"/>
        </w:tabs>
        <w:spacing w:before="120" w:after="120" w:line="360" w:lineRule="auto"/>
        <w:ind w:firstLine="1134"/>
        <w:jc w:val="both"/>
      </w:pPr>
      <w:r w:rsidRPr="00213C54">
        <w:t>É desiderato comum</w:t>
      </w:r>
      <w:r w:rsidR="006A0267">
        <w:t xml:space="preserve"> </w:t>
      </w:r>
      <w:proofErr w:type="gramStart"/>
      <w:r w:rsidR="006A0267">
        <w:t>a</w:t>
      </w:r>
      <w:proofErr w:type="gramEnd"/>
      <w:r w:rsidR="006A0267">
        <w:t xml:space="preserve"> busca de equilíbrio nas relações trabalhistas e essa foi a intenção do legislador constituinte quando fez constar da nossa Lei Maior. Os direitos fundamentais, balizadores da condição de cidadão, imprimem normas protetivas que visam, em sentido estrito do trabalhador, dignificá-lo para o exercício da cidadania</w:t>
      </w:r>
      <w:r w:rsidR="00816B3E">
        <w:t>,</w:t>
      </w:r>
      <w:r w:rsidR="00754B16" w:rsidRPr="00213C54">
        <w:t xml:space="preserve"> </w:t>
      </w:r>
      <w:r w:rsidR="00816B3E">
        <w:t xml:space="preserve">todavia não são suficientes para garantir a harmonia almejada para o capital e o trabalho, pois nestes reside o conflito de interesses. Mas esses interesses podem ser coadunados numa atenção maior, que é a paz social, tendo como </w:t>
      </w:r>
      <w:proofErr w:type="spellStart"/>
      <w:r w:rsidR="00816B3E">
        <w:t>conseqüência</w:t>
      </w:r>
      <w:proofErr w:type="spellEnd"/>
      <w:r w:rsidR="00816B3E">
        <w:t xml:space="preserve"> a negociação, a partir do princípio da dignidade da pessoa humana. É nesse sentido que a Constituição Federal de 1988 aponta, estabelecendo a igualdade no direito do trabalho e, também, no direito ao trabalho.</w:t>
      </w:r>
    </w:p>
    <w:p w:rsidR="00816B3E" w:rsidRPr="00213C54" w:rsidRDefault="00816B3E" w:rsidP="009B70C1">
      <w:pPr>
        <w:widowControl w:val="0"/>
        <w:tabs>
          <w:tab w:val="left" w:pos="5670"/>
        </w:tabs>
        <w:spacing w:before="120" w:after="120" w:line="360" w:lineRule="auto"/>
        <w:ind w:firstLine="1134"/>
        <w:jc w:val="both"/>
        <w:rPr>
          <w:sz w:val="22"/>
          <w:szCs w:val="22"/>
        </w:rPr>
      </w:pPr>
      <w:r>
        <w:t>A diversidade de relações trabalhistas, incluindo aí o trabalho sem emprego,</w:t>
      </w:r>
      <w:r w:rsidR="00775CF9">
        <w:t xml:space="preserve"> não foge aos princípios constitucionais, apenas carece, no campo das leis ordinárias, uma flexibilidade maior que direcionem o capital e o trabalho para um só objetivo: a produção. </w:t>
      </w:r>
      <w:proofErr w:type="gramStart"/>
      <w:r w:rsidR="00775CF9">
        <w:t>Isto posto</w:t>
      </w:r>
      <w:proofErr w:type="gramEnd"/>
      <w:r w:rsidR="00775CF9">
        <w:t xml:space="preserve">, considerando que o lazer proporciona saúde física e psíquica </w:t>
      </w:r>
      <w:r w:rsidR="009D326D">
        <w:t>a</w:t>
      </w:r>
      <w:r w:rsidR="00775CF9">
        <w:t>o trabalhador, além de integrá-lo à sociedade, e também, considerando que o caráter subordinativo das relações trabalhistas passa por modificações, há que se repensar o trabalhador não tão somente como um executor de determinadas tarefas ou serviços, mas como consumidor dos produtos que ele mesmo criou e como cidadão cônscio da sua cidadania</w:t>
      </w:r>
      <w:r w:rsidR="00825992">
        <w:t xml:space="preserve">, com mais saúde física e psíquica, </w:t>
      </w:r>
      <w:r w:rsidR="00825992">
        <w:lastRenderedPageBreak/>
        <w:t>porquanto menos dependente do Estado.</w:t>
      </w:r>
    </w:p>
    <w:p w:rsidR="00E006C9" w:rsidRPr="00213C54" w:rsidRDefault="00B12007" w:rsidP="00893758">
      <w:pPr>
        <w:widowControl w:val="0"/>
        <w:spacing w:before="240" w:after="100" w:afterAutospacing="1" w:line="480" w:lineRule="auto"/>
        <w:jc w:val="both"/>
        <w:rPr>
          <w:b/>
        </w:rPr>
      </w:pPr>
      <w:proofErr w:type="gramStart"/>
      <w:r>
        <w:rPr>
          <w:b/>
          <w:sz w:val="26"/>
          <w:szCs w:val="26"/>
        </w:rPr>
        <w:t>8</w:t>
      </w:r>
      <w:proofErr w:type="gramEnd"/>
      <w:r w:rsidR="005560F3" w:rsidRPr="00213C54">
        <w:rPr>
          <w:b/>
          <w:sz w:val="26"/>
          <w:szCs w:val="26"/>
        </w:rPr>
        <w:t xml:space="preserve"> </w:t>
      </w:r>
      <w:r w:rsidR="00E006C9" w:rsidRPr="00213C54">
        <w:rPr>
          <w:b/>
        </w:rPr>
        <w:t xml:space="preserve">REFÊRENCIAS </w:t>
      </w:r>
    </w:p>
    <w:tbl>
      <w:tblPr>
        <w:tblW w:w="9000" w:type="dxa"/>
        <w:tblInd w:w="108" w:type="dxa"/>
        <w:tblLook w:val="01E0" w:firstRow="1" w:lastRow="1" w:firstColumn="1" w:lastColumn="1" w:noHBand="0" w:noVBand="0"/>
      </w:tblPr>
      <w:tblGrid>
        <w:gridCol w:w="9000"/>
      </w:tblGrid>
      <w:tr w:rsidR="004F56D7" w:rsidRPr="00213C54" w:rsidTr="00F10203">
        <w:tc>
          <w:tcPr>
            <w:tcW w:w="9000" w:type="dxa"/>
          </w:tcPr>
          <w:p w:rsidR="004F56D7" w:rsidRPr="00213C54" w:rsidRDefault="004F56D7" w:rsidP="009B70C1">
            <w:pPr>
              <w:pStyle w:val="NormalWeb"/>
              <w:widowControl w:val="0"/>
              <w:spacing w:before="0" w:beforeAutospacing="0" w:after="120" w:afterAutospacing="0" w:line="360" w:lineRule="auto"/>
              <w:jc w:val="both"/>
              <w:rPr>
                <w:color w:val="auto"/>
              </w:rPr>
            </w:pPr>
            <w:r w:rsidRPr="00213C54">
              <w:rPr>
                <w:color w:val="auto"/>
              </w:rPr>
              <w:t xml:space="preserve">ANTUNES, </w:t>
            </w:r>
            <w:proofErr w:type="spellStart"/>
            <w:r w:rsidRPr="00213C54">
              <w:rPr>
                <w:color w:val="auto"/>
              </w:rPr>
              <w:t>Irandé</w:t>
            </w:r>
            <w:proofErr w:type="spellEnd"/>
            <w:r w:rsidRPr="00213C54">
              <w:rPr>
                <w:color w:val="auto"/>
              </w:rPr>
              <w:t xml:space="preserve">. </w:t>
            </w:r>
            <w:r w:rsidRPr="00213C54">
              <w:rPr>
                <w:b/>
                <w:color w:val="auto"/>
              </w:rPr>
              <w:t xml:space="preserve">Lutar com palavras: </w:t>
            </w:r>
            <w:r w:rsidRPr="00213C54">
              <w:rPr>
                <w:color w:val="auto"/>
              </w:rPr>
              <w:t>coesão e coerência. São Paulo: Parábola, 2005.</w:t>
            </w:r>
          </w:p>
        </w:tc>
      </w:tr>
      <w:tr w:rsidR="004F56D7" w:rsidRPr="00213C54" w:rsidTr="00F10203">
        <w:tc>
          <w:tcPr>
            <w:tcW w:w="9000" w:type="dxa"/>
          </w:tcPr>
          <w:p w:rsidR="004F56D7" w:rsidRPr="00213C54" w:rsidRDefault="004F56D7" w:rsidP="009B70C1">
            <w:pPr>
              <w:pStyle w:val="NormalWeb"/>
              <w:widowControl w:val="0"/>
              <w:spacing w:before="0" w:beforeAutospacing="0" w:after="120" w:afterAutospacing="0" w:line="360" w:lineRule="auto"/>
              <w:jc w:val="both"/>
              <w:rPr>
                <w:color w:val="auto"/>
              </w:rPr>
            </w:pPr>
            <w:r w:rsidRPr="00213C54">
              <w:rPr>
                <w:color w:val="auto"/>
              </w:rPr>
              <w:t xml:space="preserve">BECHARA, Evanildo. </w:t>
            </w:r>
            <w:r w:rsidRPr="00213C54">
              <w:rPr>
                <w:b/>
                <w:color w:val="auto"/>
              </w:rPr>
              <w:t>Moderna gramática portuguesa</w:t>
            </w:r>
            <w:r w:rsidRPr="00213C54">
              <w:rPr>
                <w:color w:val="auto"/>
              </w:rPr>
              <w:t xml:space="preserve">. 37. </w:t>
            </w:r>
            <w:proofErr w:type="gramStart"/>
            <w:r w:rsidRPr="00213C54">
              <w:rPr>
                <w:color w:val="auto"/>
              </w:rPr>
              <w:t>ed.</w:t>
            </w:r>
            <w:proofErr w:type="gramEnd"/>
            <w:r w:rsidRPr="00213C54">
              <w:rPr>
                <w:color w:val="auto"/>
              </w:rPr>
              <w:t xml:space="preserve"> Rio de Janeiro: </w:t>
            </w:r>
            <w:proofErr w:type="spellStart"/>
            <w:r w:rsidRPr="00213C54">
              <w:rPr>
                <w:color w:val="auto"/>
              </w:rPr>
              <w:t>Lucema</w:t>
            </w:r>
            <w:proofErr w:type="spellEnd"/>
            <w:r w:rsidRPr="00213C54">
              <w:rPr>
                <w:color w:val="auto"/>
              </w:rPr>
              <w:t>, 1999.</w:t>
            </w:r>
          </w:p>
        </w:tc>
      </w:tr>
      <w:tr w:rsidR="004F56D7" w:rsidRPr="00213C54" w:rsidTr="00F10203">
        <w:tc>
          <w:tcPr>
            <w:tcW w:w="9000" w:type="dxa"/>
          </w:tcPr>
          <w:p w:rsidR="004F56D7" w:rsidRPr="00213C54" w:rsidRDefault="004F56D7" w:rsidP="009B70C1">
            <w:pPr>
              <w:pStyle w:val="NormalWeb"/>
              <w:widowControl w:val="0"/>
              <w:spacing w:before="0" w:beforeAutospacing="0" w:after="120" w:afterAutospacing="0" w:line="360" w:lineRule="auto"/>
              <w:jc w:val="both"/>
              <w:rPr>
                <w:color w:val="auto"/>
              </w:rPr>
            </w:pPr>
            <w:r w:rsidRPr="00213C54">
              <w:rPr>
                <w:color w:val="auto"/>
              </w:rPr>
              <w:t>BRASIL.</w:t>
            </w:r>
            <w:r w:rsidRPr="00213C54">
              <w:rPr>
                <w:b/>
                <w:color w:val="auto"/>
              </w:rPr>
              <w:t xml:space="preserve"> </w:t>
            </w:r>
            <w:proofErr w:type="spellStart"/>
            <w:r w:rsidRPr="00213C54">
              <w:rPr>
                <w:b/>
                <w:color w:val="auto"/>
              </w:rPr>
              <w:t>Vade</w:t>
            </w:r>
            <w:proofErr w:type="spellEnd"/>
            <w:r w:rsidRPr="00213C54">
              <w:rPr>
                <w:b/>
                <w:color w:val="auto"/>
              </w:rPr>
              <w:t xml:space="preserve"> </w:t>
            </w:r>
            <w:proofErr w:type="spellStart"/>
            <w:r w:rsidRPr="00213C54">
              <w:rPr>
                <w:b/>
                <w:color w:val="auto"/>
              </w:rPr>
              <w:t>Mecum</w:t>
            </w:r>
            <w:proofErr w:type="spellEnd"/>
            <w:r w:rsidRPr="00213C54">
              <w:rPr>
                <w:b/>
                <w:color w:val="auto"/>
              </w:rPr>
              <w:t>.</w:t>
            </w:r>
            <w:r w:rsidRPr="00213C54">
              <w:rPr>
                <w:color w:val="auto"/>
              </w:rPr>
              <w:t xml:space="preserve"> Obra coletiva de autoria da Editora Saraiva com a colaboração de </w:t>
            </w:r>
            <w:proofErr w:type="spellStart"/>
            <w:r w:rsidRPr="00213C54">
              <w:rPr>
                <w:color w:val="auto"/>
              </w:rPr>
              <w:t>Antonio</w:t>
            </w:r>
            <w:proofErr w:type="spellEnd"/>
            <w:r w:rsidRPr="00213C54">
              <w:rPr>
                <w:color w:val="auto"/>
              </w:rPr>
              <w:t xml:space="preserve"> Luiz de Toledo, Márcia Cristina Vaz dos Santos </w:t>
            </w:r>
            <w:proofErr w:type="spellStart"/>
            <w:r w:rsidRPr="00213C54">
              <w:rPr>
                <w:color w:val="auto"/>
              </w:rPr>
              <w:t>Windt</w:t>
            </w:r>
            <w:proofErr w:type="spellEnd"/>
            <w:r w:rsidRPr="00213C54">
              <w:rPr>
                <w:color w:val="auto"/>
              </w:rPr>
              <w:t xml:space="preserve"> e Lívia Céspedes – 7. </w:t>
            </w:r>
            <w:proofErr w:type="gramStart"/>
            <w:r w:rsidRPr="00213C54">
              <w:rPr>
                <w:color w:val="auto"/>
              </w:rPr>
              <w:t>ed.</w:t>
            </w:r>
            <w:proofErr w:type="gramEnd"/>
            <w:r w:rsidRPr="00213C54">
              <w:rPr>
                <w:color w:val="auto"/>
              </w:rPr>
              <w:t xml:space="preserve"> atual. </w:t>
            </w:r>
            <w:proofErr w:type="gramStart"/>
            <w:r w:rsidRPr="00213C54">
              <w:rPr>
                <w:color w:val="auto"/>
              </w:rPr>
              <w:t>e</w:t>
            </w:r>
            <w:proofErr w:type="gramEnd"/>
            <w:r w:rsidRPr="00213C54">
              <w:rPr>
                <w:color w:val="auto"/>
              </w:rPr>
              <w:t xml:space="preserve"> </w:t>
            </w:r>
            <w:proofErr w:type="spellStart"/>
            <w:r w:rsidRPr="00213C54">
              <w:rPr>
                <w:color w:val="auto"/>
              </w:rPr>
              <w:t>ampl</w:t>
            </w:r>
            <w:proofErr w:type="spellEnd"/>
            <w:r w:rsidRPr="00213C54">
              <w:rPr>
                <w:color w:val="auto"/>
              </w:rPr>
              <w:t xml:space="preserve">. – São Paulo: </w:t>
            </w:r>
            <w:proofErr w:type="gramStart"/>
            <w:r w:rsidRPr="00213C54">
              <w:rPr>
                <w:color w:val="auto"/>
              </w:rPr>
              <w:t>Saraiva,</w:t>
            </w:r>
            <w:proofErr w:type="gramEnd"/>
            <w:r w:rsidRPr="00213C54">
              <w:rPr>
                <w:color w:val="auto"/>
              </w:rPr>
              <w:t xml:space="preserve"> 2009. </w:t>
            </w:r>
          </w:p>
        </w:tc>
      </w:tr>
      <w:tr w:rsidR="004F56D7" w:rsidRPr="00213C54" w:rsidTr="00F10203">
        <w:tc>
          <w:tcPr>
            <w:tcW w:w="9000" w:type="dxa"/>
          </w:tcPr>
          <w:p w:rsidR="004F56D7" w:rsidRPr="00213C54" w:rsidRDefault="004F56D7" w:rsidP="009B70C1">
            <w:pPr>
              <w:pStyle w:val="NormalWeb"/>
              <w:widowControl w:val="0"/>
              <w:spacing w:before="0" w:beforeAutospacing="0" w:after="120" w:afterAutospacing="0" w:line="360" w:lineRule="auto"/>
              <w:jc w:val="both"/>
              <w:rPr>
                <w:color w:val="auto"/>
              </w:rPr>
            </w:pPr>
            <w:r w:rsidRPr="00213C54">
              <w:rPr>
                <w:color w:val="auto"/>
              </w:rPr>
              <w:t xml:space="preserve">CALVET, Otavio Amaral. </w:t>
            </w:r>
            <w:r w:rsidRPr="00213C54">
              <w:rPr>
                <w:b/>
                <w:color w:val="auto"/>
              </w:rPr>
              <w:t xml:space="preserve">Direito ao lazer nas relações de trabalho. </w:t>
            </w:r>
            <w:r w:rsidRPr="00213C54">
              <w:rPr>
                <w:color w:val="auto"/>
              </w:rPr>
              <w:t xml:space="preserve">– São Paulo: </w:t>
            </w:r>
            <w:proofErr w:type="spellStart"/>
            <w:proofErr w:type="gramStart"/>
            <w:r w:rsidRPr="00213C54">
              <w:rPr>
                <w:color w:val="auto"/>
              </w:rPr>
              <w:t>LTr</w:t>
            </w:r>
            <w:proofErr w:type="spellEnd"/>
            <w:proofErr w:type="gramEnd"/>
            <w:r w:rsidRPr="00213C54">
              <w:rPr>
                <w:color w:val="auto"/>
              </w:rPr>
              <w:t>, 2006.</w:t>
            </w:r>
          </w:p>
        </w:tc>
      </w:tr>
      <w:tr w:rsidR="004F56D7" w:rsidRPr="00213C54" w:rsidTr="00F10203">
        <w:tc>
          <w:tcPr>
            <w:tcW w:w="9000" w:type="dxa"/>
          </w:tcPr>
          <w:p w:rsidR="004F56D7" w:rsidRPr="00213C54" w:rsidRDefault="004F56D7" w:rsidP="009B70C1">
            <w:pPr>
              <w:pStyle w:val="NormalWeb"/>
              <w:widowControl w:val="0"/>
              <w:spacing w:before="0" w:beforeAutospacing="0" w:after="120" w:afterAutospacing="0" w:line="360" w:lineRule="auto"/>
              <w:jc w:val="both"/>
              <w:rPr>
                <w:color w:val="auto"/>
              </w:rPr>
            </w:pPr>
            <w:r w:rsidRPr="00213C54">
              <w:rPr>
                <w:caps/>
                <w:color w:val="auto"/>
              </w:rPr>
              <w:t>Dicionário Eletrônico Houaiss</w:t>
            </w:r>
            <w:r w:rsidRPr="00213C54">
              <w:rPr>
                <w:color w:val="auto"/>
              </w:rPr>
              <w:t xml:space="preserve">. Versão monousuário 3.0 – junho </w:t>
            </w:r>
            <w:proofErr w:type="gramStart"/>
            <w:r w:rsidRPr="00213C54">
              <w:rPr>
                <w:color w:val="auto"/>
              </w:rPr>
              <w:t>2009.</w:t>
            </w:r>
            <w:proofErr w:type="gramEnd"/>
            <w:r w:rsidRPr="00213C54">
              <w:rPr>
                <w:color w:val="auto"/>
              </w:rPr>
              <w:t xml:space="preserve">Copyright </w:t>
            </w:r>
            <w:r w:rsidRPr="00213C54">
              <w:rPr>
                <w:color w:val="auto"/>
              </w:rPr>
              <w:sym w:font="Symbol" w:char="F0D3"/>
            </w:r>
            <w:r w:rsidRPr="00213C54">
              <w:rPr>
                <w:color w:val="auto"/>
              </w:rPr>
              <w:t xml:space="preserve"> 2001..2009. Instituto </w:t>
            </w:r>
            <w:proofErr w:type="spellStart"/>
            <w:r w:rsidRPr="00213C54">
              <w:rPr>
                <w:color w:val="auto"/>
              </w:rPr>
              <w:t>Antonio</w:t>
            </w:r>
            <w:proofErr w:type="spellEnd"/>
            <w:r w:rsidRPr="00213C54">
              <w:rPr>
                <w:color w:val="auto"/>
              </w:rPr>
              <w:t xml:space="preserve"> Houaiss.</w:t>
            </w:r>
          </w:p>
        </w:tc>
      </w:tr>
      <w:tr w:rsidR="004F56D7" w:rsidRPr="00213C54" w:rsidTr="00F10203">
        <w:tc>
          <w:tcPr>
            <w:tcW w:w="9000" w:type="dxa"/>
          </w:tcPr>
          <w:p w:rsidR="004F56D7" w:rsidRPr="00213C54" w:rsidRDefault="004F56D7" w:rsidP="009B70C1">
            <w:pPr>
              <w:pStyle w:val="NormalWeb"/>
              <w:widowControl w:val="0"/>
              <w:spacing w:before="0" w:beforeAutospacing="0" w:after="120" w:afterAutospacing="0" w:line="360" w:lineRule="auto"/>
              <w:jc w:val="both"/>
              <w:rPr>
                <w:color w:val="auto"/>
              </w:rPr>
            </w:pPr>
            <w:r w:rsidRPr="00213C54">
              <w:rPr>
                <w:color w:val="auto"/>
              </w:rPr>
              <w:t xml:space="preserve">LAKATOS, Eva Maria. </w:t>
            </w:r>
            <w:r w:rsidRPr="00213C54">
              <w:rPr>
                <w:b/>
                <w:color w:val="auto"/>
              </w:rPr>
              <w:t>Metodologia do trabalho científico:</w:t>
            </w:r>
            <w:r w:rsidRPr="00213C54">
              <w:rPr>
                <w:color w:val="auto"/>
              </w:rPr>
              <w:t xml:space="preserve"> procedimentos básicos, pesquisa bibliográfica, projeto e relatório, publicações e trabalhos científicos. – 6. </w:t>
            </w:r>
            <w:proofErr w:type="gramStart"/>
            <w:r w:rsidRPr="00213C54">
              <w:rPr>
                <w:color w:val="auto"/>
              </w:rPr>
              <w:t>ed.</w:t>
            </w:r>
            <w:proofErr w:type="gramEnd"/>
            <w:r w:rsidRPr="00213C54">
              <w:rPr>
                <w:color w:val="auto"/>
              </w:rPr>
              <w:t xml:space="preserve"> – São Paulo: Atlas, 2001.</w:t>
            </w:r>
          </w:p>
        </w:tc>
      </w:tr>
      <w:tr w:rsidR="004F56D7" w:rsidRPr="00213C54" w:rsidTr="00F10203">
        <w:tc>
          <w:tcPr>
            <w:tcW w:w="9000" w:type="dxa"/>
          </w:tcPr>
          <w:p w:rsidR="004F56D7" w:rsidRPr="00213C54" w:rsidRDefault="004F56D7" w:rsidP="009B70C1">
            <w:pPr>
              <w:pStyle w:val="NormalWeb"/>
              <w:widowControl w:val="0"/>
              <w:spacing w:before="0" w:beforeAutospacing="0" w:after="120" w:afterAutospacing="0" w:line="360" w:lineRule="auto"/>
              <w:jc w:val="both"/>
              <w:rPr>
                <w:color w:val="auto"/>
              </w:rPr>
            </w:pPr>
            <w:r w:rsidRPr="00213C54">
              <w:rPr>
                <w:color w:val="auto"/>
              </w:rPr>
              <w:t xml:space="preserve">LOBATO, </w:t>
            </w:r>
            <w:proofErr w:type="spellStart"/>
            <w:r w:rsidRPr="00213C54">
              <w:rPr>
                <w:color w:val="auto"/>
              </w:rPr>
              <w:t>Marthius</w:t>
            </w:r>
            <w:proofErr w:type="spellEnd"/>
            <w:r w:rsidRPr="00213C54">
              <w:rPr>
                <w:color w:val="auto"/>
              </w:rPr>
              <w:t xml:space="preserve"> Sávio Cavalcante. </w:t>
            </w:r>
            <w:r w:rsidRPr="00213C54">
              <w:rPr>
                <w:b/>
                <w:color w:val="auto"/>
              </w:rPr>
              <w:t xml:space="preserve">O valor constitucional dos direitos sociais nas relações de trabalho. </w:t>
            </w:r>
            <w:r w:rsidRPr="00213C54">
              <w:rPr>
                <w:color w:val="auto"/>
              </w:rPr>
              <w:t xml:space="preserve">– São Paulo: </w:t>
            </w:r>
            <w:proofErr w:type="spellStart"/>
            <w:proofErr w:type="gramStart"/>
            <w:r w:rsidRPr="00213C54">
              <w:rPr>
                <w:color w:val="auto"/>
              </w:rPr>
              <w:t>LTr</w:t>
            </w:r>
            <w:proofErr w:type="spellEnd"/>
            <w:proofErr w:type="gramEnd"/>
            <w:r w:rsidRPr="00213C54">
              <w:rPr>
                <w:color w:val="auto"/>
              </w:rPr>
              <w:t>, 2006.</w:t>
            </w:r>
          </w:p>
        </w:tc>
      </w:tr>
      <w:tr w:rsidR="004F56D7" w:rsidRPr="00213C54" w:rsidTr="00F10203">
        <w:tc>
          <w:tcPr>
            <w:tcW w:w="9000" w:type="dxa"/>
          </w:tcPr>
          <w:p w:rsidR="004F56D7" w:rsidRPr="00213C54" w:rsidRDefault="004F56D7" w:rsidP="009B70C1">
            <w:pPr>
              <w:pStyle w:val="NormalWeb"/>
              <w:widowControl w:val="0"/>
              <w:spacing w:before="0" w:beforeAutospacing="0" w:after="120" w:afterAutospacing="0" w:line="360" w:lineRule="auto"/>
              <w:jc w:val="both"/>
              <w:rPr>
                <w:color w:val="auto"/>
              </w:rPr>
            </w:pPr>
            <w:proofErr w:type="gramStart"/>
            <w:r w:rsidRPr="00213C54">
              <w:rPr>
                <w:color w:val="auto"/>
              </w:rPr>
              <w:t>PASTORE,</w:t>
            </w:r>
            <w:proofErr w:type="gramEnd"/>
            <w:r w:rsidRPr="00213C54">
              <w:rPr>
                <w:color w:val="auto"/>
              </w:rPr>
              <w:t xml:space="preserve"> Eduardo. </w:t>
            </w:r>
            <w:r w:rsidRPr="00213C54">
              <w:rPr>
                <w:b/>
                <w:color w:val="auto"/>
              </w:rPr>
              <w:t xml:space="preserve"> O trabalho sem emprego. </w:t>
            </w:r>
            <w:r w:rsidRPr="00213C54">
              <w:rPr>
                <w:color w:val="auto"/>
              </w:rPr>
              <w:t xml:space="preserve">– São Paulo: </w:t>
            </w:r>
            <w:proofErr w:type="spellStart"/>
            <w:proofErr w:type="gramStart"/>
            <w:r w:rsidRPr="00213C54">
              <w:rPr>
                <w:color w:val="auto"/>
              </w:rPr>
              <w:t>LTr</w:t>
            </w:r>
            <w:proofErr w:type="spellEnd"/>
            <w:proofErr w:type="gramEnd"/>
            <w:r w:rsidRPr="00213C54">
              <w:rPr>
                <w:color w:val="auto"/>
              </w:rPr>
              <w:t>, 2008.</w:t>
            </w:r>
          </w:p>
        </w:tc>
      </w:tr>
      <w:tr w:rsidR="004F56D7" w:rsidRPr="00213C54" w:rsidTr="00F10203">
        <w:tc>
          <w:tcPr>
            <w:tcW w:w="9000" w:type="dxa"/>
          </w:tcPr>
          <w:p w:rsidR="004F56D7" w:rsidRPr="00213C54" w:rsidRDefault="004F56D7" w:rsidP="009B70C1">
            <w:pPr>
              <w:pStyle w:val="NormalWeb"/>
              <w:widowControl w:val="0"/>
              <w:spacing w:before="0" w:beforeAutospacing="0" w:after="120" w:afterAutospacing="0" w:line="360" w:lineRule="auto"/>
              <w:jc w:val="both"/>
              <w:rPr>
                <w:color w:val="auto"/>
              </w:rPr>
            </w:pPr>
            <w:r w:rsidRPr="00213C54">
              <w:rPr>
                <w:color w:val="auto"/>
              </w:rPr>
              <w:t>SANTOS,</w:t>
            </w:r>
            <w:proofErr w:type="gramStart"/>
            <w:r w:rsidRPr="00213C54">
              <w:rPr>
                <w:color w:val="auto"/>
              </w:rPr>
              <w:t xml:space="preserve">  </w:t>
            </w:r>
            <w:proofErr w:type="gramEnd"/>
            <w:r w:rsidRPr="00213C54">
              <w:rPr>
                <w:color w:val="auto"/>
              </w:rPr>
              <w:t xml:space="preserve">José Wilson dos, BARROSO, Russel Marcos Batista. </w:t>
            </w:r>
            <w:r w:rsidRPr="00213C54">
              <w:rPr>
                <w:b/>
                <w:color w:val="auto"/>
              </w:rPr>
              <w:t xml:space="preserve">Manual dos trabalhos acadêmicos: </w:t>
            </w:r>
            <w:r w:rsidRPr="00213C54">
              <w:rPr>
                <w:color w:val="auto"/>
              </w:rPr>
              <w:t xml:space="preserve">artigos, ensaios, fichamentos, relatórios, resumos e resenhas. – Aracaju: </w:t>
            </w:r>
            <w:proofErr w:type="spellStart"/>
            <w:r w:rsidRPr="00213C54">
              <w:rPr>
                <w:color w:val="auto"/>
              </w:rPr>
              <w:t>Sercore</w:t>
            </w:r>
            <w:proofErr w:type="spellEnd"/>
            <w:r w:rsidRPr="00213C54">
              <w:rPr>
                <w:color w:val="auto"/>
              </w:rPr>
              <w:t>, 2007.</w:t>
            </w:r>
          </w:p>
        </w:tc>
      </w:tr>
    </w:tbl>
    <w:p w:rsidR="006C6D51" w:rsidRPr="00213C54" w:rsidRDefault="006C6D51" w:rsidP="00893758">
      <w:pPr>
        <w:widowControl w:val="0"/>
        <w:spacing w:line="480" w:lineRule="auto"/>
        <w:jc w:val="both"/>
      </w:pPr>
    </w:p>
    <w:p w:rsidR="004B29DA" w:rsidRPr="00213C54" w:rsidRDefault="004B29DA" w:rsidP="00893758">
      <w:pPr>
        <w:widowControl w:val="0"/>
        <w:tabs>
          <w:tab w:val="left" w:pos="5670"/>
        </w:tabs>
        <w:ind w:firstLine="1134"/>
        <w:jc w:val="both"/>
      </w:pPr>
      <w:r w:rsidRPr="00213C54">
        <w:rPr>
          <w:highlight w:val="yellow"/>
        </w:rPr>
        <w:br/>
      </w:r>
    </w:p>
    <w:p w:rsidR="004B29DA" w:rsidRPr="00213C54" w:rsidRDefault="004B29DA" w:rsidP="00893758">
      <w:pPr>
        <w:widowControl w:val="0"/>
        <w:spacing w:line="480" w:lineRule="auto"/>
        <w:jc w:val="both"/>
      </w:pPr>
    </w:p>
    <w:sectPr w:rsidR="004B29DA" w:rsidRPr="00213C54" w:rsidSect="00300558">
      <w:headerReference w:type="even" r:id="rId8"/>
      <w:headerReference w:type="default" r:id="rId9"/>
      <w:footerReference w:type="even" r:id="rId10"/>
      <w:footerReference w:type="default" r:id="rId11"/>
      <w:pgSz w:w="11906" w:h="16838"/>
      <w:pgMar w:top="1701" w:right="1134" w:bottom="1134" w:left="1701"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04" w:rsidRDefault="00514D04">
      <w:r>
        <w:separator/>
      </w:r>
    </w:p>
  </w:endnote>
  <w:endnote w:type="continuationSeparator" w:id="0">
    <w:p w:rsidR="00514D04" w:rsidRDefault="0051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44" w:rsidRDefault="00963644" w:rsidP="00A15D5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63644" w:rsidRDefault="00963644" w:rsidP="00D1429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44" w:rsidRDefault="00963644" w:rsidP="00D1429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04" w:rsidRDefault="00514D04">
      <w:r>
        <w:separator/>
      </w:r>
    </w:p>
  </w:footnote>
  <w:footnote w:type="continuationSeparator" w:id="0">
    <w:p w:rsidR="00514D04" w:rsidRDefault="00514D04">
      <w:r>
        <w:continuationSeparator/>
      </w:r>
    </w:p>
  </w:footnote>
  <w:footnote w:id="1">
    <w:p w:rsidR="00551537" w:rsidRDefault="00551537">
      <w:pPr>
        <w:pStyle w:val="Textodenotaderodap"/>
      </w:pPr>
      <w:r>
        <w:rPr>
          <w:rStyle w:val="Refdenotaderodap"/>
        </w:rPr>
        <w:footnoteRef/>
      </w:r>
      <w:r>
        <w:t xml:space="preserve"> </w:t>
      </w:r>
      <w:r w:rsidR="00A47E6C">
        <w:t>Graduado em Letras Vernáculas, Literatura Brasileira e Literatura Portuguesa pela Universidade do Estado da Bahia – UNEB – Campus XXII, Euclides da Cunha – Bahia e Acadêmico do Cu</w:t>
      </w:r>
      <w:r w:rsidR="008805DB">
        <w:t>rso de Bacharelado em Direito pela</w:t>
      </w:r>
      <w:r w:rsidR="00A47E6C">
        <w:t xml:space="preserve"> Faculdade de Ciências Sociais Ages, Paripiranga - Bahia.</w:t>
      </w:r>
    </w:p>
  </w:footnote>
  <w:footnote w:id="2">
    <w:p w:rsidR="004736A3" w:rsidRDefault="004736A3" w:rsidP="004736A3">
      <w:pPr>
        <w:pStyle w:val="Textodenotaderodap"/>
        <w:jc w:val="both"/>
      </w:pPr>
      <w:r>
        <w:rPr>
          <w:rStyle w:val="Refdenotaderodap"/>
        </w:rPr>
        <w:footnoteRef/>
      </w:r>
      <w:r>
        <w:t xml:space="preserve"> </w:t>
      </w:r>
      <w:r w:rsidR="005C5297">
        <w:t xml:space="preserve">Etimologia da palavra “trabalho”. </w:t>
      </w:r>
      <w:r>
        <w:t xml:space="preserve">Dicionário Eletrônico Houaiss. Versão monousuário 3.0 – junho </w:t>
      </w:r>
      <w:proofErr w:type="gramStart"/>
      <w:r>
        <w:t>2009.</w:t>
      </w:r>
      <w:proofErr w:type="gramEnd"/>
      <w:r>
        <w:t xml:space="preserve">Copyright </w:t>
      </w:r>
      <w:r>
        <w:sym w:font="Symbol" w:char="F0D3"/>
      </w:r>
      <w:r>
        <w:t xml:space="preserve"> 2001..2009. Instituto </w:t>
      </w:r>
      <w:proofErr w:type="spellStart"/>
      <w:r>
        <w:t>Antonio</w:t>
      </w:r>
      <w:proofErr w:type="spellEnd"/>
      <w:r>
        <w:t xml:space="preserve"> Houaiss.</w:t>
      </w:r>
    </w:p>
  </w:footnote>
  <w:footnote w:id="3">
    <w:p w:rsidR="004736A3" w:rsidRDefault="004736A3" w:rsidP="004736A3">
      <w:pPr>
        <w:pStyle w:val="Textodenotaderodap"/>
      </w:pPr>
      <w:r>
        <w:rPr>
          <w:rStyle w:val="Refdenotaderodap"/>
        </w:rPr>
        <w:footnoteRef/>
      </w:r>
      <w:r>
        <w:t xml:space="preserve"> Idem</w:t>
      </w:r>
      <w:r w:rsidR="002A00D5">
        <w:t>, ibidem.</w:t>
      </w:r>
    </w:p>
  </w:footnote>
  <w:footnote w:id="4">
    <w:p w:rsidR="002A00D5" w:rsidRDefault="002A00D5">
      <w:pPr>
        <w:pStyle w:val="Textodenotaderodap"/>
      </w:pPr>
      <w:r>
        <w:rPr>
          <w:rStyle w:val="Refdenotaderodap"/>
        </w:rPr>
        <w:footnoteRef/>
      </w:r>
      <w:r>
        <w:t xml:space="preserve"> Otto Von Bismark. Político alemão, cognominado o Chanceler de Ferro, que consolidou a unificação do país na metade do século XIX.</w:t>
      </w:r>
    </w:p>
  </w:footnote>
  <w:footnote w:id="5">
    <w:p w:rsidR="00551537" w:rsidRPr="00A84230" w:rsidRDefault="00551537" w:rsidP="00563763">
      <w:pPr>
        <w:autoSpaceDE w:val="0"/>
        <w:autoSpaceDN w:val="0"/>
        <w:adjustRightInd w:val="0"/>
        <w:jc w:val="both"/>
        <w:rPr>
          <w:sz w:val="20"/>
          <w:szCs w:val="20"/>
        </w:rPr>
      </w:pPr>
      <w:r>
        <w:rPr>
          <w:rStyle w:val="Refdenotaderodap"/>
        </w:rPr>
        <w:footnoteRef/>
      </w:r>
      <w:r>
        <w:t xml:space="preserve"> </w:t>
      </w:r>
      <w:r w:rsidRPr="00563763">
        <w:rPr>
          <w:sz w:val="20"/>
          <w:szCs w:val="20"/>
        </w:rPr>
        <w:t xml:space="preserve">Palavra </w:t>
      </w:r>
      <w:r w:rsidR="00624A07">
        <w:rPr>
          <w:sz w:val="20"/>
          <w:szCs w:val="20"/>
        </w:rPr>
        <w:t xml:space="preserve">que, devido </w:t>
      </w:r>
      <w:r w:rsidR="005F38B6">
        <w:rPr>
          <w:sz w:val="20"/>
          <w:szCs w:val="20"/>
        </w:rPr>
        <w:t>a</w:t>
      </w:r>
      <w:r w:rsidR="00624A07">
        <w:rPr>
          <w:sz w:val="20"/>
          <w:szCs w:val="20"/>
        </w:rPr>
        <w:t xml:space="preserve"> pouca usualidade, </w:t>
      </w:r>
      <w:r w:rsidRPr="00563763">
        <w:rPr>
          <w:sz w:val="20"/>
          <w:szCs w:val="20"/>
        </w:rPr>
        <w:t>não</w:t>
      </w:r>
      <w:r w:rsidR="00624A07">
        <w:rPr>
          <w:sz w:val="20"/>
          <w:szCs w:val="20"/>
        </w:rPr>
        <w:t xml:space="preserve"> é ainda</w:t>
      </w:r>
      <w:r w:rsidRPr="00563763">
        <w:rPr>
          <w:sz w:val="20"/>
          <w:szCs w:val="20"/>
        </w:rPr>
        <w:t xml:space="preserve"> caracterizada como neologismo</w:t>
      </w:r>
      <w:r w:rsidR="005E21F3">
        <w:rPr>
          <w:sz w:val="20"/>
          <w:szCs w:val="20"/>
        </w:rPr>
        <w:t xml:space="preserve">, </w:t>
      </w:r>
      <w:r w:rsidR="00624A07">
        <w:rPr>
          <w:sz w:val="20"/>
          <w:szCs w:val="20"/>
        </w:rPr>
        <w:t xml:space="preserve">mas </w:t>
      </w:r>
      <w:r w:rsidR="005E21F3">
        <w:rPr>
          <w:sz w:val="20"/>
          <w:szCs w:val="20"/>
        </w:rPr>
        <w:t>que, segundo HOUAISS</w:t>
      </w:r>
      <w:r w:rsidR="005F38B6">
        <w:rPr>
          <w:sz w:val="20"/>
          <w:szCs w:val="20"/>
        </w:rPr>
        <w:t xml:space="preserve"> (Dicionário Eletrônico)</w:t>
      </w:r>
      <w:r w:rsidR="005E21F3">
        <w:rPr>
          <w:sz w:val="20"/>
          <w:szCs w:val="20"/>
        </w:rPr>
        <w:t xml:space="preserve">, </w:t>
      </w:r>
      <w:r w:rsidR="00624A07">
        <w:rPr>
          <w:sz w:val="20"/>
          <w:szCs w:val="20"/>
        </w:rPr>
        <w:t>quando há</w:t>
      </w:r>
      <w:r w:rsidR="005E21F3">
        <w:rPr>
          <w:sz w:val="20"/>
          <w:szCs w:val="20"/>
        </w:rPr>
        <w:t xml:space="preserve"> o emprego de palavras novas derivadas de outras já existentes</w:t>
      </w:r>
      <w:r w:rsidRPr="00563763">
        <w:rPr>
          <w:sz w:val="20"/>
          <w:szCs w:val="20"/>
        </w:rPr>
        <w:t>,</w:t>
      </w:r>
      <w:r w:rsidR="005E21F3">
        <w:rPr>
          <w:sz w:val="20"/>
          <w:szCs w:val="20"/>
        </w:rPr>
        <w:t xml:space="preserve"> </w:t>
      </w:r>
      <w:r w:rsidR="00C84C1E">
        <w:rPr>
          <w:sz w:val="20"/>
          <w:szCs w:val="20"/>
        </w:rPr>
        <w:t>ou</w:t>
      </w:r>
      <w:r w:rsidR="005E21F3">
        <w:rPr>
          <w:sz w:val="20"/>
          <w:szCs w:val="20"/>
        </w:rPr>
        <w:t xml:space="preserve"> atribuição de novos sentidos a palavras já existentes na língua,</w:t>
      </w:r>
      <w:r w:rsidRPr="00563763">
        <w:rPr>
          <w:sz w:val="20"/>
          <w:szCs w:val="20"/>
        </w:rPr>
        <w:t xml:space="preserve"> </w:t>
      </w:r>
      <w:r w:rsidR="00624A07">
        <w:rPr>
          <w:sz w:val="20"/>
          <w:szCs w:val="20"/>
        </w:rPr>
        <w:t>é</w:t>
      </w:r>
      <w:r w:rsidRPr="00563763">
        <w:rPr>
          <w:sz w:val="20"/>
          <w:szCs w:val="20"/>
        </w:rPr>
        <w:t xml:space="preserve"> possível </w:t>
      </w:r>
      <w:r w:rsidR="00624A07">
        <w:rPr>
          <w:sz w:val="20"/>
          <w:szCs w:val="20"/>
        </w:rPr>
        <w:t xml:space="preserve">sua </w:t>
      </w:r>
      <w:r w:rsidRPr="00563763">
        <w:rPr>
          <w:sz w:val="20"/>
          <w:szCs w:val="20"/>
        </w:rPr>
        <w:t>formação</w:t>
      </w:r>
      <w:r w:rsidR="00624A07">
        <w:rPr>
          <w:sz w:val="20"/>
          <w:szCs w:val="20"/>
        </w:rPr>
        <w:t xml:space="preserve">. Assim sendo, </w:t>
      </w:r>
      <w:r w:rsidRPr="00563763">
        <w:rPr>
          <w:sz w:val="20"/>
          <w:szCs w:val="20"/>
        </w:rPr>
        <w:t xml:space="preserve">a partir do </w:t>
      </w:r>
      <w:r w:rsidR="00A84230" w:rsidRPr="00563763">
        <w:rPr>
          <w:sz w:val="20"/>
          <w:szCs w:val="20"/>
        </w:rPr>
        <w:t xml:space="preserve">substantivo masculino </w:t>
      </w:r>
      <w:proofErr w:type="spellStart"/>
      <w:r w:rsidR="00A84230" w:rsidRPr="00563763">
        <w:rPr>
          <w:b/>
          <w:sz w:val="20"/>
          <w:szCs w:val="20"/>
          <w:u w:val="single"/>
        </w:rPr>
        <w:t>paralelepídedo</w:t>
      </w:r>
      <w:proofErr w:type="spellEnd"/>
      <w:r w:rsidR="00A84230" w:rsidRPr="00563763">
        <w:rPr>
          <w:sz w:val="20"/>
          <w:szCs w:val="20"/>
        </w:rPr>
        <w:t xml:space="preserve"> (</w:t>
      </w:r>
      <w:r w:rsidR="00563763">
        <w:rPr>
          <w:sz w:val="20"/>
          <w:szCs w:val="20"/>
        </w:rPr>
        <w:t>etimologicamente, palavra oriunda do</w:t>
      </w:r>
      <w:r w:rsidR="00A84230" w:rsidRPr="00563763">
        <w:rPr>
          <w:sz w:val="20"/>
          <w:szCs w:val="20"/>
        </w:rPr>
        <w:t xml:space="preserve"> </w:t>
      </w:r>
      <w:r w:rsidR="00A84230" w:rsidRPr="00563763">
        <w:rPr>
          <w:color w:val="000000"/>
          <w:sz w:val="20"/>
          <w:szCs w:val="20"/>
        </w:rPr>
        <w:t xml:space="preserve">lat. </w:t>
      </w:r>
      <w:proofErr w:type="spellStart"/>
      <w:proofErr w:type="gramStart"/>
      <w:r w:rsidR="00A84230" w:rsidRPr="00563763">
        <w:rPr>
          <w:i/>
          <w:iCs/>
          <w:color w:val="000000"/>
          <w:sz w:val="20"/>
          <w:szCs w:val="20"/>
        </w:rPr>
        <w:t>parallelepipèdum,</w:t>
      </w:r>
      <w:proofErr w:type="gramEnd"/>
      <w:r w:rsidR="00A84230" w:rsidRPr="00563763">
        <w:rPr>
          <w:i/>
          <w:iCs/>
          <w:color w:val="000000"/>
          <w:sz w:val="20"/>
          <w:szCs w:val="20"/>
        </w:rPr>
        <w:t>i</w:t>
      </w:r>
      <w:proofErr w:type="spellEnd"/>
      <w:r w:rsidR="00A84230" w:rsidRPr="00563763">
        <w:rPr>
          <w:color w:val="000000"/>
          <w:sz w:val="20"/>
          <w:szCs w:val="20"/>
        </w:rPr>
        <w:t xml:space="preserve"> 'figura geométrica de seis faces',</w:t>
      </w:r>
      <w:r w:rsidR="00563763">
        <w:rPr>
          <w:color w:val="000000"/>
          <w:sz w:val="20"/>
          <w:szCs w:val="20"/>
        </w:rPr>
        <w:t xml:space="preserve"> e</w:t>
      </w:r>
      <w:r w:rsidR="00A84230" w:rsidRPr="00563763">
        <w:rPr>
          <w:color w:val="000000"/>
          <w:sz w:val="20"/>
          <w:szCs w:val="20"/>
        </w:rPr>
        <w:t xml:space="preserve"> do gr. </w:t>
      </w:r>
      <w:proofErr w:type="spellStart"/>
      <w:r w:rsidR="00A84230" w:rsidRPr="00563763">
        <w:rPr>
          <w:i/>
          <w:iCs/>
          <w:color w:val="000000"/>
          <w:sz w:val="20"/>
          <w:szCs w:val="20"/>
        </w:rPr>
        <w:t>parallélepípedos,os,on</w:t>
      </w:r>
      <w:proofErr w:type="spellEnd"/>
      <w:r w:rsidR="00A84230" w:rsidRPr="00563763">
        <w:rPr>
          <w:color w:val="000000"/>
          <w:sz w:val="20"/>
          <w:szCs w:val="20"/>
        </w:rPr>
        <w:t xml:space="preserve"> 'id.'), que significa “prisma de seis lados cujas faces são paralelogramos; hexaedro cujas faces opostas são paralelogramos paralelos”, origina</w:t>
      </w:r>
      <w:r w:rsidR="00C84C1E">
        <w:rPr>
          <w:color w:val="000000"/>
          <w:sz w:val="20"/>
          <w:szCs w:val="20"/>
        </w:rPr>
        <w:t>-se o</w:t>
      </w:r>
      <w:r w:rsidR="00A84230" w:rsidRPr="00563763">
        <w:rPr>
          <w:color w:val="000000"/>
          <w:sz w:val="20"/>
          <w:szCs w:val="20"/>
        </w:rPr>
        <w:t xml:space="preserve"> verbo</w:t>
      </w:r>
      <w:r w:rsidR="00C84C1E">
        <w:rPr>
          <w:color w:val="000000"/>
          <w:sz w:val="20"/>
          <w:szCs w:val="20"/>
        </w:rPr>
        <w:t xml:space="preserve"> </w:t>
      </w:r>
      <w:proofErr w:type="spellStart"/>
      <w:r w:rsidR="00A84230" w:rsidRPr="00563763">
        <w:rPr>
          <w:b/>
          <w:color w:val="000000"/>
          <w:sz w:val="20"/>
          <w:szCs w:val="20"/>
          <w:u w:val="single"/>
        </w:rPr>
        <w:t>paralelepipeditizar</w:t>
      </w:r>
      <w:proofErr w:type="spellEnd"/>
      <w:r w:rsidR="00A84230" w:rsidRPr="00563763">
        <w:rPr>
          <w:color w:val="000000"/>
          <w:sz w:val="20"/>
          <w:szCs w:val="20"/>
        </w:rPr>
        <w:t xml:space="preserve"> </w:t>
      </w:r>
      <w:r w:rsidR="00C84C1E">
        <w:rPr>
          <w:color w:val="000000"/>
          <w:sz w:val="20"/>
          <w:szCs w:val="20"/>
        </w:rPr>
        <w:t>(</w:t>
      </w:r>
      <w:r w:rsidR="00A84230" w:rsidRPr="00563763">
        <w:rPr>
          <w:color w:val="000000"/>
          <w:sz w:val="20"/>
          <w:szCs w:val="20"/>
        </w:rPr>
        <w:t xml:space="preserve"> palavra que, do ponto de vista semântico, contêm as noções de ação, processo ou estado, e, do ponto de vista sintático, exerce a função de núcleo do predicado da sentença</w:t>
      </w:r>
      <w:r w:rsidR="005F38B6">
        <w:rPr>
          <w:color w:val="000000"/>
          <w:sz w:val="20"/>
          <w:szCs w:val="20"/>
        </w:rPr>
        <w:t>, que aqui é empregada com o sentido de limitar por todos os lados; enquadrar; formatar; adequar as relações às normas inflexíveis</w:t>
      </w:r>
      <w:r w:rsidR="00C84C1E">
        <w:rPr>
          <w:color w:val="000000"/>
          <w:sz w:val="20"/>
          <w:szCs w:val="20"/>
        </w:rPr>
        <w:t>)</w:t>
      </w:r>
      <w:r w:rsidR="00A84230" w:rsidRPr="00563763">
        <w:rPr>
          <w:color w:val="000000"/>
          <w:sz w:val="20"/>
          <w:szCs w:val="20"/>
        </w:rPr>
        <w:t xml:space="preserve"> + </w:t>
      </w:r>
      <w:r w:rsidR="00A84230" w:rsidRPr="00563763">
        <w:rPr>
          <w:b/>
          <w:i/>
          <w:color w:val="000000"/>
          <w:sz w:val="20"/>
          <w:szCs w:val="20"/>
          <w:u w:val="single"/>
        </w:rPr>
        <w:t>ação</w:t>
      </w:r>
      <w:r w:rsidR="00A84230" w:rsidRPr="00563763">
        <w:rPr>
          <w:i/>
          <w:color w:val="000000"/>
          <w:sz w:val="20"/>
          <w:szCs w:val="20"/>
        </w:rPr>
        <w:t xml:space="preserve"> </w:t>
      </w:r>
      <w:r w:rsidR="00A84230" w:rsidRPr="00563763">
        <w:rPr>
          <w:color w:val="000000"/>
          <w:sz w:val="20"/>
          <w:szCs w:val="20"/>
        </w:rPr>
        <w:t>(</w:t>
      </w:r>
      <w:r w:rsidR="00563763" w:rsidRPr="00563763">
        <w:rPr>
          <w:color w:val="000000"/>
          <w:sz w:val="20"/>
          <w:szCs w:val="20"/>
        </w:rPr>
        <w:t>afixo que, posposto a uma raiz, radical, tema ou palavra, produz formas flexionadas ou derivadas)</w:t>
      </w:r>
      <w:r w:rsidR="00C84C1E">
        <w:rPr>
          <w:sz w:val="20"/>
          <w:szCs w:val="20"/>
        </w:rPr>
        <w:t>. D</w:t>
      </w:r>
      <w:r w:rsidR="00563763">
        <w:rPr>
          <w:sz w:val="20"/>
          <w:szCs w:val="20"/>
        </w:rPr>
        <w:t>estarte</w:t>
      </w:r>
      <w:r w:rsidR="00563763" w:rsidRPr="00563763">
        <w:rPr>
          <w:sz w:val="20"/>
          <w:szCs w:val="20"/>
        </w:rPr>
        <w:t>, no contexto da frase,</w:t>
      </w:r>
      <w:r w:rsidR="005E21F3">
        <w:rPr>
          <w:sz w:val="20"/>
          <w:szCs w:val="20"/>
        </w:rPr>
        <w:t xml:space="preserve"> seguindo o advérbio </w:t>
      </w:r>
      <w:r w:rsidR="005E21F3">
        <w:rPr>
          <w:b/>
          <w:sz w:val="20"/>
          <w:szCs w:val="20"/>
          <w:u w:val="single"/>
        </w:rPr>
        <w:t>não</w:t>
      </w:r>
      <w:r w:rsidR="005E21F3">
        <w:rPr>
          <w:sz w:val="20"/>
          <w:szCs w:val="20"/>
        </w:rPr>
        <w:t>, que implica em expressa negação,</w:t>
      </w:r>
      <w:r w:rsidRPr="00563763">
        <w:rPr>
          <w:sz w:val="20"/>
          <w:szCs w:val="20"/>
        </w:rPr>
        <w:t xml:space="preserve"> dá a </w:t>
      </w:r>
      <w:proofErr w:type="spellStart"/>
      <w:r w:rsidRPr="00563763">
        <w:rPr>
          <w:sz w:val="20"/>
          <w:szCs w:val="20"/>
        </w:rPr>
        <w:t>idéia</w:t>
      </w:r>
      <w:proofErr w:type="spellEnd"/>
      <w:r w:rsidRPr="00563763">
        <w:rPr>
          <w:sz w:val="20"/>
          <w:szCs w:val="20"/>
        </w:rPr>
        <w:t xml:space="preserve"> de </w:t>
      </w:r>
      <w:r w:rsidR="008805DB">
        <w:rPr>
          <w:b/>
          <w:sz w:val="20"/>
          <w:szCs w:val="20"/>
        </w:rPr>
        <w:t xml:space="preserve">não </w:t>
      </w:r>
      <w:r w:rsidRPr="00563763">
        <w:rPr>
          <w:sz w:val="20"/>
          <w:szCs w:val="20"/>
        </w:rPr>
        <w:t xml:space="preserve">estabelecer limites </w:t>
      </w:r>
      <w:r w:rsidRPr="004F56D7">
        <w:rPr>
          <w:sz w:val="20"/>
          <w:szCs w:val="20"/>
        </w:rPr>
        <w:t>inflexíveis e inalteráveis às relações trabalhistas.</w:t>
      </w:r>
      <w:r w:rsidR="004F56D7" w:rsidRPr="004F56D7">
        <w:rPr>
          <w:sz w:val="20"/>
          <w:szCs w:val="20"/>
        </w:rPr>
        <w:t xml:space="preserve"> Justifica-se a inserção deste </w:t>
      </w:r>
      <w:proofErr w:type="spellStart"/>
      <w:proofErr w:type="gramStart"/>
      <w:r w:rsidR="004F56D7" w:rsidRPr="004F56D7">
        <w:rPr>
          <w:sz w:val="20"/>
          <w:szCs w:val="20"/>
        </w:rPr>
        <w:t>pseudo-neologismo</w:t>
      </w:r>
      <w:proofErr w:type="spellEnd"/>
      <w:proofErr w:type="gramEnd"/>
      <w:r w:rsidR="004F56D7" w:rsidRPr="004F56D7">
        <w:rPr>
          <w:sz w:val="20"/>
          <w:szCs w:val="20"/>
        </w:rPr>
        <w:t xml:space="preserve"> </w:t>
      </w:r>
      <w:r w:rsidR="004F56D7">
        <w:rPr>
          <w:sz w:val="20"/>
          <w:szCs w:val="20"/>
        </w:rPr>
        <w:t>invocando ANTUNES (2005, p.94), pois a escrita não é “mera atividade de grafar sinais, é construir uma interação verbal, ditada pelo sentido e pelas intenções”.</w:t>
      </w:r>
    </w:p>
  </w:footnote>
  <w:footnote w:id="6">
    <w:p w:rsidR="00E019B6" w:rsidRDefault="00E019B6">
      <w:pPr>
        <w:pStyle w:val="Textodenotaderodap"/>
      </w:pPr>
      <w:r>
        <w:rPr>
          <w:rStyle w:val="Refdenotaderodap"/>
        </w:rPr>
        <w:footnoteRef/>
      </w:r>
      <w:r>
        <w:t xml:space="preserve"> </w:t>
      </w:r>
      <w:r w:rsidR="00B90DEE">
        <w:rPr>
          <w:color w:val="000000"/>
        </w:rPr>
        <w:t>R</w:t>
      </w:r>
      <w:r w:rsidRPr="00E019B6">
        <w:rPr>
          <w:color w:val="000000"/>
        </w:rPr>
        <w:t>elativo ao economista inglês John</w:t>
      </w:r>
      <w:r w:rsidR="00B90DEE">
        <w:rPr>
          <w:color w:val="000000"/>
        </w:rPr>
        <w:t xml:space="preserve"> Maynard Keynes (1883-1946) ou à</w:t>
      </w:r>
      <w:r w:rsidRPr="00E019B6">
        <w:rPr>
          <w:color w:val="000000"/>
        </w:rPr>
        <w:t xml:space="preserve"> sua doutrina</w:t>
      </w:r>
      <w:r w:rsidR="00B90DEE">
        <w:rPr>
          <w:color w:val="000000"/>
        </w:rPr>
        <w:t>.</w:t>
      </w:r>
    </w:p>
  </w:footnote>
  <w:footnote w:id="7">
    <w:p w:rsidR="0064323C" w:rsidRDefault="0064323C">
      <w:pPr>
        <w:pStyle w:val="Textodenotaderodap"/>
      </w:pPr>
      <w:r>
        <w:rPr>
          <w:rStyle w:val="Refdenotaderodap"/>
        </w:rPr>
        <w:footnoteRef/>
      </w:r>
      <w:r>
        <w:t xml:space="preserve"> O sistema cooperativista é uma forma de trabalho sem emprego, onde a vontade individual manifestada transforma-se em interesse coletivo, pressupondo um espírito democrático e demonstrando que os direitos trabalhistas superam os conferidos aos demais trabalhadores </w:t>
      </w:r>
      <w:r w:rsidR="00212CF5">
        <w:t>pela CLT.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EC" w:rsidRDefault="002821EC" w:rsidP="00036E6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821EC" w:rsidRDefault="002821EC" w:rsidP="002821E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0E" w:rsidRDefault="00476F0E">
    <w:pPr>
      <w:pStyle w:val="Cabealho"/>
      <w:jc w:val="right"/>
    </w:pPr>
    <w:r>
      <w:fldChar w:fldCharType="begin"/>
    </w:r>
    <w:r>
      <w:instrText xml:space="preserve"> PAGE   \* MERGEFORMAT </w:instrText>
    </w:r>
    <w:r>
      <w:fldChar w:fldCharType="separate"/>
    </w:r>
    <w:r w:rsidR="00621F93">
      <w:rPr>
        <w:noProof/>
      </w:rPr>
      <w:t>- 4 -</w:t>
    </w:r>
    <w:r>
      <w:fldChar w:fldCharType="end"/>
    </w:r>
  </w:p>
  <w:p w:rsidR="004C63E4" w:rsidRPr="00476F0E" w:rsidRDefault="004C63E4" w:rsidP="00476F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14720"/>
    <w:multiLevelType w:val="hybridMultilevel"/>
    <w:tmpl w:val="D51648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B9A"/>
    <w:rsid w:val="00005548"/>
    <w:rsid w:val="00005FBD"/>
    <w:rsid w:val="00011C99"/>
    <w:rsid w:val="00012B58"/>
    <w:rsid w:val="00013FCC"/>
    <w:rsid w:val="000174B4"/>
    <w:rsid w:val="000178A2"/>
    <w:rsid w:val="000232A4"/>
    <w:rsid w:val="00023686"/>
    <w:rsid w:val="000246D2"/>
    <w:rsid w:val="00026285"/>
    <w:rsid w:val="00027199"/>
    <w:rsid w:val="0002759F"/>
    <w:rsid w:val="00031860"/>
    <w:rsid w:val="00035DA0"/>
    <w:rsid w:val="00036E6D"/>
    <w:rsid w:val="00037F6D"/>
    <w:rsid w:val="0004676E"/>
    <w:rsid w:val="00051C6D"/>
    <w:rsid w:val="000545B6"/>
    <w:rsid w:val="0005533F"/>
    <w:rsid w:val="00055A83"/>
    <w:rsid w:val="0006238C"/>
    <w:rsid w:val="00063E4E"/>
    <w:rsid w:val="000719D1"/>
    <w:rsid w:val="0007304C"/>
    <w:rsid w:val="00073160"/>
    <w:rsid w:val="000770F0"/>
    <w:rsid w:val="00084564"/>
    <w:rsid w:val="00084F4B"/>
    <w:rsid w:val="00087801"/>
    <w:rsid w:val="00090B92"/>
    <w:rsid w:val="00090DF1"/>
    <w:rsid w:val="000956B7"/>
    <w:rsid w:val="000957DE"/>
    <w:rsid w:val="0009712A"/>
    <w:rsid w:val="000A16FB"/>
    <w:rsid w:val="000A3072"/>
    <w:rsid w:val="000A33F2"/>
    <w:rsid w:val="000A5013"/>
    <w:rsid w:val="000A51D0"/>
    <w:rsid w:val="000B0352"/>
    <w:rsid w:val="000B2D5E"/>
    <w:rsid w:val="000B4274"/>
    <w:rsid w:val="000B5B04"/>
    <w:rsid w:val="000C4C2D"/>
    <w:rsid w:val="000C5BF1"/>
    <w:rsid w:val="000D4CD3"/>
    <w:rsid w:val="000E23A1"/>
    <w:rsid w:val="000E3696"/>
    <w:rsid w:val="000E39EE"/>
    <w:rsid w:val="000E6858"/>
    <w:rsid w:val="000F3D65"/>
    <w:rsid w:val="000F75AC"/>
    <w:rsid w:val="0010150D"/>
    <w:rsid w:val="00106058"/>
    <w:rsid w:val="001115B4"/>
    <w:rsid w:val="00116BE2"/>
    <w:rsid w:val="00122AEF"/>
    <w:rsid w:val="00123AE8"/>
    <w:rsid w:val="00124514"/>
    <w:rsid w:val="00125DBA"/>
    <w:rsid w:val="00126145"/>
    <w:rsid w:val="001315B6"/>
    <w:rsid w:val="001324AA"/>
    <w:rsid w:val="0013293F"/>
    <w:rsid w:val="0013612E"/>
    <w:rsid w:val="0014039D"/>
    <w:rsid w:val="00145464"/>
    <w:rsid w:val="001506B9"/>
    <w:rsid w:val="00151C0A"/>
    <w:rsid w:val="00154B12"/>
    <w:rsid w:val="00156440"/>
    <w:rsid w:val="00157BFB"/>
    <w:rsid w:val="001624BE"/>
    <w:rsid w:val="00164E04"/>
    <w:rsid w:val="00167C0D"/>
    <w:rsid w:val="00171BC0"/>
    <w:rsid w:val="00171DEF"/>
    <w:rsid w:val="00177339"/>
    <w:rsid w:val="00181DBB"/>
    <w:rsid w:val="00182DFB"/>
    <w:rsid w:val="00184FD7"/>
    <w:rsid w:val="00187CE9"/>
    <w:rsid w:val="00191EEA"/>
    <w:rsid w:val="00195866"/>
    <w:rsid w:val="001A5822"/>
    <w:rsid w:val="001B0551"/>
    <w:rsid w:val="001B0FD0"/>
    <w:rsid w:val="001B48AC"/>
    <w:rsid w:val="001C1204"/>
    <w:rsid w:val="001C16C4"/>
    <w:rsid w:val="001C2E47"/>
    <w:rsid w:val="001C7B80"/>
    <w:rsid w:val="001D0D23"/>
    <w:rsid w:val="001E7280"/>
    <w:rsid w:val="001E78A4"/>
    <w:rsid w:val="001E7FDA"/>
    <w:rsid w:val="001F0A6F"/>
    <w:rsid w:val="001F48C0"/>
    <w:rsid w:val="001F50AD"/>
    <w:rsid w:val="001F57DE"/>
    <w:rsid w:val="001F7D1C"/>
    <w:rsid w:val="00204705"/>
    <w:rsid w:val="00212CF5"/>
    <w:rsid w:val="002136E7"/>
    <w:rsid w:val="00213C54"/>
    <w:rsid w:val="0021736C"/>
    <w:rsid w:val="002239F9"/>
    <w:rsid w:val="00224CC7"/>
    <w:rsid w:val="00226102"/>
    <w:rsid w:val="00226984"/>
    <w:rsid w:val="00226F5B"/>
    <w:rsid w:val="00232632"/>
    <w:rsid w:val="0024204D"/>
    <w:rsid w:val="002460B3"/>
    <w:rsid w:val="00247E3F"/>
    <w:rsid w:val="002500AC"/>
    <w:rsid w:val="0025284E"/>
    <w:rsid w:val="00255141"/>
    <w:rsid w:val="00257D61"/>
    <w:rsid w:val="0026337A"/>
    <w:rsid w:val="00264AE6"/>
    <w:rsid w:val="002653ED"/>
    <w:rsid w:val="00265F5C"/>
    <w:rsid w:val="00275C8D"/>
    <w:rsid w:val="002778F8"/>
    <w:rsid w:val="002821EC"/>
    <w:rsid w:val="00283B39"/>
    <w:rsid w:val="00284FF8"/>
    <w:rsid w:val="00286FF4"/>
    <w:rsid w:val="00291269"/>
    <w:rsid w:val="00293040"/>
    <w:rsid w:val="00293336"/>
    <w:rsid w:val="00294C15"/>
    <w:rsid w:val="00296404"/>
    <w:rsid w:val="0029787B"/>
    <w:rsid w:val="00297E3F"/>
    <w:rsid w:val="002A00D5"/>
    <w:rsid w:val="002A1744"/>
    <w:rsid w:val="002A19B5"/>
    <w:rsid w:val="002A1B97"/>
    <w:rsid w:val="002A1E64"/>
    <w:rsid w:val="002A4236"/>
    <w:rsid w:val="002A5603"/>
    <w:rsid w:val="002A57AA"/>
    <w:rsid w:val="002B22B4"/>
    <w:rsid w:val="002C1234"/>
    <w:rsid w:val="002C1B91"/>
    <w:rsid w:val="002C354F"/>
    <w:rsid w:val="002C4C8B"/>
    <w:rsid w:val="002C5388"/>
    <w:rsid w:val="002C6735"/>
    <w:rsid w:val="002C6C49"/>
    <w:rsid w:val="002C7F70"/>
    <w:rsid w:val="002D12DF"/>
    <w:rsid w:val="002D59AC"/>
    <w:rsid w:val="002E1077"/>
    <w:rsid w:val="002E2A4C"/>
    <w:rsid w:val="002E74A1"/>
    <w:rsid w:val="002F2B56"/>
    <w:rsid w:val="002F3803"/>
    <w:rsid w:val="002F6343"/>
    <w:rsid w:val="002F66E4"/>
    <w:rsid w:val="00300558"/>
    <w:rsid w:val="00303F56"/>
    <w:rsid w:val="0030492D"/>
    <w:rsid w:val="00305AF6"/>
    <w:rsid w:val="00305D2C"/>
    <w:rsid w:val="003064EE"/>
    <w:rsid w:val="00306F0F"/>
    <w:rsid w:val="003119E6"/>
    <w:rsid w:val="00311E28"/>
    <w:rsid w:val="00311F7B"/>
    <w:rsid w:val="00315F28"/>
    <w:rsid w:val="003203AD"/>
    <w:rsid w:val="0032214D"/>
    <w:rsid w:val="00324EE9"/>
    <w:rsid w:val="00326D4F"/>
    <w:rsid w:val="00332ECF"/>
    <w:rsid w:val="00333E53"/>
    <w:rsid w:val="003378B4"/>
    <w:rsid w:val="003429AE"/>
    <w:rsid w:val="003432F5"/>
    <w:rsid w:val="003442AC"/>
    <w:rsid w:val="0034581B"/>
    <w:rsid w:val="00345B30"/>
    <w:rsid w:val="00345EBD"/>
    <w:rsid w:val="00367EFF"/>
    <w:rsid w:val="00370BC2"/>
    <w:rsid w:val="00371800"/>
    <w:rsid w:val="003759E0"/>
    <w:rsid w:val="00377AF1"/>
    <w:rsid w:val="003843A0"/>
    <w:rsid w:val="0039160C"/>
    <w:rsid w:val="00392410"/>
    <w:rsid w:val="003940A9"/>
    <w:rsid w:val="00395241"/>
    <w:rsid w:val="00395EB4"/>
    <w:rsid w:val="003A0745"/>
    <w:rsid w:val="003A17E1"/>
    <w:rsid w:val="003A199C"/>
    <w:rsid w:val="003A246A"/>
    <w:rsid w:val="003A3370"/>
    <w:rsid w:val="003A39BD"/>
    <w:rsid w:val="003A6661"/>
    <w:rsid w:val="003B11A3"/>
    <w:rsid w:val="003B1562"/>
    <w:rsid w:val="003B2CDB"/>
    <w:rsid w:val="003B4492"/>
    <w:rsid w:val="003B7C2D"/>
    <w:rsid w:val="003C0971"/>
    <w:rsid w:val="003C2EAB"/>
    <w:rsid w:val="003C3B25"/>
    <w:rsid w:val="003C3CFB"/>
    <w:rsid w:val="003D0B68"/>
    <w:rsid w:val="003D1D11"/>
    <w:rsid w:val="003D3532"/>
    <w:rsid w:val="003D4AF9"/>
    <w:rsid w:val="003D4F94"/>
    <w:rsid w:val="003D622C"/>
    <w:rsid w:val="003D65DB"/>
    <w:rsid w:val="003E4988"/>
    <w:rsid w:val="003E73C3"/>
    <w:rsid w:val="003F02AD"/>
    <w:rsid w:val="003F1158"/>
    <w:rsid w:val="003F268E"/>
    <w:rsid w:val="003F38E6"/>
    <w:rsid w:val="003F60F5"/>
    <w:rsid w:val="00401F44"/>
    <w:rsid w:val="00406876"/>
    <w:rsid w:val="00407C8C"/>
    <w:rsid w:val="0041289C"/>
    <w:rsid w:val="00420C61"/>
    <w:rsid w:val="00425A77"/>
    <w:rsid w:val="00427BC8"/>
    <w:rsid w:val="00431E30"/>
    <w:rsid w:val="00432817"/>
    <w:rsid w:val="0043574C"/>
    <w:rsid w:val="00435FE8"/>
    <w:rsid w:val="004401EF"/>
    <w:rsid w:val="00440D88"/>
    <w:rsid w:val="00443502"/>
    <w:rsid w:val="00443724"/>
    <w:rsid w:val="004448D9"/>
    <w:rsid w:val="0045148D"/>
    <w:rsid w:val="00455340"/>
    <w:rsid w:val="00456995"/>
    <w:rsid w:val="0046325F"/>
    <w:rsid w:val="00464562"/>
    <w:rsid w:val="004678E6"/>
    <w:rsid w:val="00472959"/>
    <w:rsid w:val="004736A3"/>
    <w:rsid w:val="00476F0E"/>
    <w:rsid w:val="00477B3D"/>
    <w:rsid w:val="004805E2"/>
    <w:rsid w:val="00492877"/>
    <w:rsid w:val="00493A6B"/>
    <w:rsid w:val="004972E7"/>
    <w:rsid w:val="004A1FB5"/>
    <w:rsid w:val="004A399D"/>
    <w:rsid w:val="004A3AC5"/>
    <w:rsid w:val="004B0A91"/>
    <w:rsid w:val="004B29DA"/>
    <w:rsid w:val="004B49D8"/>
    <w:rsid w:val="004B6E34"/>
    <w:rsid w:val="004B738E"/>
    <w:rsid w:val="004C46C8"/>
    <w:rsid w:val="004C63E4"/>
    <w:rsid w:val="004D1DBA"/>
    <w:rsid w:val="004D3AE2"/>
    <w:rsid w:val="004D70FC"/>
    <w:rsid w:val="004E1FDD"/>
    <w:rsid w:val="004E49AA"/>
    <w:rsid w:val="004E4D83"/>
    <w:rsid w:val="004E63E1"/>
    <w:rsid w:val="004F0A37"/>
    <w:rsid w:val="004F0E88"/>
    <w:rsid w:val="004F254D"/>
    <w:rsid w:val="004F3DA0"/>
    <w:rsid w:val="004F56D7"/>
    <w:rsid w:val="004F7815"/>
    <w:rsid w:val="0050421E"/>
    <w:rsid w:val="00505119"/>
    <w:rsid w:val="00506514"/>
    <w:rsid w:val="00506C16"/>
    <w:rsid w:val="005078AE"/>
    <w:rsid w:val="005128FE"/>
    <w:rsid w:val="00512C76"/>
    <w:rsid w:val="00514D04"/>
    <w:rsid w:val="00517D9D"/>
    <w:rsid w:val="00520E70"/>
    <w:rsid w:val="0052187B"/>
    <w:rsid w:val="0052278B"/>
    <w:rsid w:val="00522BE6"/>
    <w:rsid w:val="00524A22"/>
    <w:rsid w:val="00525B6B"/>
    <w:rsid w:val="005266D1"/>
    <w:rsid w:val="005272A2"/>
    <w:rsid w:val="005304BA"/>
    <w:rsid w:val="00532368"/>
    <w:rsid w:val="005338F3"/>
    <w:rsid w:val="00535954"/>
    <w:rsid w:val="00536078"/>
    <w:rsid w:val="00540740"/>
    <w:rsid w:val="00542ED6"/>
    <w:rsid w:val="00543D92"/>
    <w:rsid w:val="0054537D"/>
    <w:rsid w:val="00546B12"/>
    <w:rsid w:val="00547B9A"/>
    <w:rsid w:val="00551537"/>
    <w:rsid w:val="00551FF9"/>
    <w:rsid w:val="0055267C"/>
    <w:rsid w:val="00552DD3"/>
    <w:rsid w:val="0055464E"/>
    <w:rsid w:val="005560F3"/>
    <w:rsid w:val="00557B3E"/>
    <w:rsid w:val="005608AB"/>
    <w:rsid w:val="00561AD3"/>
    <w:rsid w:val="00561C6D"/>
    <w:rsid w:val="00562DD5"/>
    <w:rsid w:val="00563763"/>
    <w:rsid w:val="005638CA"/>
    <w:rsid w:val="0056495D"/>
    <w:rsid w:val="005718C1"/>
    <w:rsid w:val="00573F29"/>
    <w:rsid w:val="0057665E"/>
    <w:rsid w:val="00580D17"/>
    <w:rsid w:val="0058266E"/>
    <w:rsid w:val="00585718"/>
    <w:rsid w:val="00585932"/>
    <w:rsid w:val="005871AF"/>
    <w:rsid w:val="005A3FB5"/>
    <w:rsid w:val="005A6CB8"/>
    <w:rsid w:val="005B2E6D"/>
    <w:rsid w:val="005B5003"/>
    <w:rsid w:val="005B6865"/>
    <w:rsid w:val="005B6C91"/>
    <w:rsid w:val="005C4E9A"/>
    <w:rsid w:val="005C5297"/>
    <w:rsid w:val="005C73DB"/>
    <w:rsid w:val="005D058E"/>
    <w:rsid w:val="005D0BFF"/>
    <w:rsid w:val="005D204F"/>
    <w:rsid w:val="005D2C7C"/>
    <w:rsid w:val="005E21F3"/>
    <w:rsid w:val="005E2716"/>
    <w:rsid w:val="005E365C"/>
    <w:rsid w:val="005E59A9"/>
    <w:rsid w:val="005E7C6E"/>
    <w:rsid w:val="005E7D35"/>
    <w:rsid w:val="005E7F7F"/>
    <w:rsid w:val="005F0D19"/>
    <w:rsid w:val="005F1EC4"/>
    <w:rsid w:val="005F2E9C"/>
    <w:rsid w:val="005F33F2"/>
    <w:rsid w:val="005F38B6"/>
    <w:rsid w:val="005F38E9"/>
    <w:rsid w:val="005F533D"/>
    <w:rsid w:val="005F7BE7"/>
    <w:rsid w:val="006033D3"/>
    <w:rsid w:val="00603CCA"/>
    <w:rsid w:val="00606EF5"/>
    <w:rsid w:val="0060759F"/>
    <w:rsid w:val="006105DA"/>
    <w:rsid w:val="0061154F"/>
    <w:rsid w:val="006137F5"/>
    <w:rsid w:val="00613A7C"/>
    <w:rsid w:val="00621E1F"/>
    <w:rsid w:val="00621F93"/>
    <w:rsid w:val="00624A07"/>
    <w:rsid w:val="00633034"/>
    <w:rsid w:val="0063332F"/>
    <w:rsid w:val="00633C47"/>
    <w:rsid w:val="00635D87"/>
    <w:rsid w:val="00635EEA"/>
    <w:rsid w:val="0064090E"/>
    <w:rsid w:val="0064323C"/>
    <w:rsid w:val="00644599"/>
    <w:rsid w:val="006446E2"/>
    <w:rsid w:val="006446F4"/>
    <w:rsid w:val="00651D12"/>
    <w:rsid w:val="00652B3A"/>
    <w:rsid w:val="006629D7"/>
    <w:rsid w:val="00663F4E"/>
    <w:rsid w:val="00664A63"/>
    <w:rsid w:val="006702AB"/>
    <w:rsid w:val="006715D3"/>
    <w:rsid w:val="00673A88"/>
    <w:rsid w:val="00674B70"/>
    <w:rsid w:val="006755FE"/>
    <w:rsid w:val="00676459"/>
    <w:rsid w:val="006811F5"/>
    <w:rsid w:val="006844AB"/>
    <w:rsid w:val="00684673"/>
    <w:rsid w:val="00686234"/>
    <w:rsid w:val="00686448"/>
    <w:rsid w:val="00687712"/>
    <w:rsid w:val="00687DE0"/>
    <w:rsid w:val="00692CF2"/>
    <w:rsid w:val="0069593B"/>
    <w:rsid w:val="006A0267"/>
    <w:rsid w:val="006A4956"/>
    <w:rsid w:val="006A5575"/>
    <w:rsid w:val="006A6161"/>
    <w:rsid w:val="006A791A"/>
    <w:rsid w:val="006B1D16"/>
    <w:rsid w:val="006B33EB"/>
    <w:rsid w:val="006B3B08"/>
    <w:rsid w:val="006B51DB"/>
    <w:rsid w:val="006B55F3"/>
    <w:rsid w:val="006B5957"/>
    <w:rsid w:val="006B799A"/>
    <w:rsid w:val="006C2AB5"/>
    <w:rsid w:val="006C62C3"/>
    <w:rsid w:val="006C6D51"/>
    <w:rsid w:val="006C7B9C"/>
    <w:rsid w:val="006D280E"/>
    <w:rsid w:val="006D4159"/>
    <w:rsid w:val="006D55B8"/>
    <w:rsid w:val="006D5BBF"/>
    <w:rsid w:val="006D609C"/>
    <w:rsid w:val="006E100E"/>
    <w:rsid w:val="006E2792"/>
    <w:rsid w:val="006E69F3"/>
    <w:rsid w:val="006F1552"/>
    <w:rsid w:val="006F1BA5"/>
    <w:rsid w:val="006F1CAF"/>
    <w:rsid w:val="00700308"/>
    <w:rsid w:val="0070095B"/>
    <w:rsid w:val="00703B77"/>
    <w:rsid w:val="00706134"/>
    <w:rsid w:val="0070751F"/>
    <w:rsid w:val="0070778C"/>
    <w:rsid w:val="00710C59"/>
    <w:rsid w:val="0072273E"/>
    <w:rsid w:val="00724196"/>
    <w:rsid w:val="00724A32"/>
    <w:rsid w:val="00726250"/>
    <w:rsid w:val="00726A76"/>
    <w:rsid w:val="00730E63"/>
    <w:rsid w:val="00731D3C"/>
    <w:rsid w:val="00736637"/>
    <w:rsid w:val="007369AD"/>
    <w:rsid w:val="00737390"/>
    <w:rsid w:val="007430F2"/>
    <w:rsid w:val="0074690B"/>
    <w:rsid w:val="007501B2"/>
    <w:rsid w:val="00750DF3"/>
    <w:rsid w:val="00753296"/>
    <w:rsid w:val="00754392"/>
    <w:rsid w:val="00754B16"/>
    <w:rsid w:val="00756DAD"/>
    <w:rsid w:val="00761085"/>
    <w:rsid w:val="007611EE"/>
    <w:rsid w:val="00771FFE"/>
    <w:rsid w:val="0077377B"/>
    <w:rsid w:val="00774EC7"/>
    <w:rsid w:val="00775CF9"/>
    <w:rsid w:val="00776C04"/>
    <w:rsid w:val="00777F74"/>
    <w:rsid w:val="00786428"/>
    <w:rsid w:val="0079124F"/>
    <w:rsid w:val="00791D36"/>
    <w:rsid w:val="00793183"/>
    <w:rsid w:val="00796AC6"/>
    <w:rsid w:val="007A0DC9"/>
    <w:rsid w:val="007A23E2"/>
    <w:rsid w:val="007A281D"/>
    <w:rsid w:val="007A560D"/>
    <w:rsid w:val="007A64D2"/>
    <w:rsid w:val="007B147E"/>
    <w:rsid w:val="007B1919"/>
    <w:rsid w:val="007B71C1"/>
    <w:rsid w:val="007B73BB"/>
    <w:rsid w:val="007B7BEB"/>
    <w:rsid w:val="007C3157"/>
    <w:rsid w:val="007C44CB"/>
    <w:rsid w:val="007C4539"/>
    <w:rsid w:val="007C47AB"/>
    <w:rsid w:val="007C5C99"/>
    <w:rsid w:val="007D08FF"/>
    <w:rsid w:val="007D1E38"/>
    <w:rsid w:val="007D4129"/>
    <w:rsid w:val="007D5A92"/>
    <w:rsid w:val="007E6786"/>
    <w:rsid w:val="007E7EAF"/>
    <w:rsid w:val="007F0433"/>
    <w:rsid w:val="007F235C"/>
    <w:rsid w:val="007F3300"/>
    <w:rsid w:val="007F33EB"/>
    <w:rsid w:val="007F360E"/>
    <w:rsid w:val="007F5974"/>
    <w:rsid w:val="007F5BF3"/>
    <w:rsid w:val="007F766D"/>
    <w:rsid w:val="007F7B2E"/>
    <w:rsid w:val="00801CD4"/>
    <w:rsid w:val="008065E1"/>
    <w:rsid w:val="008070A2"/>
    <w:rsid w:val="00811FB7"/>
    <w:rsid w:val="00816B3E"/>
    <w:rsid w:val="00816F07"/>
    <w:rsid w:val="00822666"/>
    <w:rsid w:val="00823652"/>
    <w:rsid w:val="00824AD4"/>
    <w:rsid w:val="00824EA1"/>
    <w:rsid w:val="00825992"/>
    <w:rsid w:val="0083321C"/>
    <w:rsid w:val="0083353C"/>
    <w:rsid w:val="008348E1"/>
    <w:rsid w:val="00837B43"/>
    <w:rsid w:val="00840143"/>
    <w:rsid w:val="00844D37"/>
    <w:rsid w:val="00847FB2"/>
    <w:rsid w:val="00852A55"/>
    <w:rsid w:val="00856804"/>
    <w:rsid w:val="008608A6"/>
    <w:rsid w:val="00863BEF"/>
    <w:rsid w:val="008640FE"/>
    <w:rsid w:val="008659F1"/>
    <w:rsid w:val="008714E9"/>
    <w:rsid w:val="00880501"/>
    <w:rsid w:val="008805DB"/>
    <w:rsid w:val="00880606"/>
    <w:rsid w:val="00884FDA"/>
    <w:rsid w:val="00887B16"/>
    <w:rsid w:val="00887FC2"/>
    <w:rsid w:val="008903AC"/>
    <w:rsid w:val="00891534"/>
    <w:rsid w:val="00893758"/>
    <w:rsid w:val="0089460A"/>
    <w:rsid w:val="0089561F"/>
    <w:rsid w:val="00896C13"/>
    <w:rsid w:val="008A32D3"/>
    <w:rsid w:val="008A3604"/>
    <w:rsid w:val="008A5008"/>
    <w:rsid w:val="008A634B"/>
    <w:rsid w:val="008A76F5"/>
    <w:rsid w:val="008A793B"/>
    <w:rsid w:val="008B0375"/>
    <w:rsid w:val="008B111B"/>
    <w:rsid w:val="008B18A8"/>
    <w:rsid w:val="008B3DF1"/>
    <w:rsid w:val="008B7A4B"/>
    <w:rsid w:val="008C3CC3"/>
    <w:rsid w:val="008C54B1"/>
    <w:rsid w:val="008C68F4"/>
    <w:rsid w:val="008C698C"/>
    <w:rsid w:val="008D1BAA"/>
    <w:rsid w:val="008D20CA"/>
    <w:rsid w:val="008D5EEB"/>
    <w:rsid w:val="008D79CE"/>
    <w:rsid w:val="008D7DFC"/>
    <w:rsid w:val="008E0C27"/>
    <w:rsid w:val="008E15AA"/>
    <w:rsid w:val="008E3F80"/>
    <w:rsid w:val="008E7879"/>
    <w:rsid w:val="008E7EDF"/>
    <w:rsid w:val="008E7FDF"/>
    <w:rsid w:val="008F0A35"/>
    <w:rsid w:val="008F6B72"/>
    <w:rsid w:val="009002AC"/>
    <w:rsid w:val="009021B1"/>
    <w:rsid w:val="00902349"/>
    <w:rsid w:val="009037AE"/>
    <w:rsid w:val="00903CF8"/>
    <w:rsid w:val="009043BB"/>
    <w:rsid w:val="00904444"/>
    <w:rsid w:val="00904D33"/>
    <w:rsid w:val="00905E2B"/>
    <w:rsid w:val="00905ECD"/>
    <w:rsid w:val="00906078"/>
    <w:rsid w:val="009062CF"/>
    <w:rsid w:val="0090729F"/>
    <w:rsid w:val="00907E4E"/>
    <w:rsid w:val="00913213"/>
    <w:rsid w:val="009163FA"/>
    <w:rsid w:val="00920C6F"/>
    <w:rsid w:val="009228CD"/>
    <w:rsid w:val="0092341A"/>
    <w:rsid w:val="009268B9"/>
    <w:rsid w:val="0093306F"/>
    <w:rsid w:val="0093508A"/>
    <w:rsid w:val="009405AD"/>
    <w:rsid w:val="00940810"/>
    <w:rsid w:val="009419F7"/>
    <w:rsid w:val="00943FCD"/>
    <w:rsid w:val="00947B80"/>
    <w:rsid w:val="00950EF7"/>
    <w:rsid w:val="0095298F"/>
    <w:rsid w:val="009529F9"/>
    <w:rsid w:val="0095453E"/>
    <w:rsid w:val="00954D58"/>
    <w:rsid w:val="00961189"/>
    <w:rsid w:val="00961B39"/>
    <w:rsid w:val="0096231E"/>
    <w:rsid w:val="00962823"/>
    <w:rsid w:val="00963644"/>
    <w:rsid w:val="00963C8C"/>
    <w:rsid w:val="009702CF"/>
    <w:rsid w:val="00973B58"/>
    <w:rsid w:val="00973F6E"/>
    <w:rsid w:val="009747BE"/>
    <w:rsid w:val="00974A67"/>
    <w:rsid w:val="009802EB"/>
    <w:rsid w:val="00983238"/>
    <w:rsid w:val="00985205"/>
    <w:rsid w:val="00985B5F"/>
    <w:rsid w:val="00986534"/>
    <w:rsid w:val="00987125"/>
    <w:rsid w:val="00987205"/>
    <w:rsid w:val="00992589"/>
    <w:rsid w:val="00994B80"/>
    <w:rsid w:val="009956F1"/>
    <w:rsid w:val="00997A96"/>
    <w:rsid w:val="009A25F0"/>
    <w:rsid w:val="009A2AD1"/>
    <w:rsid w:val="009B003E"/>
    <w:rsid w:val="009B029D"/>
    <w:rsid w:val="009B0967"/>
    <w:rsid w:val="009B4204"/>
    <w:rsid w:val="009B509F"/>
    <w:rsid w:val="009B70C1"/>
    <w:rsid w:val="009C01E1"/>
    <w:rsid w:val="009C10D1"/>
    <w:rsid w:val="009C4E77"/>
    <w:rsid w:val="009D0925"/>
    <w:rsid w:val="009D326D"/>
    <w:rsid w:val="009D36F5"/>
    <w:rsid w:val="009D6B6F"/>
    <w:rsid w:val="009D6DC1"/>
    <w:rsid w:val="009D6E57"/>
    <w:rsid w:val="009E131C"/>
    <w:rsid w:val="009E2AC3"/>
    <w:rsid w:val="009E547C"/>
    <w:rsid w:val="009E6C57"/>
    <w:rsid w:val="009F2537"/>
    <w:rsid w:val="009F6400"/>
    <w:rsid w:val="009F65B6"/>
    <w:rsid w:val="009F6832"/>
    <w:rsid w:val="009F6B5A"/>
    <w:rsid w:val="00A004E8"/>
    <w:rsid w:val="00A00B5D"/>
    <w:rsid w:val="00A03DB5"/>
    <w:rsid w:val="00A04625"/>
    <w:rsid w:val="00A108E7"/>
    <w:rsid w:val="00A13B92"/>
    <w:rsid w:val="00A159FA"/>
    <w:rsid w:val="00A15D54"/>
    <w:rsid w:val="00A27F76"/>
    <w:rsid w:val="00A30E27"/>
    <w:rsid w:val="00A3435D"/>
    <w:rsid w:val="00A36825"/>
    <w:rsid w:val="00A43D3A"/>
    <w:rsid w:val="00A46EFA"/>
    <w:rsid w:val="00A471D7"/>
    <w:rsid w:val="00A47E6C"/>
    <w:rsid w:val="00A51A00"/>
    <w:rsid w:val="00A52666"/>
    <w:rsid w:val="00A5441A"/>
    <w:rsid w:val="00A56FC2"/>
    <w:rsid w:val="00A57744"/>
    <w:rsid w:val="00A617F3"/>
    <w:rsid w:val="00A63EF0"/>
    <w:rsid w:val="00A65351"/>
    <w:rsid w:val="00A66196"/>
    <w:rsid w:val="00A67B42"/>
    <w:rsid w:val="00A7137A"/>
    <w:rsid w:val="00A72DF7"/>
    <w:rsid w:val="00A75374"/>
    <w:rsid w:val="00A76AF1"/>
    <w:rsid w:val="00A84230"/>
    <w:rsid w:val="00A86D8E"/>
    <w:rsid w:val="00A87D6B"/>
    <w:rsid w:val="00A92758"/>
    <w:rsid w:val="00A939CC"/>
    <w:rsid w:val="00AA6795"/>
    <w:rsid w:val="00AB292F"/>
    <w:rsid w:val="00AB54DF"/>
    <w:rsid w:val="00AB5559"/>
    <w:rsid w:val="00AB7561"/>
    <w:rsid w:val="00AC01A7"/>
    <w:rsid w:val="00AC24AC"/>
    <w:rsid w:val="00AC5736"/>
    <w:rsid w:val="00AC68C7"/>
    <w:rsid w:val="00AD1A24"/>
    <w:rsid w:val="00AE06FB"/>
    <w:rsid w:val="00AE087C"/>
    <w:rsid w:val="00AE4B73"/>
    <w:rsid w:val="00AE5332"/>
    <w:rsid w:val="00AE6A1F"/>
    <w:rsid w:val="00AF3471"/>
    <w:rsid w:val="00B03D3A"/>
    <w:rsid w:val="00B04D28"/>
    <w:rsid w:val="00B05A6E"/>
    <w:rsid w:val="00B061C5"/>
    <w:rsid w:val="00B10BF3"/>
    <w:rsid w:val="00B12007"/>
    <w:rsid w:val="00B12402"/>
    <w:rsid w:val="00B217E4"/>
    <w:rsid w:val="00B25ACD"/>
    <w:rsid w:val="00B25EB7"/>
    <w:rsid w:val="00B274A7"/>
    <w:rsid w:val="00B320E7"/>
    <w:rsid w:val="00B45139"/>
    <w:rsid w:val="00B45493"/>
    <w:rsid w:val="00B535D0"/>
    <w:rsid w:val="00B5774C"/>
    <w:rsid w:val="00B60B42"/>
    <w:rsid w:val="00B6594B"/>
    <w:rsid w:val="00B7247D"/>
    <w:rsid w:val="00B76198"/>
    <w:rsid w:val="00B845CD"/>
    <w:rsid w:val="00B90DEE"/>
    <w:rsid w:val="00B923E9"/>
    <w:rsid w:val="00B92735"/>
    <w:rsid w:val="00B92A58"/>
    <w:rsid w:val="00B92B3C"/>
    <w:rsid w:val="00B96207"/>
    <w:rsid w:val="00BA01ED"/>
    <w:rsid w:val="00BA16FD"/>
    <w:rsid w:val="00BA1F21"/>
    <w:rsid w:val="00BA54EE"/>
    <w:rsid w:val="00BA7501"/>
    <w:rsid w:val="00BB1942"/>
    <w:rsid w:val="00BB1D63"/>
    <w:rsid w:val="00BB3439"/>
    <w:rsid w:val="00BB5841"/>
    <w:rsid w:val="00BC18B3"/>
    <w:rsid w:val="00BC2541"/>
    <w:rsid w:val="00BC26AD"/>
    <w:rsid w:val="00BC4AF1"/>
    <w:rsid w:val="00BC57BB"/>
    <w:rsid w:val="00BD0E42"/>
    <w:rsid w:val="00BD5339"/>
    <w:rsid w:val="00BE2B00"/>
    <w:rsid w:val="00BE358A"/>
    <w:rsid w:val="00BE3B01"/>
    <w:rsid w:val="00BE742E"/>
    <w:rsid w:val="00BF654C"/>
    <w:rsid w:val="00C05334"/>
    <w:rsid w:val="00C07FAF"/>
    <w:rsid w:val="00C10BCB"/>
    <w:rsid w:val="00C21D97"/>
    <w:rsid w:val="00C268B8"/>
    <w:rsid w:val="00C275BD"/>
    <w:rsid w:val="00C27AD9"/>
    <w:rsid w:val="00C31D8A"/>
    <w:rsid w:val="00C366DE"/>
    <w:rsid w:val="00C37436"/>
    <w:rsid w:val="00C42015"/>
    <w:rsid w:val="00C45227"/>
    <w:rsid w:val="00C461AD"/>
    <w:rsid w:val="00C46748"/>
    <w:rsid w:val="00C521EC"/>
    <w:rsid w:val="00C52996"/>
    <w:rsid w:val="00C52B37"/>
    <w:rsid w:val="00C65691"/>
    <w:rsid w:val="00C66445"/>
    <w:rsid w:val="00C668B8"/>
    <w:rsid w:val="00C67C5E"/>
    <w:rsid w:val="00C709B4"/>
    <w:rsid w:val="00C73A1F"/>
    <w:rsid w:val="00C7454E"/>
    <w:rsid w:val="00C74759"/>
    <w:rsid w:val="00C82924"/>
    <w:rsid w:val="00C833E9"/>
    <w:rsid w:val="00C84C1E"/>
    <w:rsid w:val="00C874DC"/>
    <w:rsid w:val="00C962FE"/>
    <w:rsid w:val="00C96AE4"/>
    <w:rsid w:val="00C97A2F"/>
    <w:rsid w:val="00CA174C"/>
    <w:rsid w:val="00CA211D"/>
    <w:rsid w:val="00CA3914"/>
    <w:rsid w:val="00CA49D7"/>
    <w:rsid w:val="00CA5B54"/>
    <w:rsid w:val="00CA6D24"/>
    <w:rsid w:val="00CB07C2"/>
    <w:rsid w:val="00CB20D7"/>
    <w:rsid w:val="00CB2614"/>
    <w:rsid w:val="00CB32B4"/>
    <w:rsid w:val="00CB3E95"/>
    <w:rsid w:val="00CB41F2"/>
    <w:rsid w:val="00CB57A9"/>
    <w:rsid w:val="00CB6EB7"/>
    <w:rsid w:val="00CC0108"/>
    <w:rsid w:val="00CC1976"/>
    <w:rsid w:val="00CC3E4E"/>
    <w:rsid w:val="00CC4A84"/>
    <w:rsid w:val="00CC5909"/>
    <w:rsid w:val="00CD0D47"/>
    <w:rsid w:val="00CD117F"/>
    <w:rsid w:val="00CD799B"/>
    <w:rsid w:val="00CE0077"/>
    <w:rsid w:val="00CE1A0A"/>
    <w:rsid w:val="00CE1E09"/>
    <w:rsid w:val="00CE38DF"/>
    <w:rsid w:val="00CE737D"/>
    <w:rsid w:val="00CF10C6"/>
    <w:rsid w:val="00CF188F"/>
    <w:rsid w:val="00CF6ACB"/>
    <w:rsid w:val="00CF7932"/>
    <w:rsid w:val="00CF7FF0"/>
    <w:rsid w:val="00D00696"/>
    <w:rsid w:val="00D0152C"/>
    <w:rsid w:val="00D0746E"/>
    <w:rsid w:val="00D10A00"/>
    <w:rsid w:val="00D14297"/>
    <w:rsid w:val="00D15A63"/>
    <w:rsid w:val="00D233BA"/>
    <w:rsid w:val="00D25BD1"/>
    <w:rsid w:val="00D274E7"/>
    <w:rsid w:val="00D3172B"/>
    <w:rsid w:val="00D31B89"/>
    <w:rsid w:val="00D36646"/>
    <w:rsid w:val="00D36767"/>
    <w:rsid w:val="00D4133C"/>
    <w:rsid w:val="00D4192B"/>
    <w:rsid w:val="00D437DF"/>
    <w:rsid w:val="00D46518"/>
    <w:rsid w:val="00D51222"/>
    <w:rsid w:val="00D53FAB"/>
    <w:rsid w:val="00D563F8"/>
    <w:rsid w:val="00D56E2A"/>
    <w:rsid w:val="00D60497"/>
    <w:rsid w:val="00D657C0"/>
    <w:rsid w:val="00D70F55"/>
    <w:rsid w:val="00D76AB0"/>
    <w:rsid w:val="00D809A6"/>
    <w:rsid w:val="00D8169D"/>
    <w:rsid w:val="00D82715"/>
    <w:rsid w:val="00D83175"/>
    <w:rsid w:val="00D83275"/>
    <w:rsid w:val="00D86B3E"/>
    <w:rsid w:val="00D91585"/>
    <w:rsid w:val="00D976EE"/>
    <w:rsid w:val="00DA2147"/>
    <w:rsid w:val="00DA2D81"/>
    <w:rsid w:val="00DA518D"/>
    <w:rsid w:val="00DA5B6F"/>
    <w:rsid w:val="00DA7341"/>
    <w:rsid w:val="00DB67AA"/>
    <w:rsid w:val="00DC122D"/>
    <w:rsid w:val="00DC1494"/>
    <w:rsid w:val="00DC1BB0"/>
    <w:rsid w:val="00DC2480"/>
    <w:rsid w:val="00DC43EA"/>
    <w:rsid w:val="00DC6DD3"/>
    <w:rsid w:val="00DC7C28"/>
    <w:rsid w:val="00DD0353"/>
    <w:rsid w:val="00DD2EF4"/>
    <w:rsid w:val="00DD34AF"/>
    <w:rsid w:val="00DD5F9A"/>
    <w:rsid w:val="00DE265A"/>
    <w:rsid w:val="00DE5374"/>
    <w:rsid w:val="00DE55B9"/>
    <w:rsid w:val="00DE6AD9"/>
    <w:rsid w:val="00DE732B"/>
    <w:rsid w:val="00DF3FB9"/>
    <w:rsid w:val="00DF4330"/>
    <w:rsid w:val="00DF77F1"/>
    <w:rsid w:val="00E006C9"/>
    <w:rsid w:val="00E019B6"/>
    <w:rsid w:val="00E04D3F"/>
    <w:rsid w:val="00E05029"/>
    <w:rsid w:val="00E05A3E"/>
    <w:rsid w:val="00E06957"/>
    <w:rsid w:val="00E11061"/>
    <w:rsid w:val="00E12485"/>
    <w:rsid w:val="00E30CD6"/>
    <w:rsid w:val="00E31095"/>
    <w:rsid w:val="00E31156"/>
    <w:rsid w:val="00E319B2"/>
    <w:rsid w:val="00E33D5C"/>
    <w:rsid w:val="00E37246"/>
    <w:rsid w:val="00E41E32"/>
    <w:rsid w:val="00E4344C"/>
    <w:rsid w:val="00E4544D"/>
    <w:rsid w:val="00E468E0"/>
    <w:rsid w:val="00E46D78"/>
    <w:rsid w:val="00E51A27"/>
    <w:rsid w:val="00E534B4"/>
    <w:rsid w:val="00E55EDF"/>
    <w:rsid w:val="00E60404"/>
    <w:rsid w:val="00E647F1"/>
    <w:rsid w:val="00E657FD"/>
    <w:rsid w:val="00E70F39"/>
    <w:rsid w:val="00E80BE0"/>
    <w:rsid w:val="00E867D0"/>
    <w:rsid w:val="00E9201B"/>
    <w:rsid w:val="00E951B9"/>
    <w:rsid w:val="00E97ED1"/>
    <w:rsid w:val="00E97F1E"/>
    <w:rsid w:val="00EA09FA"/>
    <w:rsid w:val="00EB0408"/>
    <w:rsid w:val="00EB1073"/>
    <w:rsid w:val="00EB1F3F"/>
    <w:rsid w:val="00EB2EC6"/>
    <w:rsid w:val="00EB2FB5"/>
    <w:rsid w:val="00EB3184"/>
    <w:rsid w:val="00EB3931"/>
    <w:rsid w:val="00ED0FB8"/>
    <w:rsid w:val="00ED1265"/>
    <w:rsid w:val="00ED521E"/>
    <w:rsid w:val="00ED618B"/>
    <w:rsid w:val="00ED7205"/>
    <w:rsid w:val="00EE605C"/>
    <w:rsid w:val="00EE6D64"/>
    <w:rsid w:val="00EF097C"/>
    <w:rsid w:val="00EF0BD1"/>
    <w:rsid w:val="00EF1210"/>
    <w:rsid w:val="00EF4BB2"/>
    <w:rsid w:val="00F0143D"/>
    <w:rsid w:val="00F03E61"/>
    <w:rsid w:val="00F04C7F"/>
    <w:rsid w:val="00F06437"/>
    <w:rsid w:val="00F10203"/>
    <w:rsid w:val="00F12F9F"/>
    <w:rsid w:val="00F15A4C"/>
    <w:rsid w:val="00F160F6"/>
    <w:rsid w:val="00F30787"/>
    <w:rsid w:val="00F31E18"/>
    <w:rsid w:val="00F32274"/>
    <w:rsid w:val="00F358C3"/>
    <w:rsid w:val="00F428F9"/>
    <w:rsid w:val="00F4399B"/>
    <w:rsid w:val="00F45EC7"/>
    <w:rsid w:val="00F46787"/>
    <w:rsid w:val="00F51E41"/>
    <w:rsid w:val="00F52B9C"/>
    <w:rsid w:val="00F55560"/>
    <w:rsid w:val="00F55CC0"/>
    <w:rsid w:val="00F61B49"/>
    <w:rsid w:val="00F6239E"/>
    <w:rsid w:val="00F629CC"/>
    <w:rsid w:val="00F63360"/>
    <w:rsid w:val="00F65F13"/>
    <w:rsid w:val="00F66ABB"/>
    <w:rsid w:val="00F67B06"/>
    <w:rsid w:val="00F7202C"/>
    <w:rsid w:val="00F735BE"/>
    <w:rsid w:val="00F741E7"/>
    <w:rsid w:val="00F83461"/>
    <w:rsid w:val="00F8532F"/>
    <w:rsid w:val="00F85C18"/>
    <w:rsid w:val="00F93C95"/>
    <w:rsid w:val="00F9531A"/>
    <w:rsid w:val="00F95692"/>
    <w:rsid w:val="00FA1640"/>
    <w:rsid w:val="00FA326D"/>
    <w:rsid w:val="00FA6099"/>
    <w:rsid w:val="00FB11F7"/>
    <w:rsid w:val="00FB3885"/>
    <w:rsid w:val="00FB756B"/>
    <w:rsid w:val="00FB7CEF"/>
    <w:rsid w:val="00FC1B19"/>
    <w:rsid w:val="00FC5398"/>
    <w:rsid w:val="00FC5C9A"/>
    <w:rsid w:val="00FC65E6"/>
    <w:rsid w:val="00FD1EAB"/>
    <w:rsid w:val="00FD3569"/>
    <w:rsid w:val="00FD425C"/>
    <w:rsid w:val="00FD77DD"/>
    <w:rsid w:val="00FE172D"/>
    <w:rsid w:val="00FE2207"/>
    <w:rsid w:val="00FE4F89"/>
    <w:rsid w:val="00FE5080"/>
    <w:rsid w:val="00FF00C2"/>
    <w:rsid w:val="00FF57A2"/>
    <w:rsid w:val="00FF77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B9A"/>
    <w:rPr>
      <w:sz w:val="24"/>
      <w:szCs w:val="24"/>
    </w:rPr>
  </w:style>
  <w:style w:type="paragraph" w:styleId="Ttulo1">
    <w:name w:val="heading 1"/>
    <w:basedOn w:val="Normal"/>
    <w:next w:val="Normal"/>
    <w:qFormat/>
    <w:rsid w:val="003D4F94"/>
    <w:pPr>
      <w:keepNext/>
      <w:autoSpaceDE w:val="0"/>
      <w:autoSpaceDN w:val="0"/>
      <w:adjustRightInd w:val="0"/>
      <w:spacing w:line="360" w:lineRule="auto"/>
      <w:jc w:val="both"/>
      <w:outlineLvl w:val="0"/>
    </w:pPr>
    <w:rPr>
      <w:rFonts w:eastAsia="Arial Unicode MS"/>
      <w:b/>
      <w:bCs/>
      <w:color w:val="000000"/>
    </w:rPr>
  </w:style>
  <w:style w:type="paragraph" w:styleId="Ttulo2">
    <w:name w:val="heading 2"/>
    <w:basedOn w:val="Normal"/>
    <w:next w:val="Normal"/>
    <w:qFormat/>
    <w:rsid w:val="003D4F94"/>
    <w:pPr>
      <w:keepNext/>
      <w:jc w:val="right"/>
      <w:outlineLvl w:val="1"/>
    </w:pPr>
    <w:rPr>
      <w:rFonts w:ascii="Arial" w:hAnsi="Arial"/>
      <w:b/>
      <w:bCs/>
    </w:rPr>
  </w:style>
  <w:style w:type="paragraph" w:styleId="Ttulo3">
    <w:name w:val="heading 3"/>
    <w:basedOn w:val="Normal"/>
    <w:next w:val="Normal"/>
    <w:qFormat/>
    <w:rsid w:val="003D4F94"/>
    <w:pPr>
      <w:keepNext/>
      <w:jc w:val="center"/>
      <w:outlineLvl w:val="2"/>
    </w:pPr>
    <w:rPr>
      <w:b/>
      <w:bCs/>
    </w:rPr>
  </w:style>
  <w:style w:type="paragraph" w:styleId="Ttulo4">
    <w:name w:val="heading 4"/>
    <w:basedOn w:val="Normal"/>
    <w:next w:val="Normal"/>
    <w:qFormat/>
    <w:rsid w:val="003D4F94"/>
    <w:pPr>
      <w:keepNext/>
      <w:jc w:val="center"/>
      <w:outlineLvl w:val="3"/>
    </w:pPr>
    <w:rPr>
      <w:sz w:val="28"/>
    </w:rPr>
  </w:style>
  <w:style w:type="paragraph" w:styleId="Ttulo5">
    <w:name w:val="heading 5"/>
    <w:basedOn w:val="Normal"/>
    <w:next w:val="Normal"/>
    <w:qFormat/>
    <w:rsid w:val="003D4F94"/>
    <w:pPr>
      <w:keepNext/>
      <w:spacing w:line="360" w:lineRule="auto"/>
      <w:jc w:val="center"/>
      <w:outlineLvl w:val="4"/>
    </w:pPr>
    <w:rPr>
      <w:rFonts w:ascii="Arial" w:hAnsi="Arial"/>
      <w:b/>
      <w:bCs/>
      <w:sz w:val="28"/>
    </w:rPr>
  </w:style>
  <w:style w:type="paragraph" w:styleId="Ttulo6">
    <w:name w:val="heading 6"/>
    <w:basedOn w:val="Normal"/>
    <w:next w:val="Normal"/>
    <w:qFormat/>
    <w:rsid w:val="003D4F94"/>
    <w:pPr>
      <w:keepNext/>
      <w:jc w:val="center"/>
      <w:outlineLvl w:val="5"/>
    </w:pPr>
    <w:rPr>
      <w:rFonts w:ascii="Arial" w:hAnsi="Arial"/>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rsid w:val="00547B9A"/>
    <w:pPr>
      <w:spacing w:before="100" w:beforeAutospacing="1" w:after="100" w:afterAutospacing="1"/>
    </w:pPr>
    <w:rPr>
      <w:color w:val="000000"/>
    </w:rPr>
  </w:style>
  <w:style w:type="character" w:customStyle="1" w:styleId="texto1">
    <w:name w:val="texto1"/>
    <w:basedOn w:val="Fontepargpadro"/>
    <w:rsid w:val="00547B9A"/>
    <w:rPr>
      <w:rFonts w:ascii="Verdana" w:hAnsi="Verdana" w:hint="default"/>
      <w:color w:val="000000"/>
      <w:sz w:val="18"/>
      <w:szCs w:val="18"/>
    </w:rPr>
  </w:style>
  <w:style w:type="paragraph" w:styleId="Textodenotaderodap">
    <w:name w:val="footnote text"/>
    <w:basedOn w:val="Normal"/>
    <w:semiHidden/>
    <w:rsid w:val="00167C0D"/>
    <w:rPr>
      <w:sz w:val="20"/>
      <w:szCs w:val="20"/>
    </w:rPr>
  </w:style>
  <w:style w:type="character" w:styleId="Refdenotaderodap">
    <w:name w:val="footnote reference"/>
    <w:basedOn w:val="Fontepargpadro"/>
    <w:semiHidden/>
    <w:rsid w:val="00167C0D"/>
    <w:rPr>
      <w:vertAlign w:val="superscript"/>
    </w:rPr>
  </w:style>
  <w:style w:type="paragraph" w:styleId="Rodap">
    <w:name w:val="footer"/>
    <w:basedOn w:val="Normal"/>
    <w:rsid w:val="00D14297"/>
    <w:pPr>
      <w:tabs>
        <w:tab w:val="center" w:pos="4252"/>
        <w:tab w:val="right" w:pos="8504"/>
      </w:tabs>
    </w:pPr>
  </w:style>
  <w:style w:type="character" w:styleId="Nmerodepgina">
    <w:name w:val="page number"/>
    <w:basedOn w:val="Fontepargpadro"/>
    <w:rsid w:val="00D14297"/>
  </w:style>
  <w:style w:type="table" w:styleId="Tabelacomgrade">
    <w:name w:val="Table Grid"/>
    <w:basedOn w:val="Tabelanormal"/>
    <w:rsid w:val="00E006C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qFormat/>
    <w:rsid w:val="00E006C9"/>
    <w:rPr>
      <w:i/>
      <w:iCs/>
    </w:rPr>
  </w:style>
  <w:style w:type="character" w:customStyle="1" w:styleId="texto-lista1">
    <w:name w:val="texto-lista1"/>
    <w:basedOn w:val="Fontepargpadro"/>
    <w:rsid w:val="00E006C9"/>
    <w:rPr>
      <w:rFonts w:ascii="Verdana" w:hAnsi="Verdana" w:hint="default"/>
      <w:color w:val="000000"/>
      <w:sz w:val="14"/>
      <w:szCs w:val="14"/>
    </w:rPr>
  </w:style>
  <w:style w:type="paragraph" w:styleId="Cabealho">
    <w:name w:val="header"/>
    <w:basedOn w:val="Normal"/>
    <w:link w:val="CabealhoChar"/>
    <w:uiPriority w:val="99"/>
    <w:rsid w:val="00724A32"/>
    <w:pPr>
      <w:tabs>
        <w:tab w:val="center" w:pos="4252"/>
        <w:tab w:val="right" w:pos="8504"/>
      </w:tabs>
    </w:pPr>
  </w:style>
  <w:style w:type="paragraph" w:styleId="Ttulo">
    <w:name w:val="Title"/>
    <w:basedOn w:val="Normal"/>
    <w:qFormat/>
    <w:rsid w:val="008C54B1"/>
    <w:pPr>
      <w:overflowPunct w:val="0"/>
      <w:autoSpaceDE w:val="0"/>
      <w:autoSpaceDN w:val="0"/>
      <w:adjustRightInd w:val="0"/>
      <w:ind w:left="1620"/>
      <w:jc w:val="center"/>
      <w:textAlignment w:val="baseline"/>
    </w:pPr>
    <w:rPr>
      <w:b/>
      <w:sz w:val="32"/>
      <w:szCs w:val="20"/>
    </w:rPr>
  </w:style>
  <w:style w:type="paragraph" w:styleId="Corpodetexto">
    <w:name w:val="Body Text"/>
    <w:basedOn w:val="Normal"/>
    <w:rsid w:val="003D4F94"/>
    <w:pPr>
      <w:jc w:val="both"/>
    </w:pPr>
  </w:style>
  <w:style w:type="paragraph" w:styleId="Corpodetexto2">
    <w:name w:val="Body Text 2"/>
    <w:basedOn w:val="Normal"/>
    <w:rsid w:val="003D4F94"/>
    <w:pPr>
      <w:jc w:val="both"/>
    </w:pPr>
    <w:rPr>
      <w:rFonts w:ascii="Arial" w:hAnsi="Arial"/>
    </w:rPr>
  </w:style>
  <w:style w:type="paragraph" w:styleId="Corpodetexto3">
    <w:name w:val="Body Text 3"/>
    <w:basedOn w:val="Normal"/>
    <w:rsid w:val="003D4F94"/>
    <w:pPr>
      <w:jc w:val="center"/>
    </w:pPr>
    <w:rPr>
      <w:b/>
      <w:bCs/>
      <w:sz w:val="40"/>
    </w:rPr>
  </w:style>
  <w:style w:type="paragraph" w:styleId="Recuodecorpodetexto3">
    <w:name w:val="Body Text Indent 3"/>
    <w:basedOn w:val="Normal"/>
    <w:rsid w:val="00F0143D"/>
    <w:pPr>
      <w:spacing w:after="120"/>
      <w:ind w:left="283"/>
    </w:pPr>
    <w:rPr>
      <w:sz w:val="16"/>
      <w:szCs w:val="16"/>
    </w:rPr>
  </w:style>
  <w:style w:type="paragraph" w:customStyle="1" w:styleId="soniacita">
    <w:name w:val="soniacita"/>
    <w:basedOn w:val="Normal"/>
    <w:rsid w:val="00F0143D"/>
    <w:pPr>
      <w:tabs>
        <w:tab w:val="left" w:pos="567"/>
      </w:tabs>
      <w:ind w:left="1276"/>
      <w:jc w:val="both"/>
    </w:pPr>
    <w:rPr>
      <w:sz w:val="20"/>
      <w:szCs w:val="20"/>
    </w:rPr>
  </w:style>
  <w:style w:type="paragraph" w:customStyle="1" w:styleId="Default">
    <w:name w:val="Default"/>
    <w:rsid w:val="00B76198"/>
    <w:pPr>
      <w:autoSpaceDE w:val="0"/>
      <w:autoSpaceDN w:val="0"/>
      <w:adjustRightInd w:val="0"/>
    </w:pPr>
    <w:rPr>
      <w:color w:val="000000"/>
      <w:sz w:val="24"/>
      <w:szCs w:val="24"/>
    </w:rPr>
  </w:style>
  <w:style w:type="paragraph" w:customStyle="1" w:styleId="c2">
    <w:name w:val="c2"/>
    <w:basedOn w:val="Normal"/>
    <w:rsid w:val="00013FCC"/>
    <w:pPr>
      <w:spacing w:before="100" w:beforeAutospacing="1" w:after="100" w:afterAutospacing="1"/>
    </w:pPr>
  </w:style>
  <w:style w:type="character" w:customStyle="1" w:styleId="CabealhoChar">
    <w:name w:val="Cabeçalho Char"/>
    <w:basedOn w:val="Fontepargpadro"/>
    <w:link w:val="Cabealho"/>
    <w:uiPriority w:val="99"/>
    <w:rsid w:val="00476F0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B9A"/>
    <w:rPr>
      <w:sz w:val="24"/>
      <w:szCs w:val="24"/>
    </w:rPr>
  </w:style>
  <w:style w:type="paragraph" w:styleId="Ttulo1">
    <w:name w:val="heading 1"/>
    <w:basedOn w:val="Normal"/>
    <w:next w:val="Normal"/>
    <w:qFormat/>
    <w:rsid w:val="003D4F94"/>
    <w:pPr>
      <w:keepNext/>
      <w:autoSpaceDE w:val="0"/>
      <w:autoSpaceDN w:val="0"/>
      <w:adjustRightInd w:val="0"/>
      <w:spacing w:line="360" w:lineRule="auto"/>
      <w:jc w:val="both"/>
      <w:outlineLvl w:val="0"/>
    </w:pPr>
    <w:rPr>
      <w:rFonts w:eastAsia="Arial Unicode MS"/>
      <w:b/>
      <w:bCs/>
      <w:color w:val="000000"/>
    </w:rPr>
  </w:style>
  <w:style w:type="paragraph" w:styleId="Ttulo2">
    <w:name w:val="heading 2"/>
    <w:basedOn w:val="Normal"/>
    <w:next w:val="Normal"/>
    <w:qFormat/>
    <w:rsid w:val="003D4F94"/>
    <w:pPr>
      <w:keepNext/>
      <w:jc w:val="right"/>
      <w:outlineLvl w:val="1"/>
    </w:pPr>
    <w:rPr>
      <w:rFonts w:ascii="Arial" w:hAnsi="Arial"/>
      <w:b/>
      <w:bCs/>
    </w:rPr>
  </w:style>
  <w:style w:type="paragraph" w:styleId="Ttulo3">
    <w:name w:val="heading 3"/>
    <w:basedOn w:val="Normal"/>
    <w:next w:val="Normal"/>
    <w:qFormat/>
    <w:rsid w:val="003D4F94"/>
    <w:pPr>
      <w:keepNext/>
      <w:jc w:val="center"/>
      <w:outlineLvl w:val="2"/>
    </w:pPr>
    <w:rPr>
      <w:b/>
      <w:bCs/>
    </w:rPr>
  </w:style>
  <w:style w:type="paragraph" w:styleId="Ttulo4">
    <w:name w:val="heading 4"/>
    <w:basedOn w:val="Normal"/>
    <w:next w:val="Normal"/>
    <w:qFormat/>
    <w:rsid w:val="003D4F94"/>
    <w:pPr>
      <w:keepNext/>
      <w:jc w:val="center"/>
      <w:outlineLvl w:val="3"/>
    </w:pPr>
    <w:rPr>
      <w:sz w:val="28"/>
    </w:rPr>
  </w:style>
  <w:style w:type="paragraph" w:styleId="Ttulo5">
    <w:name w:val="heading 5"/>
    <w:basedOn w:val="Normal"/>
    <w:next w:val="Normal"/>
    <w:qFormat/>
    <w:rsid w:val="003D4F94"/>
    <w:pPr>
      <w:keepNext/>
      <w:spacing w:line="360" w:lineRule="auto"/>
      <w:jc w:val="center"/>
      <w:outlineLvl w:val="4"/>
    </w:pPr>
    <w:rPr>
      <w:rFonts w:ascii="Arial" w:hAnsi="Arial"/>
      <w:b/>
      <w:bCs/>
      <w:sz w:val="28"/>
    </w:rPr>
  </w:style>
  <w:style w:type="paragraph" w:styleId="Ttulo6">
    <w:name w:val="heading 6"/>
    <w:basedOn w:val="Normal"/>
    <w:next w:val="Normal"/>
    <w:qFormat/>
    <w:rsid w:val="003D4F94"/>
    <w:pPr>
      <w:keepNext/>
      <w:jc w:val="center"/>
      <w:outlineLvl w:val="5"/>
    </w:pPr>
    <w:rPr>
      <w:rFonts w:ascii="Arial" w:hAnsi="Arial"/>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rsid w:val="00547B9A"/>
    <w:pPr>
      <w:spacing w:before="100" w:beforeAutospacing="1" w:after="100" w:afterAutospacing="1"/>
    </w:pPr>
    <w:rPr>
      <w:color w:val="000000"/>
    </w:rPr>
  </w:style>
  <w:style w:type="character" w:customStyle="1" w:styleId="texto1">
    <w:name w:val="texto1"/>
    <w:basedOn w:val="Fontepargpadro"/>
    <w:rsid w:val="00547B9A"/>
    <w:rPr>
      <w:rFonts w:ascii="Verdana" w:hAnsi="Verdana" w:hint="default"/>
      <w:color w:val="000000"/>
      <w:sz w:val="18"/>
      <w:szCs w:val="18"/>
    </w:rPr>
  </w:style>
  <w:style w:type="paragraph" w:styleId="Textodenotaderodap">
    <w:name w:val="footnote text"/>
    <w:basedOn w:val="Normal"/>
    <w:semiHidden/>
    <w:rsid w:val="00167C0D"/>
    <w:rPr>
      <w:sz w:val="20"/>
      <w:szCs w:val="20"/>
    </w:rPr>
  </w:style>
  <w:style w:type="character" w:styleId="Refdenotaderodap">
    <w:name w:val="footnote reference"/>
    <w:basedOn w:val="Fontepargpadro"/>
    <w:semiHidden/>
    <w:rsid w:val="00167C0D"/>
    <w:rPr>
      <w:vertAlign w:val="superscript"/>
    </w:rPr>
  </w:style>
  <w:style w:type="paragraph" w:styleId="Rodap">
    <w:name w:val="footer"/>
    <w:basedOn w:val="Normal"/>
    <w:rsid w:val="00D14297"/>
    <w:pPr>
      <w:tabs>
        <w:tab w:val="center" w:pos="4252"/>
        <w:tab w:val="right" w:pos="8504"/>
      </w:tabs>
    </w:pPr>
  </w:style>
  <w:style w:type="character" w:styleId="Nmerodepgina">
    <w:name w:val="page number"/>
    <w:basedOn w:val="Fontepargpadro"/>
    <w:rsid w:val="00D14297"/>
  </w:style>
  <w:style w:type="table" w:styleId="Tabelacomgrade">
    <w:name w:val="Table Grid"/>
    <w:basedOn w:val="Tabelanormal"/>
    <w:rsid w:val="00E006C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qFormat/>
    <w:rsid w:val="00E006C9"/>
    <w:rPr>
      <w:i/>
      <w:iCs/>
    </w:rPr>
  </w:style>
  <w:style w:type="character" w:customStyle="1" w:styleId="texto-lista1">
    <w:name w:val="texto-lista1"/>
    <w:basedOn w:val="Fontepargpadro"/>
    <w:rsid w:val="00E006C9"/>
    <w:rPr>
      <w:rFonts w:ascii="Verdana" w:hAnsi="Verdana" w:hint="default"/>
      <w:color w:val="000000"/>
      <w:sz w:val="14"/>
      <w:szCs w:val="14"/>
    </w:rPr>
  </w:style>
  <w:style w:type="paragraph" w:styleId="Cabealho">
    <w:name w:val="header"/>
    <w:basedOn w:val="Normal"/>
    <w:link w:val="CabealhoChar"/>
    <w:uiPriority w:val="99"/>
    <w:rsid w:val="00724A32"/>
    <w:pPr>
      <w:tabs>
        <w:tab w:val="center" w:pos="4252"/>
        <w:tab w:val="right" w:pos="8504"/>
      </w:tabs>
    </w:pPr>
  </w:style>
  <w:style w:type="paragraph" w:styleId="Ttulo">
    <w:name w:val="Title"/>
    <w:basedOn w:val="Normal"/>
    <w:qFormat/>
    <w:rsid w:val="008C54B1"/>
    <w:pPr>
      <w:overflowPunct w:val="0"/>
      <w:autoSpaceDE w:val="0"/>
      <w:autoSpaceDN w:val="0"/>
      <w:adjustRightInd w:val="0"/>
      <w:ind w:left="1620"/>
      <w:jc w:val="center"/>
      <w:textAlignment w:val="baseline"/>
    </w:pPr>
    <w:rPr>
      <w:b/>
      <w:sz w:val="32"/>
      <w:szCs w:val="20"/>
    </w:rPr>
  </w:style>
  <w:style w:type="paragraph" w:styleId="Corpodetexto">
    <w:name w:val="Body Text"/>
    <w:basedOn w:val="Normal"/>
    <w:rsid w:val="003D4F94"/>
    <w:pPr>
      <w:jc w:val="both"/>
    </w:pPr>
  </w:style>
  <w:style w:type="paragraph" w:styleId="Corpodetexto2">
    <w:name w:val="Body Text 2"/>
    <w:basedOn w:val="Normal"/>
    <w:rsid w:val="003D4F94"/>
    <w:pPr>
      <w:jc w:val="both"/>
    </w:pPr>
    <w:rPr>
      <w:rFonts w:ascii="Arial" w:hAnsi="Arial"/>
    </w:rPr>
  </w:style>
  <w:style w:type="paragraph" w:styleId="Corpodetexto3">
    <w:name w:val="Body Text 3"/>
    <w:basedOn w:val="Normal"/>
    <w:rsid w:val="003D4F94"/>
    <w:pPr>
      <w:jc w:val="center"/>
    </w:pPr>
    <w:rPr>
      <w:b/>
      <w:bCs/>
      <w:sz w:val="40"/>
    </w:rPr>
  </w:style>
  <w:style w:type="paragraph" w:styleId="Recuodecorpodetexto3">
    <w:name w:val="Body Text Indent 3"/>
    <w:basedOn w:val="Normal"/>
    <w:rsid w:val="00F0143D"/>
    <w:pPr>
      <w:spacing w:after="120"/>
      <w:ind w:left="283"/>
    </w:pPr>
    <w:rPr>
      <w:sz w:val="16"/>
      <w:szCs w:val="16"/>
    </w:rPr>
  </w:style>
  <w:style w:type="paragraph" w:customStyle="1" w:styleId="soniacita">
    <w:name w:val="soniacita"/>
    <w:basedOn w:val="Normal"/>
    <w:rsid w:val="00F0143D"/>
    <w:pPr>
      <w:tabs>
        <w:tab w:val="left" w:pos="567"/>
      </w:tabs>
      <w:ind w:left="1276"/>
      <w:jc w:val="both"/>
    </w:pPr>
    <w:rPr>
      <w:sz w:val="20"/>
      <w:szCs w:val="20"/>
    </w:rPr>
  </w:style>
  <w:style w:type="paragraph" w:customStyle="1" w:styleId="Default">
    <w:name w:val="Default"/>
    <w:rsid w:val="00B76198"/>
    <w:pPr>
      <w:autoSpaceDE w:val="0"/>
      <w:autoSpaceDN w:val="0"/>
      <w:adjustRightInd w:val="0"/>
    </w:pPr>
    <w:rPr>
      <w:color w:val="000000"/>
      <w:sz w:val="24"/>
      <w:szCs w:val="24"/>
    </w:rPr>
  </w:style>
  <w:style w:type="paragraph" w:customStyle="1" w:styleId="c2">
    <w:name w:val="c2"/>
    <w:basedOn w:val="Normal"/>
    <w:rsid w:val="00013FCC"/>
    <w:pPr>
      <w:spacing w:before="100" w:beforeAutospacing="1" w:after="100" w:afterAutospacing="1"/>
    </w:pPr>
  </w:style>
  <w:style w:type="character" w:customStyle="1" w:styleId="CabealhoChar">
    <w:name w:val="Cabeçalho Char"/>
    <w:basedOn w:val="Fontepargpadro"/>
    <w:link w:val="Cabealho"/>
    <w:uiPriority w:val="99"/>
    <w:rsid w:val="00476F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7704">
      <w:bodyDiv w:val="1"/>
      <w:marLeft w:val="0"/>
      <w:marRight w:val="0"/>
      <w:marTop w:val="0"/>
      <w:marBottom w:val="0"/>
      <w:divBdr>
        <w:top w:val="none" w:sz="0" w:space="0" w:color="auto"/>
        <w:left w:val="none" w:sz="0" w:space="0" w:color="auto"/>
        <w:bottom w:val="none" w:sz="0" w:space="0" w:color="auto"/>
        <w:right w:val="none" w:sz="0" w:space="0" w:color="auto"/>
      </w:divBdr>
      <w:divsChild>
        <w:div w:id="1242759245">
          <w:marLeft w:val="0"/>
          <w:marRight w:val="0"/>
          <w:marTop w:val="0"/>
          <w:marBottom w:val="0"/>
          <w:divBdr>
            <w:top w:val="none" w:sz="0" w:space="0" w:color="auto"/>
            <w:left w:val="none" w:sz="0" w:space="0" w:color="auto"/>
            <w:bottom w:val="none" w:sz="0" w:space="0" w:color="auto"/>
            <w:right w:val="none" w:sz="0" w:space="0" w:color="auto"/>
          </w:divBdr>
        </w:div>
      </w:divsChild>
    </w:div>
    <w:div w:id="140002889">
      <w:bodyDiv w:val="1"/>
      <w:marLeft w:val="0"/>
      <w:marRight w:val="0"/>
      <w:marTop w:val="0"/>
      <w:marBottom w:val="0"/>
      <w:divBdr>
        <w:top w:val="none" w:sz="0" w:space="0" w:color="auto"/>
        <w:left w:val="none" w:sz="0" w:space="0" w:color="auto"/>
        <w:bottom w:val="none" w:sz="0" w:space="0" w:color="auto"/>
        <w:right w:val="none" w:sz="0" w:space="0" w:color="auto"/>
      </w:divBdr>
      <w:divsChild>
        <w:div w:id="767115715">
          <w:marLeft w:val="0"/>
          <w:marRight w:val="0"/>
          <w:marTop w:val="0"/>
          <w:marBottom w:val="0"/>
          <w:divBdr>
            <w:top w:val="none" w:sz="0" w:space="0" w:color="auto"/>
            <w:left w:val="none" w:sz="0" w:space="0" w:color="auto"/>
            <w:bottom w:val="none" w:sz="0" w:space="0" w:color="auto"/>
            <w:right w:val="none" w:sz="0" w:space="0" w:color="auto"/>
          </w:divBdr>
        </w:div>
        <w:div w:id="1474249486">
          <w:marLeft w:val="0"/>
          <w:marRight w:val="0"/>
          <w:marTop w:val="0"/>
          <w:marBottom w:val="0"/>
          <w:divBdr>
            <w:top w:val="none" w:sz="0" w:space="0" w:color="auto"/>
            <w:left w:val="none" w:sz="0" w:space="0" w:color="auto"/>
            <w:bottom w:val="none" w:sz="0" w:space="0" w:color="auto"/>
            <w:right w:val="none" w:sz="0" w:space="0" w:color="auto"/>
          </w:divBdr>
        </w:div>
        <w:div w:id="1503738542">
          <w:marLeft w:val="0"/>
          <w:marRight w:val="0"/>
          <w:marTop w:val="0"/>
          <w:marBottom w:val="0"/>
          <w:divBdr>
            <w:top w:val="none" w:sz="0" w:space="0" w:color="auto"/>
            <w:left w:val="none" w:sz="0" w:space="0" w:color="auto"/>
            <w:bottom w:val="none" w:sz="0" w:space="0" w:color="auto"/>
            <w:right w:val="none" w:sz="0" w:space="0" w:color="auto"/>
          </w:divBdr>
        </w:div>
        <w:div w:id="1581257932">
          <w:marLeft w:val="0"/>
          <w:marRight w:val="0"/>
          <w:marTop w:val="0"/>
          <w:marBottom w:val="0"/>
          <w:divBdr>
            <w:top w:val="none" w:sz="0" w:space="0" w:color="auto"/>
            <w:left w:val="none" w:sz="0" w:space="0" w:color="auto"/>
            <w:bottom w:val="none" w:sz="0" w:space="0" w:color="auto"/>
            <w:right w:val="none" w:sz="0" w:space="0" w:color="auto"/>
          </w:divBdr>
        </w:div>
      </w:divsChild>
    </w:div>
    <w:div w:id="235019595">
      <w:bodyDiv w:val="1"/>
      <w:marLeft w:val="0"/>
      <w:marRight w:val="0"/>
      <w:marTop w:val="0"/>
      <w:marBottom w:val="0"/>
      <w:divBdr>
        <w:top w:val="none" w:sz="0" w:space="0" w:color="auto"/>
        <w:left w:val="none" w:sz="0" w:space="0" w:color="auto"/>
        <w:bottom w:val="none" w:sz="0" w:space="0" w:color="auto"/>
        <w:right w:val="none" w:sz="0" w:space="0" w:color="auto"/>
      </w:divBdr>
      <w:divsChild>
        <w:div w:id="539821760">
          <w:marLeft w:val="0"/>
          <w:marRight w:val="0"/>
          <w:marTop w:val="0"/>
          <w:marBottom w:val="0"/>
          <w:divBdr>
            <w:top w:val="none" w:sz="0" w:space="0" w:color="auto"/>
            <w:left w:val="none" w:sz="0" w:space="0" w:color="auto"/>
            <w:bottom w:val="none" w:sz="0" w:space="0" w:color="auto"/>
            <w:right w:val="none" w:sz="0" w:space="0" w:color="auto"/>
          </w:divBdr>
        </w:div>
        <w:div w:id="2023893719">
          <w:marLeft w:val="0"/>
          <w:marRight w:val="0"/>
          <w:marTop w:val="0"/>
          <w:marBottom w:val="0"/>
          <w:divBdr>
            <w:top w:val="none" w:sz="0" w:space="0" w:color="auto"/>
            <w:left w:val="none" w:sz="0" w:space="0" w:color="auto"/>
            <w:bottom w:val="none" w:sz="0" w:space="0" w:color="auto"/>
            <w:right w:val="none" w:sz="0" w:space="0" w:color="auto"/>
          </w:divBdr>
        </w:div>
      </w:divsChild>
    </w:div>
    <w:div w:id="242374261">
      <w:bodyDiv w:val="1"/>
      <w:marLeft w:val="0"/>
      <w:marRight w:val="0"/>
      <w:marTop w:val="0"/>
      <w:marBottom w:val="0"/>
      <w:divBdr>
        <w:top w:val="none" w:sz="0" w:space="0" w:color="auto"/>
        <w:left w:val="none" w:sz="0" w:space="0" w:color="auto"/>
        <w:bottom w:val="none" w:sz="0" w:space="0" w:color="auto"/>
        <w:right w:val="none" w:sz="0" w:space="0" w:color="auto"/>
      </w:divBdr>
      <w:divsChild>
        <w:div w:id="707024938">
          <w:marLeft w:val="0"/>
          <w:marRight w:val="0"/>
          <w:marTop w:val="0"/>
          <w:marBottom w:val="0"/>
          <w:divBdr>
            <w:top w:val="none" w:sz="0" w:space="0" w:color="auto"/>
            <w:left w:val="none" w:sz="0" w:space="0" w:color="auto"/>
            <w:bottom w:val="none" w:sz="0" w:space="0" w:color="auto"/>
            <w:right w:val="none" w:sz="0" w:space="0" w:color="auto"/>
          </w:divBdr>
        </w:div>
        <w:div w:id="774134004">
          <w:marLeft w:val="0"/>
          <w:marRight w:val="0"/>
          <w:marTop w:val="0"/>
          <w:marBottom w:val="0"/>
          <w:divBdr>
            <w:top w:val="none" w:sz="0" w:space="0" w:color="auto"/>
            <w:left w:val="none" w:sz="0" w:space="0" w:color="auto"/>
            <w:bottom w:val="none" w:sz="0" w:space="0" w:color="auto"/>
            <w:right w:val="none" w:sz="0" w:space="0" w:color="auto"/>
          </w:divBdr>
        </w:div>
        <w:div w:id="1664700085">
          <w:marLeft w:val="0"/>
          <w:marRight w:val="0"/>
          <w:marTop w:val="0"/>
          <w:marBottom w:val="0"/>
          <w:divBdr>
            <w:top w:val="none" w:sz="0" w:space="0" w:color="auto"/>
            <w:left w:val="none" w:sz="0" w:space="0" w:color="auto"/>
            <w:bottom w:val="none" w:sz="0" w:space="0" w:color="auto"/>
            <w:right w:val="none" w:sz="0" w:space="0" w:color="auto"/>
          </w:divBdr>
        </w:div>
      </w:divsChild>
    </w:div>
    <w:div w:id="295840243">
      <w:bodyDiv w:val="1"/>
      <w:marLeft w:val="0"/>
      <w:marRight w:val="0"/>
      <w:marTop w:val="0"/>
      <w:marBottom w:val="0"/>
      <w:divBdr>
        <w:top w:val="none" w:sz="0" w:space="0" w:color="auto"/>
        <w:left w:val="none" w:sz="0" w:space="0" w:color="auto"/>
        <w:bottom w:val="none" w:sz="0" w:space="0" w:color="auto"/>
        <w:right w:val="none" w:sz="0" w:space="0" w:color="auto"/>
      </w:divBdr>
      <w:divsChild>
        <w:div w:id="1246189631">
          <w:marLeft w:val="0"/>
          <w:marRight w:val="0"/>
          <w:marTop w:val="0"/>
          <w:marBottom w:val="0"/>
          <w:divBdr>
            <w:top w:val="none" w:sz="0" w:space="0" w:color="auto"/>
            <w:left w:val="none" w:sz="0" w:space="0" w:color="auto"/>
            <w:bottom w:val="none" w:sz="0" w:space="0" w:color="auto"/>
            <w:right w:val="none" w:sz="0" w:space="0" w:color="auto"/>
          </w:divBdr>
        </w:div>
        <w:div w:id="1322848402">
          <w:marLeft w:val="0"/>
          <w:marRight w:val="0"/>
          <w:marTop w:val="0"/>
          <w:marBottom w:val="0"/>
          <w:divBdr>
            <w:top w:val="none" w:sz="0" w:space="0" w:color="auto"/>
            <w:left w:val="none" w:sz="0" w:space="0" w:color="auto"/>
            <w:bottom w:val="none" w:sz="0" w:space="0" w:color="auto"/>
            <w:right w:val="none" w:sz="0" w:space="0" w:color="auto"/>
          </w:divBdr>
        </w:div>
      </w:divsChild>
    </w:div>
    <w:div w:id="439767456">
      <w:bodyDiv w:val="1"/>
      <w:marLeft w:val="0"/>
      <w:marRight w:val="0"/>
      <w:marTop w:val="0"/>
      <w:marBottom w:val="0"/>
      <w:divBdr>
        <w:top w:val="none" w:sz="0" w:space="0" w:color="auto"/>
        <w:left w:val="none" w:sz="0" w:space="0" w:color="auto"/>
        <w:bottom w:val="none" w:sz="0" w:space="0" w:color="auto"/>
        <w:right w:val="none" w:sz="0" w:space="0" w:color="auto"/>
      </w:divBdr>
      <w:divsChild>
        <w:div w:id="1195651501">
          <w:marLeft w:val="0"/>
          <w:marRight w:val="0"/>
          <w:marTop w:val="0"/>
          <w:marBottom w:val="0"/>
          <w:divBdr>
            <w:top w:val="none" w:sz="0" w:space="0" w:color="auto"/>
            <w:left w:val="none" w:sz="0" w:space="0" w:color="auto"/>
            <w:bottom w:val="none" w:sz="0" w:space="0" w:color="auto"/>
            <w:right w:val="none" w:sz="0" w:space="0" w:color="auto"/>
          </w:divBdr>
        </w:div>
        <w:div w:id="1476873262">
          <w:marLeft w:val="0"/>
          <w:marRight w:val="0"/>
          <w:marTop w:val="0"/>
          <w:marBottom w:val="0"/>
          <w:divBdr>
            <w:top w:val="none" w:sz="0" w:space="0" w:color="auto"/>
            <w:left w:val="none" w:sz="0" w:space="0" w:color="auto"/>
            <w:bottom w:val="none" w:sz="0" w:space="0" w:color="auto"/>
            <w:right w:val="none" w:sz="0" w:space="0" w:color="auto"/>
          </w:divBdr>
        </w:div>
      </w:divsChild>
    </w:div>
    <w:div w:id="473907319">
      <w:bodyDiv w:val="1"/>
      <w:marLeft w:val="0"/>
      <w:marRight w:val="0"/>
      <w:marTop w:val="0"/>
      <w:marBottom w:val="0"/>
      <w:divBdr>
        <w:top w:val="none" w:sz="0" w:space="0" w:color="auto"/>
        <w:left w:val="none" w:sz="0" w:space="0" w:color="auto"/>
        <w:bottom w:val="none" w:sz="0" w:space="0" w:color="auto"/>
        <w:right w:val="none" w:sz="0" w:space="0" w:color="auto"/>
      </w:divBdr>
      <w:divsChild>
        <w:div w:id="23333644">
          <w:marLeft w:val="0"/>
          <w:marRight w:val="0"/>
          <w:marTop w:val="0"/>
          <w:marBottom w:val="0"/>
          <w:divBdr>
            <w:top w:val="none" w:sz="0" w:space="0" w:color="auto"/>
            <w:left w:val="none" w:sz="0" w:space="0" w:color="auto"/>
            <w:bottom w:val="none" w:sz="0" w:space="0" w:color="auto"/>
            <w:right w:val="none" w:sz="0" w:space="0" w:color="auto"/>
          </w:divBdr>
        </w:div>
        <w:div w:id="141705278">
          <w:marLeft w:val="0"/>
          <w:marRight w:val="0"/>
          <w:marTop w:val="0"/>
          <w:marBottom w:val="0"/>
          <w:divBdr>
            <w:top w:val="none" w:sz="0" w:space="0" w:color="auto"/>
            <w:left w:val="none" w:sz="0" w:space="0" w:color="auto"/>
            <w:bottom w:val="none" w:sz="0" w:space="0" w:color="auto"/>
            <w:right w:val="none" w:sz="0" w:space="0" w:color="auto"/>
          </w:divBdr>
        </w:div>
        <w:div w:id="179008824">
          <w:marLeft w:val="0"/>
          <w:marRight w:val="0"/>
          <w:marTop w:val="0"/>
          <w:marBottom w:val="0"/>
          <w:divBdr>
            <w:top w:val="none" w:sz="0" w:space="0" w:color="auto"/>
            <w:left w:val="none" w:sz="0" w:space="0" w:color="auto"/>
            <w:bottom w:val="none" w:sz="0" w:space="0" w:color="auto"/>
            <w:right w:val="none" w:sz="0" w:space="0" w:color="auto"/>
          </w:divBdr>
        </w:div>
        <w:div w:id="1292900517">
          <w:marLeft w:val="0"/>
          <w:marRight w:val="0"/>
          <w:marTop w:val="0"/>
          <w:marBottom w:val="0"/>
          <w:divBdr>
            <w:top w:val="none" w:sz="0" w:space="0" w:color="auto"/>
            <w:left w:val="none" w:sz="0" w:space="0" w:color="auto"/>
            <w:bottom w:val="none" w:sz="0" w:space="0" w:color="auto"/>
            <w:right w:val="none" w:sz="0" w:space="0" w:color="auto"/>
          </w:divBdr>
        </w:div>
      </w:divsChild>
    </w:div>
    <w:div w:id="497619365">
      <w:bodyDiv w:val="1"/>
      <w:marLeft w:val="0"/>
      <w:marRight w:val="0"/>
      <w:marTop w:val="0"/>
      <w:marBottom w:val="0"/>
      <w:divBdr>
        <w:top w:val="none" w:sz="0" w:space="0" w:color="auto"/>
        <w:left w:val="none" w:sz="0" w:space="0" w:color="auto"/>
        <w:bottom w:val="none" w:sz="0" w:space="0" w:color="auto"/>
        <w:right w:val="none" w:sz="0" w:space="0" w:color="auto"/>
      </w:divBdr>
      <w:divsChild>
        <w:div w:id="326708092">
          <w:marLeft w:val="0"/>
          <w:marRight w:val="0"/>
          <w:marTop w:val="0"/>
          <w:marBottom w:val="0"/>
          <w:divBdr>
            <w:top w:val="none" w:sz="0" w:space="0" w:color="auto"/>
            <w:left w:val="none" w:sz="0" w:space="0" w:color="auto"/>
            <w:bottom w:val="none" w:sz="0" w:space="0" w:color="auto"/>
            <w:right w:val="none" w:sz="0" w:space="0" w:color="auto"/>
          </w:divBdr>
        </w:div>
        <w:div w:id="930773752">
          <w:marLeft w:val="0"/>
          <w:marRight w:val="0"/>
          <w:marTop w:val="0"/>
          <w:marBottom w:val="0"/>
          <w:divBdr>
            <w:top w:val="none" w:sz="0" w:space="0" w:color="auto"/>
            <w:left w:val="none" w:sz="0" w:space="0" w:color="auto"/>
            <w:bottom w:val="none" w:sz="0" w:space="0" w:color="auto"/>
            <w:right w:val="none" w:sz="0" w:space="0" w:color="auto"/>
          </w:divBdr>
        </w:div>
      </w:divsChild>
    </w:div>
    <w:div w:id="601765508">
      <w:bodyDiv w:val="1"/>
      <w:marLeft w:val="0"/>
      <w:marRight w:val="0"/>
      <w:marTop w:val="0"/>
      <w:marBottom w:val="0"/>
      <w:divBdr>
        <w:top w:val="none" w:sz="0" w:space="0" w:color="auto"/>
        <w:left w:val="none" w:sz="0" w:space="0" w:color="auto"/>
        <w:bottom w:val="none" w:sz="0" w:space="0" w:color="auto"/>
        <w:right w:val="none" w:sz="0" w:space="0" w:color="auto"/>
      </w:divBdr>
      <w:divsChild>
        <w:div w:id="745954658">
          <w:marLeft w:val="0"/>
          <w:marRight w:val="0"/>
          <w:marTop w:val="0"/>
          <w:marBottom w:val="0"/>
          <w:divBdr>
            <w:top w:val="none" w:sz="0" w:space="0" w:color="auto"/>
            <w:left w:val="none" w:sz="0" w:space="0" w:color="auto"/>
            <w:bottom w:val="none" w:sz="0" w:space="0" w:color="auto"/>
            <w:right w:val="none" w:sz="0" w:space="0" w:color="auto"/>
          </w:divBdr>
        </w:div>
      </w:divsChild>
    </w:div>
    <w:div w:id="924417344">
      <w:bodyDiv w:val="1"/>
      <w:marLeft w:val="0"/>
      <w:marRight w:val="0"/>
      <w:marTop w:val="0"/>
      <w:marBottom w:val="0"/>
      <w:divBdr>
        <w:top w:val="none" w:sz="0" w:space="0" w:color="auto"/>
        <w:left w:val="none" w:sz="0" w:space="0" w:color="auto"/>
        <w:bottom w:val="none" w:sz="0" w:space="0" w:color="auto"/>
        <w:right w:val="none" w:sz="0" w:space="0" w:color="auto"/>
      </w:divBdr>
      <w:divsChild>
        <w:div w:id="127020696">
          <w:marLeft w:val="0"/>
          <w:marRight w:val="0"/>
          <w:marTop w:val="0"/>
          <w:marBottom w:val="0"/>
          <w:divBdr>
            <w:top w:val="none" w:sz="0" w:space="0" w:color="auto"/>
            <w:left w:val="none" w:sz="0" w:space="0" w:color="auto"/>
            <w:bottom w:val="none" w:sz="0" w:space="0" w:color="auto"/>
            <w:right w:val="none" w:sz="0" w:space="0" w:color="auto"/>
          </w:divBdr>
        </w:div>
        <w:div w:id="420444063">
          <w:marLeft w:val="0"/>
          <w:marRight w:val="0"/>
          <w:marTop w:val="0"/>
          <w:marBottom w:val="0"/>
          <w:divBdr>
            <w:top w:val="none" w:sz="0" w:space="0" w:color="auto"/>
            <w:left w:val="none" w:sz="0" w:space="0" w:color="auto"/>
            <w:bottom w:val="none" w:sz="0" w:space="0" w:color="auto"/>
            <w:right w:val="none" w:sz="0" w:space="0" w:color="auto"/>
          </w:divBdr>
        </w:div>
      </w:divsChild>
    </w:div>
    <w:div w:id="1008289291">
      <w:bodyDiv w:val="1"/>
      <w:marLeft w:val="0"/>
      <w:marRight w:val="0"/>
      <w:marTop w:val="0"/>
      <w:marBottom w:val="0"/>
      <w:divBdr>
        <w:top w:val="none" w:sz="0" w:space="0" w:color="auto"/>
        <w:left w:val="none" w:sz="0" w:space="0" w:color="auto"/>
        <w:bottom w:val="none" w:sz="0" w:space="0" w:color="auto"/>
        <w:right w:val="none" w:sz="0" w:space="0" w:color="auto"/>
      </w:divBdr>
      <w:divsChild>
        <w:div w:id="287905511">
          <w:marLeft w:val="0"/>
          <w:marRight w:val="0"/>
          <w:marTop w:val="0"/>
          <w:marBottom w:val="0"/>
          <w:divBdr>
            <w:top w:val="none" w:sz="0" w:space="0" w:color="auto"/>
            <w:left w:val="none" w:sz="0" w:space="0" w:color="auto"/>
            <w:bottom w:val="none" w:sz="0" w:space="0" w:color="auto"/>
            <w:right w:val="none" w:sz="0" w:space="0" w:color="auto"/>
          </w:divBdr>
        </w:div>
        <w:div w:id="312877155">
          <w:marLeft w:val="0"/>
          <w:marRight w:val="0"/>
          <w:marTop w:val="0"/>
          <w:marBottom w:val="0"/>
          <w:divBdr>
            <w:top w:val="none" w:sz="0" w:space="0" w:color="auto"/>
            <w:left w:val="none" w:sz="0" w:space="0" w:color="auto"/>
            <w:bottom w:val="none" w:sz="0" w:space="0" w:color="auto"/>
            <w:right w:val="none" w:sz="0" w:space="0" w:color="auto"/>
          </w:divBdr>
        </w:div>
        <w:div w:id="512499516">
          <w:marLeft w:val="0"/>
          <w:marRight w:val="0"/>
          <w:marTop w:val="0"/>
          <w:marBottom w:val="0"/>
          <w:divBdr>
            <w:top w:val="none" w:sz="0" w:space="0" w:color="auto"/>
            <w:left w:val="none" w:sz="0" w:space="0" w:color="auto"/>
            <w:bottom w:val="none" w:sz="0" w:space="0" w:color="auto"/>
            <w:right w:val="none" w:sz="0" w:space="0" w:color="auto"/>
          </w:divBdr>
        </w:div>
        <w:div w:id="1640912537">
          <w:marLeft w:val="0"/>
          <w:marRight w:val="0"/>
          <w:marTop w:val="0"/>
          <w:marBottom w:val="0"/>
          <w:divBdr>
            <w:top w:val="none" w:sz="0" w:space="0" w:color="auto"/>
            <w:left w:val="none" w:sz="0" w:space="0" w:color="auto"/>
            <w:bottom w:val="none" w:sz="0" w:space="0" w:color="auto"/>
            <w:right w:val="none" w:sz="0" w:space="0" w:color="auto"/>
          </w:divBdr>
        </w:div>
        <w:div w:id="1667242565">
          <w:marLeft w:val="0"/>
          <w:marRight w:val="0"/>
          <w:marTop w:val="0"/>
          <w:marBottom w:val="0"/>
          <w:divBdr>
            <w:top w:val="none" w:sz="0" w:space="0" w:color="auto"/>
            <w:left w:val="none" w:sz="0" w:space="0" w:color="auto"/>
            <w:bottom w:val="none" w:sz="0" w:space="0" w:color="auto"/>
            <w:right w:val="none" w:sz="0" w:space="0" w:color="auto"/>
          </w:divBdr>
        </w:div>
      </w:divsChild>
    </w:div>
    <w:div w:id="1110275419">
      <w:bodyDiv w:val="1"/>
      <w:marLeft w:val="0"/>
      <w:marRight w:val="0"/>
      <w:marTop w:val="0"/>
      <w:marBottom w:val="0"/>
      <w:divBdr>
        <w:top w:val="none" w:sz="0" w:space="0" w:color="auto"/>
        <w:left w:val="none" w:sz="0" w:space="0" w:color="auto"/>
        <w:bottom w:val="none" w:sz="0" w:space="0" w:color="auto"/>
        <w:right w:val="none" w:sz="0" w:space="0" w:color="auto"/>
      </w:divBdr>
      <w:divsChild>
        <w:div w:id="96144427">
          <w:marLeft w:val="0"/>
          <w:marRight w:val="0"/>
          <w:marTop w:val="0"/>
          <w:marBottom w:val="0"/>
          <w:divBdr>
            <w:top w:val="none" w:sz="0" w:space="0" w:color="auto"/>
            <w:left w:val="none" w:sz="0" w:space="0" w:color="auto"/>
            <w:bottom w:val="none" w:sz="0" w:space="0" w:color="auto"/>
            <w:right w:val="none" w:sz="0" w:space="0" w:color="auto"/>
          </w:divBdr>
        </w:div>
        <w:div w:id="1508053875">
          <w:marLeft w:val="0"/>
          <w:marRight w:val="0"/>
          <w:marTop w:val="0"/>
          <w:marBottom w:val="0"/>
          <w:divBdr>
            <w:top w:val="none" w:sz="0" w:space="0" w:color="auto"/>
            <w:left w:val="none" w:sz="0" w:space="0" w:color="auto"/>
            <w:bottom w:val="none" w:sz="0" w:space="0" w:color="auto"/>
            <w:right w:val="none" w:sz="0" w:space="0" w:color="auto"/>
          </w:divBdr>
        </w:div>
      </w:divsChild>
    </w:div>
    <w:div w:id="1133597937">
      <w:bodyDiv w:val="1"/>
      <w:marLeft w:val="0"/>
      <w:marRight w:val="0"/>
      <w:marTop w:val="0"/>
      <w:marBottom w:val="0"/>
      <w:divBdr>
        <w:top w:val="none" w:sz="0" w:space="0" w:color="auto"/>
        <w:left w:val="none" w:sz="0" w:space="0" w:color="auto"/>
        <w:bottom w:val="none" w:sz="0" w:space="0" w:color="auto"/>
        <w:right w:val="none" w:sz="0" w:space="0" w:color="auto"/>
      </w:divBdr>
      <w:divsChild>
        <w:div w:id="650520932">
          <w:marLeft w:val="0"/>
          <w:marRight w:val="0"/>
          <w:marTop w:val="0"/>
          <w:marBottom w:val="0"/>
          <w:divBdr>
            <w:top w:val="none" w:sz="0" w:space="0" w:color="auto"/>
            <w:left w:val="none" w:sz="0" w:space="0" w:color="auto"/>
            <w:bottom w:val="none" w:sz="0" w:space="0" w:color="auto"/>
            <w:right w:val="none" w:sz="0" w:space="0" w:color="auto"/>
          </w:divBdr>
        </w:div>
        <w:div w:id="1284457431">
          <w:marLeft w:val="0"/>
          <w:marRight w:val="0"/>
          <w:marTop w:val="0"/>
          <w:marBottom w:val="0"/>
          <w:divBdr>
            <w:top w:val="none" w:sz="0" w:space="0" w:color="auto"/>
            <w:left w:val="none" w:sz="0" w:space="0" w:color="auto"/>
            <w:bottom w:val="none" w:sz="0" w:space="0" w:color="auto"/>
            <w:right w:val="none" w:sz="0" w:space="0" w:color="auto"/>
          </w:divBdr>
        </w:div>
        <w:div w:id="1785226869">
          <w:marLeft w:val="0"/>
          <w:marRight w:val="0"/>
          <w:marTop w:val="0"/>
          <w:marBottom w:val="0"/>
          <w:divBdr>
            <w:top w:val="none" w:sz="0" w:space="0" w:color="auto"/>
            <w:left w:val="none" w:sz="0" w:space="0" w:color="auto"/>
            <w:bottom w:val="none" w:sz="0" w:space="0" w:color="auto"/>
            <w:right w:val="none" w:sz="0" w:space="0" w:color="auto"/>
          </w:divBdr>
        </w:div>
      </w:divsChild>
    </w:div>
    <w:div w:id="1155224685">
      <w:bodyDiv w:val="1"/>
      <w:marLeft w:val="0"/>
      <w:marRight w:val="0"/>
      <w:marTop w:val="0"/>
      <w:marBottom w:val="0"/>
      <w:divBdr>
        <w:top w:val="none" w:sz="0" w:space="0" w:color="auto"/>
        <w:left w:val="none" w:sz="0" w:space="0" w:color="auto"/>
        <w:bottom w:val="none" w:sz="0" w:space="0" w:color="auto"/>
        <w:right w:val="none" w:sz="0" w:space="0" w:color="auto"/>
      </w:divBdr>
      <w:divsChild>
        <w:div w:id="180365349">
          <w:marLeft w:val="0"/>
          <w:marRight w:val="0"/>
          <w:marTop w:val="0"/>
          <w:marBottom w:val="0"/>
          <w:divBdr>
            <w:top w:val="none" w:sz="0" w:space="0" w:color="auto"/>
            <w:left w:val="none" w:sz="0" w:space="0" w:color="auto"/>
            <w:bottom w:val="none" w:sz="0" w:space="0" w:color="auto"/>
            <w:right w:val="none" w:sz="0" w:space="0" w:color="auto"/>
          </w:divBdr>
        </w:div>
        <w:div w:id="424958888">
          <w:marLeft w:val="0"/>
          <w:marRight w:val="0"/>
          <w:marTop w:val="0"/>
          <w:marBottom w:val="0"/>
          <w:divBdr>
            <w:top w:val="none" w:sz="0" w:space="0" w:color="auto"/>
            <w:left w:val="none" w:sz="0" w:space="0" w:color="auto"/>
            <w:bottom w:val="none" w:sz="0" w:space="0" w:color="auto"/>
            <w:right w:val="none" w:sz="0" w:space="0" w:color="auto"/>
          </w:divBdr>
        </w:div>
        <w:div w:id="603851161">
          <w:marLeft w:val="0"/>
          <w:marRight w:val="0"/>
          <w:marTop w:val="0"/>
          <w:marBottom w:val="0"/>
          <w:divBdr>
            <w:top w:val="none" w:sz="0" w:space="0" w:color="auto"/>
            <w:left w:val="none" w:sz="0" w:space="0" w:color="auto"/>
            <w:bottom w:val="none" w:sz="0" w:space="0" w:color="auto"/>
            <w:right w:val="none" w:sz="0" w:space="0" w:color="auto"/>
          </w:divBdr>
        </w:div>
        <w:div w:id="615869929">
          <w:marLeft w:val="0"/>
          <w:marRight w:val="0"/>
          <w:marTop w:val="0"/>
          <w:marBottom w:val="0"/>
          <w:divBdr>
            <w:top w:val="none" w:sz="0" w:space="0" w:color="auto"/>
            <w:left w:val="none" w:sz="0" w:space="0" w:color="auto"/>
            <w:bottom w:val="none" w:sz="0" w:space="0" w:color="auto"/>
            <w:right w:val="none" w:sz="0" w:space="0" w:color="auto"/>
          </w:divBdr>
        </w:div>
        <w:div w:id="1039361814">
          <w:marLeft w:val="0"/>
          <w:marRight w:val="0"/>
          <w:marTop w:val="0"/>
          <w:marBottom w:val="0"/>
          <w:divBdr>
            <w:top w:val="none" w:sz="0" w:space="0" w:color="auto"/>
            <w:left w:val="none" w:sz="0" w:space="0" w:color="auto"/>
            <w:bottom w:val="none" w:sz="0" w:space="0" w:color="auto"/>
            <w:right w:val="none" w:sz="0" w:space="0" w:color="auto"/>
          </w:divBdr>
        </w:div>
        <w:div w:id="1174343177">
          <w:marLeft w:val="0"/>
          <w:marRight w:val="0"/>
          <w:marTop w:val="0"/>
          <w:marBottom w:val="0"/>
          <w:divBdr>
            <w:top w:val="none" w:sz="0" w:space="0" w:color="auto"/>
            <w:left w:val="none" w:sz="0" w:space="0" w:color="auto"/>
            <w:bottom w:val="none" w:sz="0" w:space="0" w:color="auto"/>
            <w:right w:val="none" w:sz="0" w:space="0" w:color="auto"/>
          </w:divBdr>
        </w:div>
        <w:div w:id="1538667005">
          <w:marLeft w:val="0"/>
          <w:marRight w:val="0"/>
          <w:marTop w:val="0"/>
          <w:marBottom w:val="0"/>
          <w:divBdr>
            <w:top w:val="none" w:sz="0" w:space="0" w:color="auto"/>
            <w:left w:val="none" w:sz="0" w:space="0" w:color="auto"/>
            <w:bottom w:val="none" w:sz="0" w:space="0" w:color="auto"/>
            <w:right w:val="none" w:sz="0" w:space="0" w:color="auto"/>
          </w:divBdr>
        </w:div>
        <w:div w:id="1610039558">
          <w:marLeft w:val="0"/>
          <w:marRight w:val="0"/>
          <w:marTop w:val="0"/>
          <w:marBottom w:val="0"/>
          <w:divBdr>
            <w:top w:val="none" w:sz="0" w:space="0" w:color="auto"/>
            <w:left w:val="none" w:sz="0" w:space="0" w:color="auto"/>
            <w:bottom w:val="none" w:sz="0" w:space="0" w:color="auto"/>
            <w:right w:val="none" w:sz="0" w:space="0" w:color="auto"/>
          </w:divBdr>
        </w:div>
      </w:divsChild>
    </w:div>
    <w:div w:id="1177383148">
      <w:bodyDiv w:val="1"/>
      <w:marLeft w:val="0"/>
      <w:marRight w:val="0"/>
      <w:marTop w:val="0"/>
      <w:marBottom w:val="0"/>
      <w:divBdr>
        <w:top w:val="none" w:sz="0" w:space="0" w:color="auto"/>
        <w:left w:val="none" w:sz="0" w:space="0" w:color="auto"/>
        <w:bottom w:val="none" w:sz="0" w:space="0" w:color="auto"/>
        <w:right w:val="none" w:sz="0" w:space="0" w:color="auto"/>
      </w:divBdr>
      <w:divsChild>
        <w:div w:id="976688992">
          <w:marLeft w:val="0"/>
          <w:marRight w:val="0"/>
          <w:marTop w:val="0"/>
          <w:marBottom w:val="0"/>
          <w:divBdr>
            <w:top w:val="none" w:sz="0" w:space="0" w:color="auto"/>
            <w:left w:val="none" w:sz="0" w:space="0" w:color="auto"/>
            <w:bottom w:val="none" w:sz="0" w:space="0" w:color="auto"/>
            <w:right w:val="none" w:sz="0" w:space="0" w:color="auto"/>
          </w:divBdr>
        </w:div>
      </w:divsChild>
    </w:div>
    <w:div w:id="1192188369">
      <w:bodyDiv w:val="1"/>
      <w:marLeft w:val="0"/>
      <w:marRight w:val="0"/>
      <w:marTop w:val="0"/>
      <w:marBottom w:val="0"/>
      <w:divBdr>
        <w:top w:val="none" w:sz="0" w:space="0" w:color="auto"/>
        <w:left w:val="none" w:sz="0" w:space="0" w:color="auto"/>
        <w:bottom w:val="none" w:sz="0" w:space="0" w:color="auto"/>
        <w:right w:val="none" w:sz="0" w:space="0" w:color="auto"/>
      </w:divBdr>
      <w:divsChild>
        <w:div w:id="136916066">
          <w:marLeft w:val="0"/>
          <w:marRight w:val="0"/>
          <w:marTop w:val="0"/>
          <w:marBottom w:val="0"/>
          <w:divBdr>
            <w:top w:val="none" w:sz="0" w:space="0" w:color="auto"/>
            <w:left w:val="none" w:sz="0" w:space="0" w:color="auto"/>
            <w:bottom w:val="none" w:sz="0" w:space="0" w:color="auto"/>
            <w:right w:val="none" w:sz="0" w:space="0" w:color="auto"/>
          </w:divBdr>
        </w:div>
        <w:div w:id="599752560">
          <w:marLeft w:val="0"/>
          <w:marRight w:val="0"/>
          <w:marTop w:val="0"/>
          <w:marBottom w:val="0"/>
          <w:divBdr>
            <w:top w:val="none" w:sz="0" w:space="0" w:color="auto"/>
            <w:left w:val="none" w:sz="0" w:space="0" w:color="auto"/>
            <w:bottom w:val="none" w:sz="0" w:space="0" w:color="auto"/>
            <w:right w:val="none" w:sz="0" w:space="0" w:color="auto"/>
          </w:divBdr>
        </w:div>
        <w:div w:id="729227828">
          <w:marLeft w:val="0"/>
          <w:marRight w:val="0"/>
          <w:marTop w:val="0"/>
          <w:marBottom w:val="0"/>
          <w:divBdr>
            <w:top w:val="none" w:sz="0" w:space="0" w:color="auto"/>
            <w:left w:val="none" w:sz="0" w:space="0" w:color="auto"/>
            <w:bottom w:val="none" w:sz="0" w:space="0" w:color="auto"/>
            <w:right w:val="none" w:sz="0" w:space="0" w:color="auto"/>
          </w:divBdr>
        </w:div>
        <w:div w:id="1123690709">
          <w:marLeft w:val="0"/>
          <w:marRight w:val="0"/>
          <w:marTop w:val="0"/>
          <w:marBottom w:val="0"/>
          <w:divBdr>
            <w:top w:val="none" w:sz="0" w:space="0" w:color="auto"/>
            <w:left w:val="none" w:sz="0" w:space="0" w:color="auto"/>
            <w:bottom w:val="none" w:sz="0" w:space="0" w:color="auto"/>
            <w:right w:val="none" w:sz="0" w:space="0" w:color="auto"/>
          </w:divBdr>
        </w:div>
      </w:divsChild>
    </w:div>
    <w:div w:id="1270891891">
      <w:bodyDiv w:val="1"/>
      <w:marLeft w:val="0"/>
      <w:marRight w:val="0"/>
      <w:marTop w:val="0"/>
      <w:marBottom w:val="0"/>
      <w:divBdr>
        <w:top w:val="none" w:sz="0" w:space="0" w:color="auto"/>
        <w:left w:val="none" w:sz="0" w:space="0" w:color="auto"/>
        <w:bottom w:val="none" w:sz="0" w:space="0" w:color="auto"/>
        <w:right w:val="none" w:sz="0" w:space="0" w:color="auto"/>
      </w:divBdr>
      <w:divsChild>
        <w:div w:id="453211344">
          <w:marLeft w:val="0"/>
          <w:marRight w:val="0"/>
          <w:marTop w:val="0"/>
          <w:marBottom w:val="0"/>
          <w:divBdr>
            <w:top w:val="none" w:sz="0" w:space="0" w:color="auto"/>
            <w:left w:val="none" w:sz="0" w:space="0" w:color="auto"/>
            <w:bottom w:val="none" w:sz="0" w:space="0" w:color="auto"/>
            <w:right w:val="none" w:sz="0" w:space="0" w:color="auto"/>
          </w:divBdr>
        </w:div>
        <w:div w:id="643045769">
          <w:marLeft w:val="0"/>
          <w:marRight w:val="0"/>
          <w:marTop w:val="0"/>
          <w:marBottom w:val="0"/>
          <w:divBdr>
            <w:top w:val="none" w:sz="0" w:space="0" w:color="auto"/>
            <w:left w:val="none" w:sz="0" w:space="0" w:color="auto"/>
            <w:bottom w:val="none" w:sz="0" w:space="0" w:color="auto"/>
            <w:right w:val="none" w:sz="0" w:space="0" w:color="auto"/>
          </w:divBdr>
        </w:div>
        <w:div w:id="1652249921">
          <w:marLeft w:val="0"/>
          <w:marRight w:val="0"/>
          <w:marTop w:val="0"/>
          <w:marBottom w:val="0"/>
          <w:divBdr>
            <w:top w:val="none" w:sz="0" w:space="0" w:color="auto"/>
            <w:left w:val="none" w:sz="0" w:space="0" w:color="auto"/>
            <w:bottom w:val="none" w:sz="0" w:space="0" w:color="auto"/>
            <w:right w:val="none" w:sz="0" w:space="0" w:color="auto"/>
          </w:divBdr>
        </w:div>
        <w:div w:id="1797210910">
          <w:marLeft w:val="0"/>
          <w:marRight w:val="0"/>
          <w:marTop w:val="0"/>
          <w:marBottom w:val="0"/>
          <w:divBdr>
            <w:top w:val="none" w:sz="0" w:space="0" w:color="auto"/>
            <w:left w:val="none" w:sz="0" w:space="0" w:color="auto"/>
            <w:bottom w:val="none" w:sz="0" w:space="0" w:color="auto"/>
            <w:right w:val="none" w:sz="0" w:space="0" w:color="auto"/>
          </w:divBdr>
        </w:div>
        <w:div w:id="1966737049">
          <w:marLeft w:val="0"/>
          <w:marRight w:val="0"/>
          <w:marTop w:val="0"/>
          <w:marBottom w:val="0"/>
          <w:divBdr>
            <w:top w:val="none" w:sz="0" w:space="0" w:color="auto"/>
            <w:left w:val="none" w:sz="0" w:space="0" w:color="auto"/>
            <w:bottom w:val="none" w:sz="0" w:space="0" w:color="auto"/>
            <w:right w:val="none" w:sz="0" w:space="0" w:color="auto"/>
          </w:divBdr>
        </w:div>
      </w:divsChild>
    </w:div>
    <w:div w:id="1420443095">
      <w:bodyDiv w:val="1"/>
      <w:marLeft w:val="0"/>
      <w:marRight w:val="0"/>
      <w:marTop w:val="0"/>
      <w:marBottom w:val="0"/>
      <w:divBdr>
        <w:top w:val="none" w:sz="0" w:space="0" w:color="auto"/>
        <w:left w:val="none" w:sz="0" w:space="0" w:color="auto"/>
        <w:bottom w:val="none" w:sz="0" w:space="0" w:color="auto"/>
        <w:right w:val="none" w:sz="0" w:space="0" w:color="auto"/>
      </w:divBdr>
      <w:divsChild>
        <w:div w:id="1550606135">
          <w:marLeft w:val="0"/>
          <w:marRight w:val="0"/>
          <w:marTop w:val="0"/>
          <w:marBottom w:val="0"/>
          <w:divBdr>
            <w:top w:val="none" w:sz="0" w:space="0" w:color="auto"/>
            <w:left w:val="none" w:sz="0" w:space="0" w:color="auto"/>
            <w:bottom w:val="none" w:sz="0" w:space="0" w:color="auto"/>
            <w:right w:val="none" w:sz="0" w:space="0" w:color="auto"/>
          </w:divBdr>
        </w:div>
      </w:divsChild>
    </w:div>
    <w:div w:id="1480029686">
      <w:bodyDiv w:val="1"/>
      <w:marLeft w:val="0"/>
      <w:marRight w:val="0"/>
      <w:marTop w:val="0"/>
      <w:marBottom w:val="0"/>
      <w:divBdr>
        <w:top w:val="none" w:sz="0" w:space="0" w:color="auto"/>
        <w:left w:val="none" w:sz="0" w:space="0" w:color="auto"/>
        <w:bottom w:val="none" w:sz="0" w:space="0" w:color="auto"/>
        <w:right w:val="none" w:sz="0" w:space="0" w:color="auto"/>
      </w:divBdr>
      <w:divsChild>
        <w:div w:id="213779989">
          <w:marLeft w:val="0"/>
          <w:marRight w:val="0"/>
          <w:marTop w:val="0"/>
          <w:marBottom w:val="0"/>
          <w:divBdr>
            <w:top w:val="none" w:sz="0" w:space="0" w:color="auto"/>
            <w:left w:val="none" w:sz="0" w:space="0" w:color="auto"/>
            <w:bottom w:val="none" w:sz="0" w:space="0" w:color="auto"/>
            <w:right w:val="none" w:sz="0" w:space="0" w:color="auto"/>
          </w:divBdr>
        </w:div>
        <w:div w:id="240675159">
          <w:marLeft w:val="0"/>
          <w:marRight w:val="0"/>
          <w:marTop w:val="0"/>
          <w:marBottom w:val="0"/>
          <w:divBdr>
            <w:top w:val="none" w:sz="0" w:space="0" w:color="auto"/>
            <w:left w:val="none" w:sz="0" w:space="0" w:color="auto"/>
            <w:bottom w:val="none" w:sz="0" w:space="0" w:color="auto"/>
            <w:right w:val="none" w:sz="0" w:space="0" w:color="auto"/>
          </w:divBdr>
        </w:div>
        <w:div w:id="1040592896">
          <w:marLeft w:val="0"/>
          <w:marRight w:val="0"/>
          <w:marTop w:val="0"/>
          <w:marBottom w:val="0"/>
          <w:divBdr>
            <w:top w:val="none" w:sz="0" w:space="0" w:color="auto"/>
            <w:left w:val="none" w:sz="0" w:space="0" w:color="auto"/>
            <w:bottom w:val="none" w:sz="0" w:space="0" w:color="auto"/>
            <w:right w:val="none" w:sz="0" w:space="0" w:color="auto"/>
          </w:divBdr>
        </w:div>
        <w:div w:id="1304577692">
          <w:marLeft w:val="0"/>
          <w:marRight w:val="0"/>
          <w:marTop w:val="0"/>
          <w:marBottom w:val="0"/>
          <w:divBdr>
            <w:top w:val="none" w:sz="0" w:space="0" w:color="auto"/>
            <w:left w:val="none" w:sz="0" w:space="0" w:color="auto"/>
            <w:bottom w:val="none" w:sz="0" w:space="0" w:color="auto"/>
            <w:right w:val="none" w:sz="0" w:space="0" w:color="auto"/>
          </w:divBdr>
        </w:div>
        <w:div w:id="1605914703">
          <w:marLeft w:val="0"/>
          <w:marRight w:val="0"/>
          <w:marTop w:val="0"/>
          <w:marBottom w:val="0"/>
          <w:divBdr>
            <w:top w:val="none" w:sz="0" w:space="0" w:color="auto"/>
            <w:left w:val="none" w:sz="0" w:space="0" w:color="auto"/>
            <w:bottom w:val="none" w:sz="0" w:space="0" w:color="auto"/>
            <w:right w:val="none" w:sz="0" w:space="0" w:color="auto"/>
          </w:divBdr>
        </w:div>
        <w:div w:id="2084453276">
          <w:marLeft w:val="0"/>
          <w:marRight w:val="0"/>
          <w:marTop w:val="0"/>
          <w:marBottom w:val="0"/>
          <w:divBdr>
            <w:top w:val="none" w:sz="0" w:space="0" w:color="auto"/>
            <w:left w:val="none" w:sz="0" w:space="0" w:color="auto"/>
            <w:bottom w:val="none" w:sz="0" w:space="0" w:color="auto"/>
            <w:right w:val="none" w:sz="0" w:space="0" w:color="auto"/>
          </w:divBdr>
        </w:div>
      </w:divsChild>
    </w:div>
    <w:div w:id="1550192426">
      <w:bodyDiv w:val="1"/>
      <w:marLeft w:val="0"/>
      <w:marRight w:val="0"/>
      <w:marTop w:val="0"/>
      <w:marBottom w:val="0"/>
      <w:divBdr>
        <w:top w:val="none" w:sz="0" w:space="0" w:color="auto"/>
        <w:left w:val="none" w:sz="0" w:space="0" w:color="auto"/>
        <w:bottom w:val="none" w:sz="0" w:space="0" w:color="auto"/>
        <w:right w:val="none" w:sz="0" w:space="0" w:color="auto"/>
      </w:divBdr>
      <w:divsChild>
        <w:div w:id="99029424">
          <w:marLeft w:val="0"/>
          <w:marRight w:val="0"/>
          <w:marTop w:val="0"/>
          <w:marBottom w:val="0"/>
          <w:divBdr>
            <w:top w:val="none" w:sz="0" w:space="0" w:color="auto"/>
            <w:left w:val="none" w:sz="0" w:space="0" w:color="auto"/>
            <w:bottom w:val="none" w:sz="0" w:space="0" w:color="auto"/>
            <w:right w:val="none" w:sz="0" w:space="0" w:color="auto"/>
          </w:divBdr>
        </w:div>
        <w:div w:id="140772382">
          <w:marLeft w:val="0"/>
          <w:marRight w:val="0"/>
          <w:marTop w:val="0"/>
          <w:marBottom w:val="0"/>
          <w:divBdr>
            <w:top w:val="none" w:sz="0" w:space="0" w:color="auto"/>
            <w:left w:val="none" w:sz="0" w:space="0" w:color="auto"/>
            <w:bottom w:val="none" w:sz="0" w:space="0" w:color="auto"/>
            <w:right w:val="none" w:sz="0" w:space="0" w:color="auto"/>
          </w:divBdr>
        </w:div>
        <w:div w:id="406617136">
          <w:marLeft w:val="0"/>
          <w:marRight w:val="0"/>
          <w:marTop w:val="0"/>
          <w:marBottom w:val="0"/>
          <w:divBdr>
            <w:top w:val="none" w:sz="0" w:space="0" w:color="auto"/>
            <w:left w:val="none" w:sz="0" w:space="0" w:color="auto"/>
            <w:bottom w:val="none" w:sz="0" w:space="0" w:color="auto"/>
            <w:right w:val="none" w:sz="0" w:space="0" w:color="auto"/>
          </w:divBdr>
        </w:div>
        <w:div w:id="439956303">
          <w:marLeft w:val="0"/>
          <w:marRight w:val="0"/>
          <w:marTop w:val="0"/>
          <w:marBottom w:val="0"/>
          <w:divBdr>
            <w:top w:val="none" w:sz="0" w:space="0" w:color="auto"/>
            <w:left w:val="none" w:sz="0" w:space="0" w:color="auto"/>
            <w:bottom w:val="none" w:sz="0" w:space="0" w:color="auto"/>
            <w:right w:val="none" w:sz="0" w:space="0" w:color="auto"/>
          </w:divBdr>
        </w:div>
        <w:div w:id="2068798705">
          <w:marLeft w:val="0"/>
          <w:marRight w:val="0"/>
          <w:marTop w:val="0"/>
          <w:marBottom w:val="0"/>
          <w:divBdr>
            <w:top w:val="none" w:sz="0" w:space="0" w:color="auto"/>
            <w:left w:val="none" w:sz="0" w:space="0" w:color="auto"/>
            <w:bottom w:val="none" w:sz="0" w:space="0" w:color="auto"/>
            <w:right w:val="none" w:sz="0" w:space="0" w:color="auto"/>
          </w:divBdr>
        </w:div>
      </w:divsChild>
    </w:div>
    <w:div w:id="1766414016">
      <w:bodyDiv w:val="1"/>
      <w:marLeft w:val="0"/>
      <w:marRight w:val="0"/>
      <w:marTop w:val="0"/>
      <w:marBottom w:val="0"/>
      <w:divBdr>
        <w:top w:val="none" w:sz="0" w:space="0" w:color="auto"/>
        <w:left w:val="none" w:sz="0" w:space="0" w:color="auto"/>
        <w:bottom w:val="none" w:sz="0" w:space="0" w:color="auto"/>
        <w:right w:val="none" w:sz="0" w:space="0" w:color="auto"/>
      </w:divBdr>
      <w:divsChild>
        <w:div w:id="780297039">
          <w:marLeft w:val="1"/>
          <w:marRight w:val="0"/>
          <w:marTop w:val="0"/>
          <w:marBottom w:val="0"/>
          <w:divBdr>
            <w:top w:val="single" w:sz="2" w:space="1" w:color="000000"/>
            <w:left w:val="single" w:sz="2" w:space="1" w:color="000000"/>
            <w:bottom w:val="single" w:sz="2" w:space="1" w:color="000000"/>
            <w:right w:val="single" w:sz="2" w:space="1" w:color="000000"/>
          </w:divBdr>
          <w:divsChild>
            <w:div w:id="1235357284">
              <w:marLeft w:val="0"/>
              <w:marRight w:val="0"/>
              <w:marTop w:val="0"/>
              <w:marBottom w:val="38"/>
              <w:divBdr>
                <w:top w:val="single" w:sz="2" w:space="0" w:color="000000"/>
                <w:left w:val="single" w:sz="2" w:space="0" w:color="000000"/>
                <w:bottom w:val="single" w:sz="2" w:space="0" w:color="000000"/>
                <w:right w:val="single" w:sz="2" w:space="0" w:color="000000"/>
              </w:divBdr>
            </w:div>
          </w:divsChild>
        </w:div>
      </w:divsChild>
    </w:div>
    <w:div w:id="1808087291">
      <w:bodyDiv w:val="1"/>
      <w:marLeft w:val="0"/>
      <w:marRight w:val="0"/>
      <w:marTop w:val="0"/>
      <w:marBottom w:val="0"/>
      <w:divBdr>
        <w:top w:val="none" w:sz="0" w:space="0" w:color="auto"/>
        <w:left w:val="none" w:sz="0" w:space="0" w:color="auto"/>
        <w:bottom w:val="none" w:sz="0" w:space="0" w:color="auto"/>
        <w:right w:val="none" w:sz="0" w:space="0" w:color="auto"/>
      </w:divBdr>
      <w:divsChild>
        <w:div w:id="174266659">
          <w:marLeft w:val="0"/>
          <w:marRight w:val="0"/>
          <w:marTop w:val="0"/>
          <w:marBottom w:val="0"/>
          <w:divBdr>
            <w:top w:val="none" w:sz="0" w:space="0" w:color="auto"/>
            <w:left w:val="none" w:sz="0" w:space="0" w:color="auto"/>
            <w:bottom w:val="none" w:sz="0" w:space="0" w:color="auto"/>
            <w:right w:val="none" w:sz="0" w:space="0" w:color="auto"/>
          </w:divBdr>
        </w:div>
        <w:div w:id="269242024">
          <w:marLeft w:val="0"/>
          <w:marRight w:val="0"/>
          <w:marTop w:val="0"/>
          <w:marBottom w:val="0"/>
          <w:divBdr>
            <w:top w:val="none" w:sz="0" w:space="0" w:color="auto"/>
            <w:left w:val="none" w:sz="0" w:space="0" w:color="auto"/>
            <w:bottom w:val="none" w:sz="0" w:space="0" w:color="auto"/>
            <w:right w:val="none" w:sz="0" w:space="0" w:color="auto"/>
          </w:divBdr>
        </w:div>
        <w:div w:id="430051433">
          <w:marLeft w:val="0"/>
          <w:marRight w:val="0"/>
          <w:marTop w:val="0"/>
          <w:marBottom w:val="0"/>
          <w:divBdr>
            <w:top w:val="none" w:sz="0" w:space="0" w:color="auto"/>
            <w:left w:val="none" w:sz="0" w:space="0" w:color="auto"/>
            <w:bottom w:val="none" w:sz="0" w:space="0" w:color="auto"/>
            <w:right w:val="none" w:sz="0" w:space="0" w:color="auto"/>
          </w:divBdr>
        </w:div>
        <w:div w:id="824391939">
          <w:marLeft w:val="0"/>
          <w:marRight w:val="0"/>
          <w:marTop w:val="0"/>
          <w:marBottom w:val="0"/>
          <w:divBdr>
            <w:top w:val="none" w:sz="0" w:space="0" w:color="auto"/>
            <w:left w:val="none" w:sz="0" w:space="0" w:color="auto"/>
            <w:bottom w:val="none" w:sz="0" w:space="0" w:color="auto"/>
            <w:right w:val="none" w:sz="0" w:space="0" w:color="auto"/>
          </w:divBdr>
        </w:div>
        <w:div w:id="1410955769">
          <w:marLeft w:val="0"/>
          <w:marRight w:val="0"/>
          <w:marTop w:val="0"/>
          <w:marBottom w:val="0"/>
          <w:divBdr>
            <w:top w:val="none" w:sz="0" w:space="0" w:color="auto"/>
            <w:left w:val="none" w:sz="0" w:space="0" w:color="auto"/>
            <w:bottom w:val="none" w:sz="0" w:space="0" w:color="auto"/>
            <w:right w:val="none" w:sz="0" w:space="0" w:color="auto"/>
          </w:divBdr>
        </w:div>
        <w:div w:id="1463385406">
          <w:marLeft w:val="0"/>
          <w:marRight w:val="0"/>
          <w:marTop w:val="0"/>
          <w:marBottom w:val="0"/>
          <w:divBdr>
            <w:top w:val="none" w:sz="0" w:space="0" w:color="auto"/>
            <w:left w:val="none" w:sz="0" w:space="0" w:color="auto"/>
            <w:bottom w:val="none" w:sz="0" w:space="0" w:color="auto"/>
            <w:right w:val="none" w:sz="0" w:space="0" w:color="auto"/>
          </w:divBdr>
        </w:div>
        <w:div w:id="1514489510">
          <w:marLeft w:val="0"/>
          <w:marRight w:val="0"/>
          <w:marTop w:val="0"/>
          <w:marBottom w:val="0"/>
          <w:divBdr>
            <w:top w:val="none" w:sz="0" w:space="0" w:color="auto"/>
            <w:left w:val="none" w:sz="0" w:space="0" w:color="auto"/>
            <w:bottom w:val="none" w:sz="0" w:space="0" w:color="auto"/>
            <w:right w:val="none" w:sz="0" w:space="0" w:color="auto"/>
          </w:divBdr>
        </w:div>
        <w:div w:id="1561359544">
          <w:marLeft w:val="0"/>
          <w:marRight w:val="0"/>
          <w:marTop w:val="0"/>
          <w:marBottom w:val="0"/>
          <w:divBdr>
            <w:top w:val="none" w:sz="0" w:space="0" w:color="auto"/>
            <w:left w:val="none" w:sz="0" w:space="0" w:color="auto"/>
            <w:bottom w:val="none" w:sz="0" w:space="0" w:color="auto"/>
            <w:right w:val="none" w:sz="0" w:space="0" w:color="auto"/>
          </w:divBdr>
        </w:div>
        <w:div w:id="1867517295">
          <w:marLeft w:val="0"/>
          <w:marRight w:val="0"/>
          <w:marTop w:val="0"/>
          <w:marBottom w:val="0"/>
          <w:divBdr>
            <w:top w:val="none" w:sz="0" w:space="0" w:color="auto"/>
            <w:left w:val="none" w:sz="0" w:space="0" w:color="auto"/>
            <w:bottom w:val="none" w:sz="0" w:space="0" w:color="auto"/>
            <w:right w:val="none" w:sz="0" w:space="0" w:color="auto"/>
          </w:divBdr>
        </w:div>
        <w:div w:id="1879901553">
          <w:marLeft w:val="0"/>
          <w:marRight w:val="0"/>
          <w:marTop w:val="0"/>
          <w:marBottom w:val="0"/>
          <w:divBdr>
            <w:top w:val="none" w:sz="0" w:space="0" w:color="auto"/>
            <w:left w:val="none" w:sz="0" w:space="0" w:color="auto"/>
            <w:bottom w:val="none" w:sz="0" w:space="0" w:color="auto"/>
            <w:right w:val="none" w:sz="0" w:space="0" w:color="auto"/>
          </w:divBdr>
        </w:div>
        <w:div w:id="1902015813">
          <w:marLeft w:val="0"/>
          <w:marRight w:val="0"/>
          <w:marTop w:val="0"/>
          <w:marBottom w:val="0"/>
          <w:divBdr>
            <w:top w:val="none" w:sz="0" w:space="0" w:color="auto"/>
            <w:left w:val="none" w:sz="0" w:space="0" w:color="auto"/>
            <w:bottom w:val="none" w:sz="0" w:space="0" w:color="auto"/>
            <w:right w:val="none" w:sz="0" w:space="0" w:color="auto"/>
          </w:divBdr>
        </w:div>
        <w:div w:id="1972784400">
          <w:marLeft w:val="0"/>
          <w:marRight w:val="0"/>
          <w:marTop w:val="0"/>
          <w:marBottom w:val="0"/>
          <w:divBdr>
            <w:top w:val="none" w:sz="0" w:space="0" w:color="auto"/>
            <w:left w:val="none" w:sz="0" w:space="0" w:color="auto"/>
            <w:bottom w:val="none" w:sz="0" w:space="0" w:color="auto"/>
            <w:right w:val="none" w:sz="0" w:space="0" w:color="auto"/>
          </w:divBdr>
        </w:div>
        <w:div w:id="2004896486">
          <w:marLeft w:val="0"/>
          <w:marRight w:val="0"/>
          <w:marTop w:val="0"/>
          <w:marBottom w:val="0"/>
          <w:divBdr>
            <w:top w:val="none" w:sz="0" w:space="0" w:color="auto"/>
            <w:left w:val="none" w:sz="0" w:space="0" w:color="auto"/>
            <w:bottom w:val="none" w:sz="0" w:space="0" w:color="auto"/>
            <w:right w:val="none" w:sz="0" w:space="0" w:color="auto"/>
          </w:divBdr>
        </w:div>
        <w:div w:id="2010479232">
          <w:marLeft w:val="0"/>
          <w:marRight w:val="0"/>
          <w:marTop w:val="0"/>
          <w:marBottom w:val="0"/>
          <w:divBdr>
            <w:top w:val="none" w:sz="0" w:space="0" w:color="auto"/>
            <w:left w:val="none" w:sz="0" w:space="0" w:color="auto"/>
            <w:bottom w:val="none" w:sz="0" w:space="0" w:color="auto"/>
            <w:right w:val="none" w:sz="0" w:space="0" w:color="auto"/>
          </w:divBdr>
        </w:div>
      </w:divsChild>
    </w:div>
    <w:div w:id="1931354766">
      <w:bodyDiv w:val="1"/>
      <w:marLeft w:val="0"/>
      <w:marRight w:val="0"/>
      <w:marTop w:val="0"/>
      <w:marBottom w:val="0"/>
      <w:divBdr>
        <w:top w:val="none" w:sz="0" w:space="0" w:color="auto"/>
        <w:left w:val="none" w:sz="0" w:space="0" w:color="auto"/>
        <w:bottom w:val="none" w:sz="0" w:space="0" w:color="auto"/>
        <w:right w:val="none" w:sz="0" w:space="0" w:color="auto"/>
      </w:divBdr>
      <w:divsChild>
        <w:div w:id="41828770">
          <w:marLeft w:val="0"/>
          <w:marRight w:val="0"/>
          <w:marTop w:val="0"/>
          <w:marBottom w:val="0"/>
          <w:divBdr>
            <w:top w:val="none" w:sz="0" w:space="0" w:color="auto"/>
            <w:left w:val="none" w:sz="0" w:space="0" w:color="auto"/>
            <w:bottom w:val="none" w:sz="0" w:space="0" w:color="auto"/>
            <w:right w:val="none" w:sz="0" w:space="0" w:color="auto"/>
          </w:divBdr>
        </w:div>
        <w:div w:id="786588375">
          <w:marLeft w:val="0"/>
          <w:marRight w:val="0"/>
          <w:marTop w:val="0"/>
          <w:marBottom w:val="0"/>
          <w:divBdr>
            <w:top w:val="none" w:sz="0" w:space="0" w:color="auto"/>
            <w:left w:val="none" w:sz="0" w:space="0" w:color="auto"/>
            <w:bottom w:val="none" w:sz="0" w:space="0" w:color="auto"/>
            <w:right w:val="none" w:sz="0" w:space="0" w:color="auto"/>
          </w:divBdr>
        </w:div>
        <w:div w:id="799109510">
          <w:marLeft w:val="0"/>
          <w:marRight w:val="0"/>
          <w:marTop w:val="0"/>
          <w:marBottom w:val="0"/>
          <w:divBdr>
            <w:top w:val="none" w:sz="0" w:space="0" w:color="auto"/>
            <w:left w:val="none" w:sz="0" w:space="0" w:color="auto"/>
            <w:bottom w:val="none" w:sz="0" w:space="0" w:color="auto"/>
            <w:right w:val="none" w:sz="0" w:space="0" w:color="auto"/>
          </w:divBdr>
        </w:div>
        <w:div w:id="1156729548">
          <w:marLeft w:val="0"/>
          <w:marRight w:val="0"/>
          <w:marTop w:val="0"/>
          <w:marBottom w:val="0"/>
          <w:divBdr>
            <w:top w:val="none" w:sz="0" w:space="0" w:color="auto"/>
            <w:left w:val="none" w:sz="0" w:space="0" w:color="auto"/>
            <w:bottom w:val="none" w:sz="0" w:space="0" w:color="auto"/>
            <w:right w:val="none" w:sz="0" w:space="0" w:color="auto"/>
          </w:divBdr>
        </w:div>
        <w:div w:id="1388841753">
          <w:marLeft w:val="0"/>
          <w:marRight w:val="0"/>
          <w:marTop w:val="0"/>
          <w:marBottom w:val="0"/>
          <w:divBdr>
            <w:top w:val="none" w:sz="0" w:space="0" w:color="auto"/>
            <w:left w:val="none" w:sz="0" w:space="0" w:color="auto"/>
            <w:bottom w:val="none" w:sz="0" w:space="0" w:color="auto"/>
            <w:right w:val="none" w:sz="0" w:space="0" w:color="auto"/>
          </w:divBdr>
        </w:div>
        <w:div w:id="1452283414">
          <w:marLeft w:val="0"/>
          <w:marRight w:val="0"/>
          <w:marTop w:val="0"/>
          <w:marBottom w:val="0"/>
          <w:divBdr>
            <w:top w:val="none" w:sz="0" w:space="0" w:color="auto"/>
            <w:left w:val="none" w:sz="0" w:space="0" w:color="auto"/>
            <w:bottom w:val="none" w:sz="0" w:space="0" w:color="auto"/>
            <w:right w:val="none" w:sz="0" w:space="0" w:color="auto"/>
          </w:divBdr>
        </w:div>
        <w:div w:id="2067486993">
          <w:marLeft w:val="0"/>
          <w:marRight w:val="0"/>
          <w:marTop w:val="0"/>
          <w:marBottom w:val="0"/>
          <w:divBdr>
            <w:top w:val="none" w:sz="0" w:space="0" w:color="auto"/>
            <w:left w:val="none" w:sz="0" w:space="0" w:color="auto"/>
            <w:bottom w:val="none" w:sz="0" w:space="0" w:color="auto"/>
            <w:right w:val="none" w:sz="0" w:space="0" w:color="auto"/>
          </w:divBdr>
        </w:div>
        <w:div w:id="2136631241">
          <w:marLeft w:val="0"/>
          <w:marRight w:val="0"/>
          <w:marTop w:val="0"/>
          <w:marBottom w:val="0"/>
          <w:divBdr>
            <w:top w:val="none" w:sz="0" w:space="0" w:color="auto"/>
            <w:left w:val="none" w:sz="0" w:space="0" w:color="auto"/>
            <w:bottom w:val="none" w:sz="0" w:space="0" w:color="auto"/>
            <w:right w:val="none" w:sz="0" w:space="0" w:color="auto"/>
          </w:divBdr>
        </w:div>
      </w:divsChild>
    </w:div>
    <w:div w:id="1987464710">
      <w:bodyDiv w:val="1"/>
      <w:marLeft w:val="0"/>
      <w:marRight w:val="0"/>
      <w:marTop w:val="0"/>
      <w:marBottom w:val="0"/>
      <w:divBdr>
        <w:top w:val="none" w:sz="0" w:space="0" w:color="auto"/>
        <w:left w:val="none" w:sz="0" w:space="0" w:color="auto"/>
        <w:bottom w:val="none" w:sz="0" w:space="0" w:color="auto"/>
        <w:right w:val="none" w:sz="0" w:space="0" w:color="auto"/>
      </w:divBdr>
      <w:divsChild>
        <w:div w:id="315033855">
          <w:marLeft w:val="0"/>
          <w:marRight w:val="0"/>
          <w:marTop w:val="0"/>
          <w:marBottom w:val="0"/>
          <w:divBdr>
            <w:top w:val="none" w:sz="0" w:space="0" w:color="auto"/>
            <w:left w:val="none" w:sz="0" w:space="0" w:color="auto"/>
            <w:bottom w:val="none" w:sz="0" w:space="0" w:color="auto"/>
            <w:right w:val="none" w:sz="0" w:space="0" w:color="auto"/>
          </w:divBdr>
        </w:div>
        <w:div w:id="453448241">
          <w:marLeft w:val="0"/>
          <w:marRight w:val="0"/>
          <w:marTop w:val="0"/>
          <w:marBottom w:val="0"/>
          <w:divBdr>
            <w:top w:val="none" w:sz="0" w:space="0" w:color="auto"/>
            <w:left w:val="none" w:sz="0" w:space="0" w:color="auto"/>
            <w:bottom w:val="none" w:sz="0" w:space="0" w:color="auto"/>
            <w:right w:val="none" w:sz="0" w:space="0" w:color="auto"/>
          </w:divBdr>
        </w:div>
        <w:div w:id="579365786">
          <w:marLeft w:val="0"/>
          <w:marRight w:val="0"/>
          <w:marTop w:val="0"/>
          <w:marBottom w:val="0"/>
          <w:divBdr>
            <w:top w:val="none" w:sz="0" w:space="0" w:color="auto"/>
            <w:left w:val="none" w:sz="0" w:space="0" w:color="auto"/>
            <w:bottom w:val="none" w:sz="0" w:space="0" w:color="auto"/>
            <w:right w:val="none" w:sz="0" w:space="0" w:color="auto"/>
          </w:divBdr>
        </w:div>
        <w:div w:id="1567841421">
          <w:marLeft w:val="0"/>
          <w:marRight w:val="0"/>
          <w:marTop w:val="0"/>
          <w:marBottom w:val="0"/>
          <w:divBdr>
            <w:top w:val="none" w:sz="0" w:space="0" w:color="auto"/>
            <w:left w:val="none" w:sz="0" w:space="0" w:color="auto"/>
            <w:bottom w:val="none" w:sz="0" w:space="0" w:color="auto"/>
            <w:right w:val="none" w:sz="0" w:space="0" w:color="auto"/>
          </w:divBdr>
        </w:div>
      </w:divsChild>
    </w:div>
    <w:div w:id="2003577265">
      <w:bodyDiv w:val="1"/>
      <w:marLeft w:val="0"/>
      <w:marRight w:val="0"/>
      <w:marTop w:val="0"/>
      <w:marBottom w:val="0"/>
      <w:divBdr>
        <w:top w:val="none" w:sz="0" w:space="0" w:color="auto"/>
        <w:left w:val="none" w:sz="0" w:space="0" w:color="auto"/>
        <w:bottom w:val="none" w:sz="0" w:space="0" w:color="auto"/>
        <w:right w:val="none" w:sz="0" w:space="0" w:color="auto"/>
      </w:divBdr>
      <w:divsChild>
        <w:div w:id="1545749725">
          <w:marLeft w:val="0"/>
          <w:marRight w:val="0"/>
          <w:marTop w:val="0"/>
          <w:marBottom w:val="0"/>
          <w:divBdr>
            <w:top w:val="none" w:sz="0" w:space="0" w:color="auto"/>
            <w:left w:val="none" w:sz="0" w:space="0" w:color="auto"/>
            <w:bottom w:val="none" w:sz="0" w:space="0" w:color="auto"/>
            <w:right w:val="none" w:sz="0" w:space="0" w:color="auto"/>
          </w:divBdr>
        </w:div>
        <w:div w:id="1943029801">
          <w:marLeft w:val="0"/>
          <w:marRight w:val="0"/>
          <w:marTop w:val="0"/>
          <w:marBottom w:val="0"/>
          <w:divBdr>
            <w:top w:val="none" w:sz="0" w:space="0" w:color="auto"/>
            <w:left w:val="none" w:sz="0" w:space="0" w:color="auto"/>
            <w:bottom w:val="none" w:sz="0" w:space="0" w:color="auto"/>
            <w:right w:val="none" w:sz="0" w:space="0" w:color="auto"/>
          </w:divBdr>
        </w:div>
      </w:divsChild>
    </w:div>
    <w:div w:id="2005359296">
      <w:bodyDiv w:val="1"/>
      <w:marLeft w:val="0"/>
      <w:marRight w:val="0"/>
      <w:marTop w:val="0"/>
      <w:marBottom w:val="0"/>
      <w:divBdr>
        <w:top w:val="none" w:sz="0" w:space="0" w:color="auto"/>
        <w:left w:val="none" w:sz="0" w:space="0" w:color="auto"/>
        <w:bottom w:val="none" w:sz="0" w:space="0" w:color="auto"/>
        <w:right w:val="none" w:sz="0" w:space="0" w:color="auto"/>
      </w:divBdr>
      <w:divsChild>
        <w:div w:id="429277145">
          <w:marLeft w:val="0"/>
          <w:marRight w:val="0"/>
          <w:marTop w:val="0"/>
          <w:marBottom w:val="0"/>
          <w:divBdr>
            <w:top w:val="none" w:sz="0" w:space="0" w:color="auto"/>
            <w:left w:val="none" w:sz="0" w:space="0" w:color="auto"/>
            <w:bottom w:val="none" w:sz="0" w:space="0" w:color="auto"/>
            <w:right w:val="none" w:sz="0" w:space="0" w:color="auto"/>
          </w:divBdr>
        </w:div>
        <w:div w:id="541677915">
          <w:marLeft w:val="0"/>
          <w:marRight w:val="0"/>
          <w:marTop w:val="0"/>
          <w:marBottom w:val="0"/>
          <w:divBdr>
            <w:top w:val="none" w:sz="0" w:space="0" w:color="auto"/>
            <w:left w:val="none" w:sz="0" w:space="0" w:color="auto"/>
            <w:bottom w:val="none" w:sz="0" w:space="0" w:color="auto"/>
            <w:right w:val="none" w:sz="0" w:space="0" w:color="auto"/>
          </w:divBdr>
        </w:div>
        <w:div w:id="945163352">
          <w:marLeft w:val="0"/>
          <w:marRight w:val="0"/>
          <w:marTop w:val="0"/>
          <w:marBottom w:val="0"/>
          <w:divBdr>
            <w:top w:val="none" w:sz="0" w:space="0" w:color="auto"/>
            <w:left w:val="none" w:sz="0" w:space="0" w:color="auto"/>
            <w:bottom w:val="none" w:sz="0" w:space="0" w:color="auto"/>
            <w:right w:val="none" w:sz="0" w:space="0" w:color="auto"/>
          </w:divBdr>
        </w:div>
      </w:divsChild>
    </w:div>
    <w:div w:id="2038580467">
      <w:bodyDiv w:val="1"/>
      <w:marLeft w:val="0"/>
      <w:marRight w:val="0"/>
      <w:marTop w:val="0"/>
      <w:marBottom w:val="0"/>
      <w:divBdr>
        <w:top w:val="none" w:sz="0" w:space="0" w:color="auto"/>
        <w:left w:val="none" w:sz="0" w:space="0" w:color="auto"/>
        <w:bottom w:val="none" w:sz="0" w:space="0" w:color="auto"/>
        <w:right w:val="none" w:sz="0" w:space="0" w:color="auto"/>
      </w:divBdr>
      <w:divsChild>
        <w:div w:id="1383552355">
          <w:marLeft w:val="0"/>
          <w:marRight w:val="0"/>
          <w:marTop w:val="0"/>
          <w:marBottom w:val="0"/>
          <w:divBdr>
            <w:top w:val="none" w:sz="0" w:space="0" w:color="auto"/>
            <w:left w:val="none" w:sz="0" w:space="0" w:color="auto"/>
            <w:bottom w:val="none" w:sz="0" w:space="0" w:color="auto"/>
            <w:right w:val="none" w:sz="0" w:space="0" w:color="auto"/>
          </w:divBdr>
        </w:div>
        <w:div w:id="1551651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4259</Words>
  <Characters>23000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RESUMO: O presente artigo tematiza questões sobre os conflitos entre a gramática normativa e língua portuguesa, e ao mesmo tempo, elenca discussões e conceitos científicos desses dois aprendizados</vt:lpstr>
    </vt:vector>
  </TitlesOfParts>
  <Company>CASA</Company>
  <LinksUpToDate>false</LinksUpToDate>
  <CharactersWithSpaces>27205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RESUMO: O presente artigo tematiza questões sobre os conflitos entre a gramática normativa e língua portuguesa, e ao mesmo tempo, elenca discussões e conceitos científicos desses dois aprendizados</dc:title>
  <dc:creator>RICARDO</dc:creator>
  <cp:lastModifiedBy>RAIMUNDO GAMA</cp:lastModifiedBy>
  <cp:revision>4</cp:revision>
  <cp:lastPrinted>2010-06-03T12:49:00Z</cp:lastPrinted>
  <dcterms:created xsi:type="dcterms:W3CDTF">2013-11-07T10:42:00Z</dcterms:created>
  <dcterms:modified xsi:type="dcterms:W3CDTF">2013-11-07T10:52:00Z</dcterms:modified>
  <cp:contentStatus/>
</cp:coreProperties>
</file>