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F1" w:rsidRDefault="00D569F1" w:rsidP="00D569F1">
      <w:pPr>
        <w:spacing w:after="0" w:line="360" w:lineRule="auto"/>
      </w:pPr>
      <w:r>
        <w:object w:dxaOrig="9869" w:dyaOrig="1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8pt;height:33.6pt" o:ole="" fillcolor="window">
            <v:imagedata r:id="rId8" o:title=""/>
          </v:shape>
          <o:OLEObject Type="Embed" ProgID="CorelDRAW.Graphic.10" ShapeID="_x0000_i1025" DrawAspect="Content" ObjectID="_1398854116" r:id="rId9"/>
        </w:object>
      </w:r>
    </w:p>
    <w:p w:rsidR="00897F0C" w:rsidRDefault="00897F0C" w:rsidP="00D569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7364" w:rsidRDefault="005366F2" w:rsidP="00C673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NOMEAÇÃO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À AUTORIA</w:t>
      </w:r>
      <w:r w:rsidR="00B538C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09B">
        <w:rPr>
          <w:rFonts w:ascii="Times New Roman" w:hAnsi="Times New Roman" w:cs="Times New Roman"/>
          <w:b/>
          <w:sz w:val="24"/>
          <w:szCs w:val="24"/>
        </w:rPr>
        <w:t>DIVERGÊNCIAS</w:t>
      </w:r>
      <w:r w:rsidR="001176B4">
        <w:rPr>
          <w:rFonts w:ascii="Times New Roman" w:hAnsi="Times New Roman" w:cs="Times New Roman"/>
          <w:b/>
          <w:sz w:val="24"/>
          <w:szCs w:val="24"/>
        </w:rPr>
        <w:t xml:space="preserve"> ENTRE O </w:t>
      </w:r>
      <w:r w:rsidR="00C0403B">
        <w:rPr>
          <w:rFonts w:ascii="Times New Roman" w:hAnsi="Times New Roman" w:cs="Times New Roman"/>
          <w:b/>
          <w:sz w:val="24"/>
          <w:szCs w:val="24"/>
        </w:rPr>
        <w:t xml:space="preserve">ART. 62 DO </w:t>
      </w:r>
      <w:r w:rsidR="001176B4">
        <w:rPr>
          <w:rFonts w:ascii="Times New Roman" w:hAnsi="Times New Roman" w:cs="Times New Roman"/>
          <w:b/>
          <w:sz w:val="24"/>
          <w:szCs w:val="24"/>
        </w:rPr>
        <w:t>CÓDIGO DE PROCESSO CIVIL</w:t>
      </w:r>
      <w:r w:rsidR="00CF704B">
        <w:rPr>
          <w:rFonts w:ascii="Times New Roman" w:hAnsi="Times New Roman" w:cs="Times New Roman"/>
          <w:b/>
          <w:sz w:val="24"/>
          <w:szCs w:val="24"/>
        </w:rPr>
        <w:t>/1973</w:t>
      </w:r>
      <w:r w:rsidR="001176B4">
        <w:rPr>
          <w:rFonts w:ascii="Times New Roman" w:hAnsi="Times New Roman" w:cs="Times New Roman"/>
          <w:b/>
          <w:sz w:val="24"/>
          <w:szCs w:val="24"/>
        </w:rPr>
        <w:t xml:space="preserve"> E O</w:t>
      </w:r>
      <w:r w:rsidR="00C0403B">
        <w:rPr>
          <w:rFonts w:ascii="Times New Roman" w:hAnsi="Times New Roman" w:cs="Times New Roman"/>
          <w:b/>
          <w:sz w:val="24"/>
          <w:szCs w:val="24"/>
        </w:rPr>
        <w:t xml:space="preserve"> ART. 1.228 DO </w:t>
      </w:r>
      <w:r w:rsidR="001176B4">
        <w:rPr>
          <w:rFonts w:ascii="Times New Roman" w:hAnsi="Times New Roman" w:cs="Times New Roman"/>
          <w:b/>
          <w:sz w:val="24"/>
          <w:szCs w:val="24"/>
        </w:rPr>
        <w:t xml:space="preserve">CÓDIGO CIVIL/2002 </w:t>
      </w:r>
      <w:r w:rsidR="008A6E8D" w:rsidRPr="008A6E8D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8A6E8D" w:rsidRDefault="008A6E8D" w:rsidP="00C6736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B2B1F">
        <w:rPr>
          <w:rFonts w:ascii="Times New Roman" w:hAnsi="Times New Roman" w:cs="Times New Roman"/>
          <w:b/>
          <w:i/>
          <w:sz w:val="24"/>
          <w:szCs w:val="24"/>
        </w:rPr>
        <w:t>Rossana</w:t>
      </w:r>
      <w:proofErr w:type="spellEnd"/>
      <w:r w:rsidRPr="000B2B1F">
        <w:rPr>
          <w:rFonts w:ascii="Times New Roman" w:hAnsi="Times New Roman" w:cs="Times New Roman"/>
          <w:b/>
          <w:i/>
          <w:sz w:val="24"/>
          <w:szCs w:val="24"/>
        </w:rPr>
        <w:t xml:space="preserve"> Mota Guimarães</w:t>
      </w:r>
      <w:r w:rsidRPr="008A6E8D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C67364" w:rsidRDefault="0067592D" w:rsidP="00C67364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A7EBB">
        <w:rPr>
          <w:rFonts w:ascii="Times New Roman" w:hAnsi="Times New Roman" w:cs="Times New Roman"/>
          <w:b/>
          <w:sz w:val="20"/>
          <w:szCs w:val="20"/>
        </w:rPr>
        <w:t>SUMÁRIO:</w:t>
      </w:r>
      <w:r>
        <w:rPr>
          <w:rFonts w:ascii="Times New Roman" w:hAnsi="Times New Roman" w:cs="Times New Roman"/>
          <w:sz w:val="20"/>
          <w:szCs w:val="20"/>
        </w:rPr>
        <w:t xml:space="preserve"> Introdução; </w:t>
      </w: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C67364">
        <w:rPr>
          <w:rFonts w:ascii="Times New Roman" w:hAnsi="Times New Roman" w:cs="Times New Roman"/>
          <w:sz w:val="20"/>
          <w:szCs w:val="20"/>
        </w:rPr>
        <w:t xml:space="preserve"> Aspectos normativos sobre</w:t>
      </w:r>
      <w:r>
        <w:rPr>
          <w:rFonts w:ascii="Times New Roman" w:hAnsi="Times New Roman" w:cs="Times New Roman"/>
          <w:sz w:val="20"/>
          <w:szCs w:val="20"/>
        </w:rPr>
        <w:t xml:space="preserve"> as intervenções de terceiros; 2</w:t>
      </w:r>
      <w:r w:rsidR="00C67364">
        <w:rPr>
          <w:rFonts w:ascii="Times New Roman" w:hAnsi="Times New Roman" w:cs="Times New Roman"/>
          <w:sz w:val="20"/>
          <w:szCs w:val="20"/>
        </w:rPr>
        <w:t xml:space="preserve"> Nomeação à autoria: hipóteses e procedimento de acordo com o </w:t>
      </w:r>
      <w:r>
        <w:rPr>
          <w:rFonts w:ascii="Times New Roman" w:hAnsi="Times New Roman" w:cs="Times New Roman"/>
          <w:sz w:val="20"/>
          <w:szCs w:val="20"/>
        </w:rPr>
        <w:t>Código de Processo Civil/1973; 3</w:t>
      </w:r>
      <w:r w:rsidR="00C67364">
        <w:rPr>
          <w:rFonts w:ascii="Times New Roman" w:hAnsi="Times New Roman" w:cs="Times New Roman"/>
          <w:sz w:val="20"/>
          <w:szCs w:val="20"/>
        </w:rPr>
        <w:t xml:space="preserve"> Nomeação à autoria como correção da</w:t>
      </w:r>
      <w:r>
        <w:rPr>
          <w:rFonts w:ascii="Times New Roman" w:hAnsi="Times New Roman" w:cs="Times New Roman"/>
          <w:sz w:val="20"/>
          <w:szCs w:val="20"/>
        </w:rPr>
        <w:t xml:space="preserve"> legitimidade do pólo passivo; 4</w:t>
      </w:r>
      <w:r w:rsidR="00C67364">
        <w:rPr>
          <w:rFonts w:ascii="Times New Roman" w:hAnsi="Times New Roman" w:cs="Times New Roman"/>
          <w:sz w:val="20"/>
          <w:szCs w:val="20"/>
        </w:rPr>
        <w:t xml:space="preserve"> Previsão legal das ações contra detentores – </w:t>
      </w:r>
      <w:proofErr w:type="spellStart"/>
      <w:r w:rsidR="00C67364">
        <w:rPr>
          <w:rFonts w:ascii="Times New Roman" w:hAnsi="Times New Roman" w:cs="Times New Roman"/>
          <w:sz w:val="20"/>
          <w:szCs w:val="20"/>
        </w:rPr>
        <w:t>Art</w:t>
      </w:r>
      <w:proofErr w:type="spellEnd"/>
      <w:r w:rsidR="00C67364">
        <w:rPr>
          <w:rFonts w:ascii="Times New Roman" w:hAnsi="Times New Roman" w:cs="Times New Roman"/>
          <w:sz w:val="20"/>
          <w:szCs w:val="20"/>
        </w:rPr>
        <w:t xml:space="preserve"> 1.228 do Código Civil/2002</w:t>
      </w:r>
      <w:r w:rsidR="008518F3">
        <w:rPr>
          <w:rFonts w:ascii="Times New Roman" w:hAnsi="Times New Roman" w:cs="Times New Roman"/>
          <w:sz w:val="20"/>
          <w:szCs w:val="20"/>
        </w:rPr>
        <w:t xml:space="preserve"> e divergências com o Código de Processo Civil/1973</w:t>
      </w:r>
      <w:r w:rsidR="00C67364">
        <w:rPr>
          <w:rFonts w:ascii="Times New Roman" w:hAnsi="Times New Roman" w:cs="Times New Roman"/>
          <w:sz w:val="20"/>
          <w:szCs w:val="20"/>
        </w:rPr>
        <w:t>; Conclusão; Referências</w:t>
      </w:r>
    </w:p>
    <w:p w:rsidR="009F61E5" w:rsidRDefault="009F61E5" w:rsidP="00C6736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F61E5" w:rsidRDefault="009F61E5" w:rsidP="009F61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F61E5" w:rsidRDefault="009F61E5" w:rsidP="009F61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C9C" w:rsidRPr="00EF0B9B" w:rsidRDefault="00021C9C" w:rsidP="00021C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B9B">
        <w:rPr>
          <w:rFonts w:ascii="Times New Roman" w:hAnsi="Times New Roman" w:cs="Times New Roman"/>
          <w:b/>
          <w:sz w:val="24"/>
          <w:szCs w:val="24"/>
        </w:rPr>
        <w:t xml:space="preserve">RESUMO </w:t>
      </w:r>
    </w:p>
    <w:p w:rsidR="00021C9C" w:rsidRPr="00021C9C" w:rsidRDefault="00C434A9" w:rsidP="00021C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 intervenções de terceiros são reguladas pelo Código de Processo Civil desde 1973, contudo algum</w:t>
      </w:r>
      <w:r w:rsidR="00530A07">
        <w:rPr>
          <w:rFonts w:ascii="Times New Roman" w:hAnsi="Times New Roman" w:cs="Times New Roman"/>
          <w:color w:val="000000"/>
          <w:sz w:val="24"/>
          <w:szCs w:val="24"/>
        </w:rPr>
        <w:t xml:space="preserve">as normas posteriores levantaram </w:t>
      </w:r>
      <w:r w:rsidR="00872C89">
        <w:rPr>
          <w:rFonts w:ascii="Times New Roman" w:hAnsi="Times New Roman" w:cs="Times New Roman"/>
          <w:color w:val="000000"/>
          <w:sz w:val="24"/>
          <w:szCs w:val="24"/>
        </w:rPr>
        <w:t>alguns conflitos</w:t>
      </w:r>
      <w:r w:rsidR="00B15614">
        <w:rPr>
          <w:rFonts w:ascii="Times New Roman" w:hAnsi="Times New Roman" w:cs="Times New Roman"/>
          <w:color w:val="000000"/>
          <w:sz w:val="24"/>
          <w:szCs w:val="24"/>
        </w:rPr>
        <w:t xml:space="preserve">, como o </w:t>
      </w:r>
      <w:r w:rsidR="00530A07">
        <w:rPr>
          <w:rFonts w:ascii="Times New Roman" w:hAnsi="Times New Roman" w:cs="Times New Roman"/>
          <w:color w:val="000000"/>
          <w:sz w:val="24"/>
          <w:szCs w:val="24"/>
        </w:rPr>
        <w:t>art. 1.228 do Código Civil de 2002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72B0C">
        <w:rPr>
          <w:rFonts w:ascii="Times New Roman" w:hAnsi="Times New Roman" w:cs="Times New Roman"/>
          <w:color w:val="000000"/>
          <w:sz w:val="24"/>
          <w:szCs w:val="24"/>
        </w:rPr>
        <w:t xml:space="preserve">Este trabalho tem como escopo </w:t>
      </w:r>
      <w:r w:rsidR="00897F0C">
        <w:rPr>
          <w:rFonts w:ascii="Times New Roman" w:hAnsi="Times New Roman" w:cs="Times New Roman"/>
          <w:color w:val="000000"/>
          <w:sz w:val="24"/>
          <w:szCs w:val="24"/>
        </w:rPr>
        <w:t>analis</w:t>
      </w:r>
      <w:r w:rsidR="00776AF7">
        <w:rPr>
          <w:rFonts w:ascii="Times New Roman" w:hAnsi="Times New Roman" w:cs="Times New Roman"/>
          <w:color w:val="000000"/>
          <w:sz w:val="24"/>
          <w:szCs w:val="24"/>
        </w:rPr>
        <w:t xml:space="preserve">ar </w:t>
      </w:r>
      <w:r w:rsidR="00472B0C">
        <w:rPr>
          <w:rFonts w:ascii="Times New Roman" w:hAnsi="Times New Roman" w:cs="Times New Roman"/>
          <w:color w:val="000000"/>
          <w:sz w:val="24"/>
          <w:szCs w:val="24"/>
        </w:rPr>
        <w:t>conflitos existentes na aplicação de uma das modali</w:t>
      </w:r>
      <w:r w:rsidR="00B15614">
        <w:rPr>
          <w:rFonts w:ascii="Times New Roman" w:hAnsi="Times New Roman" w:cs="Times New Roman"/>
          <w:color w:val="000000"/>
          <w:sz w:val="24"/>
          <w:szCs w:val="24"/>
        </w:rPr>
        <w:t>dades de intervenção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a nomeação à autoria. </w:t>
      </w:r>
      <w:r w:rsidR="00612DFE">
        <w:rPr>
          <w:rFonts w:ascii="Times New Roman" w:hAnsi="Times New Roman" w:cs="Times New Roman"/>
          <w:color w:val="000000"/>
          <w:sz w:val="24"/>
          <w:szCs w:val="24"/>
        </w:rPr>
        <w:t xml:space="preserve">Com base em </w:t>
      </w:r>
      <w:proofErr w:type="gramStart"/>
      <w:r w:rsidR="00612DFE">
        <w:rPr>
          <w:rFonts w:ascii="Times New Roman" w:hAnsi="Times New Roman" w:cs="Times New Roman"/>
          <w:color w:val="000000"/>
          <w:sz w:val="24"/>
          <w:szCs w:val="24"/>
        </w:rPr>
        <w:t>levantamento</w:t>
      </w:r>
      <w:proofErr w:type="gramEnd"/>
      <w:r w:rsidR="00612DFE">
        <w:rPr>
          <w:rFonts w:ascii="Times New Roman" w:hAnsi="Times New Roman" w:cs="Times New Roman"/>
          <w:color w:val="000000"/>
          <w:sz w:val="24"/>
          <w:szCs w:val="24"/>
        </w:rPr>
        <w:t xml:space="preserve"> bibliográfico </w:t>
      </w:r>
      <w:r w:rsidR="00530A07">
        <w:rPr>
          <w:rFonts w:ascii="Times New Roman" w:hAnsi="Times New Roman" w:cs="Times New Roman"/>
          <w:color w:val="000000"/>
          <w:sz w:val="24"/>
          <w:szCs w:val="24"/>
        </w:rPr>
        <w:t xml:space="preserve">serão traçados breves comentários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sobre conceitos e aspectos normativos </w:t>
      </w:r>
      <w:r w:rsidR="00776AF7">
        <w:rPr>
          <w:rFonts w:ascii="Times New Roman" w:hAnsi="Times New Roman" w:cs="Times New Roman"/>
          <w:color w:val="000000"/>
          <w:sz w:val="24"/>
          <w:szCs w:val="24"/>
        </w:rPr>
        <w:t xml:space="preserve">das </w:t>
      </w:r>
      <w:r w:rsidR="00B15614">
        <w:rPr>
          <w:rFonts w:ascii="Times New Roman" w:hAnsi="Times New Roman" w:cs="Times New Roman"/>
          <w:color w:val="000000"/>
          <w:sz w:val="24"/>
          <w:szCs w:val="24"/>
        </w:rPr>
        <w:t>intervenções de terceiros</w:t>
      </w:r>
      <w:r w:rsidR="00872C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0A07">
        <w:rPr>
          <w:rFonts w:ascii="Times New Roman" w:hAnsi="Times New Roman" w:cs="Times New Roman"/>
          <w:color w:val="000000"/>
          <w:sz w:val="24"/>
          <w:szCs w:val="24"/>
        </w:rPr>
        <w:t>especificamente</w:t>
      </w:r>
      <w:r w:rsidR="00872C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30A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nomeação à autoria</w:t>
      </w:r>
      <w:r w:rsidR="00530A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72C89">
        <w:rPr>
          <w:rFonts w:ascii="Times New Roman" w:hAnsi="Times New Roman" w:cs="Times New Roman"/>
          <w:color w:val="000000"/>
          <w:sz w:val="24"/>
          <w:szCs w:val="24"/>
        </w:rPr>
        <w:t>ressaltando</w:t>
      </w:r>
      <w:r w:rsidR="00530A07">
        <w:rPr>
          <w:rFonts w:ascii="Times New Roman" w:hAnsi="Times New Roman" w:cs="Times New Roman"/>
          <w:color w:val="000000"/>
          <w:sz w:val="24"/>
          <w:szCs w:val="24"/>
        </w:rPr>
        <w:t xml:space="preserve"> suas hipóteses, aplicação </w:t>
      </w:r>
      <w:r w:rsidR="00872C89">
        <w:rPr>
          <w:rFonts w:ascii="Times New Roman" w:hAnsi="Times New Roman" w:cs="Times New Roman"/>
          <w:color w:val="000000"/>
          <w:sz w:val="24"/>
          <w:szCs w:val="24"/>
        </w:rPr>
        <w:t xml:space="preserve">legal </w:t>
      </w:r>
      <w:r w:rsidR="00530A07">
        <w:rPr>
          <w:rFonts w:ascii="Times New Roman" w:hAnsi="Times New Roman" w:cs="Times New Roman"/>
          <w:color w:val="000000"/>
          <w:sz w:val="24"/>
          <w:szCs w:val="24"/>
        </w:rPr>
        <w:t>e finalidade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21C9C" w:rsidRPr="00021C9C">
        <w:rPr>
          <w:rFonts w:ascii="Times New Roman" w:hAnsi="Times New Roman" w:cs="Times New Roman"/>
          <w:color w:val="000000"/>
          <w:sz w:val="24"/>
          <w:szCs w:val="24"/>
        </w:rPr>
        <w:t xml:space="preserve"> O presente trabalho apresenta</w:t>
      </w:r>
      <w:r w:rsidR="00776AF7">
        <w:rPr>
          <w:rFonts w:ascii="Times New Roman" w:hAnsi="Times New Roman" w:cs="Times New Roman"/>
          <w:color w:val="000000"/>
          <w:sz w:val="24"/>
          <w:szCs w:val="24"/>
        </w:rPr>
        <w:t>rá</w:t>
      </w:r>
      <w:r w:rsidR="00612DFE">
        <w:rPr>
          <w:rFonts w:ascii="Times New Roman" w:hAnsi="Times New Roman" w:cs="Times New Roman"/>
          <w:color w:val="000000"/>
          <w:sz w:val="24"/>
          <w:szCs w:val="24"/>
        </w:rPr>
        <w:t xml:space="preserve"> também</w:t>
      </w:r>
      <w:r w:rsidR="008518F3">
        <w:rPr>
          <w:rFonts w:ascii="Times New Roman" w:hAnsi="Times New Roman" w:cs="Times New Roman"/>
          <w:color w:val="000000"/>
          <w:sz w:val="24"/>
          <w:szCs w:val="24"/>
        </w:rPr>
        <w:t xml:space="preserve"> disposições sobre direitos reivindicatórios, no art. 1.228 do CC/02,</w:t>
      </w:r>
      <w:r w:rsidR="008518F3" w:rsidRPr="008518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18F3">
        <w:rPr>
          <w:rFonts w:ascii="Times New Roman" w:hAnsi="Times New Roman" w:cs="Times New Roman"/>
          <w:color w:val="000000"/>
          <w:sz w:val="24"/>
          <w:szCs w:val="24"/>
        </w:rPr>
        <w:t xml:space="preserve">fazendo uma </w:t>
      </w:r>
      <w:r w:rsidR="008518F3" w:rsidRPr="00021C9C">
        <w:rPr>
          <w:rFonts w:ascii="Times New Roman" w:hAnsi="Times New Roman" w:cs="Times New Roman"/>
          <w:sz w:val="24"/>
          <w:szCs w:val="24"/>
        </w:rPr>
        <w:t>análise crítica</w:t>
      </w:r>
      <w:r w:rsidR="008518F3">
        <w:rPr>
          <w:rFonts w:ascii="Times New Roman" w:hAnsi="Times New Roman" w:cs="Times New Roman"/>
          <w:sz w:val="24"/>
          <w:szCs w:val="24"/>
        </w:rPr>
        <w:t xml:space="preserve"> acerca de</w:t>
      </w:r>
      <w:r w:rsidR="00872C89">
        <w:rPr>
          <w:rFonts w:ascii="Times New Roman" w:hAnsi="Times New Roman" w:cs="Times New Roman"/>
          <w:color w:val="000000"/>
          <w:sz w:val="24"/>
          <w:szCs w:val="24"/>
        </w:rPr>
        <w:t xml:space="preserve"> algumas</w:t>
      </w:r>
      <w:r w:rsidR="00021C9C" w:rsidRPr="00021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2C89">
        <w:rPr>
          <w:rFonts w:ascii="Times New Roman" w:hAnsi="Times New Roman" w:cs="Times New Roman"/>
          <w:color w:val="000000"/>
          <w:sz w:val="24"/>
          <w:szCs w:val="24"/>
        </w:rPr>
        <w:t>divergências</w:t>
      </w:r>
      <w:r w:rsidR="008518F3">
        <w:rPr>
          <w:rFonts w:ascii="Times New Roman" w:hAnsi="Times New Roman" w:cs="Times New Roman"/>
          <w:color w:val="000000"/>
          <w:sz w:val="24"/>
          <w:szCs w:val="24"/>
        </w:rPr>
        <w:t xml:space="preserve"> entre o referido dispositivo e</w:t>
      </w:r>
      <w:r w:rsidR="00872C89">
        <w:rPr>
          <w:rFonts w:ascii="Times New Roman" w:hAnsi="Times New Roman" w:cs="Times New Roman"/>
          <w:color w:val="000000"/>
          <w:sz w:val="24"/>
          <w:szCs w:val="24"/>
        </w:rPr>
        <w:t xml:space="preserve"> o art. 62 do CPC/73</w:t>
      </w:r>
      <w:r w:rsidR="00776A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7EBB" w:rsidRDefault="00BA7EBB" w:rsidP="00BA7E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</w:t>
      </w:r>
    </w:p>
    <w:p w:rsidR="00021C9C" w:rsidRPr="00021C9C" w:rsidRDefault="00021C9C" w:rsidP="00BA7E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Conflito de normas. Nomeação à autoria</w:t>
      </w:r>
      <w:r w:rsidRPr="00021C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Ações contra detentores</w:t>
      </w:r>
      <w:r w:rsidRPr="00021C9C">
        <w:rPr>
          <w:rFonts w:ascii="Times New Roman" w:hAnsi="Times New Roman" w:cs="Times New Roman"/>
          <w:sz w:val="24"/>
          <w:szCs w:val="24"/>
        </w:rPr>
        <w:t>.</w:t>
      </w:r>
    </w:p>
    <w:p w:rsidR="00C67364" w:rsidRPr="00021C9C" w:rsidRDefault="00C67364" w:rsidP="00BA7E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364" w:rsidRPr="00021C9C" w:rsidRDefault="00C67364" w:rsidP="003D09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364" w:rsidRPr="00021C9C" w:rsidRDefault="00C67364" w:rsidP="003D09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364" w:rsidRDefault="00C67364" w:rsidP="003D09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E8D" w:rsidRDefault="008A6E8D" w:rsidP="003D09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90E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8335DA" w:rsidRDefault="0072506E" w:rsidP="000B2B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Considera-se formado </w:t>
      </w:r>
      <w:r w:rsidR="00B24C9B">
        <w:rPr>
          <w:rFonts w:ascii="Times New Roman" w:hAnsi="Times New Roman" w:cs="Times New Roman"/>
          <w:color w:val="000000"/>
          <w:sz w:val="24"/>
          <w:szCs w:val="24"/>
        </w:rPr>
        <w:t xml:space="preserve">o processo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24C9B">
        <w:rPr>
          <w:rFonts w:ascii="Times New Roman" w:hAnsi="Times New Roman" w:cs="Times New Roman"/>
          <w:color w:val="000000"/>
          <w:sz w:val="24"/>
          <w:szCs w:val="24"/>
        </w:rPr>
        <w:t xml:space="preserve">o momento da propositura da ação,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quando </w:t>
      </w:r>
      <w:r w:rsidR="00B24C9B">
        <w:rPr>
          <w:rFonts w:ascii="Times New Roman" w:hAnsi="Times New Roman" w:cs="Times New Roman"/>
          <w:color w:val="000000"/>
          <w:sz w:val="24"/>
          <w:szCs w:val="24"/>
        </w:rPr>
        <w:t>o autor demanda uma ação por meio de uma petição inicial. Contudo, a relação pro</w:t>
      </w:r>
      <w:r w:rsidR="00BA7EBB">
        <w:rPr>
          <w:rFonts w:ascii="Times New Roman" w:hAnsi="Times New Roman" w:cs="Times New Roman"/>
          <w:color w:val="000000"/>
          <w:sz w:val="24"/>
          <w:szCs w:val="24"/>
        </w:rPr>
        <w:t xml:space="preserve">cessual somente é aperfeiçoada, </w:t>
      </w:r>
      <w:proofErr w:type="spellStart"/>
      <w:r w:rsidR="00B24C9B">
        <w:rPr>
          <w:rFonts w:ascii="Times New Roman" w:hAnsi="Times New Roman" w:cs="Times New Roman"/>
          <w:color w:val="000000"/>
          <w:sz w:val="24"/>
          <w:szCs w:val="24"/>
        </w:rPr>
        <w:t>triangularizada</w:t>
      </w:r>
      <w:proofErr w:type="spellEnd"/>
      <w:r w:rsidR="00BA7E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4C9B">
        <w:rPr>
          <w:rFonts w:ascii="Times New Roman" w:hAnsi="Times New Roman" w:cs="Times New Roman"/>
          <w:color w:val="000000"/>
          <w:sz w:val="24"/>
          <w:szCs w:val="24"/>
        </w:rPr>
        <w:t>quando o réu passa a fazer parte do processo, figurando o pólo passivo da demanda. Havendo necessidade de ampliação ou modificação 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relação processual originária, </w:t>
      </w:r>
      <w:r w:rsidR="00B24C9B">
        <w:rPr>
          <w:rFonts w:ascii="Times New Roman" w:hAnsi="Times New Roman" w:cs="Times New Roman"/>
          <w:color w:val="000000"/>
          <w:sz w:val="24"/>
          <w:szCs w:val="24"/>
        </w:rPr>
        <w:t xml:space="preserve">o Código de Processo Civil permite o ingresso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um </w:t>
      </w:r>
      <w:r w:rsidR="00B24C9B">
        <w:rPr>
          <w:rFonts w:ascii="Times New Roman" w:hAnsi="Times New Roman" w:cs="Times New Roman"/>
          <w:color w:val="000000"/>
          <w:sz w:val="24"/>
          <w:szCs w:val="24"/>
        </w:rPr>
        <w:t>terceir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o, desde que o mesmo possua interesse jurídico na solução do conflito. A este instituto processual dá-se o nome de intervenção de terceiros. </w:t>
      </w:r>
      <w:r w:rsidR="002F0962">
        <w:rPr>
          <w:rFonts w:ascii="Times New Roman" w:hAnsi="Times New Roman" w:cs="Times New Roman"/>
          <w:color w:val="000000"/>
          <w:sz w:val="24"/>
          <w:szCs w:val="24"/>
        </w:rPr>
        <w:t>As intervenções de terceiros são reguladas pelo Códi</w:t>
      </w:r>
      <w:r>
        <w:rPr>
          <w:rFonts w:ascii="Times New Roman" w:hAnsi="Times New Roman" w:cs="Times New Roman"/>
          <w:color w:val="000000"/>
          <w:sz w:val="24"/>
          <w:szCs w:val="24"/>
        </w:rPr>
        <w:t>go de Processo Civil desde 1973. Dentre as modalidades de intervenção existe a nomeação à autoria, com hipóteses previstas nos artigos 62 e 63 do CPC/73. Todavia</w:t>
      </w:r>
      <w:r w:rsidR="002F0962">
        <w:rPr>
          <w:rFonts w:ascii="Times New Roman" w:hAnsi="Times New Roman" w:cs="Times New Roman"/>
          <w:color w:val="000000"/>
          <w:sz w:val="24"/>
          <w:szCs w:val="24"/>
        </w:rPr>
        <w:t xml:space="preserve"> algumas normas posteriores levantaram alguns conflitos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envolvendo tal ferramenta processual</w:t>
      </w:r>
      <w:r w:rsidR="002F0962">
        <w:rPr>
          <w:rFonts w:ascii="Times New Roman" w:hAnsi="Times New Roman" w:cs="Times New Roman"/>
          <w:color w:val="000000"/>
          <w:sz w:val="24"/>
          <w:szCs w:val="24"/>
        </w:rPr>
        <w:t xml:space="preserve">, como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é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caso d</w:t>
      </w:r>
      <w:r w:rsidR="002F0962">
        <w:rPr>
          <w:rFonts w:ascii="Times New Roman" w:hAnsi="Times New Roman" w:cs="Times New Roman"/>
          <w:color w:val="000000"/>
          <w:sz w:val="24"/>
          <w:szCs w:val="24"/>
        </w:rPr>
        <w:t xml:space="preserve">o texto do art. 1.228 do Código Civil de 2002. </w:t>
      </w:r>
      <w:r w:rsidR="008335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35DA" w:rsidRPr="001E110C" w:rsidRDefault="008335DA" w:rsidP="000B2B1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10C">
        <w:rPr>
          <w:rFonts w:ascii="Times New Roman" w:hAnsi="Times New Roman" w:cs="Times New Roman"/>
          <w:color w:val="000000"/>
          <w:sz w:val="24"/>
          <w:szCs w:val="24"/>
        </w:rPr>
        <w:t xml:space="preserve">Ao definir os poderes do proprietário, o art. 524 do Código Civil de 1916 arrolava o </w:t>
      </w:r>
      <w:r w:rsidR="00612DFE">
        <w:rPr>
          <w:rFonts w:ascii="Times New Roman" w:hAnsi="Times New Roman" w:cs="Times New Roman"/>
          <w:color w:val="000000"/>
          <w:sz w:val="24"/>
          <w:szCs w:val="24"/>
        </w:rPr>
        <w:t xml:space="preserve">poder </w:t>
      </w:r>
      <w:r w:rsidRPr="001E110C">
        <w:rPr>
          <w:rFonts w:ascii="Times New Roman" w:hAnsi="Times New Roman" w:cs="Times New Roman"/>
          <w:color w:val="000000"/>
          <w:sz w:val="24"/>
          <w:szCs w:val="24"/>
        </w:rPr>
        <w:t>de reave</w:t>
      </w:r>
      <w:r>
        <w:rPr>
          <w:rFonts w:ascii="Times New Roman" w:hAnsi="Times New Roman" w:cs="Times New Roman"/>
          <w:color w:val="000000"/>
          <w:sz w:val="24"/>
          <w:szCs w:val="24"/>
        </w:rPr>
        <w:t>r seus bens "de quem quer que i</w:t>
      </w:r>
      <w:r w:rsidRPr="001E110C">
        <w:rPr>
          <w:rFonts w:ascii="Times New Roman" w:hAnsi="Times New Roman" w:cs="Times New Roman"/>
          <w:color w:val="000000"/>
          <w:sz w:val="24"/>
          <w:szCs w:val="24"/>
        </w:rPr>
        <w:t>njustamente os possua". Isto levava a doutrina a definir a ação reivindicatória como sendo a que cabe ao proprietário sem posse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110C">
        <w:rPr>
          <w:rFonts w:ascii="Times New Roman" w:hAnsi="Times New Roman" w:cs="Times New Roman"/>
          <w:color w:val="000000"/>
          <w:sz w:val="24"/>
          <w:szCs w:val="24"/>
        </w:rPr>
        <w:t>contra o possuidor sem título oponível ao dono.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110C">
        <w:rPr>
          <w:rFonts w:ascii="Times New Roman" w:hAnsi="Times New Roman" w:cs="Times New Roman"/>
          <w:color w:val="000000"/>
          <w:sz w:val="24"/>
          <w:szCs w:val="24"/>
        </w:rPr>
        <w:t>Como o detentor não tem posse, pois apenas conserva a posse alheia, 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110C">
        <w:rPr>
          <w:rFonts w:ascii="Times New Roman" w:hAnsi="Times New Roman" w:cs="Times New Roman"/>
          <w:color w:val="000000"/>
          <w:sz w:val="24"/>
          <w:szCs w:val="24"/>
        </w:rPr>
        <w:t>virtude de relação de dependência e de cumprimento de ordens do proprietário ou possuidor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110C">
        <w:rPr>
          <w:rFonts w:ascii="Times New Roman" w:hAnsi="Times New Roman" w:cs="Times New Roman"/>
          <w:color w:val="000000"/>
          <w:sz w:val="24"/>
          <w:szCs w:val="24"/>
        </w:rPr>
        <w:t>(CC/1916, art. 487), o CPC</w:t>
      </w:r>
      <w:r w:rsidR="00D10C34">
        <w:rPr>
          <w:rFonts w:ascii="Times New Roman" w:hAnsi="Times New Roman" w:cs="Times New Roman"/>
          <w:color w:val="000000"/>
          <w:sz w:val="24"/>
          <w:szCs w:val="24"/>
        </w:rPr>
        <w:t>/73</w:t>
      </w:r>
      <w:r w:rsidRPr="001E110C">
        <w:rPr>
          <w:rFonts w:ascii="Times New Roman" w:hAnsi="Times New Roman" w:cs="Times New Roman"/>
          <w:color w:val="000000"/>
          <w:sz w:val="24"/>
          <w:szCs w:val="24"/>
        </w:rPr>
        <w:t xml:space="preserve"> instituiu a figura da nomeação à autoria</w:t>
      </w:r>
      <w:r w:rsidR="002F0962">
        <w:rPr>
          <w:rFonts w:ascii="Times New Roman" w:hAnsi="Times New Roman" w:cs="Times New Roman"/>
          <w:color w:val="000000"/>
          <w:sz w:val="24"/>
          <w:szCs w:val="24"/>
        </w:rPr>
        <w:t>, e sua hipótese para o mero detentor é apresentada pelo art. 62</w:t>
      </w:r>
      <w:r w:rsidRPr="001E110C">
        <w:rPr>
          <w:rFonts w:ascii="Times New Roman" w:hAnsi="Times New Roman" w:cs="Times New Roman"/>
          <w:color w:val="000000"/>
          <w:sz w:val="24"/>
          <w:szCs w:val="24"/>
        </w:rPr>
        <w:t>, por meio da qual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110C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2F0962">
        <w:rPr>
          <w:rFonts w:ascii="Times New Roman" w:hAnsi="Times New Roman" w:cs="Times New Roman"/>
          <w:color w:val="000000"/>
          <w:sz w:val="24"/>
          <w:szCs w:val="24"/>
        </w:rPr>
        <w:t xml:space="preserve">mero </w:t>
      </w:r>
      <w:r w:rsidRPr="001E110C">
        <w:rPr>
          <w:rFonts w:ascii="Times New Roman" w:hAnsi="Times New Roman" w:cs="Times New Roman"/>
          <w:color w:val="000000"/>
          <w:sz w:val="24"/>
          <w:szCs w:val="24"/>
        </w:rPr>
        <w:t>detentor, sendo demandado em nome próprio, de</w:t>
      </w:r>
      <w:r w:rsidR="003423FF">
        <w:rPr>
          <w:rFonts w:ascii="Times New Roman" w:hAnsi="Times New Roman" w:cs="Times New Roman"/>
          <w:color w:val="000000"/>
          <w:sz w:val="24"/>
          <w:szCs w:val="24"/>
        </w:rPr>
        <w:t>veria informar em juízo quem se</w:t>
      </w:r>
      <w:r w:rsidRPr="001E110C">
        <w:rPr>
          <w:rFonts w:ascii="Times New Roman" w:hAnsi="Times New Roman" w:cs="Times New Roman"/>
          <w:color w:val="000000"/>
          <w:sz w:val="24"/>
          <w:szCs w:val="24"/>
        </w:rPr>
        <w:t>ria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110C">
        <w:rPr>
          <w:rFonts w:ascii="Times New Roman" w:hAnsi="Times New Roman" w:cs="Times New Roman"/>
          <w:color w:val="000000"/>
          <w:sz w:val="24"/>
          <w:szCs w:val="24"/>
        </w:rPr>
        <w:t>proprietário ou possuidor, isto é, o legitimado</w:t>
      </w:r>
      <w:r w:rsidR="003423FF">
        <w:rPr>
          <w:rFonts w:ascii="Times New Roman" w:hAnsi="Times New Roman" w:cs="Times New Roman"/>
          <w:color w:val="000000"/>
          <w:sz w:val="24"/>
          <w:szCs w:val="24"/>
        </w:rPr>
        <w:t xml:space="preserve"> par</w:t>
      </w:r>
      <w:r w:rsidR="002F0962">
        <w:rPr>
          <w:rFonts w:ascii="Times New Roman" w:hAnsi="Times New Roman" w:cs="Times New Roman"/>
          <w:color w:val="000000"/>
          <w:sz w:val="24"/>
          <w:szCs w:val="24"/>
        </w:rPr>
        <w:t>a figurar no pólo</w:t>
      </w:r>
      <w:r w:rsidRPr="001E110C">
        <w:rPr>
          <w:rFonts w:ascii="Times New Roman" w:hAnsi="Times New Roman" w:cs="Times New Roman"/>
          <w:color w:val="000000"/>
          <w:sz w:val="24"/>
          <w:szCs w:val="24"/>
        </w:rPr>
        <w:t xml:space="preserve"> passivo da ação</w:t>
      </w:r>
      <w:r w:rsidR="003423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5DA" w:rsidRDefault="002F0962" w:rsidP="00D10C3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 2002, o novo Código Civil trouxe mudanças em seu texto normativo, especificamente o </w:t>
      </w:r>
      <w:r w:rsidR="008335DA" w:rsidRPr="001E110C">
        <w:rPr>
          <w:rFonts w:ascii="Times New Roman" w:hAnsi="Times New Roman" w:cs="Times New Roman"/>
          <w:color w:val="000000"/>
          <w:sz w:val="24"/>
          <w:szCs w:val="24"/>
        </w:rPr>
        <w:t>art. 1.228</w:t>
      </w:r>
      <w:r>
        <w:rPr>
          <w:rFonts w:ascii="Times New Roman" w:hAnsi="Times New Roman" w:cs="Times New Roman"/>
          <w:color w:val="000000"/>
          <w:sz w:val="24"/>
          <w:szCs w:val="24"/>
        </w:rPr>
        <w:t>, que</w:t>
      </w:r>
      <w:r w:rsidR="008335DA" w:rsidRPr="001E110C">
        <w:rPr>
          <w:rFonts w:ascii="Times New Roman" w:hAnsi="Times New Roman" w:cs="Times New Roman"/>
          <w:color w:val="000000"/>
          <w:sz w:val="24"/>
          <w:szCs w:val="24"/>
        </w:rPr>
        <w:t xml:space="preserve"> alterou a descrição do direito de reivindicar</w:t>
      </w:r>
      <w:r w:rsidR="008335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35DA" w:rsidRPr="001E110C">
        <w:rPr>
          <w:rFonts w:ascii="Times New Roman" w:hAnsi="Times New Roman" w:cs="Times New Roman"/>
          <w:color w:val="000000"/>
          <w:sz w:val="24"/>
          <w:szCs w:val="24"/>
        </w:rPr>
        <w:t>pertencente ao proprietário, dispondo que lhe cabe, em relação à coisa, "o direito de reavê-la</w:t>
      </w:r>
      <w:r w:rsidR="008335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35DA" w:rsidRPr="001E110C">
        <w:rPr>
          <w:rFonts w:ascii="Times New Roman" w:hAnsi="Times New Roman" w:cs="Times New Roman"/>
          <w:color w:val="000000"/>
          <w:sz w:val="24"/>
          <w:szCs w:val="24"/>
        </w:rPr>
        <w:t>do poder de quem quer que injustamente a possua ou detenha".</w:t>
      </w:r>
    </w:p>
    <w:p w:rsidR="00B96A58" w:rsidRDefault="00B96A58" w:rsidP="00D10C3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trabalho tem como escopo analisar a</w:t>
      </w:r>
      <w:r w:rsidRPr="0071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compatibilidade </w:t>
      </w:r>
      <w:r w:rsidR="00D10C34">
        <w:rPr>
          <w:rFonts w:ascii="Times New Roman" w:hAnsi="Times New Roman" w:cs="Times New Roman"/>
          <w:sz w:val="24"/>
          <w:szCs w:val="24"/>
        </w:rPr>
        <w:t xml:space="preserve">dos textos normativos, anteriormente citados, </w:t>
      </w:r>
      <w:r>
        <w:rPr>
          <w:rFonts w:ascii="Times New Roman" w:hAnsi="Times New Roman" w:cs="Times New Roman"/>
          <w:sz w:val="24"/>
          <w:szCs w:val="24"/>
        </w:rPr>
        <w:t>dentro do ordenamento jurídico brasileiro, apresentando</w:t>
      </w:r>
      <w:r w:rsidR="00D10C34">
        <w:rPr>
          <w:rFonts w:ascii="Times New Roman" w:hAnsi="Times New Roman" w:cs="Times New Roman"/>
          <w:sz w:val="24"/>
          <w:szCs w:val="24"/>
        </w:rPr>
        <w:t xml:space="preserve"> uma comparação entre a regulamentação da nomeação à autoria, dentro do CPC/73, e o direito de propriedade disposto no CC/02, bem como </w:t>
      </w:r>
      <w:r w:rsidR="001405F3">
        <w:rPr>
          <w:rFonts w:ascii="Times New Roman" w:hAnsi="Times New Roman" w:cs="Times New Roman"/>
          <w:sz w:val="24"/>
          <w:szCs w:val="24"/>
        </w:rPr>
        <w:t xml:space="preserve">o conflito entre as normas e </w:t>
      </w:r>
      <w:r w:rsidR="00D10C34">
        <w:rPr>
          <w:rFonts w:ascii="Times New Roman" w:hAnsi="Times New Roman" w:cs="Times New Roman"/>
          <w:sz w:val="24"/>
          <w:szCs w:val="24"/>
        </w:rPr>
        <w:t xml:space="preserve">as divergências possíveis. </w:t>
      </w:r>
    </w:p>
    <w:p w:rsidR="00CF7437" w:rsidRDefault="00CF7437" w:rsidP="00D10C3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7437" w:rsidRDefault="00CF7437" w:rsidP="00D10C3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7437" w:rsidRDefault="00CF7437" w:rsidP="00D10C3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D090E" w:rsidRDefault="00C67364" w:rsidP="000B2B1F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90E" w:rsidRPr="003D090E">
        <w:rPr>
          <w:rFonts w:ascii="Times New Roman" w:hAnsi="Times New Roman" w:cs="Times New Roman"/>
          <w:b/>
          <w:sz w:val="24"/>
          <w:szCs w:val="24"/>
        </w:rPr>
        <w:t xml:space="preserve">Aspectos normativos sobre as </w:t>
      </w:r>
      <w:r w:rsidR="00B538C2">
        <w:rPr>
          <w:rFonts w:ascii="Times New Roman" w:hAnsi="Times New Roman" w:cs="Times New Roman"/>
          <w:b/>
          <w:sz w:val="24"/>
          <w:szCs w:val="24"/>
        </w:rPr>
        <w:t>intervenções de terceiros</w:t>
      </w:r>
    </w:p>
    <w:p w:rsidR="000B2B1F" w:rsidRDefault="000B2B1F" w:rsidP="000B2B1F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AA0" w:rsidRDefault="00A6637E" w:rsidP="000B2B1F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discorrer</w:t>
      </w:r>
      <w:r w:rsidR="00AA037E">
        <w:rPr>
          <w:rFonts w:ascii="Times New Roman" w:hAnsi="Times New Roman" w:cs="Times New Roman"/>
          <w:sz w:val="24"/>
          <w:szCs w:val="24"/>
        </w:rPr>
        <w:t xml:space="preserve"> sobre a intervenção de terceiros, é important</w:t>
      </w:r>
      <w:r w:rsidR="0054135D">
        <w:rPr>
          <w:rFonts w:ascii="Times New Roman" w:hAnsi="Times New Roman" w:cs="Times New Roman"/>
          <w:sz w:val="24"/>
          <w:szCs w:val="24"/>
        </w:rPr>
        <w:t xml:space="preserve">e entender o conceito de parte. </w:t>
      </w:r>
      <w:r w:rsidR="000C0C68">
        <w:rPr>
          <w:rFonts w:ascii="Times New Roman" w:hAnsi="Times New Roman" w:cs="Times New Roman"/>
          <w:sz w:val="24"/>
          <w:szCs w:val="24"/>
        </w:rPr>
        <w:t>De acordo com Didier (2012, p. 358) “o conceito de parte deve restringir-se àquele que participa (ao menos potencialmente) do processo com parcialidade, tendo interesse em determinado resultado do julgamento”.</w:t>
      </w:r>
      <w:r w:rsidR="000C0C68" w:rsidRPr="000C0C68">
        <w:rPr>
          <w:rFonts w:ascii="Times New Roman" w:hAnsi="Times New Roman" w:cs="Times New Roman"/>
          <w:sz w:val="24"/>
          <w:szCs w:val="24"/>
        </w:rPr>
        <w:t xml:space="preserve"> </w:t>
      </w:r>
      <w:r w:rsidR="000C0C68">
        <w:rPr>
          <w:rFonts w:ascii="Times New Roman" w:hAnsi="Times New Roman" w:cs="Times New Roman"/>
          <w:sz w:val="24"/>
          <w:szCs w:val="24"/>
        </w:rPr>
        <w:t>Também pode ser definido como quem demanda ação em face de alguém ou aquele que é demandado. Didier (2012, p. 359) também apresenta três maneiras de figurar como parte: a) tomando a iniciativa de instaurar o processo; b) sendo chamado em juízo; c) intervindo em processo já existente.</w:t>
      </w:r>
      <w:r w:rsidR="00834B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18C" w:rsidRDefault="00F960A2" w:rsidP="00F960A2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outra forma,</w:t>
      </w:r>
      <w:r w:rsidR="008705AB">
        <w:rPr>
          <w:rFonts w:ascii="Times New Roman" w:hAnsi="Times New Roman" w:cs="Times New Roman"/>
          <w:sz w:val="24"/>
          <w:szCs w:val="24"/>
        </w:rPr>
        <w:t xml:space="preserve"> terceiro é aquele que origin</w:t>
      </w:r>
      <w:r w:rsidR="0022418C">
        <w:rPr>
          <w:rFonts w:ascii="Times New Roman" w:hAnsi="Times New Roman" w:cs="Times New Roman"/>
          <w:sz w:val="24"/>
          <w:szCs w:val="24"/>
        </w:rPr>
        <w:t>almente não figura como parte.</w:t>
      </w:r>
    </w:p>
    <w:p w:rsidR="0022418C" w:rsidRPr="0022418C" w:rsidRDefault="0022418C" w:rsidP="0022418C">
      <w:pPr>
        <w:pStyle w:val="PargrafodaLista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22418C">
        <w:rPr>
          <w:rFonts w:ascii="Times New Roman" w:hAnsi="Times New Roman" w:cs="Times New Roman"/>
          <w:sz w:val="20"/>
          <w:szCs w:val="20"/>
        </w:rPr>
        <w:t xml:space="preserve">quele que toma 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22418C">
        <w:rPr>
          <w:rFonts w:ascii="Times New Roman" w:hAnsi="Times New Roman" w:cs="Times New Roman"/>
          <w:sz w:val="20"/>
          <w:szCs w:val="20"/>
        </w:rPr>
        <w:t>parte</w:t>
      </w:r>
      <w:r>
        <w:rPr>
          <w:rFonts w:ascii="Times New Roman" w:hAnsi="Times New Roman" w:cs="Times New Roman"/>
          <w:sz w:val="20"/>
          <w:szCs w:val="20"/>
        </w:rPr>
        <w:t>”</w:t>
      </w:r>
      <w:r w:rsidRPr="0022418C">
        <w:rPr>
          <w:rFonts w:ascii="Times New Roman" w:hAnsi="Times New Roman" w:cs="Times New Roman"/>
          <w:sz w:val="20"/>
          <w:szCs w:val="20"/>
        </w:rPr>
        <w:t xml:space="preserve"> no litígio ou dele faz 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22418C">
        <w:rPr>
          <w:rFonts w:ascii="Times New Roman" w:hAnsi="Times New Roman" w:cs="Times New Roman"/>
          <w:sz w:val="20"/>
          <w:szCs w:val="20"/>
        </w:rPr>
        <w:t>parte</w:t>
      </w:r>
      <w:r>
        <w:rPr>
          <w:rFonts w:ascii="Times New Roman" w:hAnsi="Times New Roman" w:cs="Times New Roman"/>
          <w:sz w:val="20"/>
          <w:szCs w:val="20"/>
        </w:rPr>
        <w:t>”</w:t>
      </w:r>
      <w:r w:rsidRPr="0022418C">
        <w:rPr>
          <w:rFonts w:ascii="Times New Roman" w:hAnsi="Times New Roman" w:cs="Times New Roman"/>
          <w:sz w:val="20"/>
          <w:szCs w:val="20"/>
        </w:rPr>
        <w:t xml:space="preserve"> deve ser </w:t>
      </w:r>
      <w:proofErr w:type="gramStart"/>
      <w:r w:rsidRPr="0022418C">
        <w:rPr>
          <w:rFonts w:ascii="Times New Roman" w:hAnsi="Times New Roman" w:cs="Times New Roman"/>
          <w:sz w:val="20"/>
          <w:szCs w:val="20"/>
        </w:rPr>
        <w:t xml:space="preserve">considerado </w:t>
      </w:r>
      <w:r w:rsidRPr="0022418C">
        <w:rPr>
          <w:rFonts w:ascii="Times New Roman" w:hAnsi="Times New Roman" w:cs="Times New Roman"/>
          <w:i/>
          <w:sz w:val="20"/>
          <w:szCs w:val="20"/>
        </w:rPr>
        <w:t>parte</w:t>
      </w:r>
      <w:proofErr w:type="gramEnd"/>
      <w:r w:rsidRPr="002241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2418C">
        <w:rPr>
          <w:rFonts w:ascii="Times New Roman" w:hAnsi="Times New Roman" w:cs="Times New Roman"/>
          <w:sz w:val="20"/>
          <w:szCs w:val="20"/>
        </w:rPr>
        <w:t xml:space="preserve">(assim, por exemplo, locador e locatário); aquele que é estranho ao litígio ou dele não faz 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22418C">
        <w:rPr>
          <w:rFonts w:ascii="Times New Roman" w:hAnsi="Times New Roman" w:cs="Times New Roman"/>
          <w:sz w:val="20"/>
          <w:szCs w:val="20"/>
        </w:rPr>
        <w:t>parte</w:t>
      </w:r>
      <w:r>
        <w:rPr>
          <w:rFonts w:ascii="Times New Roman" w:hAnsi="Times New Roman" w:cs="Times New Roman"/>
          <w:sz w:val="20"/>
          <w:szCs w:val="20"/>
        </w:rPr>
        <w:t>”</w:t>
      </w:r>
      <w:r w:rsidRPr="0022418C">
        <w:rPr>
          <w:rFonts w:ascii="Times New Roman" w:hAnsi="Times New Roman" w:cs="Times New Roman"/>
          <w:sz w:val="20"/>
          <w:szCs w:val="20"/>
        </w:rPr>
        <w:t xml:space="preserve">, embora a sentença contra ele produza efeitos, deve ser considerado </w:t>
      </w:r>
      <w:r w:rsidRPr="0022418C">
        <w:rPr>
          <w:rFonts w:ascii="Times New Roman" w:hAnsi="Times New Roman" w:cs="Times New Roman"/>
          <w:i/>
          <w:sz w:val="20"/>
          <w:szCs w:val="20"/>
        </w:rPr>
        <w:t xml:space="preserve">terceiro </w:t>
      </w:r>
      <w:r w:rsidRPr="0022418C">
        <w:rPr>
          <w:rFonts w:ascii="Times New Roman" w:hAnsi="Times New Roman" w:cs="Times New Roman"/>
          <w:sz w:val="20"/>
          <w:szCs w:val="20"/>
        </w:rPr>
        <w:t>(assim, por exemplo, o sublocatário)</w:t>
      </w:r>
      <w:r w:rsidR="00AA037E" w:rsidRPr="0022418C">
        <w:rPr>
          <w:rFonts w:ascii="Times New Roman" w:hAnsi="Times New Roman" w:cs="Times New Roman"/>
          <w:sz w:val="20"/>
          <w:szCs w:val="20"/>
        </w:rPr>
        <w:t>.</w:t>
      </w:r>
      <w:r w:rsidRPr="0022418C">
        <w:rPr>
          <w:rFonts w:ascii="Times New Roman" w:hAnsi="Times New Roman" w:cs="Times New Roman"/>
          <w:sz w:val="20"/>
          <w:szCs w:val="20"/>
        </w:rPr>
        <w:t xml:space="preserve"> (MARINONI, 2011, p.88) </w:t>
      </w:r>
    </w:p>
    <w:p w:rsidR="00704691" w:rsidRDefault="0022418C" w:rsidP="00F960A2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Logo, escrivão ou oficial de justiça não são terceiros, embora participem do processo auxiliando o juiz. </w:t>
      </w:r>
      <w:r w:rsidR="008705AB">
        <w:rPr>
          <w:rFonts w:ascii="Times New Roman" w:hAnsi="Times New Roman" w:cs="Times New Roman"/>
          <w:sz w:val="24"/>
          <w:szCs w:val="24"/>
        </w:rPr>
        <w:t>Portanto, a intervenção de terceiros seria o ingresso de um terceiro</w:t>
      </w:r>
      <w:r w:rsidR="00505704">
        <w:rPr>
          <w:rFonts w:ascii="Times New Roman" w:hAnsi="Times New Roman" w:cs="Times New Roman"/>
          <w:sz w:val="24"/>
          <w:szCs w:val="24"/>
        </w:rPr>
        <w:t>, autorizado por lei,</w:t>
      </w:r>
      <w:r w:rsidR="008705AB">
        <w:rPr>
          <w:rFonts w:ascii="Times New Roman" w:hAnsi="Times New Roman" w:cs="Times New Roman"/>
          <w:sz w:val="24"/>
          <w:szCs w:val="24"/>
        </w:rPr>
        <w:t xml:space="preserve"> na relação processual já existente, desde que a sentença proferida repercuta na esfera jurídica do terceiro,</w:t>
      </w:r>
      <w:r w:rsidR="00AF719D">
        <w:rPr>
          <w:rFonts w:ascii="Times New Roman" w:hAnsi="Times New Roman" w:cs="Times New Roman"/>
          <w:sz w:val="24"/>
          <w:szCs w:val="24"/>
        </w:rPr>
        <w:t xml:space="preserve"> ou seja, tem que haver o interesse jurídico no resultado do processo para que alguém ingresse como terceiro. Didier (2012, p. 350) apresenta a regra de que não cabe intervenção de quem não demonstrar interesse algum, bem como</w:t>
      </w:r>
      <w:r w:rsidR="00505704">
        <w:rPr>
          <w:rFonts w:ascii="Times New Roman" w:hAnsi="Times New Roman" w:cs="Times New Roman"/>
          <w:sz w:val="24"/>
          <w:szCs w:val="24"/>
        </w:rPr>
        <w:t xml:space="preserve"> de</w:t>
      </w:r>
      <w:r w:rsidR="00AF719D">
        <w:rPr>
          <w:rFonts w:ascii="Times New Roman" w:hAnsi="Times New Roman" w:cs="Times New Roman"/>
          <w:sz w:val="24"/>
          <w:szCs w:val="24"/>
        </w:rPr>
        <w:t xml:space="preserve"> quem apresentar mero interesse econômico ou moral</w:t>
      </w:r>
      <w:r w:rsidR="005057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115A" w:rsidRDefault="0083115A" w:rsidP="00A6637E">
      <w:pPr>
        <w:pStyle w:val="PargrafodaLista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6637E">
        <w:rPr>
          <w:rFonts w:ascii="Times New Roman" w:hAnsi="Times New Roman" w:cs="Times New Roman"/>
          <w:sz w:val="20"/>
          <w:szCs w:val="20"/>
        </w:rPr>
        <w:t xml:space="preserve">São duas as premissas fundamentais da teoria geral da intervenção de terceiros: a) terceiros são todos os sujeitos estranhos a dada relação processual, que </w:t>
      </w:r>
      <w:r w:rsidR="00A6637E" w:rsidRPr="00A6637E">
        <w:rPr>
          <w:rFonts w:ascii="Times New Roman" w:hAnsi="Times New Roman" w:cs="Times New Roman"/>
          <w:sz w:val="20"/>
          <w:szCs w:val="20"/>
        </w:rPr>
        <w:t xml:space="preserve">se tornam partes a partir do momento em que intervenham; b) o acréscimo de sujeitos à relação processual, em qualquer </w:t>
      </w:r>
      <w:proofErr w:type="gramStart"/>
      <w:r w:rsidR="00A6637E" w:rsidRPr="00A6637E">
        <w:rPr>
          <w:rFonts w:ascii="Times New Roman" w:hAnsi="Times New Roman" w:cs="Times New Roman"/>
          <w:sz w:val="20"/>
          <w:szCs w:val="20"/>
        </w:rPr>
        <w:t>da hipóteses</w:t>
      </w:r>
      <w:proofErr w:type="gramEnd"/>
      <w:r w:rsidR="00A6637E" w:rsidRPr="00A6637E">
        <w:rPr>
          <w:rFonts w:ascii="Times New Roman" w:hAnsi="Times New Roman" w:cs="Times New Roman"/>
          <w:sz w:val="20"/>
          <w:szCs w:val="20"/>
        </w:rPr>
        <w:t xml:space="preserve"> de intervenção, não importa criação de processo novo ou nova relação processual – a presença de um sujeito a mais torna a relação mais complexa, mas ela é sempre a mesma. (DIDIER, 2012, p. 351)</w:t>
      </w:r>
    </w:p>
    <w:p w:rsidR="00867C92" w:rsidRDefault="00DC22D0" w:rsidP="00867C92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intervenções de terceiros podem ser voluntárias e forçadas. As voluntárias, também chamadas espontâneas, são aquelas que dependem da livre vontade do terceiro. Enquanto as forçadas ou </w:t>
      </w:r>
      <w:proofErr w:type="spellStart"/>
      <w:r>
        <w:rPr>
          <w:rFonts w:ascii="Times New Roman" w:hAnsi="Times New Roman" w:cs="Times New Roman"/>
          <w:sz w:val="24"/>
          <w:szCs w:val="24"/>
        </w:rPr>
        <w:t>coactas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dependem da provocação de uma das partes, tanto autor quanto o réu. </w:t>
      </w:r>
      <w:r w:rsidR="0054135D">
        <w:rPr>
          <w:rFonts w:ascii="Times New Roman" w:hAnsi="Times New Roman" w:cs="Times New Roman"/>
          <w:sz w:val="24"/>
          <w:szCs w:val="24"/>
        </w:rPr>
        <w:t>São</w:t>
      </w:r>
      <w:r>
        <w:rPr>
          <w:rFonts w:ascii="Times New Roman" w:hAnsi="Times New Roman" w:cs="Times New Roman"/>
          <w:sz w:val="24"/>
          <w:szCs w:val="24"/>
        </w:rPr>
        <w:t xml:space="preserve"> modalidades voluntárias a assistência, oposição e recurso de terceiro, e como modalidades forçadas o chamamento ao processo, a denunciação da </w:t>
      </w:r>
      <w:r w:rsidR="00F221AB">
        <w:rPr>
          <w:rFonts w:ascii="Times New Roman" w:hAnsi="Times New Roman" w:cs="Times New Roman"/>
          <w:sz w:val="24"/>
          <w:szCs w:val="24"/>
        </w:rPr>
        <w:t>lide e a nomeação à autoria. Sobre esta última serão levantados alguns aspectos legais.</w:t>
      </w:r>
    </w:p>
    <w:p w:rsidR="0054135D" w:rsidRDefault="0054135D" w:rsidP="00867C92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4135D" w:rsidRPr="00867C92" w:rsidRDefault="0054135D" w:rsidP="00867C92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D090E" w:rsidRDefault="00C67364" w:rsidP="003D090E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04B">
        <w:rPr>
          <w:rFonts w:ascii="Times New Roman" w:hAnsi="Times New Roman" w:cs="Times New Roman"/>
          <w:b/>
          <w:sz w:val="24"/>
          <w:szCs w:val="24"/>
        </w:rPr>
        <w:t>N</w:t>
      </w:r>
      <w:r w:rsidR="00B538C2">
        <w:rPr>
          <w:rFonts w:ascii="Times New Roman" w:hAnsi="Times New Roman" w:cs="Times New Roman"/>
          <w:b/>
          <w:sz w:val="24"/>
          <w:szCs w:val="24"/>
        </w:rPr>
        <w:t>omeação à autoria</w:t>
      </w:r>
      <w:r w:rsidR="00CF704B">
        <w:rPr>
          <w:rFonts w:ascii="Times New Roman" w:hAnsi="Times New Roman" w:cs="Times New Roman"/>
          <w:b/>
          <w:sz w:val="24"/>
          <w:szCs w:val="24"/>
        </w:rPr>
        <w:t>: hipóteses e procedimento</w:t>
      </w:r>
      <w:r w:rsidR="00B538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04B">
        <w:rPr>
          <w:rFonts w:ascii="Times New Roman" w:hAnsi="Times New Roman" w:cs="Times New Roman"/>
          <w:b/>
          <w:sz w:val="24"/>
          <w:szCs w:val="24"/>
        </w:rPr>
        <w:t>de acordo com o Código de Processo Civil/1973</w:t>
      </w:r>
    </w:p>
    <w:p w:rsidR="00C24DFE" w:rsidRDefault="00F221AB" w:rsidP="000B2B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nomeação à autoria encontra-se prevista no Código do Processo Civil desde 1973</w:t>
      </w:r>
      <w:r w:rsidR="00C24DFE">
        <w:rPr>
          <w:rFonts w:ascii="Times New Roman" w:hAnsi="Times New Roman" w:cs="Times New Roman"/>
          <w:sz w:val="24"/>
          <w:szCs w:val="24"/>
        </w:rPr>
        <w:t xml:space="preserve">. É </w:t>
      </w:r>
      <w:r w:rsidR="00353540">
        <w:rPr>
          <w:rFonts w:ascii="Times New Roman" w:hAnsi="Times New Roman" w:cs="Times New Roman"/>
          <w:sz w:val="24"/>
          <w:szCs w:val="24"/>
        </w:rPr>
        <w:t>um dever processual do</w:t>
      </w:r>
      <w:r w:rsidR="00C24DFE">
        <w:rPr>
          <w:rFonts w:ascii="Times New Roman" w:hAnsi="Times New Roman" w:cs="Times New Roman"/>
          <w:sz w:val="24"/>
          <w:szCs w:val="24"/>
        </w:rPr>
        <w:t xml:space="preserve"> réu</w:t>
      </w:r>
      <w:r w:rsidR="00353540">
        <w:rPr>
          <w:rFonts w:ascii="Times New Roman" w:hAnsi="Times New Roman" w:cs="Times New Roman"/>
          <w:sz w:val="24"/>
          <w:szCs w:val="24"/>
        </w:rPr>
        <w:t>, sendo, portanto,</w:t>
      </w:r>
      <w:r w:rsidR="00C24DFE">
        <w:rPr>
          <w:rFonts w:ascii="Times New Roman" w:hAnsi="Times New Roman" w:cs="Times New Roman"/>
          <w:sz w:val="24"/>
          <w:szCs w:val="24"/>
        </w:rPr>
        <w:t xml:space="preserve"> obrigatória.</w:t>
      </w:r>
    </w:p>
    <w:p w:rsidR="00C24DFE" w:rsidRDefault="003657FE" w:rsidP="000B2B1F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</w:t>
      </w:r>
      <w:r w:rsidR="00C24DFE" w:rsidRPr="00C24DFE">
        <w:rPr>
          <w:rFonts w:ascii="Times New Roman" w:hAnsi="Times New Roman" w:cs="Times New Roman"/>
          <w:sz w:val="20"/>
          <w:szCs w:val="20"/>
        </w:rPr>
        <w:t xml:space="preserve">sentido da obrigatoriedade liga-se ao nascimento de direitos no plano do direito material em relação a uma possível indenização por perdas e danos, na medida em que efetivamente tiverem </w:t>
      </w:r>
      <w:proofErr w:type="gramStart"/>
      <w:r w:rsidR="00C24DFE" w:rsidRPr="00C24DFE">
        <w:rPr>
          <w:rFonts w:ascii="Times New Roman" w:hAnsi="Times New Roman" w:cs="Times New Roman"/>
          <w:sz w:val="20"/>
          <w:szCs w:val="20"/>
        </w:rPr>
        <w:t>ocorrido,</w:t>
      </w:r>
      <w:proofErr w:type="gramEnd"/>
      <w:r w:rsidR="00C24DFE" w:rsidRPr="00C24DFE">
        <w:rPr>
          <w:rFonts w:ascii="Times New Roman" w:hAnsi="Times New Roman" w:cs="Times New Roman"/>
          <w:sz w:val="20"/>
          <w:szCs w:val="20"/>
        </w:rPr>
        <w:t xml:space="preserve"> que ocorre se o réu deixar de nomear à autoria, quando deveria tê-lo feito, ou nomear pessoa errada.</w:t>
      </w:r>
      <w:r w:rsidR="00AA2141">
        <w:rPr>
          <w:rFonts w:ascii="Times New Roman" w:hAnsi="Times New Roman" w:cs="Times New Roman"/>
          <w:sz w:val="20"/>
          <w:szCs w:val="20"/>
        </w:rPr>
        <w:t>(WAMBIER, 2007, p. 264)</w:t>
      </w:r>
    </w:p>
    <w:p w:rsidR="00F221AB" w:rsidRDefault="00C24DFE" w:rsidP="00B96A58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nomeação à autoria é autorizada nas seguintes hipóteses</w:t>
      </w:r>
      <w:r w:rsidR="003A427D">
        <w:rPr>
          <w:rFonts w:ascii="Times New Roman" w:hAnsi="Times New Roman" w:cs="Times New Roman"/>
          <w:sz w:val="24"/>
          <w:szCs w:val="24"/>
        </w:rPr>
        <w:t>:</w:t>
      </w:r>
    </w:p>
    <w:p w:rsidR="00F221AB" w:rsidRPr="003A427D" w:rsidRDefault="00F221AB" w:rsidP="003A427D">
      <w:pPr>
        <w:pStyle w:val="PargrafodaLista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A427D">
        <w:rPr>
          <w:rFonts w:ascii="Times New Roman" w:hAnsi="Times New Roman" w:cs="Times New Roman"/>
          <w:sz w:val="20"/>
          <w:szCs w:val="20"/>
        </w:rPr>
        <w:t xml:space="preserve">Art. 62. Aquele que detiver a coisa em nome alheio, sendo-lhe demandada em nome próprio, deverá nomear </w:t>
      </w:r>
      <w:proofErr w:type="gramStart"/>
      <w:r w:rsidRPr="003A427D">
        <w:rPr>
          <w:rFonts w:ascii="Times New Roman" w:hAnsi="Times New Roman" w:cs="Times New Roman"/>
          <w:sz w:val="20"/>
          <w:szCs w:val="20"/>
        </w:rPr>
        <w:t>à</w:t>
      </w:r>
      <w:proofErr w:type="gramEnd"/>
      <w:r w:rsidRPr="003A427D">
        <w:rPr>
          <w:rFonts w:ascii="Times New Roman" w:hAnsi="Times New Roman" w:cs="Times New Roman"/>
          <w:sz w:val="20"/>
          <w:szCs w:val="20"/>
        </w:rPr>
        <w:t xml:space="preserve"> autoria o proprietário ou possuidor.</w:t>
      </w:r>
    </w:p>
    <w:p w:rsidR="00F221AB" w:rsidRDefault="00F221AB" w:rsidP="003A427D">
      <w:pPr>
        <w:pStyle w:val="PargrafodaLista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A427D">
        <w:rPr>
          <w:rFonts w:ascii="Times New Roman" w:hAnsi="Times New Roman" w:cs="Times New Roman"/>
          <w:sz w:val="20"/>
          <w:szCs w:val="20"/>
        </w:rPr>
        <w:t>Art. 63. Aplica-se também o disposto no artigo antecedente à ação de indenização, intentada pelo proprietário ou pelo titular de um direito sobre a coisa, toda vez que o responsável pelos prejuízos</w:t>
      </w:r>
      <w:r w:rsidR="003A427D" w:rsidRPr="003A427D">
        <w:rPr>
          <w:rFonts w:ascii="Times New Roman" w:hAnsi="Times New Roman" w:cs="Times New Roman"/>
          <w:sz w:val="20"/>
          <w:szCs w:val="20"/>
        </w:rPr>
        <w:t xml:space="preserve"> alegar que praticou o ato por ordem, ou em cumprimento de instruções de terceiros.</w:t>
      </w:r>
      <w:r w:rsidR="00AC70D6">
        <w:rPr>
          <w:rFonts w:ascii="Times New Roman" w:hAnsi="Times New Roman" w:cs="Times New Roman"/>
          <w:sz w:val="20"/>
          <w:szCs w:val="20"/>
        </w:rPr>
        <w:t xml:space="preserve"> (</w:t>
      </w:r>
      <w:r w:rsidR="003A427D">
        <w:rPr>
          <w:rFonts w:ascii="Times New Roman" w:hAnsi="Times New Roman" w:cs="Times New Roman"/>
          <w:sz w:val="20"/>
          <w:szCs w:val="20"/>
        </w:rPr>
        <w:t>P</w:t>
      </w:r>
      <w:r w:rsidR="00AC70D6">
        <w:rPr>
          <w:rFonts w:ascii="Times New Roman" w:hAnsi="Times New Roman" w:cs="Times New Roman"/>
          <w:sz w:val="20"/>
          <w:szCs w:val="20"/>
        </w:rPr>
        <w:t>INTO</w:t>
      </w:r>
      <w:r w:rsidR="003A427D">
        <w:rPr>
          <w:rFonts w:ascii="Times New Roman" w:hAnsi="Times New Roman" w:cs="Times New Roman"/>
          <w:sz w:val="20"/>
          <w:szCs w:val="20"/>
        </w:rPr>
        <w:t xml:space="preserve">, </w:t>
      </w:r>
      <w:r w:rsidR="00AC70D6">
        <w:rPr>
          <w:rFonts w:ascii="Times New Roman" w:hAnsi="Times New Roman" w:cs="Times New Roman"/>
          <w:sz w:val="20"/>
          <w:szCs w:val="20"/>
        </w:rPr>
        <w:t>2010</w:t>
      </w:r>
      <w:r w:rsidR="00AA2141">
        <w:rPr>
          <w:rFonts w:ascii="Times New Roman" w:hAnsi="Times New Roman" w:cs="Times New Roman"/>
          <w:sz w:val="20"/>
          <w:szCs w:val="20"/>
        </w:rPr>
        <w:t>, p. 411</w:t>
      </w:r>
      <w:r w:rsidR="003A427D">
        <w:rPr>
          <w:rFonts w:ascii="Times New Roman" w:hAnsi="Times New Roman" w:cs="Times New Roman"/>
          <w:sz w:val="20"/>
          <w:szCs w:val="20"/>
        </w:rPr>
        <w:t>)</w:t>
      </w:r>
    </w:p>
    <w:p w:rsidR="00634EF4" w:rsidRDefault="00006393" w:rsidP="0000639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32B15">
        <w:rPr>
          <w:rFonts w:ascii="Times New Roman" w:hAnsi="Times New Roman" w:cs="Times New Roman"/>
          <w:sz w:val="24"/>
          <w:szCs w:val="24"/>
        </w:rPr>
        <w:t xml:space="preserve"> CPC</w:t>
      </w:r>
      <w:r>
        <w:rPr>
          <w:rFonts w:ascii="Times New Roman" w:hAnsi="Times New Roman" w:cs="Times New Roman"/>
          <w:sz w:val="24"/>
          <w:szCs w:val="24"/>
        </w:rPr>
        <w:t xml:space="preserve">/73 criou mecanismos para que alguém que esteja indevidamente no processo </w:t>
      </w:r>
      <w:r w:rsidR="00332B15">
        <w:rPr>
          <w:rFonts w:ascii="Times New Roman" w:hAnsi="Times New Roman" w:cs="Times New Roman"/>
          <w:sz w:val="24"/>
          <w:szCs w:val="24"/>
        </w:rPr>
        <w:t>possa sair</w:t>
      </w:r>
      <w:r>
        <w:rPr>
          <w:rFonts w:ascii="Times New Roman" w:hAnsi="Times New Roman" w:cs="Times New Roman"/>
          <w:sz w:val="24"/>
          <w:szCs w:val="24"/>
        </w:rPr>
        <w:t>. Dentre os mecanismos existe a preliminar da c</w:t>
      </w:r>
      <w:r w:rsidR="004E5A97">
        <w:rPr>
          <w:rFonts w:ascii="Times New Roman" w:hAnsi="Times New Roman" w:cs="Times New Roman"/>
          <w:sz w:val="24"/>
          <w:szCs w:val="24"/>
        </w:rPr>
        <w:t xml:space="preserve">ontestação, no art. 301, </w:t>
      </w:r>
      <w:r>
        <w:rPr>
          <w:rFonts w:ascii="Times New Roman" w:hAnsi="Times New Roman" w:cs="Times New Roman"/>
          <w:sz w:val="24"/>
          <w:szCs w:val="24"/>
        </w:rPr>
        <w:t>X,</w:t>
      </w:r>
      <w:r w:rsidR="004E5A97">
        <w:rPr>
          <w:rFonts w:ascii="Times New Roman" w:hAnsi="Times New Roman" w:cs="Times New Roman"/>
          <w:sz w:val="24"/>
          <w:szCs w:val="24"/>
        </w:rPr>
        <w:t xml:space="preserve"> do CPC/73,</w:t>
      </w:r>
      <w:r>
        <w:rPr>
          <w:rFonts w:ascii="Times New Roman" w:hAnsi="Times New Roman" w:cs="Times New Roman"/>
          <w:sz w:val="24"/>
          <w:szCs w:val="24"/>
        </w:rPr>
        <w:t xml:space="preserve"> onde o réu alega carência da ação por ilegitimidade das partes, contudo, se não houver interesse jurídico, não poderá trazer o réu legítimo ao processo. </w:t>
      </w:r>
      <w:r w:rsidR="00332B15">
        <w:rPr>
          <w:rFonts w:ascii="Times New Roman" w:hAnsi="Times New Roman" w:cs="Times New Roman"/>
          <w:sz w:val="24"/>
          <w:szCs w:val="24"/>
        </w:rPr>
        <w:t xml:space="preserve">Outro mecanismo é a nomeação à autoria, com </w:t>
      </w:r>
      <w:r w:rsidR="000068A0">
        <w:rPr>
          <w:rFonts w:ascii="Times New Roman" w:hAnsi="Times New Roman" w:cs="Times New Roman"/>
          <w:sz w:val="24"/>
          <w:szCs w:val="24"/>
        </w:rPr>
        <w:t>duas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15">
        <w:rPr>
          <w:rFonts w:ascii="Times New Roman" w:hAnsi="Times New Roman" w:cs="Times New Roman"/>
          <w:sz w:val="24"/>
          <w:szCs w:val="24"/>
        </w:rPr>
        <w:t xml:space="preserve">hipóteses </w:t>
      </w:r>
      <w:r w:rsidR="000068A0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autoriza</w:t>
      </w:r>
      <w:r w:rsidR="00332B15">
        <w:rPr>
          <w:rFonts w:ascii="Times New Roman" w:hAnsi="Times New Roman" w:cs="Times New Roman"/>
          <w:sz w:val="24"/>
          <w:szCs w:val="24"/>
        </w:rPr>
        <w:t>m</w:t>
      </w:r>
      <w:r w:rsidR="000068A0">
        <w:rPr>
          <w:rFonts w:ascii="Times New Roman" w:hAnsi="Times New Roman" w:cs="Times New Roman"/>
          <w:sz w:val="24"/>
          <w:szCs w:val="24"/>
        </w:rPr>
        <w:t xml:space="preserve"> o réu a nomear quem</w:t>
      </w:r>
      <w:r w:rsidR="00D04892">
        <w:rPr>
          <w:rFonts w:ascii="Times New Roman" w:hAnsi="Times New Roman" w:cs="Times New Roman"/>
          <w:sz w:val="24"/>
          <w:szCs w:val="24"/>
        </w:rPr>
        <w:t xml:space="preserve"> é o verdadeiro réu. </w:t>
      </w:r>
      <w:r w:rsidR="000068A0">
        <w:rPr>
          <w:rFonts w:ascii="Times New Roman" w:hAnsi="Times New Roman" w:cs="Times New Roman"/>
          <w:sz w:val="24"/>
          <w:szCs w:val="24"/>
        </w:rPr>
        <w:t xml:space="preserve">São as situações </w:t>
      </w:r>
      <w:proofErr w:type="gramStart"/>
      <w:r w:rsidR="000068A0">
        <w:rPr>
          <w:rFonts w:ascii="Times New Roman" w:hAnsi="Times New Roman" w:cs="Times New Roman"/>
          <w:sz w:val="24"/>
          <w:szCs w:val="24"/>
        </w:rPr>
        <w:t>previstas nos artigos 62 e 63 do CPC/73,</w:t>
      </w:r>
      <w:r w:rsidR="00D96AA0">
        <w:rPr>
          <w:rFonts w:ascii="Times New Roman" w:hAnsi="Times New Roman" w:cs="Times New Roman"/>
          <w:sz w:val="24"/>
          <w:szCs w:val="24"/>
        </w:rPr>
        <w:t xml:space="preserve"> </w:t>
      </w:r>
      <w:r w:rsidR="000068A0">
        <w:rPr>
          <w:rFonts w:ascii="Times New Roman" w:hAnsi="Times New Roman" w:cs="Times New Roman"/>
          <w:sz w:val="24"/>
          <w:szCs w:val="24"/>
        </w:rPr>
        <w:t>mero</w:t>
      </w:r>
      <w:proofErr w:type="gramEnd"/>
      <w:r w:rsidR="000068A0">
        <w:rPr>
          <w:rFonts w:ascii="Times New Roman" w:hAnsi="Times New Roman" w:cs="Times New Roman"/>
          <w:sz w:val="24"/>
          <w:szCs w:val="24"/>
        </w:rPr>
        <w:t xml:space="preserve"> detentor, aquele que tem o fâmulo da posse, e mero executor ou cumpridor de ordens</w:t>
      </w:r>
      <w:r w:rsidR="00332B15">
        <w:rPr>
          <w:rFonts w:ascii="Times New Roman" w:hAnsi="Times New Roman" w:cs="Times New Roman"/>
          <w:sz w:val="24"/>
          <w:szCs w:val="24"/>
        </w:rPr>
        <w:t>, respectivamente</w:t>
      </w:r>
      <w:r w:rsidR="000068A0">
        <w:rPr>
          <w:rFonts w:ascii="Times New Roman" w:hAnsi="Times New Roman" w:cs="Times New Roman"/>
          <w:sz w:val="24"/>
          <w:szCs w:val="24"/>
        </w:rPr>
        <w:t>. Nesses casos</w:t>
      </w:r>
      <w:r w:rsidR="00332B15">
        <w:rPr>
          <w:rFonts w:ascii="Times New Roman" w:hAnsi="Times New Roman" w:cs="Times New Roman"/>
          <w:sz w:val="24"/>
          <w:szCs w:val="24"/>
        </w:rPr>
        <w:t>,</w:t>
      </w:r>
      <w:r w:rsidR="000068A0">
        <w:rPr>
          <w:rFonts w:ascii="Times New Roman" w:hAnsi="Times New Roman" w:cs="Times New Roman"/>
          <w:sz w:val="24"/>
          <w:szCs w:val="24"/>
        </w:rPr>
        <w:t xml:space="preserve"> não basta alegar, em preliminar de contestação, a carência da ação.</w:t>
      </w:r>
    </w:p>
    <w:p w:rsidR="00C24DFE" w:rsidRPr="00FF745F" w:rsidRDefault="00B22F23" w:rsidP="00C24DF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068A0">
        <w:rPr>
          <w:rFonts w:ascii="Times New Roman" w:hAnsi="Times New Roman" w:cs="Times New Roman"/>
          <w:sz w:val="24"/>
          <w:szCs w:val="24"/>
        </w:rPr>
        <w:t>nomeação à autoria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8A0">
        <w:rPr>
          <w:rFonts w:ascii="Times New Roman" w:hAnsi="Times New Roman" w:cs="Times New Roman"/>
          <w:sz w:val="24"/>
          <w:szCs w:val="24"/>
        </w:rPr>
        <w:t xml:space="preserve">será feita </w:t>
      </w:r>
      <w:r w:rsidR="00337F8E">
        <w:rPr>
          <w:rFonts w:ascii="Times New Roman" w:hAnsi="Times New Roman" w:cs="Times New Roman"/>
          <w:sz w:val="24"/>
          <w:szCs w:val="24"/>
        </w:rPr>
        <w:t>no prazo para defesa</w:t>
      </w:r>
      <w:r w:rsidR="000068A0">
        <w:rPr>
          <w:rFonts w:ascii="Times New Roman" w:hAnsi="Times New Roman" w:cs="Times New Roman"/>
          <w:sz w:val="24"/>
          <w:szCs w:val="24"/>
        </w:rPr>
        <w:t>,</w:t>
      </w:r>
      <w:r w:rsidR="00C0403B">
        <w:rPr>
          <w:rFonts w:ascii="Times New Roman" w:hAnsi="Times New Roman" w:cs="Times New Roman"/>
          <w:sz w:val="24"/>
          <w:szCs w:val="24"/>
        </w:rPr>
        <w:t xml:space="preserve"> e dependerá do “sistema de dupla concordância”, ou seja, da </w:t>
      </w:r>
      <w:r w:rsidR="000068A0">
        <w:rPr>
          <w:rFonts w:ascii="Times New Roman" w:hAnsi="Times New Roman" w:cs="Times New Roman"/>
          <w:sz w:val="24"/>
          <w:szCs w:val="24"/>
        </w:rPr>
        <w:t>concordância do autor e do terceiro</w:t>
      </w:r>
      <w:r w:rsidR="00FF745F">
        <w:rPr>
          <w:rFonts w:ascii="Times New Roman" w:hAnsi="Times New Roman" w:cs="Times New Roman"/>
          <w:sz w:val="24"/>
          <w:szCs w:val="24"/>
        </w:rPr>
        <w:t xml:space="preserve">, </w:t>
      </w:r>
      <w:r w:rsidR="00D04892">
        <w:rPr>
          <w:rFonts w:ascii="Times New Roman" w:hAnsi="Times New Roman" w:cs="Times New Roman"/>
          <w:sz w:val="24"/>
          <w:szCs w:val="24"/>
        </w:rPr>
        <w:t>aquele que é instado a intervir</w:t>
      </w:r>
      <w:r w:rsidR="000068A0">
        <w:rPr>
          <w:rFonts w:ascii="Times New Roman" w:hAnsi="Times New Roman" w:cs="Times New Roman"/>
          <w:sz w:val="24"/>
          <w:szCs w:val="24"/>
        </w:rPr>
        <w:t>.</w:t>
      </w:r>
      <w:r w:rsidR="00634EF4">
        <w:rPr>
          <w:rFonts w:ascii="Times New Roman" w:hAnsi="Times New Roman" w:cs="Times New Roman"/>
          <w:sz w:val="24"/>
          <w:szCs w:val="24"/>
        </w:rPr>
        <w:t xml:space="preserve"> </w:t>
      </w:r>
      <w:r w:rsidR="00FF745F">
        <w:rPr>
          <w:rFonts w:ascii="Times New Roman" w:hAnsi="Times New Roman" w:cs="Times New Roman"/>
          <w:sz w:val="24"/>
          <w:szCs w:val="24"/>
        </w:rPr>
        <w:t xml:space="preserve">Recebendo o pedido </w:t>
      </w:r>
      <w:r w:rsidR="00D04892">
        <w:rPr>
          <w:rFonts w:ascii="Times New Roman" w:hAnsi="Times New Roman" w:cs="Times New Roman"/>
          <w:sz w:val="24"/>
          <w:szCs w:val="24"/>
        </w:rPr>
        <w:t>o juiz</w:t>
      </w:r>
      <w:r>
        <w:rPr>
          <w:rFonts w:ascii="Times New Roman" w:hAnsi="Times New Roman" w:cs="Times New Roman"/>
          <w:sz w:val="24"/>
          <w:szCs w:val="24"/>
        </w:rPr>
        <w:t xml:space="preserve"> suspende o processo e, em cinco dias,</w:t>
      </w:r>
      <w:r w:rsidR="00D04892">
        <w:rPr>
          <w:rFonts w:ascii="Times New Roman" w:hAnsi="Times New Roman" w:cs="Times New Roman"/>
          <w:sz w:val="24"/>
          <w:szCs w:val="24"/>
        </w:rPr>
        <w:t xml:space="preserve"> deverá ouvir o </w:t>
      </w:r>
      <w:r w:rsidR="003D7954">
        <w:rPr>
          <w:rFonts w:ascii="Times New Roman" w:hAnsi="Times New Roman" w:cs="Times New Roman"/>
          <w:sz w:val="24"/>
          <w:szCs w:val="24"/>
        </w:rPr>
        <w:t>autor, que poderá aceitar ou recusar</w:t>
      </w:r>
      <w:r w:rsidR="00D04892">
        <w:rPr>
          <w:rFonts w:ascii="Times New Roman" w:hAnsi="Times New Roman" w:cs="Times New Roman"/>
          <w:sz w:val="24"/>
          <w:szCs w:val="24"/>
        </w:rPr>
        <w:t xml:space="preserve">. </w:t>
      </w:r>
      <w:r w:rsidR="003D7954">
        <w:rPr>
          <w:rFonts w:ascii="Times New Roman" w:hAnsi="Times New Roman" w:cs="Times New Roman"/>
          <w:sz w:val="24"/>
          <w:szCs w:val="24"/>
        </w:rPr>
        <w:t>Se o autor recusar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954">
        <w:rPr>
          <w:rFonts w:ascii="Times New Roman" w:hAnsi="Times New Roman" w:cs="Times New Roman"/>
          <w:sz w:val="24"/>
          <w:szCs w:val="24"/>
        </w:rPr>
        <w:t xml:space="preserve"> o que somente pode ser expresso</w:t>
      </w:r>
      <w:r>
        <w:rPr>
          <w:rFonts w:ascii="Times New Roman" w:hAnsi="Times New Roman" w:cs="Times New Roman"/>
          <w:sz w:val="24"/>
          <w:szCs w:val="24"/>
        </w:rPr>
        <w:t xml:space="preserve"> corre o processo contra o </w:t>
      </w:r>
      <w:r w:rsidR="00634EF4">
        <w:rPr>
          <w:rFonts w:ascii="Times New Roman" w:hAnsi="Times New Roman" w:cs="Times New Roman"/>
          <w:sz w:val="24"/>
          <w:szCs w:val="24"/>
        </w:rPr>
        <w:t>réu primitivo</w:t>
      </w:r>
      <w:r>
        <w:rPr>
          <w:rFonts w:ascii="Times New Roman" w:hAnsi="Times New Roman" w:cs="Times New Roman"/>
          <w:sz w:val="24"/>
          <w:szCs w:val="24"/>
        </w:rPr>
        <w:t>, diz-se nomeante</w:t>
      </w:r>
      <w:r w:rsidR="00634EF4">
        <w:rPr>
          <w:rFonts w:ascii="Times New Roman" w:hAnsi="Times New Roman" w:cs="Times New Roman"/>
          <w:sz w:val="24"/>
          <w:szCs w:val="24"/>
        </w:rPr>
        <w:t xml:space="preserve">. </w:t>
      </w:r>
      <w:r w:rsidR="00D04892">
        <w:rPr>
          <w:rFonts w:ascii="Times New Roman" w:hAnsi="Times New Roman" w:cs="Times New Roman"/>
          <w:sz w:val="24"/>
          <w:szCs w:val="24"/>
        </w:rPr>
        <w:t xml:space="preserve">Se aceita a nomeação, </w:t>
      </w:r>
      <w:r w:rsidR="00634EF4">
        <w:rPr>
          <w:rFonts w:ascii="Times New Roman" w:hAnsi="Times New Roman" w:cs="Times New Roman"/>
          <w:sz w:val="24"/>
          <w:szCs w:val="24"/>
        </w:rPr>
        <w:t xml:space="preserve">cabe ao autor promover </w:t>
      </w:r>
      <w:r w:rsidR="00D04892">
        <w:rPr>
          <w:rFonts w:ascii="Times New Roman" w:hAnsi="Times New Roman" w:cs="Times New Roman"/>
          <w:sz w:val="24"/>
          <w:szCs w:val="24"/>
        </w:rPr>
        <w:t>a citação do terceiro</w:t>
      </w:r>
      <w:r>
        <w:rPr>
          <w:rFonts w:ascii="Times New Roman" w:hAnsi="Times New Roman" w:cs="Times New Roman"/>
          <w:sz w:val="24"/>
          <w:szCs w:val="24"/>
        </w:rPr>
        <w:t>, diz-se nomeado.</w:t>
      </w:r>
      <w:r w:rsidR="00D04892">
        <w:rPr>
          <w:rFonts w:ascii="Times New Roman" w:hAnsi="Times New Roman" w:cs="Times New Roman"/>
          <w:sz w:val="24"/>
          <w:szCs w:val="24"/>
        </w:rPr>
        <w:t xml:space="preserve"> Este, ao receber a ci</w:t>
      </w:r>
      <w:r w:rsidR="00337F8E">
        <w:rPr>
          <w:rFonts w:ascii="Times New Roman" w:hAnsi="Times New Roman" w:cs="Times New Roman"/>
          <w:sz w:val="24"/>
          <w:szCs w:val="24"/>
        </w:rPr>
        <w:t>tação, poderá aceitar ou não.</w:t>
      </w:r>
      <w:r w:rsidR="00D04892">
        <w:rPr>
          <w:rFonts w:ascii="Times New Roman" w:hAnsi="Times New Roman" w:cs="Times New Roman"/>
          <w:sz w:val="24"/>
          <w:szCs w:val="24"/>
        </w:rPr>
        <w:t xml:space="preserve"> Caso</w:t>
      </w:r>
      <w:r w:rsidR="00FF745F">
        <w:rPr>
          <w:rFonts w:ascii="Times New Roman" w:hAnsi="Times New Roman" w:cs="Times New Roman"/>
          <w:sz w:val="24"/>
          <w:szCs w:val="24"/>
        </w:rPr>
        <w:t xml:space="preserve"> </w:t>
      </w:r>
      <w:r w:rsidR="00634EF4">
        <w:rPr>
          <w:rFonts w:ascii="Times New Roman" w:hAnsi="Times New Roman" w:cs="Times New Roman"/>
          <w:sz w:val="24"/>
          <w:szCs w:val="24"/>
        </w:rPr>
        <w:t>reconheça</w:t>
      </w:r>
      <w:r w:rsidR="00FE3C5C">
        <w:rPr>
          <w:rFonts w:ascii="Times New Roman" w:hAnsi="Times New Roman" w:cs="Times New Roman"/>
          <w:sz w:val="24"/>
          <w:szCs w:val="24"/>
        </w:rPr>
        <w:t xml:space="preserve"> (tácita ou expressamente)</w:t>
      </w:r>
      <w:r w:rsidR="00634EF4">
        <w:rPr>
          <w:rFonts w:ascii="Times New Roman" w:hAnsi="Times New Roman" w:cs="Times New Roman"/>
          <w:sz w:val="24"/>
          <w:szCs w:val="24"/>
        </w:rPr>
        <w:t xml:space="preserve"> a sua legitimidade no pólo passivo da demanda</w:t>
      </w:r>
      <w:r w:rsidR="00D04892">
        <w:rPr>
          <w:rFonts w:ascii="Times New Roman" w:hAnsi="Times New Roman" w:cs="Times New Roman"/>
          <w:sz w:val="24"/>
          <w:szCs w:val="24"/>
        </w:rPr>
        <w:t xml:space="preserve">, sai o </w:t>
      </w:r>
      <w:r>
        <w:rPr>
          <w:rFonts w:ascii="Times New Roman" w:hAnsi="Times New Roman" w:cs="Times New Roman"/>
          <w:sz w:val="24"/>
          <w:szCs w:val="24"/>
        </w:rPr>
        <w:t>nomeante</w:t>
      </w:r>
      <w:r w:rsidR="00D04892">
        <w:rPr>
          <w:rFonts w:ascii="Times New Roman" w:hAnsi="Times New Roman" w:cs="Times New Roman"/>
          <w:sz w:val="24"/>
          <w:szCs w:val="24"/>
        </w:rPr>
        <w:t xml:space="preserve"> e ingressa o </w:t>
      </w:r>
      <w:r w:rsidR="00FF745F">
        <w:rPr>
          <w:rFonts w:ascii="Times New Roman" w:hAnsi="Times New Roman" w:cs="Times New Roman"/>
          <w:sz w:val="24"/>
          <w:szCs w:val="24"/>
        </w:rPr>
        <w:t>nomeado</w:t>
      </w:r>
      <w:r w:rsidR="00634EF4">
        <w:rPr>
          <w:rFonts w:ascii="Times New Roman" w:hAnsi="Times New Roman" w:cs="Times New Roman"/>
          <w:sz w:val="24"/>
          <w:szCs w:val="24"/>
        </w:rPr>
        <w:t>, que terá prazo para defesa. Se o nomeado n</w:t>
      </w:r>
      <w:r w:rsidR="003D7954">
        <w:rPr>
          <w:rFonts w:ascii="Times New Roman" w:hAnsi="Times New Roman" w:cs="Times New Roman"/>
          <w:sz w:val="24"/>
          <w:szCs w:val="24"/>
        </w:rPr>
        <w:t>egar</w:t>
      </w:r>
      <w:r w:rsidR="00634EF4">
        <w:rPr>
          <w:rFonts w:ascii="Times New Roman" w:hAnsi="Times New Roman" w:cs="Times New Roman"/>
          <w:sz w:val="24"/>
          <w:szCs w:val="24"/>
        </w:rPr>
        <w:t xml:space="preserve"> a qualidade que lhe é atribuída, permanece no processo</w:t>
      </w:r>
      <w:r w:rsidR="00FF745F">
        <w:rPr>
          <w:rFonts w:ascii="Times New Roman" w:hAnsi="Times New Roman" w:cs="Times New Roman"/>
          <w:sz w:val="24"/>
          <w:szCs w:val="24"/>
        </w:rPr>
        <w:t xml:space="preserve"> </w:t>
      </w:r>
      <w:r w:rsidR="00634EF4">
        <w:rPr>
          <w:rFonts w:ascii="Times New Roman" w:hAnsi="Times New Roman" w:cs="Times New Roman"/>
          <w:sz w:val="24"/>
          <w:szCs w:val="24"/>
        </w:rPr>
        <w:t>o nomeante, devolvendo-lhe o prazo para defesa.</w:t>
      </w:r>
      <w:r w:rsidR="00FF745F">
        <w:rPr>
          <w:rFonts w:ascii="Times New Roman" w:hAnsi="Times New Roman" w:cs="Times New Roman"/>
          <w:sz w:val="24"/>
          <w:szCs w:val="24"/>
        </w:rPr>
        <w:t xml:space="preserve"> Pelo art. 66 do CPC/73 a aceitação da nomeação à autoria será presumida quando: </w:t>
      </w:r>
      <w:r w:rsidR="00FF745F" w:rsidRPr="00FF745F">
        <w:rPr>
          <w:rFonts w:ascii="Times New Roman" w:hAnsi="Times New Roman" w:cs="Times New Roman"/>
          <w:sz w:val="24"/>
          <w:szCs w:val="24"/>
        </w:rPr>
        <w:t>I</w:t>
      </w:r>
      <w:r w:rsidR="00FF745F">
        <w:rPr>
          <w:rFonts w:ascii="Times New Roman" w:hAnsi="Times New Roman" w:cs="Times New Roman"/>
          <w:sz w:val="24"/>
          <w:szCs w:val="24"/>
        </w:rPr>
        <w:t xml:space="preserve"> </w:t>
      </w:r>
      <w:r w:rsidR="00FF745F" w:rsidRPr="00FF745F">
        <w:rPr>
          <w:rFonts w:ascii="Times New Roman" w:hAnsi="Times New Roman" w:cs="Times New Roman"/>
          <w:sz w:val="24"/>
          <w:szCs w:val="24"/>
        </w:rPr>
        <w:t>-</w:t>
      </w:r>
      <w:r w:rsidR="00FF745F">
        <w:rPr>
          <w:rFonts w:ascii="Times New Roman" w:hAnsi="Times New Roman" w:cs="Times New Roman"/>
          <w:sz w:val="24"/>
          <w:szCs w:val="24"/>
        </w:rPr>
        <w:t xml:space="preserve"> </w:t>
      </w:r>
      <w:r w:rsidR="00FF745F" w:rsidRPr="00FF745F">
        <w:rPr>
          <w:rFonts w:ascii="Times New Roman" w:hAnsi="Times New Roman" w:cs="Times New Roman"/>
          <w:sz w:val="24"/>
          <w:szCs w:val="24"/>
        </w:rPr>
        <w:t>o autor nada requereu, no prazo em que, a seu respeito, lhe competia manifestar-se;</w:t>
      </w:r>
      <w:r w:rsidR="00FF745F">
        <w:rPr>
          <w:rFonts w:ascii="Times New Roman" w:hAnsi="Times New Roman" w:cs="Times New Roman"/>
          <w:sz w:val="24"/>
          <w:szCs w:val="24"/>
        </w:rPr>
        <w:t xml:space="preserve"> </w:t>
      </w:r>
      <w:r w:rsidR="00FF745F" w:rsidRPr="00FF745F">
        <w:rPr>
          <w:rFonts w:ascii="Times New Roman" w:hAnsi="Times New Roman" w:cs="Times New Roman"/>
          <w:sz w:val="24"/>
          <w:szCs w:val="24"/>
        </w:rPr>
        <w:t>II</w:t>
      </w:r>
      <w:r w:rsidR="00FF745F">
        <w:rPr>
          <w:rFonts w:ascii="Times New Roman" w:hAnsi="Times New Roman" w:cs="Times New Roman"/>
          <w:sz w:val="24"/>
          <w:szCs w:val="24"/>
        </w:rPr>
        <w:t xml:space="preserve"> </w:t>
      </w:r>
      <w:r w:rsidR="00FF745F" w:rsidRPr="00FF745F">
        <w:rPr>
          <w:rFonts w:ascii="Times New Roman" w:hAnsi="Times New Roman" w:cs="Times New Roman"/>
          <w:sz w:val="24"/>
          <w:szCs w:val="24"/>
        </w:rPr>
        <w:t>-</w:t>
      </w:r>
      <w:r w:rsidR="00FF745F">
        <w:rPr>
          <w:rFonts w:ascii="Times New Roman" w:hAnsi="Times New Roman" w:cs="Times New Roman"/>
          <w:sz w:val="24"/>
          <w:szCs w:val="24"/>
        </w:rPr>
        <w:t xml:space="preserve"> </w:t>
      </w:r>
      <w:r w:rsidR="00FF745F" w:rsidRPr="00FF745F">
        <w:rPr>
          <w:rFonts w:ascii="Times New Roman" w:hAnsi="Times New Roman" w:cs="Times New Roman"/>
          <w:sz w:val="24"/>
          <w:szCs w:val="24"/>
        </w:rPr>
        <w:t>o nomeado não comparecer, ou, comparecendo, nada alegar.</w:t>
      </w:r>
      <w:r w:rsidR="00C24D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14A" w:rsidRDefault="00C67364" w:rsidP="003D090E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04B">
        <w:rPr>
          <w:rFonts w:ascii="Times New Roman" w:hAnsi="Times New Roman" w:cs="Times New Roman"/>
          <w:b/>
          <w:sz w:val="24"/>
          <w:szCs w:val="24"/>
        </w:rPr>
        <w:t>Nomeação à autoria como correção da legitimidade do pólo passivo</w:t>
      </w:r>
      <w:r w:rsidR="00F3514A" w:rsidRPr="00F351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2B1F" w:rsidRDefault="000B2B1F" w:rsidP="003D090E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58F" w:rsidRDefault="00F5358F" w:rsidP="00AA69FD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67C92">
        <w:rPr>
          <w:rFonts w:ascii="Times New Roman" w:hAnsi="Times New Roman" w:cs="Times New Roman"/>
          <w:sz w:val="24"/>
          <w:szCs w:val="24"/>
        </w:rPr>
        <w:t xml:space="preserve"> nomeação à </w:t>
      </w:r>
      <w:r w:rsidR="00332B15">
        <w:rPr>
          <w:rFonts w:ascii="Times New Roman" w:hAnsi="Times New Roman" w:cs="Times New Roman"/>
          <w:sz w:val="24"/>
          <w:szCs w:val="24"/>
        </w:rPr>
        <w:t>autoria</w:t>
      </w:r>
      <w:r>
        <w:rPr>
          <w:rFonts w:ascii="Times New Roman" w:hAnsi="Times New Roman" w:cs="Times New Roman"/>
          <w:sz w:val="24"/>
          <w:szCs w:val="24"/>
        </w:rPr>
        <w:t>, quanto ao</w:t>
      </w:r>
      <w:r w:rsidR="00867C92">
        <w:rPr>
          <w:rFonts w:ascii="Times New Roman" w:hAnsi="Times New Roman" w:cs="Times New Roman"/>
          <w:sz w:val="24"/>
          <w:szCs w:val="24"/>
        </w:rPr>
        <w:t xml:space="preserve"> aspecto subjetivo, </w:t>
      </w:r>
      <w:r w:rsidR="000427EA">
        <w:rPr>
          <w:rFonts w:ascii="Times New Roman" w:hAnsi="Times New Roman" w:cs="Times New Roman"/>
          <w:sz w:val="24"/>
          <w:szCs w:val="24"/>
        </w:rPr>
        <w:t xml:space="preserve">ocorre uma substituição, modificando </w:t>
      </w:r>
      <w:r w:rsidR="00867C92">
        <w:rPr>
          <w:rFonts w:ascii="Times New Roman" w:hAnsi="Times New Roman" w:cs="Times New Roman"/>
          <w:sz w:val="24"/>
          <w:szCs w:val="24"/>
        </w:rPr>
        <w:t>as partes da relação jurídica processual, com o objetivo de co</w:t>
      </w:r>
      <w:r>
        <w:rPr>
          <w:rFonts w:ascii="Times New Roman" w:hAnsi="Times New Roman" w:cs="Times New Roman"/>
          <w:sz w:val="24"/>
          <w:szCs w:val="24"/>
        </w:rPr>
        <w:t xml:space="preserve">rrigir o pólo passivo, </w:t>
      </w:r>
      <w:r w:rsidR="0067592D">
        <w:rPr>
          <w:rFonts w:ascii="Times New Roman" w:hAnsi="Times New Roman" w:cs="Times New Roman"/>
          <w:sz w:val="24"/>
          <w:szCs w:val="24"/>
        </w:rPr>
        <w:t>quando foi demandada uma ação em face de um réu que não é o verdadeiro, o legítimo réu da demanda.</w:t>
      </w:r>
      <w:r w:rsidR="00542780">
        <w:rPr>
          <w:rFonts w:ascii="Times New Roman" w:hAnsi="Times New Roman" w:cs="Times New Roman"/>
          <w:sz w:val="24"/>
          <w:szCs w:val="24"/>
        </w:rPr>
        <w:t xml:space="preserve"> </w:t>
      </w:r>
      <w:r w:rsidR="00D81929">
        <w:rPr>
          <w:rFonts w:ascii="Times New Roman" w:hAnsi="Times New Roman" w:cs="Times New Roman"/>
          <w:sz w:val="24"/>
          <w:szCs w:val="24"/>
        </w:rPr>
        <w:t>De acordo com Didier</w:t>
      </w:r>
      <w:r w:rsidR="0004672E">
        <w:rPr>
          <w:rFonts w:ascii="Times New Roman" w:hAnsi="Times New Roman" w:cs="Times New Roman"/>
          <w:sz w:val="24"/>
          <w:szCs w:val="24"/>
        </w:rPr>
        <w:t xml:space="preserve"> (2012, p. 376)</w:t>
      </w:r>
      <w:r w:rsidR="00D81929">
        <w:rPr>
          <w:rFonts w:ascii="Times New Roman" w:hAnsi="Times New Roman" w:cs="Times New Roman"/>
          <w:sz w:val="24"/>
          <w:szCs w:val="24"/>
        </w:rPr>
        <w:t xml:space="preserve"> a nomeação à autoria assemelha-se mais a uma sucessão voluntária do qu</w:t>
      </w:r>
      <w:r w:rsidR="0004672E">
        <w:rPr>
          <w:rFonts w:ascii="Times New Roman" w:hAnsi="Times New Roman" w:cs="Times New Roman"/>
          <w:sz w:val="24"/>
          <w:szCs w:val="24"/>
        </w:rPr>
        <w:t>e a uma intervenção de terceiros</w:t>
      </w:r>
      <w:r w:rsidR="00D81929">
        <w:rPr>
          <w:rFonts w:ascii="Times New Roman" w:hAnsi="Times New Roman" w:cs="Times New Roman"/>
          <w:sz w:val="24"/>
          <w:szCs w:val="24"/>
        </w:rPr>
        <w:t xml:space="preserve">, pois não ocorre um aumento </w:t>
      </w:r>
      <w:r w:rsidR="0004672E">
        <w:rPr>
          <w:rFonts w:ascii="Times New Roman" w:hAnsi="Times New Roman" w:cs="Times New Roman"/>
          <w:sz w:val="24"/>
          <w:szCs w:val="24"/>
        </w:rPr>
        <w:t>do número de sujeitos</w:t>
      </w:r>
      <w:r w:rsidR="00D81929">
        <w:rPr>
          <w:rFonts w:ascii="Times New Roman" w:hAnsi="Times New Roman" w:cs="Times New Roman"/>
          <w:sz w:val="24"/>
          <w:szCs w:val="24"/>
        </w:rPr>
        <w:t xml:space="preserve">, mas uma modificação </w:t>
      </w:r>
      <w:r w:rsidR="0004672E">
        <w:rPr>
          <w:rFonts w:ascii="Times New Roman" w:hAnsi="Times New Roman" w:cs="Times New Roman"/>
          <w:sz w:val="24"/>
          <w:szCs w:val="24"/>
        </w:rPr>
        <w:t xml:space="preserve">em um dos pólos.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Marinoni</w:t>
      </w:r>
      <w:proofErr w:type="spellEnd"/>
      <w:r>
        <w:rPr>
          <w:rFonts w:ascii="Times New Roman" w:hAnsi="Times New Roman" w:cs="Times New Roman"/>
          <w:sz w:val="24"/>
          <w:szCs w:val="24"/>
        </w:rPr>
        <w:t>, fazendo uma breve comparação entre a nomeação à autoria e a oposição, defende que:</w:t>
      </w:r>
    </w:p>
    <w:p w:rsidR="00AA69FD" w:rsidRPr="00F5358F" w:rsidRDefault="00F5358F" w:rsidP="00F5358F">
      <w:pPr>
        <w:pStyle w:val="PargrafodaLista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[...] </w:t>
      </w:r>
      <w:r w:rsidR="0004672E" w:rsidRPr="00F5358F">
        <w:rPr>
          <w:rFonts w:ascii="Times New Roman" w:hAnsi="Times New Roman" w:cs="Times New Roman"/>
          <w:sz w:val="20"/>
          <w:szCs w:val="20"/>
        </w:rPr>
        <w:t>se na oposição não existe intervenção de terceiro, porque esse terceiro é titular de uma ação no processo, aqui ela não ocorre porque a nomeação à autoria, em verdade</w:t>
      </w:r>
      <w:r w:rsidRPr="00F5358F">
        <w:rPr>
          <w:rFonts w:ascii="Times New Roman" w:hAnsi="Times New Roman" w:cs="Times New Roman"/>
          <w:sz w:val="20"/>
          <w:szCs w:val="20"/>
        </w:rPr>
        <w:t xml:space="preserve">, situa-se como uma forma de correção do pólo passivo da demanda. A nomeação à autoria gera, em princípio, a substituição do pólo passivo da demanda de um sujeito ilegítimo por outro </w:t>
      </w:r>
      <w:proofErr w:type="gramStart"/>
      <w:r w:rsidRPr="00F5358F">
        <w:rPr>
          <w:rFonts w:ascii="Times New Roman" w:hAnsi="Times New Roman" w:cs="Times New Roman"/>
          <w:sz w:val="20"/>
          <w:szCs w:val="20"/>
        </w:rPr>
        <w:t>legítimo.</w:t>
      </w:r>
      <w:proofErr w:type="gramEnd"/>
      <w:r w:rsidRPr="00F5358F">
        <w:rPr>
          <w:rFonts w:ascii="Times New Roman" w:hAnsi="Times New Roman" w:cs="Times New Roman"/>
          <w:sz w:val="20"/>
          <w:szCs w:val="20"/>
        </w:rPr>
        <w:t>(MARINONI, 2011, p. 182)</w:t>
      </w:r>
    </w:p>
    <w:p w:rsidR="000427EA" w:rsidRDefault="00AA69FD" w:rsidP="00867C92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7F391C">
        <w:rPr>
          <w:rFonts w:ascii="Times New Roman" w:hAnsi="Times New Roman" w:cs="Times New Roman"/>
          <w:sz w:val="24"/>
          <w:szCs w:val="24"/>
        </w:rPr>
        <w:t xml:space="preserve"> possível que o autor da demanda não tenha conhecimento de quem é o verdadeiro sujeito passivo da relação processual</w:t>
      </w:r>
      <w:r w:rsidR="005C2105">
        <w:rPr>
          <w:rFonts w:ascii="Times New Roman" w:hAnsi="Times New Roman" w:cs="Times New Roman"/>
          <w:sz w:val="24"/>
          <w:szCs w:val="24"/>
        </w:rPr>
        <w:t>, quando confunde detentor e possuidor. Como afirma Câmara (2010, p. 192)</w:t>
      </w:r>
      <w:r w:rsidR="000427EA">
        <w:rPr>
          <w:rFonts w:ascii="Times New Roman" w:hAnsi="Times New Roman" w:cs="Times New Roman"/>
          <w:sz w:val="24"/>
          <w:szCs w:val="24"/>
        </w:rPr>
        <w:t xml:space="preserve"> “sendo a detenção a posse em nome alheio, não se pode exigir do demandante que consiga, visualmente, distinguir o detentor do possuidor”</w:t>
      </w:r>
      <w:r w:rsidR="00D96AA0">
        <w:rPr>
          <w:rFonts w:ascii="Times New Roman" w:hAnsi="Times New Roman" w:cs="Times New Roman"/>
          <w:sz w:val="24"/>
          <w:szCs w:val="24"/>
        </w:rPr>
        <w:t xml:space="preserve">. </w:t>
      </w:r>
      <w:r w:rsidR="000427EA">
        <w:rPr>
          <w:rFonts w:ascii="Times New Roman" w:hAnsi="Times New Roman" w:cs="Times New Roman"/>
          <w:sz w:val="24"/>
          <w:szCs w:val="24"/>
        </w:rPr>
        <w:t>Para evitar uma extinção sem resolução de mérit</w:t>
      </w:r>
      <w:r w:rsidR="00F5358F">
        <w:rPr>
          <w:rFonts w:ascii="Times New Roman" w:hAnsi="Times New Roman" w:cs="Times New Roman"/>
          <w:sz w:val="24"/>
          <w:szCs w:val="24"/>
        </w:rPr>
        <w:t xml:space="preserve">o por ilegitimidade das partes </w:t>
      </w:r>
      <w:r w:rsidR="000427EA">
        <w:rPr>
          <w:rFonts w:ascii="Times New Roman" w:hAnsi="Times New Roman" w:cs="Times New Roman"/>
          <w:sz w:val="24"/>
          <w:szCs w:val="24"/>
        </w:rPr>
        <w:t>permite-se que o réu, mero detentor, indique o legítimo sujeito do pólo passivo.</w:t>
      </w:r>
      <w:r w:rsidR="000C0550">
        <w:rPr>
          <w:rFonts w:ascii="Times New Roman" w:hAnsi="Times New Roman" w:cs="Times New Roman"/>
          <w:sz w:val="24"/>
          <w:szCs w:val="24"/>
        </w:rPr>
        <w:t xml:space="preserve"> Contudo</w:t>
      </w:r>
      <w:r w:rsidR="00D96AA0">
        <w:rPr>
          <w:rFonts w:ascii="Times New Roman" w:hAnsi="Times New Roman" w:cs="Times New Roman"/>
          <w:sz w:val="24"/>
          <w:szCs w:val="24"/>
        </w:rPr>
        <w:t xml:space="preserve"> não se trata somente de preservar a celeridade e economia processuais, mas proteger a ação do autor de boa-fé que, induzido pela teoria da ap</w:t>
      </w:r>
      <w:r w:rsidR="00077E9F">
        <w:rPr>
          <w:rFonts w:ascii="Times New Roman" w:hAnsi="Times New Roman" w:cs="Times New Roman"/>
          <w:sz w:val="24"/>
          <w:szCs w:val="24"/>
        </w:rPr>
        <w:t>a</w:t>
      </w:r>
      <w:r w:rsidR="00D96AA0">
        <w:rPr>
          <w:rFonts w:ascii="Times New Roman" w:hAnsi="Times New Roman" w:cs="Times New Roman"/>
          <w:sz w:val="24"/>
          <w:szCs w:val="24"/>
        </w:rPr>
        <w:t>rência, imaginou que o detentor fosse o verdadeiro possuidor.</w:t>
      </w:r>
      <w:r w:rsidR="00077E9F">
        <w:rPr>
          <w:rFonts w:ascii="Times New Roman" w:hAnsi="Times New Roman" w:cs="Times New Roman"/>
          <w:sz w:val="24"/>
          <w:szCs w:val="24"/>
        </w:rPr>
        <w:t xml:space="preserve"> </w:t>
      </w:r>
      <w:r w:rsidR="00F5358F">
        <w:rPr>
          <w:rFonts w:ascii="Times New Roman" w:hAnsi="Times New Roman" w:cs="Times New Roman"/>
          <w:sz w:val="24"/>
          <w:szCs w:val="24"/>
        </w:rPr>
        <w:t>Segundo</w:t>
      </w:r>
      <w:r w:rsidR="00077E9F">
        <w:rPr>
          <w:rFonts w:ascii="Times New Roman" w:hAnsi="Times New Roman" w:cs="Times New Roman"/>
          <w:sz w:val="24"/>
          <w:szCs w:val="24"/>
        </w:rPr>
        <w:t xml:space="preserve"> Didier (2012, p. 376) “a imposição da nomeação à autoria é, assim, uma concretização do princípio da boa-fé processual e do princípio da cooperação”.</w:t>
      </w:r>
    </w:p>
    <w:p w:rsidR="006F4189" w:rsidRDefault="006F4189" w:rsidP="00AA69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Porém, </w:t>
      </w:r>
      <w:r w:rsidR="00077E9F">
        <w:rPr>
          <w:rFonts w:ascii="Times New Roman" w:hAnsi="Times New Roman" w:cs="Times New Roman"/>
          <w:sz w:val="24"/>
          <w:szCs w:val="24"/>
        </w:rPr>
        <w:t xml:space="preserve">Câmara (2010, p. 193) entende </w:t>
      </w:r>
      <w:r w:rsidR="00AA69FD">
        <w:rPr>
          <w:rFonts w:ascii="Times New Roman" w:hAnsi="Times New Roman" w:cs="Times New Roman"/>
          <w:sz w:val="24"/>
          <w:szCs w:val="24"/>
        </w:rPr>
        <w:t>não se</w:t>
      </w:r>
      <w:r w:rsidR="00637E41">
        <w:rPr>
          <w:rFonts w:ascii="Times New Roman" w:hAnsi="Times New Roman" w:cs="Times New Roman"/>
          <w:sz w:val="24"/>
          <w:szCs w:val="24"/>
        </w:rPr>
        <w:t>r</w:t>
      </w:r>
      <w:r w:rsidR="00077E9F">
        <w:rPr>
          <w:rFonts w:ascii="Times New Roman" w:hAnsi="Times New Roman" w:cs="Times New Roman"/>
          <w:sz w:val="24"/>
          <w:szCs w:val="24"/>
        </w:rPr>
        <w:t xml:space="preserve">, a nomeação à autoria, uma </w:t>
      </w:r>
      <w:r w:rsidR="00AA69FD">
        <w:rPr>
          <w:rFonts w:ascii="Times New Roman" w:hAnsi="Times New Roman" w:cs="Times New Roman"/>
          <w:sz w:val="24"/>
          <w:szCs w:val="24"/>
        </w:rPr>
        <w:t>correção de um vício de legitimidade passiva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4189" w:rsidRPr="00AA69FD" w:rsidRDefault="006F4189" w:rsidP="006F4189">
      <w:pPr>
        <w:pStyle w:val="PargrafodaLista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A69FD">
        <w:rPr>
          <w:rFonts w:ascii="Times New Roman" w:hAnsi="Times New Roman" w:cs="Times New Roman"/>
          <w:sz w:val="20"/>
          <w:szCs w:val="20"/>
        </w:rPr>
        <w:t>A nomeação à autoria, portanto, é mecanismo destinado não a corrigir um vício de legitimidade passiva (que, a rigor, não existe), mas a tornar possível que este processo leve a um resultado favorável ao demandante, o que certamente não seria possível sem a modificação do ocupante do pólo passivo. (CÂMARA, 2010, p. 193)</w:t>
      </w:r>
    </w:p>
    <w:p w:rsidR="001E3339" w:rsidRDefault="001F147F" w:rsidP="00AA69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F4189">
        <w:rPr>
          <w:rFonts w:ascii="Times New Roman" w:hAnsi="Times New Roman" w:cs="Times New Roman"/>
          <w:sz w:val="24"/>
          <w:szCs w:val="24"/>
        </w:rPr>
        <w:t xml:space="preserve"> inexistência de vício de legitimidade passiva </w:t>
      </w:r>
      <w:r>
        <w:rPr>
          <w:rFonts w:ascii="Times New Roman" w:hAnsi="Times New Roman" w:cs="Times New Roman"/>
          <w:sz w:val="24"/>
          <w:szCs w:val="24"/>
        </w:rPr>
        <w:t xml:space="preserve">seria explicada tendo como </w:t>
      </w:r>
      <w:r w:rsidR="006F4189">
        <w:rPr>
          <w:rFonts w:ascii="Times New Roman" w:hAnsi="Times New Roman" w:cs="Times New Roman"/>
          <w:sz w:val="24"/>
          <w:szCs w:val="24"/>
        </w:rPr>
        <w:t>base a</w:t>
      </w:r>
      <w:r w:rsidR="00811C07">
        <w:rPr>
          <w:rFonts w:ascii="Times New Roman" w:hAnsi="Times New Roman" w:cs="Times New Roman"/>
          <w:sz w:val="24"/>
          <w:szCs w:val="24"/>
        </w:rPr>
        <w:t xml:space="preserve"> teoria da asserção, </w:t>
      </w:r>
      <w:r w:rsidR="00E7713F">
        <w:rPr>
          <w:rFonts w:ascii="Times New Roman" w:hAnsi="Times New Roman" w:cs="Times New Roman"/>
          <w:sz w:val="24"/>
          <w:szCs w:val="24"/>
        </w:rPr>
        <w:t>utilizada para verificar a presença ou não das condições da ação.</w:t>
      </w:r>
      <w:r w:rsidR="00811C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B1F" w:rsidRDefault="000B2B1F" w:rsidP="00AA69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B2B1F" w:rsidRDefault="000B2B1F" w:rsidP="00AA69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E3339" w:rsidRPr="001E3339" w:rsidRDefault="001E3339" w:rsidP="001E3339">
      <w:pPr>
        <w:pStyle w:val="PargrafodaLista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1E3339">
        <w:rPr>
          <w:rFonts w:ascii="Times New Roman" w:hAnsi="Times New Roman" w:cs="Times New Roman"/>
          <w:sz w:val="20"/>
          <w:szCs w:val="20"/>
        </w:rPr>
        <w:lastRenderedPageBreak/>
        <w:t xml:space="preserve">[...] </w:t>
      </w:r>
      <w:r w:rsidR="00637E41" w:rsidRPr="001E3339">
        <w:rPr>
          <w:rFonts w:ascii="Times New Roman" w:hAnsi="Times New Roman" w:cs="Times New Roman"/>
          <w:sz w:val="20"/>
          <w:szCs w:val="20"/>
        </w:rPr>
        <w:t>propõe-se que a análise das condições de ação</w:t>
      </w:r>
      <w:r w:rsidRPr="001E3339">
        <w:rPr>
          <w:rFonts w:ascii="Times New Roman" w:hAnsi="Times New Roman" w:cs="Times New Roman"/>
          <w:sz w:val="20"/>
          <w:szCs w:val="20"/>
        </w:rPr>
        <w:t xml:space="preserve">, como questões estranhas ao mérito da causa, fique restrita ao momento de prolação do </w:t>
      </w:r>
      <w:proofErr w:type="spellStart"/>
      <w:r w:rsidRPr="001E3339">
        <w:rPr>
          <w:rFonts w:ascii="Times New Roman" w:hAnsi="Times New Roman" w:cs="Times New Roman"/>
          <w:sz w:val="20"/>
          <w:szCs w:val="20"/>
        </w:rPr>
        <w:t>juizo</w:t>
      </w:r>
      <w:proofErr w:type="spellEnd"/>
      <w:r w:rsidRPr="001E3339">
        <w:rPr>
          <w:rFonts w:ascii="Times New Roman" w:hAnsi="Times New Roman" w:cs="Times New Roman"/>
          <w:sz w:val="20"/>
          <w:szCs w:val="20"/>
        </w:rPr>
        <w:t xml:space="preserve"> de admissibilidade inicial do procedimento. Essa análise, então, seria feita </w:t>
      </w:r>
      <w:r w:rsidR="00811C07" w:rsidRPr="001E3339">
        <w:rPr>
          <w:rFonts w:ascii="Times New Roman" w:hAnsi="Times New Roman" w:cs="Times New Roman"/>
          <w:sz w:val="20"/>
          <w:szCs w:val="20"/>
        </w:rPr>
        <w:t xml:space="preserve">à luz das afirmações </w:t>
      </w:r>
      <w:r w:rsidRPr="001E3339">
        <w:rPr>
          <w:rFonts w:ascii="Times New Roman" w:hAnsi="Times New Roman" w:cs="Times New Roman"/>
          <w:sz w:val="20"/>
          <w:szCs w:val="20"/>
        </w:rPr>
        <w:t>d</w:t>
      </w:r>
      <w:r w:rsidR="00811C07" w:rsidRPr="001E3339">
        <w:rPr>
          <w:rFonts w:ascii="Times New Roman" w:hAnsi="Times New Roman" w:cs="Times New Roman"/>
          <w:sz w:val="20"/>
          <w:szCs w:val="20"/>
        </w:rPr>
        <w:t xml:space="preserve">o demandante </w:t>
      </w:r>
      <w:r w:rsidRPr="001E3339">
        <w:rPr>
          <w:rFonts w:ascii="Times New Roman" w:hAnsi="Times New Roman" w:cs="Times New Roman"/>
          <w:sz w:val="20"/>
          <w:szCs w:val="20"/>
        </w:rPr>
        <w:t xml:space="preserve">contidas em sua </w:t>
      </w:r>
      <w:r w:rsidR="00811C07" w:rsidRPr="001E3339">
        <w:rPr>
          <w:rFonts w:ascii="Times New Roman" w:hAnsi="Times New Roman" w:cs="Times New Roman"/>
          <w:sz w:val="20"/>
          <w:szCs w:val="20"/>
        </w:rPr>
        <w:t>petição inicial</w:t>
      </w:r>
      <w:r w:rsidRPr="001E3339">
        <w:rPr>
          <w:rFonts w:ascii="Times New Roman" w:hAnsi="Times New Roman" w:cs="Times New Roman"/>
          <w:sz w:val="20"/>
          <w:szCs w:val="20"/>
        </w:rPr>
        <w:t xml:space="preserve"> (</w:t>
      </w:r>
      <w:r w:rsidR="00637E41" w:rsidRPr="001E3339">
        <w:rPr>
          <w:rFonts w:ascii="Times New Roman" w:hAnsi="Times New Roman" w:cs="Times New Roman"/>
          <w:i/>
          <w:sz w:val="20"/>
          <w:szCs w:val="20"/>
        </w:rPr>
        <w:t xml:space="preserve">in </w:t>
      </w:r>
      <w:proofErr w:type="spellStart"/>
      <w:r w:rsidR="00637E41" w:rsidRPr="001E3339">
        <w:rPr>
          <w:rFonts w:ascii="Times New Roman" w:hAnsi="Times New Roman" w:cs="Times New Roman"/>
          <w:i/>
          <w:sz w:val="20"/>
          <w:szCs w:val="20"/>
        </w:rPr>
        <w:t>statu</w:t>
      </w:r>
      <w:proofErr w:type="spellEnd"/>
      <w:r w:rsidR="00637E41" w:rsidRPr="001E3339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37E41" w:rsidRPr="001E3339">
        <w:rPr>
          <w:rFonts w:ascii="Times New Roman" w:hAnsi="Times New Roman" w:cs="Times New Roman"/>
          <w:i/>
          <w:sz w:val="20"/>
          <w:szCs w:val="20"/>
        </w:rPr>
        <w:t>assertionis</w:t>
      </w:r>
      <w:proofErr w:type="spellEnd"/>
      <w:r w:rsidRPr="001E3339">
        <w:rPr>
          <w:rFonts w:ascii="Times New Roman" w:hAnsi="Times New Roman" w:cs="Times New Roman"/>
          <w:sz w:val="20"/>
          <w:szCs w:val="20"/>
        </w:rPr>
        <w:t>),</w:t>
      </w:r>
      <w:r w:rsidR="00637E41" w:rsidRPr="001E3339">
        <w:rPr>
          <w:rFonts w:ascii="Times New Roman" w:hAnsi="Times New Roman" w:cs="Times New Roman"/>
          <w:sz w:val="20"/>
          <w:szCs w:val="20"/>
        </w:rPr>
        <w:t xml:space="preserve"> isto é, à vista do que se afirmou</w:t>
      </w:r>
      <w:r>
        <w:rPr>
          <w:rFonts w:ascii="Times New Roman" w:hAnsi="Times New Roman" w:cs="Times New Roman"/>
          <w:sz w:val="20"/>
          <w:szCs w:val="20"/>
        </w:rPr>
        <w:t>. (DIDIER, 2011</w:t>
      </w:r>
      <w:r w:rsidRPr="001E3339">
        <w:rPr>
          <w:rFonts w:ascii="Times New Roman" w:hAnsi="Times New Roman" w:cs="Times New Roman"/>
          <w:sz w:val="20"/>
          <w:szCs w:val="20"/>
        </w:rPr>
        <w:t>, p. 205)</w:t>
      </w:r>
    </w:p>
    <w:p w:rsidR="00AA69FD" w:rsidRDefault="00C760AD" w:rsidP="000B2B1F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o art. 267, § 3º do CPC/73, o juiz poderá, de ofício, em qualquer tempo e grau de jurisdição, antes da sentença de mérito, conhecer sobre as condições de ação, previstas no inciso </w:t>
      </w:r>
      <w:proofErr w:type="gramStart"/>
      <w:r>
        <w:rPr>
          <w:rFonts w:ascii="Times New Roman" w:hAnsi="Times New Roman" w:cs="Times New Roman"/>
          <w:sz w:val="24"/>
          <w:szCs w:val="24"/>
        </w:rPr>
        <w:t>VI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mesmo </w:t>
      </w:r>
      <w:r w:rsidR="006F4189">
        <w:rPr>
          <w:rFonts w:ascii="Times New Roman" w:hAnsi="Times New Roman" w:cs="Times New Roman"/>
          <w:sz w:val="24"/>
          <w:szCs w:val="24"/>
        </w:rPr>
        <w:t>artigo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6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Pelo menos provisoriamente, para verificar condições de ação, o que importa para o raciocínio do magistrado é o que foi afirmado pelo autor na inicial. </w:t>
      </w:r>
      <w:r w:rsidR="001E3339">
        <w:rPr>
          <w:rFonts w:ascii="Times New Roman" w:hAnsi="Times New Roman" w:cs="Times New Roman"/>
          <w:sz w:val="24"/>
          <w:szCs w:val="24"/>
        </w:rPr>
        <w:t>O</w:t>
      </w:r>
      <w:r w:rsidR="00AA69FD">
        <w:rPr>
          <w:rFonts w:ascii="Times New Roman" w:hAnsi="Times New Roman" w:cs="Times New Roman"/>
          <w:sz w:val="24"/>
          <w:szCs w:val="24"/>
        </w:rPr>
        <w:t xml:space="preserve"> art. 62 do CPC/73 apresenta o caso em que o detentor é demandado como se possuidor fosse. Logo, o autor da demanda acredita</w:t>
      </w:r>
      <w:r w:rsidR="00811C07">
        <w:rPr>
          <w:rFonts w:ascii="Times New Roman" w:hAnsi="Times New Roman" w:cs="Times New Roman"/>
          <w:sz w:val="24"/>
          <w:szCs w:val="24"/>
        </w:rPr>
        <w:t xml:space="preserve"> e afirma</w:t>
      </w:r>
      <w:r w:rsidR="00AA69FD">
        <w:rPr>
          <w:rFonts w:ascii="Times New Roman" w:hAnsi="Times New Roman" w:cs="Times New Roman"/>
          <w:sz w:val="24"/>
          <w:szCs w:val="24"/>
        </w:rPr>
        <w:t xml:space="preserve"> </w:t>
      </w:r>
      <w:r w:rsidR="001F147F">
        <w:rPr>
          <w:rFonts w:ascii="Times New Roman" w:hAnsi="Times New Roman" w:cs="Times New Roman"/>
          <w:sz w:val="24"/>
          <w:szCs w:val="24"/>
        </w:rPr>
        <w:t xml:space="preserve">na inicial </w:t>
      </w:r>
      <w:r w:rsidR="00AA69FD">
        <w:rPr>
          <w:rFonts w:ascii="Times New Roman" w:hAnsi="Times New Roman" w:cs="Times New Roman"/>
          <w:sz w:val="24"/>
          <w:szCs w:val="24"/>
        </w:rPr>
        <w:t>que o demandado é o v</w:t>
      </w:r>
      <w:r w:rsidR="00811C07">
        <w:rPr>
          <w:rFonts w:ascii="Times New Roman" w:hAnsi="Times New Roman" w:cs="Times New Roman"/>
          <w:sz w:val="24"/>
          <w:szCs w:val="24"/>
        </w:rPr>
        <w:t>erdadeiro possuidor, sendo</w:t>
      </w:r>
      <w:r w:rsidR="00AA69FD">
        <w:rPr>
          <w:rFonts w:ascii="Times New Roman" w:hAnsi="Times New Roman" w:cs="Times New Roman"/>
          <w:sz w:val="24"/>
          <w:szCs w:val="24"/>
        </w:rPr>
        <w:t>, portanto, parte legítima</w:t>
      </w:r>
      <w:r w:rsidR="00811C07">
        <w:rPr>
          <w:rFonts w:ascii="Times New Roman" w:hAnsi="Times New Roman" w:cs="Times New Roman"/>
          <w:sz w:val="24"/>
          <w:szCs w:val="24"/>
        </w:rPr>
        <w:t>.</w:t>
      </w:r>
    </w:p>
    <w:p w:rsidR="000B2B1F" w:rsidRDefault="000B2B1F" w:rsidP="000B2B1F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3514A" w:rsidRDefault="00C67364" w:rsidP="000B2B1F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04B">
        <w:rPr>
          <w:rFonts w:ascii="Times New Roman" w:hAnsi="Times New Roman" w:cs="Times New Roman"/>
          <w:b/>
          <w:sz w:val="24"/>
          <w:szCs w:val="24"/>
        </w:rPr>
        <w:t>Previsão legal das ações contra detentores – Art. 1.228 do Código Civil/2002</w:t>
      </w:r>
      <w:r w:rsidR="0067592D">
        <w:rPr>
          <w:rFonts w:ascii="Times New Roman" w:hAnsi="Times New Roman" w:cs="Times New Roman"/>
          <w:b/>
          <w:sz w:val="24"/>
          <w:szCs w:val="24"/>
        </w:rPr>
        <w:t xml:space="preserve"> e divergências com o Código de Processo Civil/1973</w:t>
      </w:r>
    </w:p>
    <w:p w:rsidR="000B2B1F" w:rsidRDefault="000B2B1F" w:rsidP="000B2B1F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18D" w:rsidRDefault="00EF0B9B" w:rsidP="000B2B1F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80241" w:rsidRPr="00F94919">
        <w:rPr>
          <w:rFonts w:ascii="Times New Roman" w:hAnsi="Times New Roman" w:cs="Times New Roman"/>
          <w:sz w:val="24"/>
          <w:szCs w:val="24"/>
        </w:rPr>
        <w:t xml:space="preserve">ntes de compreender a ação </w:t>
      </w:r>
      <w:proofErr w:type="spellStart"/>
      <w:r w:rsidR="00B80241" w:rsidRPr="00F94919">
        <w:rPr>
          <w:rFonts w:ascii="Times New Roman" w:hAnsi="Times New Roman" w:cs="Times New Roman"/>
          <w:sz w:val="24"/>
          <w:szCs w:val="24"/>
        </w:rPr>
        <w:t>reinvindicatória</w:t>
      </w:r>
      <w:proofErr w:type="spellEnd"/>
      <w:r w:rsidR="00B80241" w:rsidRPr="00F94919">
        <w:rPr>
          <w:rFonts w:ascii="Times New Roman" w:hAnsi="Times New Roman" w:cs="Times New Roman"/>
          <w:sz w:val="24"/>
          <w:szCs w:val="24"/>
        </w:rPr>
        <w:t xml:space="preserve"> e quando usá-la, deve-se distinguir detenção, posse e propriedade</w:t>
      </w:r>
      <w:r w:rsidR="00B5318D">
        <w:rPr>
          <w:rFonts w:ascii="Times New Roman" w:hAnsi="Times New Roman" w:cs="Times New Roman"/>
          <w:sz w:val="24"/>
          <w:szCs w:val="24"/>
        </w:rPr>
        <w:t xml:space="preserve">. A relação de detenção é prevista pelo art. 1.198, CC/02, e está vinculada ao modo como a pessoa se comporta diante de um bem de outrem. </w:t>
      </w:r>
      <w:r w:rsidR="00880896">
        <w:rPr>
          <w:rFonts w:ascii="Times New Roman" w:hAnsi="Times New Roman" w:cs="Times New Roman"/>
          <w:sz w:val="24"/>
          <w:szCs w:val="24"/>
        </w:rPr>
        <w:t xml:space="preserve">Aquele que detêm, o faz por subordinação, permissão ou tolerância. </w:t>
      </w:r>
      <w:r w:rsidR="004B3596" w:rsidRPr="007D2460">
        <w:rPr>
          <w:rFonts w:ascii="Times New Roman" w:hAnsi="Times New Roman" w:cs="Times New Roman"/>
          <w:sz w:val="24"/>
          <w:szCs w:val="24"/>
        </w:rPr>
        <w:t xml:space="preserve">Conforme o art. 1.208, CC/02 atos de mera permissão </w:t>
      </w:r>
      <w:r w:rsidR="004B3596">
        <w:rPr>
          <w:rFonts w:ascii="Times New Roman" w:hAnsi="Times New Roman" w:cs="Times New Roman"/>
          <w:sz w:val="24"/>
          <w:szCs w:val="24"/>
        </w:rPr>
        <w:t xml:space="preserve">ou tolerância </w:t>
      </w:r>
      <w:r w:rsidR="004B3596" w:rsidRPr="007D2460">
        <w:rPr>
          <w:rFonts w:ascii="Times New Roman" w:hAnsi="Times New Roman" w:cs="Times New Roman"/>
          <w:sz w:val="24"/>
          <w:szCs w:val="24"/>
        </w:rPr>
        <w:t>não configu</w:t>
      </w:r>
      <w:r w:rsidR="004B3596">
        <w:rPr>
          <w:rFonts w:ascii="Times New Roman" w:hAnsi="Times New Roman" w:cs="Times New Roman"/>
          <w:sz w:val="24"/>
          <w:szCs w:val="24"/>
        </w:rPr>
        <w:t xml:space="preserve">ram posse. </w:t>
      </w:r>
      <w:r w:rsidR="00B5318D" w:rsidRPr="00F94919">
        <w:rPr>
          <w:rFonts w:ascii="Times New Roman" w:hAnsi="Times New Roman" w:cs="Times New Roman"/>
          <w:sz w:val="24"/>
          <w:szCs w:val="24"/>
        </w:rPr>
        <w:t>A detenção é um fâmulo da posse</w:t>
      </w:r>
      <w:r w:rsidR="00B5318D">
        <w:rPr>
          <w:rFonts w:ascii="Times New Roman" w:hAnsi="Times New Roman" w:cs="Times New Roman"/>
          <w:sz w:val="24"/>
          <w:szCs w:val="24"/>
        </w:rPr>
        <w:t>.</w:t>
      </w:r>
    </w:p>
    <w:p w:rsidR="00B5318D" w:rsidRPr="00076384" w:rsidRDefault="00B5318D" w:rsidP="00B5318D">
      <w:pPr>
        <w:pStyle w:val="PargrafodaLista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76384">
        <w:rPr>
          <w:rFonts w:ascii="Times New Roman" w:hAnsi="Times New Roman" w:cs="Times New Roman"/>
          <w:sz w:val="20"/>
          <w:szCs w:val="20"/>
        </w:rPr>
        <w:t xml:space="preserve">O fâmulo da posse ou detentor da posse é aquele que, até prova em contrário, em razão de sua situação de dependência econômica ou de um vínculo de subordinação em relação a </w:t>
      </w:r>
      <w:proofErr w:type="gramStart"/>
      <w:r w:rsidRPr="00076384">
        <w:rPr>
          <w:rFonts w:ascii="Times New Roman" w:hAnsi="Times New Roman" w:cs="Times New Roman"/>
          <w:sz w:val="20"/>
          <w:szCs w:val="20"/>
        </w:rPr>
        <w:t>uma outra</w:t>
      </w:r>
      <w:proofErr w:type="gramEnd"/>
      <w:r w:rsidRPr="00076384">
        <w:rPr>
          <w:rFonts w:ascii="Times New Roman" w:hAnsi="Times New Roman" w:cs="Times New Roman"/>
          <w:sz w:val="20"/>
          <w:szCs w:val="20"/>
        </w:rPr>
        <w:t xml:space="preserve"> pessoa (possuidor direto ou indireto), exerce sobre o bem não uma posse própria, mas a posse desta última e em nome desta, em obediência a uma ordem ou instrução. (DINIZ, 2011, p. 820)</w:t>
      </w:r>
    </w:p>
    <w:p w:rsidR="004B3596" w:rsidRPr="00C0403B" w:rsidRDefault="002B3204" w:rsidP="004B3596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 o que vem a ser posse? Duas </w:t>
      </w:r>
      <w:r w:rsidR="00395717">
        <w:rPr>
          <w:rFonts w:ascii="Times New Roman" w:hAnsi="Times New Roman" w:cs="Times New Roman"/>
          <w:sz w:val="24"/>
          <w:szCs w:val="24"/>
        </w:rPr>
        <w:t xml:space="preserve">são as </w:t>
      </w:r>
      <w:r>
        <w:rPr>
          <w:rFonts w:ascii="Times New Roman" w:hAnsi="Times New Roman" w:cs="Times New Roman"/>
          <w:sz w:val="24"/>
          <w:szCs w:val="24"/>
        </w:rPr>
        <w:t xml:space="preserve">teorias: subjetivista,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Savigny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39571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bjetivista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Jhering</w:t>
      </w:r>
      <w:proofErr w:type="spellEnd"/>
      <w:r>
        <w:rPr>
          <w:rFonts w:ascii="Times New Roman" w:hAnsi="Times New Roman" w:cs="Times New Roman"/>
          <w:sz w:val="24"/>
          <w:szCs w:val="24"/>
        </w:rPr>
        <w:t>. Pela</w:t>
      </w:r>
      <w:r w:rsidR="000F3E76">
        <w:rPr>
          <w:rFonts w:ascii="Times New Roman" w:hAnsi="Times New Roman" w:cs="Times New Roman"/>
          <w:sz w:val="24"/>
          <w:szCs w:val="24"/>
        </w:rPr>
        <w:t xml:space="preserve"> teoria subjetivista a posse te</w:t>
      </w:r>
      <w:r>
        <w:rPr>
          <w:rFonts w:ascii="Times New Roman" w:hAnsi="Times New Roman" w:cs="Times New Roman"/>
          <w:sz w:val="24"/>
          <w:szCs w:val="24"/>
        </w:rPr>
        <w:t>r</w:t>
      </w:r>
      <w:r w:rsidR="000F3E7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 dois elementos: elemento material, o </w:t>
      </w:r>
      <w:r>
        <w:rPr>
          <w:rFonts w:ascii="Times New Roman" w:hAnsi="Times New Roman" w:cs="Times New Roman"/>
          <w:i/>
          <w:sz w:val="24"/>
          <w:szCs w:val="24"/>
        </w:rPr>
        <w:t xml:space="preserve">corpus, </w:t>
      </w:r>
      <w:r>
        <w:rPr>
          <w:rFonts w:ascii="Times New Roman" w:hAnsi="Times New Roman" w:cs="Times New Roman"/>
          <w:sz w:val="24"/>
          <w:szCs w:val="24"/>
        </w:rPr>
        <w:t>e o elemento subjetivo</w:t>
      </w:r>
      <w:r w:rsidR="000826ED">
        <w:rPr>
          <w:rFonts w:ascii="Times New Roman" w:hAnsi="Times New Roman" w:cs="Times New Roman"/>
          <w:sz w:val="24"/>
          <w:szCs w:val="24"/>
        </w:rPr>
        <w:t xml:space="preserve">, de cunho psicológico, o </w:t>
      </w:r>
      <w:r w:rsidR="000826ED">
        <w:rPr>
          <w:rFonts w:ascii="Times New Roman" w:hAnsi="Times New Roman" w:cs="Times New Roman"/>
          <w:i/>
          <w:sz w:val="24"/>
          <w:szCs w:val="24"/>
        </w:rPr>
        <w:t xml:space="preserve">animus </w:t>
      </w:r>
      <w:proofErr w:type="spellStart"/>
      <w:r w:rsidR="000826ED">
        <w:rPr>
          <w:rFonts w:ascii="Times New Roman" w:hAnsi="Times New Roman" w:cs="Times New Roman"/>
          <w:i/>
          <w:sz w:val="24"/>
          <w:szCs w:val="24"/>
        </w:rPr>
        <w:t>domini</w:t>
      </w:r>
      <w:proofErr w:type="spellEnd"/>
      <w:r w:rsidR="000826E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826ED">
        <w:rPr>
          <w:rFonts w:ascii="Times New Roman" w:hAnsi="Times New Roman" w:cs="Times New Roman"/>
          <w:sz w:val="24"/>
          <w:szCs w:val="24"/>
        </w:rPr>
        <w:t xml:space="preserve">O primeiro seria o poder físico sobre a coisa, e o segundo seria a intenção de ser dono da coisa. </w:t>
      </w:r>
      <w:r w:rsidR="00B80241" w:rsidRPr="00F94919">
        <w:rPr>
          <w:rFonts w:ascii="Times New Roman" w:hAnsi="Times New Roman" w:cs="Times New Roman"/>
          <w:sz w:val="24"/>
          <w:szCs w:val="24"/>
        </w:rPr>
        <w:t xml:space="preserve">Pelo </w:t>
      </w:r>
      <w:proofErr w:type="spellStart"/>
      <w:r w:rsidR="00B80241" w:rsidRPr="00F94919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="00B80241" w:rsidRPr="00F94919">
        <w:rPr>
          <w:rFonts w:ascii="Times New Roman" w:hAnsi="Times New Roman" w:cs="Times New Roman"/>
          <w:sz w:val="24"/>
          <w:szCs w:val="24"/>
        </w:rPr>
        <w:t xml:space="preserve"> 1.198, CC/02 “considera-se detentor aquele que, achando-se em relação de dependência para com o outro, conserva a posse em nome deste e em cumprimento de ordens ou instruções suas</w:t>
      </w:r>
      <w:r w:rsidR="00F94919" w:rsidRPr="00F94919">
        <w:rPr>
          <w:rFonts w:ascii="Times New Roman" w:hAnsi="Times New Roman" w:cs="Times New Roman"/>
          <w:sz w:val="24"/>
          <w:szCs w:val="24"/>
        </w:rPr>
        <w:t xml:space="preserve">”. Até que se prove o contrário, quem se comporta assim </w:t>
      </w:r>
      <w:r w:rsidR="00F75072">
        <w:rPr>
          <w:rFonts w:ascii="Times New Roman" w:hAnsi="Times New Roman" w:cs="Times New Roman"/>
          <w:sz w:val="24"/>
          <w:szCs w:val="24"/>
        </w:rPr>
        <w:t>é mero detentor</w:t>
      </w:r>
      <w:r w:rsidR="00F94919" w:rsidRPr="00F94919">
        <w:rPr>
          <w:rFonts w:ascii="Times New Roman" w:hAnsi="Times New Roman" w:cs="Times New Roman"/>
          <w:sz w:val="24"/>
          <w:szCs w:val="24"/>
        </w:rPr>
        <w:t xml:space="preserve">. Segundo </w:t>
      </w:r>
      <w:proofErr w:type="spellStart"/>
      <w:r w:rsidR="00F94919" w:rsidRPr="00F94919"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 w:rsidR="00F94919" w:rsidRPr="00F94919">
        <w:rPr>
          <w:rFonts w:ascii="Times New Roman" w:hAnsi="Times New Roman" w:cs="Times New Roman"/>
          <w:sz w:val="24"/>
          <w:szCs w:val="24"/>
        </w:rPr>
        <w:t xml:space="preserve"> (2012, p. 32) “como não tem posse, não lhe assiste o direito de invocar em nome próprio, as ações possessórias”.</w:t>
      </w:r>
      <w:r w:rsidR="00880896">
        <w:rPr>
          <w:rFonts w:ascii="Times New Roman" w:hAnsi="Times New Roman" w:cs="Times New Roman"/>
          <w:sz w:val="24"/>
          <w:szCs w:val="24"/>
        </w:rPr>
        <w:t xml:space="preserve"> </w:t>
      </w:r>
      <w:r w:rsidR="00EF0B9B">
        <w:rPr>
          <w:rFonts w:ascii="Times New Roman" w:hAnsi="Times New Roman" w:cs="Times New Roman"/>
          <w:sz w:val="24"/>
          <w:szCs w:val="24"/>
        </w:rPr>
        <w:t>Na</w:t>
      </w:r>
      <w:r w:rsidR="00880896">
        <w:rPr>
          <w:rFonts w:ascii="Times New Roman" w:hAnsi="Times New Roman" w:cs="Times New Roman"/>
          <w:sz w:val="24"/>
          <w:szCs w:val="24"/>
        </w:rPr>
        <w:t xml:space="preserve"> teoria objetiva somente existe o </w:t>
      </w:r>
      <w:r w:rsidR="00880896" w:rsidRPr="00880896">
        <w:rPr>
          <w:rFonts w:ascii="Times New Roman" w:hAnsi="Times New Roman" w:cs="Times New Roman"/>
          <w:i/>
          <w:sz w:val="24"/>
          <w:szCs w:val="24"/>
        </w:rPr>
        <w:t>corpus</w:t>
      </w:r>
      <w:r w:rsidR="00880896">
        <w:rPr>
          <w:rFonts w:ascii="Times New Roman" w:hAnsi="Times New Roman" w:cs="Times New Roman"/>
          <w:sz w:val="24"/>
          <w:szCs w:val="24"/>
        </w:rPr>
        <w:t xml:space="preserve">, que incorpora o </w:t>
      </w:r>
      <w:r w:rsidR="00880896" w:rsidRPr="00880896">
        <w:rPr>
          <w:rFonts w:ascii="Times New Roman" w:hAnsi="Times New Roman" w:cs="Times New Roman"/>
          <w:i/>
          <w:sz w:val="24"/>
          <w:szCs w:val="24"/>
        </w:rPr>
        <w:t>animus</w:t>
      </w:r>
      <w:r w:rsidR="00880896">
        <w:rPr>
          <w:rFonts w:ascii="Times New Roman" w:hAnsi="Times New Roman" w:cs="Times New Roman"/>
          <w:sz w:val="24"/>
          <w:szCs w:val="24"/>
        </w:rPr>
        <w:t xml:space="preserve">, é a relação </w:t>
      </w:r>
      <w:r w:rsidR="00880896">
        <w:rPr>
          <w:rFonts w:ascii="Times New Roman" w:hAnsi="Times New Roman" w:cs="Times New Roman"/>
          <w:sz w:val="24"/>
          <w:szCs w:val="24"/>
        </w:rPr>
        <w:lastRenderedPageBreak/>
        <w:t>pessoa e cois</w:t>
      </w:r>
      <w:r w:rsidR="00602892">
        <w:rPr>
          <w:rFonts w:ascii="Times New Roman" w:hAnsi="Times New Roman" w:cs="Times New Roman"/>
          <w:sz w:val="24"/>
          <w:szCs w:val="24"/>
        </w:rPr>
        <w:t>a</w:t>
      </w:r>
      <w:r w:rsidR="00395717">
        <w:rPr>
          <w:rFonts w:ascii="Times New Roman" w:hAnsi="Times New Roman" w:cs="Times New Roman"/>
          <w:sz w:val="24"/>
          <w:szCs w:val="24"/>
        </w:rPr>
        <w:t>, tendo em vista a função econômica da coisa.</w:t>
      </w:r>
      <w:r w:rsidR="001327E3" w:rsidRPr="0013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7E3">
        <w:rPr>
          <w:rFonts w:ascii="Times New Roman" w:hAnsi="Times New Roman" w:cs="Times New Roman"/>
          <w:sz w:val="24"/>
          <w:szCs w:val="24"/>
        </w:rPr>
        <w:t>Donizetti</w:t>
      </w:r>
      <w:proofErr w:type="spellEnd"/>
      <w:r w:rsidR="001327E3">
        <w:rPr>
          <w:rFonts w:ascii="Times New Roman" w:hAnsi="Times New Roman" w:cs="Times New Roman"/>
          <w:sz w:val="24"/>
          <w:szCs w:val="24"/>
        </w:rPr>
        <w:t xml:space="preserve"> (2012, p. 657) explica a posse pela </w:t>
      </w:r>
      <w:r w:rsidR="00C0403B">
        <w:rPr>
          <w:rFonts w:ascii="Times New Roman" w:hAnsi="Times New Roman" w:cs="Times New Roman"/>
          <w:sz w:val="24"/>
          <w:szCs w:val="24"/>
        </w:rPr>
        <w:t xml:space="preserve">teoria objetiva de </w:t>
      </w:r>
      <w:proofErr w:type="spellStart"/>
      <w:r w:rsidR="00C0403B">
        <w:rPr>
          <w:rFonts w:ascii="Times New Roman" w:hAnsi="Times New Roman" w:cs="Times New Roman"/>
          <w:sz w:val="24"/>
          <w:szCs w:val="24"/>
        </w:rPr>
        <w:t>Jhering</w:t>
      </w:r>
      <w:proofErr w:type="spellEnd"/>
      <w:r w:rsidR="00C0403B">
        <w:rPr>
          <w:rFonts w:ascii="Times New Roman" w:hAnsi="Times New Roman" w:cs="Times New Roman"/>
          <w:sz w:val="24"/>
          <w:szCs w:val="24"/>
        </w:rPr>
        <w:t>, pela</w:t>
      </w:r>
      <w:r w:rsidR="001327E3">
        <w:rPr>
          <w:rFonts w:ascii="Times New Roman" w:hAnsi="Times New Roman" w:cs="Times New Roman"/>
          <w:sz w:val="24"/>
          <w:szCs w:val="24"/>
        </w:rPr>
        <w:t xml:space="preserve"> qual o </w:t>
      </w:r>
      <w:r w:rsidR="001327E3">
        <w:rPr>
          <w:rFonts w:ascii="Times New Roman" w:hAnsi="Times New Roman" w:cs="Times New Roman"/>
          <w:i/>
          <w:sz w:val="24"/>
          <w:szCs w:val="24"/>
        </w:rPr>
        <w:t>corpus</w:t>
      </w:r>
      <w:r w:rsidR="001327E3">
        <w:rPr>
          <w:rFonts w:ascii="Times New Roman" w:hAnsi="Times New Roman" w:cs="Times New Roman"/>
          <w:sz w:val="24"/>
          <w:szCs w:val="24"/>
        </w:rPr>
        <w:t xml:space="preserve"> é quando alguém age como se dono da coisa fosse, mesmo sabendo que não o é, e incorpora o </w:t>
      </w:r>
      <w:r w:rsidR="001327E3">
        <w:rPr>
          <w:rFonts w:ascii="Times New Roman" w:hAnsi="Times New Roman" w:cs="Times New Roman"/>
          <w:i/>
          <w:sz w:val="24"/>
          <w:szCs w:val="24"/>
        </w:rPr>
        <w:t>animus</w:t>
      </w:r>
      <w:r w:rsidR="00C0403B">
        <w:rPr>
          <w:rFonts w:ascii="Times New Roman" w:hAnsi="Times New Roman" w:cs="Times New Roman"/>
          <w:i/>
          <w:sz w:val="24"/>
          <w:szCs w:val="24"/>
        </w:rPr>
        <w:t>,</w:t>
      </w:r>
      <w:r w:rsidR="00C0403B">
        <w:rPr>
          <w:rFonts w:ascii="Times New Roman" w:hAnsi="Times New Roman" w:cs="Times New Roman"/>
          <w:sz w:val="24"/>
          <w:szCs w:val="24"/>
        </w:rPr>
        <w:t xml:space="preserve"> que não é o </w:t>
      </w:r>
      <w:r w:rsidR="00C0403B" w:rsidRPr="00C0403B">
        <w:rPr>
          <w:rFonts w:ascii="Times New Roman" w:hAnsi="Times New Roman" w:cs="Times New Roman"/>
          <w:i/>
          <w:sz w:val="24"/>
          <w:szCs w:val="24"/>
        </w:rPr>
        <w:t xml:space="preserve">animus </w:t>
      </w:r>
      <w:proofErr w:type="spellStart"/>
      <w:r w:rsidR="00C0403B" w:rsidRPr="00C0403B">
        <w:rPr>
          <w:rFonts w:ascii="Times New Roman" w:hAnsi="Times New Roman" w:cs="Times New Roman"/>
          <w:i/>
          <w:sz w:val="24"/>
          <w:szCs w:val="24"/>
        </w:rPr>
        <w:t>domini</w:t>
      </w:r>
      <w:proofErr w:type="spellEnd"/>
      <w:r w:rsidR="00C0403B">
        <w:rPr>
          <w:rFonts w:ascii="Times New Roman" w:hAnsi="Times New Roman" w:cs="Times New Roman"/>
          <w:sz w:val="24"/>
          <w:szCs w:val="24"/>
        </w:rPr>
        <w:t xml:space="preserve">, mas sim </w:t>
      </w:r>
      <w:proofErr w:type="spellStart"/>
      <w:r w:rsidR="00C0403B" w:rsidRPr="00C0403B">
        <w:rPr>
          <w:rFonts w:ascii="Times New Roman" w:hAnsi="Times New Roman" w:cs="Times New Roman"/>
          <w:i/>
          <w:sz w:val="24"/>
          <w:szCs w:val="24"/>
        </w:rPr>
        <w:t>affectio</w:t>
      </w:r>
      <w:proofErr w:type="spellEnd"/>
      <w:r w:rsidR="00C0403B" w:rsidRPr="00C040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403B" w:rsidRPr="00C0403B">
        <w:rPr>
          <w:rFonts w:ascii="Times New Roman" w:hAnsi="Times New Roman" w:cs="Times New Roman"/>
          <w:i/>
          <w:sz w:val="24"/>
          <w:szCs w:val="24"/>
        </w:rPr>
        <w:t>tenendi</w:t>
      </w:r>
      <w:proofErr w:type="spellEnd"/>
      <w:r w:rsidR="00C0403B">
        <w:rPr>
          <w:rFonts w:ascii="Times New Roman" w:hAnsi="Times New Roman" w:cs="Times New Roman"/>
          <w:sz w:val="24"/>
          <w:szCs w:val="24"/>
        </w:rPr>
        <w:t xml:space="preserve"> – intenção de possuir. A posse seria a exteriorização da propriedade. E o que seria propriedade?</w:t>
      </w:r>
    </w:p>
    <w:p w:rsidR="00A16F46" w:rsidRPr="00F94919" w:rsidRDefault="00601607" w:rsidP="00F94919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Diniz (2007, p. 114</w:t>
      </w:r>
      <w:r w:rsidR="00511CEF">
        <w:rPr>
          <w:rFonts w:ascii="Times New Roman" w:hAnsi="Times New Roman" w:cs="Times New Roman"/>
          <w:sz w:val="24"/>
          <w:szCs w:val="24"/>
        </w:rPr>
        <w:t>) “a propriedade é o direito que a pessoa física ou jurídica tem, dentro dos limites normativos, de usar, gozar e dispor da coisa corpórea ou inc</w:t>
      </w:r>
      <w:r>
        <w:rPr>
          <w:rFonts w:ascii="Times New Roman" w:hAnsi="Times New Roman" w:cs="Times New Roman"/>
          <w:sz w:val="24"/>
          <w:szCs w:val="24"/>
        </w:rPr>
        <w:t>orpórea, bem como de reivindicá-lo</w:t>
      </w:r>
      <w:r w:rsidR="00511CEF">
        <w:rPr>
          <w:rFonts w:ascii="Times New Roman" w:hAnsi="Times New Roman" w:cs="Times New Roman"/>
          <w:sz w:val="24"/>
          <w:szCs w:val="24"/>
        </w:rPr>
        <w:t xml:space="preserve"> de quem injustamente a detenha.” Logo propriedade tem um conceito mais amplo.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1B708F" w:rsidRPr="001B708F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1B708F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art. 1.228 do CC/0</w:t>
      </w:r>
      <w:r w:rsidR="001B708F">
        <w:rPr>
          <w:rFonts w:ascii="Times New Roman" w:hAnsi="Times New Roman" w:cs="Times New Roman"/>
          <w:sz w:val="24"/>
          <w:szCs w:val="24"/>
        </w:rPr>
        <w:t>2 pr</w:t>
      </w:r>
      <w:r w:rsidR="0052362C">
        <w:rPr>
          <w:rFonts w:ascii="Times New Roman" w:hAnsi="Times New Roman" w:cs="Times New Roman"/>
          <w:sz w:val="24"/>
          <w:szCs w:val="24"/>
        </w:rPr>
        <w:t>evê o direito reivindicatório</w:t>
      </w:r>
      <w:r w:rsidR="001B708F">
        <w:rPr>
          <w:rFonts w:ascii="Times New Roman" w:hAnsi="Times New Roman" w:cs="Times New Roman"/>
          <w:sz w:val="24"/>
          <w:szCs w:val="24"/>
        </w:rPr>
        <w:t xml:space="preserve"> da coisa contra quem injustamente a possua ou detenha. No caso, a ação reivindicatória</w:t>
      </w:r>
      <w:r w:rsidR="005D2F32">
        <w:rPr>
          <w:rFonts w:ascii="Times New Roman" w:hAnsi="Times New Roman" w:cs="Times New Roman"/>
          <w:sz w:val="24"/>
          <w:szCs w:val="24"/>
        </w:rPr>
        <w:t xml:space="preserve"> é a ação petitória mais comum para reclamar a propriedade, e retomar </w:t>
      </w:r>
      <w:r w:rsidR="001B708F">
        <w:rPr>
          <w:rFonts w:ascii="Times New Roman" w:hAnsi="Times New Roman" w:cs="Times New Roman"/>
          <w:sz w:val="24"/>
          <w:szCs w:val="24"/>
        </w:rPr>
        <w:t>o domínio</w:t>
      </w:r>
      <w:r w:rsidR="005D2F32">
        <w:rPr>
          <w:rFonts w:ascii="Times New Roman" w:hAnsi="Times New Roman" w:cs="Times New Roman"/>
          <w:sz w:val="24"/>
          <w:szCs w:val="24"/>
        </w:rPr>
        <w:t xml:space="preserve"> da coisa</w:t>
      </w:r>
      <w:r w:rsidR="0072719C">
        <w:rPr>
          <w:rFonts w:ascii="Times New Roman" w:hAnsi="Times New Roman" w:cs="Times New Roman"/>
          <w:sz w:val="24"/>
          <w:szCs w:val="24"/>
        </w:rPr>
        <w:t xml:space="preserve">, cabendo ao autor da ação comprovar a propriedade por meio da apresentação do respectivo registro e a descrição do bem. </w:t>
      </w:r>
      <w:r w:rsidR="008A55B5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="008A55B5"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 w:rsidR="008A55B5">
        <w:rPr>
          <w:rFonts w:ascii="Times New Roman" w:hAnsi="Times New Roman" w:cs="Times New Roman"/>
          <w:sz w:val="24"/>
          <w:szCs w:val="24"/>
        </w:rPr>
        <w:t xml:space="preserve"> (2012, p. 105) “o efeito da ação reivindicatória é de fazer com que o possuidor ou detentor restitua o bem com todos os seus acessórios”. </w:t>
      </w:r>
      <w:r w:rsidR="005D2F32">
        <w:rPr>
          <w:rFonts w:ascii="Times New Roman" w:hAnsi="Times New Roman" w:cs="Times New Roman"/>
          <w:sz w:val="24"/>
          <w:szCs w:val="24"/>
        </w:rPr>
        <w:t xml:space="preserve">Vale lembrar que a ação petitória não se confunde com as ações possessórias (ação de reintegração da posse, </w:t>
      </w:r>
      <w:r w:rsidR="008A55B5">
        <w:rPr>
          <w:rFonts w:ascii="Times New Roman" w:hAnsi="Times New Roman" w:cs="Times New Roman"/>
          <w:sz w:val="24"/>
          <w:szCs w:val="24"/>
        </w:rPr>
        <w:t xml:space="preserve">ação de </w:t>
      </w:r>
      <w:r w:rsidR="005D2F32">
        <w:rPr>
          <w:rFonts w:ascii="Times New Roman" w:hAnsi="Times New Roman" w:cs="Times New Roman"/>
          <w:sz w:val="24"/>
          <w:szCs w:val="24"/>
        </w:rPr>
        <w:t>manutenção da posse e interdito proibitório), nas quais se discute a posse</w:t>
      </w:r>
      <w:r w:rsidR="0072719C">
        <w:rPr>
          <w:rFonts w:ascii="Times New Roman" w:hAnsi="Times New Roman" w:cs="Times New Roman"/>
          <w:sz w:val="24"/>
          <w:szCs w:val="24"/>
        </w:rPr>
        <w:t>, instituto já conceituado anteriormente.</w:t>
      </w:r>
      <w:r w:rsidR="003C2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62C" w:rsidRDefault="002049BD" w:rsidP="002049B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fulcro da questão </w:t>
      </w:r>
      <w:r w:rsidR="000E7232">
        <w:rPr>
          <w:rFonts w:ascii="Times New Roman" w:hAnsi="Times New Roman" w:cs="Times New Roman"/>
          <w:sz w:val="24"/>
          <w:szCs w:val="24"/>
        </w:rPr>
        <w:t xml:space="preserve">é a possibilidade de mover ação reivindicatória contra o detentor, o que daria a ele legitimidade </w:t>
      </w:r>
      <w:r w:rsidR="0038260B">
        <w:rPr>
          <w:rFonts w:ascii="Times New Roman" w:hAnsi="Times New Roman" w:cs="Times New Roman"/>
          <w:sz w:val="24"/>
          <w:szCs w:val="24"/>
        </w:rPr>
        <w:t>passiva</w:t>
      </w:r>
      <w:r w:rsidR="000E7232">
        <w:rPr>
          <w:rFonts w:ascii="Times New Roman" w:hAnsi="Times New Roman" w:cs="Times New Roman"/>
          <w:sz w:val="24"/>
          <w:szCs w:val="24"/>
        </w:rPr>
        <w:t xml:space="preserve">. </w:t>
      </w:r>
      <w:r w:rsidR="00C97F73">
        <w:rPr>
          <w:rFonts w:ascii="Times New Roman" w:hAnsi="Times New Roman" w:cs="Times New Roman"/>
          <w:sz w:val="24"/>
          <w:szCs w:val="24"/>
        </w:rPr>
        <w:t>A questão</w:t>
      </w:r>
      <w:r w:rsidR="000E7232">
        <w:rPr>
          <w:rFonts w:ascii="Times New Roman" w:hAnsi="Times New Roman" w:cs="Times New Roman"/>
          <w:sz w:val="24"/>
          <w:szCs w:val="24"/>
        </w:rPr>
        <w:t xml:space="preserve"> tem gerado discussões quanto ao dever processual do detentor em nomear </w:t>
      </w:r>
      <w:proofErr w:type="gramStart"/>
      <w:r w:rsidR="000E7232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0E7232">
        <w:rPr>
          <w:rFonts w:ascii="Times New Roman" w:hAnsi="Times New Roman" w:cs="Times New Roman"/>
          <w:sz w:val="24"/>
          <w:szCs w:val="24"/>
        </w:rPr>
        <w:t xml:space="preserve"> autoria, de acordo com a hipótese do art. 62 do CPC/73</w:t>
      </w:r>
      <w:r w:rsidR="0038260B">
        <w:rPr>
          <w:rFonts w:ascii="Times New Roman" w:hAnsi="Times New Roman" w:cs="Times New Roman"/>
          <w:sz w:val="24"/>
          <w:szCs w:val="24"/>
        </w:rPr>
        <w:t xml:space="preserve">, </w:t>
      </w:r>
      <w:r w:rsidR="00C1030D">
        <w:rPr>
          <w:rFonts w:ascii="Times New Roman" w:hAnsi="Times New Roman" w:cs="Times New Roman"/>
          <w:sz w:val="24"/>
          <w:szCs w:val="24"/>
        </w:rPr>
        <w:t>em conflito com</w:t>
      </w:r>
      <w:r w:rsidR="0038260B">
        <w:rPr>
          <w:rFonts w:ascii="Times New Roman" w:hAnsi="Times New Roman" w:cs="Times New Roman"/>
          <w:sz w:val="24"/>
          <w:szCs w:val="24"/>
        </w:rPr>
        <w:t xml:space="preserve"> o art. 1.228 do CC/02</w:t>
      </w:r>
      <w:r w:rsidR="0052362C">
        <w:rPr>
          <w:rFonts w:ascii="Times New Roman" w:hAnsi="Times New Roman" w:cs="Times New Roman"/>
          <w:sz w:val="24"/>
          <w:szCs w:val="24"/>
        </w:rPr>
        <w:t xml:space="preserve"> que legitimou o detentor para </w:t>
      </w:r>
      <w:r w:rsidR="0038260B">
        <w:rPr>
          <w:rFonts w:ascii="Times New Roman" w:hAnsi="Times New Roman" w:cs="Times New Roman"/>
          <w:sz w:val="24"/>
          <w:szCs w:val="24"/>
        </w:rPr>
        <w:t>figurar no pólo passivo.</w:t>
      </w:r>
      <w:r w:rsidR="00E03F13">
        <w:rPr>
          <w:rFonts w:ascii="Times New Roman" w:hAnsi="Times New Roman" w:cs="Times New Roman"/>
          <w:sz w:val="24"/>
          <w:szCs w:val="24"/>
        </w:rPr>
        <w:t xml:space="preserve"> Pelo </w:t>
      </w:r>
      <w:r w:rsidR="00266F93">
        <w:rPr>
          <w:rFonts w:ascii="Times New Roman" w:hAnsi="Times New Roman" w:cs="Times New Roman"/>
          <w:sz w:val="24"/>
          <w:szCs w:val="24"/>
        </w:rPr>
        <w:t xml:space="preserve">referido </w:t>
      </w:r>
      <w:r w:rsidR="00E03F13">
        <w:rPr>
          <w:rFonts w:ascii="Times New Roman" w:hAnsi="Times New Roman" w:cs="Times New Roman"/>
          <w:sz w:val="24"/>
          <w:szCs w:val="24"/>
        </w:rPr>
        <w:t>dispos</w:t>
      </w:r>
      <w:r w:rsidR="00266F93">
        <w:rPr>
          <w:rFonts w:ascii="Times New Roman" w:hAnsi="Times New Roman" w:cs="Times New Roman"/>
          <w:sz w:val="24"/>
          <w:szCs w:val="24"/>
        </w:rPr>
        <w:t>i</w:t>
      </w:r>
      <w:r w:rsidR="00C97F73">
        <w:rPr>
          <w:rFonts w:ascii="Times New Roman" w:hAnsi="Times New Roman" w:cs="Times New Roman"/>
          <w:sz w:val="24"/>
          <w:szCs w:val="24"/>
        </w:rPr>
        <w:t>tivo</w:t>
      </w:r>
      <w:r w:rsidR="00E03F13">
        <w:rPr>
          <w:rFonts w:ascii="Times New Roman" w:hAnsi="Times New Roman" w:cs="Times New Roman"/>
          <w:sz w:val="24"/>
          <w:szCs w:val="24"/>
        </w:rPr>
        <w:t xml:space="preserve"> do novo CC/02 não haveria </w:t>
      </w:r>
      <w:r w:rsidR="0052362C">
        <w:rPr>
          <w:rFonts w:ascii="Times New Roman" w:hAnsi="Times New Roman" w:cs="Times New Roman"/>
          <w:sz w:val="24"/>
          <w:szCs w:val="24"/>
        </w:rPr>
        <w:t xml:space="preserve">mais </w:t>
      </w:r>
      <w:r w:rsidR="00E03F13">
        <w:rPr>
          <w:rFonts w:ascii="Times New Roman" w:hAnsi="Times New Roman" w:cs="Times New Roman"/>
          <w:sz w:val="24"/>
          <w:szCs w:val="24"/>
        </w:rPr>
        <w:t xml:space="preserve">cabimento </w:t>
      </w:r>
      <w:r w:rsidR="00C97F73">
        <w:rPr>
          <w:rFonts w:ascii="Times New Roman" w:hAnsi="Times New Roman" w:cs="Times New Roman"/>
          <w:sz w:val="24"/>
          <w:szCs w:val="24"/>
        </w:rPr>
        <w:t>para nomeação</w:t>
      </w:r>
      <w:r w:rsidR="00E03F13">
        <w:rPr>
          <w:rFonts w:ascii="Times New Roman" w:hAnsi="Times New Roman" w:cs="Times New Roman"/>
          <w:sz w:val="24"/>
          <w:szCs w:val="24"/>
        </w:rPr>
        <w:t>.</w:t>
      </w:r>
      <w:r w:rsidR="003B0AAA">
        <w:rPr>
          <w:rFonts w:ascii="Times New Roman" w:hAnsi="Times New Roman" w:cs="Times New Roman"/>
          <w:sz w:val="24"/>
          <w:szCs w:val="24"/>
        </w:rPr>
        <w:t xml:space="preserve"> </w:t>
      </w:r>
      <w:r w:rsidR="00E03F13">
        <w:rPr>
          <w:rFonts w:ascii="Times New Roman" w:hAnsi="Times New Roman" w:cs="Times New Roman"/>
          <w:sz w:val="24"/>
          <w:szCs w:val="24"/>
        </w:rPr>
        <w:t xml:space="preserve">Alguns processualistas </w:t>
      </w:r>
      <w:r w:rsidR="00C97F73">
        <w:rPr>
          <w:rFonts w:ascii="Times New Roman" w:hAnsi="Times New Roman" w:cs="Times New Roman"/>
          <w:sz w:val="24"/>
          <w:szCs w:val="24"/>
        </w:rPr>
        <w:t>são</w:t>
      </w:r>
      <w:r w:rsidR="00E03F13">
        <w:rPr>
          <w:rFonts w:ascii="Times New Roman" w:hAnsi="Times New Roman" w:cs="Times New Roman"/>
          <w:sz w:val="24"/>
          <w:szCs w:val="24"/>
        </w:rPr>
        <w:t xml:space="preserve"> favoráveis à inconstitucionalidade do art. 1.228 do CC/02, pois violaria </w:t>
      </w:r>
      <w:r w:rsidR="0052362C">
        <w:rPr>
          <w:rFonts w:ascii="Times New Roman" w:hAnsi="Times New Roman" w:cs="Times New Roman"/>
          <w:sz w:val="24"/>
          <w:szCs w:val="24"/>
        </w:rPr>
        <w:t>g</w:t>
      </w:r>
      <w:r w:rsidR="00F969A6">
        <w:rPr>
          <w:rFonts w:ascii="Times New Roman" w:hAnsi="Times New Roman" w:cs="Times New Roman"/>
          <w:sz w:val="24"/>
          <w:szCs w:val="24"/>
        </w:rPr>
        <w:t>arantia</w:t>
      </w:r>
      <w:r w:rsidR="00C97F73">
        <w:rPr>
          <w:rFonts w:ascii="Times New Roman" w:hAnsi="Times New Roman" w:cs="Times New Roman"/>
          <w:sz w:val="24"/>
          <w:szCs w:val="24"/>
        </w:rPr>
        <w:t xml:space="preserve"> prevista n</w:t>
      </w:r>
      <w:r w:rsidR="0052362C">
        <w:rPr>
          <w:rFonts w:ascii="Times New Roman" w:hAnsi="Times New Roman" w:cs="Times New Roman"/>
          <w:sz w:val="24"/>
          <w:szCs w:val="24"/>
        </w:rPr>
        <w:t>o art. 5º, LIV, CF/88.</w:t>
      </w:r>
      <w:r w:rsidR="00776D6C">
        <w:rPr>
          <w:rFonts w:ascii="Times New Roman" w:hAnsi="Times New Roman" w:cs="Times New Roman"/>
          <w:sz w:val="24"/>
          <w:szCs w:val="24"/>
        </w:rPr>
        <w:t xml:space="preserve"> </w:t>
      </w:r>
      <w:r w:rsidR="00F969A6">
        <w:rPr>
          <w:rFonts w:ascii="Times New Roman" w:hAnsi="Times New Roman" w:cs="Times New Roman"/>
          <w:sz w:val="24"/>
          <w:szCs w:val="24"/>
        </w:rPr>
        <w:t xml:space="preserve">Caso seja demandada ação reivindicatória em face de um detentor, o </w:t>
      </w:r>
      <w:r w:rsidR="00776D6C">
        <w:rPr>
          <w:rFonts w:ascii="Times New Roman" w:hAnsi="Times New Roman" w:cs="Times New Roman"/>
          <w:sz w:val="24"/>
          <w:szCs w:val="24"/>
        </w:rPr>
        <w:t>verdadeiro possuidor, que não for parte na demanda, poderá, pela execução de sentença</w:t>
      </w:r>
      <w:r w:rsidR="00684B07">
        <w:rPr>
          <w:rFonts w:ascii="Times New Roman" w:hAnsi="Times New Roman" w:cs="Times New Roman"/>
          <w:sz w:val="24"/>
          <w:szCs w:val="24"/>
        </w:rPr>
        <w:t xml:space="preserve"> favorável ao demandante</w:t>
      </w:r>
      <w:r w:rsidR="00776D6C">
        <w:rPr>
          <w:rFonts w:ascii="Times New Roman" w:hAnsi="Times New Roman" w:cs="Times New Roman"/>
          <w:sz w:val="24"/>
          <w:szCs w:val="24"/>
        </w:rPr>
        <w:t>, perder um bem sem o devido processo legal</w:t>
      </w:r>
      <w:r w:rsidR="00F969A6">
        <w:rPr>
          <w:rFonts w:ascii="Times New Roman" w:hAnsi="Times New Roman" w:cs="Times New Roman"/>
          <w:sz w:val="24"/>
          <w:szCs w:val="24"/>
        </w:rPr>
        <w:t>.</w:t>
      </w:r>
      <w:r w:rsidR="00F604AD">
        <w:rPr>
          <w:rFonts w:ascii="Times New Roman" w:hAnsi="Times New Roman" w:cs="Times New Roman"/>
          <w:sz w:val="24"/>
          <w:szCs w:val="24"/>
        </w:rPr>
        <w:t xml:space="preserve"> E uma vez </w:t>
      </w:r>
      <w:r w:rsidR="003B0AAA">
        <w:rPr>
          <w:rFonts w:ascii="Times New Roman" w:hAnsi="Times New Roman" w:cs="Times New Roman"/>
          <w:sz w:val="24"/>
          <w:szCs w:val="24"/>
        </w:rPr>
        <w:t xml:space="preserve">o possuidor </w:t>
      </w:r>
      <w:r w:rsidR="00F604AD">
        <w:rPr>
          <w:rFonts w:ascii="Times New Roman" w:hAnsi="Times New Roman" w:cs="Times New Roman"/>
          <w:sz w:val="24"/>
          <w:szCs w:val="24"/>
        </w:rPr>
        <w:t>nã</w:t>
      </w:r>
      <w:r w:rsidR="003B0AAA">
        <w:rPr>
          <w:rFonts w:ascii="Times New Roman" w:hAnsi="Times New Roman" w:cs="Times New Roman"/>
          <w:sz w:val="24"/>
          <w:szCs w:val="24"/>
        </w:rPr>
        <w:t>o fazendo parte, não será alcançado pela coisa julgada produzida pela sentença, pois, segundo o art. 472 do CPC/73 “a sentença faz coisa julgada às partes entre as quais é dada, não beneficiando, nem prejudicando terceiros...”</w:t>
      </w:r>
    </w:p>
    <w:p w:rsidR="00A16F46" w:rsidRPr="00C97F73" w:rsidRDefault="0052362C" w:rsidP="00C97F73">
      <w:pPr>
        <w:pStyle w:val="PargrafodaLista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97F73">
        <w:rPr>
          <w:rFonts w:ascii="Times New Roman" w:hAnsi="Times New Roman" w:cs="Times New Roman"/>
          <w:sz w:val="20"/>
          <w:szCs w:val="20"/>
        </w:rPr>
        <w:t>Entendo, porém, que a cláusula “ou detenha”, do art. 1.228 do Código Civil de 2002, deve ser considerada não escrita, por ser inconstitucional (já que afronta a garantia do devido processo legal</w:t>
      </w:r>
      <w:r w:rsidR="00C97F73" w:rsidRPr="00C97F73">
        <w:rPr>
          <w:rFonts w:ascii="Times New Roman" w:hAnsi="Times New Roman" w:cs="Times New Roman"/>
          <w:sz w:val="20"/>
          <w:szCs w:val="20"/>
        </w:rPr>
        <w:t>). Como sabido, devido processo legal é a garantia do processo justo. E o processo justo é aquele capaz de produzir resultados justos (ou seja, é o processo efetivo). (CÂMARA, 2010, p. 194)</w:t>
      </w:r>
      <w:r w:rsidR="00E117C4" w:rsidRPr="00C97F7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6291" w:rsidRPr="00F604AD" w:rsidRDefault="00C97F73" w:rsidP="002049B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Processo efetivo é aquele que produz resultados úteis, e a nomeação à autoria tem como objetivo ampliar essa efetividade, embora não ocorra uma ampliação subjetiva, mas sim uma substituição. </w:t>
      </w:r>
      <w:r w:rsidR="00AF0D5F">
        <w:rPr>
          <w:rFonts w:ascii="Times New Roman" w:hAnsi="Times New Roman" w:cs="Times New Roman"/>
          <w:sz w:val="24"/>
          <w:szCs w:val="24"/>
        </w:rPr>
        <w:t xml:space="preserve">Caso essa modificação no pólo passivo não ocorra, a efetividade estará comprometida. </w:t>
      </w:r>
      <w:r w:rsidR="00F604AD">
        <w:rPr>
          <w:rFonts w:ascii="Times New Roman" w:hAnsi="Times New Roman" w:cs="Times New Roman"/>
          <w:sz w:val="24"/>
          <w:szCs w:val="24"/>
        </w:rPr>
        <w:t xml:space="preserve">Contudo, é possível encontrar posição doutrinária favorável à inovação do Código Civil/02. </w:t>
      </w:r>
      <w:r w:rsidR="00E15956">
        <w:rPr>
          <w:rFonts w:ascii="Times New Roman" w:hAnsi="Times New Roman" w:cs="Times New Roman"/>
          <w:sz w:val="24"/>
          <w:szCs w:val="24"/>
        </w:rPr>
        <w:t>Alguns autores defendem que o</w:t>
      </w:r>
      <w:r w:rsidR="00E117C4">
        <w:rPr>
          <w:rFonts w:ascii="Times New Roman" w:hAnsi="Times New Roman" w:cs="Times New Roman"/>
          <w:sz w:val="24"/>
          <w:szCs w:val="24"/>
        </w:rPr>
        <w:t xml:space="preserve"> texto do art. 1.228 do atual Código Civ</w:t>
      </w:r>
      <w:r w:rsidR="00E15956">
        <w:rPr>
          <w:rFonts w:ascii="Times New Roman" w:hAnsi="Times New Roman" w:cs="Times New Roman"/>
          <w:sz w:val="24"/>
          <w:szCs w:val="24"/>
        </w:rPr>
        <w:t>il não revogou o art. 62 do CPC, e pregam “harmonia” na aplicação do direito processual e do direito material.</w:t>
      </w:r>
      <w:r w:rsidR="005B6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291" w:rsidRPr="005B6291" w:rsidRDefault="005B6291" w:rsidP="005B6291">
      <w:pPr>
        <w:pStyle w:val="PargrafodaLista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[...</w:t>
      </w:r>
      <w:proofErr w:type="gramStart"/>
      <w:r>
        <w:rPr>
          <w:rFonts w:ascii="Times New Roman" w:hAnsi="Times New Roman" w:cs="Times New Roman"/>
          <w:sz w:val="20"/>
          <w:szCs w:val="20"/>
        </w:rPr>
        <w:t>]</w:t>
      </w:r>
      <w:r w:rsidR="00F604AD">
        <w:rPr>
          <w:rFonts w:ascii="Times New Roman" w:hAnsi="Times New Roman" w:cs="Times New Roman"/>
          <w:sz w:val="20"/>
          <w:szCs w:val="20"/>
        </w:rPr>
        <w:t>s</w:t>
      </w:r>
      <w:r w:rsidR="00F604AD" w:rsidRPr="00F604AD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F604AD" w:rsidRPr="00F604AD">
        <w:rPr>
          <w:rFonts w:ascii="Times New Roman" w:hAnsi="Times New Roman" w:cs="Times New Roman"/>
          <w:sz w:val="20"/>
          <w:szCs w:val="20"/>
        </w:rPr>
        <w:t xml:space="preserve"> a demanda for intentada contra ambos (detentor e possuidor), citar-se-ão os dois na posição de </w:t>
      </w:r>
      <w:proofErr w:type="spellStart"/>
      <w:r w:rsidR="00F604AD" w:rsidRPr="00F604AD">
        <w:rPr>
          <w:rFonts w:ascii="Times New Roman" w:hAnsi="Times New Roman" w:cs="Times New Roman"/>
          <w:sz w:val="20"/>
          <w:szCs w:val="20"/>
        </w:rPr>
        <w:t>coocupantes</w:t>
      </w:r>
      <w:proofErr w:type="spellEnd"/>
      <w:r w:rsidR="00F604AD" w:rsidRPr="00F604AD">
        <w:rPr>
          <w:rFonts w:ascii="Times New Roman" w:hAnsi="Times New Roman" w:cs="Times New Roman"/>
          <w:sz w:val="20"/>
          <w:szCs w:val="20"/>
        </w:rPr>
        <w:t xml:space="preserve"> da coisa litigiosa.</w:t>
      </w:r>
      <w:r w:rsidR="00F604AD">
        <w:rPr>
          <w:rFonts w:ascii="Times New Roman" w:hAnsi="Times New Roman" w:cs="Times New Roman"/>
          <w:sz w:val="20"/>
          <w:szCs w:val="20"/>
        </w:rPr>
        <w:t xml:space="preserve"> S</w:t>
      </w:r>
      <w:r w:rsidRPr="005B6291">
        <w:rPr>
          <w:rFonts w:ascii="Times New Roman" w:hAnsi="Times New Roman" w:cs="Times New Roman"/>
          <w:sz w:val="20"/>
          <w:szCs w:val="20"/>
        </w:rPr>
        <w:t xml:space="preserve">e, todavia, a demanda for proposta apenas contra o detentor, continuará ele com o dever de nomear </w:t>
      </w:r>
      <w:proofErr w:type="gramStart"/>
      <w:r w:rsidRPr="005B6291">
        <w:rPr>
          <w:rFonts w:ascii="Times New Roman" w:hAnsi="Times New Roman" w:cs="Times New Roman"/>
          <w:sz w:val="20"/>
          <w:szCs w:val="20"/>
        </w:rPr>
        <w:t>à</w:t>
      </w:r>
      <w:proofErr w:type="gramEnd"/>
      <w:r w:rsidRPr="005B6291">
        <w:rPr>
          <w:rFonts w:ascii="Times New Roman" w:hAnsi="Times New Roman" w:cs="Times New Roman"/>
          <w:sz w:val="20"/>
          <w:szCs w:val="20"/>
        </w:rPr>
        <w:t xml:space="preserve"> autoria o terceiro proprietário ou possuidor, em cumprimento de cujas ordens ou instruções detém a coisa litigiosa. Somente não haverá nomeação à autoria, repita-se, quando a demanda se passar entre o dono e o detentor que ele mesmo constituiu</w:t>
      </w:r>
      <w:r>
        <w:rPr>
          <w:rFonts w:ascii="Times New Roman" w:hAnsi="Times New Roman" w:cs="Times New Roman"/>
          <w:sz w:val="20"/>
          <w:szCs w:val="20"/>
        </w:rPr>
        <w:t>. (THEODORO JÚNIOR apud TARTUCE, 2012, p. 108)</w:t>
      </w:r>
      <w:r w:rsidR="00E117C4" w:rsidRPr="005B629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47BF" w:rsidRDefault="00E15956" w:rsidP="002049BD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(2012, p. 107) aderiu a uma solução de manutenção do dispositivo do art. 1.228 do CC/02</w:t>
      </w:r>
      <w:r w:rsidR="00BF47BF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="00BF47BF"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 w:rsidR="00BF47BF">
        <w:rPr>
          <w:rFonts w:ascii="Times New Roman" w:hAnsi="Times New Roman" w:cs="Times New Roman"/>
          <w:sz w:val="24"/>
          <w:szCs w:val="24"/>
        </w:rPr>
        <w:t xml:space="preserve"> (2012, p. 107)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gramEnd"/>
      <w:r>
        <w:rPr>
          <w:rFonts w:ascii="Times New Roman" w:hAnsi="Times New Roman" w:cs="Times New Roman"/>
          <w:sz w:val="24"/>
          <w:szCs w:val="24"/>
        </w:rPr>
        <w:t>o entendimento mais viável, para prestigiar a nova norma civil, é de um sentido de complementaridade entre as leis</w:t>
      </w:r>
      <w:r w:rsidR="00BF47B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20DC" w:rsidRDefault="00FC20DC" w:rsidP="003D090E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B1F" w:rsidRDefault="00F3514A" w:rsidP="000B2B1F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0B2B1F" w:rsidRDefault="000B2B1F" w:rsidP="000B2B1F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47F" w:rsidRDefault="00FD3A47" w:rsidP="000B2B1F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nomeação à autoria sempre foi conceituada como intervenção c</w:t>
      </w:r>
      <w:r w:rsidR="00FC20DC">
        <w:rPr>
          <w:rFonts w:ascii="Times New Roman" w:hAnsi="Times New Roman" w:cs="Times New Roman"/>
          <w:sz w:val="24"/>
          <w:szCs w:val="24"/>
        </w:rPr>
        <w:t>ujo</w:t>
      </w:r>
      <w:r>
        <w:rPr>
          <w:rFonts w:ascii="Times New Roman" w:hAnsi="Times New Roman" w:cs="Times New Roman"/>
          <w:sz w:val="24"/>
          <w:szCs w:val="24"/>
        </w:rPr>
        <w:t xml:space="preserve"> objetivo </w:t>
      </w:r>
      <w:r w:rsidR="00FC20DC">
        <w:rPr>
          <w:rFonts w:ascii="Times New Roman" w:hAnsi="Times New Roman" w:cs="Times New Roman"/>
          <w:sz w:val="24"/>
          <w:szCs w:val="24"/>
        </w:rPr>
        <w:t>seria</w:t>
      </w:r>
      <w:r>
        <w:rPr>
          <w:rFonts w:ascii="Times New Roman" w:hAnsi="Times New Roman" w:cs="Times New Roman"/>
          <w:sz w:val="24"/>
          <w:szCs w:val="24"/>
        </w:rPr>
        <w:t xml:space="preserve"> corrigir um vício de legitimidade passiva, o que caberia, em regra, pela ilegitimidade </w:t>
      </w:r>
      <w:r w:rsidR="001C1CC6">
        <w:rPr>
          <w:rFonts w:ascii="Times New Roman" w:hAnsi="Times New Roman" w:cs="Times New Roman"/>
          <w:sz w:val="24"/>
          <w:szCs w:val="24"/>
        </w:rPr>
        <w:t>de uma das pa</w:t>
      </w:r>
      <w:r w:rsidR="00527BDF">
        <w:rPr>
          <w:rFonts w:ascii="Times New Roman" w:hAnsi="Times New Roman" w:cs="Times New Roman"/>
          <w:sz w:val="24"/>
          <w:szCs w:val="24"/>
        </w:rPr>
        <w:t xml:space="preserve">rtes, </w:t>
      </w:r>
      <w:r w:rsidR="001C1CC6">
        <w:rPr>
          <w:rFonts w:ascii="Times New Roman" w:hAnsi="Times New Roman" w:cs="Times New Roman"/>
          <w:sz w:val="24"/>
          <w:szCs w:val="24"/>
        </w:rPr>
        <w:t>a extinção do processo sem resolução do mérito</w:t>
      </w:r>
      <w:r w:rsidR="00527BDF">
        <w:rPr>
          <w:rFonts w:ascii="Times New Roman" w:hAnsi="Times New Roman" w:cs="Times New Roman"/>
          <w:sz w:val="24"/>
          <w:szCs w:val="24"/>
        </w:rPr>
        <w:t xml:space="preserve"> em virtude da carência da ação</w:t>
      </w:r>
      <w:r w:rsidR="00FC20DC">
        <w:rPr>
          <w:rFonts w:ascii="Times New Roman" w:hAnsi="Times New Roman" w:cs="Times New Roman"/>
          <w:sz w:val="24"/>
          <w:szCs w:val="24"/>
        </w:rPr>
        <w:t>. Contudo, entende-se</w:t>
      </w:r>
      <w:r w:rsidR="001C1CC6">
        <w:rPr>
          <w:rFonts w:ascii="Times New Roman" w:hAnsi="Times New Roman" w:cs="Times New Roman"/>
          <w:sz w:val="24"/>
          <w:szCs w:val="24"/>
        </w:rPr>
        <w:t xml:space="preserve"> ser prejudicial para o autor de boa-fé que dem</w:t>
      </w:r>
      <w:r w:rsidR="00527BDF">
        <w:rPr>
          <w:rFonts w:ascii="Times New Roman" w:hAnsi="Times New Roman" w:cs="Times New Roman"/>
          <w:sz w:val="24"/>
          <w:szCs w:val="24"/>
        </w:rPr>
        <w:t>andou</w:t>
      </w:r>
      <w:r w:rsidR="001C1CC6">
        <w:rPr>
          <w:rFonts w:ascii="Times New Roman" w:hAnsi="Times New Roman" w:cs="Times New Roman"/>
          <w:sz w:val="24"/>
          <w:szCs w:val="24"/>
        </w:rPr>
        <w:t xml:space="preserve"> induzido pela teoria da aparência, o que permitiria a nomeação para corrigir o pólo passivo. Quanto à ilegitimid</w:t>
      </w:r>
      <w:r w:rsidR="00527BDF">
        <w:rPr>
          <w:rFonts w:ascii="Times New Roman" w:hAnsi="Times New Roman" w:cs="Times New Roman"/>
          <w:sz w:val="24"/>
          <w:szCs w:val="24"/>
        </w:rPr>
        <w:t>ade do réu primitivo, conclui-se</w:t>
      </w:r>
      <w:r w:rsidR="001C1CC6">
        <w:rPr>
          <w:rFonts w:ascii="Times New Roman" w:hAnsi="Times New Roman" w:cs="Times New Roman"/>
          <w:sz w:val="24"/>
          <w:szCs w:val="24"/>
        </w:rPr>
        <w:t xml:space="preserve"> que, na verdade, se o autor demandou em petição inicial afirmando e acreditando ser o demandado o verdadeiro possuidor, então, este é parte legítima, não havendo, portanto</w:t>
      </w:r>
      <w:r w:rsidR="00527BDF">
        <w:rPr>
          <w:rFonts w:ascii="Times New Roman" w:hAnsi="Times New Roman" w:cs="Times New Roman"/>
          <w:sz w:val="24"/>
          <w:szCs w:val="24"/>
        </w:rPr>
        <w:t>,</w:t>
      </w:r>
      <w:r w:rsidR="001C1CC6">
        <w:rPr>
          <w:rFonts w:ascii="Times New Roman" w:hAnsi="Times New Roman" w:cs="Times New Roman"/>
          <w:sz w:val="24"/>
          <w:szCs w:val="24"/>
        </w:rPr>
        <w:t xml:space="preserve"> vício algum.</w:t>
      </w:r>
    </w:p>
    <w:p w:rsidR="001C1CC6" w:rsidRPr="00FD3A47" w:rsidRDefault="001C1CC6" w:rsidP="00FD3A47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nas ações reivindicatórias, </w:t>
      </w:r>
      <w:r w:rsidR="00F86011">
        <w:rPr>
          <w:rFonts w:ascii="Times New Roman" w:hAnsi="Times New Roman" w:cs="Times New Roman"/>
          <w:sz w:val="24"/>
          <w:szCs w:val="24"/>
        </w:rPr>
        <w:t xml:space="preserve">o posicionamento é pela incolumidade do art. 62 do CPC/73, </w:t>
      </w:r>
      <w:r>
        <w:rPr>
          <w:rFonts w:ascii="Times New Roman" w:hAnsi="Times New Roman" w:cs="Times New Roman"/>
          <w:sz w:val="24"/>
          <w:szCs w:val="24"/>
        </w:rPr>
        <w:t>conclui</w:t>
      </w:r>
      <w:r w:rsidR="00F86011">
        <w:rPr>
          <w:rFonts w:ascii="Times New Roman" w:hAnsi="Times New Roman" w:cs="Times New Roman"/>
          <w:sz w:val="24"/>
          <w:szCs w:val="24"/>
        </w:rPr>
        <w:t>ndo, portanto,</w:t>
      </w:r>
      <w:r>
        <w:rPr>
          <w:rFonts w:ascii="Times New Roman" w:hAnsi="Times New Roman" w:cs="Times New Roman"/>
          <w:sz w:val="24"/>
          <w:szCs w:val="24"/>
        </w:rPr>
        <w:t xml:space="preserve"> que o detentor não pode ser desapossado</w:t>
      </w:r>
      <w:r w:rsidR="00BF0192">
        <w:rPr>
          <w:rFonts w:ascii="Times New Roman" w:hAnsi="Times New Roman" w:cs="Times New Roman"/>
          <w:sz w:val="24"/>
          <w:szCs w:val="24"/>
        </w:rPr>
        <w:t xml:space="preserve">, pois não se pode desapossar quem não tem posse, devendo, por conseguinte, dar seguimento </w:t>
      </w:r>
      <w:r w:rsidR="00F86011">
        <w:rPr>
          <w:rFonts w:ascii="Times New Roman" w:hAnsi="Times New Roman" w:cs="Times New Roman"/>
          <w:sz w:val="24"/>
          <w:szCs w:val="24"/>
        </w:rPr>
        <w:t xml:space="preserve">ao processo </w:t>
      </w:r>
      <w:r w:rsidR="00BF0192">
        <w:rPr>
          <w:rFonts w:ascii="Times New Roman" w:hAnsi="Times New Roman" w:cs="Times New Roman"/>
          <w:sz w:val="24"/>
          <w:szCs w:val="24"/>
        </w:rPr>
        <w:t>por meio da nomeação à autoria, para que o verdadeiro possuidor ou proprietário possa</w:t>
      </w:r>
      <w:r w:rsidR="00FC20DC">
        <w:rPr>
          <w:rFonts w:ascii="Times New Roman" w:hAnsi="Times New Roman" w:cs="Times New Roman"/>
          <w:sz w:val="24"/>
          <w:szCs w:val="24"/>
        </w:rPr>
        <w:t xml:space="preserve"> figurar como parte em demanda devidamente constituída</w:t>
      </w:r>
      <w:r w:rsidR="00BF0192">
        <w:rPr>
          <w:rFonts w:ascii="Times New Roman" w:hAnsi="Times New Roman" w:cs="Times New Roman"/>
          <w:sz w:val="24"/>
          <w:szCs w:val="24"/>
        </w:rPr>
        <w:t xml:space="preserve">, </w:t>
      </w:r>
      <w:r w:rsidR="00FC20DC">
        <w:rPr>
          <w:rFonts w:ascii="Times New Roman" w:hAnsi="Times New Roman" w:cs="Times New Roman"/>
          <w:sz w:val="24"/>
          <w:szCs w:val="24"/>
        </w:rPr>
        <w:t xml:space="preserve">e </w:t>
      </w:r>
      <w:r w:rsidR="00BF0192">
        <w:rPr>
          <w:rFonts w:ascii="Times New Roman" w:hAnsi="Times New Roman" w:cs="Times New Roman"/>
          <w:sz w:val="24"/>
          <w:szCs w:val="24"/>
        </w:rPr>
        <w:t xml:space="preserve">pelo devido processo legal, ter a garantia </w:t>
      </w:r>
      <w:r w:rsidR="00FC20DC">
        <w:rPr>
          <w:rFonts w:ascii="Times New Roman" w:hAnsi="Times New Roman" w:cs="Times New Roman"/>
          <w:sz w:val="24"/>
          <w:szCs w:val="24"/>
        </w:rPr>
        <w:t>de um processo justo e efetivo por meio da execução de</w:t>
      </w:r>
      <w:r w:rsidR="00BF0192">
        <w:rPr>
          <w:rFonts w:ascii="Times New Roman" w:hAnsi="Times New Roman" w:cs="Times New Roman"/>
          <w:sz w:val="24"/>
          <w:szCs w:val="24"/>
        </w:rPr>
        <w:t xml:space="preserve"> sentença proferida, e assim, ser alcançado pela coisa julgada.</w:t>
      </w:r>
    </w:p>
    <w:p w:rsidR="005C447F" w:rsidRDefault="005C447F" w:rsidP="005C447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R</w:t>
      </w:r>
      <w:r w:rsidR="001E4C0E">
        <w:rPr>
          <w:rFonts w:ascii="Times New Roman" w:hAnsi="Times New Roman"/>
          <w:b/>
          <w:color w:val="000000"/>
          <w:sz w:val="24"/>
          <w:szCs w:val="24"/>
        </w:rPr>
        <w:t>EFERÊNCIAS</w:t>
      </w:r>
    </w:p>
    <w:p w:rsidR="005C447F" w:rsidRDefault="005C447F" w:rsidP="005C447F">
      <w:pPr>
        <w:pStyle w:val="SemEspaamento"/>
      </w:pPr>
    </w:p>
    <w:p w:rsidR="005C447F" w:rsidRDefault="005C447F" w:rsidP="005C447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CÂMARA, Alexandre Freitas.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Lições de Direito Processual Civil. </w:t>
      </w:r>
      <w:r>
        <w:rPr>
          <w:rFonts w:ascii="Times New Roman" w:hAnsi="Times New Roman"/>
          <w:color w:val="000000"/>
          <w:sz w:val="24"/>
          <w:szCs w:val="24"/>
        </w:rPr>
        <w:t xml:space="preserve">20.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ed.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Rio de Janeiro: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Lumen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Juris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2010.</w:t>
      </w:r>
    </w:p>
    <w:p w:rsidR="00A70001" w:rsidRDefault="00A70001" w:rsidP="00A7000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DIDIER,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Fredie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Curso de Direito Processual Civil: </w:t>
      </w:r>
      <w:r>
        <w:rPr>
          <w:rFonts w:ascii="Times New Roman" w:hAnsi="Times New Roman"/>
          <w:color w:val="000000"/>
          <w:sz w:val="24"/>
          <w:szCs w:val="24"/>
        </w:rPr>
        <w:t xml:space="preserve">introdução ao Direito Processual Civil e Processo do Conhecimento.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v.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1. 13.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ed.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- S</w:t>
      </w:r>
      <w:r w:rsidR="005C6C7D">
        <w:rPr>
          <w:rFonts w:ascii="Times New Roman" w:hAnsi="Times New Roman"/>
          <w:color w:val="000000"/>
          <w:sz w:val="24"/>
          <w:szCs w:val="24"/>
        </w:rPr>
        <w:t>alvador</w:t>
      </w:r>
      <w:r>
        <w:rPr>
          <w:rFonts w:ascii="Times New Roman" w:hAnsi="Times New Roman"/>
          <w:color w:val="000000"/>
          <w:sz w:val="24"/>
          <w:szCs w:val="24"/>
        </w:rPr>
        <w:t xml:space="preserve">: Editora </w:t>
      </w:r>
      <w:proofErr w:type="spellStart"/>
      <w:r w:rsidR="005C6C7D" w:rsidRPr="005C6C7D">
        <w:rPr>
          <w:rFonts w:ascii="Times New Roman" w:hAnsi="Times New Roman"/>
          <w:i/>
          <w:color w:val="000000"/>
          <w:sz w:val="24"/>
          <w:szCs w:val="24"/>
        </w:rPr>
        <w:t>Jus</w:t>
      </w:r>
      <w:r w:rsidR="005C6C7D">
        <w:rPr>
          <w:rFonts w:ascii="Times New Roman" w:hAnsi="Times New Roman"/>
          <w:color w:val="000000"/>
          <w:sz w:val="24"/>
          <w:szCs w:val="24"/>
        </w:rPr>
        <w:t>PODIVM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</w:t>
      </w:r>
      <w:r w:rsidR="005C6C7D">
        <w:rPr>
          <w:rFonts w:ascii="Times New Roman" w:hAnsi="Times New Roman"/>
          <w:color w:val="000000"/>
          <w:sz w:val="24"/>
          <w:szCs w:val="24"/>
        </w:rPr>
        <w:t>11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D3A47" w:rsidRDefault="00FD3A47" w:rsidP="00FD3A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DINIZ, M. H. </w:t>
      </w:r>
      <w:r>
        <w:rPr>
          <w:rFonts w:ascii="Times New Roman" w:hAnsi="Times New Roman"/>
          <w:b/>
          <w:sz w:val="24"/>
          <w:szCs w:val="24"/>
        </w:rPr>
        <w:t xml:space="preserve">Curso de Direito Civil Brasileiro: </w:t>
      </w:r>
      <w:r>
        <w:rPr>
          <w:rFonts w:ascii="Times New Roman" w:hAnsi="Times New Roman"/>
          <w:sz w:val="24"/>
          <w:szCs w:val="24"/>
        </w:rPr>
        <w:t xml:space="preserve">direito das coisas. </w:t>
      </w:r>
      <w:proofErr w:type="gramStart"/>
      <w:r>
        <w:rPr>
          <w:rFonts w:ascii="Times New Roman" w:hAnsi="Times New Roman"/>
          <w:sz w:val="24"/>
          <w:szCs w:val="24"/>
        </w:rPr>
        <w:t>v.</w:t>
      </w:r>
      <w:proofErr w:type="gramEnd"/>
      <w:r>
        <w:rPr>
          <w:rFonts w:ascii="Times New Roman" w:hAnsi="Times New Roman"/>
          <w:sz w:val="24"/>
          <w:szCs w:val="24"/>
        </w:rPr>
        <w:t xml:space="preserve"> 4. 22. </w:t>
      </w:r>
      <w:proofErr w:type="gramStart"/>
      <w:r>
        <w:rPr>
          <w:rFonts w:ascii="Times New Roman" w:hAnsi="Times New Roman"/>
          <w:sz w:val="24"/>
          <w:szCs w:val="24"/>
        </w:rPr>
        <w:t>ed.</w:t>
      </w:r>
      <w:proofErr w:type="gramEnd"/>
      <w:r>
        <w:rPr>
          <w:rFonts w:ascii="Times New Roman" w:hAnsi="Times New Roman"/>
          <w:sz w:val="24"/>
          <w:szCs w:val="24"/>
        </w:rPr>
        <w:t xml:space="preserve"> rev. atual. - São Paulo: </w:t>
      </w:r>
      <w:proofErr w:type="gramStart"/>
      <w:r>
        <w:rPr>
          <w:rFonts w:ascii="Times New Roman" w:hAnsi="Times New Roman"/>
          <w:sz w:val="24"/>
          <w:szCs w:val="24"/>
        </w:rPr>
        <w:t>Saraiva,</w:t>
      </w:r>
      <w:proofErr w:type="gramEnd"/>
      <w:r>
        <w:rPr>
          <w:rFonts w:ascii="Times New Roman" w:hAnsi="Times New Roman"/>
          <w:sz w:val="24"/>
          <w:szCs w:val="24"/>
        </w:rPr>
        <w:t xml:space="preserve"> 2007.</w:t>
      </w:r>
    </w:p>
    <w:p w:rsidR="00FD3A47" w:rsidRDefault="00E329AA" w:rsidP="00FD3A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DINIZ, M. H. </w:t>
      </w:r>
      <w:r>
        <w:rPr>
          <w:rFonts w:ascii="Times New Roman" w:hAnsi="Times New Roman"/>
          <w:b/>
          <w:sz w:val="24"/>
          <w:szCs w:val="24"/>
        </w:rPr>
        <w:t xml:space="preserve">Código Civil Comentado. </w:t>
      </w:r>
      <w:r>
        <w:rPr>
          <w:rFonts w:ascii="Times New Roman" w:hAnsi="Times New Roman"/>
          <w:sz w:val="24"/>
          <w:szCs w:val="24"/>
        </w:rPr>
        <w:t>15 ed. rev. a</w:t>
      </w:r>
      <w:r w:rsidR="00B92EDE">
        <w:rPr>
          <w:rFonts w:ascii="Times New Roman" w:hAnsi="Times New Roman"/>
          <w:sz w:val="24"/>
          <w:szCs w:val="24"/>
        </w:rPr>
        <w:t xml:space="preserve">tual. - São Paulo: </w:t>
      </w:r>
      <w:proofErr w:type="gramStart"/>
      <w:r w:rsidR="00B92EDE">
        <w:rPr>
          <w:rFonts w:ascii="Times New Roman" w:hAnsi="Times New Roman"/>
          <w:sz w:val="24"/>
          <w:szCs w:val="24"/>
        </w:rPr>
        <w:t>Saraiva,</w:t>
      </w:r>
      <w:proofErr w:type="gramEnd"/>
      <w:r w:rsidR="00B92EDE">
        <w:rPr>
          <w:rFonts w:ascii="Times New Roman" w:hAnsi="Times New Roman"/>
          <w:sz w:val="24"/>
          <w:szCs w:val="24"/>
        </w:rPr>
        <w:t xml:space="preserve"> 2011</w:t>
      </w:r>
      <w:r>
        <w:rPr>
          <w:rFonts w:ascii="Times New Roman" w:hAnsi="Times New Roman"/>
          <w:sz w:val="24"/>
          <w:szCs w:val="24"/>
        </w:rPr>
        <w:t>.</w:t>
      </w:r>
    </w:p>
    <w:p w:rsidR="005C6C7D" w:rsidRDefault="005C6C7D" w:rsidP="00FD3A47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DONIZETTI,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Eupídio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Curs</w:t>
      </w:r>
      <w:r w:rsidR="00F75072">
        <w:rPr>
          <w:rFonts w:ascii="Times New Roman" w:hAnsi="Times New Roman"/>
          <w:b/>
          <w:color w:val="000000"/>
          <w:sz w:val="24"/>
          <w:szCs w:val="24"/>
        </w:rPr>
        <w:t xml:space="preserve">o didático de Direito </w:t>
      </w:r>
      <w:r>
        <w:rPr>
          <w:rFonts w:ascii="Times New Roman" w:hAnsi="Times New Roman"/>
          <w:b/>
          <w:color w:val="000000"/>
          <w:sz w:val="24"/>
          <w:szCs w:val="24"/>
        </w:rPr>
        <w:t>Civil.</w:t>
      </w:r>
      <w:r w:rsidR="00F750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São Paulo: Editora Atlas, 2012.</w:t>
      </w:r>
    </w:p>
    <w:p w:rsidR="005C447F" w:rsidRDefault="005C447F" w:rsidP="00FD3A47">
      <w:pPr>
        <w:spacing w:before="100" w:before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MARINONI, Luiz Guilherme.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Processo do Conhecimento. </w:t>
      </w:r>
      <w:r>
        <w:rPr>
          <w:rFonts w:ascii="Times New Roman" w:hAnsi="Times New Roman"/>
          <w:color w:val="000000"/>
          <w:sz w:val="24"/>
          <w:szCs w:val="24"/>
        </w:rPr>
        <w:t xml:space="preserve">9.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ed.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rev. atual.- São Paulo: Editora Revista dos Tribunais, 2001.</w:t>
      </w:r>
    </w:p>
    <w:p w:rsidR="003423FF" w:rsidRDefault="003423FF" w:rsidP="003423F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PINTO, A. L. T.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al. </w:t>
      </w:r>
      <w:proofErr w:type="spellStart"/>
      <w:r>
        <w:rPr>
          <w:rFonts w:ascii="Times New Roman" w:hAnsi="Times New Roman"/>
          <w:b/>
          <w:sz w:val="24"/>
          <w:szCs w:val="24"/>
        </w:rPr>
        <w:t>Vade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Mecum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compacto. </w:t>
      </w: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ed.</w:t>
      </w:r>
      <w:proofErr w:type="gramEnd"/>
      <w:r>
        <w:rPr>
          <w:rFonts w:ascii="Times New Roman" w:hAnsi="Times New Roman"/>
          <w:sz w:val="24"/>
          <w:szCs w:val="24"/>
        </w:rPr>
        <w:t xml:space="preserve"> atual.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0D6">
        <w:rPr>
          <w:rFonts w:ascii="Times New Roman" w:hAnsi="Times New Roman"/>
          <w:sz w:val="24"/>
          <w:szCs w:val="24"/>
        </w:rPr>
        <w:t>ampl</w:t>
      </w:r>
      <w:proofErr w:type="spellEnd"/>
      <w:r w:rsidR="00AC70D6">
        <w:rPr>
          <w:rFonts w:ascii="Times New Roman" w:hAnsi="Times New Roman"/>
          <w:sz w:val="24"/>
          <w:szCs w:val="24"/>
        </w:rPr>
        <w:t xml:space="preserve">. – São Paulo: </w:t>
      </w:r>
      <w:proofErr w:type="gramStart"/>
      <w:r w:rsidR="00AC70D6">
        <w:rPr>
          <w:rFonts w:ascii="Times New Roman" w:hAnsi="Times New Roman"/>
          <w:sz w:val="24"/>
          <w:szCs w:val="24"/>
        </w:rPr>
        <w:t>Saraiva,</w:t>
      </w:r>
      <w:proofErr w:type="gramEnd"/>
      <w:r w:rsidR="00AC70D6">
        <w:rPr>
          <w:rFonts w:ascii="Times New Roman" w:hAnsi="Times New Roman"/>
          <w:sz w:val="24"/>
          <w:szCs w:val="24"/>
        </w:rPr>
        <w:t xml:space="preserve"> 2010</w:t>
      </w:r>
      <w:r>
        <w:rPr>
          <w:rFonts w:ascii="Times New Roman" w:hAnsi="Times New Roman"/>
          <w:sz w:val="24"/>
          <w:szCs w:val="24"/>
        </w:rPr>
        <w:t>.</w:t>
      </w:r>
    </w:p>
    <w:p w:rsidR="005C6C7D" w:rsidRDefault="005C6C7D" w:rsidP="005C6C7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TARTUCE, F.</w:t>
      </w:r>
      <w:r w:rsidR="00D65A19">
        <w:rPr>
          <w:rFonts w:ascii="Times New Roman" w:hAnsi="Times New Roman"/>
          <w:color w:val="000000"/>
          <w:sz w:val="24"/>
          <w:szCs w:val="24"/>
        </w:rPr>
        <w:t xml:space="preserve">; SIMÃO, J. F. </w:t>
      </w:r>
      <w:r w:rsidR="00D65A19">
        <w:rPr>
          <w:rFonts w:ascii="Times New Roman" w:hAnsi="Times New Roman"/>
          <w:b/>
          <w:color w:val="000000"/>
          <w:sz w:val="24"/>
          <w:szCs w:val="24"/>
        </w:rPr>
        <w:t xml:space="preserve">Direito Civil: </w:t>
      </w:r>
      <w:r w:rsidR="00D65A19">
        <w:rPr>
          <w:rFonts w:ascii="Times New Roman" w:hAnsi="Times New Roman"/>
          <w:color w:val="000000"/>
          <w:sz w:val="24"/>
          <w:szCs w:val="24"/>
        </w:rPr>
        <w:t>direito das coisas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v.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4. 4.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ed.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rev. e atual. – Rio de Janeiro: Editora Forense</w:t>
      </w:r>
      <w:r w:rsidR="00D65A19"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</w:rPr>
        <w:t xml:space="preserve">São Paulo: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Editora </w:t>
      </w:r>
      <w:r w:rsidR="00D65A19">
        <w:rPr>
          <w:rFonts w:ascii="Times New Roman" w:hAnsi="Times New Roman"/>
          <w:color w:val="000000"/>
          <w:sz w:val="24"/>
          <w:szCs w:val="24"/>
        </w:rPr>
        <w:t>MÉTODO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20</w:t>
      </w:r>
      <w:r w:rsidR="00D65A19">
        <w:rPr>
          <w:rFonts w:ascii="Times New Roman" w:hAnsi="Times New Roman"/>
          <w:color w:val="000000"/>
          <w:sz w:val="24"/>
          <w:szCs w:val="24"/>
        </w:rPr>
        <w:t>12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C447F" w:rsidRDefault="00A8653B" w:rsidP="005C447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WAMBIER, L. </w:t>
      </w:r>
      <w:r w:rsidR="005C447F"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.; ALMEIDA, F. R. C.; TALAMINI, E.</w:t>
      </w:r>
      <w:r w:rsidR="005C44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447F">
        <w:rPr>
          <w:rFonts w:ascii="Times New Roman" w:hAnsi="Times New Roman"/>
          <w:b/>
          <w:color w:val="000000"/>
          <w:sz w:val="24"/>
          <w:szCs w:val="24"/>
        </w:rPr>
        <w:t xml:space="preserve">Curso de Processo Civil: </w:t>
      </w:r>
      <w:r w:rsidR="005C447F">
        <w:rPr>
          <w:rFonts w:ascii="Times New Roman" w:hAnsi="Times New Roman"/>
          <w:color w:val="000000"/>
          <w:sz w:val="24"/>
          <w:szCs w:val="24"/>
        </w:rPr>
        <w:t xml:space="preserve">teoria geral do processo do conhecimento. </w:t>
      </w:r>
      <w:proofErr w:type="gramStart"/>
      <w:r w:rsidR="005C447F">
        <w:rPr>
          <w:rFonts w:ascii="Times New Roman" w:hAnsi="Times New Roman"/>
          <w:color w:val="000000"/>
          <w:sz w:val="24"/>
          <w:szCs w:val="24"/>
        </w:rPr>
        <w:t>v.</w:t>
      </w:r>
      <w:proofErr w:type="gramEnd"/>
      <w:r w:rsidR="005C447F">
        <w:rPr>
          <w:rFonts w:ascii="Times New Roman" w:hAnsi="Times New Roman"/>
          <w:color w:val="000000"/>
          <w:sz w:val="24"/>
          <w:szCs w:val="24"/>
        </w:rPr>
        <w:t xml:space="preserve"> 1. 9. </w:t>
      </w:r>
      <w:proofErr w:type="gramStart"/>
      <w:r w:rsidR="005C447F">
        <w:rPr>
          <w:rFonts w:ascii="Times New Roman" w:hAnsi="Times New Roman"/>
          <w:color w:val="000000"/>
          <w:sz w:val="24"/>
          <w:szCs w:val="24"/>
        </w:rPr>
        <w:t>ed.</w:t>
      </w:r>
      <w:proofErr w:type="gramEnd"/>
      <w:r w:rsidR="005C447F">
        <w:rPr>
          <w:rFonts w:ascii="Times New Roman" w:hAnsi="Times New Roman"/>
          <w:color w:val="000000"/>
          <w:sz w:val="24"/>
          <w:szCs w:val="24"/>
        </w:rPr>
        <w:t xml:space="preserve"> rev. atual. </w:t>
      </w:r>
      <w:proofErr w:type="spellStart"/>
      <w:proofErr w:type="gramStart"/>
      <w:r w:rsidR="005C447F">
        <w:rPr>
          <w:rFonts w:ascii="Times New Roman" w:hAnsi="Times New Roman"/>
          <w:color w:val="000000"/>
          <w:sz w:val="24"/>
          <w:szCs w:val="24"/>
        </w:rPr>
        <w:t>ampl</w:t>
      </w:r>
      <w:proofErr w:type="spellEnd"/>
      <w:proofErr w:type="gramEnd"/>
      <w:r w:rsidR="005C447F">
        <w:rPr>
          <w:rFonts w:ascii="Times New Roman" w:hAnsi="Times New Roman"/>
          <w:color w:val="000000"/>
          <w:sz w:val="24"/>
          <w:szCs w:val="24"/>
        </w:rPr>
        <w:t>.- São Paulo: Editora Revista dos Tribunais, 2007.</w:t>
      </w:r>
    </w:p>
    <w:p w:rsidR="005C447F" w:rsidRDefault="005C447F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47F" w:rsidRDefault="005C447F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47F" w:rsidRDefault="005C447F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47F" w:rsidRDefault="005C447F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47F" w:rsidRDefault="005C447F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47F" w:rsidRDefault="005C447F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F89" w:rsidRDefault="00017F89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F89" w:rsidRDefault="00017F89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F89" w:rsidRDefault="00017F89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F89" w:rsidRDefault="00017F89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F89" w:rsidRDefault="00017F89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6F2" w:rsidRDefault="005366F2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6F2" w:rsidRDefault="005366F2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AE1" w:rsidRDefault="00CB6AE1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AE1" w:rsidRDefault="00CB6AE1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AE1" w:rsidRDefault="00CB6AE1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AE1" w:rsidRDefault="00CB6AE1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AE1" w:rsidRDefault="00CB6AE1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AE1" w:rsidRDefault="00CB6AE1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AE1" w:rsidRDefault="00CB6AE1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AE1" w:rsidRDefault="00CB6AE1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6F2" w:rsidRDefault="005366F2" w:rsidP="003D090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E8D" w:rsidRPr="008A6E8D" w:rsidRDefault="008A6E8D" w:rsidP="008A6E8D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6E8D" w:rsidRPr="008A6E8D" w:rsidSect="00897F0C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D4E" w:rsidRDefault="004D2D4E" w:rsidP="008A6E8D">
      <w:pPr>
        <w:spacing w:after="0" w:line="240" w:lineRule="auto"/>
      </w:pPr>
      <w:r>
        <w:separator/>
      </w:r>
    </w:p>
  </w:endnote>
  <w:endnote w:type="continuationSeparator" w:id="0">
    <w:p w:rsidR="004D2D4E" w:rsidRDefault="004D2D4E" w:rsidP="008A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D4E" w:rsidRDefault="004D2D4E" w:rsidP="008A6E8D">
      <w:pPr>
        <w:spacing w:after="0" w:line="240" w:lineRule="auto"/>
      </w:pPr>
      <w:r>
        <w:separator/>
      </w:r>
    </w:p>
  </w:footnote>
  <w:footnote w:type="continuationSeparator" w:id="0">
    <w:p w:rsidR="004D2D4E" w:rsidRDefault="004D2D4E" w:rsidP="008A6E8D">
      <w:pPr>
        <w:spacing w:after="0" w:line="240" w:lineRule="auto"/>
      </w:pPr>
      <w:r>
        <w:continuationSeparator/>
      </w:r>
    </w:p>
  </w:footnote>
  <w:footnote w:id="1">
    <w:p w:rsidR="008A6E8D" w:rsidRPr="00C67364" w:rsidRDefault="008A6E8D" w:rsidP="00C67364">
      <w:pPr>
        <w:pStyle w:val="Textodenotaderodap"/>
        <w:jc w:val="both"/>
        <w:rPr>
          <w:rFonts w:ascii="Times New Roman" w:hAnsi="Times New Roman" w:cs="Times New Roman"/>
        </w:rPr>
      </w:pPr>
      <w:r w:rsidRPr="00C67364">
        <w:rPr>
          <w:rStyle w:val="Refdenotaderodap"/>
          <w:rFonts w:ascii="Times New Roman" w:hAnsi="Times New Roman" w:cs="Times New Roman"/>
        </w:rPr>
        <w:footnoteRef/>
      </w:r>
      <w:r w:rsidRPr="00C67364">
        <w:rPr>
          <w:rFonts w:ascii="Times New Roman" w:hAnsi="Times New Roman" w:cs="Times New Roman"/>
        </w:rPr>
        <w:t xml:space="preserve"> </w:t>
      </w:r>
      <w:proofErr w:type="spellStart"/>
      <w:r w:rsidRPr="00C67364">
        <w:rPr>
          <w:rFonts w:ascii="Times New Roman" w:hAnsi="Times New Roman" w:cs="Times New Roman"/>
        </w:rPr>
        <w:t>Paper</w:t>
      </w:r>
      <w:proofErr w:type="spellEnd"/>
      <w:r w:rsidRPr="00C67364">
        <w:rPr>
          <w:rFonts w:ascii="Times New Roman" w:hAnsi="Times New Roman" w:cs="Times New Roman"/>
        </w:rPr>
        <w:t xml:space="preserve"> a ser apresentado como requisito para obtenção </w:t>
      </w:r>
      <w:r w:rsidR="005366F2" w:rsidRPr="00C67364">
        <w:rPr>
          <w:rFonts w:ascii="Times New Roman" w:hAnsi="Times New Roman" w:cs="Times New Roman"/>
        </w:rPr>
        <w:t>de nota parcial na disciplina de Processo do Conhecimento I</w:t>
      </w:r>
      <w:r w:rsidRPr="00C67364">
        <w:rPr>
          <w:rFonts w:ascii="Times New Roman" w:hAnsi="Times New Roman" w:cs="Times New Roman"/>
        </w:rPr>
        <w:t>, do curso de Direito da Unidade de Ensino Superior Dom Bosco (UNDB</w:t>
      </w:r>
      <w:r w:rsidR="005366F2" w:rsidRPr="00C67364">
        <w:rPr>
          <w:rFonts w:ascii="Times New Roman" w:hAnsi="Times New Roman" w:cs="Times New Roman"/>
        </w:rPr>
        <w:t>), ministrada pelo Prof</w:t>
      </w:r>
      <w:r w:rsidRPr="00C67364">
        <w:rPr>
          <w:rFonts w:ascii="Times New Roman" w:hAnsi="Times New Roman" w:cs="Times New Roman"/>
        </w:rPr>
        <w:t xml:space="preserve">. </w:t>
      </w:r>
      <w:r w:rsidR="005366F2" w:rsidRPr="00C67364">
        <w:rPr>
          <w:rFonts w:ascii="Times New Roman" w:hAnsi="Times New Roman" w:cs="Times New Roman"/>
        </w:rPr>
        <w:t>Christian Barros Pinto</w:t>
      </w:r>
      <w:r w:rsidRPr="00C67364">
        <w:rPr>
          <w:rFonts w:ascii="Times New Roman" w:hAnsi="Times New Roman" w:cs="Times New Roman"/>
        </w:rPr>
        <w:t>.</w:t>
      </w:r>
    </w:p>
  </w:footnote>
  <w:footnote w:id="2">
    <w:p w:rsidR="008A6E8D" w:rsidRPr="00C67364" w:rsidRDefault="008A6E8D" w:rsidP="00C67364">
      <w:pPr>
        <w:pStyle w:val="Textodenotaderodap"/>
        <w:jc w:val="both"/>
        <w:rPr>
          <w:rFonts w:ascii="Times New Roman" w:hAnsi="Times New Roman" w:cs="Times New Roman"/>
        </w:rPr>
      </w:pPr>
      <w:r w:rsidRPr="00C67364">
        <w:rPr>
          <w:rStyle w:val="Refdenotaderodap"/>
          <w:rFonts w:ascii="Times New Roman" w:hAnsi="Times New Roman" w:cs="Times New Roman"/>
        </w:rPr>
        <w:footnoteRef/>
      </w:r>
      <w:r w:rsidR="005366F2" w:rsidRPr="00C67364">
        <w:rPr>
          <w:rFonts w:ascii="Times New Roman" w:hAnsi="Times New Roman" w:cs="Times New Roman"/>
        </w:rPr>
        <w:t xml:space="preserve"> Aluna do 5</w:t>
      </w:r>
      <w:r w:rsidRPr="00C67364">
        <w:rPr>
          <w:rFonts w:ascii="Times New Roman" w:hAnsi="Times New Roman" w:cs="Times New Roman"/>
        </w:rPr>
        <w:t xml:space="preserve">º período do curso de Direito Noturno da UNDB, em São </w:t>
      </w:r>
      <w:proofErr w:type="spellStart"/>
      <w:r w:rsidRPr="00C67364">
        <w:rPr>
          <w:rFonts w:ascii="Times New Roman" w:hAnsi="Times New Roman" w:cs="Times New Roman"/>
        </w:rPr>
        <w:t>Luís-MA</w:t>
      </w:r>
      <w:proofErr w:type="spellEnd"/>
      <w:r w:rsidR="005366F2" w:rsidRPr="00C67364">
        <w:rPr>
          <w:rFonts w:ascii="Times New Roman" w:hAnsi="Times New Roman" w:cs="Times New Roman"/>
        </w:rPr>
        <w:t>, com dependência em Processo do Conhecimento I, ministrada no 4º período</w:t>
      </w:r>
      <w:r w:rsidRPr="00C67364">
        <w:rPr>
          <w:rFonts w:ascii="Times New Roman" w:hAnsi="Times New Roman" w:cs="Times New Roman"/>
        </w:rPr>
        <w:t>.</w:t>
      </w:r>
    </w:p>
    <w:p w:rsidR="008A6E8D" w:rsidRPr="00C67364" w:rsidRDefault="008A6E8D" w:rsidP="00C67364">
      <w:pPr>
        <w:pStyle w:val="Textodenotaderodap"/>
        <w:jc w:val="both"/>
        <w:rPr>
          <w:rFonts w:ascii="Times New Roman" w:hAnsi="Times New Roman" w:cs="Times New Roman"/>
        </w:rPr>
      </w:pPr>
      <w:proofErr w:type="spellStart"/>
      <w:r w:rsidRPr="00C67364">
        <w:rPr>
          <w:rFonts w:ascii="Times New Roman" w:hAnsi="Times New Roman" w:cs="Times New Roman"/>
        </w:rPr>
        <w:t>E-mail</w:t>
      </w:r>
      <w:proofErr w:type="spellEnd"/>
      <w:r w:rsidRPr="00C67364">
        <w:rPr>
          <w:rFonts w:ascii="Times New Roman" w:hAnsi="Times New Roman" w:cs="Times New Roman"/>
        </w:rPr>
        <w:t>: rossana-guimaraes@uol.com.br</w:t>
      </w:r>
    </w:p>
    <w:p w:rsidR="008A6E8D" w:rsidRPr="00C67364" w:rsidRDefault="008A6E8D" w:rsidP="00C67364">
      <w:pPr>
        <w:pStyle w:val="Textodenotaderodap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672"/>
      <w:docPartObj>
        <w:docPartGallery w:val="Page Numbers (Top of Page)"/>
        <w:docPartUnique/>
      </w:docPartObj>
    </w:sdtPr>
    <w:sdtContent>
      <w:p w:rsidR="00B02473" w:rsidRDefault="00B02473">
        <w:pPr>
          <w:pStyle w:val="Cabealho"/>
          <w:jc w:val="right"/>
        </w:pPr>
        <w:fldSimple w:instr=" PAGE   \* MERGEFORMAT ">
          <w:r w:rsidR="00133BDF">
            <w:rPr>
              <w:noProof/>
            </w:rPr>
            <w:t>8</w:t>
          </w:r>
        </w:fldSimple>
      </w:p>
    </w:sdtContent>
  </w:sdt>
  <w:p w:rsidR="00B02473" w:rsidRDefault="00B0247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A72"/>
    <w:multiLevelType w:val="hybridMultilevel"/>
    <w:tmpl w:val="64407954"/>
    <w:lvl w:ilvl="0" w:tplc="B6521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D530E"/>
    <w:multiLevelType w:val="hybridMultilevel"/>
    <w:tmpl w:val="14AEAB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D1E50"/>
    <w:multiLevelType w:val="multilevel"/>
    <w:tmpl w:val="545849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23AE7C8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78E2CA8"/>
    <w:multiLevelType w:val="hybridMultilevel"/>
    <w:tmpl w:val="0D7214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E5AB4"/>
    <w:multiLevelType w:val="hybridMultilevel"/>
    <w:tmpl w:val="DADA5E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40264"/>
    <w:multiLevelType w:val="hybridMultilevel"/>
    <w:tmpl w:val="D6A281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9F6D2C"/>
    <w:multiLevelType w:val="hybridMultilevel"/>
    <w:tmpl w:val="F9BE7BEC"/>
    <w:lvl w:ilvl="0" w:tplc="54000B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857BE9"/>
    <w:multiLevelType w:val="hybridMultilevel"/>
    <w:tmpl w:val="B6627F0A"/>
    <w:lvl w:ilvl="0" w:tplc="D1CAA78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556B52"/>
    <w:multiLevelType w:val="multilevel"/>
    <w:tmpl w:val="F70C38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C14"/>
    <w:rsid w:val="00006393"/>
    <w:rsid w:val="000068A0"/>
    <w:rsid w:val="00017F89"/>
    <w:rsid w:val="00021C9C"/>
    <w:rsid w:val="000427EA"/>
    <w:rsid w:val="0004325C"/>
    <w:rsid w:val="0004672E"/>
    <w:rsid w:val="00067449"/>
    <w:rsid w:val="000679C7"/>
    <w:rsid w:val="000778F4"/>
    <w:rsid w:val="00077E9F"/>
    <w:rsid w:val="000826ED"/>
    <w:rsid w:val="00086D46"/>
    <w:rsid w:val="00096A79"/>
    <w:rsid w:val="000979FE"/>
    <w:rsid w:val="000A54FA"/>
    <w:rsid w:val="000B2B1F"/>
    <w:rsid w:val="000C0550"/>
    <w:rsid w:val="000C0C68"/>
    <w:rsid w:val="000C2971"/>
    <w:rsid w:val="000E7232"/>
    <w:rsid w:val="000F3E76"/>
    <w:rsid w:val="001176B4"/>
    <w:rsid w:val="001327E3"/>
    <w:rsid w:val="00133BDF"/>
    <w:rsid w:val="001405F3"/>
    <w:rsid w:val="001A260A"/>
    <w:rsid w:val="001B392C"/>
    <w:rsid w:val="001B4C14"/>
    <w:rsid w:val="001B708F"/>
    <w:rsid w:val="001C1CC6"/>
    <w:rsid w:val="001E3339"/>
    <w:rsid w:val="001E4C0E"/>
    <w:rsid w:val="001F147F"/>
    <w:rsid w:val="002049BD"/>
    <w:rsid w:val="002105FA"/>
    <w:rsid w:val="0022418C"/>
    <w:rsid w:val="00250D65"/>
    <w:rsid w:val="00266F93"/>
    <w:rsid w:val="00271C90"/>
    <w:rsid w:val="00271EC5"/>
    <w:rsid w:val="002B3204"/>
    <w:rsid w:val="002E6C4B"/>
    <w:rsid w:val="002F0962"/>
    <w:rsid w:val="003273B2"/>
    <w:rsid w:val="00332B15"/>
    <w:rsid w:val="00337F8E"/>
    <w:rsid w:val="003423FF"/>
    <w:rsid w:val="00353540"/>
    <w:rsid w:val="003657FE"/>
    <w:rsid w:val="00376465"/>
    <w:rsid w:val="0038260B"/>
    <w:rsid w:val="00392C37"/>
    <w:rsid w:val="00395717"/>
    <w:rsid w:val="003A3DB5"/>
    <w:rsid w:val="003A427D"/>
    <w:rsid w:val="003A444C"/>
    <w:rsid w:val="003A67F8"/>
    <w:rsid w:val="003B0AAA"/>
    <w:rsid w:val="003C2B1A"/>
    <w:rsid w:val="003D090E"/>
    <w:rsid w:val="003D7954"/>
    <w:rsid w:val="00411D1A"/>
    <w:rsid w:val="00466BD0"/>
    <w:rsid w:val="00471A72"/>
    <w:rsid w:val="00472B0C"/>
    <w:rsid w:val="004845C4"/>
    <w:rsid w:val="00493732"/>
    <w:rsid w:val="004B3596"/>
    <w:rsid w:val="004B6ABE"/>
    <w:rsid w:val="004D1A22"/>
    <w:rsid w:val="004D2D4E"/>
    <w:rsid w:val="004D58FA"/>
    <w:rsid w:val="004E14FC"/>
    <w:rsid w:val="004E5A97"/>
    <w:rsid w:val="00505704"/>
    <w:rsid w:val="00511CEF"/>
    <w:rsid w:val="00513DCD"/>
    <w:rsid w:val="00514A69"/>
    <w:rsid w:val="0052362C"/>
    <w:rsid w:val="00527BDF"/>
    <w:rsid w:val="00530A07"/>
    <w:rsid w:val="005366F2"/>
    <w:rsid w:val="0054135D"/>
    <w:rsid w:val="00542780"/>
    <w:rsid w:val="0059239F"/>
    <w:rsid w:val="005A427C"/>
    <w:rsid w:val="005A6BD1"/>
    <w:rsid w:val="005B6291"/>
    <w:rsid w:val="005C2105"/>
    <w:rsid w:val="005C447F"/>
    <w:rsid w:val="005C6C7D"/>
    <w:rsid w:val="005D2F32"/>
    <w:rsid w:val="005D56F4"/>
    <w:rsid w:val="00601607"/>
    <w:rsid w:val="00602892"/>
    <w:rsid w:val="00612DFE"/>
    <w:rsid w:val="0061721E"/>
    <w:rsid w:val="00634EF4"/>
    <w:rsid w:val="00637E41"/>
    <w:rsid w:val="00661C0A"/>
    <w:rsid w:val="0067592D"/>
    <w:rsid w:val="00684B07"/>
    <w:rsid w:val="006A476F"/>
    <w:rsid w:val="006C3636"/>
    <w:rsid w:val="006F4189"/>
    <w:rsid w:val="00704691"/>
    <w:rsid w:val="0072506E"/>
    <w:rsid w:val="0072719C"/>
    <w:rsid w:val="0073405A"/>
    <w:rsid w:val="00776AF7"/>
    <w:rsid w:val="00776D6C"/>
    <w:rsid w:val="0078016E"/>
    <w:rsid w:val="0079209B"/>
    <w:rsid w:val="007936F4"/>
    <w:rsid w:val="007D74E1"/>
    <w:rsid w:val="007F366E"/>
    <w:rsid w:val="007F391C"/>
    <w:rsid w:val="00802CB8"/>
    <w:rsid w:val="00811C07"/>
    <w:rsid w:val="0082065E"/>
    <w:rsid w:val="0083040C"/>
    <w:rsid w:val="0083115A"/>
    <w:rsid w:val="008335DA"/>
    <w:rsid w:val="00834BFC"/>
    <w:rsid w:val="00835EC5"/>
    <w:rsid w:val="008518F3"/>
    <w:rsid w:val="00867C92"/>
    <w:rsid w:val="008705AB"/>
    <w:rsid w:val="00872C89"/>
    <w:rsid w:val="00880896"/>
    <w:rsid w:val="00897F0C"/>
    <w:rsid w:val="008A55B5"/>
    <w:rsid w:val="008A6E8D"/>
    <w:rsid w:val="008D1EAF"/>
    <w:rsid w:val="008F3025"/>
    <w:rsid w:val="00906D4E"/>
    <w:rsid w:val="009E38EA"/>
    <w:rsid w:val="009F61E5"/>
    <w:rsid w:val="009F772E"/>
    <w:rsid w:val="00A070EA"/>
    <w:rsid w:val="00A16F46"/>
    <w:rsid w:val="00A20098"/>
    <w:rsid w:val="00A568CF"/>
    <w:rsid w:val="00A6637E"/>
    <w:rsid w:val="00A6705D"/>
    <w:rsid w:val="00A70001"/>
    <w:rsid w:val="00A8653B"/>
    <w:rsid w:val="00AA037E"/>
    <w:rsid w:val="00AA2141"/>
    <w:rsid w:val="00AA69FD"/>
    <w:rsid w:val="00AC70D6"/>
    <w:rsid w:val="00AF0D5F"/>
    <w:rsid w:val="00AF719D"/>
    <w:rsid w:val="00B02473"/>
    <w:rsid w:val="00B15614"/>
    <w:rsid w:val="00B22F23"/>
    <w:rsid w:val="00B24C9B"/>
    <w:rsid w:val="00B25FA4"/>
    <w:rsid w:val="00B4578E"/>
    <w:rsid w:val="00B50CF0"/>
    <w:rsid w:val="00B5318D"/>
    <w:rsid w:val="00B538C2"/>
    <w:rsid w:val="00B80241"/>
    <w:rsid w:val="00B92EDE"/>
    <w:rsid w:val="00B96A58"/>
    <w:rsid w:val="00BA7EBB"/>
    <w:rsid w:val="00BF0192"/>
    <w:rsid w:val="00BF441D"/>
    <w:rsid w:val="00BF47BF"/>
    <w:rsid w:val="00C0403B"/>
    <w:rsid w:val="00C1030D"/>
    <w:rsid w:val="00C24DFE"/>
    <w:rsid w:val="00C31204"/>
    <w:rsid w:val="00C434A9"/>
    <w:rsid w:val="00C67364"/>
    <w:rsid w:val="00C72454"/>
    <w:rsid w:val="00C760AD"/>
    <w:rsid w:val="00C85BA9"/>
    <w:rsid w:val="00C97F73"/>
    <w:rsid w:val="00CB6AE1"/>
    <w:rsid w:val="00CC5544"/>
    <w:rsid w:val="00CF704B"/>
    <w:rsid w:val="00CF7437"/>
    <w:rsid w:val="00D04892"/>
    <w:rsid w:val="00D10C34"/>
    <w:rsid w:val="00D41767"/>
    <w:rsid w:val="00D521B6"/>
    <w:rsid w:val="00D55C3A"/>
    <w:rsid w:val="00D569F1"/>
    <w:rsid w:val="00D65A19"/>
    <w:rsid w:val="00D81929"/>
    <w:rsid w:val="00D96AA0"/>
    <w:rsid w:val="00DC22D0"/>
    <w:rsid w:val="00E03542"/>
    <w:rsid w:val="00E03F13"/>
    <w:rsid w:val="00E117C4"/>
    <w:rsid w:val="00E15956"/>
    <w:rsid w:val="00E329AA"/>
    <w:rsid w:val="00E75779"/>
    <w:rsid w:val="00E7713F"/>
    <w:rsid w:val="00E84089"/>
    <w:rsid w:val="00EC3CF4"/>
    <w:rsid w:val="00EC7974"/>
    <w:rsid w:val="00EF0B9B"/>
    <w:rsid w:val="00EF6FC6"/>
    <w:rsid w:val="00F221AB"/>
    <w:rsid w:val="00F3514A"/>
    <w:rsid w:val="00F5358F"/>
    <w:rsid w:val="00F604AD"/>
    <w:rsid w:val="00F61381"/>
    <w:rsid w:val="00F75072"/>
    <w:rsid w:val="00F86011"/>
    <w:rsid w:val="00F94919"/>
    <w:rsid w:val="00F960A2"/>
    <w:rsid w:val="00F969A6"/>
    <w:rsid w:val="00FC20DC"/>
    <w:rsid w:val="00FC5A13"/>
    <w:rsid w:val="00FD3A47"/>
    <w:rsid w:val="00FD659C"/>
    <w:rsid w:val="00FE00F9"/>
    <w:rsid w:val="00FE3C5C"/>
    <w:rsid w:val="00FF0D04"/>
    <w:rsid w:val="00FF6164"/>
    <w:rsid w:val="00FF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E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6E8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6E8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6E8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A6E8D"/>
    <w:rPr>
      <w:vertAlign w:val="superscript"/>
    </w:rPr>
  </w:style>
  <w:style w:type="character" w:styleId="Hyperlink">
    <w:name w:val="Hyperlink"/>
    <w:basedOn w:val="Fontepargpadro"/>
    <w:semiHidden/>
    <w:unhideWhenUsed/>
    <w:rsid w:val="00466BD0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5C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C447F"/>
    <w:pPr>
      <w:spacing w:after="0" w:line="240" w:lineRule="auto"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02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473"/>
  </w:style>
  <w:style w:type="paragraph" w:styleId="Rodap">
    <w:name w:val="footer"/>
    <w:basedOn w:val="Normal"/>
    <w:link w:val="RodapChar"/>
    <w:uiPriority w:val="99"/>
    <w:semiHidden/>
    <w:unhideWhenUsed/>
    <w:rsid w:val="00B024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2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DF8E9-F0B2-45B5-BCAD-F9771C5C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10</Pages>
  <Words>3296</Words>
  <Characters>17801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</dc:creator>
  <cp:lastModifiedBy>Rossana</cp:lastModifiedBy>
  <cp:revision>73</cp:revision>
  <cp:lastPrinted>2012-05-18T16:33:00Z</cp:lastPrinted>
  <dcterms:created xsi:type="dcterms:W3CDTF">2012-04-15T19:35:00Z</dcterms:created>
  <dcterms:modified xsi:type="dcterms:W3CDTF">2012-05-18T16:49:00Z</dcterms:modified>
</cp:coreProperties>
</file>