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64" w:rsidRPr="0081516A" w:rsidRDefault="00833264" w:rsidP="00833264">
      <w:pPr>
        <w:spacing w:after="0" w:line="360" w:lineRule="auto"/>
        <w:rPr>
          <w:rFonts w:ascii="Arial" w:hAnsi="Arial" w:cs="Arial"/>
          <w:b/>
          <w:sz w:val="24"/>
          <w:szCs w:val="24"/>
        </w:rPr>
      </w:pPr>
    </w:p>
    <w:p w:rsidR="00264B95" w:rsidRPr="0081516A" w:rsidRDefault="00264B95" w:rsidP="00833264">
      <w:pPr>
        <w:spacing w:after="0" w:line="360" w:lineRule="auto"/>
        <w:rPr>
          <w:rFonts w:ascii="Arial" w:hAnsi="Arial" w:cs="Arial"/>
          <w:b/>
          <w:sz w:val="24"/>
          <w:szCs w:val="24"/>
        </w:rPr>
      </w:pPr>
    </w:p>
    <w:p w:rsidR="004026BB" w:rsidRPr="0081516A" w:rsidRDefault="00FE36EA" w:rsidP="00833264">
      <w:pPr>
        <w:spacing w:after="0" w:line="360" w:lineRule="auto"/>
        <w:jc w:val="center"/>
        <w:rPr>
          <w:rFonts w:ascii="Arial" w:hAnsi="Arial" w:cs="Arial"/>
          <w:b/>
          <w:sz w:val="24"/>
          <w:szCs w:val="24"/>
        </w:rPr>
      </w:pPr>
      <w:r>
        <w:rPr>
          <w:rFonts w:ascii="Arial" w:hAnsi="Arial" w:cs="Arial"/>
          <w:b/>
          <w:sz w:val="24"/>
          <w:szCs w:val="24"/>
        </w:rPr>
        <w:t>SAÚDE NO BRASIL:</w:t>
      </w:r>
      <w:r w:rsidR="004026BB" w:rsidRPr="0081516A">
        <w:rPr>
          <w:rFonts w:ascii="Arial" w:hAnsi="Arial" w:cs="Arial"/>
          <w:b/>
          <w:sz w:val="24"/>
          <w:szCs w:val="24"/>
        </w:rPr>
        <w:t xml:space="preserve"> SISTEMA CONSTITUCIONAL ASSIMETRICO E AS INTERFACES COM AS POLÍTICAS PÚBLICAS.</w:t>
      </w:r>
    </w:p>
    <w:p w:rsidR="006B0184" w:rsidRPr="0081516A" w:rsidRDefault="004026BB" w:rsidP="00833264">
      <w:pPr>
        <w:spacing w:after="0" w:line="360" w:lineRule="auto"/>
        <w:jc w:val="center"/>
        <w:rPr>
          <w:rFonts w:ascii="Arial" w:hAnsi="Arial" w:cs="Arial"/>
          <w:b/>
          <w:sz w:val="24"/>
          <w:szCs w:val="24"/>
        </w:rPr>
      </w:pPr>
      <w:r w:rsidRPr="0081516A">
        <w:rPr>
          <w:rFonts w:ascii="Arial" w:hAnsi="Arial" w:cs="Arial"/>
          <w:b/>
          <w:sz w:val="24"/>
          <w:szCs w:val="24"/>
        </w:rPr>
        <w:t xml:space="preserve"> </w:t>
      </w:r>
    </w:p>
    <w:p w:rsidR="00833264" w:rsidRPr="0081516A" w:rsidRDefault="004026BB" w:rsidP="00833264">
      <w:pPr>
        <w:spacing w:after="0" w:line="360" w:lineRule="auto"/>
        <w:jc w:val="center"/>
        <w:rPr>
          <w:rFonts w:ascii="Arial" w:hAnsi="Arial" w:cs="Arial"/>
          <w:b/>
          <w:sz w:val="24"/>
          <w:szCs w:val="24"/>
        </w:rPr>
      </w:pPr>
      <w:r w:rsidRPr="0081516A">
        <w:rPr>
          <w:rFonts w:ascii="Arial" w:hAnsi="Arial" w:cs="Arial"/>
          <w:b/>
          <w:sz w:val="24"/>
          <w:szCs w:val="24"/>
        </w:rPr>
        <w:t>Direito à Saúde no Estado Democrático de Direito</w:t>
      </w:r>
      <w:r w:rsidR="00833264" w:rsidRPr="0081516A">
        <w:rPr>
          <w:rStyle w:val="Refdenotaderodap"/>
          <w:rFonts w:ascii="Arial" w:hAnsi="Arial" w:cs="Arial"/>
          <w:b/>
          <w:sz w:val="24"/>
          <w:szCs w:val="24"/>
        </w:rPr>
        <w:footnoteReference w:id="1"/>
      </w:r>
    </w:p>
    <w:p w:rsidR="006B0184" w:rsidRPr="0081516A" w:rsidRDefault="006B0184" w:rsidP="006B0184">
      <w:pPr>
        <w:spacing w:after="0" w:line="240" w:lineRule="auto"/>
        <w:rPr>
          <w:rFonts w:ascii="Arial" w:hAnsi="Arial" w:cs="Arial"/>
          <w:b/>
          <w:sz w:val="24"/>
          <w:szCs w:val="24"/>
        </w:rPr>
      </w:pPr>
    </w:p>
    <w:p w:rsidR="004026BB" w:rsidRPr="0081516A" w:rsidRDefault="004026BB" w:rsidP="006B0184">
      <w:pPr>
        <w:spacing w:after="0" w:line="240" w:lineRule="auto"/>
        <w:rPr>
          <w:rFonts w:ascii="Arial" w:hAnsi="Arial" w:cs="Arial"/>
          <w:b/>
          <w:sz w:val="24"/>
          <w:szCs w:val="24"/>
        </w:rPr>
      </w:pPr>
    </w:p>
    <w:p w:rsidR="00833264" w:rsidRPr="0081516A" w:rsidRDefault="004026BB" w:rsidP="004026BB">
      <w:pPr>
        <w:spacing w:after="0" w:line="240" w:lineRule="auto"/>
        <w:jc w:val="right"/>
        <w:rPr>
          <w:rFonts w:ascii="Arial" w:hAnsi="Arial" w:cs="Arial"/>
          <w:sz w:val="24"/>
          <w:szCs w:val="24"/>
        </w:rPr>
      </w:pPr>
      <w:r w:rsidRPr="0081516A">
        <w:rPr>
          <w:rFonts w:ascii="Arial" w:hAnsi="Arial" w:cs="Arial"/>
          <w:sz w:val="24"/>
          <w:szCs w:val="24"/>
        </w:rPr>
        <w:t>Amanda Xavier Macedo Costa²</w:t>
      </w:r>
    </w:p>
    <w:p w:rsidR="004026BB" w:rsidRPr="0081516A" w:rsidRDefault="004026BB" w:rsidP="004026BB">
      <w:pPr>
        <w:spacing w:after="0" w:line="240" w:lineRule="auto"/>
        <w:jc w:val="right"/>
        <w:rPr>
          <w:rFonts w:ascii="Arial" w:hAnsi="Arial" w:cs="Arial"/>
          <w:sz w:val="24"/>
          <w:szCs w:val="24"/>
        </w:rPr>
      </w:pPr>
    </w:p>
    <w:p w:rsidR="00833264" w:rsidRPr="0081516A" w:rsidRDefault="00833264" w:rsidP="00833264">
      <w:pPr>
        <w:spacing w:after="0" w:line="360" w:lineRule="auto"/>
        <w:jc w:val="center"/>
        <w:rPr>
          <w:rFonts w:ascii="Arial" w:hAnsi="Arial" w:cs="Arial"/>
          <w:b/>
          <w:sz w:val="24"/>
          <w:szCs w:val="24"/>
        </w:rPr>
      </w:pPr>
      <w:r w:rsidRPr="0081516A">
        <w:rPr>
          <w:rFonts w:ascii="Arial" w:hAnsi="Arial" w:cs="Arial"/>
          <w:b/>
          <w:sz w:val="24"/>
          <w:szCs w:val="24"/>
        </w:rPr>
        <w:t>RESUMO</w:t>
      </w:r>
    </w:p>
    <w:p w:rsidR="00833264" w:rsidRPr="0081516A" w:rsidRDefault="00833264" w:rsidP="00833264">
      <w:pPr>
        <w:spacing w:after="0" w:line="360" w:lineRule="auto"/>
        <w:jc w:val="center"/>
        <w:rPr>
          <w:rFonts w:ascii="Arial" w:hAnsi="Arial" w:cs="Arial"/>
          <w:b/>
          <w:sz w:val="24"/>
          <w:szCs w:val="24"/>
        </w:rPr>
      </w:pPr>
    </w:p>
    <w:p w:rsidR="00882D5F" w:rsidRPr="0081516A" w:rsidRDefault="008D48D5" w:rsidP="00882D5F">
      <w:pPr>
        <w:pStyle w:val="NormalWeb"/>
        <w:spacing w:before="0" w:beforeAutospacing="0" w:after="0" w:afterAutospacing="0" w:line="285" w:lineRule="atLeast"/>
        <w:jc w:val="both"/>
        <w:rPr>
          <w:rFonts w:ascii="Arial" w:hAnsi="Arial" w:cs="Arial"/>
          <w:color w:val="5D636A"/>
        </w:rPr>
      </w:pPr>
      <w:r w:rsidRPr="0081516A">
        <w:rPr>
          <w:rFonts w:ascii="Arial" w:hAnsi="Arial" w:cs="Arial"/>
        </w:rPr>
        <w:t>O tema é importante, na medida em que</w:t>
      </w:r>
      <w:r w:rsidR="00882D5F" w:rsidRPr="0081516A">
        <w:rPr>
          <w:rFonts w:ascii="Arial" w:hAnsi="Arial" w:cs="Arial"/>
        </w:rPr>
        <w:t xml:space="preserve"> visa mostrar a implementação do direito a saúde no Estado Democrático de Direito, como o Brasil. Entender a raiz desse direito constitucionalizado, ou seja, as bases de sua criação, e a melhor forma de efetivá-lo. Fazendo um apanhado histórico desde a concretização do direito à Saúde na Constituição de 1988, a criação do SUS, seus princípios e metas, para compreender seu funcionamento, que apesar da má gerencia de seus recursos, e os descasos por parte do Poder Público na sua melhoria e efetivação, ainda se mostra como um referencial de saúde para todo o mundo.</w:t>
      </w:r>
    </w:p>
    <w:p w:rsidR="00882D5F" w:rsidRPr="00882D5F" w:rsidRDefault="00882D5F" w:rsidP="00882D5F">
      <w:pPr>
        <w:spacing w:after="0" w:line="285" w:lineRule="atLeast"/>
        <w:jc w:val="both"/>
        <w:rPr>
          <w:rFonts w:ascii="Arial" w:eastAsia="Times New Roman" w:hAnsi="Arial" w:cs="Arial"/>
          <w:color w:val="5D636A"/>
          <w:sz w:val="24"/>
          <w:szCs w:val="24"/>
          <w:lang w:eastAsia="pt-BR"/>
        </w:rPr>
      </w:pPr>
    </w:p>
    <w:p w:rsidR="00705865" w:rsidRPr="0081516A" w:rsidRDefault="00705865" w:rsidP="008D48D5">
      <w:pPr>
        <w:spacing w:after="0" w:line="360" w:lineRule="auto"/>
        <w:jc w:val="both"/>
        <w:rPr>
          <w:rFonts w:ascii="Arial" w:hAnsi="Arial" w:cs="Arial"/>
          <w:b/>
          <w:sz w:val="24"/>
          <w:szCs w:val="24"/>
        </w:rPr>
      </w:pPr>
    </w:p>
    <w:p w:rsidR="003070A3" w:rsidRPr="0081516A" w:rsidRDefault="003070A3" w:rsidP="008D48D5">
      <w:pPr>
        <w:spacing w:after="0" w:line="360" w:lineRule="auto"/>
        <w:jc w:val="both"/>
        <w:rPr>
          <w:rFonts w:ascii="Arial" w:hAnsi="Arial" w:cs="Arial"/>
          <w:sz w:val="24"/>
          <w:szCs w:val="24"/>
        </w:rPr>
      </w:pPr>
      <w:r w:rsidRPr="0081516A">
        <w:rPr>
          <w:rFonts w:ascii="Arial" w:hAnsi="Arial" w:cs="Arial"/>
          <w:b/>
          <w:sz w:val="24"/>
          <w:szCs w:val="24"/>
        </w:rPr>
        <w:t xml:space="preserve">PALAVRAS-CHAVE: </w:t>
      </w:r>
      <w:r w:rsidR="0081516A">
        <w:rPr>
          <w:rFonts w:ascii="Arial" w:hAnsi="Arial" w:cs="Arial"/>
          <w:sz w:val="24"/>
          <w:szCs w:val="24"/>
        </w:rPr>
        <w:t>saúde; estado</w:t>
      </w:r>
      <w:r w:rsidRPr="0081516A">
        <w:rPr>
          <w:rFonts w:ascii="Arial" w:hAnsi="Arial" w:cs="Arial"/>
          <w:sz w:val="24"/>
          <w:szCs w:val="24"/>
        </w:rPr>
        <w:t>;</w:t>
      </w:r>
      <w:r w:rsidR="0081516A">
        <w:rPr>
          <w:rFonts w:ascii="Arial" w:hAnsi="Arial" w:cs="Arial"/>
          <w:sz w:val="24"/>
          <w:szCs w:val="24"/>
        </w:rPr>
        <w:t xml:space="preserve"> direito; SUS</w:t>
      </w:r>
      <w:r w:rsidRPr="0081516A">
        <w:rPr>
          <w:rFonts w:ascii="Arial" w:hAnsi="Arial" w:cs="Arial"/>
          <w:sz w:val="24"/>
          <w:szCs w:val="24"/>
        </w:rPr>
        <w:t>;</w:t>
      </w:r>
      <w:r w:rsidR="00554046">
        <w:rPr>
          <w:rFonts w:ascii="Arial" w:hAnsi="Arial" w:cs="Arial"/>
          <w:sz w:val="24"/>
          <w:szCs w:val="24"/>
        </w:rPr>
        <w:t xml:space="preserve"> público</w:t>
      </w:r>
      <w:r w:rsidRPr="0081516A">
        <w:rPr>
          <w:rFonts w:ascii="Arial" w:hAnsi="Arial" w:cs="Arial"/>
          <w:sz w:val="24"/>
          <w:szCs w:val="24"/>
        </w:rPr>
        <w:t xml:space="preserve">. </w:t>
      </w:r>
    </w:p>
    <w:p w:rsidR="008D48D5" w:rsidRPr="0081516A" w:rsidRDefault="008D48D5" w:rsidP="008D48D5">
      <w:pPr>
        <w:spacing w:after="0" w:line="360" w:lineRule="auto"/>
        <w:jc w:val="both"/>
        <w:rPr>
          <w:rFonts w:ascii="Arial" w:hAnsi="Arial" w:cs="Arial"/>
          <w:sz w:val="24"/>
          <w:szCs w:val="24"/>
        </w:rPr>
      </w:pPr>
    </w:p>
    <w:p w:rsidR="0007486D" w:rsidRDefault="00833264" w:rsidP="00833264">
      <w:pPr>
        <w:spacing w:after="0" w:line="360" w:lineRule="auto"/>
        <w:jc w:val="both"/>
        <w:rPr>
          <w:rFonts w:ascii="Arial" w:hAnsi="Arial" w:cs="Arial"/>
          <w:b/>
          <w:sz w:val="24"/>
          <w:szCs w:val="24"/>
        </w:rPr>
      </w:pPr>
      <w:r w:rsidRPr="0081516A">
        <w:rPr>
          <w:rFonts w:ascii="Arial" w:hAnsi="Arial" w:cs="Arial"/>
          <w:b/>
          <w:sz w:val="24"/>
          <w:szCs w:val="24"/>
        </w:rPr>
        <w:t>1 INTRODUÇÃO</w:t>
      </w:r>
    </w:p>
    <w:p w:rsidR="006D0AD6" w:rsidRPr="00554046" w:rsidRDefault="006D0AD6" w:rsidP="00833264">
      <w:pPr>
        <w:spacing w:after="0" w:line="360" w:lineRule="auto"/>
        <w:jc w:val="both"/>
        <w:rPr>
          <w:rFonts w:ascii="Arial" w:hAnsi="Arial" w:cs="Arial"/>
          <w:b/>
          <w:sz w:val="24"/>
          <w:szCs w:val="24"/>
        </w:rPr>
      </w:pPr>
    </w:p>
    <w:p w:rsidR="00833264" w:rsidRPr="00554046" w:rsidRDefault="00825A08" w:rsidP="002820E8">
      <w:pPr>
        <w:spacing w:after="0" w:line="360" w:lineRule="auto"/>
        <w:jc w:val="both"/>
        <w:rPr>
          <w:rFonts w:ascii="Arial" w:hAnsi="Arial" w:cs="Arial"/>
          <w:sz w:val="24"/>
          <w:szCs w:val="24"/>
        </w:rPr>
      </w:pPr>
      <w:r w:rsidRPr="00554046">
        <w:rPr>
          <w:rFonts w:ascii="Arial" w:hAnsi="Arial" w:cs="Arial"/>
          <w:sz w:val="24"/>
          <w:szCs w:val="24"/>
        </w:rPr>
        <w:t xml:space="preserve">O presente trabalho visa, entender a criação, e o modo de funcionamento do sistema único de saúde, implementado no Brasil, </w:t>
      </w:r>
      <w:r w:rsidR="006D0AD6" w:rsidRPr="00554046">
        <w:rPr>
          <w:rFonts w:ascii="Arial" w:hAnsi="Arial" w:cs="Arial"/>
          <w:sz w:val="24"/>
          <w:szCs w:val="24"/>
        </w:rPr>
        <w:t xml:space="preserve">fazendo um apanhado histórico até o seu funcionamento, dentro do Estado Democrático de Direito. </w:t>
      </w:r>
      <w:r w:rsidR="006D0AD6" w:rsidRPr="00554046">
        <w:rPr>
          <w:rFonts w:ascii="Arial" w:hAnsi="Arial" w:cs="Arial"/>
          <w:color w:val="000000"/>
          <w:sz w:val="24"/>
          <w:szCs w:val="24"/>
          <w:shd w:val="clear" w:color="auto" w:fill="FFFFFF"/>
        </w:rPr>
        <w:t>A Constituição de 1988 reproduziu um avanço de demandas políticas e sociais dos anos 80, propondo um sistema de proteção social que reformulava e transformava toda a organização do setor saúde. O modelo de atenção à saúde, de acordo com os preceitos constitucionais, passaria a ser universalista, prevendo uma maior equidade na distribuição dos serviços e na atenção a toda a população.</w:t>
      </w:r>
      <w:r w:rsidR="00554046" w:rsidRPr="00554046">
        <w:rPr>
          <w:rFonts w:ascii="Arial" w:hAnsi="Arial" w:cs="Arial"/>
          <w:color w:val="000000"/>
          <w:sz w:val="24"/>
          <w:szCs w:val="24"/>
          <w:shd w:val="clear" w:color="auto" w:fill="FFFFFF"/>
        </w:rPr>
        <w:t xml:space="preserve"> A implementação das </w:t>
      </w:r>
      <w:r w:rsidR="00554046" w:rsidRPr="00554046">
        <w:rPr>
          <w:rFonts w:ascii="Arial" w:hAnsi="Arial" w:cs="Arial"/>
          <w:color w:val="000000"/>
          <w:sz w:val="24"/>
          <w:szCs w:val="24"/>
          <w:shd w:val="clear" w:color="auto" w:fill="FFFFFF"/>
        </w:rPr>
        <w:lastRenderedPageBreak/>
        <w:t>políticas públicas é atingida quando há instabilidade no processo orçamentário porque, principalmente em contexto de ajuste da economia, sempre existe o conflito entre a satisfação das demandas (sociais e dos demais setores) e a necessidade de equilíbrio das contas públicas. Mudanças nas fontes de financiamento e na alocação de recursos na economia influenciam o comportamento do setor saúde e o seu financiamento.</w:t>
      </w:r>
    </w:p>
    <w:p w:rsidR="006B0184" w:rsidRPr="0081516A" w:rsidRDefault="006B0184" w:rsidP="002820E8">
      <w:pPr>
        <w:spacing w:after="0" w:line="360" w:lineRule="auto"/>
        <w:jc w:val="both"/>
        <w:rPr>
          <w:rFonts w:ascii="Arial" w:hAnsi="Arial" w:cs="Arial"/>
          <w:sz w:val="24"/>
          <w:szCs w:val="24"/>
        </w:rPr>
      </w:pPr>
    </w:p>
    <w:p w:rsidR="000C2798" w:rsidRPr="0081516A" w:rsidRDefault="000C2798" w:rsidP="00833264">
      <w:pPr>
        <w:spacing w:after="0" w:line="360" w:lineRule="auto"/>
        <w:jc w:val="both"/>
        <w:rPr>
          <w:rFonts w:ascii="Arial" w:hAnsi="Arial" w:cs="Arial"/>
          <w:b/>
          <w:sz w:val="24"/>
          <w:szCs w:val="24"/>
        </w:rPr>
      </w:pPr>
    </w:p>
    <w:p w:rsidR="007A660B" w:rsidRPr="0081516A" w:rsidRDefault="00833264" w:rsidP="00833264">
      <w:pPr>
        <w:spacing w:after="0" w:line="360" w:lineRule="auto"/>
        <w:jc w:val="both"/>
        <w:rPr>
          <w:rFonts w:ascii="Arial" w:hAnsi="Arial" w:cs="Arial"/>
          <w:b/>
          <w:sz w:val="24"/>
          <w:szCs w:val="24"/>
        </w:rPr>
      </w:pPr>
      <w:r w:rsidRPr="0081516A">
        <w:rPr>
          <w:rFonts w:ascii="Arial" w:hAnsi="Arial" w:cs="Arial"/>
          <w:b/>
          <w:sz w:val="24"/>
          <w:szCs w:val="24"/>
        </w:rPr>
        <w:t>2 FUNDAMENTAÇÃO TEÓRICA</w:t>
      </w:r>
    </w:p>
    <w:p w:rsidR="007A660B" w:rsidRPr="0081516A" w:rsidRDefault="007A660B" w:rsidP="00833264">
      <w:pPr>
        <w:spacing w:after="0" w:line="360" w:lineRule="auto"/>
        <w:jc w:val="both"/>
        <w:rPr>
          <w:rFonts w:ascii="Arial" w:hAnsi="Arial" w:cs="Arial"/>
          <w:b/>
          <w:sz w:val="24"/>
          <w:szCs w:val="24"/>
        </w:rPr>
      </w:pPr>
    </w:p>
    <w:p w:rsidR="00DE3868" w:rsidRPr="0081516A" w:rsidRDefault="00DE3868" w:rsidP="00833264">
      <w:pPr>
        <w:spacing w:after="0" w:line="360" w:lineRule="auto"/>
        <w:jc w:val="both"/>
        <w:rPr>
          <w:rFonts w:ascii="Arial" w:hAnsi="Arial" w:cs="Arial"/>
          <w:b/>
          <w:sz w:val="24"/>
          <w:szCs w:val="24"/>
        </w:rPr>
      </w:pPr>
      <w:r w:rsidRPr="0081516A">
        <w:rPr>
          <w:rFonts w:ascii="Arial" w:hAnsi="Arial" w:cs="Arial"/>
          <w:b/>
          <w:sz w:val="24"/>
          <w:szCs w:val="24"/>
        </w:rPr>
        <w:t xml:space="preserve">2.1 </w:t>
      </w:r>
      <w:r w:rsidR="00E12A51" w:rsidRPr="0081516A">
        <w:rPr>
          <w:rFonts w:ascii="Arial" w:hAnsi="Arial" w:cs="Arial"/>
          <w:b/>
          <w:sz w:val="24"/>
          <w:szCs w:val="24"/>
        </w:rPr>
        <w:t>A Constitucionalização do direito à saúde.</w:t>
      </w:r>
    </w:p>
    <w:p w:rsidR="006D0AD6" w:rsidRDefault="006D0AD6" w:rsidP="0081516A">
      <w:pPr>
        <w:spacing w:after="0" w:line="360" w:lineRule="auto"/>
        <w:ind w:firstLine="708"/>
        <w:jc w:val="both"/>
        <w:rPr>
          <w:rFonts w:ascii="Arial" w:hAnsi="Arial" w:cs="Arial"/>
          <w:sz w:val="24"/>
          <w:szCs w:val="24"/>
        </w:rPr>
      </w:pPr>
    </w:p>
    <w:p w:rsidR="006B0184" w:rsidRPr="0081516A" w:rsidRDefault="00E12A51"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O Estado de Direito, para sê-lo, implica e exige, a garantia dos direitos fundamentais, e estes por sua vez, para sua realização implicam no reconhecimento e garantia do Estado de Direito. </w:t>
      </w:r>
      <w:r w:rsidR="00A3278D" w:rsidRPr="0081516A">
        <w:rPr>
          <w:rFonts w:ascii="Arial" w:hAnsi="Arial" w:cs="Arial"/>
          <w:sz w:val="24"/>
          <w:szCs w:val="24"/>
        </w:rPr>
        <w:t>O direito à saúde, é um direito humano social, tem sua origem no constitucionalismo contemporâneo, uma vez que sua origem está intimamente ligada à aos direitos humanos.</w:t>
      </w:r>
    </w:p>
    <w:p w:rsidR="0081516A" w:rsidRDefault="0081516A" w:rsidP="0081516A">
      <w:pPr>
        <w:spacing w:after="0" w:line="360" w:lineRule="auto"/>
        <w:ind w:firstLine="708"/>
        <w:jc w:val="both"/>
        <w:rPr>
          <w:rFonts w:ascii="Arial" w:hAnsi="Arial" w:cs="Arial"/>
          <w:sz w:val="24"/>
          <w:szCs w:val="24"/>
        </w:rPr>
      </w:pPr>
    </w:p>
    <w:p w:rsidR="00A3278D" w:rsidRPr="0081516A" w:rsidRDefault="00A3278D" w:rsidP="0081516A">
      <w:pPr>
        <w:spacing w:after="0" w:line="360" w:lineRule="auto"/>
        <w:ind w:firstLine="708"/>
        <w:jc w:val="both"/>
        <w:rPr>
          <w:rFonts w:ascii="Arial" w:hAnsi="Arial" w:cs="Arial"/>
          <w:sz w:val="24"/>
          <w:szCs w:val="24"/>
        </w:rPr>
      </w:pPr>
      <w:r w:rsidRPr="0081516A">
        <w:rPr>
          <w:rFonts w:ascii="Arial" w:hAnsi="Arial" w:cs="Arial"/>
          <w:sz w:val="24"/>
          <w:szCs w:val="24"/>
        </w:rPr>
        <w:t>O mundo inteiro ficou estarrecido com os absurdos ocorridos durante a Segunda Guerra Mundial, principalmente com o holocausto judeu, a partir daí se começou a questionar as condições humanas e a necessidade de garantir efetivamente os direitos humanos. Com isso a Organização das Nações Unidas, elaborou a Declaração Universal dos Direitos Humanos, estabelecendo um campo enorme de dispositivos referentes aos direitos sociais, em especial o direito à saúde.</w:t>
      </w:r>
    </w:p>
    <w:p w:rsidR="0081516A" w:rsidRDefault="0081516A" w:rsidP="0081516A">
      <w:pPr>
        <w:spacing w:after="0" w:line="360" w:lineRule="auto"/>
        <w:ind w:firstLine="708"/>
        <w:jc w:val="both"/>
        <w:rPr>
          <w:rFonts w:ascii="Arial" w:hAnsi="Arial" w:cs="Arial"/>
          <w:sz w:val="24"/>
          <w:szCs w:val="24"/>
        </w:rPr>
      </w:pPr>
    </w:p>
    <w:p w:rsidR="00D11851" w:rsidRPr="0081516A" w:rsidRDefault="00A3278D"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Já o direito </w:t>
      </w:r>
      <w:r w:rsidR="00D11851" w:rsidRPr="0081516A">
        <w:rPr>
          <w:rFonts w:ascii="Arial" w:hAnsi="Arial" w:cs="Arial"/>
          <w:sz w:val="24"/>
          <w:szCs w:val="24"/>
        </w:rPr>
        <w:t>sanitário, encontra-se consubstanciado de forma progressiva e programática, no Pacto Internacional dos Direitos Econômicos, Sociais e Culturais, contudo a sua efetivação depende de órgãos que o convalide.</w:t>
      </w:r>
    </w:p>
    <w:p w:rsidR="0081516A" w:rsidRDefault="0081516A" w:rsidP="0081516A">
      <w:pPr>
        <w:spacing w:after="0" w:line="360" w:lineRule="auto"/>
        <w:ind w:firstLine="708"/>
        <w:jc w:val="both"/>
        <w:rPr>
          <w:rFonts w:ascii="Arial" w:hAnsi="Arial" w:cs="Arial"/>
          <w:sz w:val="24"/>
          <w:szCs w:val="24"/>
        </w:rPr>
      </w:pPr>
    </w:p>
    <w:p w:rsidR="00D11851" w:rsidRPr="0081516A" w:rsidRDefault="00D11851"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No Brasil, a Constituição brasileira de 1988, é um marco na garantia aos direitos fundamentais, garantindo não só os direitos de primeira dimensão, como </w:t>
      </w:r>
      <w:r w:rsidRPr="0081516A">
        <w:rPr>
          <w:rFonts w:ascii="Arial" w:hAnsi="Arial" w:cs="Arial"/>
          <w:sz w:val="24"/>
          <w:szCs w:val="24"/>
        </w:rPr>
        <w:lastRenderedPageBreak/>
        <w:t>também os de segunda e terceira. Para Bobbio e Germano Schwartz, a saúde é um direito de primeira, segunda e terceira geração, de primeira porque é caracterizado pela titularidade individual, como pela possibilidade de ser oposto à vontade do Estado e que por isso é irrenunciável. De segunda, pois constitui uma vinculação direta aos poderes instituídos e de terceira, porque diz respeito à individualidade como a coletividade</w:t>
      </w:r>
      <w:r w:rsidR="00D64CA4" w:rsidRPr="0081516A">
        <w:rPr>
          <w:rFonts w:ascii="Arial" w:hAnsi="Arial" w:cs="Arial"/>
          <w:sz w:val="24"/>
          <w:szCs w:val="24"/>
        </w:rPr>
        <w:t>, em uma ideia de direito difuso.</w:t>
      </w:r>
    </w:p>
    <w:p w:rsidR="0081516A" w:rsidRDefault="0081516A" w:rsidP="0081516A">
      <w:pPr>
        <w:spacing w:after="0" w:line="360" w:lineRule="auto"/>
        <w:ind w:firstLine="708"/>
        <w:jc w:val="both"/>
        <w:rPr>
          <w:rFonts w:ascii="Arial" w:hAnsi="Arial" w:cs="Arial"/>
          <w:sz w:val="24"/>
          <w:szCs w:val="24"/>
        </w:rPr>
      </w:pPr>
    </w:p>
    <w:p w:rsidR="00D64CA4" w:rsidRPr="0081516A" w:rsidRDefault="00D64CA4" w:rsidP="0081516A">
      <w:pPr>
        <w:spacing w:after="0" w:line="360" w:lineRule="auto"/>
        <w:ind w:firstLine="708"/>
        <w:jc w:val="both"/>
        <w:rPr>
          <w:rFonts w:ascii="Arial" w:hAnsi="Arial" w:cs="Arial"/>
          <w:sz w:val="24"/>
          <w:szCs w:val="24"/>
        </w:rPr>
      </w:pPr>
      <w:r w:rsidRPr="0081516A">
        <w:rPr>
          <w:rFonts w:ascii="Arial" w:hAnsi="Arial" w:cs="Arial"/>
          <w:sz w:val="24"/>
          <w:szCs w:val="24"/>
        </w:rPr>
        <w:t>O direito à saúde pode ser compreendido como um conjunto de deveres do Estado com a sociedade, que objetiva não só a afastar as enfermidades, como também garantir o desenvolvimento saudável da população. A Organização Mundial da Saúde (OMS), refere-se a saúde como um equilíbrio entre o bem-estar físico, mental e social, não apenas a falta de doenças.</w:t>
      </w:r>
    </w:p>
    <w:p w:rsidR="00D64CA4" w:rsidRPr="0081516A" w:rsidRDefault="00D64CA4" w:rsidP="00E12A51">
      <w:pPr>
        <w:spacing w:after="0" w:line="360" w:lineRule="auto"/>
        <w:jc w:val="both"/>
        <w:rPr>
          <w:rFonts w:ascii="Arial" w:hAnsi="Arial" w:cs="Arial"/>
          <w:sz w:val="24"/>
          <w:szCs w:val="24"/>
        </w:rPr>
      </w:pPr>
      <w:r w:rsidRPr="0081516A">
        <w:rPr>
          <w:rFonts w:ascii="Arial" w:hAnsi="Arial" w:cs="Arial"/>
          <w:sz w:val="24"/>
          <w:szCs w:val="24"/>
        </w:rPr>
        <w:t>A Carta Magna de 1988, reconhece o direito à saúde como direito fundamental no art 6ª:</w:t>
      </w:r>
    </w:p>
    <w:p w:rsidR="00D64CA4" w:rsidRPr="0081516A" w:rsidRDefault="00D64CA4" w:rsidP="00D64CA4">
      <w:pPr>
        <w:spacing w:after="0" w:line="360" w:lineRule="auto"/>
        <w:ind w:left="2268"/>
        <w:jc w:val="both"/>
        <w:rPr>
          <w:rFonts w:ascii="Arial" w:hAnsi="Arial" w:cs="Arial"/>
          <w:color w:val="000000"/>
          <w:sz w:val="24"/>
          <w:szCs w:val="24"/>
          <w:shd w:val="clear" w:color="auto" w:fill="FFFFFF"/>
        </w:rPr>
      </w:pPr>
    </w:p>
    <w:p w:rsidR="00D64CA4" w:rsidRPr="0081516A" w:rsidRDefault="00D64CA4" w:rsidP="0081516A">
      <w:pPr>
        <w:spacing w:after="0" w:line="240" w:lineRule="auto"/>
        <w:ind w:left="2268"/>
        <w:jc w:val="both"/>
        <w:rPr>
          <w:rFonts w:ascii="Arial" w:hAnsi="Arial" w:cs="Arial"/>
          <w:color w:val="000000"/>
          <w:sz w:val="20"/>
          <w:szCs w:val="20"/>
          <w:shd w:val="clear" w:color="auto" w:fill="FFFFFF"/>
        </w:rPr>
      </w:pPr>
      <w:r w:rsidRPr="0081516A">
        <w:rPr>
          <w:rFonts w:ascii="Arial" w:hAnsi="Arial" w:cs="Arial"/>
          <w:color w:val="000000"/>
          <w:sz w:val="20"/>
          <w:szCs w:val="20"/>
          <w:shd w:val="clear" w:color="auto" w:fill="FFFFFF"/>
        </w:rPr>
        <w:t>Art. 6º São direitos sociais a educação, a saúde, a alimentação, o trabalho, a moradia, o transporte, o lazer, a segurança, a previdência social, a proteção à maternidade e à infância, a assistência aos desamparados, na forma desta Constituição.</w:t>
      </w:r>
    </w:p>
    <w:p w:rsidR="0081516A" w:rsidRPr="0081516A" w:rsidRDefault="0081516A" w:rsidP="00D64CA4">
      <w:pPr>
        <w:spacing w:after="0" w:line="360" w:lineRule="auto"/>
        <w:ind w:left="2268"/>
        <w:jc w:val="both"/>
        <w:rPr>
          <w:rFonts w:ascii="Arial" w:hAnsi="Arial" w:cs="Arial"/>
          <w:sz w:val="24"/>
          <w:szCs w:val="24"/>
        </w:rPr>
      </w:pPr>
    </w:p>
    <w:p w:rsidR="00D64CA4" w:rsidRPr="0081516A" w:rsidRDefault="00D64CA4" w:rsidP="0081516A">
      <w:pPr>
        <w:spacing w:after="0" w:line="360" w:lineRule="auto"/>
        <w:ind w:firstLine="708"/>
        <w:jc w:val="both"/>
        <w:rPr>
          <w:rFonts w:ascii="Arial" w:hAnsi="Arial" w:cs="Arial"/>
          <w:sz w:val="24"/>
          <w:szCs w:val="24"/>
        </w:rPr>
      </w:pPr>
      <w:r w:rsidRPr="0081516A">
        <w:rPr>
          <w:rFonts w:ascii="Arial" w:hAnsi="Arial" w:cs="Arial"/>
          <w:sz w:val="24"/>
          <w:szCs w:val="24"/>
        </w:rPr>
        <w:t>Como também definiu os princípios que norteiam a política pública da saúde em seus arts. 196 a 200.</w:t>
      </w:r>
    </w:p>
    <w:p w:rsidR="00D64CA4" w:rsidRPr="0081516A" w:rsidRDefault="00D64CA4" w:rsidP="00E12A51">
      <w:pPr>
        <w:spacing w:after="0" w:line="360" w:lineRule="auto"/>
        <w:jc w:val="both"/>
        <w:rPr>
          <w:rFonts w:ascii="Arial" w:hAnsi="Arial" w:cs="Arial"/>
          <w:sz w:val="24"/>
          <w:szCs w:val="24"/>
        </w:rPr>
      </w:pPr>
    </w:p>
    <w:p w:rsidR="00D64CA4" w:rsidRPr="0081516A" w:rsidRDefault="00D64CA4" w:rsidP="0081516A">
      <w:pPr>
        <w:shd w:val="clear" w:color="auto" w:fill="FFFFFF"/>
        <w:spacing w:before="100" w:beforeAutospacing="1" w:after="100" w:afterAutospacing="1" w:line="240" w:lineRule="auto"/>
        <w:ind w:left="2268"/>
        <w:jc w:val="both"/>
        <w:rPr>
          <w:rFonts w:ascii="Arial" w:eastAsia="Times New Roman" w:hAnsi="Arial" w:cs="Arial"/>
          <w:color w:val="000000"/>
          <w:sz w:val="20"/>
          <w:szCs w:val="20"/>
          <w:lang w:eastAsia="pt-BR"/>
        </w:rPr>
      </w:pPr>
      <w:r w:rsidRPr="00D64CA4">
        <w:rPr>
          <w:rFonts w:ascii="Arial" w:eastAsia="Times New Roman" w:hAnsi="Arial" w:cs="Arial"/>
          <w:color w:val="000000"/>
          <w:sz w:val="20"/>
          <w:szCs w:val="20"/>
          <w:lang w:eastAsia="pt-BR"/>
        </w:rPr>
        <w:t>Art. 196. A saúde é direito de todos e dever do Estado, garantido mediante políticas sociais e econômicas que visem à redução do risco de doença e de outros agravos e ao acesso universal e igualitário às ações e serviços para sua pr</w:t>
      </w:r>
      <w:bookmarkStart w:id="0" w:name="_GoBack"/>
      <w:bookmarkEnd w:id="0"/>
      <w:r w:rsidRPr="00D64CA4">
        <w:rPr>
          <w:rFonts w:ascii="Arial" w:eastAsia="Times New Roman" w:hAnsi="Arial" w:cs="Arial"/>
          <w:color w:val="000000"/>
          <w:sz w:val="20"/>
          <w:szCs w:val="20"/>
          <w:lang w:eastAsia="pt-BR"/>
        </w:rPr>
        <w:t>omoção, proteção e recuperação.</w:t>
      </w:r>
    </w:p>
    <w:p w:rsidR="00D64CA4" w:rsidRPr="0081516A" w:rsidRDefault="00D64CA4" w:rsidP="0081516A">
      <w:pPr>
        <w:shd w:val="clear" w:color="auto" w:fill="FFFFFF"/>
        <w:spacing w:before="100" w:beforeAutospacing="1" w:after="100" w:afterAutospacing="1" w:line="240" w:lineRule="auto"/>
        <w:ind w:firstLine="360"/>
        <w:jc w:val="both"/>
        <w:rPr>
          <w:rFonts w:ascii="Arial" w:eastAsia="Times New Roman" w:hAnsi="Arial" w:cs="Arial"/>
          <w:color w:val="000000"/>
          <w:sz w:val="20"/>
          <w:szCs w:val="20"/>
          <w:lang w:eastAsia="pt-BR"/>
        </w:rPr>
      </w:pPr>
    </w:p>
    <w:p w:rsidR="00D64CA4" w:rsidRPr="0081516A" w:rsidRDefault="00D64CA4" w:rsidP="0081516A">
      <w:pPr>
        <w:pStyle w:val="NormalWeb"/>
        <w:shd w:val="clear" w:color="auto" w:fill="FFFFFF"/>
        <w:ind w:left="2268"/>
        <w:jc w:val="both"/>
        <w:rPr>
          <w:rFonts w:ascii="Arial" w:hAnsi="Arial" w:cs="Arial"/>
          <w:color w:val="000000"/>
          <w:sz w:val="20"/>
          <w:szCs w:val="20"/>
        </w:rPr>
      </w:pPr>
      <w:r w:rsidRPr="0081516A">
        <w:rPr>
          <w:rFonts w:ascii="Arial" w:hAnsi="Arial" w:cs="Arial"/>
          <w:color w:val="000000"/>
          <w:sz w:val="20"/>
          <w:szCs w:val="20"/>
        </w:rPr>
        <w:t>Art. 200. Ao sistema único de saúde compete, além de outras atribuições, nos termos da lei:</w:t>
      </w:r>
    </w:p>
    <w:p w:rsidR="00D64CA4" w:rsidRPr="0081516A" w:rsidRDefault="00D64CA4" w:rsidP="0081516A">
      <w:pPr>
        <w:pStyle w:val="NormalWeb"/>
        <w:shd w:val="clear" w:color="auto" w:fill="FFFFFF"/>
        <w:ind w:left="2268"/>
        <w:jc w:val="both"/>
        <w:rPr>
          <w:rFonts w:ascii="Arial" w:hAnsi="Arial" w:cs="Arial"/>
          <w:color w:val="000000"/>
        </w:rPr>
      </w:pPr>
      <w:bookmarkStart w:id="1" w:name="art200i"/>
      <w:bookmarkEnd w:id="1"/>
      <w:r w:rsidRPr="0081516A">
        <w:rPr>
          <w:rFonts w:ascii="Arial" w:hAnsi="Arial" w:cs="Arial"/>
          <w:color w:val="000000"/>
          <w:sz w:val="20"/>
          <w:szCs w:val="20"/>
        </w:rPr>
        <w:t>I - controlar e fiscalizar procedimentos, produtos e substâncias de interesse para a saúde e participar da produção de medicamentos, equipamentos, imunobiológicos, hemoderivados e outros insumos;</w:t>
      </w:r>
      <w:bookmarkStart w:id="2" w:name="art200ii"/>
      <w:bookmarkEnd w:id="2"/>
      <w:r w:rsidR="007829A9" w:rsidRPr="0081516A">
        <w:rPr>
          <w:rFonts w:ascii="Arial" w:hAnsi="Arial" w:cs="Arial"/>
          <w:color w:val="000000"/>
          <w:sz w:val="20"/>
          <w:szCs w:val="20"/>
        </w:rPr>
        <w:br/>
      </w:r>
      <w:r w:rsidRPr="0081516A">
        <w:rPr>
          <w:rFonts w:ascii="Arial" w:hAnsi="Arial" w:cs="Arial"/>
          <w:color w:val="000000"/>
          <w:sz w:val="20"/>
          <w:szCs w:val="20"/>
        </w:rPr>
        <w:t>II - executar as ações de vigilância sanitária e epidemiológica, bem como as de saúde do trabalhador;</w:t>
      </w:r>
      <w:bookmarkStart w:id="3" w:name="art200_iii"/>
      <w:bookmarkEnd w:id="3"/>
      <w:r w:rsidR="007829A9" w:rsidRPr="0081516A">
        <w:rPr>
          <w:rFonts w:ascii="Arial" w:hAnsi="Arial" w:cs="Arial"/>
          <w:color w:val="000000"/>
          <w:sz w:val="20"/>
          <w:szCs w:val="20"/>
        </w:rPr>
        <w:br/>
      </w:r>
      <w:r w:rsidRPr="0081516A">
        <w:rPr>
          <w:rFonts w:ascii="Arial" w:hAnsi="Arial" w:cs="Arial"/>
          <w:color w:val="000000"/>
          <w:sz w:val="20"/>
          <w:szCs w:val="20"/>
        </w:rPr>
        <w:lastRenderedPageBreak/>
        <w:t>III - ordenar a formação de recursos humanos na área de saúde;</w:t>
      </w:r>
      <w:bookmarkStart w:id="4" w:name="art200iv"/>
      <w:bookmarkEnd w:id="4"/>
      <w:r w:rsidR="007829A9" w:rsidRPr="0081516A">
        <w:rPr>
          <w:rFonts w:ascii="Arial" w:hAnsi="Arial" w:cs="Arial"/>
          <w:color w:val="000000"/>
          <w:sz w:val="20"/>
          <w:szCs w:val="20"/>
        </w:rPr>
        <w:br/>
      </w:r>
      <w:r w:rsidRPr="0081516A">
        <w:rPr>
          <w:rFonts w:ascii="Arial" w:hAnsi="Arial" w:cs="Arial"/>
          <w:color w:val="000000"/>
          <w:sz w:val="20"/>
          <w:szCs w:val="20"/>
        </w:rPr>
        <w:t>IV - participar da formulação da política e da execução das ações de saneamento básico;</w:t>
      </w:r>
      <w:bookmarkStart w:id="5" w:name="art200v"/>
      <w:bookmarkStart w:id="6" w:name="art200v."/>
      <w:bookmarkEnd w:id="5"/>
      <w:bookmarkEnd w:id="6"/>
      <w:r w:rsidR="007829A9" w:rsidRPr="0081516A">
        <w:rPr>
          <w:rFonts w:ascii="Arial" w:hAnsi="Arial" w:cs="Arial"/>
          <w:color w:val="000000"/>
          <w:sz w:val="20"/>
          <w:szCs w:val="20"/>
        </w:rPr>
        <w:br/>
      </w:r>
      <w:r w:rsidRPr="0081516A">
        <w:rPr>
          <w:rFonts w:ascii="Arial" w:hAnsi="Arial" w:cs="Arial"/>
          <w:color w:val="000000"/>
          <w:sz w:val="20"/>
          <w:szCs w:val="20"/>
        </w:rPr>
        <w:t>V - incrementar, em sua área de atuação, o desenvolvimento científico e tecnológico e a inovação; </w:t>
      </w:r>
      <w:bookmarkStart w:id="7" w:name="art200vi"/>
      <w:bookmarkStart w:id="8" w:name="200VI"/>
      <w:bookmarkEnd w:id="7"/>
      <w:bookmarkEnd w:id="8"/>
      <w:r w:rsidR="007829A9" w:rsidRPr="0081516A">
        <w:rPr>
          <w:rFonts w:ascii="Arial" w:hAnsi="Arial" w:cs="Arial"/>
          <w:color w:val="000000"/>
          <w:sz w:val="20"/>
          <w:szCs w:val="20"/>
        </w:rPr>
        <w:br/>
        <w:t xml:space="preserve"> </w:t>
      </w:r>
      <w:r w:rsidRPr="0081516A">
        <w:rPr>
          <w:rFonts w:ascii="Arial" w:hAnsi="Arial" w:cs="Arial"/>
          <w:color w:val="000000"/>
          <w:sz w:val="20"/>
          <w:szCs w:val="20"/>
        </w:rPr>
        <w:t>VI - fiscalizar e inspecionar alimentos, compreendido o controle de seu teor nutricional, bem como bebidas e águas para consumo humano;</w:t>
      </w:r>
      <w:bookmarkStart w:id="9" w:name="art200vii"/>
      <w:bookmarkEnd w:id="9"/>
      <w:r w:rsidR="007829A9" w:rsidRPr="0081516A">
        <w:rPr>
          <w:rFonts w:ascii="Arial" w:hAnsi="Arial" w:cs="Arial"/>
          <w:color w:val="000000"/>
          <w:sz w:val="20"/>
          <w:szCs w:val="20"/>
        </w:rPr>
        <w:br/>
      </w:r>
      <w:r w:rsidRPr="0081516A">
        <w:rPr>
          <w:rFonts w:ascii="Arial" w:hAnsi="Arial" w:cs="Arial"/>
          <w:color w:val="000000"/>
          <w:sz w:val="20"/>
          <w:szCs w:val="20"/>
        </w:rPr>
        <w:t>VII - participar do controle e fiscalização da produção, transporte, guarda e utilização de substâncias e produtos psicoativos, tóxicos e radioativos;</w:t>
      </w:r>
      <w:bookmarkStart w:id="10" w:name="art200viii"/>
      <w:bookmarkEnd w:id="10"/>
      <w:r w:rsidR="007829A9" w:rsidRPr="0081516A">
        <w:rPr>
          <w:rFonts w:ascii="Arial" w:hAnsi="Arial" w:cs="Arial"/>
          <w:color w:val="000000"/>
          <w:sz w:val="20"/>
          <w:szCs w:val="20"/>
        </w:rPr>
        <w:br/>
      </w:r>
      <w:r w:rsidRPr="0081516A">
        <w:rPr>
          <w:rFonts w:ascii="Arial" w:hAnsi="Arial" w:cs="Arial"/>
          <w:color w:val="000000"/>
          <w:sz w:val="20"/>
          <w:szCs w:val="20"/>
        </w:rPr>
        <w:t>VIII - colaborar na proteção do meio ambiente, nele compreendido o do trabalho.</w:t>
      </w:r>
    </w:p>
    <w:p w:rsidR="007829A9" w:rsidRPr="0081516A" w:rsidRDefault="007829A9" w:rsidP="007829A9">
      <w:pPr>
        <w:pStyle w:val="NormalWeb"/>
        <w:shd w:val="clear" w:color="auto" w:fill="FFFFFF"/>
        <w:ind w:firstLine="567"/>
        <w:jc w:val="both"/>
        <w:rPr>
          <w:rFonts w:ascii="Arial" w:hAnsi="Arial" w:cs="Arial"/>
          <w:color w:val="000000"/>
        </w:rPr>
      </w:pPr>
      <w:r w:rsidRPr="0081516A">
        <w:rPr>
          <w:rFonts w:ascii="Arial" w:hAnsi="Arial" w:cs="Arial"/>
          <w:color w:val="000000"/>
        </w:rPr>
        <w:t>O direito sanitário diz respeito tanto ao direito à saúde, que se trata de um direito humano, quanto direito à saúde pública, que é o conjunto de normas jurídicas que visa promover, prevenir e recuperar a saúde de todos os indivíduos, portanto, a saúde não é apenas um direito humano fundamental, mas um dever do Estado, estabelecido pela própria Constituição.</w:t>
      </w:r>
    </w:p>
    <w:p w:rsidR="00D64CA4" w:rsidRPr="0081516A" w:rsidRDefault="00D64CA4" w:rsidP="00E12A51">
      <w:pPr>
        <w:spacing w:after="0" w:line="360" w:lineRule="auto"/>
        <w:jc w:val="both"/>
        <w:rPr>
          <w:rFonts w:ascii="Arial" w:hAnsi="Arial" w:cs="Arial"/>
          <w:sz w:val="24"/>
          <w:szCs w:val="24"/>
        </w:rPr>
      </w:pPr>
    </w:p>
    <w:p w:rsidR="00DE3868" w:rsidRDefault="008F0C62" w:rsidP="00833264">
      <w:pPr>
        <w:spacing w:after="0" w:line="360" w:lineRule="auto"/>
        <w:jc w:val="both"/>
        <w:rPr>
          <w:rFonts w:ascii="Arial" w:hAnsi="Arial" w:cs="Arial"/>
          <w:b/>
          <w:sz w:val="24"/>
          <w:szCs w:val="24"/>
        </w:rPr>
      </w:pPr>
      <w:r w:rsidRPr="0081516A">
        <w:rPr>
          <w:rFonts w:ascii="Arial" w:hAnsi="Arial" w:cs="Arial"/>
          <w:b/>
          <w:sz w:val="24"/>
          <w:szCs w:val="24"/>
        </w:rPr>
        <w:t xml:space="preserve">2.2 </w:t>
      </w:r>
      <w:r w:rsidR="007829A9" w:rsidRPr="0081516A">
        <w:rPr>
          <w:rFonts w:ascii="Arial" w:hAnsi="Arial" w:cs="Arial"/>
          <w:b/>
          <w:sz w:val="24"/>
          <w:szCs w:val="24"/>
        </w:rPr>
        <w:t>Justiciabilidade das Políticas Públicas de Saúde</w:t>
      </w:r>
    </w:p>
    <w:p w:rsidR="0081516A" w:rsidRPr="0081516A" w:rsidRDefault="0081516A" w:rsidP="00833264">
      <w:pPr>
        <w:spacing w:after="0" w:line="360" w:lineRule="auto"/>
        <w:jc w:val="both"/>
        <w:rPr>
          <w:rFonts w:ascii="Arial" w:hAnsi="Arial" w:cs="Arial"/>
          <w:b/>
          <w:sz w:val="24"/>
          <w:szCs w:val="24"/>
        </w:rPr>
      </w:pPr>
    </w:p>
    <w:p w:rsidR="0091014E" w:rsidRPr="0081516A" w:rsidRDefault="007829A9" w:rsidP="00833264">
      <w:pPr>
        <w:spacing w:after="0" w:line="360" w:lineRule="auto"/>
        <w:jc w:val="both"/>
        <w:rPr>
          <w:rFonts w:ascii="Arial" w:hAnsi="Arial" w:cs="Arial"/>
          <w:sz w:val="24"/>
          <w:szCs w:val="24"/>
        </w:rPr>
      </w:pPr>
      <w:r w:rsidRPr="0081516A">
        <w:rPr>
          <w:rFonts w:ascii="Arial" w:hAnsi="Arial" w:cs="Arial"/>
          <w:sz w:val="24"/>
          <w:szCs w:val="24"/>
        </w:rPr>
        <w:tab/>
        <w:t>O art.196, citado acima</w:t>
      </w:r>
      <w:r w:rsidR="009F5872" w:rsidRPr="0081516A">
        <w:rPr>
          <w:rFonts w:ascii="Arial" w:hAnsi="Arial" w:cs="Arial"/>
          <w:sz w:val="24"/>
          <w:szCs w:val="24"/>
        </w:rPr>
        <w:t xml:space="preserve">, nos permite entender que o direito à saúde é um bem juridicamente tutelado constitucionalmente, que deve ser ter sua integridade velada, de maneira responsável pelo Poder Público, a quem cabe </w:t>
      </w:r>
      <w:r w:rsidR="0091014E" w:rsidRPr="0081516A">
        <w:rPr>
          <w:rFonts w:ascii="Arial" w:hAnsi="Arial" w:cs="Arial"/>
          <w:sz w:val="24"/>
          <w:szCs w:val="24"/>
        </w:rPr>
        <w:t>formular e implementar políticas tantos econômicas como sociais idôneas, que busquem garantir a população acesso de forma universal e igualitária à assistência médico-hospitalar, farmacêutica, vigilância sanitária e epidemiológica.</w:t>
      </w:r>
    </w:p>
    <w:p w:rsidR="0081516A" w:rsidRDefault="0081516A" w:rsidP="0081516A">
      <w:pPr>
        <w:spacing w:after="0" w:line="360" w:lineRule="auto"/>
        <w:ind w:firstLine="708"/>
        <w:jc w:val="both"/>
        <w:rPr>
          <w:rFonts w:ascii="Arial" w:hAnsi="Arial" w:cs="Arial"/>
          <w:sz w:val="24"/>
          <w:szCs w:val="24"/>
        </w:rPr>
      </w:pPr>
    </w:p>
    <w:p w:rsidR="00140ABC" w:rsidRPr="0081516A" w:rsidRDefault="0091014E"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As políticas </w:t>
      </w:r>
      <w:r w:rsidR="00140ABC" w:rsidRPr="0081516A">
        <w:rPr>
          <w:rFonts w:ascii="Arial" w:hAnsi="Arial" w:cs="Arial"/>
          <w:sz w:val="24"/>
          <w:szCs w:val="24"/>
        </w:rPr>
        <w:t>públicas</w:t>
      </w:r>
      <w:r w:rsidRPr="0081516A">
        <w:rPr>
          <w:rFonts w:ascii="Arial" w:hAnsi="Arial" w:cs="Arial"/>
          <w:sz w:val="24"/>
          <w:szCs w:val="24"/>
        </w:rPr>
        <w:t xml:space="preserve"> de saúde, representam o primeiro instrumento para a realização do artigo acima. A saúde depende </w:t>
      </w:r>
      <w:r w:rsidR="00140ABC" w:rsidRPr="0081516A">
        <w:rPr>
          <w:rFonts w:ascii="Arial" w:hAnsi="Arial" w:cs="Arial"/>
          <w:sz w:val="24"/>
          <w:szCs w:val="24"/>
        </w:rPr>
        <w:t>de um Estado provedor, que seja capaz de garantir a saúde e a vida de todos, é a ação positiva por parte do Estado. Dentro da forma federativa estabelecida no Brasil, cabe ao Poder Executivo o papel de efetivar o direito à saúde, uma vez que o mesmo é quem controla as verbas destinadas a esse setor público. Contudo, é evidente que em virtude da complexidade da questão sanitária, não se pode esperar de um único poder a solução de todos e mais variados conflitos pertinentes à essa área, tendo em vista que vários fatores concorrem para que o Estado não consiga implementar saúde a todos.</w:t>
      </w:r>
    </w:p>
    <w:p w:rsidR="0081516A" w:rsidRDefault="0081516A" w:rsidP="0081516A">
      <w:pPr>
        <w:spacing w:after="0" w:line="360" w:lineRule="auto"/>
        <w:ind w:firstLine="708"/>
        <w:jc w:val="both"/>
        <w:rPr>
          <w:rFonts w:ascii="Arial" w:hAnsi="Arial" w:cs="Arial"/>
          <w:sz w:val="24"/>
          <w:szCs w:val="24"/>
        </w:rPr>
      </w:pPr>
    </w:p>
    <w:p w:rsidR="00140ABC" w:rsidRPr="0081516A" w:rsidRDefault="00140ABC"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Atualmente, é evidente que o Estado não consegue implementar os ditames constitucionais como deveria, e uma das razões é a diminuta disponibilidade de orçamento </w:t>
      </w:r>
      <w:r w:rsidR="009E5550" w:rsidRPr="0081516A">
        <w:rPr>
          <w:rFonts w:ascii="Arial" w:hAnsi="Arial" w:cs="Arial"/>
          <w:sz w:val="24"/>
          <w:szCs w:val="24"/>
        </w:rPr>
        <w:t>público</w:t>
      </w:r>
      <w:r w:rsidRPr="0081516A">
        <w:rPr>
          <w:rFonts w:ascii="Arial" w:hAnsi="Arial" w:cs="Arial"/>
          <w:sz w:val="24"/>
          <w:szCs w:val="24"/>
        </w:rPr>
        <w:t>, uma vez que, cada vez mais os direitos sociais, e isso inclui o direito à saúde,</w:t>
      </w:r>
      <w:r w:rsidR="009E5550" w:rsidRPr="0081516A">
        <w:rPr>
          <w:rFonts w:ascii="Arial" w:hAnsi="Arial" w:cs="Arial"/>
          <w:sz w:val="24"/>
          <w:szCs w:val="24"/>
        </w:rPr>
        <w:t xml:space="preserve"> dentro da reserva do possível, como também depende da criação e execução dos programas necessários para a realização dos imperativos legais por parte do Estado.</w:t>
      </w:r>
    </w:p>
    <w:p w:rsidR="0081516A" w:rsidRDefault="0081516A" w:rsidP="0081516A">
      <w:pPr>
        <w:spacing w:after="0" w:line="360" w:lineRule="auto"/>
        <w:ind w:firstLine="708"/>
        <w:jc w:val="both"/>
        <w:rPr>
          <w:rFonts w:ascii="Arial" w:hAnsi="Arial" w:cs="Arial"/>
          <w:sz w:val="24"/>
          <w:szCs w:val="24"/>
        </w:rPr>
      </w:pPr>
    </w:p>
    <w:p w:rsidR="009E5550" w:rsidRPr="0081516A" w:rsidRDefault="009E5550" w:rsidP="0081516A">
      <w:pPr>
        <w:spacing w:after="0" w:line="360" w:lineRule="auto"/>
        <w:ind w:firstLine="708"/>
        <w:jc w:val="both"/>
        <w:rPr>
          <w:rFonts w:ascii="Arial" w:hAnsi="Arial" w:cs="Arial"/>
          <w:sz w:val="24"/>
          <w:szCs w:val="24"/>
        </w:rPr>
      </w:pPr>
      <w:r w:rsidRPr="0081516A">
        <w:rPr>
          <w:rFonts w:ascii="Arial" w:hAnsi="Arial" w:cs="Arial"/>
          <w:sz w:val="24"/>
          <w:szCs w:val="24"/>
        </w:rPr>
        <w:t>Todavia, os dilemas da saúde não estão apenas na falta de recursos orçamentários ou mau gerenciamento, destes ou da qualidade do serviço prestado, mas também na ausência de planejamento e implementação por parte de quem o é incumbido constitucionalmente de fazê-lo, de uma ação política de um projeto que seja apropriado para enfrentar desigualdades e exclusões sociais, bem como que introduza mecanismos eficazes de controle sobre esses serviços.</w:t>
      </w:r>
    </w:p>
    <w:p w:rsidR="009E5550" w:rsidRPr="0081516A" w:rsidRDefault="009E5550" w:rsidP="00833264">
      <w:pPr>
        <w:spacing w:after="0" w:line="360" w:lineRule="auto"/>
        <w:jc w:val="both"/>
        <w:rPr>
          <w:rFonts w:ascii="Arial" w:hAnsi="Arial" w:cs="Arial"/>
          <w:b/>
          <w:sz w:val="24"/>
          <w:szCs w:val="24"/>
        </w:rPr>
      </w:pPr>
    </w:p>
    <w:p w:rsidR="00DE3868" w:rsidRPr="0081516A" w:rsidRDefault="00DE3868" w:rsidP="00833264">
      <w:pPr>
        <w:spacing w:after="0" w:line="360" w:lineRule="auto"/>
        <w:jc w:val="both"/>
        <w:rPr>
          <w:rFonts w:ascii="Arial" w:hAnsi="Arial" w:cs="Arial"/>
          <w:b/>
          <w:sz w:val="24"/>
          <w:szCs w:val="24"/>
        </w:rPr>
      </w:pPr>
      <w:r w:rsidRPr="0081516A">
        <w:rPr>
          <w:rFonts w:ascii="Arial" w:hAnsi="Arial" w:cs="Arial"/>
          <w:b/>
          <w:sz w:val="24"/>
          <w:szCs w:val="24"/>
        </w:rPr>
        <w:t xml:space="preserve">2.3 </w:t>
      </w:r>
      <w:r w:rsidR="009E5550" w:rsidRPr="0081516A">
        <w:rPr>
          <w:rFonts w:ascii="Arial" w:hAnsi="Arial" w:cs="Arial"/>
          <w:b/>
          <w:sz w:val="24"/>
          <w:szCs w:val="24"/>
        </w:rPr>
        <w:t>A autopoiesis e a alopoiese no sistema sanitário</w:t>
      </w:r>
    </w:p>
    <w:p w:rsidR="009E5550" w:rsidRPr="0081516A" w:rsidRDefault="009E5550" w:rsidP="00833264">
      <w:pPr>
        <w:spacing w:after="0" w:line="360" w:lineRule="auto"/>
        <w:jc w:val="both"/>
        <w:rPr>
          <w:rFonts w:ascii="Arial" w:hAnsi="Arial" w:cs="Arial"/>
          <w:b/>
          <w:sz w:val="24"/>
          <w:szCs w:val="24"/>
        </w:rPr>
      </w:pPr>
    </w:p>
    <w:p w:rsidR="009E5550" w:rsidRPr="0081516A" w:rsidRDefault="00463EE9" w:rsidP="0081516A">
      <w:pPr>
        <w:spacing w:after="0" w:line="360" w:lineRule="auto"/>
        <w:ind w:firstLine="708"/>
        <w:jc w:val="both"/>
        <w:rPr>
          <w:rFonts w:ascii="Arial" w:hAnsi="Arial" w:cs="Arial"/>
          <w:sz w:val="24"/>
          <w:szCs w:val="24"/>
        </w:rPr>
      </w:pPr>
      <w:r w:rsidRPr="0081516A">
        <w:rPr>
          <w:rFonts w:ascii="Arial" w:hAnsi="Arial" w:cs="Arial"/>
          <w:sz w:val="24"/>
          <w:szCs w:val="24"/>
        </w:rPr>
        <w:t>A noção de saúde passou por várias concepções com o passar dos anos, a exemplo da saúde magica, curativa, preventiva, e a mais recente, promocional, todas elas relacionadas com a doença. Com a evolução, o sistema sanitário, passou a pautar-se da ideia de que a saúde deve ser pensada a partir da saúde. E sua efetivação depende da disponibilização de ações e serviços de cunho preventivo e curativo das doenças e outros agravos que põem em risco esse direito.</w:t>
      </w:r>
    </w:p>
    <w:p w:rsidR="0081516A" w:rsidRDefault="0081516A" w:rsidP="0081516A">
      <w:pPr>
        <w:spacing w:after="0" w:line="360" w:lineRule="auto"/>
        <w:ind w:firstLine="708"/>
        <w:jc w:val="both"/>
        <w:rPr>
          <w:rFonts w:ascii="Arial" w:hAnsi="Arial" w:cs="Arial"/>
          <w:sz w:val="24"/>
          <w:szCs w:val="24"/>
        </w:rPr>
      </w:pPr>
    </w:p>
    <w:p w:rsidR="0081516A" w:rsidRDefault="00463EE9" w:rsidP="0081516A">
      <w:pPr>
        <w:spacing w:after="0" w:line="360" w:lineRule="auto"/>
        <w:ind w:firstLine="708"/>
        <w:jc w:val="both"/>
        <w:rPr>
          <w:rFonts w:ascii="Arial" w:hAnsi="Arial" w:cs="Arial"/>
          <w:sz w:val="24"/>
          <w:szCs w:val="24"/>
        </w:rPr>
      </w:pPr>
      <w:r w:rsidRPr="0081516A">
        <w:rPr>
          <w:rFonts w:ascii="Arial" w:hAnsi="Arial" w:cs="Arial"/>
          <w:sz w:val="24"/>
          <w:szCs w:val="24"/>
        </w:rPr>
        <w:t>Alopoiético, é um sistema jurídico caracterizado, não por um fechamento</w:t>
      </w:r>
      <w:r w:rsidR="00EC74C0" w:rsidRPr="0081516A">
        <w:rPr>
          <w:rFonts w:ascii="Arial" w:hAnsi="Arial" w:cs="Arial"/>
          <w:sz w:val="24"/>
          <w:szCs w:val="24"/>
        </w:rPr>
        <w:t xml:space="preserve">, mas ao contrário, por uma abertura normativa, as fronteiras entre o sistema e o meio ambiente social desaparecem. Já o Estado autopoietico, busca a igualdade em partilhar direitos e deveres por meio de normas jurídicas, que implica em legalidade. </w:t>
      </w:r>
    </w:p>
    <w:p w:rsidR="0081516A" w:rsidRDefault="0081516A" w:rsidP="0081516A">
      <w:pPr>
        <w:spacing w:after="0" w:line="360" w:lineRule="auto"/>
        <w:ind w:firstLine="708"/>
        <w:jc w:val="both"/>
        <w:rPr>
          <w:rFonts w:ascii="Arial" w:hAnsi="Arial" w:cs="Arial"/>
          <w:sz w:val="24"/>
          <w:szCs w:val="24"/>
        </w:rPr>
      </w:pPr>
    </w:p>
    <w:p w:rsidR="00463EE9" w:rsidRPr="0081516A" w:rsidRDefault="00EC74C0"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O fenômeno alopoietico, é típico em países subdesenvolvidos, de terceiro mundo, como o Brasil. Esta forma de Estado é frágil, já que as normas são </w:t>
      </w:r>
      <w:r w:rsidRPr="0081516A">
        <w:rPr>
          <w:rFonts w:ascii="Arial" w:hAnsi="Arial" w:cs="Arial"/>
          <w:sz w:val="24"/>
          <w:szCs w:val="24"/>
        </w:rPr>
        <w:lastRenderedPageBreak/>
        <w:t>elaboradas e interpretadas de forma egoísta, com o objetivo de privilegiar poucos, deixando de normatizar no sentido de resolver e prevenir problemas sociais relevantes.</w:t>
      </w:r>
    </w:p>
    <w:p w:rsidR="0081516A" w:rsidRDefault="0081516A" w:rsidP="0081516A">
      <w:pPr>
        <w:spacing w:after="0" w:line="360" w:lineRule="auto"/>
        <w:ind w:firstLine="708"/>
        <w:jc w:val="both"/>
        <w:rPr>
          <w:rFonts w:ascii="Arial" w:hAnsi="Arial" w:cs="Arial"/>
          <w:sz w:val="24"/>
          <w:szCs w:val="24"/>
        </w:rPr>
      </w:pPr>
    </w:p>
    <w:p w:rsidR="00EC74C0" w:rsidRPr="0081516A" w:rsidRDefault="00EC74C0" w:rsidP="0081516A">
      <w:pPr>
        <w:spacing w:after="0" w:line="360" w:lineRule="auto"/>
        <w:ind w:firstLine="708"/>
        <w:jc w:val="both"/>
        <w:rPr>
          <w:rFonts w:ascii="Arial" w:hAnsi="Arial" w:cs="Arial"/>
          <w:sz w:val="24"/>
          <w:szCs w:val="24"/>
        </w:rPr>
      </w:pPr>
      <w:r w:rsidRPr="0081516A">
        <w:rPr>
          <w:rFonts w:ascii="Arial" w:hAnsi="Arial" w:cs="Arial"/>
          <w:sz w:val="24"/>
          <w:szCs w:val="24"/>
        </w:rPr>
        <w:t>O sistema judiciário brasileiro, fica adstrito a resolver conflitos individuais, enquanto os conflitos de natureza coletiva cada vez mais evidentes nas sociedades modernas, se torna insolúveis dentro do nosso modelo jurídico.</w:t>
      </w:r>
      <w:r w:rsidR="005059A5" w:rsidRPr="0081516A">
        <w:rPr>
          <w:rFonts w:ascii="Arial" w:hAnsi="Arial" w:cs="Arial"/>
          <w:sz w:val="24"/>
          <w:szCs w:val="24"/>
        </w:rPr>
        <w:t xml:space="preserve"> E para que essa realidade seja superada, é necessário, a ação participativa de novos sujeitos sociais, de forma comunicativa, pluralista e democrática.</w:t>
      </w:r>
    </w:p>
    <w:p w:rsidR="00424AF9" w:rsidRPr="0081516A" w:rsidRDefault="00424AF9" w:rsidP="00601928">
      <w:pPr>
        <w:spacing w:after="0" w:line="360" w:lineRule="auto"/>
        <w:ind w:firstLine="1134"/>
        <w:jc w:val="both"/>
        <w:rPr>
          <w:rFonts w:ascii="Arial" w:hAnsi="Arial" w:cs="Arial"/>
          <w:sz w:val="24"/>
          <w:szCs w:val="24"/>
        </w:rPr>
      </w:pPr>
    </w:p>
    <w:p w:rsidR="001F2549" w:rsidRPr="0081516A" w:rsidRDefault="001F2549" w:rsidP="00833264">
      <w:pPr>
        <w:spacing w:after="0" w:line="360" w:lineRule="auto"/>
        <w:jc w:val="both"/>
        <w:rPr>
          <w:rFonts w:ascii="Arial" w:hAnsi="Arial" w:cs="Arial"/>
          <w:b/>
          <w:sz w:val="24"/>
          <w:szCs w:val="24"/>
        </w:rPr>
      </w:pPr>
    </w:p>
    <w:p w:rsidR="00DE3868" w:rsidRPr="0081516A" w:rsidRDefault="008F0C62" w:rsidP="00833264">
      <w:pPr>
        <w:spacing w:after="0" w:line="360" w:lineRule="auto"/>
        <w:jc w:val="both"/>
        <w:rPr>
          <w:rFonts w:ascii="Arial" w:hAnsi="Arial" w:cs="Arial"/>
          <w:b/>
          <w:sz w:val="24"/>
          <w:szCs w:val="24"/>
        </w:rPr>
      </w:pPr>
      <w:r w:rsidRPr="0081516A">
        <w:rPr>
          <w:rFonts w:ascii="Arial" w:hAnsi="Arial" w:cs="Arial"/>
          <w:b/>
          <w:sz w:val="24"/>
          <w:szCs w:val="24"/>
        </w:rPr>
        <w:t xml:space="preserve">2.4 </w:t>
      </w:r>
      <w:r w:rsidR="005059A5" w:rsidRPr="0081516A">
        <w:rPr>
          <w:rFonts w:ascii="Arial" w:hAnsi="Arial" w:cs="Arial"/>
          <w:b/>
          <w:sz w:val="24"/>
          <w:szCs w:val="24"/>
        </w:rPr>
        <w:t>A construção do Sistema Único de Saúde (SUS)</w:t>
      </w:r>
    </w:p>
    <w:p w:rsidR="00F90958" w:rsidRPr="0081516A" w:rsidRDefault="00F90958" w:rsidP="00833264">
      <w:pPr>
        <w:spacing w:after="0" w:line="360" w:lineRule="auto"/>
        <w:jc w:val="both"/>
        <w:rPr>
          <w:rFonts w:ascii="Arial" w:hAnsi="Arial" w:cs="Arial"/>
          <w:sz w:val="24"/>
          <w:szCs w:val="24"/>
        </w:rPr>
      </w:pPr>
    </w:p>
    <w:p w:rsidR="005059A5" w:rsidRPr="0081516A" w:rsidRDefault="005059A5"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O Movimento da Reforma Sanitária no Brasil, teve seu </w:t>
      </w:r>
      <w:r w:rsidR="0081516A" w:rsidRPr="0081516A">
        <w:rPr>
          <w:rFonts w:ascii="Arial" w:hAnsi="Arial" w:cs="Arial"/>
          <w:sz w:val="24"/>
          <w:szCs w:val="24"/>
        </w:rPr>
        <w:t>início</w:t>
      </w:r>
      <w:r w:rsidRPr="0081516A">
        <w:rPr>
          <w:rFonts w:ascii="Arial" w:hAnsi="Arial" w:cs="Arial"/>
          <w:sz w:val="24"/>
          <w:szCs w:val="24"/>
        </w:rPr>
        <w:t xml:space="preserve"> na década de 70, e tinha como ideário a proposta de um Sistema Único de Saúde, fundamentalmente estatal</w:t>
      </w:r>
      <w:r w:rsidR="00F90958" w:rsidRPr="0081516A">
        <w:rPr>
          <w:rFonts w:ascii="Arial" w:hAnsi="Arial" w:cs="Arial"/>
          <w:sz w:val="24"/>
          <w:szCs w:val="24"/>
        </w:rPr>
        <w:t xml:space="preserve">. Com e Reforma </w:t>
      </w:r>
      <w:r w:rsidR="0081516A" w:rsidRPr="0081516A">
        <w:rPr>
          <w:rFonts w:ascii="Arial" w:hAnsi="Arial" w:cs="Arial"/>
          <w:sz w:val="24"/>
          <w:szCs w:val="24"/>
        </w:rPr>
        <w:t>Sanitária</w:t>
      </w:r>
      <w:r w:rsidR="00F90958" w:rsidRPr="0081516A">
        <w:rPr>
          <w:rFonts w:ascii="Arial" w:hAnsi="Arial" w:cs="Arial"/>
          <w:sz w:val="24"/>
          <w:szCs w:val="24"/>
        </w:rPr>
        <w:t>, a saúde passou a ser vista como um direito não só social mas como também, universal, derivado da cidadania plena, e não como um direito previdenciário como era visto anteriormente. O acesso aos serviços de saúde é garantido a todos os brasileiros, em todos os níveis de assistência, com ou sem vínculo previdenciário ou beneficiário de seguro privado de saúde.</w:t>
      </w:r>
    </w:p>
    <w:p w:rsidR="0081516A" w:rsidRDefault="0081516A" w:rsidP="0081516A">
      <w:pPr>
        <w:spacing w:after="0" w:line="360" w:lineRule="auto"/>
        <w:ind w:firstLine="708"/>
        <w:jc w:val="both"/>
        <w:rPr>
          <w:rFonts w:ascii="Arial" w:hAnsi="Arial" w:cs="Arial"/>
          <w:sz w:val="24"/>
          <w:szCs w:val="24"/>
        </w:rPr>
      </w:pPr>
    </w:p>
    <w:p w:rsidR="00F90958" w:rsidRPr="0081516A" w:rsidRDefault="00F90958" w:rsidP="0081516A">
      <w:pPr>
        <w:spacing w:after="0" w:line="360" w:lineRule="auto"/>
        <w:ind w:firstLine="708"/>
        <w:jc w:val="both"/>
        <w:rPr>
          <w:rFonts w:ascii="Arial" w:hAnsi="Arial" w:cs="Arial"/>
          <w:sz w:val="24"/>
          <w:szCs w:val="24"/>
        </w:rPr>
      </w:pPr>
      <w:r w:rsidRPr="0081516A">
        <w:rPr>
          <w:rFonts w:ascii="Arial" w:hAnsi="Arial" w:cs="Arial"/>
          <w:sz w:val="24"/>
          <w:szCs w:val="24"/>
        </w:rPr>
        <w:t>A implementação do SUS, ocorreu com a criação das Constituições Estaduais e as Leis Orgânicas dos Municípios, estas últimas promulgadas em todo o Estado, a partir do ano de 1990, incorporaram os princípios constitucionais, federal, estadual, trazendo para os Municípios a responsabilidade comum e concorrente da implementação do SUS.</w:t>
      </w:r>
    </w:p>
    <w:p w:rsidR="0081516A" w:rsidRDefault="0081516A" w:rsidP="0081516A">
      <w:pPr>
        <w:spacing w:after="0" w:line="360" w:lineRule="auto"/>
        <w:ind w:firstLine="708"/>
        <w:jc w:val="both"/>
        <w:rPr>
          <w:rFonts w:ascii="Arial" w:hAnsi="Arial" w:cs="Arial"/>
          <w:sz w:val="24"/>
          <w:szCs w:val="24"/>
        </w:rPr>
      </w:pPr>
    </w:p>
    <w:p w:rsidR="00F90958" w:rsidRPr="0081516A" w:rsidRDefault="00F90958" w:rsidP="0081516A">
      <w:pPr>
        <w:spacing w:after="0" w:line="360" w:lineRule="auto"/>
        <w:ind w:firstLine="708"/>
        <w:jc w:val="both"/>
        <w:rPr>
          <w:rFonts w:ascii="Arial" w:hAnsi="Arial" w:cs="Arial"/>
          <w:sz w:val="24"/>
          <w:szCs w:val="24"/>
        </w:rPr>
      </w:pPr>
      <w:r w:rsidRPr="0081516A">
        <w:rPr>
          <w:rFonts w:ascii="Arial" w:hAnsi="Arial" w:cs="Arial"/>
          <w:sz w:val="24"/>
          <w:szCs w:val="24"/>
        </w:rPr>
        <w:t xml:space="preserve">A descentralização do SUS, representa uma alternativa viável para o dilema da exclusão social de assistência medica no Brasil. Mas para ser implantado de forma definitiva, é necessário que o Estado estabeleça politicas de saúde eficazes </w:t>
      </w:r>
      <w:r w:rsidRPr="0081516A">
        <w:rPr>
          <w:rFonts w:ascii="Arial" w:hAnsi="Arial" w:cs="Arial"/>
          <w:sz w:val="24"/>
          <w:szCs w:val="24"/>
        </w:rPr>
        <w:lastRenderedPageBreak/>
        <w:t>que proporcionem estabilidade do financiamento do setor e desmercan</w:t>
      </w:r>
      <w:r w:rsidR="0081516A">
        <w:rPr>
          <w:rFonts w:ascii="Arial" w:hAnsi="Arial" w:cs="Arial"/>
          <w:sz w:val="24"/>
          <w:szCs w:val="24"/>
        </w:rPr>
        <w:t xml:space="preserve">tilize </w:t>
      </w:r>
      <w:r w:rsidRPr="0081516A">
        <w:rPr>
          <w:rFonts w:ascii="Arial" w:hAnsi="Arial" w:cs="Arial"/>
          <w:sz w:val="24"/>
          <w:szCs w:val="24"/>
        </w:rPr>
        <w:t>a produção dos serviços de saúde.</w:t>
      </w:r>
    </w:p>
    <w:p w:rsidR="0081516A" w:rsidRDefault="0081516A" w:rsidP="0081516A">
      <w:pPr>
        <w:spacing w:after="0" w:line="360" w:lineRule="auto"/>
        <w:ind w:firstLine="708"/>
        <w:jc w:val="both"/>
        <w:rPr>
          <w:rFonts w:ascii="Arial" w:hAnsi="Arial" w:cs="Arial"/>
          <w:sz w:val="24"/>
          <w:szCs w:val="24"/>
        </w:rPr>
      </w:pPr>
    </w:p>
    <w:p w:rsidR="00F90958" w:rsidRPr="0081516A" w:rsidRDefault="00F90958" w:rsidP="0081516A">
      <w:pPr>
        <w:spacing w:after="0" w:line="360" w:lineRule="auto"/>
        <w:ind w:firstLine="708"/>
        <w:jc w:val="both"/>
        <w:rPr>
          <w:rFonts w:ascii="Arial" w:hAnsi="Arial" w:cs="Arial"/>
          <w:sz w:val="24"/>
          <w:szCs w:val="24"/>
        </w:rPr>
      </w:pPr>
      <w:r w:rsidRPr="0081516A">
        <w:rPr>
          <w:rFonts w:ascii="Arial" w:hAnsi="Arial" w:cs="Arial"/>
          <w:sz w:val="24"/>
          <w:szCs w:val="24"/>
        </w:rPr>
        <w:t>O financiamento é um dos principais problemas</w:t>
      </w:r>
      <w:r w:rsidR="006D159D" w:rsidRPr="0081516A">
        <w:rPr>
          <w:rFonts w:ascii="Arial" w:hAnsi="Arial" w:cs="Arial"/>
          <w:sz w:val="24"/>
          <w:szCs w:val="24"/>
        </w:rPr>
        <w:t xml:space="preserve"> para a estruturação e funcionamento eficaz do nosso Sistema Único de Saúde. Pois há uma enorme dependência dos fundos públicos, principalmente da esfera federal, como maior provedor de recursos. O Brasil, visando o equilíbrio fiscal, tem se mostrado fraco em determinar políticas de saúde eficazes, que respondam as necessidades sociais, e que dirima as desigualdades e a exclusão social na prestação dos serviços públicos de saúde. Pelo contrário, as políticas de saúde que vem sendo implementadas tendem a manter a dualidade em seu sistema de saúde, no qual o setor público responsabiliza-se pelo atendimento básico e de alto custo, serviços estes bastante onerosos não prestados pela iniciativa privada. E o direito que é constitucionalmente de todos, passa a ser privilegio para as classes sociais que possuem maior renda, e o dever do Estado limita-se ao provimento para o seu financiamento. E os </w:t>
      </w:r>
      <w:r w:rsidR="00D113DF" w:rsidRPr="0081516A">
        <w:rPr>
          <w:rFonts w:ascii="Arial" w:hAnsi="Arial" w:cs="Arial"/>
          <w:sz w:val="24"/>
          <w:szCs w:val="24"/>
        </w:rPr>
        <w:t>Municípios</w:t>
      </w:r>
      <w:r w:rsidR="006D159D" w:rsidRPr="0081516A">
        <w:rPr>
          <w:rFonts w:ascii="Arial" w:hAnsi="Arial" w:cs="Arial"/>
          <w:sz w:val="24"/>
          <w:szCs w:val="24"/>
        </w:rPr>
        <w:t>, sem qualquer projeto de implementação do SUS e na estreita dependência dos recursos a nível federal, não consegue efetivar uma gestão de saúde no âmbito local, mas apenas, gerir os serviços de saúde sob sua jurisdição.</w:t>
      </w:r>
    </w:p>
    <w:p w:rsidR="006D159D" w:rsidRDefault="006D159D" w:rsidP="00833264">
      <w:pPr>
        <w:spacing w:after="0" w:line="360" w:lineRule="auto"/>
        <w:jc w:val="both"/>
        <w:rPr>
          <w:rFonts w:ascii="Arial" w:hAnsi="Arial" w:cs="Arial"/>
          <w:sz w:val="24"/>
          <w:szCs w:val="24"/>
        </w:rPr>
      </w:pPr>
    </w:p>
    <w:p w:rsidR="002A0DA9" w:rsidRDefault="002A0DA9" w:rsidP="002A0DA9">
      <w:pPr>
        <w:spacing w:after="0" w:line="360" w:lineRule="auto"/>
        <w:ind w:firstLine="708"/>
        <w:jc w:val="both"/>
        <w:rPr>
          <w:rFonts w:ascii="Arial" w:hAnsi="Arial" w:cs="Arial"/>
          <w:sz w:val="24"/>
          <w:szCs w:val="24"/>
        </w:rPr>
      </w:pPr>
    </w:p>
    <w:p w:rsidR="002A0DA9" w:rsidRPr="00431EF1" w:rsidRDefault="002A0DA9" w:rsidP="002A0DA9">
      <w:pPr>
        <w:pStyle w:val="NormalWeb"/>
        <w:shd w:val="clear" w:color="auto" w:fill="FFFFFF"/>
        <w:rPr>
          <w:rFonts w:ascii="Arial" w:hAnsi="Arial" w:cs="Arial"/>
          <w:b/>
          <w:color w:val="000000"/>
        </w:rPr>
      </w:pPr>
      <w:r>
        <w:rPr>
          <w:rFonts w:ascii="Arial" w:hAnsi="Arial" w:cs="Arial"/>
          <w:b/>
        </w:rPr>
        <w:t>2.5</w:t>
      </w:r>
      <w:r w:rsidRPr="00431EF1">
        <w:rPr>
          <w:rFonts w:ascii="Arial" w:hAnsi="Arial" w:cs="Arial"/>
          <w:b/>
        </w:rPr>
        <w:t xml:space="preserve"> </w:t>
      </w:r>
      <w:r w:rsidRPr="00431EF1">
        <w:rPr>
          <w:rFonts w:ascii="Arial" w:hAnsi="Arial" w:cs="Arial"/>
          <w:b/>
          <w:bCs/>
          <w:iCs/>
          <w:color w:val="000000"/>
        </w:rPr>
        <w:t>Diretrizes e princípios fundamentais do SUS</w:t>
      </w:r>
    </w:p>
    <w:p w:rsidR="002A0DA9" w:rsidRPr="00431EF1" w:rsidRDefault="002A0DA9" w:rsidP="002A0DA9">
      <w:pPr>
        <w:shd w:val="clear" w:color="auto" w:fill="FFFFFF"/>
        <w:spacing w:before="100" w:beforeAutospacing="1" w:after="100" w:afterAutospacing="1" w:line="360" w:lineRule="auto"/>
        <w:ind w:firstLine="708"/>
        <w:jc w:val="both"/>
        <w:rPr>
          <w:rFonts w:ascii="Arial" w:eastAsia="Times New Roman" w:hAnsi="Arial" w:cs="Arial"/>
          <w:color w:val="000000"/>
          <w:sz w:val="24"/>
          <w:szCs w:val="24"/>
          <w:lang w:eastAsia="pt-BR"/>
        </w:rPr>
      </w:pPr>
      <w:r w:rsidRPr="00431EF1">
        <w:rPr>
          <w:rFonts w:ascii="Arial" w:eastAsia="Times New Roman" w:hAnsi="Arial" w:cs="Arial"/>
          <w:color w:val="000000"/>
          <w:sz w:val="24"/>
          <w:szCs w:val="24"/>
          <w:lang w:eastAsia="pt-BR"/>
        </w:rPr>
        <w:t>As Diretrizes e princípios do Sistema Único de Saúde têm seu fundamento na CF e na Lei 8.080.</w:t>
      </w:r>
      <w:r>
        <w:rPr>
          <w:rFonts w:ascii="Arial" w:eastAsia="Times New Roman" w:hAnsi="Arial" w:cs="Arial"/>
          <w:color w:val="000000"/>
          <w:sz w:val="24"/>
          <w:szCs w:val="24"/>
          <w:lang w:eastAsia="pt-BR"/>
        </w:rPr>
        <w:t xml:space="preserve"> </w:t>
      </w:r>
      <w:r w:rsidRPr="00431EF1">
        <w:rPr>
          <w:rFonts w:ascii="Arial" w:eastAsia="Times New Roman" w:hAnsi="Arial" w:cs="Arial"/>
          <w:iCs/>
          <w:color w:val="000000"/>
          <w:sz w:val="24"/>
          <w:szCs w:val="24"/>
          <w:lang w:eastAsia="pt-BR"/>
        </w:rPr>
        <w:t>As diretrizes e princípios tecnoassistenciais da CF e Lei 8.080 são</w:t>
      </w:r>
      <w:r w:rsidRPr="00431EF1">
        <w:rPr>
          <w:rFonts w:ascii="Arial" w:eastAsia="Times New Roman" w:hAnsi="Arial" w:cs="Arial"/>
          <w:color w:val="000000"/>
          <w:sz w:val="24"/>
          <w:szCs w:val="24"/>
          <w:lang w:eastAsia="pt-BR"/>
        </w:rPr>
        <w:t>: universalidade, igualdade, equidade, integralidade, intersetorialidade, direito à informação, autonomia das pessoas, resolutividade e base epidemiológica.</w:t>
      </w: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Universalidade </w:t>
      </w:r>
      <w:r w:rsidRPr="00431EF1">
        <w:rPr>
          <w:rFonts w:ascii="Arial" w:eastAsia="Times New Roman" w:hAnsi="Arial" w:cs="Arial"/>
          <w:color w:val="000000"/>
          <w:sz w:val="24"/>
          <w:szCs w:val="24"/>
          <w:lang w:eastAsia="pt-BR"/>
        </w:rPr>
        <w:t>– O direito à saúde, bem-estar, felicidade é de todos: pobres, ricos; empregados, desempregados; quem tem plano e quem não tem plano... O SUS não pode discriminar quem tem direito: nem discriminação positiva, nem negativa. Universalidade significa o Para Todos.</w:t>
      </w:r>
    </w:p>
    <w:p w:rsidR="002A0DA9" w:rsidRDefault="002A0DA9" w:rsidP="002A0DA9">
      <w:pPr>
        <w:pStyle w:val="PargrafodaLista"/>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Igualdade </w:t>
      </w:r>
      <w:r w:rsidRPr="00431EF1">
        <w:rPr>
          <w:rFonts w:ascii="Arial" w:eastAsia="Times New Roman" w:hAnsi="Arial" w:cs="Arial"/>
          <w:color w:val="000000"/>
          <w:sz w:val="24"/>
          <w:szCs w:val="24"/>
          <w:lang w:eastAsia="pt-BR"/>
        </w:rPr>
        <w:t>– Não discriminar a prioridade e a qualidade da atenção. Todos os cidadãos têm igualdade de acesso às ações e serviços de saúde. Sem discriminação positivo-negativa, com acesso nem tratamento diferenciados para problemas iguais. Essa igualdade, ao não ser praticada, pode virar desigualdade e iniquidade.</w:t>
      </w:r>
    </w:p>
    <w:p w:rsidR="002A0DA9" w:rsidRPr="00431EF1"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Equidade</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Aqui vale comentar sobre a equidade que é a qualificação da igualdade. O princípio da equidade é muitas vezes invocado, mas ele não existe na legislação federal a não ser em algumas legislações, como a do Estado de São Paulo. Equidade é a igualdade adjetivada pela justiça. Pela equidade buscamos tratar diferentemente os diferentes (equidade vertical) e igualmente os iguais (equidade horizontal). No SUS, só se pode fazer equidade e tratar diferentemente a pa</w:t>
      </w:r>
      <w:r>
        <w:rPr>
          <w:rFonts w:ascii="Arial" w:eastAsia="Times New Roman" w:hAnsi="Arial" w:cs="Arial"/>
          <w:color w:val="000000"/>
          <w:sz w:val="24"/>
          <w:szCs w:val="24"/>
          <w:lang w:eastAsia="pt-BR"/>
        </w:rPr>
        <w:t>rtir das necessidades de saúde.</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Integralidade</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A integralidade também pode ser vista sob dois prismas. A integralidade vertical que lembra a necessidade de se ver o ser humano como um todo e não apenas como um somatório de órgãos e aparelhos. Ver como um todo e agir nesse todo, integralmente.</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Intersetorialidade</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Não pensar saúde só como área de recuperação da saúde: consulta, remédio, especialista, exame, internação... Pensar saúde garantida por políticas econômicas e sociais que diminuam o risco de as pessoas ficarem doentes ou piorarem. Levar em consideração a determinação econômica e social da saúde</w:t>
      </w:r>
      <w:r w:rsidRPr="002A0DA9">
        <w:rPr>
          <w:rFonts w:ascii="Arial" w:eastAsia="Times New Roman" w:hAnsi="Arial" w:cs="Arial"/>
          <w:color w:val="000000"/>
          <w:sz w:val="24"/>
          <w:szCs w:val="24"/>
          <w:lang w:eastAsia="pt-BR"/>
        </w:rPr>
        <w:t>.</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Direito à informação</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xml:space="preserve">– Todas as pessoas assistidas têm direito a todas as informações sobre seu estado de saúde-doença. Todas as informações sobre os pacientes: exames, prontuários etc. </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lastRenderedPageBreak/>
        <w:t>Autonomia das pessoas</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As pessoas – os cidadãos usuários – devem ter preservada sua autonomia na defesa de sua integralidade física e mental. Trata-se da preservação – dentro dos serviços de saúde – da liberdade de decisão dos pacientes. Aqui se completa a autonomia associada ao direito de informação.</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Arial" w:eastAsia="Times New Roman" w:hAnsi="Arial" w:cs="Arial"/>
          <w:color w:val="000000"/>
          <w:sz w:val="24"/>
          <w:szCs w:val="24"/>
          <w:lang w:eastAsia="pt-BR"/>
        </w:rPr>
      </w:pPr>
      <w:r w:rsidRPr="00431EF1">
        <w:rPr>
          <w:rFonts w:ascii="Arial" w:eastAsia="Times New Roman" w:hAnsi="Arial" w:cs="Arial"/>
          <w:b/>
          <w:bCs/>
          <w:color w:val="000000"/>
          <w:sz w:val="24"/>
          <w:szCs w:val="24"/>
          <w:lang w:eastAsia="pt-BR"/>
        </w:rPr>
        <w:t>Resolutividade</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xml:space="preserve">– As ações e serviços de saúde devem atender também ao princípio de ter capacidade de resolução em todos os níveis de assistência. Os serviços de saúde devem buscar resolver os problemas das pessoas da melhor maneira possível e ao menor custo. </w:t>
      </w:r>
    </w:p>
    <w:p w:rsidR="002A0DA9" w:rsidRPr="002A0DA9" w:rsidRDefault="002A0DA9" w:rsidP="002A0DA9">
      <w:pPr>
        <w:pStyle w:val="PargrafodaLista"/>
        <w:spacing w:line="360" w:lineRule="auto"/>
        <w:rPr>
          <w:rFonts w:ascii="Arial" w:eastAsia="Times New Roman" w:hAnsi="Arial" w:cs="Arial"/>
          <w:b/>
          <w:bCs/>
          <w:color w:val="000000"/>
          <w:sz w:val="24"/>
          <w:szCs w:val="24"/>
          <w:lang w:eastAsia="pt-BR"/>
        </w:rPr>
      </w:pPr>
    </w:p>
    <w:p w:rsidR="002A0DA9" w:rsidRDefault="002A0DA9" w:rsidP="002A0DA9">
      <w:pPr>
        <w:pStyle w:val="PargrafodaLista"/>
        <w:numPr>
          <w:ilvl w:val="0"/>
          <w:numId w:val="1"/>
        </w:numPr>
        <w:shd w:val="clear" w:color="auto" w:fill="FFFFFF"/>
        <w:spacing w:before="100" w:beforeAutospacing="1" w:after="100" w:afterAutospacing="1" w:line="360" w:lineRule="auto"/>
        <w:jc w:val="both"/>
        <w:rPr>
          <w:rFonts w:ascii="Times New Roman" w:hAnsi="Times New Roman" w:cs="Times New Roman"/>
          <w:sz w:val="24"/>
          <w:szCs w:val="24"/>
        </w:rPr>
      </w:pPr>
      <w:r w:rsidRPr="00431EF1">
        <w:rPr>
          <w:rFonts w:ascii="Arial" w:eastAsia="Times New Roman" w:hAnsi="Arial" w:cs="Arial"/>
          <w:b/>
          <w:bCs/>
          <w:color w:val="000000"/>
          <w:sz w:val="24"/>
          <w:szCs w:val="24"/>
          <w:lang w:eastAsia="pt-BR"/>
        </w:rPr>
        <w:t>Epidemiologia como base</w:t>
      </w:r>
      <w:r w:rsidRPr="002A0DA9">
        <w:rPr>
          <w:rFonts w:ascii="Arial" w:eastAsia="Times New Roman" w:hAnsi="Arial" w:cs="Arial"/>
          <w:b/>
          <w:bCs/>
          <w:color w:val="000000"/>
          <w:sz w:val="24"/>
          <w:szCs w:val="24"/>
          <w:lang w:eastAsia="pt-BR"/>
        </w:rPr>
        <w:t> </w:t>
      </w:r>
      <w:r w:rsidRPr="00431EF1">
        <w:rPr>
          <w:rFonts w:ascii="Arial" w:eastAsia="Times New Roman" w:hAnsi="Arial" w:cs="Arial"/>
          <w:color w:val="000000"/>
          <w:sz w:val="24"/>
          <w:szCs w:val="24"/>
          <w:lang w:eastAsia="pt-BR"/>
        </w:rPr>
        <w:t>– A epidemiologia é uma das ciências da saúde que têm como objetivo conhecer aquilo que ocorre com a população: as condições ambientais em que vive a população, as condições gerais de saúde, a oferta de ações e serviços de saúde. O objetivo mais importante da epidemiologia é o estudo da morte e de doenças que ocorrem em determinada população, em determinado lugar.</w:t>
      </w:r>
      <w:r>
        <w:rPr>
          <w:rFonts w:ascii="Times New Roman" w:hAnsi="Times New Roman" w:cs="Times New Roman"/>
          <w:sz w:val="24"/>
          <w:szCs w:val="24"/>
        </w:rPr>
        <w:t xml:space="preserve"> </w:t>
      </w:r>
    </w:p>
    <w:p w:rsidR="002A0DA9" w:rsidRPr="0081516A" w:rsidRDefault="002A0DA9" w:rsidP="00833264">
      <w:pPr>
        <w:spacing w:after="0" w:line="360" w:lineRule="auto"/>
        <w:jc w:val="both"/>
        <w:rPr>
          <w:rFonts w:ascii="Arial" w:hAnsi="Arial" w:cs="Arial"/>
          <w:sz w:val="24"/>
          <w:szCs w:val="24"/>
        </w:rPr>
      </w:pPr>
    </w:p>
    <w:p w:rsidR="00833264" w:rsidRPr="0081516A" w:rsidRDefault="002A0DA9" w:rsidP="00833264">
      <w:pPr>
        <w:spacing w:after="0" w:line="360" w:lineRule="auto"/>
        <w:jc w:val="both"/>
        <w:rPr>
          <w:rFonts w:ascii="Arial" w:hAnsi="Arial" w:cs="Arial"/>
          <w:b/>
          <w:sz w:val="24"/>
          <w:szCs w:val="24"/>
        </w:rPr>
      </w:pPr>
      <w:r>
        <w:rPr>
          <w:rFonts w:ascii="Arial" w:hAnsi="Arial" w:cs="Arial"/>
          <w:b/>
          <w:sz w:val="24"/>
          <w:szCs w:val="24"/>
        </w:rPr>
        <w:t>2.6</w:t>
      </w:r>
      <w:r w:rsidR="006D159D" w:rsidRPr="0081516A">
        <w:rPr>
          <w:rFonts w:ascii="Arial" w:hAnsi="Arial" w:cs="Arial"/>
          <w:b/>
          <w:sz w:val="24"/>
          <w:szCs w:val="24"/>
        </w:rPr>
        <w:t xml:space="preserve"> </w:t>
      </w:r>
      <w:r w:rsidR="00D113DF" w:rsidRPr="0081516A">
        <w:rPr>
          <w:rFonts w:ascii="Arial" w:hAnsi="Arial" w:cs="Arial"/>
          <w:b/>
          <w:sz w:val="24"/>
          <w:szCs w:val="24"/>
        </w:rPr>
        <w:t xml:space="preserve">Controle Social da Saúde </w:t>
      </w:r>
      <w:r w:rsidR="0081516A" w:rsidRPr="0081516A">
        <w:rPr>
          <w:rFonts w:ascii="Arial" w:hAnsi="Arial" w:cs="Arial"/>
          <w:b/>
          <w:sz w:val="24"/>
          <w:szCs w:val="24"/>
        </w:rPr>
        <w:t>Pública</w:t>
      </w:r>
      <w:r w:rsidR="00D113DF" w:rsidRPr="0081516A">
        <w:rPr>
          <w:rFonts w:ascii="Arial" w:hAnsi="Arial" w:cs="Arial"/>
          <w:b/>
          <w:sz w:val="24"/>
          <w:szCs w:val="24"/>
        </w:rPr>
        <w:t xml:space="preserve"> no Brasil</w:t>
      </w:r>
    </w:p>
    <w:p w:rsidR="00D113DF" w:rsidRPr="0081516A" w:rsidRDefault="00D113DF" w:rsidP="00833264">
      <w:pPr>
        <w:spacing w:after="0" w:line="360" w:lineRule="auto"/>
        <w:jc w:val="both"/>
        <w:rPr>
          <w:rFonts w:ascii="Arial" w:hAnsi="Arial" w:cs="Arial"/>
          <w:b/>
          <w:sz w:val="24"/>
          <w:szCs w:val="24"/>
        </w:rPr>
      </w:pPr>
    </w:p>
    <w:p w:rsidR="00D113DF" w:rsidRPr="0081516A" w:rsidRDefault="00D113DF" w:rsidP="0081516A">
      <w:pPr>
        <w:spacing w:after="0" w:line="360" w:lineRule="auto"/>
        <w:ind w:firstLine="708"/>
        <w:jc w:val="both"/>
        <w:rPr>
          <w:rFonts w:ascii="Arial" w:hAnsi="Arial" w:cs="Arial"/>
          <w:sz w:val="24"/>
          <w:szCs w:val="24"/>
        </w:rPr>
      </w:pPr>
      <w:r w:rsidRPr="0081516A">
        <w:rPr>
          <w:rFonts w:ascii="Arial" w:hAnsi="Arial" w:cs="Arial"/>
          <w:sz w:val="24"/>
          <w:szCs w:val="24"/>
        </w:rPr>
        <w:t>A Carta Magna de 1988, contempla a democracia mista, no qual contempla eleições periódicas, livre e imparciais, para o acesso a cargos públicos, o que inclui as politicas de saúde. A participação popular na organização do SUS, representa um grande avanço da participação da sociedade, no que tange as decisões tomadas pelo Estado no exercício do poder em busca do interesse da coletividade. Os instrumentos de participação da comunidade na gestão do SUS se da por meio das Conferencias de Saúde e os Conselhos de Saúde, coloca o cidadão no centro do processo de avaliação das ações e dos serviços de saúde.</w:t>
      </w:r>
    </w:p>
    <w:p w:rsidR="0081516A" w:rsidRDefault="0081516A" w:rsidP="0081516A">
      <w:pPr>
        <w:spacing w:after="0" w:line="360" w:lineRule="auto"/>
        <w:ind w:firstLine="708"/>
        <w:jc w:val="both"/>
        <w:rPr>
          <w:rFonts w:ascii="Arial" w:hAnsi="Arial" w:cs="Arial"/>
          <w:sz w:val="24"/>
          <w:szCs w:val="24"/>
        </w:rPr>
      </w:pPr>
    </w:p>
    <w:p w:rsidR="00D113DF" w:rsidRPr="0081516A" w:rsidRDefault="00D113DF" w:rsidP="0081516A">
      <w:pPr>
        <w:spacing w:after="0" w:line="360" w:lineRule="auto"/>
        <w:ind w:firstLine="708"/>
        <w:jc w:val="both"/>
        <w:rPr>
          <w:rFonts w:ascii="Arial" w:hAnsi="Arial" w:cs="Arial"/>
          <w:sz w:val="24"/>
          <w:szCs w:val="24"/>
        </w:rPr>
      </w:pPr>
      <w:r w:rsidRPr="0081516A">
        <w:rPr>
          <w:rFonts w:ascii="Arial" w:hAnsi="Arial" w:cs="Arial"/>
          <w:sz w:val="24"/>
          <w:szCs w:val="24"/>
        </w:rPr>
        <w:lastRenderedPageBreak/>
        <w:t xml:space="preserve">Essa mudança da estrutura de funcionamento do SUS, onde o usuário também participa do processo de gestão, desencadeia o engajamento do Estado e suas instituições na missão de servirão </w:t>
      </w:r>
      <w:r w:rsidR="0081516A" w:rsidRPr="0081516A">
        <w:rPr>
          <w:rFonts w:ascii="Arial" w:hAnsi="Arial" w:cs="Arial"/>
          <w:sz w:val="24"/>
          <w:szCs w:val="24"/>
        </w:rPr>
        <w:t>público</w:t>
      </w:r>
      <w:r w:rsidRPr="0081516A">
        <w:rPr>
          <w:rFonts w:ascii="Arial" w:hAnsi="Arial" w:cs="Arial"/>
          <w:sz w:val="24"/>
          <w:szCs w:val="24"/>
        </w:rPr>
        <w:t>, propiciando a alocação de serviços eficientes e de relevância social.</w:t>
      </w:r>
    </w:p>
    <w:p w:rsidR="0081516A" w:rsidRDefault="0081516A" w:rsidP="0081516A">
      <w:pPr>
        <w:spacing w:after="0" w:line="360" w:lineRule="auto"/>
        <w:ind w:firstLine="708"/>
        <w:jc w:val="both"/>
        <w:rPr>
          <w:rFonts w:ascii="Arial" w:hAnsi="Arial" w:cs="Arial"/>
          <w:sz w:val="24"/>
          <w:szCs w:val="24"/>
        </w:rPr>
      </w:pPr>
    </w:p>
    <w:p w:rsidR="0081516A" w:rsidRDefault="0081516A" w:rsidP="0081516A">
      <w:pPr>
        <w:spacing w:after="0" w:line="360" w:lineRule="auto"/>
        <w:ind w:firstLine="708"/>
        <w:jc w:val="both"/>
        <w:rPr>
          <w:rFonts w:ascii="Arial" w:hAnsi="Arial" w:cs="Arial"/>
          <w:sz w:val="24"/>
          <w:szCs w:val="24"/>
        </w:rPr>
      </w:pPr>
      <w:r w:rsidRPr="0081516A">
        <w:rPr>
          <w:rFonts w:ascii="Arial" w:hAnsi="Arial" w:cs="Arial"/>
          <w:sz w:val="24"/>
          <w:szCs w:val="24"/>
        </w:rPr>
        <w:t>As Conferencias de Saúde são o momento de dar voz a sociedade, ou seja, de ouvir a sociedade sobre os problemas de saúde que mais a afligem e oferecer propostas de soluções para tais problemas. Os gestores do sistema de saúde elaboração a política de saúde mais adequada para tal realidade, a partir das deliberações das conferencias, por meio de metas e estratégias.</w:t>
      </w:r>
    </w:p>
    <w:p w:rsidR="0081516A" w:rsidRPr="002A0DA9" w:rsidRDefault="0081516A" w:rsidP="00833264">
      <w:pPr>
        <w:spacing w:after="0" w:line="360" w:lineRule="auto"/>
        <w:jc w:val="both"/>
        <w:rPr>
          <w:rFonts w:ascii="Arial" w:hAnsi="Arial" w:cs="Arial"/>
          <w:sz w:val="24"/>
          <w:szCs w:val="24"/>
        </w:rPr>
      </w:pPr>
    </w:p>
    <w:p w:rsidR="00D956D9" w:rsidRPr="002A0DA9" w:rsidRDefault="002A0DA9" w:rsidP="00D956D9">
      <w:pPr>
        <w:spacing w:after="0" w:line="360" w:lineRule="auto"/>
        <w:jc w:val="both"/>
        <w:rPr>
          <w:rFonts w:ascii="Arial" w:hAnsi="Arial" w:cs="Arial"/>
          <w:b/>
          <w:sz w:val="24"/>
          <w:szCs w:val="24"/>
        </w:rPr>
      </w:pPr>
      <w:r>
        <w:rPr>
          <w:rFonts w:ascii="Arial" w:hAnsi="Arial" w:cs="Arial"/>
          <w:b/>
          <w:sz w:val="24"/>
          <w:szCs w:val="24"/>
        </w:rPr>
        <w:t>3</w:t>
      </w:r>
      <w:r w:rsidR="002820E8" w:rsidRPr="002A0DA9">
        <w:rPr>
          <w:rFonts w:ascii="Arial" w:hAnsi="Arial" w:cs="Arial"/>
          <w:b/>
          <w:sz w:val="24"/>
          <w:szCs w:val="24"/>
        </w:rPr>
        <w:t xml:space="preserve"> </w:t>
      </w:r>
      <w:r w:rsidR="008D48D5" w:rsidRPr="002A0DA9">
        <w:rPr>
          <w:rFonts w:ascii="Arial" w:hAnsi="Arial" w:cs="Arial"/>
          <w:b/>
          <w:sz w:val="24"/>
          <w:szCs w:val="24"/>
        </w:rPr>
        <w:t>CONCLUSÃO</w:t>
      </w:r>
    </w:p>
    <w:p w:rsidR="00554046" w:rsidRPr="002A0DA9" w:rsidRDefault="00554046" w:rsidP="00554046">
      <w:pPr>
        <w:spacing w:after="0" w:line="360" w:lineRule="auto"/>
        <w:ind w:firstLine="708"/>
        <w:jc w:val="both"/>
        <w:rPr>
          <w:rFonts w:ascii="Arial" w:hAnsi="Arial" w:cs="Arial"/>
          <w:color w:val="000000"/>
          <w:sz w:val="24"/>
          <w:szCs w:val="24"/>
          <w:shd w:val="clear" w:color="auto" w:fill="FFFFFF"/>
        </w:rPr>
      </w:pPr>
    </w:p>
    <w:p w:rsidR="009C7007" w:rsidRDefault="00554046" w:rsidP="00554046">
      <w:pPr>
        <w:spacing w:after="0" w:line="360" w:lineRule="auto"/>
        <w:ind w:firstLine="708"/>
        <w:jc w:val="both"/>
        <w:rPr>
          <w:rFonts w:ascii="Arial" w:hAnsi="Arial" w:cs="Arial"/>
          <w:color w:val="000000"/>
          <w:sz w:val="24"/>
          <w:szCs w:val="24"/>
          <w:shd w:val="clear" w:color="auto" w:fill="FFFFFF"/>
        </w:rPr>
      </w:pPr>
      <w:r w:rsidRPr="002A0DA9">
        <w:rPr>
          <w:rFonts w:ascii="Arial" w:hAnsi="Arial" w:cs="Arial"/>
          <w:color w:val="000000"/>
          <w:sz w:val="24"/>
          <w:szCs w:val="24"/>
          <w:shd w:val="clear" w:color="auto" w:fill="FFFFFF"/>
        </w:rPr>
        <w:t>Ainda que a sociedade brasileira tenha conquistado – a partir da ação dos sujeitos sociai</w:t>
      </w:r>
      <w:r w:rsidRPr="00554046">
        <w:rPr>
          <w:rFonts w:ascii="Arial" w:hAnsi="Arial" w:cs="Arial"/>
          <w:color w:val="000000"/>
          <w:sz w:val="24"/>
          <w:szCs w:val="24"/>
          <w:shd w:val="clear" w:color="auto" w:fill="FFFFFF"/>
        </w:rPr>
        <w:t>s – o direito à saúde de forma universal, na prática, muitos elementos legais não se efetivam e quando ocorrem, o atendimento – sob raras exceções – é insuficiente e de baixa qualidade.</w:t>
      </w:r>
      <w:r>
        <w:rPr>
          <w:rFonts w:ascii="Arial" w:hAnsi="Arial" w:cs="Arial"/>
          <w:color w:val="000000"/>
          <w:sz w:val="24"/>
          <w:szCs w:val="24"/>
          <w:shd w:val="clear" w:color="auto" w:fill="FFFFFF"/>
        </w:rPr>
        <w:t xml:space="preserve"> Como também das enormes dificuldades encontradas e e</w:t>
      </w:r>
      <w:r w:rsidRPr="00431EF1">
        <w:rPr>
          <w:rFonts w:ascii="Arial" w:hAnsi="Arial" w:cs="Arial"/>
          <w:sz w:val="24"/>
          <w:szCs w:val="24"/>
          <w:shd w:val="clear" w:color="auto" w:fill="FFFFFF"/>
        </w:rPr>
        <w:t>fetivar a saúde, não só pelos recursos, mas como também, pela má gestão, daqueles que são incumbidos de promover a saúde nos moldes constitucionais.</w:t>
      </w:r>
      <w:r w:rsidR="00431EF1" w:rsidRPr="00431EF1">
        <w:rPr>
          <w:rFonts w:ascii="Arial" w:hAnsi="Arial" w:cs="Arial"/>
          <w:sz w:val="24"/>
          <w:szCs w:val="24"/>
          <w:shd w:val="clear" w:color="auto" w:fill="FFFFFF"/>
        </w:rPr>
        <w:t xml:space="preserve"> Estes conflitos não se </w:t>
      </w:r>
      <w:r w:rsidRPr="00431EF1">
        <w:rPr>
          <w:rFonts w:ascii="Arial" w:hAnsi="Arial" w:cs="Arial"/>
          <w:iCs/>
          <w:sz w:val="24"/>
          <w:szCs w:val="24"/>
          <w:shd w:val="clear" w:color="auto" w:fill="FAFAFA"/>
        </w:rPr>
        <w:t>resolve</w:t>
      </w:r>
      <w:r w:rsidR="00431EF1" w:rsidRPr="00431EF1">
        <w:rPr>
          <w:rFonts w:ascii="Arial" w:hAnsi="Arial" w:cs="Arial"/>
          <w:iCs/>
          <w:sz w:val="24"/>
          <w:szCs w:val="24"/>
          <w:shd w:val="clear" w:color="auto" w:fill="FAFAFA"/>
        </w:rPr>
        <w:t>m</w:t>
      </w:r>
      <w:r w:rsidRPr="00431EF1">
        <w:rPr>
          <w:rFonts w:ascii="Arial" w:hAnsi="Arial" w:cs="Arial"/>
          <w:iCs/>
          <w:sz w:val="24"/>
          <w:szCs w:val="24"/>
          <w:shd w:val="clear" w:color="auto" w:fill="FAFAFA"/>
        </w:rPr>
        <w:t xml:space="preserve"> sozinho</w:t>
      </w:r>
      <w:r w:rsidR="00431EF1" w:rsidRPr="00431EF1">
        <w:rPr>
          <w:rFonts w:ascii="Arial" w:hAnsi="Arial" w:cs="Arial"/>
          <w:iCs/>
          <w:sz w:val="24"/>
          <w:szCs w:val="24"/>
          <w:shd w:val="clear" w:color="auto" w:fill="FAFAFA"/>
        </w:rPr>
        <w:t>s</w:t>
      </w:r>
      <w:r w:rsidRPr="00431EF1">
        <w:rPr>
          <w:rFonts w:ascii="Arial" w:hAnsi="Arial" w:cs="Arial"/>
          <w:iCs/>
          <w:sz w:val="24"/>
          <w:szCs w:val="24"/>
          <w:shd w:val="clear" w:color="auto" w:fill="FAFAFA"/>
        </w:rPr>
        <w:t xml:space="preserve"> e também não se resolve</w:t>
      </w:r>
      <w:r w:rsidR="00431EF1" w:rsidRPr="00431EF1">
        <w:rPr>
          <w:rFonts w:ascii="Arial" w:hAnsi="Arial" w:cs="Arial"/>
          <w:iCs/>
          <w:sz w:val="24"/>
          <w:szCs w:val="24"/>
          <w:shd w:val="clear" w:color="auto" w:fill="FAFAFA"/>
        </w:rPr>
        <w:t>m</w:t>
      </w:r>
      <w:r w:rsidRPr="00431EF1">
        <w:rPr>
          <w:rFonts w:ascii="Arial" w:hAnsi="Arial" w:cs="Arial"/>
          <w:iCs/>
          <w:sz w:val="24"/>
          <w:szCs w:val="24"/>
          <w:shd w:val="clear" w:color="auto" w:fill="FAFAFA"/>
        </w:rPr>
        <w:t xml:space="preserve"> sem dinheiro.</w:t>
      </w:r>
      <w:r w:rsidR="00431EF1" w:rsidRPr="00431EF1">
        <w:rPr>
          <w:rFonts w:ascii="Arial" w:hAnsi="Arial" w:cs="Arial"/>
          <w:iCs/>
          <w:sz w:val="24"/>
          <w:szCs w:val="24"/>
          <w:shd w:val="clear" w:color="auto" w:fill="FAFAFA"/>
        </w:rPr>
        <w:t xml:space="preserve"> O dinheiro tem que ser usado </w:t>
      </w:r>
      <w:r w:rsidRPr="00431EF1">
        <w:rPr>
          <w:rFonts w:ascii="Arial" w:hAnsi="Arial" w:cs="Arial"/>
          <w:iCs/>
          <w:sz w:val="24"/>
          <w:szCs w:val="24"/>
          <w:shd w:val="clear" w:color="auto" w:fill="FAFAFA"/>
        </w:rPr>
        <w:t>no modelo constitucional de fazer saúde, o SUS.</w:t>
      </w:r>
      <w:r w:rsidRPr="00554046">
        <w:rPr>
          <w:rFonts w:ascii="Arial" w:hAnsi="Arial" w:cs="Arial"/>
          <w:color w:val="000000"/>
          <w:sz w:val="24"/>
          <w:szCs w:val="24"/>
          <w:shd w:val="clear" w:color="auto" w:fill="FFFFFF"/>
        </w:rPr>
        <w:t xml:space="preserve"> </w:t>
      </w:r>
    </w:p>
    <w:p w:rsidR="002A0DA9" w:rsidRPr="00554046" w:rsidRDefault="009C7007" w:rsidP="00554046">
      <w:pPr>
        <w:spacing w:after="0" w:line="360" w:lineRule="auto"/>
        <w:ind w:firstLine="708"/>
        <w:jc w:val="both"/>
        <w:rPr>
          <w:rFonts w:ascii="Times New Roman" w:hAnsi="Times New Roman" w:cs="Times New Roman"/>
          <w:b/>
          <w:sz w:val="24"/>
          <w:szCs w:val="24"/>
        </w:rPr>
      </w:pPr>
      <w:r>
        <w:rPr>
          <w:rFonts w:ascii="Arial" w:hAnsi="Arial" w:cs="Arial"/>
          <w:color w:val="000000"/>
          <w:sz w:val="24"/>
          <w:szCs w:val="24"/>
          <w:shd w:val="clear" w:color="auto" w:fill="FFFFFF"/>
        </w:rPr>
        <w:t>A adoção do princípio da descentralização, diante do nosso modelo federativo, as avessas, diante da desigualdade entre os entes federados, mostra que, as competências semelhantes deixarão de ser exercidas com semelhante eficácia entre as três esferas de governo. Por isso o modelo de saúde no Brasil, necessita da construção de um novo sistema jurídico-politico de gestão, que alcance os objetivos almejados para a área da saúde. É preciso que  vontade politica, para que o SUS possa se reestruturar, a fim de acompanhar as necessidades e anseios da sociedade, sem abandonar a ideia da saúde como um direito universal, ou seja, um sistema de saúde efetivo, que inclua aqueles que se encontram marginalizados.</w:t>
      </w:r>
    </w:p>
    <w:p w:rsidR="00385066" w:rsidRDefault="00385066" w:rsidP="002820E8">
      <w:pPr>
        <w:spacing w:after="0" w:line="360" w:lineRule="auto"/>
        <w:jc w:val="center"/>
        <w:rPr>
          <w:rFonts w:ascii="Times New Roman" w:hAnsi="Times New Roman" w:cs="Times New Roman"/>
          <w:b/>
          <w:sz w:val="24"/>
          <w:szCs w:val="24"/>
        </w:rPr>
      </w:pPr>
    </w:p>
    <w:p w:rsidR="00E71642" w:rsidRDefault="0081516A" w:rsidP="00E716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002820E8">
        <w:rPr>
          <w:rFonts w:ascii="Times New Roman" w:hAnsi="Times New Roman" w:cs="Times New Roman"/>
          <w:b/>
          <w:sz w:val="24"/>
          <w:szCs w:val="24"/>
        </w:rPr>
        <w:t>EFERÊNCIA</w:t>
      </w:r>
      <w:r w:rsidR="00E71642">
        <w:rPr>
          <w:rFonts w:ascii="Times New Roman" w:hAnsi="Times New Roman" w:cs="Times New Roman"/>
          <w:b/>
          <w:sz w:val="24"/>
          <w:szCs w:val="24"/>
        </w:rPr>
        <w:t>S</w:t>
      </w:r>
    </w:p>
    <w:p w:rsidR="00825A08" w:rsidRDefault="00825A08" w:rsidP="00E71642">
      <w:pPr>
        <w:spacing w:after="0" w:line="360" w:lineRule="auto"/>
        <w:jc w:val="center"/>
        <w:rPr>
          <w:rFonts w:ascii="Times New Roman" w:hAnsi="Times New Roman" w:cs="Times New Roman"/>
          <w:b/>
          <w:sz w:val="24"/>
          <w:szCs w:val="24"/>
        </w:rPr>
      </w:pPr>
    </w:p>
    <w:p w:rsidR="00825A08" w:rsidRDefault="00825A08" w:rsidP="00E71642">
      <w:pPr>
        <w:spacing w:after="0" w:line="360" w:lineRule="auto"/>
        <w:jc w:val="center"/>
        <w:rPr>
          <w:rFonts w:ascii="Times New Roman" w:hAnsi="Times New Roman" w:cs="Times New Roman"/>
          <w:b/>
          <w:sz w:val="24"/>
          <w:szCs w:val="24"/>
        </w:rPr>
      </w:pPr>
    </w:p>
    <w:p w:rsidR="00833264" w:rsidRDefault="00072485" w:rsidP="00825A08">
      <w:pPr>
        <w:spacing w:after="0" w:line="360" w:lineRule="auto"/>
        <w:jc w:val="both"/>
        <w:rPr>
          <w:rFonts w:ascii="Times New Roman" w:hAnsi="Times New Roman" w:cs="Times New Roman"/>
          <w:sz w:val="24"/>
          <w:szCs w:val="24"/>
        </w:rPr>
      </w:pPr>
      <w:hyperlink r:id="rId7" w:history="1">
        <w:r w:rsidR="002A0DA9" w:rsidRPr="00B64F36">
          <w:rPr>
            <w:rStyle w:val="Hyperlink"/>
            <w:rFonts w:ascii="Times New Roman" w:hAnsi="Times New Roman" w:cs="Times New Roman"/>
            <w:sz w:val="24"/>
            <w:szCs w:val="24"/>
          </w:rPr>
          <w:t>http://www.planalto.gov.br/ccivil_03/Constituicao/Constituicao.htm</w:t>
        </w:r>
      </w:hyperlink>
    </w:p>
    <w:p w:rsidR="00833264" w:rsidRDefault="002A0DA9" w:rsidP="00833264">
      <w:pPr>
        <w:spacing w:after="0" w:line="360" w:lineRule="auto"/>
        <w:jc w:val="both"/>
        <w:rPr>
          <w:rFonts w:ascii="Times New Roman" w:hAnsi="Times New Roman" w:cs="Times New Roman"/>
          <w:sz w:val="24"/>
          <w:szCs w:val="24"/>
        </w:rPr>
      </w:pPr>
      <w:r w:rsidRPr="002A0DA9">
        <w:rPr>
          <w:rFonts w:ascii="Times New Roman" w:hAnsi="Times New Roman" w:cs="Times New Roman"/>
          <w:sz w:val="24"/>
          <w:szCs w:val="24"/>
        </w:rPr>
        <w:t xml:space="preserve">FIGUEIREDO, Herberth Costa. </w:t>
      </w:r>
      <w:r w:rsidRPr="002A0DA9">
        <w:rPr>
          <w:rFonts w:ascii="Times New Roman" w:hAnsi="Times New Roman" w:cs="Times New Roman"/>
          <w:b/>
          <w:sz w:val="24"/>
          <w:szCs w:val="24"/>
        </w:rPr>
        <w:t xml:space="preserve">Saúde no Brasil: Sistema Constitucional Assimetrico e as Interfaces com as Políticas Públicas. </w:t>
      </w:r>
      <w:r w:rsidRPr="002A0DA9">
        <w:rPr>
          <w:rFonts w:ascii="Times New Roman" w:hAnsi="Times New Roman" w:cs="Times New Roman"/>
          <w:sz w:val="24"/>
          <w:szCs w:val="24"/>
        </w:rPr>
        <w:t>Curitiba. Juruá, 2015. 524p.</w:t>
      </w:r>
    </w:p>
    <w:p w:rsidR="009C7007" w:rsidRDefault="00072485" w:rsidP="00833264">
      <w:pPr>
        <w:spacing w:after="0" w:line="360" w:lineRule="auto"/>
        <w:jc w:val="both"/>
        <w:rPr>
          <w:rFonts w:ascii="Times New Roman" w:hAnsi="Times New Roman" w:cs="Times New Roman"/>
          <w:sz w:val="24"/>
          <w:szCs w:val="24"/>
        </w:rPr>
      </w:pPr>
      <w:hyperlink r:id="rId8" w:history="1">
        <w:r w:rsidR="009C7007" w:rsidRPr="00B64F36">
          <w:rPr>
            <w:rStyle w:val="Hyperlink"/>
            <w:rFonts w:ascii="Times New Roman" w:hAnsi="Times New Roman" w:cs="Times New Roman"/>
            <w:sz w:val="24"/>
            <w:szCs w:val="24"/>
          </w:rPr>
          <w:t>http://www.planalto.gov.br/ccivil_03/Leis/L8080.htm</w:t>
        </w:r>
      </w:hyperlink>
    </w:p>
    <w:p w:rsidR="009C7007" w:rsidRDefault="00072485" w:rsidP="00833264">
      <w:pPr>
        <w:spacing w:after="0" w:line="360" w:lineRule="auto"/>
        <w:jc w:val="both"/>
        <w:rPr>
          <w:rFonts w:ascii="Times New Roman" w:hAnsi="Times New Roman" w:cs="Times New Roman"/>
          <w:sz w:val="24"/>
          <w:szCs w:val="24"/>
        </w:rPr>
      </w:pPr>
      <w:hyperlink r:id="rId9" w:history="1">
        <w:r w:rsidR="009C7007" w:rsidRPr="00B64F36">
          <w:rPr>
            <w:rStyle w:val="Hyperlink"/>
            <w:rFonts w:ascii="Times New Roman" w:hAnsi="Times New Roman" w:cs="Times New Roman"/>
            <w:sz w:val="24"/>
            <w:szCs w:val="24"/>
          </w:rPr>
          <w:t>http://conselho.saude.gov.br/legislacao/lei8142_281290.htm</w:t>
        </w:r>
      </w:hyperlink>
    </w:p>
    <w:p w:rsidR="009C7007" w:rsidRPr="002A0DA9" w:rsidRDefault="009C7007" w:rsidP="00833264">
      <w:pPr>
        <w:spacing w:after="0" w:line="360" w:lineRule="auto"/>
        <w:jc w:val="both"/>
        <w:rPr>
          <w:rFonts w:ascii="Times New Roman" w:hAnsi="Times New Roman" w:cs="Times New Roman"/>
          <w:sz w:val="24"/>
          <w:szCs w:val="24"/>
        </w:rPr>
      </w:pPr>
    </w:p>
    <w:p w:rsidR="00555299" w:rsidRDefault="00555299"/>
    <w:sectPr w:rsidR="00555299" w:rsidSect="00C606B8">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85" w:rsidRDefault="00072485" w:rsidP="00833264">
      <w:pPr>
        <w:spacing w:after="0" w:line="240" w:lineRule="auto"/>
      </w:pPr>
      <w:r>
        <w:separator/>
      </w:r>
    </w:p>
  </w:endnote>
  <w:endnote w:type="continuationSeparator" w:id="0">
    <w:p w:rsidR="00072485" w:rsidRDefault="00072485" w:rsidP="0083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85" w:rsidRDefault="00072485" w:rsidP="00833264">
      <w:pPr>
        <w:spacing w:after="0" w:line="240" w:lineRule="auto"/>
      </w:pPr>
      <w:r>
        <w:separator/>
      </w:r>
    </w:p>
  </w:footnote>
  <w:footnote w:type="continuationSeparator" w:id="0">
    <w:p w:rsidR="00072485" w:rsidRDefault="00072485" w:rsidP="00833264">
      <w:pPr>
        <w:spacing w:after="0" w:line="240" w:lineRule="auto"/>
      </w:pPr>
      <w:r>
        <w:continuationSeparator/>
      </w:r>
    </w:p>
  </w:footnote>
  <w:footnote w:id="1">
    <w:p w:rsidR="00825A08" w:rsidRPr="003C0D72" w:rsidRDefault="00825A08" w:rsidP="00833264">
      <w:pPr>
        <w:pStyle w:val="Textodenotaderodap"/>
        <w:rPr>
          <w:rFonts w:ascii="Times New Roman" w:hAnsi="Times New Roman" w:cs="Times New Roman"/>
        </w:rPr>
      </w:pPr>
      <w:r w:rsidRPr="003C0D72">
        <w:rPr>
          <w:rStyle w:val="Refdenotaderodap"/>
          <w:rFonts w:ascii="Times New Roman" w:hAnsi="Times New Roman" w:cs="Times New Roman"/>
        </w:rPr>
        <w:footnoteRef/>
      </w:r>
      <w:r>
        <w:rPr>
          <w:rFonts w:ascii="Times New Roman" w:hAnsi="Times New Roman" w:cs="Times New Roman"/>
        </w:rPr>
        <w:t xml:space="preserve"> 1</w:t>
      </w:r>
      <w:r w:rsidRPr="003C0D72">
        <w:rPr>
          <w:rFonts w:ascii="Times New Roman" w:hAnsi="Times New Roman" w:cs="Times New Roman"/>
        </w:rPr>
        <w:t>º  Paper apresentado à disciplina</w:t>
      </w:r>
      <w:r>
        <w:rPr>
          <w:rFonts w:ascii="Times New Roman" w:hAnsi="Times New Roman" w:cs="Times New Roman"/>
        </w:rPr>
        <w:t xml:space="preserve"> Direito Constitucional III</w:t>
      </w:r>
      <w:r w:rsidRPr="003C0D72">
        <w:rPr>
          <w:rFonts w:ascii="Times New Roman" w:hAnsi="Times New Roman" w:cs="Times New Roman"/>
        </w:rPr>
        <w:t>, da Uni</w:t>
      </w:r>
      <w:r>
        <w:rPr>
          <w:rFonts w:ascii="Times New Roman" w:hAnsi="Times New Roman" w:cs="Times New Roman"/>
        </w:rPr>
        <w:t>versidade Estadual do Maranhão - UEMA</w:t>
      </w:r>
      <w:r w:rsidRPr="003C0D7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7954"/>
      <w:docPartObj>
        <w:docPartGallery w:val="Page Numbers (Top of Page)"/>
        <w:docPartUnique/>
      </w:docPartObj>
    </w:sdtPr>
    <w:sdtEndPr/>
    <w:sdtContent>
      <w:p w:rsidR="00825A08" w:rsidRDefault="00825A08">
        <w:pPr>
          <w:pStyle w:val="Cabealho"/>
          <w:jc w:val="right"/>
        </w:pPr>
        <w:r>
          <w:fldChar w:fldCharType="begin"/>
        </w:r>
        <w:r>
          <w:instrText>PAGE   \* MERGEFORMAT</w:instrText>
        </w:r>
        <w:r>
          <w:fldChar w:fldCharType="separate"/>
        </w:r>
        <w:r w:rsidR="00FE36EA">
          <w:rPr>
            <w:noProof/>
          </w:rPr>
          <w:t>11</w:t>
        </w:r>
        <w:r>
          <w:rPr>
            <w:noProof/>
          </w:rPr>
          <w:fldChar w:fldCharType="end"/>
        </w:r>
      </w:p>
    </w:sdtContent>
  </w:sdt>
  <w:p w:rsidR="00825A08" w:rsidRDefault="00825A08" w:rsidP="00EC02C8">
    <w:pPr>
      <w:pStyle w:val="Cabealho"/>
      <w:jc w:val="center"/>
    </w:pPr>
    <w:r w:rsidRPr="00C06BB4">
      <w:rPr>
        <w:rFonts w:ascii="Times New Roman" w:hAnsi="Times New Roman"/>
        <w:noProof/>
        <w:sz w:val="24"/>
        <w:szCs w:val="24"/>
        <w:lang w:eastAsia="pt-BR"/>
      </w:rPr>
      <w:drawing>
        <wp:inline distT="0" distB="0" distL="0" distR="0" wp14:anchorId="75E77C6F" wp14:editId="4C9D9C78">
          <wp:extent cx="1009650" cy="1209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A5C7D"/>
    <w:multiLevelType w:val="hybridMultilevel"/>
    <w:tmpl w:val="04FA5C1E"/>
    <w:lvl w:ilvl="0" w:tplc="C21658D2">
      <w:start w:val="2"/>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4995"/>
    <w:rsid w:val="00007B74"/>
    <w:rsid w:val="00013065"/>
    <w:rsid w:val="00037ABE"/>
    <w:rsid w:val="00072485"/>
    <w:rsid w:val="0007486D"/>
    <w:rsid w:val="00094995"/>
    <w:rsid w:val="000C2798"/>
    <w:rsid w:val="001366A4"/>
    <w:rsid w:val="00140ABC"/>
    <w:rsid w:val="001413C0"/>
    <w:rsid w:val="001A7089"/>
    <w:rsid w:val="001B3BC8"/>
    <w:rsid w:val="001C4A38"/>
    <w:rsid w:val="001C7D3C"/>
    <w:rsid w:val="001E6DA8"/>
    <w:rsid w:val="001F2549"/>
    <w:rsid w:val="00201A7C"/>
    <w:rsid w:val="00230274"/>
    <w:rsid w:val="00264B95"/>
    <w:rsid w:val="002820E8"/>
    <w:rsid w:val="002A0DA9"/>
    <w:rsid w:val="002E52BC"/>
    <w:rsid w:val="003070A3"/>
    <w:rsid w:val="003101D7"/>
    <w:rsid w:val="0036219A"/>
    <w:rsid w:val="003636B8"/>
    <w:rsid w:val="00375DCB"/>
    <w:rsid w:val="00385066"/>
    <w:rsid w:val="003C4259"/>
    <w:rsid w:val="003D6F75"/>
    <w:rsid w:val="004026BB"/>
    <w:rsid w:val="00414AB2"/>
    <w:rsid w:val="00424AF9"/>
    <w:rsid w:val="00431EF1"/>
    <w:rsid w:val="0044570D"/>
    <w:rsid w:val="00463EE9"/>
    <w:rsid w:val="00482020"/>
    <w:rsid w:val="005059A5"/>
    <w:rsid w:val="00554046"/>
    <w:rsid w:val="00555299"/>
    <w:rsid w:val="005941A9"/>
    <w:rsid w:val="005A6240"/>
    <w:rsid w:val="005F131D"/>
    <w:rsid w:val="00601928"/>
    <w:rsid w:val="00637647"/>
    <w:rsid w:val="006554C3"/>
    <w:rsid w:val="006873CB"/>
    <w:rsid w:val="00695782"/>
    <w:rsid w:val="00696600"/>
    <w:rsid w:val="006B0184"/>
    <w:rsid w:val="006D0AD6"/>
    <w:rsid w:val="006D159D"/>
    <w:rsid w:val="00705865"/>
    <w:rsid w:val="007334E6"/>
    <w:rsid w:val="007716BD"/>
    <w:rsid w:val="007829A9"/>
    <w:rsid w:val="007A660B"/>
    <w:rsid w:val="007D7859"/>
    <w:rsid w:val="0081516A"/>
    <w:rsid w:val="00825A08"/>
    <w:rsid w:val="00833264"/>
    <w:rsid w:val="008639B8"/>
    <w:rsid w:val="008722E0"/>
    <w:rsid w:val="00877403"/>
    <w:rsid w:val="00882D5F"/>
    <w:rsid w:val="008D48D5"/>
    <w:rsid w:val="008F0C62"/>
    <w:rsid w:val="0091014E"/>
    <w:rsid w:val="00995CB7"/>
    <w:rsid w:val="009C0621"/>
    <w:rsid w:val="009C7007"/>
    <w:rsid w:val="009D0277"/>
    <w:rsid w:val="009E1971"/>
    <w:rsid w:val="009E5550"/>
    <w:rsid w:val="009F5872"/>
    <w:rsid w:val="009F7B33"/>
    <w:rsid w:val="00A007AC"/>
    <w:rsid w:val="00A3278D"/>
    <w:rsid w:val="00A32806"/>
    <w:rsid w:val="00A61179"/>
    <w:rsid w:val="00A726DB"/>
    <w:rsid w:val="00AD2DEE"/>
    <w:rsid w:val="00AD7392"/>
    <w:rsid w:val="00B3519E"/>
    <w:rsid w:val="00BD6EFA"/>
    <w:rsid w:val="00BE2AB7"/>
    <w:rsid w:val="00C17A67"/>
    <w:rsid w:val="00C606B8"/>
    <w:rsid w:val="00CA2229"/>
    <w:rsid w:val="00CD57B7"/>
    <w:rsid w:val="00CD65AB"/>
    <w:rsid w:val="00CE1C43"/>
    <w:rsid w:val="00CE326A"/>
    <w:rsid w:val="00D113DF"/>
    <w:rsid w:val="00D11851"/>
    <w:rsid w:val="00D31E40"/>
    <w:rsid w:val="00D4501E"/>
    <w:rsid w:val="00D64CA4"/>
    <w:rsid w:val="00D73EB1"/>
    <w:rsid w:val="00D956D9"/>
    <w:rsid w:val="00D9615B"/>
    <w:rsid w:val="00DE3868"/>
    <w:rsid w:val="00E12A51"/>
    <w:rsid w:val="00E64D8D"/>
    <w:rsid w:val="00E71642"/>
    <w:rsid w:val="00E74328"/>
    <w:rsid w:val="00E74F71"/>
    <w:rsid w:val="00EC02C8"/>
    <w:rsid w:val="00EC74C0"/>
    <w:rsid w:val="00EE329A"/>
    <w:rsid w:val="00F17676"/>
    <w:rsid w:val="00F90958"/>
    <w:rsid w:val="00F967B7"/>
    <w:rsid w:val="00FD4793"/>
    <w:rsid w:val="00FE36EA"/>
    <w:rsid w:val="00FE71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1335FB-D952-4AAC-9AA4-C4DA5F5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264"/>
  </w:style>
  <w:style w:type="paragraph" w:styleId="Ttulo1">
    <w:name w:val="heading 1"/>
    <w:basedOn w:val="Normal"/>
    <w:next w:val="Normal"/>
    <w:link w:val="Ttulo1Char"/>
    <w:uiPriority w:val="9"/>
    <w:qFormat/>
    <w:rsid w:val="004026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4026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026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32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3264"/>
  </w:style>
  <w:style w:type="paragraph" w:styleId="Rodap">
    <w:name w:val="footer"/>
    <w:basedOn w:val="Normal"/>
    <w:link w:val="RodapChar"/>
    <w:uiPriority w:val="99"/>
    <w:unhideWhenUsed/>
    <w:rsid w:val="00833264"/>
    <w:pPr>
      <w:tabs>
        <w:tab w:val="center" w:pos="4252"/>
        <w:tab w:val="right" w:pos="8504"/>
      </w:tabs>
      <w:spacing w:after="0" w:line="240" w:lineRule="auto"/>
    </w:pPr>
  </w:style>
  <w:style w:type="character" w:customStyle="1" w:styleId="RodapChar">
    <w:name w:val="Rodapé Char"/>
    <w:basedOn w:val="Fontepargpadro"/>
    <w:link w:val="Rodap"/>
    <w:uiPriority w:val="99"/>
    <w:rsid w:val="00833264"/>
  </w:style>
  <w:style w:type="paragraph" w:styleId="Textodebalo">
    <w:name w:val="Balloon Text"/>
    <w:basedOn w:val="Normal"/>
    <w:link w:val="TextodebaloChar"/>
    <w:uiPriority w:val="99"/>
    <w:semiHidden/>
    <w:unhideWhenUsed/>
    <w:rsid w:val="008332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3264"/>
    <w:rPr>
      <w:rFonts w:ascii="Tahoma" w:hAnsi="Tahoma" w:cs="Tahoma"/>
      <w:sz w:val="16"/>
      <w:szCs w:val="16"/>
    </w:rPr>
  </w:style>
  <w:style w:type="paragraph" w:styleId="Textodenotaderodap">
    <w:name w:val="footnote text"/>
    <w:basedOn w:val="Normal"/>
    <w:link w:val="TextodenotaderodapChar"/>
    <w:uiPriority w:val="99"/>
    <w:semiHidden/>
    <w:unhideWhenUsed/>
    <w:rsid w:val="0083326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3264"/>
    <w:rPr>
      <w:sz w:val="20"/>
      <w:szCs w:val="20"/>
    </w:rPr>
  </w:style>
  <w:style w:type="character" w:styleId="Refdenotaderodap">
    <w:name w:val="footnote reference"/>
    <w:basedOn w:val="Fontepargpadro"/>
    <w:uiPriority w:val="99"/>
    <w:semiHidden/>
    <w:unhideWhenUsed/>
    <w:rsid w:val="00833264"/>
    <w:rPr>
      <w:vertAlign w:val="superscript"/>
    </w:rPr>
  </w:style>
  <w:style w:type="table" w:styleId="Tabelacomgrade">
    <w:name w:val="Table Grid"/>
    <w:basedOn w:val="Tabelanormal"/>
    <w:uiPriority w:val="59"/>
    <w:rsid w:val="0083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32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33264"/>
    <w:rPr>
      <w:color w:val="0000FF" w:themeColor="hyperlink"/>
      <w:u w:val="single"/>
    </w:rPr>
  </w:style>
  <w:style w:type="character" w:customStyle="1" w:styleId="apple-converted-space">
    <w:name w:val="apple-converted-space"/>
    <w:basedOn w:val="Fontepargpadro"/>
    <w:rsid w:val="00CD65AB"/>
  </w:style>
  <w:style w:type="character" w:customStyle="1" w:styleId="Ttulo1Char">
    <w:name w:val="Título 1 Char"/>
    <w:basedOn w:val="Fontepargpadro"/>
    <w:link w:val="Ttulo1"/>
    <w:uiPriority w:val="9"/>
    <w:rsid w:val="004026BB"/>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4026BB"/>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4026BB"/>
    <w:rPr>
      <w:rFonts w:asciiTheme="majorHAnsi" w:eastAsiaTheme="majorEastAsia" w:hAnsiTheme="majorHAnsi" w:cstheme="majorBidi"/>
      <w:color w:val="243F60" w:themeColor="accent1" w:themeShade="7F"/>
      <w:sz w:val="24"/>
      <w:szCs w:val="24"/>
    </w:rPr>
  </w:style>
  <w:style w:type="paragraph" w:styleId="Saudao">
    <w:name w:val="Salutation"/>
    <w:basedOn w:val="Normal"/>
    <w:next w:val="Normal"/>
    <w:link w:val="SaudaoChar"/>
    <w:uiPriority w:val="99"/>
    <w:unhideWhenUsed/>
    <w:rsid w:val="004026BB"/>
  </w:style>
  <w:style w:type="character" w:customStyle="1" w:styleId="SaudaoChar">
    <w:name w:val="Saudação Char"/>
    <w:basedOn w:val="Fontepargpadro"/>
    <w:link w:val="Saudao"/>
    <w:uiPriority w:val="99"/>
    <w:rsid w:val="004026BB"/>
  </w:style>
  <w:style w:type="paragraph" w:styleId="Ttulo">
    <w:name w:val="Title"/>
    <w:basedOn w:val="Normal"/>
    <w:next w:val="Normal"/>
    <w:link w:val="TtuloChar"/>
    <w:uiPriority w:val="10"/>
    <w:qFormat/>
    <w:rsid w:val="004026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026BB"/>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unhideWhenUsed/>
    <w:rsid w:val="004026BB"/>
    <w:pPr>
      <w:spacing w:after="120"/>
    </w:pPr>
  </w:style>
  <w:style w:type="character" w:customStyle="1" w:styleId="CorpodetextoChar">
    <w:name w:val="Corpo de texto Char"/>
    <w:basedOn w:val="Fontepargpadro"/>
    <w:link w:val="Corpodetexto"/>
    <w:uiPriority w:val="99"/>
    <w:rsid w:val="004026BB"/>
  </w:style>
  <w:style w:type="paragraph" w:styleId="Primeirorecuodecorpodetexto">
    <w:name w:val="Body Text First Indent"/>
    <w:basedOn w:val="Corpodetexto"/>
    <w:link w:val="PrimeirorecuodecorpodetextoChar"/>
    <w:uiPriority w:val="99"/>
    <w:unhideWhenUsed/>
    <w:rsid w:val="004026BB"/>
    <w:pPr>
      <w:spacing w:after="200"/>
      <w:ind w:firstLine="360"/>
    </w:pPr>
  </w:style>
  <w:style w:type="character" w:customStyle="1" w:styleId="PrimeirorecuodecorpodetextoChar">
    <w:name w:val="Primeiro recuo de corpo de texto Char"/>
    <w:basedOn w:val="CorpodetextoChar"/>
    <w:link w:val="Primeirorecuodecorpodetexto"/>
    <w:uiPriority w:val="99"/>
    <w:rsid w:val="004026BB"/>
  </w:style>
  <w:style w:type="paragraph" w:styleId="Recuodecorpodetexto">
    <w:name w:val="Body Text Indent"/>
    <w:basedOn w:val="Normal"/>
    <w:link w:val="RecuodecorpodetextoChar"/>
    <w:uiPriority w:val="99"/>
    <w:semiHidden/>
    <w:unhideWhenUsed/>
    <w:rsid w:val="004026BB"/>
    <w:pPr>
      <w:spacing w:after="120"/>
      <w:ind w:left="283"/>
    </w:pPr>
  </w:style>
  <w:style w:type="character" w:customStyle="1" w:styleId="RecuodecorpodetextoChar">
    <w:name w:val="Recuo de corpo de texto Char"/>
    <w:basedOn w:val="Fontepargpadro"/>
    <w:link w:val="Recuodecorpodetexto"/>
    <w:uiPriority w:val="99"/>
    <w:semiHidden/>
    <w:rsid w:val="004026BB"/>
  </w:style>
  <w:style w:type="paragraph" w:styleId="Primeirorecuodecorpodetexto2">
    <w:name w:val="Body Text First Indent 2"/>
    <w:basedOn w:val="Recuodecorpodetexto"/>
    <w:link w:val="Primeirorecuodecorpodetexto2Char"/>
    <w:uiPriority w:val="99"/>
    <w:unhideWhenUsed/>
    <w:rsid w:val="004026BB"/>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rsid w:val="004026BB"/>
  </w:style>
  <w:style w:type="paragraph" w:styleId="PargrafodaLista">
    <w:name w:val="List Paragraph"/>
    <w:basedOn w:val="Normal"/>
    <w:uiPriority w:val="34"/>
    <w:qFormat/>
    <w:rsid w:val="00431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0217">
      <w:bodyDiv w:val="1"/>
      <w:marLeft w:val="0"/>
      <w:marRight w:val="0"/>
      <w:marTop w:val="0"/>
      <w:marBottom w:val="0"/>
      <w:divBdr>
        <w:top w:val="none" w:sz="0" w:space="0" w:color="auto"/>
        <w:left w:val="none" w:sz="0" w:space="0" w:color="auto"/>
        <w:bottom w:val="none" w:sz="0" w:space="0" w:color="auto"/>
        <w:right w:val="none" w:sz="0" w:space="0" w:color="auto"/>
      </w:divBdr>
    </w:div>
    <w:div w:id="98763147">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246691382">
      <w:bodyDiv w:val="1"/>
      <w:marLeft w:val="0"/>
      <w:marRight w:val="0"/>
      <w:marTop w:val="0"/>
      <w:marBottom w:val="0"/>
      <w:divBdr>
        <w:top w:val="none" w:sz="0" w:space="0" w:color="auto"/>
        <w:left w:val="none" w:sz="0" w:space="0" w:color="auto"/>
        <w:bottom w:val="none" w:sz="0" w:space="0" w:color="auto"/>
        <w:right w:val="none" w:sz="0" w:space="0" w:color="auto"/>
      </w:divBdr>
    </w:div>
    <w:div w:id="2099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80.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elho.saude.gov.br/legislacao/lei8142_28129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2898</Words>
  <Characters>15653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AMANDA XAVIER</cp:lastModifiedBy>
  <cp:revision>22</cp:revision>
  <dcterms:created xsi:type="dcterms:W3CDTF">2015-10-15T17:09:00Z</dcterms:created>
  <dcterms:modified xsi:type="dcterms:W3CDTF">2015-11-20T02:59:00Z</dcterms:modified>
</cp:coreProperties>
</file>