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C42" w:rsidRDefault="000E09D6" w:rsidP="004C5A4C">
      <w:pPr>
        <w:rPr>
          <w:b w:val="0"/>
          <w:szCs w:val="24"/>
        </w:rPr>
      </w:pPr>
      <w:r>
        <w:rPr>
          <w:szCs w:val="24"/>
        </w:rPr>
        <w:t>A ATUAÇÃ</w:t>
      </w:r>
      <w:r w:rsidR="004F61BD">
        <w:rPr>
          <w:szCs w:val="24"/>
        </w:rPr>
        <w:t xml:space="preserve">O DO </w:t>
      </w:r>
      <w:r>
        <w:rPr>
          <w:szCs w:val="24"/>
        </w:rPr>
        <w:t xml:space="preserve">MOVIMENTO INTERESTADUAL DAS QUEBRADEIRAS DE COCO BABAÇU </w:t>
      </w:r>
      <w:r w:rsidR="004C5A4C">
        <w:rPr>
          <w:szCs w:val="24"/>
        </w:rPr>
        <w:t>(</w:t>
      </w:r>
      <w:r>
        <w:rPr>
          <w:szCs w:val="24"/>
        </w:rPr>
        <w:t>MIQCB</w:t>
      </w:r>
      <w:r w:rsidR="004C5A4C">
        <w:rPr>
          <w:szCs w:val="24"/>
        </w:rPr>
        <w:t>) NA LUTA PELA LIBERTAÇÃO DO COCO PRESO NO MEIO NORTE DO BRASIL</w:t>
      </w:r>
      <w:r w:rsidR="004C5A4C">
        <w:rPr>
          <w:rStyle w:val="Refdenotaderodap"/>
          <w:szCs w:val="24"/>
        </w:rPr>
        <w:footnoteReference w:id="1"/>
      </w:r>
    </w:p>
    <w:p w:rsidR="004C5A4C" w:rsidRDefault="004C5A4C" w:rsidP="004C5A4C">
      <w:pPr>
        <w:pStyle w:val="SemEspaamento"/>
        <w:spacing w:line="360" w:lineRule="auto"/>
      </w:pPr>
    </w:p>
    <w:p w:rsidR="004C5A4C" w:rsidRDefault="00A677A3" w:rsidP="004C5A4C">
      <w:pPr>
        <w:pStyle w:val="SemEspaamento"/>
        <w:spacing w:line="360" w:lineRule="auto"/>
        <w:jc w:val="right"/>
        <w:rPr>
          <w:i/>
        </w:rPr>
      </w:pPr>
      <w:r>
        <w:rPr>
          <w:i/>
        </w:rPr>
        <w:t>Marcos Henrique Sacramento Brito e Mozaniel Vaz da Silva</w:t>
      </w:r>
      <w:r w:rsidR="00A84B2A">
        <w:rPr>
          <w:rStyle w:val="Refdenotaderodap"/>
          <w:i/>
        </w:rPr>
        <w:footnoteReference w:id="2"/>
      </w:r>
    </w:p>
    <w:p w:rsidR="00A84B2A" w:rsidRDefault="00A84B2A" w:rsidP="00A84B2A">
      <w:pPr>
        <w:spacing w:line="240" w:lineRule="auto"/>
        <w:jc w:val="both"/>
        <w:rPr>
          <w:b w:val="0"/>
          <w:szCs w:val="24"/>
        </w:rPr>
      </w:pPr>
    </w:p>
    <w:p w:rsidR="002E5811" w:rsidRDefault="00165A71" w:rsidP="00A84B2A">
      <w:pPr>
        <w:spacing w:line="240" w:lineRule="auto"/>
        <w:ind w:left="3402"/>
        <w:jc w:val="both"/>
        <w:rPr>
          <w:b w:val="0"/>
          <w:sz w:val="20"/>
          <w:szCs w:val="20"/>
        </w:rPr>
      </w:pPr>
      <w:r w:rsidRPr="00A012EC">
        <w:rPr>
          <w:b w:val="0"/>
          <w:sz w:val="20"/>
          <w:szCs w:val="20"/>
        </w:rPr>
        <w:t xml:space="preserve">Sumário: </w:t>
      </w:r>
      <w:r w:rsidR="00A012EC" w:rsidRPr="00A012EC">
        <w:rPr>
          <w:b w:val="0"/>
          <w:sz w:val="20"/>
          <w:szCs w:val="20"/>
        </w:rPr>
        <w:t>Introd</w:t>
      </w:r>
      <w:r w:rsidR="00DB37AD">
        <w:rPr>
          <w:b w:val="0"/>
          <w:sz w:val="20"/>
          <w:szCs w:val="20"/>
        </w:rPr>
        <w:t xml:space="preserve">ução; 1 O </w:t>
      </w:r>
      <w:r w:rsidR="00A012EC" w:rsidRPr="00A012EC">
        <w:rPr>
          <w:b w:val="0"/>
          <w:sz w:val="20"/>
          <w:szCs w:val="20"/>
        </w:rPr>
        <w:t>Movimento Interestadual da</w:t>
      </w:r>
      <w:r w:rsidR="00DB37AD">
        <w:rPr>
          <w:b w:val="0"/>
          <w:sz w:val="20"/>
          <w:szCs w:val="20"/>
        </w:rPr>
        <w:t>s</w:t>
      </w:r>
      <w:r w:rsidR="00A012EC" w:rsidRPr="00A012EC">
        <w:rPr>
          <w:b w:val="0"/>
          <w:sz w:val="20"/>
          <w:szCs w:val="20"/>
        </w:rPr>
        <w:t xml:space="preserve"> Quebradeira</w:t>
      </w:r>
      <w:r w:rsidR="00DB37AD">
        <w:rPr>
          <w:b w:val="0"/>
          <w:sz w:val="20"/>
          <w:szCs w:val="20"/>
        </w:rPr>
        <w:t>s</w:t>
      </w:r>
      <w:r w:rsidR="00A012EC" w:rsidRPr="00A012EC">
        <w:rPr>
          <w:b w:val="0"/>
          <w:sz w:val="20"/>
          <w:szCs w:val="20"/>
        </w:rPr>
        <w:t xml:space="preserve"> de Coco Baba</w:t>
      </w:r>
      <w:r w:rsidR="00A012EC">
        <w:rPr>
          <w:b w:val="0"/>
          <w:sz w:val="20"/>
          <w:szCs w:val="20"/>
        </w:rPr>
        <w:t>çu; 2</w:t>
      </w:r>
      <w:r w:rsidR="00C549A0">
        <w:rPr>
          <w:b w:val="0"/>
          <w:sz w:val="20"/>
          <w:szCs w:val="20"/>
        </w:rPr>
        <w:t xml:space="preserve"> A luta</w:t>
      </w:r>
      <w:r w:rsidR="000279BD">
        <w:rPr>
          <w:b w:val="0"/>
          <w:sz w:val="20"/>
          <w:szCs w:val="20"/>
        </w:rPr>
        <w:t xml:space="preserve"> das quebradei</w:t>
      </w:r>
      <w:r w:rsidR="00C549A0">
        <w:rPr>
          <w:b w:val="0"/>
          <w:sz w:val="20"/>
          <w:szCs w:val="20"/>
        </w:rPr>
        <w:t>ras de coco pela aprovação da Lei do Babaçu Livre</w:t>
      </w:r>
      <w:r w:rsidR="00DB37AD">
        <w:rPr>
          <w:b w:val="0"/>
          <w:sz w:val="20"/>
          <w:szCs w:val="20"/>
        </w:rPr>
        <w:t xml:space="preserve">; 3 </w:t>
      </w:r>
      <w:r w:rsidR="00B37E24">
        <w:rPr>
          <w:b w:val="0"/>
          <w:sz w:val="20"/>
          <w:szCs w:val="20"/>
        </w:rPr>
        <w:t xml:space="preserve">A </w:t>
      </w:r>
      <w:r w:rsidR="000279BD">
        <w:rPr>
          <w:b w:val="0"/>
          <w:sz w:val="20"/>
          <w:szCs w:val="20"/>
        </w:rPr>
        <w:t>libertação do “coco preso”</w:t>
      </w:r>
      <w:r w:rsidR="00B37E24">
        <w:rPr>
          <w:b w:val="0"/>
          <w:sz w:val="20"/>
          <w:szCs w:val="20"/>
        </w:rPr>
        <w:t xml:space="preserve"> e o MIQCB</w:t>
      </w:r>
      <w:r w:rsidR="000279BD">
        <w:rPr>
          <w:b w:val="0"/>
          <w:sz w:val="20"/>
          <w:szCs w:val="20"/>
        </w:rPr>
        <w:t xml:space="preserve"> 4 Os direitos adquiridos pelas quebradeiras de coco e a fortificação do “direito às minorias”; Considerações Finais; Referenciais Bibliográficos.</w:t>
      </w:r>
    </w:p>
    <w:p w:rsidR="005B372B" w:rsidRDefault="005B372B" w:rsidP="00803941">
      <w:pPr>
        <w:pStyle w:val="SemEspaamento"/>
        <w:spacing w:line="240" w:lineRule="auto"/>
      </w:pPr>
    </w:p>
    <w:p w:rsidR="008E570F" w:rsidRPr="00BA5B83" w:rsidRDefault="00BA5B83" w:rsidP="00803941">
      <w:pPr>
        <w:pStyle w:val="SemEspaamento"/>
        <w:spacing w:line="240" w:lineRule="auto"/>
      </w:pPr>
      <w:r>
        <w:t>RESUMO:</w:t>
      </w:r>
    </w:p>
    <w:p w:rsidR="008E570F" w:rsidRDefault="008E570F" w:rsidP="00803941">
      <w:pPr>
        <w:pStyle w:val="SemEspaamento"/>
        <w:spacing w:line="240" w:lineRule="auto"/>
        <w:rPr>
          <w:b/>
        </w:rPr>
      </w:pPr>
    </w:p>
    <w:p w:rsidR="008E570F" w:rsidRPr="00803941" w:rsidRDefault="00803941" w:rsidP="00803941">
      <w:pPr>
        <w:pStyle w:val="SemEspaamento"/>
        <w:spacing w:line="240" w:lineRule="auto"/>
      </w:pPr>
      <w:r>
        <w:t xml:space="preserve">Explicar </w:t>
      </w:r>
      <w:r w:rsidR="00BA5B83" w:rsidRPr="00803941">
        <w:t>o</w:t>
      </w:r>
      <w:r w:rsidR="00FC05D3">
        <w:t xml:space="preserve"> que é o</w:t>
      </w:r>
      <w:r w:rsidRPr="00803941">
        <w:t>Movimen</w:t>
      </w:r>
      <w:r>
        <w:t>to das Quebradeiras de Coco Babaçu e a sua influencia na aprovação da “Lei do Babaçu Livre”</w:t>
      </w:r>
      <w:r w:rsidR="00F26743">
        <w:t>,</w:t>
      </w:r>
      <w:r w:rsidR="00F01440">
        <w:t xml:space="preserve"> que foi ocasionada</w:t>
      </w:r>
      <w:r>
        <w:t xml:space="preserve"> pela luta da libertação do “coco preso” </w:t>
      </w:r>
      <w:r w:rsidR="004C2353">
        <w:t xml:space="preserve">reivindicada pelas quebradeiras de coco com a ajuda do MIQCB, o que gerou, além da libertação dos babaçuais, a conquista de vários </w:t>
      </w:r>
      <w:r w:rsidR="00F26743">
        <w:t>direitos, trazendo auxílios</w:t>
      </w:r>
      <w:r w:rsidR="004C2353">
        <w:t xml:space="preserve"> na fortificação dos chamados “direitos das minorias”, ampliando o seu destaque na sociedade.</w:t>
      </w:r>
      <w:r w:rsidR="00F26743">
        <w:t xml:space="preserve"> Relacionar também a atuação do MIQCB com a conquista desses direitos.</w:t>
      </w:r>
    </w:p>
    <w:p w:rsidR="008E570F" w:rsidRDefault="008E570F" w:rsidP="001E4BBF">
      <w:pPr>
        <w:pStyle w:val="SemEspaamento"/>
        <w:spacing w:line="360" w:lineRule="auto"/>
        <w:rPr>
          <w:b/>
        </w:rPr>
      </w:pPr>
    </w:p>
    <w:p w:rsidR="005B372B" w:rsidRDefault="005B372B" w:rsidP="00744DCF">
      <w:pPr>
        <w:pStyle w:val="SemEspaamento"/>
        <w:spacing w:line="360" w:lineRule="auto"/>
      </w:pPr>
      <w:r>
        <w:rPr>
          <w:b/>
        </w:rPr>
        <w:t>1 O MOVIMENTO INTERESTADUAL DA</w:t>
      </w:r>
      <w:r w:rsidR="002E1A21">
        <w:rPr>
          <w:b/>
        </w:rPr>
        <w:t>S</w:t>
      </w:r>
      <w:r>
        <w:rPr>
          <w:b/>
        </w:rPr>
        <w:t xml:space="preserve"> QUEBRADEIRA</w:t>
      </w:r>
      <w:r w:rsidR="002E1A21">
        <w:rPr>
          <w:b/>
        </w:rPr>
        <w:t>S</w:t>
      </w:r>
      <w:r>
        <w:rPr>
          <w:b/>
        </w:rPr>
        <w:t xml:space="preserve"> DE COCO BABAÇU</w:t>
      </w:r>
    </w:p>
    <w:p w:rsidR="005B372B" w:rsidRDefault="005B372B" w:rsidP="00744DCF">
      <w:pPr>
        <w:pStyle w:val="SemEspaamento"/>
        <w:spacing w:line="360" w:lineRule="auto"/>
      </w:pPr>
    </w:p>
    <w:p w:rsidR="005B372B" w:rsidRDefault="00F16C84" w:rsidP="00744DCF">
      <w:pPr>
        <w:pStyle w:val="SemEspaamento"/>
        <w:spacing w:line="360" w:lineRule="auto"/>
        <w:ind w:firstLine="1134"/>
      </w:pPr>
      <w:r>
        <w:t>O MIQCB surgiu no ano de 1995</w:t>
      </w:r>
      <w:r w:rsidR="00744DCF">
        <w:t>, atuando, até hoje nos estados do Maranhão, Piauí, Pará e Tocantins.</w:t>
      </w:r>
      <w:r w:rsidR="003952C8">
        <w:t xml:space="preserve"> Seu objetivo é permitir o livre acesso às terras de coco b</w:t>
      </w:r>
      <w:r w:rsidR="00307194">
        <w:t>abaçu pelas quebradeiras de coco</w:t>
      </w:r>
      <w:r w:rsidR="003952C8">
        <w:t>, que</w:t>
      </w:r>
      <w:r>
        <w:t xml:space="preserve"> haviam sido cercadas ilegitimamente pelos proprietários, agricultores e empresas agropecuárias através de políticas públicas criadas pelos governos estaduais dos estados onde há atuação do Movimento.</w:t>
      </w:r>
    </w:p>
    <w:p w:rsidR="00F16C84" w:rsidRDefault="00AB1B7B" w:rsidP="00744DCF">
      <w:pPr>
        <w:pStyle w:val="SemEspaamento"/>
        <w:spacing w:line="360" w:lineRule="auto"/>
        <w:ind w:firstLine="1134"/>
      </w:pPr>
      <w:r>
        <w:t xml:space="preserve">As integrantes do Movimento, que são, além de extrativistas, donas-de-casa, mães, avós, esposas e trabalhadoras rurais; </w:t>
      </w:r>
      <w:r w:rsidR="00374E7B">
        <w:t xml:space="preserve">elas </w:t>
      </w:r>
      <w:r>
        <w:t>buscam conquistar melhores condições de vida e de trabalho, e garantir seus direitos enquanto cidadãs. Atualmente</w:t>
      </w:r>
      <w:r w:rsidR="00374E7B">
        <w:t>, as quebradeiras</w:t>
      </w:r>
      <w:r>
        <w:t xml:space="preserve"> tentam mobilizar os representantes dos governos federais, estaduais e municipais para debater sobre o desenvolvimento das áreas de babaçuais.</w:t>
      </w:r>
    </w:p>
    <w:p w:rsidR="00374E7B" w:rsidRDefault="004C407F" w:rsidP="006B3739">
      <w:pPr>
        <w:pStyle w:val="SemEspaamento"/>
        <w:spacing w:line="360" w:lineRule="auto"/>
        <w:ind w:firstLine="1134"/>
      </w:pPr>
      <w:r>
        <w:t xml:space="preserve">As linhas de atuação do MIQCB se dividem entre aspectos territoriais, trabalhistas, econômicos, ambientais e sociais. São elas: as questões </w:t>
      </w:r>
      <w:r w:rsidR="00DE3D07">
        <w:t xml:space="preserve">sobre a criação </w:t>
      </w:r>
      <w:r>
        <w:t xml:space="preserve">políticas públicas, </w:t>
      </w:r>
      <w:r w:rsidR="00DE3D07">
        <w:t xml:space="preserve">que envolve: </w:t>
      </w:r>
      <w:r>
        <w:t xml:space="preserve">a reforma agrária, </w:t>
      </w:r>
      <w:r w:rsidR="00A07656">
        <w:t xml:space="preserve">o acesso ao babaçu livre, o problema do trabalho infantil, a busca do reconhecimento e da diversidade de gêneros e etnias, a organização e o </w:t>
      </w:r>
      <w:r w:rsidR="00A07656">
        <w:lastRenderedPageBreak/>
        <w:t>processo gerencial, soluções do aproveitamento sustentável do babaçu, o processo da geração de renda, a formação e a capacitação da</w:t>
      </w:r>
      <w:r w:rsidR="00374E7B">
        <w:t>s quebradeiras, aspectos sobre</w:t>
      </w:r>
      <w:r w:rsidR="00A07656">
        <w:t xml:space="preserve"> comunicação e informação, e a aprendizagem da sustentabilidade institucional.</w:t>
      </w:r>
      <w:r w:rsidR="006B3739">
        <w:t xml:space="preserve"> Através do MIQCB, as quebradeiras conquistaram 17 Leis Municipais de proteção ao</w:t>
      </w:r>
      <w:r w:rsidR="00D1563E">
        <w:t>s</w:t>
      </w:r>
      <w:r w:rsidR="006B3739">
        <w:t xml:space="preserve"> babaçuais e Livre Acesso à coleta do coco.</w:t>
      </w:r>
    </w:p>
    <w:p w:rsidR="00D1563E" w:rsidRDefault="00A102CF" w:rsidP="00D1563E">
      <w:pPr>
        <w:pStyle w:val="SemEspaamento"/>
        <w:spacing w:line="360" w:lineRule="auto"/>
        <w:ind w:firstLine="1134"/>
      </w:pPr>
      <w:r>
        <w:t>Na pauta governamen</w:t>
      </w:r>
      <w:r w:rsidR="00DE3D07">
        <w:t>tal,</w:t>
      </w:r>
      <w:r>
        <w:t xml:space="preserve"> o MIQCB,</w:t>
      </w:r>
      <w:r w:rsidR="0021593A">
        <w:t xml:space="preserve"> junto</w:t>
      </w:r>
      <w:r w:rsidR="00BE1F1A">
        <w:t xml:space="preserve"> com a ASSEMA – Associação Sindical dos Servidores Estaduais do Meio Ambiente </w:t>
      </w:r>
      <w:r w:rsidR="00D1563E">
        <w:t>–já apresentaram uma proposta de Programa de Apoio ao Extrativismo do Babaçu</w:t>
      </w:r>
      <w:r w:rsidR="00F4137C">
        <w:t>, com o objetivo de contribuir com o fortalecimento econômico e social das quebradeiras</w:t>
      </w:r>
      <w:r w:rsidR="00DE3D07">
        <w:t xml:space="preserve"> de coco, promovendo o uso sustentável e a proteção da biodiversidade e dos conhecimentos tradicionais. As áreas temáticas do programa </w:t>
      </w:r>
      <w:r w:rsidR="00C00273">
        <w:t xml:space="preserve">são: </w:t>
      </w:r>
      <w:r w:rsidR="007C5D19">
        <w:t xml:space="preserve">1) Garantia de Condições para uma efetiva realização de direitos; 2) Infraestrutura produtiva; 3) </w:t>
      </w:r>
      <w:r w:rsidR="00446011">
        <w:t>Livre acesso pelas quebradeiras de coco aos babaçuais e preservação dos mesmos; 4) Realização de estudos e pesquisas.</w:t>
      </w:r>
    </w:p>
    <w:p w:rsidR="008A7A35" w:rsidRDefault="006B3739" w:rsidP="008A7A35">
      <w:pPr>
        <w:pStyle w:val="SemEspaamento"/>
        <w:spacing w:line="360" w:lineRule="auto"/>
        <w:ind w:firstLine="1134"/>
      </w:pPr>
      <w:r>
        <w:t xml:space="preserve">No âmbito da Geração de Renda, o MIQCB organiza 26 grupos de mulheres que agregam valor à sua atividade extrativista através da comercialização do coco babaçu; e através dessa geração de trabalho e renda para mais de 500 mulheres quebradeiras de coco em suas próprias comunidades rurais, elas estão criando uma Cooperativa </w:t>
      </w:r>
      <w:r w:rsidR="0052350C">
        <w:t>Interestadual.</w:t>
      </w:r>
    </w:p>
    <w:p w:rsidR="0052350C" w:rsidRDefault="008A7A35" w:rsidP="008A7A35">
      <w:pPr>
        <w:pStyle w:val="SemEspaamento"/>
        <w:spacing w:line="360" w:lineRule="auto"/>
        <w:ind w:firstLine="1134"/>
      </w:pPr>
      <w:r>
        <w:t xml:space="preserve">O MIQCB pretende ainda realizar projetos de políticas públicas que alcance os objetivos das Unidades Produtivas em relação às estratégias de acesso aos mercados, nos quais devem incluir: </w:t>
      </w:r>
      <w:r w:rsidR="00B63855">
        <w:t>a melhoria da qualidade dos produtos (cocos); agregação de valores a esses produtos; divulgação; organização; aumento da produção</w:t>
      </w:r>
      <w:r w:rsidR="00CF2356">
        <w:t>. Além dessa</w:t>
      </w:r>
      <w:r w:rsidR="00384607">
        <w:t>s</w:t>
      </w:r>
      <w:r w:rsidR="00CF2356">
        <w:t xml:space="preserve"> benfeitorias, incluem também as que dizem respeitos aos direitos das quebradeiras e suas condições de trabalho, que devem ser igualadas às condições de qualquer trabalhador, para que não haja uma desproporcionalidade nos direitos das quebradeiras e de outro trabalhador qualquer. São os objetivos para o alcance dessa igualdade de direitos: </w:t>
      </w:r>
      <w:r w:rsidR="005E0DD3">
        <w:t xml:space="preserve">melhoria da renda das mulheres; geração de trabalho para as quebradeiras; valorização desse trabalho; elevação da autoestima das trabalhadoras; </w:t>
      </w:r>
      <w:r w:rsidR="00B745A2">
        <w:t xml:space="preserve">fortalecimento da aprovação e aplicação das leis do babaçu livre; promoção do desenvolvimento da comunidade; garantia da sustentabilidade da família; permanência da família e das jovens na comunidade; e valorização </w:t>
      </w:r>
      <w:r w:rsidR="00E33C72">
        <w:t>do saber local e da arte.</w:t>
      </w:r>
    </w:p>
    <w:p w:rsidR="00BD18A8" w:rsidRDefault="00BD18A8" w:rsidP="00BD18A8">
      <w:pPr>
        <w:pStyle w:val="SemEspaamento"/>
        <w:spacing w:line="360" w:lineRule="auto"/>
      </w:pPr>
    </w:p>
    <w:p w:rsidR="00BD18A8" w:rsidRDefault="00EF1622" w:rsidP="00BD18A8">
      <w:pPr>
        <w:pStyle w:val="SemEspaamento"/>
        <w:spacing w:line="360" w:lineRule="auto"/>
      </w:pPr>
      <w:r>
        <w:rPr>
          <w:b/>
        </w:rPr>
        <w:t>2 A LUTA</w:t>
      </w:r>
      <w:r w:rsidR="0072241A">
        <w:rPr>
          <w:b/>
        </w:rPr>
        <w:t xml:space="preserve"> DAS QUEBRADEI</w:t>
      </w:r>
      <w:r>
        <w:rPr>
          <w:b/>
        </w:rPr>
        <w:t>RAS DE COCO PELA APROVAÇÃO DA LEID</w:t>
      </w:r>
      <w:r w:rsidR="008B03FC">
        <w:rPr>
          <w:b/>
        </w:rPr>
        <w:t>O BABAÇU LIVRE</w:t>
      </w:r>
    </w:p>
    <w:p w:rsidR="0072241A" w:rsidRDefault="0072241A" w:rsidP="00BD18A8">
      <w:pPr>
        <w:pStyle w:val="SemEspaamento"/>
        <w:spacing w:line="360" w:lineRule="auto"/>
      </w:pPr>
    </w:p>
    <w:p w:rsidR="006A5C4E" w:rsidRDefault="00DF5277" w:rsidP="006A5C4E">
      <w:pPr>
        <w:pStyle w:val="SemEspaamento"/>
        <w:spacing w:line="360" w:lineRule="auto"/>
        <w:ind w:firstLine="1134"/>
      </w:pPr>
      <w:r>
        <w:lastRenderedPageBreak/>
        <w:t xml:space="preserve">Desde meados da década de 80, as mulheres quebradeiras do coco babaçu vem travando lutas em defesa aos babaçuais e pela posse da terra. </w:t>
      </w:r>
      <w:r w:rsidR="0097490D">
        <w:t>Tais rebeliões foram iniciadas devido ao cercamento das áreas de babaçuais por grandes proprietários, proibindo o livre acesso pelas quebradeiras de coco, que passaram a não poder exercer mais o seu trabalho. Além disso, muitas famílias dessas mulheres que moravam em áreas próximas, também foram retiradas de suas casas para dar lugar ao proprietário dominador do terreno</w:t>
      </w:r>
      <w:r w:rsidR="006403A7">
        <w:t>. Dessa forma, embora alguns proprietários deixassem as quebradeiras exercerem sua atividade extrativista, eles a exploravam</w:t>
      </w:r>
      <w:r w:rsidR="007D067A">
        <w:t xml:space="preserve"> de forma ilegal e desumana, favorecendo-se com o </w:t>
      </w:r>
      <w:r w:rsidR="00C8653E">
        <w:t xml:space="preserve">seu </w:t>
      </w:r>
      <w:r w:rsidR="007D067A">
        <w:t>trabalho</w:t>
      </w:r>
      <w:r w:rsidR="00C8653E">
        <w:t xml:space="preserve"> ao se apropriar de sua produção lhes pagando uma quantia simbólica que não absorve todo o seu sustento.</w:t>
      </w:r>
    </w:p>
    <w:p w:rsidR="00FB5607" w:rsidRDefault="00FB5607" w:rsidP="00FB5607">
      <w:pPr>
        <w:pStyle w:val="SemEspaamento"/>
        <w:spacing w:line="360" w:lineRule="auto"/>
        <w:ind w:firstLine="1134"/>
      </w:pPr>
      <w:r>
        <w:t>As mulheres do MIQCB</w:t>
      </w:r>
      <w:r w:rsidR="00A34467">
        <w:t xml:space="preserve">lutam pela lei do babaçu livre, que </w:t>
      </w:r>
      <w:r w:rsidR="00537319">
        <w:t>determinam limitações à derrubada de árvores, às queimadas, e ao uso de agrotóxico</w:t>
      </w:r>
      <w:r w:rsidR="009A5113">
        <w:t xml:space="preserve"> nas espécies nativas de babaçu; mas a luta principal das quebradeiras de coco é contra a sujeição e a exploração no campo</w:t>
      </w:r>
      <w:r w:rsidR="004E4769">
        <w:t>, por parte dos proprietários de terra.</w:t>
      </w:r>
    </w:p>
    <w:p w:rsidR="006A5C4E" w:rsidRDefault="00B22F18" w:rsidP="00FB5607">
      <w:pPr>
        <w:pStyle w:val="SemEspaamento"/>
        <w:spacing w:line="360" w:lineRule="auto"/>
        <w:ind w:firstLine="1134"/>
      </w:pPr>
      <w:r>
        <w:t xml:space="preserve">A Lei do Babaçu Livre </w:t>
      </w:r>
      <w:r w:rsidR="00D25FDC">
        <w:t>irá</w:t>
      </w:r>
      <w:r>
        <w:t>contribuir para a melhoria das condições de vida e de trabalho, de forma que os proprietários não possam mais explorar as quebradeira</w:t>
      </w:r>
      <w:r w:rsidR="00814542">
        <w:t>s indevidamente em suas tarefas</w:t>
      </w:r>
      <w:r w:rsidR="00465744">
        <w:t>, além de trazer de volta o livre acesso à terra dos babaçuais e à sua posse</w:t>
      </w:r>
      <w:r w:rsidR="00FC70B8">
        <w:t>,</w:t>
      </w:r>
      <w:r w:rsidR="00465744">
        <w:t xml:space="preserve"> para que as quebradeiras com suas famílias possam voltar a morar no mesmo local onde estavam suas casa</w:t>
      </w:r>
      <w:r w:rsidR="00537319">
        <w:t>s</w:t>
      </w:r>
      <w:r w:rsidR="00465744">
        <w:t>, que geralmente se encontram perto dos seus locais de trabalho. Esses benefícios promoverão a integração dos direitos cabíveis ao modo de vida e às atividades das “mulheres do coco”</w:t>
      </w:r>
      <w:r w:rsidR="004A5BA4">
        <w:t>, tornando-as</w:t>
      </w:r>
      <w:r w:rsidR="00465744">
        <w:t xml:space="preserve"> parte da sociedade</w:t>
      </w:r>
      <w:r w:rsidR="004A5BA4">
        <w:t>, por ter os mesmos direitos de uma pessoa que vive em outro meio sociocultural diferente, porém com o devido respeito de suas diferenças.</w:t>
      </w:r>
    </w:p>
    <w:p w:rsidR="001E57C0" w:rsidRDefault="00D90F27" w:rsidP="00FB5607">
      <w:pPr>
        <w:pStyle w:val="SemEspaamento"/>
        <w:spacing w:line="360" w:lineRule="auto"/>
        <w:ind w:firstLine="1134"/>
      </w:pPr>
      <w:r>
        <w:t>O principal argumento favorável ao babaçu livre que as quebradeiras de coco falam são que ninguém plantou os babaçuais e nem cuidaram deles; portanto, eles devem ser explorados livremente, independente do consentimento de terceiros. Nesse argumento também pode se perceber a reivindicação das quebradeiras de coco aos direitos coletivos, os quais devem formar uma identidade nacional, e por isso, pertencer à estrutura de direitos inerentes à cada cidadão.</w:t>
      </w:r>
    </w:p>
    <w:p w:rsidR="006A5C4E" w:rsidRDefault="00BA636B" w:rsidP="00BA636B">
      <w:pPr>
        <w:pStyle w:val="SemEspaamento"/>
        <w:spacing w:line="360" w:lineRule="auto"/>
        <w:ind w:firstLine="1134"/>
      </w:pPr>
      <w:r>
        <w:t xml:space="preserve">A socióloga Maria Regina Teixeira da Rocha em sua tese de mestrado, afirma que </w:t>
      </w:r>
      <w:r w:rsidR="00E14A38">
        <w:t>“É no reconhecimento do direito básico do acesso ao trabalho como garantia de sobrevivência, tendo nas palmeiras dos babaçuais os recursos básicos para a realização de suas atividades, que as mulheres recorrem à categoria quebradeira de coco e babaçu livre</w:t>
      </w:r>
      <w:r w:rsidR="004921C8">
        <w:t>”.</w:t>
      </w:r>
      <w:r w:rsidR="00371CD6">
        <w:t xml:space="preserve"> Segundo a autora, o trabalho das quebradeiras de coco devem ser reconhecidos, visto que ele </w:t>
      </w:r>
      <w:r w:rsidR="00371CD6">
        <w:lastRenderedPageBreak/>
        <w:t>é o principal ou até mesmo o único meio de sobrevivência delas, e que por isso o acesso ao babaçu livre também deve ser permitido, pois os babaçus são a matéria-prima de seu trabalho.</w:t>
      </w:r>
    </w:p>
    <w:p w:rsidR="00FC70B8" w:rsidRDefault="009435C9" w:rsidP="009435C9">
      <w:pPr>
        <w:pStyle w:val="SemEspaamento"/>
        <w:spacing w:line="360" w:lineRule="auto"/>
        <w:ind w:firstLine="1134"/>
      </w:pPr>
      <w:r>
        <w:t>A Lei do Babaçu Livre traz também uma nova concepção de direito, como afirma Shiraishi Neto</w:t>
      </w:r>
      <w:r w:rsidR="00E53643">
        <w:t>:</w:t>
      </w:r>
    </w:p>
    <w:p w:rsidR="009435C9" w:rsidRDefault="009435C9" w:rsidP="009435C9">
      <w:pPr>
        <w:pStyle w:val="SemEspaamento"/>
        <w:spacing w:line="240" w:lineRule="auto"/>
        <w:ind w:firstLine="1134"/>
      </w:pPr>
    </w:p>
    <w:p w:rsidR="009435C9" w:rsidRDefault="009435C9" w:rsidP="009435C9">
      <w:pPr>
        <w:pStyle w:val="SemEspaamento"/>
        <w:spacing w:line="240" w:lineRule="auto"/>
        <w:ind w:left="2268"/>
        <w:rPr>
          <w:sz w:val="20"/>
          <w:szCs w:val="20"/>
        </w:rPr>
      </w:pPr>
      <w:r>
        <w:rPr>
          <w:sz w:val="20"/>
          <w:szCs w:val="20"/>
        </w:rPr>
        <w:t>O babaçu livre representa, então, uma figura essencial de uma “nova concepção” de direito em oposição ao Direito Civil, que privilegia a propriedade privada, como também ao Direito Agrário, que impôs o caráter social da terra e não estendeu à cobertura vegetal (SHIRAISHI NETO, 2002).</w:t>
      </w:r>
    </w:p>
    <w:p w:rsidR="00E53643" w:rsidRDefault="00E53643" w:rsidP="00E53643">
      <w:pPr>
        <w:pStyle w:val="SemEspaamento"/>
        <w:spacing w:line="360" w:lineRule="auto"/>
        <w:ind w:firstLine="1134"/>
        <w:rPr>
          <w:szCs w:val="24"/>
        </w:rPr>
      </w:pPr>
    </w:p>
    <w:p w:rsidR="001136F7" w:rsidRPr="000765CD" w:rsidRDefault="00541268" w:rsidP="001136F7">
      <w:pPr>
        <w:pStyle w:val="SemEspaamento"/>
        <w:spacing w:line="360" w:lineRule="auto"/>
        <w:ind w:firstLine="1134"/>
        <w:rPr>
          <w:szCs w:val="24"/>
        </w:rPr>
      </w:pPr>
      <w:r>
        <w:rPr>
          <w:szCs w:val="24"/>
        </w:rPr>
        <w:t>Esse</w:t>
      </w:r>
      <w:r w:rsidR="00F80C42">
        <w:rPr>
          <w:szCs w:val="24"/>
        </w:rPr>
        <w:t xml:space="preserve"> novo direito que surge dentro</w:t>
      </w:r>
      <w:r w:rsidR="00A84B2A">
        <w:rPr>
          <w:szCs w:val="24"/>
        </w:rPr>
        <w:t xml:space="preserve"> do próprio trabalho babaçual retoma novamente à ideia do direito coletivo, pois este não privilegia a propriedade privada e nem impôs o caráter social da </w:t>
      </w:r>
      <w:r>
        <w:rPr>
          <w:szCs w:val="24"/>
        </w:rPr>
        <w:t>terra sem antes estender a cobertura vegetal, como mencionado na citação. Ambos os</w:t>
      </w:r>
      <w:r w:rsidR="007713F9">
        <w:rPr>
          <w:szCs w:val="24"/>
        </w:rPr>
        <w:t xml:space="preserve"> direitos</w:t>
      </w:r>
      <w:r>
        <w:rPr>
          <w:szCs w:val="24"/>
        </w:rPr>
        <w:t xml:space="preserve"> mencionados traz uma</w:t>
      </w:r>
      <w:r w:rsidR="007713F9">
        <w:rPr>
          <w:szCs w:val="24"/>
        </w:rPr>
        <w:t xml:space="preserve"> restrição à terra, como se esta estivesse caráter específico e privado, reduzindo o direito à terra apenas aos proprietários, retirando a ideia de uma terra pública e coletiva. </w:t>
      </w:r>
      <w:r w:rsidR="00506A72">
        <w:rPr>
          <w:szCs w:val="24"/>
        </w:rPr>
        <w:t>Dessa concepção do surgimento de um novo direito, vem à tona os Direitos Humanos, que são essenciais para consolidação dos direitos coletivos, visto que eles já são uma espécie de direitos coletivos que serve de base para o surgimento de outros direitos. Nesse contexto, é muito importante se utilizar desses Direitos do Homem para reivindicar seus direitos ao livre acesso da terra e à execução de seu trabalho sem nenhum tipo de exploração.</w:t>
      </w:r>
      <w:r w:rsidR="009D0A5E">
        <w:rPr>
          <w:szCs w:val="24"/>
        </w:rPr>
        <w:t xml:space="preserve"> O MIQCB apenas conseguirá por em prática as reivindicações das quebradeiras de coco se for reforçada a ideia dos direitos fundamentais inerentes ao homem, que se atrela perfeitamente à luta das quebradeiras pelo livre acesso às terras produtoras, o que deveria ser o direito inerente a qualquer um, visto que</w:t>
      </w:r>
      <w:r w:rsidR="001156C7">
        <w:rPr>
          <w:szCs w:val="24"/>
        </w:rPr>
        <w:t xml:space="preserve"> essas terras não possuem um proprietário propriamente dito, além de que é a base do seu sustento. Sendo assim, elas deveriam </w:t>
      </w:r>
      <w:r w:rsidR="001156C7" w:rsidRPr="000765CD">
        <w:rPr>
          <w:szCs w:val="24"/>
        </w:rPr>
        <w:t>possuir todo o direito de entrar nas terras, pois como parte integrante da sociedade, seus direitos são os mesmos de qualquer um.</w:t>
      </w:r>
    </w:p>
    <w:p w:rsidR="00EC2221" w:rsidRDefault="00EC2221" w:rsidP="006A5C4E">
      <w:pPr>
        <w:pStyle w:val="SemEspaamento"/>
        <w:spacing w:line="360" w:lineRule="auto"/>
        <w:ind w:firstLine="1134"/>
      </w:pPr>
    </w:p>
    <w:p w:rsidR="00EC2221" w:rsidRPr="00EC2221" w:rsidRDefault="00EC2221" w:rsidP="00EC2221">
      <w:pPr>
        <w:pStyle w:val="SemEspaamento"/>
        <w:spacing w:line="360" w:lineRule="auto"/>
        <w:rPr>
          <w:b/>
        </w:rPr>
      </w:pPr>
      <w:r>
        <w:rPr>
          <w:b/>
        </w:rPr>
        <w:t>3</w:t>
      </w:r>
      <w:r w:rsidR="00B37E24">
        <w:rPr>
          <w:b/>
        </w:rPr>
        <w:t>A LIBERTAÇÃO DO COCO PRESO E O MIQCB</w:t>
      </w:r>
    </w:p>
    <w:p w:rsidR="00EC2221" w:rsidRDefault="00EC2221" w:rsidP="006A5C4E">
      <w:pPr>
        <w:pStyle w:val="SemEspaamento"/>
        <w:spacing w:line="360" w:lineRule="auto"/>
        <w:ind w:firstLine="1134"/>
      </w:pPr>
    </w:p>
    <w:p w:rsidR="0048786D" w:rsidRPr="000765CD" w:rsidRDefault="007D5D9E" w:rsidP="006A5C4E">
      <w:pPr>
        <w:pStyle w:val="SemEspaamento"/>
        <w:spacing w:line="360" w:lineRule="auto"/>
        <w:ind w:firstLine="1134"/>
        <w:rPr>
          <w:szCs w:val="24"/>
        </w:rPr>
      </w:pPr>
      <w:r w:rsidRPr="000765CD">
        <w:t>O movimento de</w:t>
      </w:r>
      <w:r w:rsidR="009543E0" w:rsidRPr="000765CD">
        <w:t xml:space="preserve"> libertação</w:t>
      </w:r>
      <w:r w:rsidRPr="000765CD">
        <w:t xml:space="preserve"> do</w:t>
      </w:r>
      <w:r w:rsidR="00537319" w:rsidRPr="000765CD">
        <w:t>“</w:t>
      </w:r>
      <w:r w:rsidR="009543E0" w:rsidRPr="000765CD">
        <w:t>coco preso</w:t>
      </w:r>
      <w:r w:rsidR="00537319" w:rsidRPr="000765CD">
        <w:t>”</w:t>
      </w:r>
      <w:r w:rsidRPr="000765CD">
        <w:t xml:space="preserve"> liderado</w:t>
      </w:r>
      <w:r w:rsidR="009543E0" w:rsidRPr="000765CD">
        <w:t xml:space="preserve"> pelo MIQCB</w:t>
      </w:r>
      <w:r w:rsidR="00E66327">
        <w:rPr>
          <w:szCs w:val="24"/>
        </w:rPr>
        <w:t>“</w:t>
      </w:r>
      <w:r w:rsidR="0048786D" w:rsidRPr="000765CD">
        <w:rPr>
          <w:szCs w:val="24"/>
        </w:rPr>
        <w:t>teve início no estado do Maranhão na Região do Médio Mearim, a partir do impedimento por parte dos proprietários de terra</w:t>
      </w:r>
      <w:r w:rsidR="009F6941" w:rsidRPr="000765CD">
        <w:rPr>
          <w:szCs w:val="24"/>
        </w:rPr>
        <w:t>s da</w:t>
      </w:r>
      <w:r w:rsidR="0048786D" w:rsidRPr="000765CD">
        <w:rPr>
          <w:szCs w:val="24"/>
        </w:rPr>
        <w:t xml:space="preserve"> atividade de coleta e quebra do coco nas áreas cercadas pelos pecuaristas e ainda pela ‘derrubada’ das palmeiras de babaçu (TEIXEIRA DA ROCHA, p. 5)”</w:t>
      </w:r>
      <w:r w:rsidR="00E03036" w:rsidRPr="000765CD">
        <w:rPr>
          <w:szCs w:val="24"/>
        </w:rPr>
        <w:t>.</w:t>
      </w:r>
    </w:p>
    <w:p w:rsidR="000765CD" w:rsidRPr="000765CD" w:rsidRDefault="000765CD" w:rsidP="000765CD">
      <w:pPr>
        <w:ind w:firstLine="1134"/>
        <w:jc w:val="both"/>
        <w:rPr>
          <w:rFonts w:cs="Times New Roman"/>
          <w:b w:val="0"/>
          <w:szCs w:val="24"/>
        </w:rPr>
      </w:pPr>
      <w:r w:rsidRPr="000765CD">
        <w:rPr>
          <w:rFonts w:cs="Times New Roman"/>
          <w:b w:val="0"/>
          <w:szCs w:val="24"/>
        </w:rPr>
        <w:lastRenderedPageBreak/>
        <w:t>A expressão coco preso é utilizada pelo MIQCB para referir-se ao período de cercamento das propriedades, em que há a proibição pelos s</w:t>
      </w:r>
      <w:r w:rsidR="00E66327">
        <w:rPr>
          <w:rFonts w:cs="Times New Roman"/>
          <w:b w:val="0"/>
          <w:szCs w:val="24"/>
        </w:rPr>
        <w:t>eus “supostos” donos ao acesso d</w:t>
      </w:r>
      <w:r w:rsidRPr="000765CD">
        <w:rPr>
          <w:rFonts w:cs="Times New Roman"/>
          <w:b w:val="0"/>
          <w:szCs w:val="24"/>
        </w:rPr>
        <w:t>os babaçuais</w:t>
      </w:r>
      <w:r w:rsidR="00143B87">
        <w:rPr>
          <w:rFonts w:cs="Times New Roman"/>
          <w:b w:val="0"/>
          <w:szCs w:val="24"/>
        </w:rPr>
        <w:t>,</w:t>
      </w:r>
      <w:r w:rsidRPr="000765CD">
        <w:rPr>
          <w:rFonts w:cs="Times New Roman"/>
          <w:b w:val="0"/>
          <w:szCs w:val="24"/>
        </w:rPr>
        <w:t xml:space="preserve"> e consequentemente à coleta dos babaçus.</w:t>
      </w:r>
    </w:p>
    <w:p w:rsidR="000765CD" w:rsidRPr="000765CD" w:rsidRDefault="000765CD" w:rsidP="000765CD">
      <w:pPr>
        <w:ind w:firstLine="1134"/>
        <w:jc w:val="both"/>
        <w:rPr>
          <w:rFonts w:cs="Times New Roman"/>
          <w:b w:val="0"/>
          <w:szCs w:val="24"/>
        </w:rPr>
      </w:pPr>
      <w:r w:rsidRPr="000765CD">
        <w:rPr>
          <w:rFonts w:cs="Times New Roman"/>
          <w:b w:val="0"/>
          <w:szCs w:val="24"/>
        </w:rPr>
        <w:t>A longa luta pela libertação do coco preso deu-se sob a posse de terra por grandes proprietários que pr</w:t>
      </w:r>
      <w:r w:rsidR="0026104D">
        <w:rPr>
          <w:rFonts w:cs="Times New Roman"/>
          <w:b w:val="0"/>
          <w:szCs w:val="24"/>
        </w:rPr>
        <w:t>oibiam as quebradeiras de coco</w:t>
      </w:r>
      <w:r w:rsidRPr="000765CD">
        <w:rPr>
          <w:rFonts w:cs="Times New Roman"/>
          <w:b w:val="0"/>
          <w:szCs w:val="24"/>
        </w:rPr>
        <w:t xml:space="preserve"> realizarem seu trabalho de forma pacífica, sem ne</w:t>
      </w:r>
      <w:r>
        <w:rPr>
          <w:rFonts w:cs="Times New Roman"/>
          <w:b w:val="0"/>
          <w:szCs w:val="24"/>
        </w:rPr>
        <w:t>n</w:t>
      </w:r>
      <w:r w:rsidRPr="000765CD">
        <w:rPr>
          <w:rFonts w:cs="Times New Roman"/>
          <w:b w:val="0"/>
          <w:szCs w:val="24"/>
        </w:rPr>
        <w:t>huma intervenção. Por esse motivo, elas se encontravam sujeitas ao controle desses proprietários, pagando renda para poder cultivar o babaçu, além de ter que dar parte da produção à esses donos da terra. Muitas vezes não havia sequer possibilidades de colher o babaçu, devido ao cercamento dos terrenos que lhes impossibilitava a passagem. A luta também está demarcada em torno da proteção ambie</w:t>
      </w:r>
      <w:r>
        <w:rPr>
          <w:rFonts w:cs="Times New Roman"/>
          <w:b w:val="0"/>
          <w:szCs w:val="24"/>
        </w:rPr>
        <w:t>n</w:t>
      </w:r>
      <w:r w:rsidRPr="000765CD">
        <w:rPr>
          <w:rFonts w:cs="Times New Roman"/>
          <w:b w:val="0"/>
          <w:szCs w:val="24"/>
        </w:rPr>
        <w:t>tal dessas áreas, visto que muitos proprietários queimam os babaçuais com intuito de promover geração de carvão para</w:t>
      </w:r>
      <w:r w:rsidR="001D4603">
        <w:rPr>
          <w:rFonts w:cs="Times New Roman"/>
          <w:b w:val="0"/>
          <w:szCs w:val="24"/>
        </w:rPr>
        <w:t xml:space="preserve"> alimentar as siderú</w:t>
      </w:r>
      <w:r w:rsidRPr="000765CD">
        <w:rPr>
          <w:rFonts w:cs="Times New Roman"/>
          <w:b w:val="0"/>
          <w:szCs w:val="24"/>
        </w:rPr>
        <w:t>rgi</w:t>
      </w:r>
      <w:r w:rsidR="001D4603">
        <w:rPr>
          <w:rFonts w:cs="Times New Roman"/>
          <w:b w:val="0"/>
          <w:szCs w:val="24"/>
        </w:rPr>
        <w:t>c</w:t>
      </w:r>
      <w:r w:rsidRPr="000765CD">
        <w:rPr>
          <w:rFonts w:cs="Times New Roman"/>
          <w:b w:val="0"/>
          <w:szCs w:val="24"/>
        </w:rPr>
        <w:t>as. Por isso, essa luta pela libertação do coco preso gira em torno também da preservação ambiental dessas áreas, evitando o desmatamento.</w:t>
      </w:r>
    </w:p>
    <w:p w:rsidR="000765CD" w:rsidRDefault="000765CD" w:rsidP="000765CD">
      <w:pPr>
        <w:ind w:firstLine="1134"/>
        <w:jc w:val="both"/>
        <w:rPr>
          <w:rFonts w:cs="Times New Roman"/>
          <w:b w:val="0"/>
          <w:szCs w:val="24"/>
        </w:rPr>
      </w:pPr>
      <w:r w:rsidRPr="000765CD">
        <w:rPr>
          <w:rFonts w:cs="Times New Roman"/>
          <w:b w:val="0"/>
          <w:szCs w:val="24"/>
        </w:rPr>
        <w:t>O tempo em que o coco se submete</w:t>
      </w:r>
      <w:r w:rsidR="00430A0B">
        <w:rPr>
          <w:rFonts w:cs="Times New Roman"/>
          <w:b w:val="0"/>
          <w:szCs w:val="24"/>
        </w:rPr>
        <w:t xml:space="preserve"> às mãos dos proprietários</w:t>
      </w:r>
      <w:r w:rsidRPr="000765CD">
        <w:rPr>
          <w:rFonts w:cs="Times New Roman"/>
          <w:b w:val="0"/>
          <w:szCs w:val="24"/>
        </w:rPr>
        <w:t xml:space="preserve">, além de </w:t>
      </w:r>
      <w:r w:rsidR="00A41B8A">
        <w:rPr>
          <w:rFonts w:cs="Times New Roman"/>
          <w:b w:val="0"/>
          <w:szCs w:val="24"/>
        </w:rPr>
        <w:t xml:space="preserve">causar </w:t>
      </w:r>
      <w:r w:rsidRPr="000765CD">
        <w:rPr>
          <w:rFonts w:cs="Times New Roman"/>
          <w:b w:val="0"/>
          <w:szCs w:val="24"/>
        </w:rPr>
        <w:t>prejuízos às mulhe</w:t>
      </w:r>
      <w:r w:rsidR="00A41B8A">
        <w:rPr>
          <w:rFonts w:cs="Times New Roman"/>
          <w:b w:val="0"/>
          <w:szCs w:val="24"/>
        </w:rPr>
        <w:t>res que sobrevivem ao cultivo desse</w:t>
      </w:r>
      <w:r w:rsidRPr="000765CD">
        <w:rPr>
          <w:rFonts w:cs="Times New Roman"/>
          <w:b w:val="0"/>
          <w:szCs w:val="24"/>
        </w:rPr>
        <w:t xml:space="preserve"> coco,</w:t>
      </w:r>
      <w:r w:rsidR="00A41B8A">
        <w:rPr>
          <w:rFonts w:cs="Times New Roman"/>
          <w:b w:val="0"/>
          <w:szCs w:val="24"/>
        </w:rPr>
        <w:t xml:space="preserve"> gera</w:t>
      </w:r>
      <w:r w:rsidRPr="000765CD">
        <w:rPr>
          <w:rFonts w:cs="Times New Roman"/>
          <w:b w:val="0"/>
          <w:szCs w:val="24"/>
        </w:rPr>
        <w:t xml:space="preserve"> uma perda de identidade social, pois há uma desvinculação com a na</w:t>
      </w:r>
      <w:r w:rsidR="00523427">
        <w:rPr>
          <w:rFonts w:cs="Times New Roman"/>
          <w:b w:val="0"/>
          <w:szCs w:val="24"/>
        </w:rPr>
        <w:t>tureza, a qual era o seu meio de</w:t>
      </w:r>
      <w:r w:rsidRPr="000765CD">
        <w:rPr>
          <w:rFonts w:cs="Times New Roman"/>
          <w:b w:val="0"/>
          <w:szCs w:val="24"/>
        </w:rPr>
        <w:t xml:space="preserve"> sustento, e era utilizada de forma aberta e livre, podendo assim expressar sua cultura, a herança deixada de suas ancestrais, a qual era a própria atividade desenvolvida. Segundo </w:t>
      </w:r>
      <w:r w:rsidR="00CE270D">
        <w:rPr>
          <w:rFonts w:cs="Times New Roman"/>
          <w:b w:val="0"/>
          <w:szCs w:val="24"/>
        </w:rPr>
        <w:t xml:space="preserve">a socióloga </w:t>
      </w:r>
      <w:r w:rsidRPr="000765CD">
        <w:rPr>
          <w:rFonts w:cs="Times New Roman"/>
          <w:b w:val="0"/>
          <w:szCs w:val="24"/>
        </w:rPr>
        <w:t>Maria Regina Teixeira da Rocha, em sua Tese de Mestrado, a partir do momento em que essas atrizes sociais se encontram pressionadas em seus meios de sobrevivência,</w:t>
      </w:r>
    </w:p>
    <w:p w:rsidR="000765CD" w:rsidRPr="000765CD" w:rsidRDefault="000765CD" w:rsidP="000765CD">
      <w:pPr>
        <w:pStyle w:val="SemEspaamento"/>
        <w:spacing w:line="240" w:lineRule="auto"/>
      </w:pPr>
    </w:p>
    <w:p w:rsidR="000765CD" w:rsidRDefault="000765CD" w:rsidP="000765CD">
      <w:pPr>
        <w:spacing w:line="240" w:lineRule="auto"/>
        <w:ind w:left="2268"/>
        <w:jc w:val="both"/>
        <w:rPr>
          <w:rFonts w:cs="Times New Roman"/>
          <w:b w:val="0"/>
          <w:sz w:val="20"/>
          <w:szCs w:val="20"/>
        </w:rPr>
      </w:pPr>
      <w:r w:rsidRPr="000765CD">
        <w:rPr>
          <w:rFonts w:cs="Times New Roman"/>
          <w:b w:val="0"/>
          <w:sz w:val="20"/>
          <w:szCs w:val="20"/>
        </w:rPr>
        <w:t xml:space="preserve">a identidade coletiva é construída nesse momento, e os sinais diacríticos dizem respeito justamente ao que é essencial às mulheres – sua atividade econômica principal – e que lhes está sendo usurpada. A identidade das quebradeiras é relacional – emerge da relação com seus </w:t>
      </w:r>
      <w:r w:rsidR="0017092B">
        <w:rPr>
          <w:rFonts w:cs="Times New Roman"/>
          <w:b w:val="0"/>
          <w:sz w:val="20"/>
          <w:szCs w:val="20"/>
        </w:rPr>
        <w:t xml:space="preserve">antagonistas </w:t>
      </w:r>
      <w:r w:rsidR="004A539C">
        <w:rPr>
          <w:rFonts w:cs="Times New Roman"/>
          <w:b w:val="0"/>
          <w:sz w:val="20"/>
          <w:szCs w:val="20"/>
        </w:rPr>
        <w:t>(SEM DATA, p.19)</w:t>
      </w:r>
      <w:r w:rsidR="0017092B">
        <w:rPr>
          <w:rFonts w:cs="Times New Roman"/>
          <w:b w:val="0"/>
          <w:sz w:val="20"/>
          <w:szCs w:val="20"/>
        </w:rPr>
        <w:t>.</w:t>
      </w:r>
    </w:p>
    <w:p w:rsidR="000765CD" w:rsidRPr="000765CD" w:rsidRDefault="000765CD" w:rsidP="000765CD">
      <w:pPr>
        <w:pStyle w:val="SemEspaamento"/>
        <w:spacing w:line="360" w:lineRule="auto"/>
      </w:pPr>
    </w:p>
    <w:p w:rsidR="000765CD" w:rsidRPr="00A41B8A" w:rsidRDefault="000765CD" w:rsidP="00A41B8A">
      <w:pPr>
        <w:ind w:firstLine="1134"/>
        <w:jc w:val="both"/>
        <w:rPr>
          <w:rFonts w:cs="Times New Roman"/>
          <w:b w:val="0"/>
          <w:szCs w:val="24"/>
        </w:rPr>
      </w:pPr>
      <w:r w:rsidRPr="000765CD">
        <w:rPr>
          <w:rFonts w:cs="Times New Roman"/>
          <w:b w:val="0"/>
          <w:szCs w:val="24"/>
        </w:rPr>
        <w:t>D</w:t>
      </w:r>
      <w:r w:rsidR="0064445A">
        <w:rPr>
          <w:rFonts w:cs="Times New Roman"/>
          <w:b w:val="0"/>
          <w:szCs w:val="24"/>
        </w:rPr>
        <w:t>essa forma, pelo fato de haver</w:t>
      </w:r>
      <w:r w:rsidRPr="000765CD">
        <w:rPr>
          <w:rFonts w:cs="Times New Roman"/>
          <w:b w:val="0"/>
          <w:szCs w:val="24"/>
        </w:rPr>
        <w:t xml:space="preserve"> uma proibição da execução de suas atividades</w:t>
      </w:r>
      <w:r w:rsidR="00B86284">
        <w:rPr>
          <w:rFonts w:cs="Times New Roman"/>
          <w:b w:val="0"/>
          <w:szCs w:val="24"/>
        </w:rPr>
        <w:t xml:space="preserve"> que trazem o seu sustento,</w:t>
      </w:r>
      <w:r w:rsidR="00BB7365">
        <w:rPr>
          <w:rFonts w:cs="Times New Roman"/>
          <w:b w:val="0"/>
          <w:szCs w:val="24"/>
        </w:rPr>
        <w:t>elas poderão se sub</w:t>
      </w:r>
      <w:r w:rsidR="00EB50D2">
        <w:rPr>
          <w:rFonts w:cs="Times New Roman"/>
          <w:b w:val="0"/>
          <w:szCs w:val="24"/>
        </w:rPr>
        <w:t>meter</w:t>
      </w:r>
      <w:r w:rsidR="0064445A">
        <w:rPr>
          <w:rFonts w:cs="Times New Roman"/>
          <w:b w:val="0"/>
          <w:szCs w:val="24"/>
        </w:rPr>
        <w:t xml:space="preserve"> uma </w:t>
      </w:r>
      <w:r w:rsidRPr="000765CD">
        <w:rPr>
          <w:rFonts w:cs="Times New Roman"/>
          <w:b w:val="0"/>
          <w:szCs w:val="24"/>
        </w:rPr>
        <w:t>perda cultural que acompanha toda a história familiar dos costu</w:t>
      </w:r>
      <w:r w:rsidR="0064445A">
        <w:rPr>
          <w:rFonts w:cs="Times New Roman"/>
          <w:b w:val="0"/>
          <w:szCs w:val="24"/>
        </w:rPr>
        <w:t>mes e hábitos referentes ao seu</w:t>
      </w:r>
      <w:r w:rsidRPr="000765CD">
        <w:rPr>
          <w:rFonts w:cs="Times New Roman"/>
          <w:b w:val="0"/>
          <w:szCs w:val="24"/>
        </w:rPr>
        <w:t xml:space="preserve"> modo d</w:t>
      </w:r>
      <w:r w:rsidR="00935E76">
        <w:rPr>
          <w:rFonts w:cs="Times New Roman"/>
          <w:b w:val="0"/>
          <w:szCs w:val="24"/>
        </w:rPr>
        <w:t>e expressão perante a sociedade, ou seja, vai causar uma desfiguração da imagem dessas mulheres, r</w:t>
      </w:r>
      <w:r w:rsidR="00B86284">
        <w:rPr>
          <w:rFonts w:cs="Times New Roman"/>
          <w:b w:val="0"/>
          <w:szCs w:val="24"/>
        </w:rPr>
        <w:t>etirando-lhes sua única representação social, sua identidade cultural, desconstruída pela retirada de sua atividade econômica principal, que é a de mãe de família e que tira seu sustento do extrativismo do babaçu.</w:t>
      </w:r>
    </w:p>
    <w:p w:rsidR="000765CD" w:rsidRDefault="000765CD" w:rsidP="000765CD">
      <w:pPr>
        <w:spacing w:line="240" w:lineRule="auto"/>
        <w:ind w:left="2268"/>
        <w:jc w:val="both"/>
        <w:rPr>
          <w:rFonts w:cs="Times New Roman"/>
          <w:b w:val="0"/>
          <w:color w:val="000000"/>
          <w:sz w:val="20"/>
          <w:szCs w:val="20"/>
          <w:shd w:val="clear" w:color="auto" w:fill="FFFFFF"/>
        </w:rPr>
      </w:pPr>
      <w:r w:rsidRPr="000765CD">
        <w:rPr>
          <w:rFonts w:cs="Times New Roman"/>
          <w:b w:val="0"/>
          <w:color w:val="000000"/>
          <w:sz w:val="20"/>
          <w:szCs w:val="20"/>
          <w:shd w:val="clear" w:color="auto" w:fill="FFFFFF"/>
        </w:rPr>
        <w:t>O</w:t>
      </w:r>
      <w:r w:rsidRPr="000765CD">
        <w:rPr>
          <w:rStyle w:val="apple-converted-space"/>
          <w:rFonts w:cs="Times New Roman"/>
          <w:b w:val="0"/>
          <w:color w:val="000000"/>
          <w:shd w:val="clear" w:color="auto" w:fill="FFFFFF"/>
        </w:rPr>
        <w:t> </w:t>
      </w:r>
      <w:r w:rsidRPr="000765CD">
        <w:rPr>
          <w:rFonts w:cs="Times New Roman"/>
          <w:b w:val="0"/>
          <w:i/>
          <w:iCs/>
          <w:color w:val="000000"/>
          <w:sz w:val="20"/>
          <w:szCs w:val="20"/>
          <w:shd w:val="clear" w:color="auto" w:fill="FFFFFF"/>
        </w:rPr>
        <w:t>tempo do coco preso</w:t>
      </w:r>
      <w:r w:rsidRPr="000765CD">
        <w:rPr>
          <w:rStyle w:val="apple-converted-space"/>
          <w:rFonts w:cs="Times New Roman"/>
          <w:b w:val="0"/>
          <w:i/>
          <w:iCs/>
          <w:color w:val="000000"/>
          <w:shd w:val="clear" w:color="auto" w:fill="FFFFFF"/>
        </w:rPr>
        <w:t> </w:t>
      </w:r>
      <w:r w:rsidRPr="000765CD">
        <w:rPr>
          <w:rFonts w:cs="Times New Roman"/>
          <w:b w:val="0"/>
          <w:color w:val="000000"/>
          <w:sz w:val="20"/>
          <w:szCs w:val="20"/>
          <w:shd w:val="clear" w:color="auto" w:fill="FFFFFF"/>
        </w:rPr>
        <w:t xml:space="preserve">é, portanto, de dor, de sofrimento, de fome, de perda de identidade. Isso porque não havia mais terras para cultivar. A expropriação já se completara. As terras já se haviam transformado em pastagens, via incentivos oficiais, e o extrativismo do babaçu se apresentava como única alternativa de sobrevivência às famílias camponesas. Dentre as atividades econômicas antes </w:t>
      </w:r>
      <w:r w:rsidRPr="000765CD">
        <w:rPr>
          <w:rFonts w:cs="Times New Roman"/>
          <w:b w:val="0"/>
          <w:color w:val="000000"/>
          <w:sz w:val="20"/>
          <w:szCs w:val="20"/>
          <w:shd w:val="clear" w:color="auto" w:fill="FFFFFF"/>
        </w:rPr>
        <w:lastRenderedPageBreak/>
        <w:t xml:space="preserve">praticadas – cultivo do solo, extrativismo, caça, artesanato, pesca – as famílias viam-se, subitamente, restritas à coleta e quebra do coco e venda das amêndoas aos fazendeiros. De atividade preponderantemente feminina, passara a constituir-se na única a garantir a alimentação do grupo familiar e a ser praticada por homens, mulheres, crianças, jovens e idosos. Completando o cerco à economia camponesa, os fazendeiros haviam passado a cercar os cocais, a </w:t>
      </w:r>
      <w:r w:rsidRPr="000765CD">
        <w:rPr>
          <w:rFonts w:cs="Times New Roman"/>
          <w:b w:val="0"/>
          <w:i/>
          <w:iCs/>
          <w:color w:val="000000"/>
          <w:sz w:val="20"/>
          <w:szCs w:val="20"/>
          <w:shd w:val="clear" w:color="auto" w:fill="FFFFFF"/>
        </w:rPr>
        <w:t>prender o coco,</w:t>
      </w:r>
      <w:r w:rsidRPr="000765CD">
        <w:rPr>
          <w:rStyle w:val="apple-converted-space"/>
          <w:rFonts w:cs="Times New Roman"/>
          <w:b w:val="0"/>
          <w:i/>
          <w:iCs/>
          <w:color w:val="000000"/>
          <w:shd w:val="clear" w:color="auto" w:fill="FFFFFF"/>
        </w:rPr>
        <w:t> </w:t>
      </w:r>
      <w:r w:rsidRPr="000765CD">
        <w:rPr>
          <w:rFonts w:cs="Times New Roman"/>
          <w:b w:val="0"/>
          <w:color w:val="000000"/>
          <w:sz w:val="20"/>
          <w:szCs w:val="20"/>
          <w:shd w:val="clear" w:color="auto" w:fill="FFFFFF"/>
        </w:rPr>
        <w:t>como dizem as informantes. Tratava-se, portanto, de lutar para libertá-lo, de modo a se libertarem</w:t>
      </w:r>
      <w:r w:rsidR="001B0996">
        <w:rPr>
          <w:rFonts w:cs="Times New Roman"/>
          <w:b w:val="0"/>
          <w:color w:val="000000"/>
          <w:sz w:val="20"/>
          <w:szCs w:val="20"/>
          <w:shd w:val="clear" w:color="auto" w:fill="FFFFFF"/>
        </w:rPr>
        <w:t xml:space="preserve"> a si mesmas e as suas famílias (ANDRADE, 2007, sem página).</w:t>
      </w:r>
    </w:p>
    <w:p w:rsidR="000765CD" w:rsidRPr="000765CD" w:rsidRDefault="000765CD" w:rsidP="000765CD">
      <w:pPr>
        <w:pStyle w:val="SemEspaamento"/>
        <w:spacing w:line="360" w:lineRule="auto"/>
      </w:pPr>
    </w:p>
    <w:p w:rsidR="000765CD" w:rsidRPr="000765CD" w:rsidRDefault="000765CD" w:rsidP="000765CD">
      <w:pPr>
        <w:ind w:firstLine="1134"/>
        <w:jc w:val="both"/>
        <w:rPr>
          <w:rFonts w:cs="Times New Roman"/>
          <w:b w:val="0"/>
          <w:szCs w:val="24"/>
        </w:rPr>
      </w:pPr>
      <w:r w:rsidRPr="000765CD">
        <w:rPr>
          <w:rFonts w:cs="Times New Roman"/>
          <w:b w:val="0"/>
          <w:szCs w:val="24"/>
        </w:rPr>
        <w:t xml:space="preserve">Havia também, além da proibição da coleta do coco, uma série de problemas que as mulheres se submetiam perante os proprietários, como práticas violentas e ameaçasconstantes. Eles as humilhavam, exploravam no trabalho, saqueavam os seus cocos e </w:t>
      </w:r>
      <w:r w:rsidRPr="00EC2221">
        <w:rPr>
          <w:rFonts w:cs="Times New Roman"/>
          <w:b w:val="0"/>
          <w:szCs w:val="24"/>
        </w:rPr>
        <w:t>in</w:t>
      </w:r>
      <w:r w:rsidR="001C7C8F" w:rsidRPr="00EC2221">
        <w:rPr>
          <w:rFonts w:cs="Times New Roman"/>
          <w:b w:val="0"/>
          <w:szCs w:val="24"/>
        </w:rPr>
        <w:t>s</w:t>
      </w:r>
      <w:r w:rsidRPr="00EC2221">
        <w:rPr>
          <w:rFonts w:cs="Times New Roman"/>
          <w:b w:val="0"/>
          <w:szCs w:val="24"/>
        </w:rPr>
        <w:t>trumentos</w:t>
      </w:r>
      <w:r w:rsidR="00EC2221">
        <w:rPr>
          <w:rFonts w:cs="Times New Roman"/>
          <w:b w:val="0"/>
          <w:szCs w:val="24"/>
        </w:rPr>
        <w:t>de coleta, enfim,</w:t>
      </w:r>
      <w:r w:rsidRPr="000765CD">
        <w:rPr>
          <w:rFonts w:cs="Times New Roman"/>
          <w:b w:val="0"/>
          <w:szCs w:val="24"/>
        </w:rPr>
        <w:t xml:space="preserve"> as tratavam como escravas.</w:t>
      </w:r>
      <w:r w:rsidR="001C7C8F">
        <w:rPr>
          <w:rFonts w:cs="Times New Roman"/>
          <w:b w:val="0"/>
          <w:szCs w:val="24"/>
        </w:rPr>
        <w:t xml:space="preserve"> O des</w:t>
      </w:r>
      <w:r w:rsidR="001C7C8F" w:rsidRPr="000765CD">
        <w:rPr>
          <w:rFonts w:cs="Times New Roman"/>
          <w:b w:val="0"/>
          <w:szCs w:val="24"/>
        </w:rPr>
        <w:t>respeito</w:t>
      </w:r>
      <w:r w:rsidRPr="000765CD">
        <w:rPr>
          <w:rFonts w:cs="Times New Roman"/>
          <w:b w:val="0"/>
          <w:szCs w:val="24"/>
        </w:rPr>
        <w:t xml:space="preserve"> com os seus direitos eram bem explícitos pelo modo de tratamento que eles tinham com aquelas mulheres; eles não valor</w:t>
      </w:r>
      <w:r w:rsidR="001C7C8F">
        <w:rPr>
          <w:rFonts w:cs="Times New Roman"/>
          <w:b w:val="0"/>
          <w:szCs w:val="24"/>
        </w:rPr>
        <w:t>izavam a diferença e não respeit</w:t>
      </w:r>
      <w:r w:rsidRPr="000765CD">
        <w:rPr>
          <w:rFonts w:cs="Times New Roman"/>
          <w:b w:val="0"/>
          <w:szCs w:val="24"/>
        </w:rPr>
        <w:t>avam seus modos de vida e sobrevivência, não obedecendo dessa forma, os direitos fundamentais da pessoa humana que se encontram na Constituição, como o direito à liberdade de expressão e de pensamento, o direito de ir i vir, e o direito á cultura, sendo este último um direito social, que é também um direito fundamental.</w:t>
      </w:r>
    </w:p>
    <w:p w:rsidR="000765CD" w:rsidRPr="000765CD" w:rsidRDefault="000765CD" w:rsidP="000765CD">
      <w:pPr>
        <w:ind w:firstLine="1134"/>
        <w:jc w:val="both"/>
        <w:rPr>
          <w:rFonts w:cs="Times New Roman"/>
          <w:b w:val="0"/>
          <w:szCs w:val="24"/>
        </w:rPr>
      </w:pPr>
      <w:r w:rsidRPr="000765CD">
        <w:rPr>
          <w:rFonts w:cs="Times New Roman"/>
          <w:b w:val="0"/>
          <w:szCs w:val="24"/>
        </w:rPr>
        <w:t>Outro problema enfrentado pelas quebradeiras de coco foi a diminuição das áreas destinadas à agricultura, pois como estas habitavam em áreas próximas aos babaçuais, haviam locais que eram propícios ao plantio, e por isso elas cultivavam os principais alimentos consumidos, gerando uma espécie de agricultura de subsistência. Essa diminuição o</w:t>
      </w:r>
      <w:r w:rsidR="001C7C8F">
        <w:rPr>
          <w:rFonts w:cs="Times New Roman"/>
          <w:b w:val="0"/>
          <w:szCs w:val="24"/>
        </w:rPr>
        <w:t>c</w:t>
      </w:r>
      <w:r w:rsidRPr="000765CD">
        <w:rPr>
          <w:rFonts w:cs="Times New Roman"/>
          <w:b w:val="0"/>
          <w:szCs w:val="24"/>
        </w:rPr>
        <w:t>orreu devido à prioridade que os fazendeiros</w:t>
      </w:r>
      <w:r w:rsidR="00331920">
        <w:rPr>
          <w:rFonts w:cs="Times New Roman"/>
          <w:b w:val="0"/>
          <w:szCs w:val="24"/>
        </w:rPr>
        <w:t xml:space="preserve"> e</w:t>
      </w:r>
      <w:r w:rsidRPr="000765CD">
        <w:rPr>
          <w:rFonts w:cs="Times New Roman"/>
          <w:b w:val="0"/>
          <w:szCs w:val="24"/>
        </w:rPr>
        <w:t xml:space="preserve"> proprietários tinham em plantar capim, o qual ocupava grandes extensões de terra.</w:t>
      </w:r>
    </w:p>
    <w:p w:rsidR="002869DA" w:rsidRDefault="000765CD" w:rsidP="002F0210">
      <w:pPr>
        <w:ind w:firstLine="1134"/>
        <w:jc w:val="both"/>
        <w:rPr>
          <w:rFonts w:cs="Times New Roman"/>
          <w:b w:val="0"/>
          <w:szCs w:val="24"/>
        </w:rPr>
      </w:pPr>
      <w:r w:rsidRPr="000765CD">
        <w:rPr>
          <w:rFonts w:cs="Times New Roman"/>
          <w:b w:val="0"/>
          <w:szCs w:val="24"/>
        </w:rPr>
        <w:t>Todos esses fatores aliados: a exploração pelo trabalho, a violência dos proprietários, a proibição de acesso aos babaçuais e a diminuição da área destinada à agricultura gerou o desencadeamento da luta pela libertação do coco preso, que culminou na criação do MIQCB, o qual auxiliou e favoreceu a reinvindicação pelo livre acesso aos babaçuais. Uma das ações políticas do movimento é a luta pelo reconhecimento da quebradeira de coco enquanto categoria profissional.</w:t>
      </w:r>
    </w:p>
    <w:p w:rsidR="00461290" w:rsidRDefault="00461290" w:rsidP="002F0210">
      <w:pPr>
        <w:pStyle w:val="SemEspaamento"/>
        <w:spacing w:line="360" w:lineRule="auto"/>
      </w:pPr>
    </w:p>
    <w:p w:rsidR="00461290" w:rsidRDefault="001B0996" w:rsidP="002F0210">
      <w:pPr>
        <w:pStyle w:val="SemEspaamento"/>
        <w:spacing w:line="360" w:lineRule="auto"/>
        <w:rPr>
          <w:b/>
        </w:rPr>
      </w:pPr>
      <w:r>
        <w:rPr>
          <w:b/>
        </w:rPr>
        <w:t>4 OS DIREITOS ADQUIRIDOS PELAS QUEBRADEIRAS DE COCO E A FORTIFICAÇÃO DO “DIREITO ÀS MINORIAS</w:t>
      </w:r>
      <w:r w:rsidR="005160C6">
        <w:rPr>
          <w:b/>
        </w:rPr>
        <w:t>”</w:t>
      </w:r>
    </w:p>
    <w:p w:rsidR="002F0210" w:rsidRDefault="002F0210" w:rsidP="002F0210">
      <w:pPr>
        <w:pStyle w:val="SemEspaamento"/>
        <w:spacing w:line="360" w:lineRule="auto"/>
        <w:rPr>
          <w:b/>
        </w:rPr>
      </w:pPr>
    </w:p>
    <w:p w:rsidR="002F0210" w:rsidRDefault="00806B16" w:rsidP="002F0210">
      <w:pPr>
        <w:pStyle w:val="SemEspaamento"/>
        <w:spacing w:line="360" w:lineRule="auto"/>
        <w:ind w:firstLine="1134"/>
      </w:pPr>
      <w:r>
        <w:t>Os longos anos de luta</w:t>
      </w:r>
      <w:r w:rsidR="00625063">
        <w:t xml:space="preserve"> pela busca de seus direitos recaiu pela conquista de vários benefícios dados a favor da continuação do tr</w:t>
      </w:r>
      <w:r w:rsidR="00526B7D">
        <w:t>abalho da coleta do coco babaçu, obtidos atr</w:t>
      </w:r>
      <w:r w:rsidR="004A76ED">
        <w:t>a</w:t>
      </w:r>
      <w:r w:rsidR="00526B7D">
        <w:t xml:space="preserve">vés de políticas públicas do governo por intermédio de movimentos e associações como o próprio </w:t>
      </w:r>
      <w:r w:rsidR="00526B7D">
        <w:lastRenderedPageBreak/>
        <w:t>MIQCB e a ASSEMA</w:t>
      </w:r>
      <w:r w:rsidR="00BC5CA0">
        <w:t xml:space="preserve">–Associação Sindical dos Servidores Estaduais do Meio Ambiente. </w:t>
      </w:r>
      <w:r w:rsidR="00A55C6F">
        <w:t>Além dos ben</w:t>
      </w:r>
      <w:r w:rsidR="006B1038">
        <w:t>efícios, muitas quebradeiras de coco ganharam também participação política, atuando não apen</w:t>
      </w:r>
      <w:r w:rsidR="00283764">
        <w:t>as em movimentos (pois nestes sempre houveram participação dessas mulhere</w:t>
      </w:r>
      <w:r w:rsidR="007E2005">
        <w:t xml:space="preserve">s), mas no próprio âmbito </w:t>
      </w:r>
      <w:r w:rsidR="001A700E">
        <w:t xml:space="preserve">legislativo, como vereadoras em </w:t>
      </w:r>
      <w:r w:rsidR="00506C4C">
        <w:t>muitos interiores de alguns estados do Norte e do Nordeste, onde há ma</w:t>
      </w:r>
      <w:r w:rsidR="00732DF3">
        <w:t>ior influência do sua profissão.</w:t>
      </w:r>
    </w:p>
    <w:p w:rsidR="00203396" w:rsidRDefault="00C24579" w:rsidP="00452487">
      <w:pPr>
        <w:pStyle w:val="SemEspaamento"/>
        <w:spacing w:line="360" w:lineRule="auto"/>
        <w:ind w:firstLine="1134"/>
      </w:pPr>
      <w:r>
        <w:t>Entre os ganhos que essas mulheres tiveram</w:t>
      </w:r>
      <w:r w:rsidR="004353B4">
        <w:t>, a maioria vieram com a intervenção dos governos estaduais e federais, como o recebimento de títulos de posse de terra</w:t>
      </w:r>
      <w:r w:rsidR="0071200C">
        <w:t>, a participa</w:t>
      </w:r>
      <w:r w:rsidR="00386B24">
        <w:t>ção de projetos de agropecuária,agri</w:t>
      </w:r>
      <w:r w:rsidR="0071200C">
        <w:t>cultura</w:t>
      </w:r>
      <w:r w:rsidR="00386B24">
        <w:t>, criação de animais e beneficiamento com o babaçu.</w:t>
      </w:r>
      <w:r w:rsidR="00B579FA">
        <w:t xml:space="preserve">Todas essas conquistas sociais, políticas e culturais obtidas pelas quebradeiras de coco </w:t>
      </w:r>
      <w:r w:rsidR="00FF1BD3">
        <w:t>trouxe um marco</w:t>
      </w:r>
      <w:r w:rsidR="006A50D7">
        <w:t xml:space="preserve">na vida dessas mulheres, </w:t>
      </w:r>
      <w:r w:rsidR="009B3464">
        <w:t>na política e na sociedade em geral</w:t>
      </w:r>
      <w:r w:rsidR="00315B63">
        <w:t>, devido</w:t>
      </w:r>
      <w:r w:rsidR="005A05EB">
        <w:t xml:space="preserve"> tanto</w:t>
      </w:r>
      <w:r w:rsidR="00525B39">
        <w:t xml:space="preserve">à visível melhoria que essas mudanças trouxeram para </w:t>
      </w:r>
      <w:r w:rsidR="00CE372C">
        <w:t>o trabalho das quebradeiras,</w:t>
      </w:r>
      <w:r w:rsidR="00707EFE">
        <w:t xml:space="preserve"> quanto à</w:t>
      </w:r>
      <w:r w:rsidR="00CE372C">
        <w:t xml:space="preserve"> concepção de respeito que vigorou no resto da sociedade</w:t>
      </w:r>
      <w:r w:rsidR="00406A8D">
        <w:t xml:space="preserve"> à essa cultura diferenciada do modo de vida em geral, </w:t>
      </w:r>
      <w:r w:rsidR="00286E98">
        <w:t xml:space="preserve">pela aceitação da mesma </w:t>
      </w:r>
      <w:r w:rsidR="00A56E37">
        <w:t xml:space="preserve">dada </w:t>
      </w:r>
      <w:r w:rsidR="00286E98">
        <w:t>através</w:t>
      </w:r>
      <w:r w:rsidR="0096461F">
        <w:t xml:space="preserve"> da fortificação e garantia dos direitos dessa</w:t>
      </w:r>
      <w:r w:rsidR="009C6651">
        <w:t>s</w:t>
      </w:r>
      <w:r w:rsidR="0096461F">
        <w:t xml:space="preserve"> mulheres.</w:t>
      </w:r>
    </w:p>
    <w:p w:rsidR="00D441C4" w:rsidRDefault="00D972C9" w:rsidP="00452487">
      <w:pPr>
        <w:pStyle w:val="SemEspaamento"/>
        <w:spacing w:line="360" w:lineRule="auto"/>
        <w:ind w:firstLine="1134"/>
      </w:pPr>
      <w:r>
        <w:t xml:space="preserve">A relação existente entre </w:t>
      </w:r>
      <w:r w:rsidR="005A4994">
        <w:t>o desrespeito</w:t>
      </w:r>
      <w:r w:rsidR="00EE7C9E">
        <w:t xml:space="preserve"> dos proprietários e o desinteresse do governo para com a garantia dos direitos da</w:t>
      </w:r>
      <w:r w:rsidR="00F45E9A">
        <w:t>s quebradeiras de coco vem através</w:t>
      </w:r>
      <w:r w:rsidR="00E40481">
        <w:t xml:space="preserve"> de um processo de discriminação cultural, em que </w:t>
      </w:r>
      <w:r w:rsidR="00DA330A">
        <w:t>se considera o padrão de vida e os direitos da sociedade abrangente superior</w:t>
      </w:r>
      <w:r w:rsidR="002C739A">
        <w:t xml:space="preserve"> aos daquelas mulheres, </w:t>
      </w:r>
      <w:r w:rsidR="007D59B9">
        <w:t xml:space="preserve">provocando um </w:t>
      </w:r>
      <w:r w:rsidR="00BE07E2">
        <w:t xml:space="preserve">certo </w:t>
      </w:r>
      <w:r w:rsidR="007D59B9">
        <w:t>menosprezo</w:t>
      </w:r>
      <w:r w:rsidR="00B015C9">
        <w:t xml:space="preserve"> àquela identidade cultural</w:t>
      </w:r>
      <w:r w:rsidR="00FB4F2E">
        <w:t xml:space="preserve">e consequentemente </w:t>
      </w:r>
      <w:r w:rsidR="00EF3ABF">
        <w:t xml:space="preserve">o seu esquecimento, desconsiderando que </w:t>
      </w:r>
      <w:r w:rsidR="0083054B">
        <w:t>essas mulheres também possuem direitos e que estes precisam ser respeitados.</w:t>
      </w:r>
      <w:r w:rsidR="00CA65D6">
        <w:t xml:space="preserve"> Essa visão se encontra principalmente figurada na mente dos proprietários, visto que eles podem até mesmo ter a posse </w:t>
      </w:r>
      <w:r w:rsidR="00F057D2">
        <w:t>da terra, mas muitas vezes estas</w:t>
      </w:r>
      <w:r w:rsidR="00CA65D6">
        <w:t xml:space="preserve"> estão abandonadas</w:t>
      </w:r>
      <w:r w:rsidR="00F057D2">
        <w:t>, fazendo com que as quebradeiras de coco se apossem dela e lhes deêm uma utilidade. O trabalho que elas fazem tem muita importância para o mercado, além de ser uma marco histórico familiar, e por isso essas terras, embora não tenham posse legal</w:t>
      </w:r>
      <w:r w:rsidR="00F2653F">
        <w:t xml:space="preserve"> por essas mulheres, tem posse legítima, visto que os terrenos estavam desocupadas e elas fizeram apenas utilizá-lo de forma</w:t>
      </w:r>
      <w:r w:rsidR="00014D0C">
        <w:t xml:space="preserve"> útil e eficaz. Sendo assim, se o governo se interessasse mais por essa “nação” da quebradeiras de coco, ele faria ainda mais melhorias a favor delas e</w:t>
      </w:r>
      <w:r w:rsidR="00C93357">
        <w:t xml:space="preserve"> desconsideraria a posse dos proprietários, já que estes muitas vezem não se interessam pelo terreno que possuem.</w:t>
      </w:r>
    </w:p>
    <w:p w:rsidR="00C93357" w:rsidRDefault="002E08D1" w:rsidP="00452487">
      <w:pPr>
        <w:pStyle w:val="SemEspaamento"/>
        <w:spacing w:line="360" w:lineRule="auto"/>
        <w:ind w:firstLine="1134"/>
      </w:pPr>
      <w:r>
        <w:t>Pode-se dizer que a identidade sócio-cultural das quebradeiras de coco re</w:t>
      </w:r>
      <w:r w:rsidR="007376F1">
        <w:t>presenta uma minoria e não se pode pensar que</w:t>
      </w:r>
      <w:r w:rsidR="00FB4034">
        <w:t xml:space="preserve"> por esse motivo elas possuam diferenças sócio-jurídicas apenas porque são diferentes. As minorias possuem</w:t>
      </w:r>
      <w:r w:rsidR="00427800">
        <w:t xml:space="preserve"> os mesmos direitos civis, políticos, sociais e econômicos que qualquer outro considerado “comum”</w:t>
      </w:r>
      <w:r w:rsidR="00324898">
        <w:t xml:space="preserve">, e por isso </w:t>
      </w:r>
      <w:r w:rsidR="00670308">
        <w:t>deve-</w:t>
      </w:r>
      <w:r w:rsidR="00324898">
        <w:t xml:space="preserve">se </w:t>
      </w:r>
      <w:r w:rsidR="00324898">
        <w:lastRenderedPageBreak/>
        <w:t>tratar e respeitar todas as nações existentes, pois tod</w:t>
      </w:r>
      <w:r w:rsidR="00A6325F">
        <w:t>os são seres humanos independentemente</w:t>
      </w:r>
      <w:r w:rsidR="00670308">
        <w:t xml:space="preserve"> de</w:t>
      </w:r>
      <w:r w:rsidR="00A6325F">
        <w:t xml:space="preserve"> seu modo de viver, ser e pensar, sendo porta</w:t>
      </w:r>
      <w:r w:rsidR="00670308">
        <w:t>nto todos iguais perante a lei.</w:t>
      </w:r>
    </w:p>
    <w:p w:rsidR="00BA4CEB" w:rsidRDefault="00BA4CEB" w:rsidP="002F0210">
      <w:pPr>
        <w:pStyle w:val="SemEspaamento"/>
        <w:spacing w:line="360" w:lineRule="auto"/>
        <w:ind w:firstLine="1134"/>
      </w:pPr>
    </w:p>
    <w:p w:rsidR="00BA4CEB" w:rsidRDefault="00BA4CEB" w:rsidP="002F0210">
      <w:pPr>
        <w:pStyle w:val="SemEspaamento"/>
        <w:spacing w:line="360" w:lineRule="auto"/>
        <w:ind w:firstLine="1134"/>
      </w:pPr>
    </w:p>
    <w:p w:rsidR="00BA4CEB" w:rsidRDefault="00BA4CEB" w:rsidP="002F0210">
      <w:pPr>
        <w:pStyle w:val="SemEspaamento"/>
        <w:spacing w:line="360" w:lineRule="auto"/>
        <w:ind w:firstLine="1134"/>
      </w:pPr>
    </w:p>
    <w:p w:rsidR="005B1E5C" w:rsidRDefault="005B1E5C" w:rsidP="00DB749C">
      <w:pPr>
        <w:pStyle w:val="SemEspaamento"/>
        <w:spacing w:line="360" w:lineRule="auto"/>
      </w:pPr>
    </w:p>
    <w:p w:rsidR="000E4D6A" w:rsidRDefault="000E4D6A" w:rsidP="00DB749C">
      <w:pPr>
        <w:pStyle w:val="SemEspaamento"/>
        <w:spacing w:line="360" w:lineRule="auto"/>
        <w:rPr>
          <w:b/>
        </w:rPr>
      </w:pPr>
    </w:p>
    <w:p w:rsidR="000E4D6A" w:rsidRDefault="000E4D6A" w:rsidP="00DB749C">
      <w:pPr>
        <w:pStyle w:val="SemEspaamento"/>
        <w:spacing w:line="360" w:lineRule="auto"/>
        <w:rPr>
          <w:b/>
        </w:rPr>
      </w:pPr>
    </w:p>
    <w:p w:rsidR="000E4D6A" w:rsidRDefault="000E4D6A" w:rsidP="00DB749C">
      <w:pPr>
        <w:pStyle w:val="SemEspaamento"/>
        <w:spacing w:line="360" w:lineRule="auto"/>
        <w:rPr>
          <w:b/>
        </w:rPr>
      </w:pPr>
    </w:p>
    <w:p w:rsidR="000E4D6A" w:rsidRDefault="000E4D6A" w:rsidP="00DB749C">
      <w:pPr>
        <w:pStyle w:val="SemEspaamento"/>
        <w:spacing w:line="360" w:lineRule="auto"/>
        <w:rPr>
          <w:b/>
        </w:rPr>
      </w:pPr>
    </w:p>
    <w:p w:rsidR="000E4D6A" w:rsidRDefault="000E4D6A" w:rsidP="00DB749C">
      <w:pPr>
        <w:pStyle w:val="SemEspaamento"/>
        <w:spacing w:line="360" w:lineRule="auto"/>
        <w:rPr>
          <w:b/>
        </w:rPr>
      </w:pPr>
    </w:p>
    <w:p w:rsidR="000E4D6A" w:rsidRDefault="000E4D6A" w:rsidP="00DB749C">
      <w:pPr>
        <w:pStyle w:val="SemEspaamento"/>
        <w:spacing w:line="360" w:lineRule="auto"/>
        <w:rPr>
          <w:b/>
        </w:rPr>
      </w:pPr>
    </w:p>
    <w:p w:rsidR="000E4D6A" w:rsidRDefault="000E4D6A" w:rsidP="00DB749C">
      <w:pPr>
        <w:pStyle w:val="SemEspaamento"/>
        <w:spacing w:line="360" w:lineRule="auto"/>
        <w:rPr>
          <w:b/>
        </w:rPr>
      </w:pPr>
    </w:p>
    <w:p w:rsidR="000E4D6A" w:rsidRDefault="000E4D6A" w:rsidP="00DB749C">
      <w:pPr>
        <w:pStyle w:val="SemEspaamento"/>
        <w:spacing w:line="360" w:lineRule="auto"/>
        <w:rPr>
          <w:b/>
        </w:rPr>
      </w:pPr>
    </w:p>
    <w:p w:rsidR="000E4D6A" w:rsidRDefault="000E4D6A" w:rsidP="00DB749C">
      <w:pPr>
        <w:pStyle w:val="SemEspaamento"/>
        <w:spacing w:line="360" w:lineRule="auto"/>
        <w:rPr>
          <w:b/>
        </w:rPr>
      </w:pPr>
    </w:p>
    <w:p w:rsidR="000E4D6A" w:rsidRDefault="000E4D6A" w:rsidP="00DB749C">
      <w:pPr>
        <w:pStyle w:val="SemEspaamento"/>
        <w:spacing w:line="360" w:lineRule="auto"/>
        <w:rPr>
          <w:b/>
        </w:rPr>
      </w:pPr>
    </w:p>
    <w:p w:rsidR="000E4D6A" w:rsidRDefault="000E4D6A" w:rsidP="00DB749C">
      <w:pPr>
        <w:pStyle w:val="SemEspaamento"/>
        <w:spacing w:line="360" w:lineRule="auto"/>
        <w:rPr>
          <w:b/>
        </w:rPr>
      </w:pPr>
    </w:p>
    <w:p w:rsidR="000E4D6A" w:rsidRDefault="000E4D6A" w:rsidP="00DB749C">
      <w:pPr>
        <w:pStyle w:val="SemEspaamento"/>
        <w:spacing w:line="360" w:lineRule="auto"/>
        <w:rPr>
          <w:b/>
        </w:rPr>
      </w:pPr>
    </w:p>
    <w:p w:rsidR="000E4D6A" w:rsidRDefault="000E4D6A" w:rsidP="00DB749C">
      <w:pPr>
        <w:pStyle w:val="SemEspaamento"/>
        <w:spacing w:line="360" w:lineRule="auto"/>
        <w:rPr>
          <w:b/>
        </w:rPr>
      </w:pPr>
    </w:p>
    <w:p w:rsidR="000E4D6A" w:rsidRDefault="000E4D6A" w:rsidP="00DB749C">
      <w:pPr>
        <w:pStyle w:val="SemEspaamento"/>
        <w:spacing w:line="360" w:lineRule="auto"/>
        <w:rPr>
          <w:b/>
        </w:rPr>
      </w:pPr>
    </w:p>
    <w:p w:rsidR="000E4D6A" w:rsidRDefault="000E4D6A" w:rsidP="00DB749C">
      <w:pPr>
        <w:pStyle w:val="SemEspaamento"/>
        <w:spacing w:line="360" w:lineRule="auto"/>
        <w:rPr>
          <w:b/>
        </w:rPr>
      </w:pPr>
    </w:p>
    <w:p w:rsidR="000E4D6A" w:rsidRDefault="000E4D6A" w:rsidP="00DB749C">
      <w:pPr>
        <w:pStyle w:val="SemEspaamento"/>
        <w:spacing w:line="360" w:lineRule="auto"/>
        <w:rPr>
          <w:b/>
        </w:rPr>
      </w:pPr>
    </w:p>
    <w:p w:rsidR="000E4D6A" w:rsidRDefault="000E4D6A" w:rsidP="00DB749C">
      <w:pPr>
        <w:pStyle w:val="SemEspaamento"/>
        <w:spacing w:line="360" w:lineRule="auto"/>
        <w:rPr>
          <w:b/>
        </w:rPr>
      </w:pPr>
    </w:p>
    <w:p w:rsidR="000E4D6A" w:rsidRDefault="000E4D6A" w:rsidP="00DB749C">
      <w:pPr>
        <w:pStyle w:val="SemEspaamento"/>
        <w:spacing w:line="360" w:lineRule="auto"/>
        <w:rPr>
          <w:b/>
        </w:rPr>
      </w:pPr>
    </w:p>
    <w:p w:rsidR="000E4D6A" w:rsidRDefault="000E4D6A" w:rsidP="00DB749C">
      <w:pPr>
        <w:pStyle w:val="SemEspaamento"/>
        <w:spacing w:line="360" w:lineRule="auto"/>
        <w:rPr>
          <w:b/>
        </w:rPr>
      </w:pPr>
    </w:p>
    <w:p w:rsidR="000E4D6A" w:rsidRDefault="000E4D6A" w:rsidP="00DB749C">
      <w:pPr>
        <w:pStyle w:val="SemEspaamento"/>
        <w:spacing w:line="360" w:lineRule="auto"/>
        <w:rPr>
          <w:b/>
        </w:rPr>
      </w:pPr>
    </w:p>
    <w:p w:rsidR="000E4D6A" w:rsidRDefault="000E4D6A" w:rsidP="00DB749C">
      <w:pPr>
        <w:pStyle w:val="SemEspaamento"/>
        <w:spacing w:line="360" w:lineRule="auto"/>
        <w:rPr>
          <w:b/>
        </w:rPr>
      </w:pPr>
    </w:p>
    <w:p w:rsidR="000E4D6A" w:rsidRDefault="000E4D6A" w:rsidP="00DB749C">
      <w:pPr>
        <w:pStyle w:val="SemEspaamento"/>
        <w:spacing w:line="360" w:lineRule="auto"/>
        <w:rPr>
          <w:b/>
        </w:rPr>
      </w:pPr>
    </w:p>
    <w:p w:rsidR="000E4D6A" w:rsidRDefault="000E4D6A" w:rsidP="00DB749C">
      <w:pPr>
        <w:pStyle w:val="SemEspaamento"/>
        <w:spacing w:line="360" w:lineRule="auto"/>
        <w:rPr>
          <w:b/>
        </w:rPr>
      </w:pPr>
    </w:p>
    <w:p w:rsidR="000E4D6A" w:rsidRDefault="000E4D6A" w:rsidP="00DB749C">
      <w:pPr>
        <w:pStyle w:val="SemEspaamento"/>
        <w:spacing w:line="360" w:lineRule="auto"/>
        <w:rPr>
          <w:b/>
        </w:rPr>
      </w:pPr>
    </w:p>
    <w:p w:rsidR="000E4D6A" w:rsidRDefault="000E4D6A" w:rsidP="00DB749C">
      <w:pPr>
        <w:pStyle w:val="SemEspaamento"/>
        <w:spacing w:line="360" w:lineRule="auto"/>
        <w:rPr>
          <w:b/>
        </w:rPr>
      </w:pPr>
    </w:p>
    <w:p w:rsidR="000E4D6A" w:rsidRDefault="000E4D6A" w:rsidP="00DB749C">
      <w:pPr>
        <w:pStyle w:val="SemEspaamento"/>
        <w:spacing w:line="360" w:lineRule="auto"/>
        <w:rPr>
          <w:b/>
        </w:rPr>
      </w:pPr>
    </w:p>
    <w:p w:rsidR="00BA4CEB" w:rsidRDefault="00DB749C" w:rsidP="00DB749C">
      <w:pPr>
        <w:pStyle w:val="SemEspaamento"/>
        <w:spacing w:line="360" w:lineRule="auto"/>
        <w:rPr>
          <w:b/>
        </w:rPr>
      </w:pPr>
      <w:r>
        <w:rPr>
          <w:b/>
        </w:rPr>
        <w:t>REFERENCIAIS BIBLIOGRÁFICOS:</w:t>
      </w:r>
    </w:p>
    <w:p w:rsidR="00DB749C" w:rsidRDefault="00DB749C" w:rsidP="00164ECB">
      <w:pPr>
        <w:pStyle w:val="SemEspaamento"/>
        <w:spacing w:line="360" w:lineRule="auto"/>
        <w:rPr>
          <w:b/>
        </w:rPr>
      </w:pPr>
    </w:p>
    <w:p w:rsidR="007B40C5" w:rsidRDefault="007B40C5" w:rsidP="007B40C5">
      <w:pPr>
        <w:pStyle w:val="SemEspaamento"/>
        <w:spacing w:line="360" w:lineRule="auto"/>
        <w:jc w:val="left"/>
      </w:pPr>
      <w:r>
        <w:lastRenderedPageBreak/>
        <w:t xml:space="preserve">ANDRADE, M. P. Conflitos agrários e memórias de mulheres camponesas. </w:t>
      </w:r>
      <w:r>
        <w:rPr>
          <w:b/>
        </w:rPr>
        <w:t>Revista Estudos Feministas,</w:t>
      </w:r>
      <w:r>
        <w:t xml:space="preserve"> Florianópolis, v. 15, </w:t>
      </w:r>
      <w:r w:rsidR="00D27542">
        <w:t>n. 2, mai. 2007. Disponível em:</w:t>
      </w:r>
      <w:r>
        <w:t>&lt;</w:t>
      </w:r>
      <w:r w:rsidRPr="007B40C5">
        <w:t>www.scielo.br/scielo.php?pid=S0104-026X2007000200011&amp;script=sci_arttext</w:t>
      </w:r>
      <w:r>
        <w:t>&gt;. Acesso em: 31 out. 2012.</w:t>
      </w:r>
    </w:p>
    <w:p w:rsidR="00D22BC2" w:rsidRDefault="00D22BC2" w:rsidP="00D22BC2">
      <w:pPr>
        <w:pStyle w:val="SemEspaamento"/>
        <w:spacing w:line="240" w:lineRule="auto"/>
        <w:jc w:val="left"/>
      </w:pPr>
    </w:p>
    <w:p w:rsidR="00D22BC2" w:rsidRDefault="00D22BC2" w:rsidP="00D22BC2">
      <w:pPr>
        <w:pStyle w:val="SemEspaamento"/>
        <w:spacing w:line="360" w:lineRule="auto"/>
        <w:jc w:val="left"/>
      </w:pPr>
      <w:r>
        <w:t xml:space="preserve">CARVALHO, J.J. O olhar etnográfico e a voz subalterna. </w:t>
      </w:r>
      <w:r>
        <w:rPr>
          <w:b/>
        </w:rPr>
        <w:t xml:space="preserve">Horizontes Antropológicos, </w:t>
      </w:r>
      <w:r>
        <w:t>Porto Alegre, v. 7, n. 15, jul. 2001. Disponível em:&lt;</w:t>
      </w:r>
      <w:r w:rsidRPr="00CB0927">
        <w:t>www.scielo.br/scielo.php?script=sci_arttext&amp;pid=S0104-71832001000100005</w:t>
      </w:r>
      <w:r>
        <w:t>&gt;. Acesso em: 31 out. 2012.</w:t>
      </w:r>
    </w:p>
    <w:p w:rsidR="007B40C5" w:rsidRDefault="007B40C5" w:rsidP="00D22BC2">
      <w:pPr>
        <w:pStyle w:val="SemEspaamento"/>
        <w:spacing w:line="240" w:lineRule="auto"/>
        <w:rPr>
          <w:b/>
        </w:rPr>
      </w:pPr>
    </w:p>
    <w:p w:rsidR="00DB749C" w:rsidRDefault="00DB749C" w:rsidP="00CB0927">
      <w:pPr>
        <w:pStyle w:val="SemEspaamento"/>
        <w:spacing w:line="360" w:lineRule="auto"/>
        <w:jc w:val="left"/>
      </w:pPr>
      <w:r w:rsidRPr="00DB749C">
        <w:t>DINIZ, Débora</w:t>
      </w:r>
      <w:r w:rsidRPr="006E6320">
        <w:rPr>
          <w:b/>
        </w:rPr>
        <w:t>. Valores</w:t>
      </w:r>
      <w:r w:rsidR="006E6320">
        <w:rPr>
          <w:b/>
        </w:rPr>
        <w:t xml:space="preserve"> universais e direitos culturais.</w:t>
      </w:r>
      <w:r w:rsidRPr="00DB749C">
        <w:t xml:space="preserve"> In: NOVAES, Regina (Org.). Direitos humanos: temas e perspectivas. Rio de Janeiro: Mauad, 2001.</w:t>
      </w:r>
    </w:p>
    <w:p w:rsidR="00DB749C" w:rsidRPr="00DB749C" w:rsidRDefault="00DB749C" w:rsidP="00D22BC2">
      <w:pPr>
        <w:pStyle w:val="SemEspaamento"/>
        <w:spacing w:line="240" w:lineRule="auto"/>
        <w:jc w:val="left"/>
      </w:pPr>
    </w:p>
    <w:p w:rsidR="00DB749C" w:rsidRPr="00DB749C" w:rsidRDefault="00DB749C" w:rsidP="00CB0927">
      <w:pPr>
        <w:pStyle w:val="SemEspaamento"/>
        <w:spacing w:line="360" w:lineRule="auto"/>
        <w:jc w:val="left"/>
      </w:pPr>
      <w:r w:rsidRPr="00DB749C">
        <w:t xml:space="preserve">LAPLANTINE, François. </w:t>
      </w:r>
      <w:r w:rsidRPr="006E6320">
        <w:rPr>
          <w:b/>
        </w:rPr>
        <w:t>Aprender Antropologia.</w:t>
      </w:r>
      <w:r w:rsidRPr="00DB749C">
        <w:t xml:space="preserve"> São Paulo: Brasiliense, 2002.</w:t>
      </w:r>
    </w:p>
    <w:p w:rsidR="00DB749C" w:rsidRPr="00DB749C" w:rsidRDefault="00DB749C" w:rsidP="00D22BC2">
      <w:pPr>
        <w:pStyle w:val="SemEspaamento"/>
        <w:spacing w:line="240" w:lineRule="auto"/>
        <w:jc w:val="left"/>
      </w:pPr>
    </w:p>
    <w:p w:rsidR="00DB749C" w:rsidRDefault="00DB749C" w:rsidP="00CB0927">
      <w:pPr>
        <w:pStyle w:val="SemEspaamento"/>
        <w:spacing w:line="360" w:lineRule="auto"/>
        <w:jc w:val="left"/>
      </w:pPr>
      <w:r w:rsidRPr="00DB749C">
        <w:t xml:space="preserve">LIMA, Roberto Kant de; NOVAES, Regina Reyes (Orgs.). </w:t>
      </w:r>
      <w:r w:rsidRPr="006E6320">
        <w:rPr>
          <w:b/>
        </w:rPr>
        <w:t xml:space="preserve">Antropologia e Direitos Humanos. </w:t>
      </w:r>
      <w:r w:rsidRPr="00DB749C">
        <w:t>Niterói:EdUFF, 2001.</w:t>
      </w:r>
    </w:p>
    <w:p w:rsidR="00DB749C" w:rsidRDefault="00DB749C" w:rsidP="00D22BC2">
      <w:pPr>
        <w:pStyle w:val="SemEspaamento"/>
        <w:spacing w:line="240" w:lineRule="auto"/>
        <w:jc w:val="left"/>
      </w:pPr>
    </w:p>
    <w:p w:rsidR="00D22BC2" w:rsidRPr="00AC4F1D" w:rsidRDefault="00D22BC2" w:rsidP="00D22BC2">
      <w:pPr>
        <w:pStyle w:val="SemEspaamento"/>
        <w:spacing w:line="360" w:lineRule="auto"/>
        <w:jc w:val="left"/>
      </w:pPr>
      <w:r>
        <w:t xml:space="preserve">LIMA RÊGO, J; ANDRADE, M.P. História de mulheres: breve comentário sobre o território e a identidade das quebradeiras de coco babaçu no Maranhão. </w:t>
      </w:r>
      <w:r>
        <w:rPr>
          <w:b/>
        </w:rPr>
        <w:t>Agrária,</w:t>
      </w:r>
      <w:r>
        <w:t xml:space="preserve"> São Paulo, n. 3, 2007. Disponível em:&lt;</w:t>
      </w:r>
      <w:r w:rsidRPr="00594E42">
        <w:t>www.geografia.fflch.usp.br/revistaagraria/revistas/3/3_rego_e_andrade.pdf</w:t>
      </w:r>
      <w:r>
        <w:t>.&gt; Acesso em: 2 nov. 2012.</w:t>
      </w:r>
    </w:p>
    <w:p w:rsidR="00D22BC2" w:rsidRPr="00DB749C" w:rsidRDefault="00D22BC2" w:rsidP="00D22BC2">
      <w:pPr>
        <w:pStyle w:val="SemEspaamento"/>
        <w:spacing w:line="240" w:lineRule="auto"/>
        <w:jc w:val="left"/>
      </w:pPr>
    </w:p>
    <w:p w:rsidR="00D22BC2" w:rsidRDefault="00D22BC2" w:rsidP="00D22BC2">
      <w:pPr>
        <w:pStyle w:val="SemEspaamento"/>
        <w:spacing w:line="360" w:lineRule="auto"/>
        <w:jc w:val="left"/>
      </w:pPr>
      <w:r>
        <w:t xml:space="preserve">MATOS, M. Quebradeiras de coco do Maranhão: lutas e conquistas. </w:t>
      </w:r>
      <w:r>
        <w:rPr>
          <w:b/>
        </w:rPr>
        <w:t>Adital,</w:t>
      </w:r>
      <w:r>
        <w:t xml:space="preserve"> [S.l.], jan. 2005. Disponível em:&lt;</w:t>
      </w:r>
      <w:r w:rsidRPr="00A826A4">
        <w:t>www.adital.com.br/site/noticia2.asp?lang=PT&amp;cod=15040</w:t>
      </w:r>
      <w:r>
        <w:t>&gt;. Acesso em: 4 nov. 2012.</w:t>
      </w:r>
    </w:p>
    <w:p w:rsidR="00D22BC2" w:rsidRDefault="00D22BC2" w:rsidP="00D22BC2">
      <w:pPr>
        <w:pStyle w:val="SemEspaamento"/>
        <w:spacing w:line="240" w:lineRule="auto"/>
        <w:jc w:val="left"/>
      </w:pPr>
    </w:p>
    <w:p w:rsidR="00DB749C" w:rsidRPr="00DB749C" w:rsidRDefault="00DB749C" w:rsidP="00CB0927">
      <w:pPr>
        <w:pStyle w:val="SemEspaamento"/>
        <w:spacing w:line="360" w:lineRule="auto"/>
        <w:jc w:val="left"/>
      </w:pPr>
      <w:r w:rsidRPr="00DB749C">
        <w:t xml:space="preserve">ORTIZ, Renato. </w:t>
      </w:r>
      <w:r w:rsidRPr="006E6320">
        <w:rPr>
          <w:b/>
        </w:rPr>
        <w:t>Mundialização e cultura</w:t>
      </w:r>
      <w:r w:rsidRPr="00DB749C">
        <w:t>. São Paulo: Brasiliense, 2006.</w:t>
      </w:r>
    </w:p>
    <w:p w:rsidR="008C5B3B" w:rsidRDefault="008C5B3B" w:rsidP="008C5B3B">
      <w:pPr>
        <w:pStyle w:val="SemEspaamento"/>
        <w:spacing w:line="240" w:lineRule="auto"/>
        <w:jc w:val="left"/>
      </w:pPr>
    </w:p>
    <w:p w:rsidR="00D22BC2" w:rsidRDefault="006E6320" w:rsidP="007B40C5">
      <w:pPr>
        <w:pStyle w:val="SemEspaamento"/>
        <w:spacing w:line="360" w:lineRule="auto"/>
        <w:jc w:val="left"/>
      </w:pPr>
      <w:r>
        <w:t>PEREIRA DA SILVA, N.</w:t>
      </w:r>
      <w:r w:rsidR="00097F4E">
        <w:t xml:space="preserve">O que é o MIQCB. </w:t>
      </w:r>
      <w:r w:rsidR="00097F4E">
        <w:rPr>
          <w:b/>
        </w:rPr>
        <w:t>MIQCB</w:t>
      </w:r>
      <w:r w:rsidR="00FE61D3">
        <w:rPr>
          <w:b/>
        </w:rPr>
        <w:t>,</w:t>
      </w:r>
      <w:r w:rsidR="00FE61D3">
        <w:t>[S.l], [2004?]. Disponível em:&lt;</w:t>
      </w:r>
      <w:r w:rsidR="008C5B3B" w:rsidRPr="008C5B3B">
        <w:t>www.desenvolvimento.gov.br/conferencia-apl/modulos/arquivos/NaziraPereiradaSilva.pdf</w:t>
      </w:r>
      <w:r w:rsidR="00FE61D3">
        <w:t>&gt;. Acesso em: 2 nov. 2012.</w:t>
      </w:r>
    </w:p>
    <w:p w:rsidR="00107A13" w:rsidRDefault="00107A13" w:rsidP="00107A13">
      <w:pPr>
        <w:pStyle w:val="SemEspaamento"/>
        <w:spacing w:line="240" w:lineRule="auto"/>
        <w:jc w:val="left"/>
      </w:pPr>
    </w:p>
    <w:p w:rsidR="007B40C5" w:rsidRDefault="007B40C5" w:rsidP="007B40C5">
      <w:pPr>
        <w:pStyle w:val="SemEspaamento"/>
        <w:spacing w:line="360" w:lineRule="auto"/>
        <w:jc w:val="left"/>
      </w:pPr>
      <w:r w:rsidRPr="00DB749C">
        <w:t>SANTOS, Boaventura de Sousa</w:t>
      </w:r>
      <w:r w:rsidRPr="006E6320">
        <w:rPr>
          <w:b/>
        </w:rPr>
        <w:t>. Reconhecer para libertar:</w:t>
      </w:r>
      <w:r w:rsidRPr="00DB749C">
        <w:t xml:space="preserve"> os caminhos do cosmopolitismo multicultural. Rio de Janeiro: Civilização Brasileira, 2003. Introdução.</w:t>
      </w:r>
    </w:p>
    <w:p w:rsidR="007B40C5" w:rsidRDefault="007B40C5" w:rsidP="00D22BC2">
      <w:pPr>
        <w:pStyle w:val="SemEspaamento"/>
        <w:spacing w:line="240" w:lineRule="auto"/>
        <w:jc w:val="left"/>
      </w:pPr>
    </w:p>
    <w:p w:rsidR="007B40C5" w:rsidRDefault="007B40C5" w:rsidP="007B40C5">
      <w:pPr>
        <w:pStyle w:val="SemEspaamento"/>
        <w:spacing w:line="360" w:lineRule="auto"/>
        <w:jc w:val="left"/>
      </w:pPr>
      <w:r>
        <w:lastRenderedPageBreak/>
        <w:t xml:space="preserve">TEIXEIRA DA ROCHA, M.R. </w:t>
      </w:r>
      <w:r w:rsidRPr="007B40C5">
        <w:rPr>
          <w:b/>
        </w:rPr>
        <w:t>A luta das mulheres quebradeiras de coco babaçu, pela libertação do “coco preso” e pela posse da terra.</w:t>
      </w:r>
      <w:r>
        <w:t xml:space="preserve"> [2005?]. 23 f. Dissertação (Mestrado em Agricultura Familiar e Desenvolvimento Sustentável) – Fundação Universidade do Tocantins – UNITINS, [S.l.], [2005?].</w:t>
      </w:r>
    </w:p>
    <w:p w:rsidR="007B40C5" w:rsidRDefault="007B40C5" w:rsidP="00D22BC2">
      <w:pPr>
        <w:pStyle w:val="SemEspaamento"/>
        <w:spacing w:line="240" w:lineRule="auto"/>
        <w:jc w:val="left"/>
      </w:pPr>
    </w:p>
    <w:p w:rsidR="00FA7C85" w:rsidRPr="007B40C5" w:rsidRDefault="00DB749C" w:rsidP="00CB0927">
      <w:pPr>
        <w:pStyle w:val="SemEspaamento"/>
        <w:spacing w:line="360" w:lineRule="auto"/>
        <w:jc w:val="left"/>
      </w:pPr>
      <w:r w:rsidRPr="00DB749C">
        <w:t xml:space="preserve">WALLERSTEIN, Immanuel. </w:t>
      </w:r>
      <w:r w:rsidRPr="00065457">
        <w:rPr>
          <w:b/>
        </w:rPr>
        <w:t>O universalismo europeu:</w:t>
      </w:r>
      <w:r w:rsidRPr="00DB749C">
        <w:t xml:space="preserve"> a retórica do poder. São Paulo: Boitempo, 2007.</w:t>
      </w:r>
    </w:p>
    <w:sectPr w:rsidR="00FA7C85" w:rsidRPr="007B40C5" w:rsidSect="00C259BE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B83" w:rsidRDefault="00484B83" w:rsidP="004C5A4C">
      <w:pPr>
        <w:spacing w:line="240" w:lineRule="auto"/>
      </w:pPr>
      <w:r>
        <w:separator/>
      </w:r>
    </w:p>
  </w:endnote>
  <w:endnote w:type="continuationSeparator" w:id="0">
    <w:p w:rsidR="00484B83" w:rsidRDefault="00484B83" w:rsidP="004C5A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B83" w:rsidRDefault="00484B83" w:rsidP="004C5A4C">
      <w:pPr>
        <w:spacing w:line="240" w:lineRule="auto"/>
      </w:pPr>
      <w:r>
        <w:separator/>
      </w:r>
    </w:p>
  </w:footnote>
  <w:footnote w:type="continuationSeparator" w:id="0">
    <w:p w:rsidR="00484B83" w:rsidRDefault="00484B83" w:rsidP="004C5A4C">
      <w:pPr>
        <w:spacing w:line="240" w:lineRule="auto"/>
      </w:pPr>
      <w:r>
        <w:continuationSeparator/>
      </w:r>
    </w:p>
  </w:footnote>
  <w:footnote w:id="1">
    <w:p w:rsidR="004C5A4C" w:rsidRPr="00A84B2A" w:rsidRDefault="004C5A4C" w:rsidP="004C5A4C">
      <w:pPr>
        <w:pStyle w:val="Textodenotaderodap"/>
        <w:jc w:val="both"/>
        <w:rPr>
          <w:b w:val="0"/>
        </w:rPr>
      </w:pPr>
      <w:r w:rsidRPr="00A84B2A">
        <w:rPr>
          <w:rStyle w:val="Refdenotaderodap"/>
          <w:b w:val="0"/>
        </w:rPr>
        <w:footnoteRef/>
      </w:r>
      <w:r w:rsidRPr="00A84B2A">
        <w:rPr>
          <w:b w:val="0"/>
        </w:rPr>
        <w:t>Paper apresentado à Disciplina Antropologia, da Unidade de Ensino Superior Dom Bosco – UNDB</w:t>
      </w:r>
    </w:p>
  </w:footnote>
  <w:footnote w:id="2">
    <w:p w:rsidR="00A84B2A" w:rsidRPr="00A84B2A" w:rsidRDefault="00A84B2A" w:rsidP="00A84B2A">
      <w:pPr>
        <w:pStyle w:val="Textodenotaderodap"/>
        <w:jc w:val="both"/>
        <w:rPr>
          <w:b w:val="0"/>
        </w:rPr>
      </w:pPr>
      <w:r w:rsidRPr="00A84B2A">
        <w:rPr>
          <w:rStyle w:val="Refdenotaderodap"/>
          <w:b w:val="0"/>
        </w:rPr>
        <w:footnoteRef/>
      </w:r>
      <w:r w:rsidR="00DA068B">
        <w:rPr>
          <w:b w:val="0"/>
        </w:rPr>
        <w:t xml:space="preserve"> Aluno</w:t>
      </w:r>
      <w:bookmarkStart w:id="0" w:name="_GoBack"/>
      <w:bookmarkEnd w:id="0"/>
      <w:r w:rsidRPr="00A84B2A">
        <w:rPr>
          <w:b w:val="0"/>
        </w:rPr>
        <w:t>s do 2</w:t>
      </w:r>
      <w:r w:rsidRPr="00A84B2A">
        <w:rPr>
          <w:b w:val="0"/>
          <w:vertAlign w:val="superscript"/>
        </w:rPr>
        <w:t>o</w:t>
      </w:r>
      <w:r w:rsidRPr="00A84B2A">
        <w:rPr>
          <w:b w:val="0"/>
        </w:rPr>
        <w:t xml:space="preserve"> Período do Curso de Direito, da UNDB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811"/>
    <w:rsid w:val="00014D0C"/>
    <w:rsid w:val="000279BD"/>
    <w:rsid w:val="00052558"/>
    <w:rsid w:val="00061103"/>
    <w:rsid w:val="00065457"/>
    <w:rsid w:val="000765CD"/>
    <w:rsid w:val="00097F4E"/>
    <w:rsid w:val="000E09D6"/>
    <w:rsid w:val="000E4D6A"/>
    <w:rsid w:val="000E5836"/>
    <w:rsid w:val="00107A13"/>
    <w:rsid w:val="001136F7"/>
    <w:rsid w:val="001156C7"/>
    <w:rsid w:val="00143B87"/>
    <w:rsid w:val="00164ECB"/>
    <w:rsid w:val="00165A71"/>
    <w:rsid w:val="0017092B"/>
    <w:rsid w:val="00192719"/>
    <w:rsid w:val="001A02D6"/>
    <w:rsid w:val="001A700E"/>
    <w:rsid w:val="001B0996"/>
    <w:rsid w:val="001C7C8F"/>
    <w:rsid w:val="001D4603"/>
    <w:rsid w:val="001E4BBF"/>
    <w:rsid w:val="001E57C0"/>
    <w:rsid w:val="00203396"/>
    <w:rsid w:val="0021593A"/>
    <w:rsid w:val="002220F9"/>
    <w:rsid w:val="002368B9"/>
    <w:rsid w:val="002538CC"/>
    <w:rsid w:val="0026104D"/>
    <w:rsid w:val="0026281F"/>
    <w:rsid w:val="00283764"/>
    <w:rsid w:val="002852B5"/>
    <w:rsid w:val="002869DA"/>
    <w:rsid w:val="00286E98"/>
    <w:rsid w:val="002C739A"/>
    <w:rsid w:val="002E08D1"/>
    <w:rsid w:val="002E1A21"/>
    <w:rsid w:val="002E40EF"/>
    <w:rsid w:val="002E5811"/>
    <w:rsid w:val="002F0210"/>
    <w:rsid w:val="0030226C"/>
    <w:rsid w:val="00307194"/>
    <w:rsid w:val="00307723"/>
    <w:rsid w:val="00315B63"/>
    <w:rsid w:val="0032313C"/>
    <w:rsid w:val="00324898"/>
    <w:rsid w:val="00331920"/>
    <w:rsid w:val="00345032"/>
    <w:rsid w:val="00365980"/>
    <w:rsid w:val="00371CD6"/>
    <w:rsid w:val="00374E7B"/>
    <w:rsid w:val="00384607"/>
    <w:rsid w:val="00386B24"/>
    <w:rsid w:val="003952C8"/>
    <w:rsid w:val="003D70D2"/>
    <w:rsid w:val="00406A8D"/>
    <w:rsid w:val="00427800"/>
    <w:rsid w:val="00430A0B"/>
    <w:rsid w:val="004353B4"/>
    <w:rsid w:val="0043641D"/>
    <w:rsid w:val="00446011"/>
    <w:rsid w:val="00452487"/>
    <w:rsid w:val="00461290"/>
    <w:rsid w:val="00465744"/>
    <w:rsid w:val="00484B83"/>
    <w:rsid w:val="0048786D"/>
    <w:rsid w:val="00490FA5"/>
    <w:rsid w:val="004921C8"/>
    <w:rsid w:val="004A3939"/>
    <w:rsid w:val="004A539C"/>
    <w:rsid w:val="004A5BA4"/>
    <w:rsid w:val="004A76ED"/>
    <w:rsid w:val="004C2353"/>
    <w:rsid w:val="004C407F"/>
    <w:rsid w:val="004C55A2"/>
    <w:rsid w:val="004C5A4C"/>
    <w:rsid w:val="004E4769"/>
    <w:rsid w:val="004F61BD"/>
    <w:rsid w:val="00506A72"/>
    <w:rsid w:val="00506C4C"/>
    <w:rsid w:val="005116C1"/>
    <w:rsid w:val="005160C6"/>
    <w:rsid w:val="00523427"/>
    <w:rsid w:val="0052350C"/>
    <w:rsid w:val="00525B39"/>
    <w:rsid w:val="00526B7D"/>
    <w:rsid w:val="00537319"/>
    <w:rsid w:val="00541268"/>
    <w:rsid w:val="00572A96"/>
    <w:rsid w:val="00583E8A"/>
    <w:rsid w:val="00594E42"/>
    <w:rsid w:val="005A05EB"/>
    <w:rsid w:val="005A4994"/>
    <w:rsid w:val="005B1E5C"/>
    <w:rsid w:val="005B372B"/>
    <w:rsid w:val="005E0DD3"/>
    <w:rsid w:val="00616CD9"/>
    <w:rsid w:val="00625063"/>
    <w:rsid w:val="00631154"/>
    <w:rsid w:val="006403A7"/>
    <w:rsid w:val="0064445A"/>
    <w:rsid w:val="00670308"/>
    <w:rsid w:val="006A2D25"/>
    <w:rsid w:val="006A50D7"/>
    <w:rsid w:val="006A5C4E"/>
    <w:rsid w:val="006A6E13"/>
    <w:rsid w:val="006B1038"/>
    <w:rsid w:val="006B3739"/>
    <w:rsid w:val="006E2C4F"/>
    <w:rsid w:val="006E6320"/>
    <w:rsid w:val="00707EFE"/>
    <w:rsid w:val="0071200C"/>
    <w:rsid w:val="0072241A"/>
    <w:rsid w:val="00725131"/>
    <w:rsid w:val="00732DF3"/>
    <w:rsid w:val="007376F1"/>
    <w:rsid w:val="00744DCF"/>
    <w:rsid w:val="007713F9"/>
    <w:rsid w:val="007B40C5"/>
    <w:rsid w:val="007C5D19"/>
    <w:rsid w:val="007D067A"/>
    <w:rsid w:val="007D59B9"/>
    <w:rsid w:val="007D5D9E"/>
    <w:rsid w:val="007E2005"/>
    <w:rsid w:val="007E2238"/>
    <w:rsid w:val="00803941"/>
    <w:rsid w:val="00806B16"/>
    <w:rsid w:val="008119C3"/>
    <w:rsid w:val="00814542"/>
    <w:rsid w:val="00824BD8"/>
    <w:rsid w:val="0083054B"/>
    <w:rsid w:val="00832CD1"/>
    <w:rsid w:val="00855AE6"/>
    <w:rsid w:val="00877D89"/>
    <w:rsid w:val="008A7A35"/>
    <w:rsid w:val="008B03FC"/>
    <w:rsid w:val="008B6EA2"/>
    <w:rsid w:val="008C5B3B"/>
    <w:rsid w:val="008E570F"/>
    <w:rsid w:val="00911F71"/>
    <w:rsid w:val="00922179"/>
    <w:rsid w:val="00930ECC"/>
    <w:rsid w:val="00935E76"/>
    <w:rsid w:val="00940D0C"/>
    <w:rsid w:val="009435C9"/>
    <w:rsid w:val="00944B32"/>
    <w:rsid w:val="009543E0"/>
    <w:rsid w:val="0096461F"/>
    <w:rsid w:val="0097490D"/>
    <w:rsid w:val="009A5113"/>
    <w:rsid w:val="009B3464"/>
    <w:rsid w:val="009C5BE3"/>
    <w:rsid w:val="009C6651"/>
    <w:rsid w:val="009D0A5E"/>
    <w:rsid w:val="009F6941"/>
    <w:rsid w:val="00A012EC"/>
    <w:rsid w:val="00A07656"/>
    <w:rsid w:val="00A102CF"/>
    <w:rsid w:val="00A11FFF"/>
    <w:rsid w:val="00A15878"/>
    <w:rsid w:val="00A32B06"/>
    <w:rsid w:val="00A34467"/>
    <w:rsid w:val="00A41B8A"/>
    <w:rsid w:val="00A51030"/>
    <w:rsid w:val="00A54F56"/>
    <w:rsid w:val="00A55C6F"/>
    <w:rsid w:val="00A56E37"/>
    <w:rsid w:val="00A6325F"/>
    <w:rsid w:val="00A677A3"/>
    <w:rsid w:val="00A826A4"/>
    <w:rsid w:val="00A84B2A"/>
    <w:rsid w:val="00A964DA"/>
    <w:rsid w:val="00AB1B7B"/>
    <w:rsid w:val="00AB6C93"/>
    <w:rsid w:val="00AC2483"/>
    <w:rsid w:val="00AC4F1D"/>
    <w:rsid w:val="00B015C9"/>
    <w:rsid w:val="00B11759"/>
    <w:rsid w:val="00B22F18"/>
    <w:rsid w:val="00B37E24"/>
    <w:rsid w:val="00B475E4"/>
    <w:rsid w:val="00B557EA"/>
    <w:rsid w:val="00B5594C"/>
    <w:rsid w:val="00B579FA"/>
    <w:rsid w:val="00B63855"/>
    <w:rsid w:val="00B745A2"/>
    <w:rsid w:val="00B86284"/>
    <w:rsid w:val="00BA4CEB"/>
    <w:rsid w:val="00BA5B83"/>
    <w:rsid w:val="00BA5C37"/>
    <w:rsid w:val="00BA636B"/>
    <w:rsid w:val="00BB7365"/>
    <w:rsid w:val="00BC2606"/>
    <w:rsid w:val="00BC5CA0"/>
    <w:rsid w:val="00BD18A8"/>
    <w:rsid w:val="00BD2931"/>
    <w:rsid w:val="00BE07E2"/>
    <w:rsid w:val="00BE1F1A"/>
    <w:rsid w:val="00BE3194"/>
    <w:rsid w:val="00C00273"/>
    <w:rsid w:val="00C24579"/>
    <w:rsid w:val="00C259BE"/>
    <w:rsid w:val="00C37475"/>
    <w:rsid w:val="00C429A5"/>
    <w:rsid w:val="00C549A0"/>
    <w:rsid w:val="00C8653E"/>
    <w:rsid w:val="00C93357"/>
    <w:rsid w:val="00C961E8"/>
    <w:rsid w:val="00CA65D6"/>
    <w:rsid w:val="00CB0927"/>
    <w:rsid w:val="00CE270D"/>
    <w:rsid w:val="00CE372C"/>
    <w:rsid w:val="00CF2356"/>
    <w:rsid w:val="00D1563E"/>
    <w:rsid w:val="00D22A3C"/>
    <w:rsid w:val="00D22BC2"/>
    <w:rsid w:val="00D25FDC"/>
    <w:rsid w:val="00D27542"/>
    <w:rsid w:val="00D42A59"/>
    <w:rsid w:val="00D441C4"/>
    <w:rsid w:val="00D563E5"/>
    <w:rsid w:val="00D61DFB"/>
    <w:rsid w:val="00D8080F"/>
    <w:rsid w:val="00D90F27"/>
    <w:rsid w:val="00D95E95"/>
    <w:rsid w:val="00D972C9"/>
    <w:rsid w:val="00DA068B"/>
    <w:rsid w:val="00DA330A"/>
    <w:rsid w:val="00DB37AD"/>
    <w:rsid w:val="00DB749C"/>
    <w:rsid w:val="00DE1548"/>
    <w:rsid w:val="00DE3D07"/>
    <w:rsid w:val="00DF5277"/>
    <w:rsid w:val="00E03036"/>
    <w:rsid w:val="00E14A38"/>
    <w:rsid w:val="00E21802"/>
    <w:rsid w:val="00E33C72"/>
    <w:rsid w:val="00E40481"/>
    <w:rsid w:val="00E53643"/>
    <w:rsid w:val="00E66327"/>
    <w:rsid w:val="00EB2786"/>
    <w:rsid w:val="00EB50D2"/>
    <w:rsid w:val="00EB7901"/>
    <w:rsid w:val="00EC2221"/>
    <w:rsid w:val="00EE062F"/>
    <w:rsid w:val="00EE328F"/>
    <w:rsid w:val="00EE7C9E"/>
    <w:rsid w:val="00EF1622"/>
    <w:rsid w:val="00EF3ABF"/>
    <w:rsid w:val="00F01440"/>
    <w:rsid w:val="00F057D2"/>
    <w:rsid w:val="00F16C84"/>
    <w:rsid w:val="00F2653F"/>
    <w:rsid w:val="00F26743"/>
    <w:rsid w:val="00F4137C"/>
    <w:rsid w:val="00F45E9A"/>
    <w:rsid w:val="00F51AB5"/>
    <w:rsid w:val="00F655F3"/>
    <w:rsid w:val="00F76DD7"/>
    <w:rsid w:val="00F80C42"/>
    <w:rsid w:val="00FA7C85"/>
    <w:rsid w:val="00FB4034"/>
    <w:rsid w:val="00FB4F2E"/>
    <w:rsid w:val="00FB5607"/>
    <w:rsid w:val="00FC05D3"/>
    <w:rsid w:val="00FC70B8"/>
    <w:rsid w:val="00FE61D3"/>
    <w:rsid w:val="00FF1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34BE"/>
  <w15:docId w15:val="{43961147-704B-4E0D-B70D-58473E00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ABNT"/>
    <w:next w:val="SemEspaamento"/>
    <w:qFormat/>
    <w:rsid w:val="00D42A59"/>
    <w:pPr>
      <w:jc w:val="center"/>
    </w:pPr>
    <w:rPr>
      <w:rFonts w:ascii="Times New Roman" w:hAnsi="Times New Roman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2313C"/>
    <w:pPr>
      <w:spacing w:line="480" w:lineRule="auto"/>
    </w:pPr>
    <w:rPr>
      <w:rFonts w:ascii="Times New Roman" w:hAnsi="Times New Roman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5A4C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5A4C"/>
    <w:rPr>
      <w:rFonts w:ascii="Times New Roman" w:hAnsi="Times New Roman"/>
      <w:b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5A4C"/>
    <w:rPr>
      <w:vertAlign w:val="superscript"/>
    </w:rPr>
  </w:style>
  <w:style w:type="character" w:customStyle="1" w:styleId="apple-converted-space">
    <w:name w:val="apple-converted-space"/>
    <w:basedOn w:val="Fontepargpadro"/>
    <w:rsid w:val="000765CD"/>
  </w:style>
  <w:style w:type="character" w:styleId="Hyperlink">
    <w:name w:val="Hyperlink"/>
    <w:basedOn w:val="Fontepargpadro"/>
    <w:uiPriority w:val="99"/>
    <w:unhideWhenUsed/>
    <w:rsid w:val="00594E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1831E-0CA3-46C8-A75C-169B77E3F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10</Pages>
  <Words>3224</Words>
  <Characters>17411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Mozaniel Vaz da Silva</cp:lastModifiedBy>
  <cp:revision>192</cp:revision>
  <dcterms:created xsi:type="dcterms:W3CDTF">2012-10-30T23:02:00Z</dcterms:created>
  <dcterms:modified xsi:type="dcterms:W3CDTF">2016-10-20T02:03:00Z</dcterms:modified>
</cp:coreProperties>
</file>