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D1" w:rsidRPr="00106DD1" w:rsidRDefault="00106DD1" w:rsidP="007633D5">
      <w:pPr>
        <w:spacing w:before="120" w:after="120" w:line="360" w:lineRule="auto"/>
        <w:ind w:right="-1"/>
        <w:jc w:val="center"/>
        <w:rPr>
          <w:b/>
          <w:sz w:val="24"/>
          <w:szCs w:val="24"/>
        </w:rPr>
      </w:pPr>
      <w:r w:rsidRPr="00106DD1">
        <w:rPr>
          <w:b/>
          <w:sz w:val="24"/>
          <w:szCs w:val="24"/>
        </w:rPr>
        <w:t>A ATIVIDADE EMPRESÁRIA À LUZ DA CONSTITUIÇÃO: UMA PERSPECTIVA ÉTICA E MORAL</w:t>
      </w:r>
      <w:r w:rsidRPr="00106DD1">
        <w:rPr>
          <w:b/>
          <w:bCs/>
          <w:sz w:val="24"/>
          <w:szCs w:val="24"/>
          <w:vertAlign w:val="superscript"/>
          <w:lang w:val="en-US"/>
        </w:rPr>
        <w:footnoteReference w:id="1"/>
      </w:r>
    </w:p>
    <w:p w:rsidR="00106DD1" w:rsidRDefault="00106DD1" w:rsidP="00106DD1">
      <w:pPr>
        <w:jc w:val="center"/>
        <w:rPr>
          <w:b/>
          <w:bCs/>
          <w:sz w:val="24"/>
          <w:szCs w:val="24"/>
        </w:rPr>
      </w:pPr>
    </w:p>
    <w:p w:rsidR="00106DD1" w:rsidRPr="00106DD1" w:rsidRDefault="00106DD1" w:rsidP="00106DD1">
      <w:pPr>
        <w:jc w:val="right"/>
        <w:rPr>
          <w:b/>
          <w:bCs/>
        </w:rPr>
      </w:pPr>
    </w:p>
    <w:p w:rsidR="00106DD1" w:rsidRPr="00106DD1" w:rsidRDefault="00106DD1" w:rsidP="00106DD1">
      <w:pPr>
        <w:jc w:val="right"/>
      </w:pPr>
      <w:r w:rsidRPr="00106DD1">
        <w:t xml:space="preserve">Maria Paula </w:t>
      </w:r>
      <w:proofErr w:type="spellStart"/>
      <w:r w:rsidRPr="00106DD1">
        <w:t>Velten</w:t>
      </w:r>
      <w:proofErr w:type="spellEnd"/>
      <w:r w:rsidRPr="00106DD1">
        <w:rPr>
          <w:vertAlign w:val="superscript"/>
          <w:lang w:val="en-US"/>
        </w:rPr>
        <w:footnoteReference w:id="2"/>
      </w:r>
    </w:p>
    <w:p w:rsidR="00106DD1" w:rsidRPr="00106DD1" w:rsidRDefault="00106DD1" w:rsidP="00106DD1">
      <w:pPr>
        <w:jc w:val="right"/>
      </w:pPr>
      <w:r w:rsidRPr="00106DD1">
        <w:t>Paula Maria Aragão</w:t>
      </w:r>
      <w:r w:rsidRPr="00106DD1">
        <w:rPr>
          <w:vertAlign w:val="superscript"/>
          <w:lang w:val="en-US"/>
        </w:rPr>
        <w:footnoteReference w:id="3"/>
      </w:r>
    </w:p>
    <w:p w:rsidR="00106DD1" w:rsidRPr="00106DD1" w:rsidRDefault="00DE084B" w:rsidP="00106DD1">
      <w:pPr>
        <w:jc w:val="right"/>
      </w:pPr>
      <w:r>
        <w:t>Daniel Rodrigues</w:t>
      </w:r>
      <w:r w:rsidR="00106DD1" w:rsidRPr="00106DD1">
        <w:rPr>
          <w:vertAlign w:val="superscript"/>
          <w:lang w:val="en-US"/>
        </w:rPr>
        <w:footnoteReference w:id="4"/>
      </w:r>
    </w:p>
    <w:p w:rsidR="00106DD1" w:rsidRPr="00DA3A5C" w:rsidRDefault="00106DD1" w:rsidP="00106DD1">
      <w:pPr>
        <w:jc w:val="right"/>
      </w:pPr>
    </w:p>
    <w:p w:rsidR="00106DD1" w:rsidRPr="00DA3A5C" w:rsidRDefault="00106DD1" w:rsidP="00106DD1">
      <w:pPr>
        <w:jc w:val="right"/>
      </w:pPr>
    </w:p>
    <w:p w:rsidR="00106DD1" w:rsidRPr="00DA3A5C" w:rsidRDefault="00106DD1" w:rsidP="00106DD1">
      <w:pPr>
        <w:ind w:left="2264"/>
        <w:jc w:val="both"/>
      </w:pPr>
      <w:r w:rsidRPr="00DA3A5C">
        <w:rPr>
          <w:b/>
          <w:bCs/>
        </w:rPr>
        <w:t>Sumário</w:t>
      </w:r>
      <w:r w:rsidRPr="00DA3A5C">
        <w:t xml:space="preserve">: Introdução. 1. </w:t>
      </w:r>
      <w:r>
        <w:t>Perspectiva histórica da evolução do Direito Empresarial</w:t>
      </w:r>
      <w:r w:rsidRPr="00DA3A5C">
        <w:t xml:space="preserve">; </w:t>
      </w:r>
      <w:proofErr w:type="gramStart"/>
      <w:r w:rsidRPr="00DA3A5C">
        <w:t>2</w:t>
      </w:r>
      <w:proofErr w:type="gramEnd"/>
      <w:r w:rsidRPr="00DA3A5C">
        <w:t xml:space="preserve">. </w:t>
      </w:r>
      <w:r>
        <w:t>A relação entre Direito Empresarial e Direito Constitucional</w:t>
      </w:r>
      <w:r w:rsidRPr="00DA3A5C">
        <w:t xml:space="preserve">; </w:t>
      </w:r>
      <w:proofErr w:type="gramStart"/>
      <w:r w:rsidRPr="00DA3A5C">
        <w:t>3</w:t>
      </w:r>
      <w:proofErr w:type="gramEnd"/>
      <w:r w:rsidRPr="00DA3A5C">
        <w:t xml:space="preserve">. </w:t>
      </w:r>
      <w:r>
        <w:t>A influência dos Direitos Humanos para a atividade empresária de acordo com a Constituição Federal</w:t>
      </w:r>
      <w:r w:rsidRPr="00DA3A5C">
        <w:t>. Conclusão. Referencial Bibliográfico.</w:t>
      </w:r>
    </w:p>
    <w:p w:rsidR="007633D5" w:rsidRDefault="007633D5" w:rsidP="007633D5">
      <w:pPr>
        <w:spacing w:before="120" w:after="120" w:line="360" w:lineRule="auto"/>
        <w:ind w:left="2264" w:right="-1"/>
        <w:jc w:val="both"/>
        <w:rPr>
          <w:sz w:val="24"/>
          <w:szCs w:val="24"/>
        </w:rPr>
      </w:pPr>
    </w:p>
    <w:p w:rsidR="0029176D" w:rsidRDefault="00F32099" w:rsidP="00106DD1">
      <w:pPr>
        <w:rPr>
          <w:b/>
          <w:sz w:val="24"/>
          <w:szCs w:val="24"/>
        </w:rPr>
      </w:pPr>
      <w:r w:rsidRPr="00F32099">
        <w:rPr>
          <w:b/>
          <w:sz w:val="24"/>
          <w:szCs w:val="24"/>
        </w:rPr>
        <w:t xml:space="preserve">1. Perspectiva histórica da </w:t>
      </w:r>
      <w:r w:rsidR="00027181">
        <w:rPr>
          <w:b/>
          <w:sz w:val="24"/>
          <w:szCs w:val="24"/>
        </w:rPr>
        <w:t>evolução do Direito Empresarial</w:t>
      </w:r>
    </w:p>
    <w:p w:rsidR="00C83215" w:rsidRDefault="00C83215" w:rsidP="00106DD1">
      <w:pPr>
        <w:rPr>
          <w:b/>
          <w:sz w:val="24"/>
          <w:szCs w:val="24"/>
        </w:rPr>
      </w:pPr>
    </w:p>
    <w:p w:rsidR="00B27B25" w:rsidRDefault="00B27B25" w:rsidP="00106DD1">
      <w:pPr>
        <w:rPr>
          <w:b/>
          <w:sz w:val="24"/>
          <w:szCs w:val="24"/>
        </w:rPr>
      </w:pPr>
    </w:p>
    <w:p w:rsidR="00EF6116" w:rsidRDefault="00256230" w:rsidP="00746D9C">
      <w:pPr>
        <w:spacing w:line="360" w:lineRule="auto"/>
        <w:ind w:firstLine="1134"/>
        <w:jc w:val="both"/>
        <w:rPr>
          <w:sz w:val="24"/>
          <w:szCs w:val="24"/>
        </w:rPr>
      </w:pPr>
      <w:r>
        <w:rPr>
          <w:sz w:val="24"/>
          <w:szCs w:val="24"/>
        </w:rPr>
        <w:t>O</w:t>
      </w:r>
      <w:r w:rsidR="00E23900">
        <w:rPr>
          <w:sz w:val="24"/>
          <w:szCs w:val="24"/>
        </w:rPr>
        <w:t xml:space="preserve"> comércio </w:t>
      </w:r>
      <w:r w:rsidR="00D8444D">
        <w:rPr>
          <w:sz w:val="24"/>
          <w:szCs w:val="24"/>
        </w:rPr>
        <w:t>existe</w:t>
      </w:r>
      <w:r w:rsidR="00E23900">
        <w:rPr>
          <w:sz w:val="24"/>
          <w:szCs w:val="24"/>
        </w:rPr>
        <w:t xml:space="preserve"> </w:t>
      </w:r>
      <w:r>
        <w:rPr>
          <w:sz w:val="24"/>
          <w:szCs w:val="24"/>
        </w:rPr>
        <w:t xml:space="preserve">desde a Idade Antiga, onde as civilizações mais primitivas já faziam uso da atividade mercantil. Contudo, ainda não dá para falar em Direito Comercial, </w:t>
      </w:r>
      <w:proofErr w:type="gramStart"/>
      <w:r>
        <w:rPr>
          <w:sz w:val="24"/>
          <w:szCs w:val="24"/>
        </w:rPr>
        <w:t>entendendo</w:t>
      </w:r>
      <w:proofErr w:type="gramEnd"/>
      <w:r>
        <w:rPr>
          <w:sz w:val="24"/>
          <w:szCs w:val="24"/>
        </w:rPr>
        <w:t xml:space="preserve"> este, como um conjunto de </w:t>
      </w:r>
      <w:r w:rsidR="003E7DB9">
        <w:rPr>
          <w:sz w:val="24"/>
          <w:szCs w:val="24"/>
        </w:rPr>
        <w:t>normas</w:t>
      </w:r>
      <w:r>
        <w:rPr>
          <w:sz w:val="24"/>
          <w:szCs w:val="24"/>
        </w:rPr>
        <w:t xml:space="preserve"> e princípios que pautam as relações comerciais.</w:t>
      </w:r>
      <w:r w:rsidR="001C36BC">
        <w:rPr>
          <w:sz w:val="24"/>
          <w:szCs w:val="24"/>
        </w:rPr>
        <w:t xml:space="preserve"> </w:t>
      </w:r>
      <w:r w:rsidR="00EF6116">
        <w:rPr>
          <w:sz w:val="24"/>
          <w:szCs w:val="24"/>
        </w:rPr>
        <w:t>A</w:t>
      </w:r>
      <w:r w:rsidR="00FA7172">
        <w:rPr>
          <w:sz w:val="24"/>
          <w:szCs w:val="24"/>
        </w:rPr>
        <w:t xml:space="preserve">pesar da presença da atividade, não havia uma consciência a respeito da especificidade da mesma, que era tida como natural </w:t>
      </w:r>
      <w:r w:rsidR="00EF6116">
        <w:rPr>
          <w:sz w:val="24"/>
          <w:szCs w:val="24"/>
        </w:rPr>
        <w:t xml:space="preserve">e </w:t>
      </w:r>
      <w:r w:rsidR="00FA7172">
        <w:rPr>
          <w:sz w:val="24"/>
          <w:szCs w:val="24"/>
        </w:rPr>
        <w:t>comum. Porém,</w:t>
      </w:r>
      <w:r w:rsidR="00E23900">
        <w:rPr>
          <w:sz w:val="24"/>
          <w:szCs w:val="24"/>
        </w:rPr>
        <w:t xml:space="preserve"> não deve ignorar</w:t>
      </w:r>
      <w:r w:rsidR="00FA7172">
        <w:rPr>
          <w:sz w:val="24"/>
          <w:szCs w:val="24"/>
        </w:rPr>
        <w:t xml:space="preserve"> </w:t>
      </w:r>
      <w:r w:rsidR="00EF6116">
        <w:rPr>
          <w:sz w:val="24"/>
          <w:szCs w:val="24"/>
        </w:rPr>
        <w:t>os acontecimentos dessa</w:t>
      </w:r>
      <w:r w:rsidR="00FA7172">
        <w:rPr>
          <w:sz w:val="24"/>
          <w:szCs w:val="24"/>
        </w:rPr>
        <w:t xml:space="preserve"> épo</w:t>
      </w:r>
      <w:r w:rsidR="003E7DB9">
        <w:rPr>
          <w:sz w:val="24"/>
          <w:szCs w:val="24"/>
        </w:rPr>
        <w:t>ca, uma vez que existia um comér</w:t>
      </w:r>
      <w:r w:rsidR="00FA7172">
        <w:rPr>
          <w:sz w:val="24"/>
          <w:szCs w:val="24"/>
        </w:rPr>
        <w:t xml:space="preserve">cio e </w:t>
      </w:r>
      <w:r w:rsidR="00EF6116">
        <w:rPr>
          <w:sz w:val="24"/>
          <w:szCs w:val="24"/>
        </w:rPr>
        <w:t>dele</w:t>
      </w:r>
      <w:r w:rsidR="00FA7172">
        <w:rPr>
          <w:sz w:val="24"/>
          <w:szCs w:val="24"/>
        </w:rPr>
        <w:t xml:space="preserve"> </w:t>
      </w:r>
      <w:r w:rsidR="003E7DB9">
        <w:rPr>
          <w:sz w:val="24"/>
          <w:szCs w:val="24"/>
        </w:rPr>
        <w:t>herdaram-se</w:t>
      </w:r>
      <w:r w:rsidR="00FA7172">
        <w:rPr>
          <w:sz w:val="24"/>
          <w:szCs w:val="24"/>
        </w:rPr>
        <w:t xml:space="preserve"> </w:t>
      </w:r>
      <w:r w:rsidR="00EF6116">
        <w:rPr>
          <w:sz w:val="24"/>
          <w:szCs w:val="24"/>
        </w:rPr>
        <w:t>relevante</w:t>
      </w:r>
      <w:r w:rsidR="00FA7172">
        <w:rPr>
          <w:sz w:val="24"/>
          <w:szCs w:val="24"/>
        </w:rPr>
        <w:t xml:space="preserve">s </w:t>
      </w:r>
      <w:proofErr w:type="gramStart"/>
      <w:r w:rsidR="00FA7172">
        <w:rPr>
          <w:sz w:val="24"/>
          <w:szCs w:val="24"/>
        </w:rPr>
        <w:t xml:space="preserve">regras </w:t>
      </w:r>
      <w:r w:rsidR="00A77F4C">
        <w:rPr>
          <w:sz w:val="24"/>
          <w:szCs w:val="24"/>
        </w:rPr>
        <w:t xml:space="preserve">caracteristicamente </w:t>
      </w:r>
      <w:r w:rsidR="00FA7172">
        <w:rPr>
          <w:sz w:val="24"/>
          <w:szCs w:val="24"/>
        </w:rPr>
        <w:t>comerciais</w:t>
      </w:r>
      <w:proofErr w:type="gramEnd"/>
      <w:r w:rsidR="00FA7172">
        <w:rPr>
          <w:sz w:val="24"/>
          <w:szCs w:val="24"/>
        </w:rPr>
        <w:t>, como por exemplo, as</w:t>
      </w:r>
      <w:r w:rsidR="00EF6116">
        <w:rPr>
          <w:sz w:val="24"/>
          <w:szCs w:val="24"/>
        </w:rPr>
        <w:t xml:space="preserve"> empresas e</w:t>
      </w:r>
      <w:r w:rsidR="00FA7172">
        <w:rPr>
          <w:sz w:val="24"/>
          <w:szCs w:val="24"/>
        </w:rPr>
        <w:t xml:space="preserve"> sociedades comerciais que se esboçaram a </w:t>
      </w:r>
      <w:r w:rsidR="003E7DB9">
        <w:rPr>
          <w:sz w:val="24"/>
          <w:szCs w:val="24"/>
        </w:rPr>
        <w:t>partir d</w:t>
      </w:r>
      <w:r w:rsidR="00FA7172">
        <w:rPr>
          <w:sz w:val="24"/>
          <w:szCs w:val="24"/>
        </w:rPr>
        <w:t>as remotas atividades</w:t>
      </w:r>
      <w:r w:rsidR="00EF6116">
        <w:rPr>
          <w:sz w:val="24"/>
          <w:szCs w:val="24"/>
        </w:rPr>
        <w:t xml:space="preserve"> da Antiguidade</w:t>
      </w:r>
      <w:r w:rsidR="00FA7172">
        <w:rPr>
          <w:sz w:val="24"/>
          <w:szCs w:val="24"/>
        </w:rPr>
        <w:t xml:space="preserve">. </w:t>
      </w:r>
      <w:r w:rsidR="00E23900">
        <w:rPr>
          <w:sz w:val="24"/>
          <w:szCs w:val="24"/>
        </w:rPr>
        <w:t>Formavam</w:t>
      </w:r>
      <w:r w:rsidR="003E7DB9">
        <w:rPr>
          <w:sz w:val="24"/>
          <w:szCs w:val="24"/>
        </w:rPr>
        <w:t xml:space="preserve"> também </w:t>
      </w:r>
      <w:r w:rsidR="00E23900">
        <w:rPr>
          <w:sz w:val="24"/>
          <w:szCs w:val="24"/>
        </w:rPr>
        <w:t>caravanas que eram compostas por peregrinos e tinham como objetivo atender as feiras, demonstrando a prática do chamado comércio mudo, o qual representou o embrião das sociedades comerciais.</w:t>
      </w:r>
      <w:r w:rsidR="001C11FA">
        <w:rPr>
          <w:sz w:val="24"/>
          <w:szCs w:val="24"/>
        </w:rPr>
        <w:t xml:space="preserve"> Entretanto, há uma precariedade nos registros históricos e muito embora as primeiras regras tenham surgido h</w:t>
      </w:r>
      <w:r w:rsidR="003E7DB9">
        <w:rPr>
          <w:sz w:val="24"/>
          <w:szCs w:val="24"/>
        </w:rPr>
        <w:t>á bastante tempo</w:t>
      </w:r>
      <w:r w:rsidR="001C11FA">
        <w:rPr>
          <w:sz w:val="24"/>
          <w:szCs w:val="24"/>
        </w:rPr>
        <w:t xml:space="preserve">, se davam a priori via oral e </w:t>
      </w:r>
      <w:r w:rsidR="003E7DB9">
        <w:rPr>
          <w:sz w:val="24"/>
          <w:szCs w:val="24"/>
        </w:rPr>
        <w:t xml:space="preserve">só </w:t>
      </w:r>
      <w:r w:rsidR="001C11FA">
        <w:rPr>
          <w:sz w:val="24"/>
          <w:szCs w:val="24"/>
        </w:rPr>
        <w:t xml:space="preserve">posteriormente através da escrita, demonstrando uma tendência a disciplinar, </w:t>
      </w:r>
      <w:r w:rsidR="006202C0">
        <w:rPr>
          <w:sz w:val="24"/>
          <w:szCs w:val="24"/>
        </w:rPr>
        <w:t>principalmente</w:t>
      </w:r>
      <w:r w:rsidR="003E7DB9">
        <w:rPr>
          <w:sz w:val="24"/>
          <w:szCs w:val="24"/>
        </w:rPr>
        <w:t>,</w:t>
      </w:r>
      <w:r w:rsidR="001C11FA">
        <w:rPr>
          <w:sz w:val="24"/>
          <w:szCs w:val="24"/>
        </w:rPr>
        <w:t xml:space="preserve"> </w:t>
      </w:r>
      <w:r w:rsidR="006202C0">
        <w:rPr>
          <w:sz w:val="24"/>
          <w:szCs w:val="24"/>
        </w:rPr>
        <w:t xml:space="preserve">sobre </w:t>
      </w:r>
      <w:r w:rsidR="003E7DB9">
        <w:rPr>
          <w:sz w:val="24"/>
          <w:szCs w:val="24"/>
        </w:rPr>
        <w:t>o</w:t>
      </w:r>
      <w:r w:rsidR="001C11FA">
        <w:rPr>
          <w:sz w:val="24"/>
          <w:szCs w:val="24"/>
        </w:rPr>
        <w:t xml:space="preserve"> Direito marítimo.</w:t>
      </w:r>
    </w:p>
    <w:p w:rsidR="006202C0" w:rsidRDefault="006202C0" w:rsidP="006202C0">
      <w:pPr>
        <w:spacing w:line="360" w:lineRule="auto"/>
        <w:ind w:firstLine="1134"/>
        <w:jc w:val="both"/>
        <w:rPr>
          <w:sz w:val="24"/>
          <w:szCs w:val="24"/>
        </w:rPr>
      </w:pPr>
      <w:r>
        <w:rPr>
          <w:sz w:val="24"/>
          <w:szCs w:val="24"/>
        </w:rPr>
        <w:t>Durante a Idade Média, por sua vez, começou-se a verificar uma atividade comercial mais investida e consequentemente, é nesse momento que surgem às raízes que deram origem ao Direito Comercial, por meio da existência de um ordenamento que passou a dispor acerca da atividade mercantil.</w:t>
      </w:r>
    </w:p>
    <w:p w:rsidR="00BE749B" w:rsidRDefault="006202C0" w:rsidP="00D976CC">
      <w:pPr>
        <w:spacing w:line="360" w:lineRule="auto"/>
        <w:ind w:firstLine="1134"/>
        <w:jc w:val="both"/>
        <w:rPr>
          <w:sz w:val="24"/>
          <w:szCs w:val="24"/>
        </w:rPr>
      </w:pPr>
      <w:r>
        <w:rPr>
          <w:sz w:val="24"/>
          <w:szCs w:val="24"/>
        </w:rPr>
        <w:t>Nessa</w:t>
      </w:r>
      <w:r w:rsidR="00A77F4C">
        <w:rPr>
          <w:sz w:val="24"/>
          <w:szCs w:val="24"/>
        </w:rPr>
        <w:t xml:space="preserve"> época</w:t>
      </w:r>
      <w:r w:rsidR="00864ADA">
        <w:rPr>
          <w:sz w:val="24"/>
          <w:szCs w:val="24"/>
        </w:rPr>
        <w:t xml:space="preserve"> </w:t>
      </w:r>
      <w:r>
        <w:rPr>
          <w:sz w:val="24"/>
          <w:szCs w:val="24"/>
        </w:rPr>
        <w:t>por sua vez, a</w:t>
      </w:r>
      <w:r w:rsidR="00A77F4C">
        <w:rPr>
          <w:sz w:val="24"/>
          <w:szCs w:val="24"/>
        </w:rPr>
        <w:t xml:space="preserve"> sociedade era fortemente</w:t>
      </w:r>
      <w:r w:rsidR="00CC542D">
        <w:rPr>
          <w:sz w:val="24"/>
          <w:szCs w:val="24"/>
        </w:rPr>
        <w:t xml:space="preserve"> marcada pelo </w:t>
      </w:r>
      <w:r>
        <w:rPr>
          <w:sz w:val="24"/>
          <w:szCs w:val="24"/>
        </w:rPr>
        <w:t xml:space="preserve">modo de </w:t>
      </w:r>
      <w:r w:rsidR="00D976CC">
        <w:rPr>
          <w:sz w:val="24"/>
          <w:szCs w:val="24"/>
        </w:rPr>
        <w:lastRenderedPageBreak/>
        <w:t>produção feudal</w:t>
      </w:r>
      <w:r>
        <w:rPr>
          <w:sz w:val="24"/>
          <w:szCs w:val="24"/>
        </w:rPr>
        <w:t xml:space="preserve">, </w:t>
      </w:r>
      <w:r w:rsidR="00D976CC">
        <w:rPr>
          <w:sz w:val="24"/>
          <w:szCs w:val="24"/>
        </w:rPr>
        <w:t xml:space="preserve">onde o desenvolvimento comercial era dificultado pelas várias regras impostas pelos senhores feudais, </w:t>
      </w:r>
      <w:r>
        <w:rPr>
          <w:sz w:val="24"/>
          <w:szCs w:val="24"/>
        </w:rPr>
        <w:t>além</w:t>
      </w:r>
      <w:r w:rsidR="00BE749B">
        <w:rPr>
          <w:sz w:val="24"/>
          <w:szCs w:val="24"/>
        </w:rPr>
        <w:t xml:space="preserve"> da</w:t>
      </w:r>
      <w:r>
        <w:rPr>
          <w:sz w:val="24"/>
          <w:szCs w:val="24"/>
        </w:rPr>
        <w:t xml:space="preserve"> </w:t>
      </w:r>
      <w:r w:rsidR="00D976CC">
        <w:rPr>
          <w:sz w:val="24"/>
          <w:szCs w:val="24"/>
        </w:rPr>
        <w:t>forte</w:t>
      </w:r>
      <w:r>
        <w:rPr>
          <w:sz w:val="24"/>
          <w:szCs w:val="24"/>
        </w:rPr>
        <w:t xml:space="preserve"> vedação canônica a frutificação do capital a qual rejeitava o lucro e recusava os interesses da classe burguesa que estava em pleno processo de ascensão.</w:t>
      </w:r>
      <w:r w:rsidR="00D976CC">
        <w:rPr>
          <w:sz w:val="24"/>
          <w:szCs w:val="24"/>
        </w:rPr>
        <w:t xml:space="preserve"> </w:t>
      </w:r>
    </w:p>
    <w:p w:rsidR="00386C9B" w:rsidRDefault="00D976CC" w:rsidP="0035196A">
      <w:pPr>
        <w:spacing w:line="360" w:lineRule="auto"/>
        <w:ind w:firstLine="1134"/>
        <w:jc w:val="both"/>
        <w:rPr>
          <w:sz w:val="24"/>
          <w:szCs w:val="24"/>
        </w:rPr>
      </w:pPr>
      <w:r>
        <w:rPr>
          <w:sz w:val="24"/>
          <w:szCs w:val="24"/>
        </w:rPr>
        <w:t xml:space="preserve">Nesse contexto, essa nova classe em ascensão, formada por mercadores e comerciantes, teve que se organizar e desenvolver técnicas para superais tais óbices. Nasce então um novo ramo jurídico com intuito de preencher as </w:t>
      </w:r>
      <w:r w:rsidR="00BE749B">
        <w:rPr>
          <w:sz w:val="24"/>
          <w:szCs w:val="24"/>
        </w:rPr>
        <w:t>lacuna</w:t>
      </w:r>
      <w:r>
        <w:rPr>
          <w:sz w:val="24"/>
          <w:szCs w:val="24"/>
        </w:rPr>
        <w:t xml:space="preserve">s deixadas pelo Direito Romanístico e superar as vedações do Direito Canônico, o qual fez surgir às chamadas Corporações de Ofício, que passaram a desempenhar importante papel na sociedade </w:t>
      </w:r>
      <w:r w:rsidR="00BE749B">
        <w:rPr>
          <w:sz w:val="24"/>
          <w:szCs w:val="24"/>
        </w:rPr>
        <w:t xml:space="preserve">Medieval e </w:t>
      </w:r>
      <w:r w:rsidR="00F34497">
        <w:rPr>
          <w:sz w:val="24"/>
          <w:szCs w:val="24"/>
        </w:rPr>
        <w:t>composta por</w:t>
      </w:r>
      <w:r w:rsidR="00BE749B" w:rsidRPr="00BE749B">
        <w:rPr>
          <w:sz w:val="24"/>
          <w:szCs w:val="24"/>
        </w:rPr>
        <w:t xml:space="preserve"> grupos de p</w:t>
      </w:r>
      <w:r w:rsidR="00BE749B">
        <w:rPr>
          <w:sz w:val="24"/>
          <w:szCs w:val="24"/>
        </w:rPr>
        <w:t xml:space="preserve">essoas </w:t>
      </w:r>
      <w:r w:rsidR="00BE749B" w:rsidRPr="00BE749B">
        <w:rPr>
          <w:sz w:val="24"/>
          <w:szCs w:val="24"/>
        </w:rPr>
        <w:t xml:space="preserve">que começaram a se especializar na produção de determinados produtos, </w:t>
      </w:r>
      <w:r w:rsidR="00BE749B">
        <w:rPr>
          <w:sz w:val="24"/>
          <w:szCs w:val="24"/>
        </w:rPr>
        <w:t>e caracterizavam-se pela proteção ao exercício da profissão</w:t>
      </w:r>
      <w:r w:rsidR="00F34497">
        <w:rPr>
          <w:sz w:val="24"/>
          <w:szCs w:val="24"/>
        </w:rPr>
        <w:t>,</w:t>
      </w:r>
      <w:r w:rsidR="00BE749B">
        <w:rPr>
          <w:sz w:val="24"/>
          <w:szCs w:val="24"/>
        </w:rPr>
        <w:t xml:space="preserve"> destinação de </w:t>
      </w:r>
      <w:r w:rsidR="00F34497">
        <w:rPr>
          <w:sz w:val="24"/>
          <w:szCs w:val="24"/>
        </w:rPr>
        <w:t xml:space="preserve">privilégios a classe burguesa e surgimento dos primeiros institutos jurídicos como títulos de crédito, letras de câmbio, contratos mercantis e bancos. Além de ser o direito dos membros das corporações cujas regras eram aplicáveis apenas </w:t>
      </w:r>
      <w:r w:rsidR="00F86585">
        <w:rPr>
          <w:sz w:val="24"/>
          <w:szCs w:val="24"/>
        </w:rPr>
        <w:t>àqueles</w:t>
      </w:r>
      <w:r w:rsidR="00F34497">
        <w:rPr>
          <w:sz w:val="24"/>
          <w:szCs w:val="24"/>
        </w:rPr>
        <w:t xml:space="preserve"> que estivessem associados </w:t>
      </w:r>
      <w:r w:rsidR="00F86585">
        <w:rPr>
          <w:sz w:val="24"/>
          <w:szCs w:val="24"/>
        </w:rPr>
        <w:t>à</w:t>
      </w:r>
      <w:r w:rsidR="00F34497">
        <w:rPr>
          <w:sz w:val="24"/>
          <w:szCs w:val="24"/>
        </w:rPr>
        <w:t xml:space="preserve"> corporação.</w:t>
      </w:r>
      <w:r w:rsidR="00F86585">
        <w:rPr>
          <w:sz w:val="24"/>
          <w:szCs w:val="24"/>
        </w:rPr>
        <w:t xml:space="preserve"> </w:t>
      </w:r>
      <w:r w:rsidR="00DE2018">
        <w:rPr>
          <w:sz w:val="24"/>
          <w:szCs w:val="24"/>
        </w:rPr>
        <w:t>O Direito dessa primeira fase</w:t>
      </w:r>
      <w:r w:rsidR="004576DC">
        <w:rPr>
          <w:sz w:val="24"/>
          <w:szCs w:val="24"/>
        </w:rPr>
        <w:t xml:space="preserve"> apresenta</w:t>
      </w:r>
      <w:r w:rsidR="00746784">
        <w:rPr>
          <w:sz w:val="24"/>
          <w:szCs w:val="24"/>
        </w:rPr>
        <w:t xml:space="preserve"> um caráter eminentemente </w:t>
      </w:r>
      <w:r w:rsidR="004576DC">
        <w:rPr>
          <w:sz w:val="24"/>
          <w:szCs w:val="24"/>
        </w:rPr>
        <w:t>subjetivo</w:t>
      </w:r>
      <w:r w:rsidR="007425BE">
        <w:rPr>
          <w:sz w:val="24"/>
          <w:szCs w:val="24"/>
        </w:rPr>
        <w:t xml:space="preserve">, </w:t>
      </w:r>
      <w:r w:rsidR="004066BE">
        <w:rPr>
          <w:sz w:val="24"/>
          <w:szCs w:val="24"/>
        </w:rPr>
        <w:t xml:space="preserve">fechado e fortemente marcado pelo oligopólio. </w:t>
      </w:r>
    </w:p>
    <w:p w:rsidR="0035196A" w:rsidRDefault="007425BE" w:rsidP="00F844C8">
      <w:pPr>
        <w:spacing w:line="360" w:lineRule="auto"/>
        <w:ind w:firstLine="1134"/>
        <w:jc w:val="both"/>
        <w:rPr>
          <w:sz w:val="24"/>
          <w:szCs w:val="24"/>
        </w:rPr>
      </w:pPr>
      <w:r w:rsidRPr="00200CEA">
        <w:rPr>
          <w:sz w:val="24"/>
          <w:szCs w:val="24"/>
        </w:rPr>
        <w:t>A</w:t>
      </w:r>
      <w:r>
        <w:rPr>
          <w:sz w:val="24"/>
          <w:szCs w:val="24"/>
        </w:rPr>
        <w:t xml:space="preserve"> </w:t>
      </w:r>
      <w:r w:rsidR="0035196A">
        <w:rPr>
          <w:sz w:val="24"/>
          <w:szCs w:val="24"/>
        </w:rPr>
        <w:t xml:space="preserve">partir de então o comércio </w:t>
      </w:r>
      <w:r w:rsidR="006C1E3E">
        <w:rPr>
          <w:sz w:val="24"/>
          <w:szCs w:val="24"/>
        </w:rPr>
        <w:t>passou</w:t>
      </w:r>
      <w:r w:rsidR="0035196A">
        <w:rPr>
          <w:sz w:val="24"/>
          <w:szCs w:val="24"/>
        </w:rPr>
        <w:t xml:space="preserve"> a se intensificar </w:t>
      </w:r>
      <w:r w:rsidR="006C1E3E">
        <w:rPr>
          <w:sz w:val="24"/>
          <w:szCs w:val="24"/>
        </w:rPr>
        <w:t>cada vez mais</w:t>
      </w:r>
      <w:r w:rsidR="0035196A">
        <w:rPr>
          <w:sz w:val="24"/>
          <w:szCs w:val="24"/>
        </w:rPr>
        <w:t xml:space="preserve">, espalhando-se rapidamente pela Europa, e consequentemente o direito comercial também foi evoluindo. As mudanças sociais e políticas da época levaram a publicação de uma obra que sistematizou o direito comercial: </w:t>
      </w:r>
      <w:proofErr w:type="spellStart"/>
      <w:r w:rsidR="0035196A">
        <w:rPr>
          <w:i/>
          <w:sz w:val="24"/>
          <w:szCs w:val="24"/>
        </w:rPr>
        <w:t>Tratactus</w:t>
      </w:r>
      <w:proofErr w:type="spellEnd"/>
      <w:r w:rsidR="0035196A">
        <w:rPr>
          <w:i/>
          <w:sz w:val="24"/>
          <w:szCs w:val="24"/>
        </w:rPr>
        <w:t xml:space="preserve"> de </w:t>
      </w:r>
      <w:proofErr w:type="spellStart"/>
      <w:r w:rsidR="0035196A">
        <w:rPr>
          <w:i/>
          <w:sz w:val="24"/>
          <w:szCs w:val="24"/>
        </w:rPr>
        <w:t>Mercatura</w:t>
      </w:r>
      <w:proofErr w:type="spellEnd"/>
      <w:r w:rsidR="0035196A">
        <w:rPr>
          <w:i/>
          <w:sz w:val="24"/>
          <w:szCs w:val="24"/>
        </w:rPr>
        <w:t xml:space="preserve"> </w:t>
      </w:r>
      <w:proofErr w:type="spellStart"/>
      <w:r w:rsidR="0035196A">
        <w:rPr>
          <w:i/>
          <w:sz w:val="24"/>
          <w:szCs w:val="24"/>
        </w:rPr>
        <w:t>se</w:t>
      </w:r>
      <w:r w:rsidR="0035196A" w:rsidRPr="0035196A">
        <w:rPr>
          <w:i/>
          <w:sz w:val="24"/>
          <w:szCs w:val="24"/>
        </w:rPr>
        <w:t>o</w:t>
      </w:r>
      <w:proofErr w:type="spellEnd"/>
      <w:r w:rsidR="0035196A" w:rsidRPr="0035196A">
        <w:rPr>
          <w:i/>
          <w:sz w:val="24"/>
          <w:szCs w:val="24"/>
        </w:rPr>
        <w:t xml:space="preserve"> </w:t>
      </w:r>
      <w:proofErr w:type="spellStart"/>
      <w:r w:rsidR="0035196A" w:rsidRPr="0035196A">
        <w:rPr>
          <w:i/>
          <w:sz w:val="24"/>
          <w:szCs w:val="24"/>
        </w:rPr>
        <w:t>Mercatore</w:t>
      </w:r>
      <w:proofErr w:type="spellEnd"/>
      <w:r w:rsidR="0035196A">
        <w:rPr>
          <w:sz w:val="24"/>
          <w:szCs w:val="24"/>
        </w:rPr>
        <w:t xml:space="preserve">, de </w:t>
      </w:r>
      <w:proofErr w:type="spellStart"/>
      <w:r w:rsidR="0035196A">
        <w:rPr>
          <w:sz w:val="24"/>
          <w:szCs w:val="24"/>
        </w:rPr>
        <w:t>Benvenutto</w:t>
      </w:r>
      <w:proofErr w:type="spellEnd"/>
      <w:r w:rsidR="0035196A">
        <w:rPr>
          <w:sz w:val="24"/>
          <w:szCs w:val="24"/>
        </w:rPr>
        <w:t xml:space="preserve"> </w:t>
      </w:r>
      <w:proofErr w:type="spellStart"/>
      <w:r w:rsidR="0035196A">
        <w:rPr>
          <w:sz w:val="24"/>
          <w:szCs w:val="24"/>
        </w:rPr>
        <w:t>Stracca</w:t>
      </w:r>
      <w:proofErr w:type="spellEnd"/>
      <w:r w:rsidR="0035196A">
        <w:rPr>
          <w:sz w:val="24"/>
          <w:szCs w:val="24"/>
        </w:rPr>
        <w:t xml:space="preserve">, com finalidade de influenciar a publicação de futuras leis sobre a atividade mercantil. Simultaneamente </w:t>
      </w:r>
      <w:r w:rsidR="00393714">
        <w:rPr>
          <w:sz w:val="24"/>
          <w:szCs w:val="24"/>
        </w:rPr>
        <w:t>a</w:t>
      </w:r>
      <w:r w:rsidR="0035196A">
        <w:rPr>
          <w:sz w:val="24"/>
          <w:szCs w:val="24"/>
        </w:rPr>
        <w:t xml:space="preserve"> essas transformações, as corporações de of</w:t>
      </w:r>
      <w:r w:rsidR="00393714">
        <w:rPr>
          <w:sz w:val="24"/>
          <w:szCs w:val="24"/>
        </w:rPr>
        <w:t>í</w:t>
      </w:r>
      <w:r w:rsidR="0035196A">
        <w:rPr>
          <w:sz w:val="24"/>
          <w:szCs w:val="24"/>
        </w:rPr>
        <w:t>cio foram se enfraquecendo e perdendo o monopólio da competência mercantil.</w:t>
      </w:r>
      <w:r w:rsidR="005F5AD1">
        <w:rPr>
          <w:sz w:val="24"/>
          <w:szCs w:val="24"/>
        </w:rPr>
        <w:t xml:space="preserve"> </w:t>
      </w:r>
      <w:r w:rsidR="00E70340">
        <w:rPr>
          <w:sz w:val="24"/>
          <w:szCs w:val="24"/>
        </w:rPr>
        <w:t>É então que tem</w:t>
      </w:r>
      <w:r w:rsidR="005F5AD1">
        <w:rPr>
          <w:sz w:val="24"/>
          <w:szCs w:val="24"/>
        </w:rPr>
        <w:t xml:space="preserve"> início a segunda fase </w:t>
      </w:r>
      <w:r w:rsidR="00A12520">
        <w:rPr>
          <w:sz w:val="24"/>
          <w:szCs w:val="24"/>
        </w:rPr>
        <w:t>do Direito Comercial.</w:t>
      </w:r>
    </w:p>
    <w:p w:rsidR="00DE31C8" w:rsidRDefault="00D63D54" w:rsidP="00F844C8">
      <w:pPr>
        <w:spacing w:line="360" w:lineRule="auto"/>
        <w:ind w:firstLine="1134"/>
        <w:jc w:val="both"/>
        <w:rPr>
          <w:sz w:val="24"/>
          <w:szCs w:val="24"/>
        </w:rPr>
      </w:pPr>
      <w:r>
        <w:rPr>
          <w:sz w:val="24"/>
          <w:szCs w:val="24"/>
        </w:rPr>
        <w:t>Essa fase, conhecida como o</w:t>
      </w:r>
      <w:r w:rsidR="00FF1410">
        <w:rPr>
          <w:sz w:val="24"/>
          <w:szCs w:val="24"/>
        </w:rPr>
        <w:t>bjetiva</w:t>
      </w:r>
      <w:r w:rsidR="00B04D32">
        <w:rPr>
          <w:sz w:val="24"/>
          <w:szCs w:val="24"/>
        </w:rPr>
        <w:t xml:space="preserve"> surge</w:t>
      </w:r>
      <w:r w:rsidR="00FF1410">
        <w:rPr>
          <w:sz w:val="24"/>
          <w:szCs w:val="24"/>
        </w:rPr>
        <w:t xml:space="preserve"> por volta do s</w:t>
      </w:r>
      <w:r w:rsidR="009F420E">
        <w:rPr>
          <w:sz w:val="24"/>
          <w:szCs w:val="24"/>
        </w:rPr>
        <w:t>éculo XIX e estende-se até</w:t>
      </w:r>
      <w:r w:rsidR="00FF1410">
        <w:rPr>
          <w:sz w:val="24"/>
          <w:szCs w:val="24"/>
        </w:rPr>
        <w:t xml:space="preserve"> o século XX</w:t>
      </w:r>
      <w:r w:rsidR="00DE2018">
        <w:rPr>
          <w:sz w:val="24"/>
          <w:szCs w:val="24"/>
        </w:rPr>
        <w:t xml:space="preserve"> sob</w:t>
      </w:r>
      <w:r w:rsidR="00DE31C8">
        <w:rPr>
          <w:sz w:val="24"/>
          <w:szCs w:val="24"/>
        </w:rPr>
        <w:t>re</w:t>
      </w:r>
      <w:r w:rsidR="00392241">
        <w:rPr>
          <w:sz w:val="24"/>
          <w:szCs w:val="24"/>
        </w:rPr>
        <w:t xml:space="preserve"> forte influê</w:t>
      </w:r>
      <w:r w:rsidR="00DE2018">
        <w:rPr>
          <w:sz w:val="24"/>
          <w:szCs w:val="24"/>
        </w:rPr>
        <w:t xml:space="preserve">ncia </w:t>
      </w:r>
      <w:r w:rsidR="009F420E">
        <w:rPr>
          <w:sz w:val="24"/>
          <w:szCs w:val="24"/>
        </w:rPr>
        <w:t>da c</w:t>
      </w:r>
      <w:r w:rsidR="00DE2018">
        <w:rPr>
          <w:sz w:val="24"/>
          <w:szCs w:val="24"/>
        </w:rPr>
        <w:t xml:space="preserve">odificação </w:t>
      </w:r>
      <w:r w:rsidR="006E79CA">
        <w:rPr>
          <w:sz w:val="24"/>
          <w:szCs w:val="24"/>
        </w:rPr>
        <w:t xml:space="preserve">napoleônica, onde foram editados o Código Civil e o Código Comercial, </w:t>
      </w:r>
      <w:r w:rsidR="009F420E">
        <w:rPr>
          <w:sz w:val="24"/>
          <w:szCs w:val="24"/>
        </w:rPr>
        <w:t>existindo</w:t>
      </w:r>
      <w:r w:rsidR="006E79CA">
        <w:rPr>
          <w:sz w:val="24"/>
          <w:szCs w:val="24"/>
        </w:rPr>
        <w:t xml:space="preserve"> agora um chamado sistema jur</w:t>
      </w:r>
      <w:r w:rsidR="009F420E">
        <w:rPr>
          <w:sz w:val="24"/>
          <w:szCs w:val="24"/>
        </w:rPr>
        <w:t>ídico estatal</w:t>
      </w:r>
      <w:r w:rsidR="00DE31C8">
        <w:rPr>
          <w:sz w:val="24"/>
          <w:szCs w:val="24"/>
        </w:rPr>
        <w:t>.</w:t>
      </w:r>
      <w:r w:rsidR="009F420E">
        <w:rPr>
          <w:sz w:val="24"/>
          <w:szCs w:val="24"/>
        </w:rPr>
        <w:t xml:space="preserve"> </w:t>
      </w:r>
      <w:r w:rsidR="00DE31C8">
        <w:rPr>
          <w:sz w:val="24"/>
          <w:szCs w:val="24"/>
        </w:rPr>
        <w:t>Além disso, devido às ideias difundidas pela Revolução Francesa, cujo lema era “Igualdade, liberdade e Fraternidade” passou-se a verificar uma resistência á privilégios a determinada classe ou grupo, cessando as vantagens destinadas às corporações de ofício.</w:t>
      </w:r>
    </w:p>
    <w:p w:rsidR="000365D1" w:rsidRDefault="000365D1" w:rsidP="000365D1">
      <w:pPr>
        <w:spacing w:line="360" w:lineRule="auto"/>
        <w:ind w:firstLine="1134"/>
        <w:jc w:val="both"/>
        <w:rPr>
          <w:sz w:val="24"/>
          <w:szCs w:val="24"/>
        </w:rPr>
      </w:pPr>
      <w:r>
        <w:rPr>
          <w:sz w:val="24"/>
          <w:szCs w:val="24"/>
        </w:rPr>
        <w:t>Contudo, sabe-se que a classe burguesa sustentava o Estado Democrático de Direito através do pagamento de impostos, desenvolvimento tecnológico, movimentação do com</w:t>
      </w:r>
      <w:r w:rsidR="005B33D8">
        <w:rPr>
          <w:sz w:val="24"/>
          <w:szCs w:val="24"/>
        </w:rPr>
        <w:t>ércio</w:t>
      </w:r>
      <w:r>
        <w:rPr>
          <w:sz w:val="24"/>
          <w:szCs w:val="24"/>
        </w:rPr>
        <w:t xml:space="preserve"> e embora não fossem mais permitidos privilégios, Napoleão sabia que caso não protegesse os comerciantes poderia haver na França uma sobrecarga de produtos estrangeiros. </w:t>
      </w:r>
      <w:r>
        <w:rPr>
          <w:sz w:val="24"/>
          <w:szCs w:val="24"/>
        </w:rPr>
        <w:lastRenderedPageBreak/>
        <w:t xml:space="preserve">Foi então que </w:t>
      </w:r>
      <w:r w:rsidR="006F7C5F">
        <w:rPr>
          <w:sz w:val="24"/>
          <w:szCs w:val="24"/>
        </w:rPr>
        <w:t>surgiu a</w:t>
      </w:r>
      <w:r>
        <w:rPr>
          <w:sz w:val="24"/>
          <w:szCs w:val="24"/>
        </w:rPr>
        <w:t xml:space="preserve"> Teoria dos atos de comércio, o qual atribuiria aos praticantes desses atos </w:t>
      </w:r>
      <w:r w:rsidR="005B33D8">
        <w:rPr>
          <w:sz w:val="24"/>
          <w:szCs w:val="24"/>
        </w:rPr>
        <w:t>à</w:t>
      </w:r>
      <w:r>
        <w:rPr>
          <w:sz w:val="24"/>
          <w:szCs w:val="24"/>
        </w:rPr>
        <w:t xml:space="preserve"> qualidade de comerciante, ou seja, haveria uma objetivação do tratamento jur</w:t>
      </w:r>
      <w:r w:rsidR="006F7C5F">
        <w:rPr>
          <w:sz w:val="24"/>
          <w:szCs w:val="24"/>
        </w:rPr>
        <w:t xml:space="preserve">ídico que deixa de tratar </w:t>
      </w:r>
      <w:r>
        <w:rPr>
          <w:sz w:val="24"/>
          <w:szCs w:val="24"/>
        </w:rPr>
        <w:t xml:space="preserve">o sujeito e passar a </w:t>
      </w:r>
      <w:proofErr w:type="gramStart"/>
      <w:r>
        <w:rPr>
          <w:sz w:val="24"/>
          <w:szCs w:val="24"/>
        </w:rPr>
        <w:t>definir-se</w:t>
      </w:r>
      <w:proofErr w:type="gramEnd"/>
      <w:r>
        <w:rPr>
          <w:sz w:val="24"/>
          <w:szCs w:val="24"/>
        </w:rPr>
        <w:t xml:space="preserve"> pelo objeto, no caso, os atos comerciais. </w:t>
      </w:r>
      <w:r w:rsidR="006F7C5F">
        <w:rPr>
          <w:sz w:val="24"/>
          <w:szCs w:val="24"/>
        </w:rPr>
        <w:t>Ou seja, não protegeria mais a classe e sim os atos os quais era</w:t>
      </w:r>
      <w:r w:rsidR="00CC629C">
        <w:rPr>
          <w:sz w:val="24"/>
          <w:szCs w:val="24"/>
        </w:rPr>
        <w:t>m</w:t>
      </w:r>
      <w:r w:rsidR="006F7C5F">
        <w:rPr>
          <w:sz w:val="24"/>
          <w:szCs w:val="24"/>
        </w:rPr>
        <w:t xml:space="preserve"> relevantes </w:t>
      </w:r>
      <w:r w:rsidR="00CC629C">
        <w:rPr>
          <w:sz w:val="24"/>
          <w:szCs w:val="24"/>
        </w:rPr>
        <w:t xml:space="preserve">para a sociedade. </w:t>
      </w:r>
      <w:r>
        <w:rPr>
          <w:sz w:val="24"/>
          <w:szCs w:val="24"/>
        </w:rPr>
        <w:t>Tal alteraç</w:t>
      </w:r>
      <w:r w:rsidR="005B33D8">
        <w:rPr>
          <w:sz w:val="24"/>
          <w:szCs w:val="24"/>
        </w:rPr>
        <w:t>ão representou</w:t>
      </w:r>
      <w:r>
        <w:rPr>
          <w:sz w:val="24"/>
          <w:szCs w:val="24"/>
        </w:rPr>
        <w:t xml:space="preserve"> </w:t>
      </w:r>
      <w:r w:rsidR="005B33D8">
        <w:rPr>
          <w:sz w:val="24"/>
          <w:szCs w:val="24"/>
        </w:rPr>
        <w:t>a</w:t>
      </w:r>
      <w:r>
        <w:rPr>
          <w:sz w:val="24"/>
          <w:szCs w:val="24"/>
        </w:rPr>
        <w:t xml:space="preserve"> consolidação do Estado Nacional sobre as instituições corporativistas.</w:t>
      </w:r>
    </w:p>
    <w:p w:rsidR="004D7A33" w:rsidRPr="004D7A33" w:rsidRDefault="004D7A33" w:rsidP="004D7A33">
      <w:pPr>
        <w:spacing w:line="360" w:lineRule="auto"/>
        <w:ind w:firstLine="1134"/>
        <w:rPr>
          <w:sz w:val="24"/>
          <w:szCs w:val="24"/>
        </w:rPr>
      </w:pPr>
      <w:r w:rsidRPr="004D7A33">
        <w:rPr>
          <w:rFonts w:eastAsia="Times New Roman"/>
          <w:kern w:val="0"/>
          <w:sz w:val="24"/>
          <w:szCs w:val="24"/>
        </w:rPr>
        <w:t xml:space="preserve">Contudo, havia intensos debates acerca do fato do Direito Comercial ter perdido sua autonomia ao deixar de ser o Direito do comerciante para tornar-se o Direito dos Atos de comércio. </w:t>
      </w:r>
      <w:r w:rsidRPr="004D7A33">
        <w:rPr>
          <w:sz w:val="24"/>
          <w:szCs w:val="24"/>
        </w:rPr>
        <w:t>F</w:t>
      </w:r>
      <w:r w:rsidR="002B58DD">
        <w:rPr>
          <w:sz w:val="24"/>
          <w:szCs w:val="24"/>
        </w:rPr>
        <w:t>ábio Ulhôa</w:t>
      </w:r>
      <w:r w:rsidR="00002F89">
        <w:rPr>
          <w:rStyle w:val="Refdenotaderodap"/>
          <w:sz w:val="24"/>
          <w:szCs w:val="24"/>
        </w:rPr>
        <w:footnoteReference w:id="5"/>
      </w:r>
      <w:r>
        <w:rPr>
          <w:sz w:val="24"/>
          <w:szCs w:val="24"/>
        </w:rPr>
        <w:t xml:space="preserve"> afirmava que: </w:t>
      </w:r>
    </w:p>
    <w:p w:rsidR="004D7A33" w:rsidRPr="004D7A33" w:rsidRDefault="004D7A33" w:rsidP="00002F89">
      <w:pPr>
        <w:rPr>
          <w:sz w:val="24"/>
          <w:szCs w:val="24"/>
        </w:rPr>
      </w:pPr>
      <w:r w:rsidRPr="004D7A33">
        <w:rPr>
          <w:sz w:val="24"/>
          <w:szCs w:val="24"/>
        </w:rPr>
        <w:t xml:space="preserve"> </w:t>
      </w:r>
    </w:p>
    <w:p w:rsidR="004D7A33" w:rsidRPr="004D7A33" w:rsidRDefault="004D7A33" w:rsidP="004D7A33">
      <w:pPr>
        <w:widowControl/>
        <w:overflowPunct/>
        <w:autoSpaceDE/>
        <w:autoSpaceDN/>
        <w:adjustRightInd/>
        <w:ind w:left="2268"/>
        <w:jc w:val="both"/>
        <w:rPr>
          <w:rFonts w:eastAsia="Times New Roman"/>
          <w:kern w:val="0"/>
        </w:rPr>
      </w:pPr>
      <w:r w:rsidRPr="00002F89">
        <w:rPr>
          <w:rFonts w:eastAsia="Times New Roman"/>
          <w:kern w:val="0"/>
        </w:rPr>
        <w:t xml:space="preserve"> </w:t>
      </w:r>
      <w:r w:rsidRPr="004D7A33">
        <w:rPr>
          <w:rFonts w:eastAsia="Times New Roman"/>
          <w:kern w:val="0"/>
        </w:rPr>
        <w:t xml:space="preserve">“Claro que a mudança não desnatura o direito comercial como conjunto de normas </w:t>
      </w:r>
      <w:proofErr w:type="spellStart"/>
      <w:r w:rsidRPr="004D7A33">
        <w:rPr>
          <w:rFonts w:eastAsia="Times New Roman"/>
          <w:kern w:val="0"/>
        </w:rPr>
        <w:t>protencionistas</w:t>
      </w:r>
      <w:proofErr w:type="spellEnd"/>
      <w:r w:rsidRPr="00002F89">
        <w:rPr>
          <w:rFonts w:eastAsia="Times New Roman"/>
          <w:kern w:val="0"/>
        </w:rPr>
        <w:t xml:space="preserve"> </w:t>
      </w:r>
      <w:r w:rsidRPr="004D7A33">
        <w:rPr>
          <w:rFonts w:eastAsia="Times New Roman"/>
          <w:kern w:val="0"/>
        </w:rPr>
        <w:t>dos comerciantes. O sentido da passagem para [essa nova] etapa evolutiva do direito comercial, ou seja, da adoção da teoria dos atos de comércio como critério de identificação do âmbito de incidência deste ramo da disciplina jurídica, restringe-se à abolição do corporativismo. Em outros termos, a partir [desse novo] período histórico do direito comercial, qualquer cidadão pode</w:t>
      </w:r>
      <w:r w:rsidRPr="00002F89">
        <w:rPr>
          <w:rFonts w:eastAsia="Times New Roman"/>
          <w:kern w:val="0"/>
        </w:rPr>
        <w:t xml:space="preserve"> </w:t>
      </w:r>
      <w:r w:rsidRPr="004D7A33">
        <w:rPr>
          <w:rFonts w:eastAsia="Times New Roman"/>
          <w:kern w:val="0"/>
        </w:rPr>
        <w:t xml:space="preserve">exercer atividade mercantil e não </w:t>
      </w:r>
      <w:bookmarkStart w:id="0" w:name="19"/>
      <w:bookmarkEnd w:id="0"/>
      <w:r w:rsidRPr="004D7A33">
        <w:rPr>
          <w:rFonts w:eastAsia="Times New Roman"/>
          <w:kern w:val="0"/>
        </w:rPr>
        <w:t xml:space="preserve">apenas os aceitos em determinada associação profissional (a corporação de ofício dos comerciantes). Contudo, uma vez explorando o comércio, passa a gozar de alguns privilégios concedidos </w:t>
      </w:r>
      <w:r w:rsidRPr="00002F89">
        <w:rPr>
          <w:rFonts w:eastAsia="Times New Roman"/>
          <w:kern w:val="0"/>
        </w:rPr>
        <w:t xml:space="preserve">por uma disciplina jurídica </w:t>
      </w:r>
      <w:r w:rsidRPr="004D7A33">
        <w:rPr>
          <w:rFonts w:eastAsia="Times New Roman"/>
          <w:kern w:val="0"/>
        </w:rPr>
        <w:t>específica</w:t>
      </w:r>
      <w:r w:rsidR="00002F89" w:rsidRPr="004D7A33">
        <w:rPr>
          <w:rFonts w:eastAsia="Times New Roman"/>
          <w:kern w:val="0"/>
        </w:rPr>
        <w:t>”.</w:t>
      </w:r>
    </w:p>
    <w:p w:rsidR="004D7A33" w:rsidRDefault="004D7A33" w:rsidP="000365D1">
      <w:pPr>
        <w:spacing w:line="360" w:lineRule="auto"/>
        <w:ind w:firstLine="1134"/>
        <w:jc w:val="both"/>
        <w:rPr>
          <w:sz w:val="24"/>
          <w:szCs w:val="24"/>
        </w:rPr>
      </w:pPr>
    </w:p>
    <w:p w:rsidR="001F6D91" w:rsidRDefault="001F6D91" w:rsidP="00F377D5">
      <w:pPr>
        <w:spacing w:line="360" w:lineRule="auto"/>
        <w:ind w:firstLine="1134"/>
        <w:jc w:val="both"/>
        <w:rPr>
          <w:sz w:val="24"/>
          <w:szCs w:val="24"/>
        </w:rPr>
      </w:pPr>
      <w:r>
        <w:rPr>
          <w:sz w:val="24"/>
          <w:szCs w:val="24"/>
        </w:rPr>
        <w:t>Os críticos da Teoria Objetiva</w:t>
      </w:r>
      <w:r w:rsidR="00C32AB7">
        <w:rPr>
          <w:sz w:val="24"/>
          <w:szCs w:val="24"/>
        </w:rPr>
        <w:t xml:space="preserve"> argumentavam</w:t>
      </w:r>
      <w:r>
        <w:rPr>
          <w:sz w:val="24"/>
          <w:szCs w:val="24"/>
        </w:rPr>
        <w:t xml:space="preserve"> que essa teoria acaba</w:t>
      </w:r>
      <w:r w:rsidR="00C32AB7">
        <w:rPr>
          <w:sz w:val="24"/>
          <w:szCs w:val="24"/>
        </w:rPr>
        <w:t>ria</w:t>
      </w:r>
      <w:r>
        <w:rPr>
          <w:sz w:val="24"/>
          <w:szCs w:val="24"/>
        </w:rPr>
        <w:t xml:space="preserve"> por beneficiar indiretamente os empresários e comerciantes, havendo</w:t>
      </w:r>
      <w:r w:rsidR="00C32AB7">
        <w:rPr>
          <w:sz w:val="24"/>
          <w:szCs w:val="24"/>
        </w:rPr>
        <w:t>, portanto</w:t>
      </w:r>
      <w:r>
        <w:rPr>
          <w:sz w:val="24"/>
          <w:szCs w:val="24"/>
        </w:rPr>
        <w:t>, uma igualdade apenas formal e não material.</w:t>
      </w:r>
      <w:r w:rsidR="00C32AB7">
        <w:rPr>
          <w:sz w:val="24"/>
          <w:szCs w:val="24"/>
        </w:rPr>
        <w:t xml:space="preserve"> Ademais, </w:t>
      </w:r>
      <w:r w:rsidR="00A53623">
        <w:rPr>
          <w:sz w:val="24"/>
          <w:szCs w:val="24"/>
        </w:rPr>
        <w:t xml:space="preserve">alguns restringiam os atos </w:t>
      </w:r>
      <w:r w:rsidR="00374AD0">
        <w:rPr>
          <w:sz w:val="24"/>
          <w:szCs w:val="24"/>
        </w:rPr>
        <w:t>à</w:t>
      </w:r>
      <w:r w:rsidR="00A53623">
        <w:rPr>
          <w:sz w:val="24"/>
          <w:szCs w:val="24"/>
        </w:rPr>
        <w:t xml:space="preserve"> circulação de bens ou serviços </w:t>
      </w:r>
      <w:r w:rsidR="00374AD0">
        <w:rPr>
          <w:sz w:val="24"/>
          <w:szCs w:val="24"/>
        </w:rPr>
        <w:t>outros recriminavam</w:t>
      </w:r>
      <w:r w:rsidR="00C32AB7">
        <w:rPr>
          <w:sz w:val="24"/>
          <w:szCs w:val="24"/>
        </w:rPr>
        <w:t xml:space="preserve"> a </w:t>
      </w:r>
      <w:r w:rsidR="00A53623">
        <w:rPr>
          <w:sz w:val="24"/>
          <w:szCs w:val="24"/>
        </w:rPr>
        <w:t>falta</w:t>
      </w:r>
      <w:r w:rsidR="00C32AB7">
        <w:rPr>
          <w:sz w:val="24"/>
          <w:szCs w:val="24"/>
        </w:rPr>
        <w:t xml:space="preserve"> de uma definição aceitável sobre os atos de comércio e insuficiência do mesmo ao disciplinar sobre </w:t>
      </w:r>
      <w:r w:rsidR="00A53623">
        <w:rPr>
          <w:sz w:val="24"/>
          <w:szCs w:val="24"/>
        </w:rPr>
        <w:t xml:space="preserve">uma </w:t>
      </w:r>
      <w:r w:rsidR="00C32AB7">
        <w:rPr>
          <w:sz w:val="24"/>
          <w:szCs w:val="24"/>
        </w:rPr>
        <w:t xml:space="preserve">série de atividades econômicas de suma importância. </w:t>
      </w:r>
    </w:p>
    <w:p w:rsidR="00CE214B" w:rsidRDefault="00CE214B" w:rsidP="000365D1">
      <w:pPr>
        <w:spacing w:line="360" w:lineRule="auto"/>
        <w:ind w:firstLine="1134"/>
        <w:jc w:val="both"/>
        <w:rPr>
          <w:sz w:val="24"/>
          <w:szCs w:val="24"/>
        </w:rPr>
      </w:pPr>
      <w:r>
        <w:rPr>
          <w:sz w:val="24"/>
          <w:szCs w:val="24"/>
        </w:rPr>
        <w:t>Porém com o passar do tempo passou-se a compreender que o entendimento do direito comercial fundamentada apenas nos contornos dos atos de comércio revelou-se uma tanto quanto ultrapassada uma vez que a partir da Revolução Industrial houve uma explosão de múltiplas atividades comerciais de grande importância e sobre as quais a teoria dos atos de comercio não disciplinava.</w:t>
      </w:r>
    </w:p>
    <w:p w:rsidR="009217EA" w:rsidRDefault="00226849" w:rsidP="009217EA">
      <w:pPr>
        <w:spacing w:line="360" w:lineRule="auto"/>
        <w:ind w:firstLine="1134"/>
        <w:jc w:val="both"/>
        <w:rPr>
          <w:sz w:val="24"/>
          <w:szCs w:val="24"/>
        </w:rPr>
      </w:pPr>
      <w:r>
        <w:rPr>
          <w:sz w:val="24"/>
          <w:szCs w:val="24"/>
        </w:rPr>
        <w:t>O Sistema Italiano</w:t>
      </w:r>
      <w:r w:rsidR="006A76B3">
        <w:rPr>
          <w:sz w:val="24"/>
          <w:szCs w:val="24"/>
        </w:rPr>
        <w:t xml:space="preserve"> edita</w:t>
      </w:r>
      <w:r>
        <w:rPr>
          <w:sz w:val="24"/>
          <w:szCs w:val="24"/>
        </w:rPr>
        <w:t>, no ano de 1942, um novo Código Civil</w:t>
      </w:r>
      <w:r w:rsidR="006A76B3">
        <w:rPr>
          <w:sz w:val="24"/>
          <w:szCs w:val="24"/>
        </w:rPr>
        <w:t xml:space="preserve"> que contemplava em seu regime jurídico a</w:t>
      </w:r>
      <w:r w:rsidR="008542A5">
        <w:rPr>
          <w:sz w:val="24"/>
          <w:szCs w:val="24"/>
        </w:rPr>
        <w:t xml:space="preserve"> cham</w:t>
      </w:r>
      <w:r w:rsidR="007C1380">
        <w:rPr>
          <w:sz w:val="24"/>
          <w:szCs w:val="24"/>
        </w:rPr>
        <w:t>a</w:t>
      </w:r>
      <w:r w:rsidR="008542A5">
        <w:rPr>
          <w:sz w:val="24"/>
          <w:szCs w:val="24"/>
        </w:rPr>
        <w:t>da</w:t>
      </w:r>
      <w:r w:rsidR="00AF4F52">
        <w:rPr>
          <w:sz w:val="24"/>
          <w:szCs w:val="24"/>
        </w:rPr>
        <w:t xml:space="preserve"> Teoria da Empresa</w:t>
      </w:r>
      <w:r w:rsidR="000E7E93">
        <w:rPr>
          <w:sz w:val="24"/>
          <w:szCs w:val="24"/>
        </w:rPr>
        <w:t>.</w:t>
      </w:r>
      <w:r w:rsidR="00AA2955">
        <w:rPr>
          <w:sz w:val="24"/>
          <w:szCs w:val="24"/>
        </w:rPr>
        <w:t xml:space="preserve"> </w:t>
      </w:r>
      <w:r w:rsidR="00AA2955" w:rsidRPr="002B58DD">
        <w:rPr>
          <w:caps/>
          <w:sz w:val="24"/>
          <w:szCs w:val="24"/>
        </w:rPr>
        <w:t>P</w:t>
      </w:r>
      <w:r w:rsidR="002B58DD">
        <w:rPr>
          <w:sz w:val="24"/>
          <w:szCs w:val="24"/>
        </w:rPr>
        <w:t>ara</w:t>
      </w:r>
      <w:r w:rsidR="00AA2955" w:rsidRPr="002B58DD">
        <w:rPr>
          <w:caps/>
          <w:sz w:val="24"/>
          <w:szCs w:val="24"/>
        </w:rPr>
        <w:t xml:space="preserve"> </w:t>
      </w:r>
      <w:r w:rsidR="00AA2955" w:rsidRPr="002B58DD">
        <w:rPr>
          <w:sz w:val="24"/>
          <w:szCs w:val="24"/>
        </w:rPr>
        <w:t>L</w:t>
      </w:r>
      <w:r w:rsidR="002B58DD" w:rsidRPr="002B58DD">
        <w:rPr>
          <w:sz w:val="24"/>
          <w:szCs w:val="24"/>
        </w:rPr>
        <w:t>uiz</w:t>
      </w:r>
      <w:r w:rsidR="00AA2955" w:rsidRPr="002B58DD">
        <w:rPr>
          <w:sz w:val="24"/>
          <w:szCs w:val="24"/>
        </w:rPr>
        <w:t xml:space="preserve"> Antônio </w:t>
      </w:r>
      <w:proofErr w:type="spellStart"/>
      <w:r w:rsidR="00AA2955" w:rsidRPr="002B58DD">
        <w:rPr>
          <w:sz w:val="24"/>
          <w:szCs w:val="24"/>
        </w:rPr>
        <w:t>Hentz</w:t>
      </w:r>
      <w:proofErr w:type="spellEnd"/>
      <w:r w:rsidR="00AA2955">
        <w:rPr>
          <w:rStyle w:val="Refdenotaderodap"/>
          <w:sz w:val="24"/>
          <w:szCs w:val="24"/>
        </w:rPr>
        <w:footnoteReference w:id="6"/>
      </w:r>
      <w:r w:rsidR="00AA2955">
        <w:rPr>
          <w:sz w:val="24"/>
          <w:szCs w:val="24"/>
        </w:rPr>
        <w:t>, “</w:t>
      </w:r>
      <w:r w:rsidR="00AA2955" w:rsidRPr="00AA2955">
        <w:rPr>
          <w:sz w:val="24"/>
          <w:szCs w:val="24"/>
        </w:rPr>
        <w:t>A necessidade de desenvolver uma te</w:t>
      </w:r>
      <w:r w:rsidR="0054342F">
        <w:rPr>
          <w:sz w:val="24"/>
          <w:szCs w:val="24"/>
        </w:rPr>
        <w:softHyphen/>
      </w:r>
      <w:r w:rsidR="00AA2955" w:rsidRPr="00AA2955">
        <w:rPr>
          <w:sz w:val="24"/>
          <w:szCs w:val="24"/>
        </w:rPr>
        <w:t>oria, como a teoria da empresa, deve-se à vagueza do conceito de at</w:t>
      </w:r>
      <w:r w:rsidR="00F11135">
        <w:rPr>
          <w:sz w:val="24"/>
          <w:szCs w:val="24"/>
        </w:rPr>
        <w:t>os de comércio</w:t>
      </w:r>
      <w:r w:rsidR="00C40546">
        <w:rPr>
          <w:sz w:val="24"/>
          <w:szCs w:val="24"/>
        </w:rPr>
        <w:t>”.</w:t>
      </w:r>
      <w:r w:rsidR="00AD62AD">
        <w:rPr>
          <w:sz w:val="24"/>
          <w:szCs w:val="24"/>
        </w:rPr>
        <w:t xml:space="preserve"> Teve com uma de suas</w:t>
      </w:r>
      <w:r w:rsidR="00F9131A">
        <w:rPr>
          <w:sz w:val="24"/>
          <w:szCs w:val="24"/>
        </w:rPr>
        <w:t xml:space="preserve"> principais</w:t>
      </w:r>
      <w:r w:rsidR="00AD62AD">
        <w:rPr>
          <w:sz w:val="24"/>
          <w:szCs w:val="24"/>
        </w:rPr>
        <w:t xml:space="preserve"> características a unificação</w:t>
      </w:r>
      <w:r w:rsidR="00FB6195">
        <w:rPr>
          <w:sz w:val="24"/>
          <w:szCs w:val="24"/>
        </w:rPr>
        <w:t xml:space="preserve"> </w:t>
      </w:r>
      <w:r w:rsidR="00AF4F52">
        <w:rPr>
          <w:sz w:val="24"/>
          <w:szCs w:val="24"/>
        </w:rPr>
        <w:lastRenderedPageBreak/>
        <w:t>dos ramos Civil e Comercial</w:t>
      </w:r>
      <w:r w:rsidR="009217EA">
        <w:rPr>
          <w:sz w:val="24"/>
          <w:szCs w:val="24"/>
        </w:rPr>
        <w:t xml:space="preserve">. </w:t>
      </w:r>
      <w:r w:rsidR="006F5B4F">
        <w:rPr>
          <w:sz w:val="24"/>
          <w:szCs w:val="24"/>
        </w:rPr>
        <w:t>André Luiz Ramos Santa Cruz</w:t>
      </w:r>
      <w:r w:rsidR="009217EA">
        <w:rPr>
          <w:rStyle w:val="Refdenotaderodap"/>
          <w:sz w:val="24"/>
          <w:szCs w:val="24"/>
        </w:rPr>
        <w:footnoteReference w:id="7"/>
      </w:r>
      <w:r w:rsidR="006F5B4F">
        <w:rPr>
          <w:sz w:val="24"/>
          <w:szCs w:val="24"/>
        </w:rPr>
        <w:t xml:space="preserve"> afirma que: </w:t>
      </w:r>
    </w:p>
    <w:p w:rsidR="002267D0" w:rsidRPr="002267D0" w:rsidRDefault="002267D0" w:rsidP="002267D0">
      <w:pPr>
        <w:ind w:firstLine="1134"/>
        <w:jc w:val="both"/>
      </w:pPr>
    </w:p>
    <w:p w:rsidR="0035196A" w:rsidRDefault="009217EA" w:rsidP="002267D0">
      <w:pPr>
        <w:ind w:left="2268"/>
        <w:jc w:val="both"/>
      </w:pPr>
      <w:r w:rsidRPr="009217EA">
        <w:t>“A unificação provocada no Direito Privado pela codificação italiana foi meramente formal, uma vez que o direito comercial, a despeito de não possuir mais um diploma legislativo próprio, conservou sua autonomia didático-científica. Afinal como bem destaca a doutrina majoritária a respeito do assunto, o que define a autonomia e a independência de um direito, como regime jurídico especial, é o fato de ele possuir características, institutos e princípios próprios, e isso o direito comercial (ou empresarial) possui desde o seu nascimento até hoje, sem sombra de dúvida”.</w:t>
      </w:r>
    </w:p>
    <w:p w:rsidR="001139D2" w:rsidRDefault="001139D2" w:rsidP="002267D0">
      <w:pPr>
        <w:ind w:left="2268"/>
        <w:jc w:val="both"/>
      </w:pPr>
    </w:p>
    <w:p w:rsidR="002267D0" w:rsidRPr="001139D2" w:rsidRDefault="002267D0" w:rsidP="001139D2">
      <w:pPr>
        <w:ind w:left="2268"/>
        <w:jc w:val="both"/>
      </w:pPr>
    </w:p>
    <w:p w:rsidR="00A633B6" w:rsidRDefault="00B40EED" w:rsidP="00B148B8">
      <w:pPr>
        <w:spacing w:line="360" w:lineRule="auto"/>
        <w:ind w:firstLine="1134"/>
        <w:jc w:val="both"/>
        <w:rPr>
          <w:sz w:val="24"/>
          <w:szCs w:val="24"/>
        </w:rPr>
      </w:pPr>
      <w:r>
        <w:rPr>
          <w:sz w:val="24"/>
          <w:szCs w:val="24"/>
        </w:rPr>
        <w:t>A</w:t>
      </w:r>
      <w:r w:rsidR="007E350A">
        <w:rPr>
          <w:sz w:val="24"/>
          <w:szCs w:val="24"/>
        </w:rPr>
        <w:t xml:space="preserve"> Teoria J</w:t>
      </w:r>
      <w:r w:rsidR="007E350A" w:rsidRPr="007E350A">
        <w:rPr>
          <w:sz w:val="24"/>
          <w:szCs w:val="24"/>
        </w:rPr>
        <w:t>uríd</w:t>
      </w:r>
      <w:r w:rsidR="007E350A">
        <w:rPr>
          <w:sz w:val="24"/>
          <w:szCs w:val="24"/>
        </w:rPr>
        <w:t>ica da E</w:t>
      </w:r>
      <w:r>
        <w:rPr>
          <w:sz w:val="24"/>
          <w:szCs w:val="24"/>
        </w:rPr>
        <w:t xml:space="preserve">mpresa </w:t>
      </w:r>
      <w:r w:rsidR="009F40E3">
        <w:rPr>
          <w:sz w:val="24"/>
          <w:szCs w:val="24"/>
        </w:rPr>
        <w:t>ampliou</w:t>
      </w:r>
      <w:r w:rsidR="007E350A" w:rsidRPr="007E350A">
        <w:rPr>
          <w:sz w:val="24"/>
          <w:szCs w:val="24"/>
        </w:rPr>
        <w:t xml:space="preserve"> o c</w:t>
      </w:r>
      <w:r w:rsidR="007E350A">
        <w:rPr>
          <w:sz w:val="24"/>
          <w:szCs w:val="24"/>
        </w:rPr>
        <w:t xml:space="preserve">ampo de </w:t>
      </w:r>
      <w:r w:rsidR="009F40E3">
        <w:rPr>
          <w:sz w:val="24"/>
          <w:szCs w:val="24"/>
        </w:rPr>
        <w:t>alcance do direito comercial e buscou superar</w:t>
      </w:r>
      <w:r w:rsidR="007E350A">
        <w:rPr>
          <w:sz w:val="24"/>
          <w:szCs w:val="24"/>
        </w:rPr>
        <w:t xml:space="preserve"> os óbices da teoria</w:t>
      </w:r>
      <w:r w:rsidR="008D04CA">
        <w:rPr>
          <w:sz w:val="24"/>
          <w:szCs w:val="24"/>
        </w:rPr>
        <w:t xml:space="preserve"> anterior,</w:t>
      </w:r>
      <w:r w:rsidR="005C24FC">
        <w:rPr>
          <w:sz w:val="24"/>
          <w:szCs w:val="24"/>
        </w:rPr>
        <w:t xml:space="preserve"> </w:t>
      </w:r>
      <w:r w:rsidR="008D04CA">
        <w:rPr>
          <w:sz w:val="24"/>
          <w:szCs w:val="24"/>
        </w:rPr>
        <w:t xml:space="preserve">afastando o </w:t>
      </w:r>
      <w:r>
        <w:rPr>
          <w:sz w:val="24"/>
          <w:szCs w:val="24"/>
        </w:rPr>
        <w:t>exercício dos atos de comércio e</w:t>
      </w:r>
      <w:r w:rsidR="007425BE">
        <w:rPr>
          <w:sz w:val="24"/>
          <w:szCs w:val="24"/>
        </w:rPr>
        <w:t xml:space="preserve"> fazendo surgir à figura do empresário e da Empresa, vista como uma atividade </w:t>
      </w:r>
      <w:r w:rsidR="007425BE" w:rsidRPr="00AB0535">
        <w:rPr>
          <w:sz w:val="24"/>
          <w:szCs w:val="24"/>
        </w:rPr>
        <w:t xml:space="preserve">econômica organizada </w:t>
      </w:r>
      <w:r w:rsidR="00702077">
        <w:rPr>
          <w:sz w:val="24"/>
          <w:szCs w:val="24"/>
        </w:rPr>
        <w:t xml:space="preserve">visando </w:t>
      </w:r>
      <w:r w:rsidR="00A633B6">
        <w:rPr>
          <w:sz w:val="24"/>
          <w:szCs w:val="24"/>
        </w:rPr>
        <w:t>à</w:t>
      </w:r>
      <w:r w:rsidR="007425BE" w:rsidRPr="00AB0535">
        <w:rPr>
          <w:sz w:val="24"/>
          <w:szCs w:val="24"/>
        </w:rPr>
        <w:t xml:space="preserve"> produção ou circulação de bens ou serviços.</w:t>
      </w:r>
      <w:r w:rsidR="00B148B8">
        <w:rPr>
          <w:sz w:val="24"/>
          <w:szCs w:val="24"/>
        </w:rPr>
        <w:t xml:space="preserve"> E a</w:t>
      </w:r>
      <w:r w:rsidR="006C4220">
        <w:rPr>
          <w:sz w:val="24"/>
          <w:szCs w:val="24"/>
        </w:rPr>
        <w:t>pesar</w:t>
      </w:r>
      <w:r w:rsidR="00A633B6">
        <w:rPr>
          <w:sz w:val="24"/>
          <w:szCs w:val="24"/>
        </w:rPr>
        <w:t xml:space="preserve"> da expressão Direito Comercial ser utilizada desde a Idade Antiga, </w:t>
      </w:r>
      <w:r w:rsidR="00237F36">
        <w:rPr>
          <w:sz w:val="24"/>
          <w:szCs w:val="24"/>
        </w:rPr>
        <w:t xml:space="preserve">devido </w:t>
      </w:r>
      <w:proofErr w:type="gramStart"/>
      <w:r w:rsidR="00237F36">
        <w:rPr>
          <w:sz w:val="24"/>
          <w:szCs w:val="24"/>
        </w:rPr>
        <w:t>as</w:t>
      </w:r>
      <w:proofErr w:type="gramEnd"/>
      <w:r w:rsidR="00237F36">
        <w:rPr>
          <w:sz w:val="24"/>
          <w:szCs w:val="24"/>
        </w:rPr>
        <w:t xml:space="preserve"> modificações e </w:t>
      </w:r>
      <w:r w:rsidR="006C4220">
        <w:rPr>
          <w:sz w:val="24"/>
          <w:szCs w:val="24"/>
        </w:rPr>
        <w:t xml:space="preserve">evolução das atividades, sobretudo, com o </w:t>
      </w:r>
      <w:r w:rsidR="00237F36">
        <w:rPr>
          <w:sz w:val="24"/>
          <w:szCs w:val="24"/>
        </w:rPr>
        <w:t>aparecimento</w:t>
      </w:r>
      <w:r w:rsidR="006C4220">
        <w:rPr>
          <w:sz w:val="24"/>
          <w:szCs w:val="24"/>
        </w:rPr>
        <w:t xml:space="preserve"> da indústria e prestação de serviços, s</w:t>
      </w:r>
      <w:r w:rsidR="00237F36">
        <w:rPr>
          <w:sz w:val="24"/>
          <w:szCs w:val="24"/>
        </w:rPr>
        <w:t>urgiu</w:t>
      </w:r>
      <w:r w:rsidR="006C4220">
        <w:rPr>
          <w:sz w:val="24"/>
          <w:szCs w:val="24"/>
        </w:rPr>
        <w:t xml:space="preserve"> na literatura inúmeras doutrinas que passaram a contemplar</w:t>
      </w:r>
      <w:r w:rsidR="00237F36">
        <w:rPr>
          <w:sz w:val="24"/>
          <w:szCs w:val="24"/>
        </w:rPr>
        <w:t xml:space="preserve"> e utilizar</w:t>
      </w:r>
      <w:r w:rsidR="006C4220">
        <w:rPr>
          <w:sz w:val="24"/>
          <w:szCs w:val="24"/>
        </w:rPr>
        <w:t xml:space="preserve"> a nomenclatura Direito Empresarial.</w:t>
      </w:r>
    </w:p>
    <w:p w:rsidR="005C5CE0" w:rsidRDefault="005C5CE0" w:rsidP="005C5CE0">
      <w:pPr>
        <w:tabs>
          <w:tab w:val="left" w:pos="1134"/>
        </w:tabs>
        <w:spacing w:line="360" w:lineRule="auto"/>
        <w:ind w:firstLine="1134"/>
        <w:jc w:val="both"/>
        <w:rPr>
          <w:sz w:val="24"/>
          <w:szCs w:val="24"/>
        </w:rPr>
      </w:pPr>
      <w:r>
        <w:rPr>
          <w:sz w:val="24"/>
          <w:szCs w:val="24"/>
        </w:rPr>
        <w:t>A</w:t>
      </w:r>
      <w:r w:rsidRPr="005C5CE0">
        <w:rPr>
          <w:sz w:val="24"/>
          <w:szCs w:val="24"/>
        </w:rPr>
        <w:t>valiando</w:t>
      </w:r>
      <w:r w:rsidR="00106D0E">
        <w:rPr>
          <w:sz w:val="24"/>
          <w:szCs w:val="24"/>
        </w:rPr>
        <w:t>-</w:t>
      </w:r>
      <w:r w:rsidR="00D029E3">
        <w:rPr>
          <w:sz w:val="24"/>
          <w:szCs w:val="24"/>
        </w:rPr>
        <w:t>se</w:t>
      </w:r>
      <w:r w:rsidRPr="005C5CE0">
        <w:rPr>
          <w:sz w:val="24"/>
          <w:szCs w:val="24"/>
        </w:rPr>
        <w:t xml:space="preserve"> que o direito de empresa </w:t>
      </w:r>
      <w:r>
        <w:rPr>
          <w:sz w:val="24"/>
          <w:szCs w:val="24"/>
        </w:rPr>
        <w:t>localiza-se</w:t>
      </w:r>
      <w:r w:rsidRPr="005C5CE0">
        <w:rPr>
          <w:sz w:val="24"/>
          <w:szCs w:val="24"/>
        </w:rPr>
        <w:t xml:space="preserve"> </w:t>
      </w:r>
      <w:r>
        <w:rPr>
          <w:sz w:val="24"/>
          <w:szCs w:val="24"/>
        </w:rPr>
        <w:t>amparado</w:t>
      </w:r>
      <w:r w:rsidRPr="005C5CE0">
        <w:rPr>
          <w:sz w:val="24"/>
          <w:szCs w:val="24"/>
        </w:rPr>
        <w:t xml:space="preserve"> no novo Código Civil,</w:t>
      </w:r>
      <w:r w:rsidR="00106D0E">
        <w:rPr>
          <w:sz w:val="24"/>
          <w:szCs w:val="24"/>
        </w:rPr>
        <w:t xml:space="preserve"> no aspecto</w:t>
      </w:r>
      <w:r w:rsidRPr="005C5CE0">
        <w:rPr>
          <w:sz w:val="24"/>
          <w:szCs w:val="24"/>
        </w:rPr>
        <w:t xml:space="preserve"> formal</w:t>
      </w:r>
      <w:r>
        <w:rPr>
          <w:sz w:val="24"/>
          <w:szCs w:val="24"/>
        </w:rPr>
        <w:t xml:space="preserve"> não há dúvidas que </w:t>
      </w:r>
      <w:r w:rsidRPr="005C5CE0">
        <w:rPr>
          <w:sz w:val="24"/>
          <w:szCs w:val="24"/>
        </w:rPr>
        <w:t xml:space="preserve">o direito privado foi unificado. </w:t>
      </w:r>
      <w:r>
        <w:rPr>
          <w:sz w:val="24"/>
          <w:szCs w:val="24"/>
        </w:rPr>
        <w:t>Contudo</w:t>
      </w:r>
      <w:r w:rsidRPr="005C5CE0">
        <w:rPr>
          <w:sz w:val="24"/>
          <w:szCs w:val="24"/>
        </w:rPr>
        <w:t xml:space="preserve">, diversamente da autonomia formal, </w:t>
      </w:r>
      <w:r w:rsidR="00074778">
        <w:rPr>
          <w:sz w:val="24"/>
          <w:szCs w:val="24"/>
        </w:rPr>
        <w:t xml:space="preserve">a </w:t>
      </w:r>
      <w:r w:rsidRPr="005C5CE0">
        <w:rPr>
          <w:sz w:val="24"/>
          <w:szCs w:val="24"/>
        </w:rPr>
        <w:t>jurídica</w:t>
      </w:r>
      <w:r>
        <w:rPr>
          <w:sz w:val="24"/>
          <w:szCs w:val="24"/>
        </w:rPr>
        <w:t>, a qual</w:t>
      </w:r>
      <w:r w:rsidRPr="005C5CE0">
        <w:rPr>
          <w:sz w:val="24"/>
          <w:szCs w:val="24"/>
        </w:rPr>
        <w:t xml:space="preserve"> se diferencia </w:t>
      </w:r>
      <w:r w:rsidR="00074778">
        <w:rPr>
          <w:sz w:val="24"/>
          <w:szCs w:val="24"/>
        </w:rPr>
        <w:t xml:space="preserve">devido </w:t>
      </w:r>
      <w:r w:rsidR="0065175C">
        <w:rPr>
          <w:sz w:val="24"/>
          <w:szCs w:val="24"/>
        </w:rPr>
        <w:t>à</w:t>
      </w:r>
      <w:r>
        <w:rPr>
          <w:sz w:val="24"/>
          <w:szCs w:val="24"/>
        </w:rPr>
        <w:t xml:space="preserve"> presença de</w:t>
      </w:r>
      <w:r w:rsidR="00074778">
        <w:rPr>
          <w:sz w:val="24"/>
          <w:szCs w:val="24"/>
        </w:rPr>
        <w:t xml:space="preserve"> princípios</w:t>
      </w:r>
      <w:r w:rsidRPr="005C5CE0">
        <w:rPr>
          <w:sz w:val="24"/>
          <w:szCs w:val="24"/>
        </w:rPr>
        <w:t xml:space="preserve"> p</w:t>
      </w:r>
      <w:r>
        <w:rPr>
          <w:sz w:val="24"/>
          <w:szCs w:val="24"/>
        </w:rPr>
        <w:t xml:space="preserve">eculiares tais </w:t>
      </w:r>
      <w:r w:rsidRPr="005C5CE0">
        <w:rPr>
          <w:sz w:val="24"/>
          <w:szCs w:val="24"/>
        </w:rPr>
        <w:t>como</w:t>
      </w:r>
      <w:r>
        <w:rPr>
          <w:sz w:val="24"/>
          <w:szCs w:val="24"/>
        </w:rPr>
        <w:t xml:space="preserve"> </w:t>
      </w:r>
      <w:r w:rsidR="008B11DC">
        <w:rPr>
          <w:sz w:val="24"/>
          <w:szCs w:val="24"/>
        </w:rPr>
        <w:t>liberdade de iniciativa e concorrência, celeridade</w:t>
      </w:r>
      <w:r>
        <w:rPr>
          <w:sz w:val="24"/>
          <w:szCs w:val="24"/>
        </w:rPr>
        <w:t>,</w:t>
      </w:r>
      <w:r w:rsidRPr="005C5CE0">
        <w:rPr>
          <w:sz w:val="24"/>
          <w:szCs w:val="24"/>
        </w:rPr>
        <w:t xml:space="preserve"> on</w:t>
      </w:r>
      <w:r>
        <w:rPr>
          <w:sz w:val="24"/>
          <w:szCs w:val="24"/>
        </w:rPr>
        <w:t>erosidade e</w:t>
      </w:r>
      <w:r w:rsidRPr="005C5CE0">
        <w:rPr>
          <w:sz w:val="24"/>
          <w:szCs w:val="24"/>
        </w:rPr>
        <w:t xml:space="preserve"> entidades próprias como a falência,</w:t>
      </w:r>
      <w:r w:rsidR="00106D0E">
        <w:rPr>
          <w:sz w:val="24"/>
          <w:szCs w:val="24"/>
        </w:rPr>
        <w:t xml:space="preserve"> </w:t>
      </w:r>
      <w:r w:rsidRPr="005C5CE0">
        <w:rPr>
          <w:sz w:val="24"/>
          <w:szCs w:val="24"/>
        </w:rPr>
        <w:t>conco</w:t>
      </w:r>
      <w:r>
        <w:rPr>
          <w:sz w:val="24"/>
          <w:szCs w:val="24"/>
        </w:rPr>
        <w:t>rdata além de</w:t>
      </w:r>
      <w:r w:rsidRPr="005C5CE0">
        <w:rPr>
          <w:sz w:val="24"/>
          <w:szCs w:val="24"/>
        </w:rPr>
        <w:t xml:space="preserve"> normas específicas</w:t>
      </w:r>
      <w:r>
        <w:rPr>
          <w:sz w:val="24"/>
          <w:szCs w:val="24"/>
        </w:rPr>
        <w:t xml:space="preserve"> percebe-se que o</w:t>
      </w:r>
      <w:r w:rsidRPr="005C5CE0">
        <w:rPr>
          <w:sz w:val="24"/>
          <w:szCs w:val="24"/>
        </w:rPr>
        <w:t xml:space="preserve"> direito comercial</w:t>
      </w:r>
      <w:r w:rsidR="0065175C">
        <w:rPr>
          <w:sz w:val="24"/>
          <w:szCs w:val="24"/>
        </w:rPr>
        <w:t>/empresarial</w:t>
      </w:r>
      <w:r w:rsidRPr="005C5CE0">
        <w:rPr>
          <w:sz w:val="24"/>
          <w:szCs w:val="24"/>
        </w:rPr>
        <w:t>, mesmo após a promulgação do novo Código Civil, continua sendo ramo autônomo do direito privado</w:t>
      </w:r>
      <w:r>
        <w:rPr>
          <w:sz w:val="24"/>
          <w:szCs w:val="24"/>
        </w:rPr>
        <w:t>.</w:t>
      </w:r>
    </w:p>
    <w:p w:rsidR="007633D5" w:rsidRDefault="00720462" w:rsidP="00237F36">
      <w:pPr>
        <w:tabs>
          <w:tab w:val="left" w:pos="1134"/>
        </w:tabs>
        <w:spacing w:line="360" w:lineRule="auto"/>
        <w:ind w:firstLine="1134"/>
        <w:jc w:val="both"/>
        <w:rPr>
          <w:sz w:val="24"/>
          <w:szCs w:val="24"/>
        </w:rPr>
      </w:pPr>
      <w:r>
        <w:rPr>
          <w:sz w:val="24"/>
          <w:szCs w:val="24"/>
        </w:rPr>
        <w:t xml:space="preserve">No Brasil, </w:t>
      </w:r>
      <w:r w:rsidR="003F2C4A">
        <w:rPr>
          <w:sz w:val="24"/>
          <w:szCs w:val="24"/>
        </w:rPr>
        <w:t>a evolução do Direito Comercial acompanhou as fases expostas anteriormente, onde inicialmente eram aplicadas as leis portuguesas, chamadas de Ordenações do Reino</w:t>
      </w:r>
      <w:r w:rsidR="00591434">
        <w:rPr>
          <w:sz w:val="24"/>
          <w:szCs w:val="24"/>
        </w:rPr>
        <w:t>,</w:t>
      </w:r>
      <w:r w:rsidR="003F2C4A">
        <w:rPr>
          <w:sz w:val="24"/>
          <w:szCs w:val="24"/>
        </w:rPr>
        <w:t xml:space="preserve"> </w:t>
      </w:r>
      <w:r w:rsidR="00591434">
        <w:rPr>
          <w:sz w:val="24"/>
          <w:szCs w:val="24"/>
        </w:rPr>
        <w:t>s</w:t>
      </w:r>
      <w:r w:rsidR="003F2C4A">
        <w:rPr>
          <w:sz w:val="24"/>
          <w:szCs w:val="24"/>
        </w:rPr>
        <w:t xml:space="preserve">ituação que se modifica com a abertura dos portos </w:t>
      </w:r>
      <w:r w:rsidR="00667E65">
        <w:rPr>
          <w:sz w:val="24"/>
          <w:szCs w:val="24"/>
        </w:rPr>
        <w:t>a</w:t>
      </w:r>
      <w:r w:rsidR="003F2C4A">
        <w:rPr>
          <w:sz w:val="24"/>
          <w:szCs w:val="24"/>
        </w:rPr>
        <w:t xml:space="preserve">s nações </w:t>
      </w:r>
      <w:r w:rsidR="00667E65">
        <w:rPr>
          <w:sz w:val="24"/>
          <w:szCs w:val="24"/>
        </w:rPr>
        <w:t xml:space="preserve">amigas, onde a partir desse momento </w:t>
      </w:r>
      <w:r w:rsidR="003F2C4A">
        <w:rPr>
          <w:sz w:val="24"/>
          <w:szCs w:val="24"/>
        </w:rPr>
        <w:t xml:space="preserve">passou-se a pensar na hipótese </w:t>
      </w:r>
      <w:r w:rsidR="00591434">
        <w:rPr>
          <w:sz w:val="24"/>
          <w:szCs w:val="24"/>
        </w:rPr>
        <w:t>de criação do</w:t>
      </w:r>
      <w:r w:rsidR="003F2C4A">
        <w:rPr>
          <w:sz w:val="24"/>
          <w:szCs w:val="24"/>
        </w:rPr>
        <w:t xml:space="preserve"> direito comercial brasileiro. </w:t>
      </w:r>
      <w:r w:rsidR="00591434">
        <w:rPr>
          <w:sz w:val="24"/>
          <w:szCs w:val="24"/>
        </w:rPr>
        <w:t>O Código Comercial de 1850 adotou a teoria dos atos de comércio e também foi alvo das mesmas criticas já apontada anteriormente, porém, com o advento da teoria da empresa, o direito comercial brasileiro, passou a aproximar-se paulatinamente do sistema italiano, através da doutrina e jurisprudência</w:t>
      </w:r>
      <w:r w:rsidR="00AF0067">
        <w:rPr>
          <w:sz w:val="24"/>
          <w:szCs w:val="24"/>
        </w:rPr>
        <w:t xml:space="preserve">, surgindo em 2002 um novo Código Civil que passou a tratar sobre Direito de Empresa, fazendo </w:t>
      </w:r>
      <w:r w:rsidR="005C2C30">
        <w:rPr>
          <w:sz w:val="24"/>
          <w:szCs w:val="24"/>
        </w:rPr>
        <w:t xml:space="preserve">ao mesmo tempo, </w:t>
      </w:r>
      <w:r w:rsidR="00AF0067">
        <w:rPr>
          <w:sz w:val="24"/>
          <w:szCs w:val="24"/>
        </w:rPr>
        <w:t>desaparecer</w:t>
      </w:r>
      <w:r w:rsidR="005C2C30">
        <w:rPr>
          <w:sz w:val="24"/>
          <w:szCs w:val="24"/>
        </w:rPr>
        <w:t xml:space="preserve"> a figura do</w:t>
      </w:r>
      <w:r w:rsidR="00AF0067">
        <w:rPr>
          <w:sz w:val="24"/>
          <w:szCs w:val="24"/>
        </w:rPr>
        <w:t xml:space="preserve"> comerciante e surgi</w:t>
      </w:r>
      <w:r w:rsidR="005C2C30">
        <w:rPr>
          <w:sz w:val="24"/>
          <w:szCs w:val="24"/>
        </w:rPr>
        <w:t>r</w:t>
      </w:r>
      <w:r w:rsidR="00AF0067">
        <w:rPr>
          <w:sz w:val="24"/>
          <w:szCs w:val="24"/>
        </w:rPr>
        <w:t xml:space="preserve"> a do empres</w:t>
      </w:r>
      <w:r w:rsidR="0055616B">
        <w:rPr>
          <w:sz w:val="24"/>
          <w:szCs w:val="24"/>
        </w:rPr>
        <w:t>ário, o qual foi definido como aquele que exerce de forma profissional a atividade econômica organizada.</w:t>
      </w:r>
    </w:p>
    <w:p w:rsidR="00237F36" w:rsidRDefault="00237F36" w:rsidP="00237F36">
      <w:pPr>
        <w:tabs>
          <w:tab w:val="left" w:pos="1134"/>
        </w:tabs>
        <w:spacing w:line="360" w:lineRule="auto"/>
        <w:ind w:firstLine="1134"/>
        <w:jc w:val="both"/>
        <w:rPr>
          <w:sz w:val="24"/>
          <w:szCs w:val="24"/>
        </w:rPr>
      </w:pPr>
    </w:p>
    <w:p w:rsidR="00821586" w:rsidRDefault="00821586" w:rsidP="007E1A9B">
      <w:pPr>
        <w:tabs>
          <w:tab w:val="left" w:pos="1134"/>
        </w:tabs>
        <w:spacing w:line="360" w:lineRule="auto"/>
        <w:jc w:val="both"/>
        <w:rPr>
          <w:b/>
          <w:sz w:val="24"/>
          <w:szCs w:val="24"/>
        </w:rPr>
      </w:pPr>
      <w:r w:rsidRPr="00F377D5">
        <w:rPr>
          <w:b/>
          <w:sz w:val="24"/>
          <w:szCs w:val="24"/>
        </w:rPr>
        <w:t>2. A relação entre Direito Empresarial e Direito Constitucional</w:t>
      </w:r>
    </w:p>
    <w:p w:rsidR="0053701C" w:rsidRDefault="0053701C" w:rsidP="007E1A9B">
      <w:pPr>
        <w:tabs>
          <w:tab w:val="left" w:pos="1134"/>
        </w:tabs>
        <w:spacing w:line="360" w:lineRule="auto"/>
        <w:jc w:val="both"/>
        <w:rPr>
          <w:b/>
          <w:sz w:val="24"/>
          <w:szCs w:val="24"/>
        </w:rPr>
      </w:pPr>
    </w:p>
    <w:p w:rsidR="009C14E5" w:rsidRPr="0053701C" w:rsidRDefault="0053701C" w:rsidP="0053701C">
      <w:pPr>
        <w:tabs>
          <w:tab w:val="left" w:pos="1134"/>
        </w:tabs>
        <w:spacing w:line="360" w:lineRule="auto"/>
        <w:ind w:firstLine="1134"/>
        <w:jc w:val="both"/>
        <w:rPr>
          <w:sz w:val="24"/>
          <w:szCs w:val="24"/>
        </w:rPr>
      </w:pPr>
      <w:r>
        <w:rPr>
          <w:sz w:val="24"/>
          <w:szCs w:val="24"/>
        </w:rPr>
        <w:t xml:space="preserve">Por volta do século </w:t>
      </w:r>
      <w:r w:rsidRPr="00357B85">
        <w:rPr>
          <w:sz w:val="24"/>
          <w:szCs w:val="24"/>
        </w:rPr>
        <w:t xml:space="preserve">XIX e início do século XX, </w:t>
      </w:r>
      <w:r w:rsidR="00BE48F9">
        <w:rPr>
          <w:sz w:val="24"/>
          <w:szCs w:val="24"/>
        </w:rPr>
        <w:t>a Constituição</w:t>
      </w:r>
      <w:r w:rsidRPr="00357B85">
        <w:rPr>
          <w:sz w:val="24"/>
          <w:szCs w:val="24"/>
        </w:rPr>
        <w:t xml:space="preserve"> </w:t>
      </w:r>
      <w:r>
        <w:rPr>
          <w:sz w:val="24"/>
          <w:szCs w:val="24"/>
        </w:rPr>
        <w:t>limitava-se a</w:t>
      </w:r>
      <w:r w:rsidRPr="00357B85">
        <w:rPr>
          <w:sz w:val="24"/>
          <w:szCs w:val="24"/>
        </w:rPr>
        <w:t xml:space="preserve"> um </w:t>
      </w:r>
      <w:r>
        <w:rPr>
          <w:sz w:val="24"/>
          <w:szCs w:val="24"/>
        </w:rPr>
        <w:t>conjunto</w:t>
      </w:r>
      <w:r w:rsidRPr="00357B85">
        <w:rPr>
          <w:sz w:val="24"/>
          <w:szCs w:val="24"/>
        </w:rPr>
        <w:t xml:space="preserve"> de </w:t>
      </w:r>
      <w:r w:rsidR="00BE48F9">
        <w:rPr>
          <w:sz w:val="24"/>
          <w:szCs w:val="24"/>
        </w:rPr>
        <w:t>determinações</w:t>
      </w:r>
      <w:r w:rsidRPr="00357B85">
        <w:rPr>
          <w:sz w:val="24"/>
          <w:szCs w:val="24"/>
        </w:rPr>
        <w:t xml:space="preserve"> políticas, </w:t>
      </w:r>
      <w:r w:rsidR="00BE48F9">
        <w:rPr>
          <w:sz w:val="24"/>
          <w:szCs w:val="24"/>
        </w:rPr>
        <w:t xml:space="preserve">que não possuíam nenhuma valoração </w:t>
      </w:r>
      <w:r w:rsidRPr="00357B85">
        <w:rPr>
          <w:sz w:val="24"/>
          <w:szCs w:val="24"/>
        </w:rPr>
        <w:t>normativa</w:t>
      </w:r>
      <w:r>
        <w:rPr>
          <w:sz w:val="24"/>
          <w:szCs w:val="24"/>
        </w:rPr>
        <w:t xml:space="preserve"> </w:t>
      </w:r>
      <w:r w:rsidR="00BE48F9">
        <w:rPr>
          <w:sz w:val="24"/>
          <w:szCs w:val="24"/>
        </w:rPr>
        <w:t xml:space="preserve">e </w:t>
      </w:r>
      <w:r>
        <w:rPr>
          <w:sz w:val="24"/>
          <w:szCs w:val="24"/>
        </w:rPr>
        <w:t>onde os próprios</w:t>
      </w:r>
      <w:r w:rsidRPr="00357B85">
        <w:rPr>
          <w:sz w:val="24"/>
          <w:szCs w:val="24"/>
        </w:rPr>
        <w:t xml:space="preserve"> direitos fundamentais </w:t>
      </w:r>
      <w:r w:rsidR="00BE48F9">
        <w:rPr>
          <w:sz w:val="24"/>
          <w:szCs w:val="24"/>
        </w:rPr>
        <w:t xml:space="preserve">dos indivíduos </w:t>
      </w:r>
      <w:r w:rsidRPr="00357B85">
        <w:rPr>
          <w:sz w:val="24"/>
          <w:szCs w:val="24"/>
        </w:rPr>
        <w:t xml:space="preserve">careciam de leis para </w:t>
      </w:r>
      <w:r>
        <w:rPr>
          <w:sz w:val="24"/>
          <w:szCs w:val="24"/>
        </w:rPr>
        <w:t xml:space="preserve">gerarem </w:t>
      </w:r>
      <w:r w:rsidR="00BE48F9">
        <w:rPr>
          <w:sz w:val="24"/>
          <w:szCs w:val="24"/>
        </w:rPr>
        <w:t xml:space="preserve">os </w:t>
      </w:r>
      <w:r w:rsidRPr="00357B85">
        <w:rPr>
          <w:sz w:val="24"/>
          <w:szCs w:val="24"/>
        </w:rPr>
        <w:t>resultados</w:t>
      </w:r>
      <w:r w:rsidR="00BE48F9">
        <w:rPr>
          <w:sz w:val="24"/>
          <w:szCs w:val="24"/>
        </w:rPr>
        <w:t xml:space="preserve"> esperados</w:t>
      </w:r>
      <w:r>
        <w:rPr>
          <w:sz w:val="24"/>
          <w:szCs w:val="24"/>
        </w:rPr>
        <w:t>,</w:t>
      </w:r>
      <w:r w:rsidRPr="00357B85">
        <w:rPr>
          <w:sz w:val="24"/>
          <w:szCs w:val="24"/>
        </w:rPr>
        <w:t xml:space="preserve"> não havia </w:t>
      </w:r>
      <w:r w:rsidR="00BE48F9">
        <w:rPr>
          <w:sz w:val="24"/>
          <w:szCs w:val="24"/>
        </w:rPr>
        <w:t xml:space="preserve">também </w:t>
      </w:r>
      <w:r w:rsidRPr="00357B85">
        <w:rPr>
          <w:sz w:val="24"/>
          <w:szCs w:val="24"/>
        </w:rPr>
        <w:t xml:space="preserve">controle de constitucionalidade pelo </w:t>
      </w:r>
      <w:r w:rsidR="00BE48F9">
        <w:rPr>
          <w:sz w:val="24"/>
          <w:szCs w:val="24"/>
        </w:rPr>
        <w:t xml:space="preserve">Poder </w:t>
      </w:r>
      <w:r w:rsidRPr="00357B85">
        <w:rPr>
          <w:sz w:val="24"/>
          <w:szCs w:val="24"/>
        </w:rPr>
        <w:t xml:space="preserve">Judiciário </w:t>
      </w:r>
      <w:r w:rsidR="00BE48F9">
        <w:rPr>
          <w:sz w:val="24"/>
          <w:szCs w:val="24"/>
        </w:rPr>
        <w:t xml:space="preserve">sendo o </w:t>
      </w:r>
      <w:r w:rsidRPr="00357B85">
        <w:rPr>
          <w:sz w:val="24"/>
          <w:szCs w:val="24"/>
        </w:rPr>
        <w:t xml:space="preserve">princípio da supremacia da Constituição </w:t>
      </w:r>
      <w:r w:rsidR="00BE48F9">
        <w:rPr>
          <w:sz w:val="24"/>
          <w:szCs w:val="24"/>
        </w:rPr>
        <w:t>puramente</w:t>
      </w:r>
      <w:r w:rsidRPr="00357B85">
        <w:rPr>
          <w:sz w:val="24"/>
          <w:szCs w:val="24"/>
        </w:rPr>
        <w:t xml:space="preserve"> </w:t>
      </w:r>
      <w:r w:rsidR="00BE48F9">
        <w:rPr>
          <w:sz w:val="24"/>
          <w:szCs w:val="24"/>
        </w:rPr>
        <w:t>ilusório uma vez que a realidade estava bem distante e distinta.</w:t>
      </w:r>
    </w:p>
    <w:p w:rsidR="003D420D" w:rsidRDefault="00992ABA" w:rsidP="003D420D">
      <w:pPr>
        <w:tabs>
          <w:tab w:val="left" w:pos="1134"/>
        </w:tabs>
        <w:spacing w:line="360" w:lineRule="auto"/>
        <w:ind w:firstLine="1134"/>
        <w:jc w:val="both"/>
        <w:rPr>
          <w:sz w:val="24"/>
          <w:szCs w:val="24"/>
        </w:rPr>
      </w:pPr>
      <w:r>
        <w:rPr>
          <w:sz w:val="24"/>
          <w:szCs w:val="24"/>
        </w:rPr>
        <w:t>Porém, a partir do</w:t>
      </w:r>
      <w:r w:rsidR="00B95A94" w:rsidRPr="00B95A94">
        <w:rPr>
          <w:sz w:val="24"/>
          <w:szCs w:val="24"/>
        </w:rPr>
        <w:t xml:space="preserve"> pós-guerra que dominou toda a Europa </w:t>
      </w:r>
      <w:r>
        <w:rPr>
          <w:sz w:val="24"/>
          <w:szCs w:val="24"/>
        </w:rPr>
        <w:t>houve</w:t>
      </w:r>
      <w:r w:rsidR="00B95A94" w:rsidRPr="00B95A94">
        <w:rPr>
          <w:sz w:val="24"/>
          <w:szCs w:val="24"/>
        </w:rPr>
        <w:t xml:space="preserve"> modificações importantes no cenário mundial</w:t>
      </w:r>
      <w:r w:rsidR="00B95A94">
        <w:rPr>
          <w:sz w:val="24"/>
          <w:szCs w:val="24"/>
        </w:rPr>
        <w:t xml:space="preserve">, sobretudo, </w:t>
      </w:r>
      <w:r w:rsidR="00763F19">
        <w:rPr>
          <w:sz w:val="24"/>
          <w:szCs w:val="24"/>
        </w:rPr>
        <w:t>o surgimento de um</w:t>
      </w:r>
      <w:r w:rsidR="00B95A94" w:rsidRPr="00B95A94">
        <w:rPr>
          <w:sz w:val="24"/>
          <w:szCs w:val="24"/>
        </w:rPr>
        <w:t xml:space="preserve"> novo direito constitucional, o qual</w:t>
      </w:r>
      <w:r w:rsidR="00B95A94">
        <w:rPr>
          <w:sz w:val="24"/>
          <w:szCs w:val="24"/>
        </w:rPr>
        <w:t xml:space="preserve"> redefiniu a noção de</w:t>
      </w:r>
      <w:r w:rsidR="00B95A94" w:rsidRPr="00B95A94">
        <w:rPr>
          <w:sz w:val="24"/>
          <w:szCs w:val="24"/>
        </w:rPr>
        <w:t xml:space="preserve"> Constituição e sua influência sobre as instituições modernas, produzindo o chamado </w:t>
      </w:r>
      <w:r w:rsidR="00B95A94">
        <w:rPr>
          <w:sz w:val="24"/>
          <w:szCs w:val="24"/>
        </w:rPr>
        <w:t>Estado Democrático de D</w:t>
      </w:r>
      <w:r w:rsidR="00B95A94">
        <w:rPr>
          <w:sz w:val="24"/>
          <w:szCs w:val="24"/>
        </w:rPr>
        <w:softHyphen/>
      </w:r>
      <w:r w:rsidR="00B95A94">
        <w:rPr>
          <w:sz w:val="24"/>
          <w:szCs w:val="24"/>
        </w:rPr>
        <w:softHyphen/>
      </w:r>
      <w:r w:rsidR="00B95A94" w:rsidRPr="00B95A94">
        <w:rPr>
          <w:sz w:val="24"/>
          <w:szCs w:val="24"/>
        </w:rPr>
        <w:t>ireito.</w:t>
      </w:r>
      <w:r w:rsidR="00F76A59">
        <w:rPr>
          <w:sz w:val="24"/>
          <w:szCs w:val="24"/>
        </w:rPr>
        <w:t xml:space="preserve"> </w:t>
      </w:r>
      <w:r>
        <w:rPr>
          <w:sz w:val="24"/>
          <w:szCs w:val="24"/>
        </w:rPr>
        <w:t>O</w:t>
      </w:r>
      <w:r w:rsidR="00DA05AF">
        <w:rPr>
          <w:sz w:val="24"/>
          <w:szCs w:val="24"/>
        </w:rPr>
        <w:t xml:space="preserve"> Pós- Positivismo determinou o marco </w:t>
      </w:r>
      <w:r>
        <w:rPr>
          <w:sz w:val="24"/>
          <w:szCs w:val="24"/>
        </w:rPr>
        <w:t xml:space="preserve">filosófico </w:t>
      </w:r>
      <w:r w:rsidR="000217EB">
        <w:rPr>
          <w:sz w:val="24"/>
          <w:szCs w:val="24"/>
        </w:rPr>
        <w:t>desse pro</w:t>
      </w:r>
      <w:r w:rsidR="007973E4">
        <w:rPr>
          <w:sz w:val="24"/>
          <w:szCs w:val="24"/>
        </w:rPr>
        <w:t>cesso</w:t>
      </w:r>
      <w:r w:rsidR="00742FF2">
        <w:rPr>
          <w:sz w:val="24"/>
          <w:szCs w:val="24"/>
        </w:rPr>
        <w:t xml:space="preserve">, proporcionando uma visão </w:t>
      </w:r>
      <w:r w:rsidR="007973E4">
        <w:rPr>
          <w:sz w:val="24"/>
          <w:szCs w:val="24"/>
        </w:rPr>
        <w:t>que vai além do caráter puramente legalista</w:t>
      </w:r>
      <w:r w:rsidR="00742FF2">
        <w:rPr>
          <w:sz w:val="24"/>
          <w:szCs w:val="24"/>
        </w:rPr>
        <w:t>.</w:t>
      </w:r>
      <w:r w:rsidR="007973E4">
        <w:rPr>
          <w:sz w:val="24"/>
          <w:szCs w:val="24"/>
        </w:rPr>
        <w:t xml:space="preserve"> T</w:t>
      </w:r>
      <w:r w:rsidR="003D420D">
        <w:rPr>
          <w:sz w:val="24"/>
          <w:szCs w:val="24"/>
        </w:rPr>
        <w:t xml:space="preserve">eoricamente, três características </w:t>
      </w:r>
      <w:r>
        <w:rPr>
          <w:sz w:val="24"/>
          <w:szCs w:val="24"/>
        </w:rPr>
        <w:t xml:space="preserve">foram </w:t>
      </w:r>
      <w:r w:rsidR="007973E4">
        <w:rPr>
          <w:sz w:val="24"/>
          <w:szCs w:val="24"/>
        </w:rPr>
        <w:t>às</w:t>
      </w:r>
      <w:r>
        <w:rPr>
          <w:sz w:val="24"/>
          <w:szCs w:val="24"/>
        </w:rPr>
        <w:t xml:space="preserve"> </w:t>
      </w:r>
      <w:r w:rsidR="003D420D">
        <w:rPr>
          <w:sz w:val="24"/>
          <w:szCs w:val="24"/>
        </w:rPr>
        <w:t>propulsoras dessas mudanças, dentre elas, a</w:t>
      </w:r>
      <w:r w:rsidR="003D420D" w:rsidRPr="003D420D">
        <w:rPr>
          <w:sz w:val="24"/>
          <w:szCs w:val="24"/>
        </w:rPr>
        <w:t xml:space="preserve"> força normativa da Constituição</w:t>
      </w:r>
      <w:r w:rsidR="003D420D">
        <w:rPr>
          <w:sz w:val="24"/>
          <w:szCs w:val="24"/>
        </w:rPr>
        <w:t xml:space="preserve"> superando</w:t>
      </w:r>
      <w:r w:rsidR="007973E4">
        <w:rPr>
          <w:sz w:val="24"/>
          <w:szCs w:val="24"/>
        </w:rPr>
        <w:t xml:space="preserve"> a antiga </w:t>
      </w:r>
      <w:r w:rsidR="003D420D">
        <w:rPr>
          <w:sz w:val="24"/>
          <w:szCs w:val="24"/>
        </w:rPr>
        <w:t xml:space="preserve">visão </w:t>
      </w:r>
      <w:r w:rsidR="00434764">
        <w:rPr>
          <w:sz w:val="24"/>
          <w:szCs w:val="24"/>
        </w:rPr>
        <w:t xml:space="preserve">que reduzia a constituição </w:t>
      </w:r>
      <w:r w:rsidR="002A0D41">
        <w:rPr>
          <w:sz w:val="24"/>
          <w:szCs w:val="24"/>
        </w:rPr>
        <w:t>a</w:t>
      </w:r>
      <w:r w:rsidR="003D420D" w:rsidRPr="003D420D">
        <w:rPr>
          <w:sz w:val="24"/>
          <w:szCs w:val="24"/>
        </w:rPr>
        <w:t xml:space="preserve"> um documento fundamentalmente</w:t>
      </w:r>
      <w:r w:rsidR="003D420D">
        <w:rPr>
          <w:sz w:val="24"/>
          <w:szCs w:val="24"/>
        </w:rPr>
        <w:t xml:space="preserve"> político</w:t>
      </w:r>
      <w:r w:rsidR="007973E4">
        <w:rPr>
          <w:sz w:val="24"/>
          <w:szCs w:val="24"/>
        </w:rPr>
        <w:t>,</w:t>
      </w:r>
      <w:r w:rsidR="00A70EB9">
        <w:rPr>
          <w:sz w:val="24"/>
          <w:szCs w:val="24"/>
        </w:rPr>
        <w:t xml:space="preserve"> </w:t>
      </w:r>
      <w:r w:rsidR="00A70EB9" w:rsidRPr="00A70EB9">
        <w:rPr>
          <w:sz w:val="24"/>
          <w:szCs w:val="24"/>
        </w:rPr>
        <w:t>expansão da jurisdição constitucional</w:t>
      </w:r>
      <w:r w:rsidR="00A70EB9">
        <w:rPr>
          <w:sz w:val="24"/>
          <w:szCs w:val="24"/>
        </w:rPr>
        <w:t xml:space="preserve"> </w:t>
      </w:r>
      <w:r w:rsidR="007973E4">
        <w:rPr>
          <w:sz w:val="24"/>
          <w:szCs w:val="24"/>
        </w:rPr>
        <w:t>(</w:t>
      </w:r>
      <w:r w:rsidR="00A70EB9">
        <w:rPr>
          <w:sz w:val="24"/>
          <w:szCs w:val="24"/>
        </w:rPr>
        <w:t xml:space="preserve">a partir da criação </w:t>
      </w:r>
      <w:r w:rsidR="00434764">
        <w:rPr>
          <w:sz w:val="24"/>
          <w:szCs w:val="24"/>
        </w:rPr>
        <w:t>dos tribunais constitucionais</w:t>
      </w:r>
      <w:r w:rsidR="00D3028D">
        <w:rPr>
          <w:sz w:val="24"/>
          <w:szCs w:val="24"/>
        </w:rPr>
        <w:t>, proteção aos</w:t>
      </w:r>
      <w:r w:rsidR="00434764">
        <w:rPr>
          <w:sz w:val="24"/>
          <w:szCs w:val="24"/>
        </w:rPr>
        <w:t xml:space="preserve"> </w:t>
      </w:r>
      <w:r w:rsidR="00D3028D" w:rsidRPr="00D3028D">
        <w:rPr>
          <w:sz w:val="24"/>
          <w:szCs w:val="24"/>
        </w:rPr>
        <w:t xml:space="preserve">direitos fundamentais </w:t>
      </w:r>
      <w:r w:rsidR="00D3028D">
        <w:rPr>
          <w:sz w:val="24"/>
          <w:szCs w:val="24"/>
        </w:rPr>
        <w:t>cabendo ao</w:t>
      </w:r>
      <w:r w:rsidR="00D3028D" w:rsidRPr="00D3028D">
        <w:rPr>
          <w:sz w:val="24"/>
          <w:szCs w:val="24"/>
        </w:rPr>
        <w:t xml:space="preserve"> Poder Judiciário</w:t>
      </w:r>
      <w:r w:rsidR="007973E4">
        <w:rPr>
          <w:sz w:val="24"/>
          <w:szCs w:val="24"/>
        </w:rPr>
        <w:t>, a</w:t>
      </w:r>
      <w:r w:rsidR="00D3028D" w:rsidRPr="00D3028D">
        <w:rPr>
          <w:sz w:val="24"/>
          <w:szCs w:val="24"/>
        </w:rPr>
        <w:t xml:space="preserve"> interpretação </w:t>
      </w:r>
      <w:r w:rsidR="007973E4">
        <w:rPr>
          <w:sz w:val="24"/>
          <w:szCs w:val="24"/>
        </w:rPr>
        <w:t>final da C</w:t>
      </w:r>
      <w:r w:rsidR="00D3028D">
        <w:rPr>
          <w:sz w:val="24"/>
          <w:szCs w:val="24"/>
        </w:rPr>
        <w:t>onstituiçã</w:t>
      </w:r>
      <w:r w:rsidR="007973E4">
        <w:rPr>
          <w:sz w:val="24"/>
          <w:szCs w:val="24"/>
        </w:rPr>
        <w:t xml:space="preserve">o) e </w:t>
      </w:r>
      <w:r w:rsidR="00354844">
        <w:rPr>
          <w:sz w:val="24"/>
          <w:szCs w:val="24"/>
        </w:rPr>
        <w:t>nova interpretação constitucional.</w:t>
      </w:r>
    </w:p>
    <w:p w:rsidR="00C05CB8" w:rsidRDefault="00F76A59" w:rsidP="00C05CB8">
      <w:pPr>
        <w:tabs>
          <w:tab w:val="left" w:pos="1134"/>
        </w:tabs>
        <w:spacing w:line="360" w:lineRule="auto"/>
        <w:ind w:firstLine="1134"/>
        <w:jc w:val="both"/>
        <w:rPr>
          <w:sz w:val="24"/>
          <w:szCs w:val="24"/>
        </w:rPr>
      </w:pPr>
      <w:r w:rsidRPr="00F76A59">
        <w:rPr>
          <w:sz w:val="24"/>
          <w:szCs w:val="24"/>
        </w:rPr>
        <w:t xml:space="preserve">No </w:t>
      </w:r>
      <w:r>
        <w:rPr>
          <w:sz w:val="24"/>
          <w:szCs w:val="24"/>
        </w:rPr>
        <w:t>Brasil</w:t>
      </w:r>
      <w:r w:rsidRPr="00F76A59">
        <w:rPr>
          <w:sz w:val="24"/>
          <w:szCs w:val="24"/>
        </w:rPr>
        <w:t xml:space="preserve">, </w:t>
      </w:r>
      <w:r>
        <w:rPr>
          <w:sz w:val="24"/>
          <w:szCs w:val="24"/>
        </w:rPr>
        <w:t xml:space="preserve">esse processo se deu por meio da </w:t>
      </w:r>
      <w:r w:rsidRPr="00F76A59">
        <w:rPr>
          <w:sz w:val="24"/>
          <w:szCs w:val="24"/>
        </w:rPr>
        <w:t xml:space="preserve">elaboração e promulgação da Constituição </w:t>
      </w:r>
      <w:r>
        <w:rPr>
          <w:sz w:val="24"/>
          <w:szCs w:val="24"/>
        </w:rPr>
        <w:t xml:space="preserve">Federal </w:t>
      </w:r>
      <w:r w:rsidR="00EE5CF2">
        <w:rPr>
          <w:sz w:val="24"/>
          <w:szCs w:val="24"/>
        </w:rPr>
        <w:t>de 1988, a qual</w:t>
      </w:r>
      <w:r w:rsidRPr="00F76A59">
        <w:rPr>
          <w:sz w:val="24"/>
          <w:szCs w:val="24"/>
        </w:rPr>
        <w:t xml:space="preserve"> </w:t>
      </w:r>
      <w:r w:rsidR="00EE5CF2">
        <w:rPr>
          <w:sz w:val="24"/>
          <w:szCs w:val="24"/>
        </w:rPr>
        <w:t xml:space="preserve">possibilitou a passagem de um regime autoritário </w:t>
      </w:r>
      <w:r w:rsidRPr="00F76A59">
        <w:rPr>
          <w:sz w:val="24"/>
          <w:szCs w:val="24"/>
        </w:rPr>
        <w:t xml:space="preserve">para </w:t>
      </w:r>
      <w:r w:rsidR="00742FF2">
        <w:rPr>
          <w:sz w:val="24"/>
          <w:szCs w:val="24"/>
        </w:rPr>
        <w:t xml:space="preserve">um processo </w:t>
      </w:r>
      <w:r w:rsidR="00992ABA">
        <w:rPr>
          <w:sz w:val="24"/>
          <w:szCs w:val="24"/>
        </w:rPr>
        <w:t>de redemocrat</w:t>
      </w:r>
      <w:r w:rsidR="003D420D">
        <w:rPr>
          <w:sz w:val="24"/>
          <w:szCs w:val="24"/>
        </w:rPr>
        <w:t>ização</w:t>
      </w:r>
      <w:r w:rsidR="00742FF2">
        <w:rPr>
          <w:sz w:val="24"/>
          <w:szCs w:val="24"/>
        </w:rPr>
        <w:t xml:space="preserve">. Contudo, </w:t>
      </w:r>
      <w:r w:rsidR="00655E9A">
        <w:rPr>
          <w:sz w:val="24"/>
          <w:szCs w:val="24"/>
        </w:rPr>
        <w:t>as c</w:t>
      </w:r>
      <w:r w:rsidR="00655E9A" w:rsidRPr="00742FF2">
        <w:rPr>
          <w:sz w:val="24"/>
          <w:szCs w:val="24"/>
        </w:rPr>
        <w:t xml:space="preserve">onstituições </w:t>
      </w:r>
      <w:r w:rsidR="00655E9A">
        <w:rPr>
          <w:sz w:val="24"/>
          <w:szCs w:val="24"/>
        </w:rPr>
        <w:t>anteriores sejam</w:t>
      </w:r>
      <w:r w:rsidR="00F2184C">
        <w:rPr>
          <w:sz w:val="24"/>
          <w:szCs w:val="24"/>
        </w:rPr>
        <w:t xml:space="preserve"> durante o Perí</w:t>
      </w:r>
      <w:r w:rsidR="002A0D41">
        <w:rPr>
          <w:sz w:val="24"/>
          <w:szCs w:val="24"/>
        </w:rPr>
        <w:t>odo Imperial ou mesmo</w:t>
      </w:r>
      <w:r w:rsidR="00F2184C">
        <w:rPr>
          <w:sz w:val="24"/>
          <w:szCs w:val="24"/>
        </w:rPr>
        <w:t xml:space="preserve"> na República, </w:t>
      </w:r>
      <w:r w:rsidR="00742FF2">
        <w:rPr>
          <w:sz w:val="24"/>
          <w:szCs w:val="24"/>
        </w:rPr>
        <w:t>até então</w:t>
      </w:r>
      <w:r w:rsidR="00742FF2" w:rsidRPr="00742FF2">
        <w:rPr>
          <w:sz w:val="24"/>
          <w:szCs w:val="24"/>
        </w:rPr>
        <w:t>, tratavam apenas da</w:t>
      </w:r>
      <w:r w:rsidR="00742FF2">
        <w:rPr>
          <w:sz w:val="24"/>
          <w:szCs w:val="24"/>
        </w:rPr>
        <w:t xml:space="preserve"> ordem política liberal do país, </w:t>
      </w:r>
      <w:r w:rsidR="00742FF2" w:rsidRPr="00742FF2">
        <w:rPr>
          <w:sz w:val="24"/>
          <w:szCs w:val="24"/>
        </w:rPr>
        <w:t>não se preocupa</w:t>
      </w:r>
      <w:r w:rsidR="00742FF2">
        <w:rPr>
          <w:sz w:val="24"/>
          <w:szCs w:val="24"/>
        </w:rPr>
        <w:t>ndo</w:t>
      </w:r>
      <w:r w:rsidR="00742FF2" w:rsidRPr="00742FF2">
        <w:rPr>
          <w:sz w:val="24"/>
          <w:szCs w:val="24"/>
        </w:rPr>
        <w:t xml:space="preserve"> em disciplinar sobre </w:t>
      </w:r>
      <w:r w:rsidR="00655E9A" w:rsidRPr="00742FF2">
        <w:rPr>
          <w:sz w:val="24"/>
          <w:szCs w:val="24"/>
        </w:rPr>
        <w:t>as questões</w:t>
      </w:r>
      <w:r w:rsidR="00742FF2">
        <w:rPr>
          <w:sz w:val="24"/>
          <w:szCs w:val="24"/>
        </w:rPr>
        <w:t xml:space="preserve"> referentes </w:t>
      </w:r>
      <w:r w:rsidR="00F2184C">
        <w:rPr>
          <w:sz w:val="24"/>
          <w:szCs w:val="24"/>
        </w:rPr>
        <w:t>à</w:t>
      </w:r>
      <w:r w:rsidR="00742FF2">
        <w:rPr>
          <w:sz w:val="24"/>
          <w:szCs w:val="24"/>
        </w:rPr>
        <w:t xml:space="preserve"> </w:t>
      </w:r>
      <w:r w:rsidR="00742FF2" w:rsidRPr="00742FF2">
        <w:rPr>
          <w:sz w:val="24"/>
          <w:szCs w:val="24"/>
        </w:rPr>
        <w:t xml:space="preserve">atividade econômica, </w:t>
      </w:r>
      <w:r w:rsidR="00F2184C">
        <w:rPr>
          <w:sz w:val="24"/>
          <w:szCs w:val="24"/>
        </w:rPr>
        <w:t xml:space="preserve">por exemplo, sendo somente a partir da Constituição de 88 a </w:t>
      </w:r>
      <w:r w:rsidR="00C05CB8" w:rsidRPr="00C05CB8">
        <w:rPr>
          <w:sz w:val="24"/>
          <w:szCs w:val="24"/>
        </w:rPr>
        <w:t>inaugur</w:t>
      </w:r>
      <w:r w:rsidR="00F2184C">
        <w:rPr>
          <w:sz w:val="24"/>
          <w:szCs w:val="24"/>
        </w:rPr>
        <w:t>ação de</w:t>
      </w:r>
      <w:r w:rsidR="00C05CB8" w:rsidRPr="00C05CB8">
        <w:rPr>
          <w:sz w:val="24"/>
          <w:szCs w:val="24"/>
        </w:rPr>
        <w:t xml:space="preserve"> um</w:t>
      </w:r>
      <w:r w:rsidR="00F2184C">
        <w:rPr>
          <w:sz w:val="24"/>
          <w:szCs w:val="24"/>
        </w:rPr>
        <w:t xml:space="preserve">a nova abordagem Constitucional, incluindo </w:t>
      </w:r>
      <w:r w:rsidR="002A0D41">
        <w:rPr>
          <w:sz w:val="24"/>
          <w:szCs w:val="24"/>
        </w:rPr>
        <w:t>uma série de modificações e novas abordagens, como noções</w:t>
      </w:r>
      <w:r w:rsidR="00F2184C">
        <w:rPr>
          <w:sz w:val="24"/>
          <w:szCs w:val="24"/>
        </w:rPr>
        <w:t xml:space="preserve"> da </w:t>
      </w:r>
      <w:r w:rsidR="003D420D">
        <w:rPr>
          <w:sz w:val="24"/>
          <w:szCs w:val="24"/>
        </w:rPr>
        <w:t xml:space="preserve">atividade empresária. </w:t>
      </w:r>
    </w:p>
    <w:p w:rsidR="0004419C" w:rsidRPr="0047540A" w:rsidRDefault="00655E9A" w:rsidP="0004419C">
      <w:pPr>
        <w:tabs>
          <w:tab w:val="left" w:pos="1134"/>
        </w:tabs>
        <w:spacing w:line="360" w:lineRule="auto"/>
        <w:ind w:firstLine="1134"/>
        <w:jc w:val="both"/>
        <w:rPr>
          <w:sz w:val="24"/>
          <w:szCs w:val="24"/>
        </w:rPr>
      </w:pPr>
      <w:r>
        <w:rPr>
          <w:sz w:val="24"/>
          <w:szCs w:val="24"/>
        </w:rPr>
        <w:t xml:space="preserve">Sendo assim, </w:t>
      </w:r>
      <w:r w:rsidR="0004419C">
        <w:rPr>
          <w:sz w:val="24"/>
          <w:szCs w:val="24"/>
        </w:rPr>
        <w:t xml:space="preserve">a partir desse processo que teve inicio na Europa e </w:t>
      </w:r>
      <w:r w:rsidR="00C712F6">
        <w:rPr>
          <w:sz w:val="24"/>
          <w:szCs w:val="24"/>
        </w:rPr>
        <w:t xml:space="preserve">também </w:t>
      </w:r>
      <w:r w:rsidR="0046779C">
        <w:rPr>
          <w:sz w:val="24"/>
          <w:szCs w:val="24"/>
        </w:rPr>
        <w:t>foi consolidado</w:t>
      </w:r>
      <w:r w:rsidR="0004419C">
        <w:rPr>
          <w:sz w:val="24"/>
          <w:szCs w:val="24"/>
        </w:rPr>
        <w:t xml:space="preserve"> no Brasil, </w:t>
      </w:r>
      <w:r>
        <w:rPr>
          <w:sz w:val="24"/>
          <w:szCs w:val="24"/>
        </w:rPr>
        <w:t>tem-se</w:t>
      </w:r>
      <w:r w:rsidR="003D420D">
        <w:rPr>
          <w:sz w:val="24"/>
          <w:szCs w:val="24"/>
        </w:rPr>
        <w:t xml:space="preserve"> </w:t>
      </w:r>
      <w:r>
        <w:rPr>
          <w:sz w:val="24"/>
          <w:szCs w:val="24"/>
        </w:rPr>
        <w:t xml:space="preserve">observado </w:t>
      </w:r>
      <w:r w:rsidR="0004419C">
        <w:rPr>
          <w:sz w:val="24"/>
          <w:szCs w:val="24"/>
        </w:rPr>
        <w:t>o chamado</w:t>
      </w:r>
      <w:r>
        <w:rPr>
          <w:sz w:val="24"/>
          <w:szCs w:val="24"/>
        </w:rPr>
        <w:t xml:space="preserve"> fen</w:t>
      </w:r>
      <w:r w:rsidR="0004419C">
        <w:rPr>
          <w:sz w:val="24"/>
          <w:szCs w:val="24"/>
        </w:rPr>
        <w:t>ômeno d</w:t>
      </w:r>
      <w:r>
        <w:rPr>
          <w:sz w:val="24"/>
          <w:szCs w:val="24"/>
        </w:rPr>
        <w:t>a constitucionalização do Direito.</w:t>
      </w:r>
      <w:r w:rsidR="0004419C">
        <w:rPr>
          <w:sz w:val="24"/>
          <w:szCs w:val="24"/>
        </w:rPr>
        <w:t xml:space="preserve"> </w:t>
      </w:r>
      <w:r w:rsidR="009D252B">
        <w:rPr>
          <w:sz w:val="24"/>
          <w:szCs w:val="24"/>
        </w:rPr>
        <w:t>Contudo, a</w:t>
      </w:r>
      <w:r w:rsidR="0047540A" w:rsidRPr="0047540A">
        <w:rPr>
          <w:sz w:val="24"/>
          <w:szCs w:val="24"/>
        </w:rPr>
        <w:t xml:space="preserve"> supremacia do Direito Constitucional não é</w:t>
      </w:r>
      <w:r w:rsidR="00C712F6">
        <w:rPr>
          <w:sz w:val="24"/>
          <w:szCs w:val="24"/>
        </w:rPr>
        <w:t xml:space="preserve"> colocada em questão uma vez que</w:t>
      </w:r>
      <w:r w:rsidR="0047540A" w:rsidRPr="0047540A">
        <w:rPr>
          <w:sz w:val="24"/>
          <w:szCs w:val="24"/>
        </w:rPr>
        <w:t xml:space="preserve">, </w:t>
      </w:r>
      <w:r w:rsidR="0046779C">
        <w:rPr>
          <w:sz w:val="24"/>
          <w:szCs w:val="24"/>
        </w:rPr>
        <w:t xml:space="preserve">o </w:t>
      </w:r>
      <w:r w:rsidR="005A00AD">
        <w:rPr>
          <w:sz w:val="24"/>
          <w:szCs w:val="24"/>
        </w:rPr>
        <w:t>Direito C</w:t>
      </w:r>
      <w:r w:rsidR="0046779C" w:rsidRPr="0046779C">
        <w:rPr>
          <w:sz w:val="24"/>
          <w:szCs w:val="24"/>
        </w:rPr>
        <w:t xml:space="preserve">onstitucional </w:t>
      </w:r>
      <w:r w:rsidR="0046779C">
        <w:rPr>
          <w:sz w:val="24"/>
          <w:szCs w:val="24"/>
        </w:rPr>
        <w:t xml:space="preserve">alcançou o </w:t>
      </w:r>
      <w:r w:rsidR="00D055E3">
        <w:rPr>
          <w:sz w:val="24"/>
          <w:szCs w:val="24"/>
        </w:rPr>
        <w:t>nível mais elevado</w:t>
      </w:r>
      <w:r w:rsidR="0046779C">
        <w:rPr>
          <w:sz w:val="24"/>
          <w:szCs w:val="24"/>
        </w:rPr>
        <w:t xml:space="preserve"> na</w:t>
      </w:r>
      <w:r w:rsidR="0046779C" w:rsidRPr="0046779C">
        <w:rPr>
          <w:sz w:val="24"/>
          <w:szCs w:val="24"/>
        </w:rPr>
        <w:t xml:space="preserve"> c</w:t>
      </w:r>
      <w:r w:rsidR="0046779C">
        <w:rPr>
          <w:sz w:val="24"/>
          <w:szCs w:val="24"/>
        </w:rPr>
        <w:t xml:space="preserve">onjuntura jurídica, </w:t>
      </w:r>
      <w:r w:rsidR="005A00AD">
        <w:rPr>
          <w:sz w:val="24"/>
          <w:szCs w:val="24"/>
        </w:rPr>
        <w:t xml:space="preserve">e </w:t>
      </w:r>
      <w:r w:rsidR="0046779C">
        <w:rPr>
          <w:sz w:val="24"/>
          <w:szCs w:val="24"/>
        </w:rPr>
        <w:t>a</w:t>
      </w:r>
      <w:r w:rsidR="0047540A" w:rsidRPr="0047540A">
        <w:rPr>
          <w:sz w:val="24"/>
          <w:szCs w:val="24"/>
        </w:rPr>
        <w:t xml:space="preserve"> Constituição </w:t>
      </w:r>
      <w:r w:rsidR="005A00AD">
        <w:rPr>
          <w:sz w:val="24"/>
          <w:szCs w:val="24"/>
        </w:rPr>
        <w:t>tida com Lei Maior</w:t>
      </w:r>
      <w:r w:rsidR="00511AB3">
        <w:rPr>
          <w:sz w:val="24"/>
          <w:szCs w:val="24"/>
        </w:rPr>
        <w:t xml:space="preserve"> e soberana </w:t>
      </w:r>
      <w:r w:rsidR="007973E4">
        <w:rPr>
          <w:sz w:val="24"/>
          <w:szCs w:val="24"/>
        </w:rPr>
        <w:t>em</w:t>
      </w:r>
      <w:r w:rsidR="00952F67">
        <w:rPr>
          <w:sz w:val="24"/>
          <w:szCs w:val="24"/>
        </w:rPr>
        <w:t xml:space="preserve"> todo ordenamento.</w:t>
      </w:r>
      <w:r w:rsidR="00511AB3">
        <w:rPr>
          <w:sz w:val="24"/>
          <w:szCs w:val="24"/>
        </w:rPr>
        <w:t xml:space="preserve"> </w:t>
      </w:r>
      <w:r w:rsidR="00D055E3" w:rsidRPr="00D055E3">
        <w:rPr>
          <w:sz w:val="24"/>
          <w:szCs w:val="24"/>
        </w:rPr>
        <w:t xml:space="preserve">A ideia de constitucionalização do Direito está agregada a um resultado expansivo das normas </w:t>
      </w:r>
      <w:r w:rsidR="00D055E3">
        <w:rPr>
          <w:sz w:val="24"/>
          <w:szCs w:val="24"/>
        </w:rPr>
        <w:t xml:space="preserve">cujo </w:t>
      </w:r>
      <w:r w:rsidR="00D055E3">
        <w:rPr>
          <w:sz w:val="24"/>
          <w:szCs w:val="24"/>
        </w:rPr>
        <w:lastRenderedPageBreak/>
        <w:t>conteúdo amplia-se</w:t>
      </w:r>
      <w:r w:rsidR="00D055E3" w:rsidRPr="00D055E3">
        <w:rPr>
          <w:sz w:val="24"/>
          <w:szCs w:val="24"/>
        </w:rPr>
        <w:t xml:space="preserve">, </w:t>
      </w:r>
      <w:r w:rsidR="007973E4">
        <w:rPr>
          <w:sz w:val="24"/>
          <w:szCs w:val="24"/>
        </w:rPr>
        <w:t>de modo a abranger</w:t>
      </w:r>
      <w:r w:rsidR="00D055E3">
        <w:rPr>
          <w:sz w:val="24"/>
          <w:szCs w:val="24"/>
        </w:rPr>
        <w:t xml:space="preserve"> todo o </w:t>
      </w:r>
      <w:r w:rsidR="000E23A4">
        <w:rPr>
          <w:sz w:val="24"/>
          <w:szCs w:val="24"/>
        </w:rPr>
        <w:t>sistema jurídico.</w:t>
      </w:r>
    </w:p>
    <w:p w:rsidR="0047540A" w:rsidRDefault="0047540A" w:rsidP="0047540A">
      <w:pPr>
        <w:tabs>
          <w:tab w:val="left" w:pos="1134"/>
        </w:tabs>
        <w:spacing w:line="360" w:lineRule="auto"/>
        <w:ind w:firstLine="1134"/>
        <w:jc w:val="both"/>
        <w:rPr>
          <w:sz w:val="24"/>
          <w:szCs w:val="24"/>
        </w:rPr>
      </w:pPr>
      <w:r w:rsidRPr="00DF1CCF">
        <w:rPr>
          <w:sz w:val="24"/>
          <w:szCs w:val="24"/>
        </w:rPr>
        <w:t>Segundo André Ramos Tavares</w:t>
      </w:r>
      <w:r w:rsidR="005644E1">
        <w:rPr>
          <w:rStyle w:val="Refdenotaderodap"/>
          <w:sz w:val="24"/>
          <w:szCs w:val="24"/>
        </w:rPr>
        <w:footnoteReference w:id="8"/>
      </w:r>
      <w:r w:rsidRPr="00DF1CCF">
        <w:rPr>
          <w:sz w:val="24"/>
          <w:szCs w:val="24"/>
        </w:rPr>
        <w:t xml:space="preserve"> “A Constitucionalização do Direito consiste na imposição de que os diversos operadores do Direito, incluindo os juízes, promovam uma aplicação das leis e demais atos normativos secundários, a partir de uma leitura constitucionalmente atenta, quer dizer, por meio de uma interpretação sempre e constantemente imbu</w:t>
      </w:r>
      <w:r>
        <w:rPr>
          <w:sz w:val="24"/>
          <w:szCs w:val="24"/>
        </w:rPr>
        <w:t>ída das normas constitucionais”</w:t>
      </w:r>
      <w:r w:rsidR="007523AA">
        <w:rPr>
          <w:sz w:val="24"/>
          <w:szCs w:val="24"/>
        </w:rPr>
        <w:t>.</w:t>
      </w:r>
    </w:p>
    <w:p w:rsidR="0047540A" w:rsidRPr="00F42E4A" w:rsidRDefault="00890AE9" w:rsidP="00F42E4A">
      <w:pPr>
        <w:tabs>
          <w:tab w:val="left" w:pos="1134"/>
        </w:tabs>
        <w:spacing w:line="360" w:lineRule="auto"/>
        <w:ind w:firstLine="1134"/>
        <w:jc w:val="both"/>
      </w:pPr>
      <w:r>
        <w:rPr>
          <w:sz w:val="24"/>
          <w:szCs w:val="24"/>
        </w:rPr>
        <w:t xml:space="preserve">Sendo o Direito Empresarial </w:t>
      </w:r>
      <w:r w:rsidR="00A36374">
        <w:rPr>
          <w:sz w:val="24"/>
          <w:szCs w:val="24"/>
        </w:rPr>
        <w:t>um ramo</w:t>
      </w:r>
      <w:r>
        <w:rPr>
          <w:sz w:val="24"/>
          <w:szCs w:val="24"/>
        </w:rPr>
        <w:t xml:space="preserve"> do Direito Civil, observa-se devido ao avanço da sociedade e </w:t>
      </w:r>
      <w:r w:rsidR="00A36374">
        <w:rPr>
          <w:sz w:val="24"/>
          <w:szCs w:val="24"/>
        </w:rPr>
        <w:t>das múltiplas relações</w:t>
      </w:r>
      <w:r>
        <w:rPr>
          <w:sz w:val="24"/>
          <w:szCs w:val="24"/>
        </w:rPr>
        <w:t xml:space="preserve"> que o eixo jurídico deslocou-se do Código Civil para a Constituição, pois </w:t>
      </w:r>
      <w:r w:rsidR="00A36374">
        <w:rPr>
          <w:sz w:val="24"/>
          <w:szCs w:val="24"/>
        </w:rPr>
        <w:t xml:space="preserve">esta </w:t>
      </w:r>
      <w:r>
        <w:rPr>
          <w:sz w:val="24"/>
          <w:szCs w:val="24"/>
        </w:rPr>
        <w:t>disciplina em seu conteúdo sobre questões referentes ao</w:t>
      </w:r>
      <w:r w:rsidR="00A36374">
        <w:rPr>
          <w:sz w:val="24"/>
          <w:szCs w:val="24"/>
        </w:rPr>
        <w:t xml:space="preserve"> Direito Privado e sobre os</w:t>
      </w:r>
      <w:r w:rsidR="009C14E5" w:rsidRPr="009C14E5">
        <w:rPr>
          <w:sz w:val="24"/>
          <w:szCs w:val="24"/>
        </w:rPr>
        <w:t xml:space="preserve"> princípios que </w:t>
      </w:r>
      <w:r w:rsidR="00A36374" w:rsidRPr="009C14E5">
        <w:rPr>
          <w:sz w:val="24"/>
          <w:szCs w:val="24"/>
        </w:rPr>
        <w:t>clareiam</w:t>
      </w:r>
      <w:r w:rsidR="009C14E5" w:rsidRPr="009C14E5">
        <w:rPr>
          <w:sz w:val="24"/>
          <w:szCs w:val="24"/>
        </w:rPr>
        <w:t xml:space="preserve"> todo o ordenamento.</w:t>
      </w:r>
      <w:r w:rsidR="00A1202E">
        <w:rPr>
          <w:sz w:val="24"/>
          <w:szCs w:val="24"/>
        </w:rPr>
        <w:t xml:space="preserve"> </w:t>
      </w:r>
      <w:r w:rsidR="00A36374">
        <w:rPr>
          <w:sz w:val="24"/>
          <w:szCs w:val="24"/>
        </w:rPr>
        <w:t xml:space="preserve">Na visão de </w:t>
      </w:r>
      <w:r w:rsidR="0047540A">
        <w:rPr>
          <w:sz w:val="24"/>
          <w:szCs w:val="24"/>
        </w:rPr>
        <w:t xml:space="preserve">Pablo </w:t>
      </w:r>
      <w:proofErr w:type="spellStart"/>
      <w:r w:rsidR="0047540A">
        <w:rPr>
          <w:sz w:val="24"/>
          <w:szCs w:val="24"/>
        </w:rPr>
        <w:t>Stolze</w:t>
      </w:r>
      <w:proofErr w:type="spellEnd"/>
      <w:r w:rsidR="007509E1">
        <w:rPr>
          <w:rStyle w:val="Refdenotaderodap"/>
          <w:sz w:val="24"/>
          <w:szCs w:val="24"/>
        </w:rPr>
        <w:footnoteReference w:id="9"/>
      </w:r>
      <w:r w:rsidR="0047540A">
        <w:rPr>
          <w:sz w:val="24"/>
          <w:szCs w:val="24"/>
        </w:rPr>
        <w:t xml:space="preserve"> </w:t>
      </w:r>
      <w:r w:rsidR="00A36374">
        <w:rPr>
          <w:sz w:val="24"/>
          <w:szCs w:val="24"/>
        </w:rPr>
        <w:t>a relação entre o ramo Civil e o Constitucional é de complementação ao defender que “u</w:t>
      </w:r>
      <w:r w:rsidR="0047540A">
        <w:rPr>
          <w:sz w:val="24"/>
          <w:szCs w:val="24"/>
        </w:rPr>
        <w:t>m se prende ao outro como</w:t>
      </w:r>
      <w:r w:rsidR="00A36374">
        <w:rPr>
          <w:sz w:val="24"/>
          <w:szCs w:val="24"/>
        </w:rPr>
        <w:t xml:space="preserve"> corpo e alma</w:t>
      </w:r>
      <w:r w:rsidR="0047540A" w:rsidRPr="0047540A">
        <w:rPr>
          <w:sz w:val="24"/>
          <w:szCs w:val="24"/>
        </w:rPr>
        <w:t>”</w:t>
      </w:r>
      <w:r w:rsidR="00A36374">
        <w:rPr>
          <w:sz w:val="24"/>
          <w:szCs w:val="24"/>
        </w:rPr>
        <w:t xml:space="preserve">. </w:t>
      </w:r>
      <w:r w:rsidR="00F74154">
        <w:rPr>
          <w:sz w:val="24"/>
          <w:szCs w:val="24"/>
        </w:rPr>
        <w:t>Para</w:t>
      </w:r>
      <w:r w:rsidR="00A36374">
        <w:rPr>
          <w:sz w:val="24"/>
          <w:szCs w:val="24"/>
        </w:rPr>
        <w:t xml:space="preserve"> </w:t>
      </w:r>
      <w:r w:rsidR="0047540A">
        <w:rPr>
          <w:sz w:val="24"/>
          <w:szCs w:val="24"/>
        </w:rPr>
        <w:t xml:space="preserve">Gustavo </w:t>
      </w:r>
      <w:proofErr w:type="spellStart"/>
      <w:r w:rsidR="0047540A">
        <w:rPr>
          <w:sz w:val="24"/>
          <w:szCs w:val="24"/>
        </w:rPr>
        <w:t>Tepedino</w:t>
      </w:r>
      <w:proofErr w:type="spellEnd"/>
      <w:r w:rsidR="006E0952">
        <w:rPr>
          <w:rStyle w:val="Refdenotaderodap"/>
          <w:sz w:val="24"/>
          <w:szCs w:val="24"/>
        </w:rPr>
        <w:footnoteReference w:id="10"/>
      </w:r>
      <w:r w:rsidR="00F74154">
        <w:rPr>
          <w:sz w:val="24"/>
          <w:szCs w:val="24"/>
        </w:rPr>
        <w:t xml:space="preserve"> </w:t>
      </w:r>
      <w:r w:rsidR="0047540A" w:rsidRPr="0047540A">
        <w:rPr>
          <w:sz w:val="24"/>
          <w:szCs w:val="24"/>
        </w:rPr>
        <w:t xml:space="preserve">o </w:t>
      </w:r>
      <w:r w:rsidR="00A36374">
        <w:rPr>
          <w:sz w:val="24"/>
          <w:szCs w:val="24"/>
        </w:rPr>
        <w:t>“</w:t>
      </w:r>
      <w:r w:rsidR="0047540A" w:rsidRPr="0047540A">
        <w:rPr>
          <w:sz w:val="24"/>
          <w:szCs w:val="24"/>
        </w:rPr>
        <w:t>Código Civil perdeu o seu p</w:t>
      </w:r>
      <w:r w:rsidR="0047540A">
        <w:rPr>
          <w:sz w:val="24"/>
          <w:szCs w:val="24"/>
        </w:rPr>
        <w:t xml:space="preserve">apel de Constituição de Direito </w:t>
      </w:r>
      <w:r w:rsidR="0047540A" w:rsidRPr="0047540A">
        <w:rPr>
          <w:sz w:val="24"/>
          <w:szCs w:val="24"/>
        </w:rPr>
        <w:t>Privado, já que o Texto Constitucional define princípios relacionados a temas antes</w:t>
      </w:r>
      <w:r w:rsidR="0047540A">
        <w:rPr>
          <w:sz w:val="24"/>
          <w:szCs w:val="24"/>
        </w:rPr>
        <w:t xml:space="preserve"> </w:t>
      </w:r>
      <w:r w:rsidR="0047540A" w:rsidRPr="0047540A">
        <w:rPr>
          <w:sz w:val="24"/>
          <w:szCs w:val="24"/>
        </w:rPr>
        <w:t>reservados exclusivamente ao Código Civil</w:t>
      </w:r>
      <w:r w:rsidR="00A36374">
        <w:rPr>
          <w:sz w:val="24"/>
          <w:szCs w:val="24"/>
        </w:rPr>
        <w:t>”.</w:t>
      </w:r>
    </w:p>
    <w:p w:rsidR="00DB000F" w:rsidRDefault="000217EB" w:rsidP="00A36374">
      <w:pPr>
        <w:tabs>
          <w:tab w:val="left" w:pos="1134"/>
        </w:tabs>
        <w:spacing w:line="360" w:lineRule="auto"/>
        <w:ind w:firstLine="1134"/>
        <w:jc w:val="both"/>
        <w:rPr>
          <w:sz w:val="24"/>
          <w:szCs w:val="24"/>
        </w:rPr>
      </w:pPr>
      <w:r>
        <w:rPr>
          <w:sz w:val="24"/>
          <w:szCs w:val="24"/>
        </w:rPr>
        <w:t>O A</w:t>
      </w:r>
      <w:r w:rsidR="00DB000F">
        <w:rPr>
          <w:sz w:val="24"/>
          <w:szCs w:val="24"/>
        </w:rPr>
        <w:t xml:space="preserve">rtigo </w:t>
      </w:r>
      <w:r w:rsidR="00DB000F" w:rsidRPr="00DB000F">
        <w:rPr>
          <w:sz w:val="24"/>
          <w:szCs w:val="24"/>
        </w:rPr>
        <w:t>Dir</w:t>
      </w:r>
      <w:r w:rsidR="00DB000F">
        <w:rPr>
          <w:sz w:val="24"/>
          <w:szCs w:val="24"/>
        </w:rPr>
        <w:t>eito Empresarial Contemporâneo</w:t>
      </w:r>
      <w:r w:rsidR="00DB000F">
        <w:rPr>
          <w:rStyle w:val="Refdenotaderodap"/>
          <w:sz w:val="24"/>
          <w:szCs w:val="24"/>
        </w:rPr>
        <w:footnoteReference w:id="11"/>
      </w:r>
      <w:r w:rsidR="00DB000F">
        <w:rPr>
          <w:sz w:val="24"/>
          <w:szCs w:val="24"/>
        </w:rPr>
        <w:t xml:space="preserve"> de autoria de </w:t>
      </w:r>
      <w:r w:rsidR="00DB000F" w:rsidRPr="00DB000F">
        <w:rPr>
          <w:sz w:val="24"/>
          <w:szCs w:val="24"/>
        </w:rPr>
        <w:t>Juss</w:t>
      </w:r>
      <w:r w:rsidR="00DB000F">
        <w:rPr>
          <w:sz w:val="24"/>
          <w:szCs w:val="24"/>
        </w:rPr>
        <w:t xml:space="preserve">ara S.A. Borges Nasser Ferreira e Maria de Fátima Ribeiro </w:t>
      </w:r>
      <w:r w:rsidR="00EE2CA7">
        <w:rPr>
          <w:sz w:val="24"/>
          <w:szCs w:val="24"/>
        </w:rPr>
        <w:t xml:space="preserve">enfatiza </w:t>
      </w:r>
      <w:r w:rsidR="00DB000F">
        <w:rPr>
          <w:sz w:val="24"/>
          <w:szCs w:val="24"/>
        </w:rPr>
        <w:t xml:space="preserve">que: </w:t>
      </w:r>
    </w:p>
    <w:p w:rsidR="0066418D" w:rsidRDefault="0066418D" w:rsidP="00F74154">
      <w:pPr>
        <w:tabs>
          <w:tab w:val="left" w:pos="1134"/>
        </w:tabs>
        <w:ind w:firstLine="1134"/>
        <w:jc w:val="both"/>
        <w:rPr>
          <w:sz w:val="24"/>
          <w:szCs w:val="24"/>
        </w:rPr>
      </w:pPr>
    </w:p>
    <w:p w:rsidR="00DB000F" w:rsidRPr="00DB000F" w:rsidRDefault="00DB000F" w:rsidP="00DB000F">
      <w:pPr>
        <w:tabs>
          <w:tab w:val="left" w:pos="1134"/>
        </w:tabs>
        <w:ind w:left="2268"/>
        <w:jc w:val="both"/>
      </w:pPr>
      <w:r>
        <w:t>“</w:t>
      </w:r>
      <w:r w:rsidRPr="00DB000F">
        <w:t xml:space="preserve">O surgimento do Direito Civil Constitucional realça o dinamismo com que se transformam as relações sociais e torna imperioso o reconhecimento da Constituição Federal como diploma sistematizador de toda a ordem jurídica vigente, impondo-nos a adoção imediata dos princípios nela contidos a fim de solucionar os conflitos existentes, quer adequando a legislação infraconstitucional através de uma “releitura” dos preceitos positivados, porém, levado a cabo com supedâneo num conjunto de </w:t>
      </w:r>
      <w:r w:rsidR="000217EB" w:rsidRPr="00DB000F">
        <w:t>ideias</w:t>
      </w:r>
      <w:r w:rsidRPr="00DB000F">
        <w:t xml:space="preserve"> extraído dos campos político, científico e filosófico, quer aplicando os princípios constitucionais calcado na conjugação de raciocínios lógico-valorativos entre as normas constitucionais e as normas privadas.</w:t>
      </w:r>
      <w:proofErr w:type="gramStart"/>
      <w:r>
        <w:t>”</w:t>
      </w:r>
      <w:proofErr w:type="gramEnd"/>
    </w:p>
    <w:p w:rsidR="00DB000F" w:rsidRDefault="00DB000F" w:rsidP="00DB000F">
      <w:pPr>
        <w:tabs>
          <w:tab w:val="left" w:pos="1134"/>
        </w:tabs>
        <w:ind w:left="2268"/>
        <w:jc w:val="both"/>
        <w:rPr>
          <w:sz w:val="24"/>
          <w:szCs w:val="24"/>
        </w:rPr>
      </w:pPr>
    </w:p>
    <w:p w:rsidR="00632F48" w:rsidRPr="00632F48" w:rsidRDefault="00632F48" w:rsidP="005644E1">
      <w:pPr>
        <w:tabs>
          <w:tab w:val="left" w:pos="1134"/>
        </w:tabs>
        <w:spacing w:line="360" w:lineRule="auto"/>
        <w:ind w:firstLine="1134"/>
        <w:jc w:val="both"/>
        <w:rPr>
          <w:color w:val="000000" w:themeColor="text1"/>
          <w:sz w:val="24"/>
          <w:szCs w:val="24"/>
          <w:shd w:val="clear" w:color="auto" w:fill="FFFFFF"/>
        </w:rPr>
      </w:pPr>
      <w:r w:rsidRPr="00632F48">
        <w:rPr>
          <w:color w:val="000000" w:themeColor="text1"/>
          <w:sz w:val="24"/>
          <w:szCs w:val="24"/>
          <w:shd w:val="clear" w:color="auto" w:fill="FFFFFF"/>
        </w:rPr>
        <w:t>Um dos aspectos mais relevantes desse processo refere-se à releitura de toda a ordem infraconstitucional à luz da Constituição. Seja no Direito Civil, mais especificamente no ramo do Direito Empresarial, no Direito Penal ou no Direito Tributário, enfim, todas as áreas sofrem uma série de modificações com objetivo de moldá-las segundo a Constituição. O texto constitucional de 1988, por exemplo, alterou a base de separação entre Direito Público e Privado.</w:t>
      </w:r>
    </w:p>
    <w:p w:rsidR="00821586" w:rsidRDefault="00282B39" w:rsidP="005644E1">
      <w:pPr>
        <w:tabs>
          <w:tab w:val="left" w:pos="1134"/>
        </w:tabs>
        <w:spacing w:line="360" w:lineRule="auto"/>
        <w:ind w:firstLine="1134"/>
        <w:jc w:val="both"/>
        <w:rPr>
          <w:sz w:val="24"/>
          <w:szCs w:val="24"/>
        </w:rPr>
      </w:pPr>
      <w:r>
        <w:rPr>
          <w:sz w:val="24"/>
          <w:szCs w:val="24"/>
        </w:rPr>
        <w:t xml:space="preserve">Porém, </w:t>
      </w:r>
      <w:r w:rsidR="0066418D">
        <w:rPr>
          <w:sz w:val="24"/>
          <w:szCs w:val="24"/>
        </w:rPr>
        <w:t>é devido á</w:t>
      </w:r>
      <w:r>
        <w:rPr>
          <w:sz w:val="24"/>
          <w:szCs w:val="24"/>
        </w:rPr>
        <w:t xml:space="preserve"> essa constitucionalização que houve</w:t>
      </w:r>
      <w:r w:rsidR="005644E1" w:rsidRPr="005644E1">
        <w:rPr>
          <w:sz w:val="24"/>
          <w:szCs w:val="24"/>
        </w:rPr>
        <w:t xml:space="preserve"> </w:t>
      </w:r>
      <w:r>
        <w:rPr>
          <w:sz w:val="24"/>
          <w:szCs w:val="24"/>
        </w:rPr>
        <w:t>uma maior aproximação do Direito com a</w:t>
      </w:r>
      <w:r w:rsidR="005644E1" w:rsidRPr="005644E1">
        <w:rPr>
          <w:sz w:val="24"/>
          <w:szCs w:val="24"/>
        </w:rPr>
        <w:t xml:space="preserve">s necessidades humanas reais e concretas levando </w:t>
      </w:r>
      <w:r>
        <w:rPr>
          <w:sz w:val="24"/>
          <w:szCs w:val="24"/>
        </w:rPr>
        <w:t xml:space="preserve">em consideração </w:t>
      </w:r>
      <w:r w:rsidR="005644E1" w:rsidRPr="005644E1">
        <w:rPr>
          <w:sz w:val="24"/>
          <w:szCs w:val="24"/>
        </w:rPr>
        <w:t xml:space="preserve">os </w:t>
      </w:r>
      <w:r w:rsidR="005644E1" w:rsidRPr="005644E1">
        <w:rPr>
          <w:sz w:val="24"/>
          <w:szCs w:val="24"/>
        </w:rPr>
        <w:lastRenderedPageBreak/>
        <w:t>dir</w:t>
      </w:r>
      <w:r w:rsidR="00FC3B51">
        <w:rPr>
          <w:sz w:val="24"/>
          <w:szCs w:val="24"/>
        </w:rPr>
        <w:t>eitos e garantias fundamentais que passaram a possuir</w:t>
      </w:r>
      <w:r w:rsidR="005644E1" w:rsidRPr="005644E1">
        <w:rPr>
          <w:sz w:val="24"/>
          <w:szCs w:val="24"/>
        </w:rPr>
        <w:t xml:space="preserve"> </w:t>
      </w:r>
      <w:r>
        <w:rPr>
          <w:sz w:val="24"/>
          <w:szCs w:val="24"/>
        </w:rPr>
        <w:t xml:space="preserve">eficácia </w:t>
      </w:r>
      <w:r w:rsidR="00FC3B51">
        <w:rPr>
          <w:sz w:val="24"/>
          <w:szCs w:val="24"/>
        </w:rPr>
        <w:t xml:space="preserve">direta </w:t>
      </w:r>
      <w:r>
        <w:rPr>
          <w:sz w:val="24"/>
          <w:szCs w:val="24"/>
        </w:rPr>
        <w:t>nas relações do Direito Empresarial.</w:t>
      </w:r>
    </w:p>
    <w:p w:rsidR="000763BF" w:rsidRDefault="000763BF" w:rsidP="000763BF">
      <w:pPr>
        <w:tabs>
          <w:tab w:val="left" w:pos="1134"/>
        </w:tabs>
        <w:spacing w:line="360" w:lineRule="auto"/>
        <w:ind w:firstLine="1134"/>
        <w:jc w:val="both"/>
        <w:rPr>
          <w:sz w:val="24"/>
          <w:szCs w:val="24"/>
        </w:rPr>
      </w:pPr>
      <w:r>
        <w:rPr>
          <w:sz w:val="24"/>
          <w:szCs w:val="24"/>
        </w:rPr>
        <w:t>S</w:t>
      </w:r>
      <w:r w:rsidRPr="000763BF">
        <w:rPr>
          <w:sz w:val="24"/>
          <w:szCs w:val="24"/>
        </w:rPr>
        <w:t xml:space="preserve">obretudo, </w:t>
      </w:r>
      <w:r>
        <w:rPr>
          <w:sz w:val="24"/>
          <w:szCs w:val="24"/>
        </w:rPr>
        <w:t>há de se destacar a</w:t>
      </w:r>
      <w:r w:rsidRPr="000763BF">
        <w:rPr>
          <w:sz w:val="24"/>
          <w:szCs w:val="24"/>
        </w:rPr>
        <w:t xml:space="preserve"> importância da análise dos princípios da ordem econômica na Constituição, principalmente no </w:t>
      </w:r>
      <w:r w:rsidR="00262989">
        <w:rPr>
          <w:sz w:val="24"/>
          <w:szCs w:val="24"/>
        </w:rPr>
        <w:t>que diz respeito ao Princípio da Dignidade da Pessoa H</w:t>
      </w:r>
      <w:r w:rsidRPr="000763BF">
        <w:rPr>
          <w:sz w:val="24"/>
          <w:szCs w:val="24"/>
        </w:rPr>
        <w:t>umana, o qual representa um dos alicerces da República e o cerne dos Direitos Humanos, sendo, portanto, dever do Estado assegurá-lo. Outro princípio estabelecido refere-se ao valor social do trabalho, e essa valorização e reconhecimento do mesmo, evidencia o caráter transformador da nova ordem econômica.</w:t>
      </w:r>
    </w:p>
    <w:p w:rsidR="0066418D" w:rsidRDefault="0066418D" w:rsidP="000763BF">
      <w:pPr>
        <w:tabs>
          <w:tab w:val="left" w:pos="1134"/>
        </w:tabs>
        <w:spacing w:line="360" w:lineRule="auto"/>
        <w:ind w:firstLine="1134"/>
        <w:jc w:val="both"/>
        <w:rPr>
          <w:sz w:val="24"/>
          <w:szCs w:val="24"/>
        </w:rPr>
      </w:pPr>
      <w:r w:rsidRPr="00EE2CA7">
        <w:rPr>
          <w:sz w:val="24"/>
          <w:szCs w:val="24"/>
        </w:rPr>
        <w:t>À luz do princípio fundamental da dignidade humana</w:t>
      </w:r>
      <w:r w:rsidRPr="0066418D">
        <w:rPr>
          <w:sz w:val="24"/>
          <w:szCs w:val="24"/>
        </w:rPr>
        <w:t xml:space="preserve"> Jussara Borges Nasser Ferreira e Maria de Fátima Ribeiro discorrem que</w:t>
      </w:r>
      <w:r>
        <w:rPr>
          <w:sz w:val="24"/>
          <w:szCs w:val="24"/>
        </w:rPr>
        <w:t>:</w:t>
      </w:r>
    </w:p>
    <w:p w:rsidR="0066418D" w:rsidRPr="0066418D" w:rsidRDefault="0066418D" w:rsidP="0066418D">
      <w:pPr>
        <w:tabs>
          <w:tab w:val="left" w:pos="1134"/>
        </w:tabs>
        <w:ind w:firstLine="1134"/>
        <w:jc w:val="both"/>
        <w:rPr>
          <w:sz w:val="24"/>
          <w:szCs w:val="24"/>
        </w:rPr>
      </w:pPr>
    </w:p>
    <w:p w:rsidR="0066418D" w:rsidRPr="0066418D" w:rsidRDefault="0066418D" w:rsidP="0066418D">
      <w:pPr>
        <w:tabs>
          <w:tab w:val="left" w:pos="1134"/>
        </w:tabs>
        <w:ind w:left="2268"/>
        <w:jc w:val="both"/>
      </w:pPr>
      <w:r w:rsidRPr="0066418D">
        <w:t>“Têm-se, de um lado, a técnica das relações jurídicas existenciais, que informam diretamente os chamados direitos da personalidade e, mais amplamente, a tutela da pessoa nas comunidades intermediárias, nas entidades familiares, na empresa, nas relações de consumo e na atividade econômica privada, particularmente no momento da prevenção da lesão, deflagrando, a partir daí, uma mudança profunda na dogmática da responsabilidade civil. A dignidade da pessoa humana, como valor e princípio, compõe-se dos princípios da liberdade privada, da integridade psicofísica, da igualdade substancial (art. 3º, III, CF) e da solidariedade social (art. 3º, I, CF). Tais princípios conferem fundamento de legitimidade ao valor social da livre iniciativa (art. 1, IV, CF), moldam a atividade econômica privada (art. 170, CF) e, em última análise, os próprios princípios fundamentais do regime contratual regulados pelo Código Civil.”</w:t>
      </w:r>
    </w:p>
    <w:p w:rsidR="0066418D" w:rsidRPr="000763BF" w:rsidRDefault="0066418D" w:rsidP="0066418D">
      <w:pPr>
        <w:tabs>
          <w:tab w:val="left" w:pos="1134"/>
        </w:tabs>
        <w:spacing w:line="360" w:lineRule="auto"/>
        <w:jc w:val="both"/>
        <w:rPr>
          <w:sz w:val="24"/>
          <w:szCs w:val="24"/>
        </w:rPr>
      </w:pPr>
    </w:p>
    <w:p w:rsidR="00F74154" w:rsidRDefault="00F74154" w:rsidP="000763BF">
      <w:pPr>
        <w:tabs>
          <w:tab w:val="left" w:pos="1134"/>
        </w:tabs>
        <w:spacing w:line="360" w:lineRule="auto"/>
        <w:ind w:firstLine="1134"/>
        <w:jc w:val="both"/>
        <w:rPr>
          <w:sz w:val="24"/>
          <w:szCs w:val="24"/>
        </w:rPr>
      </w:pPr>
      <w:r>
        <w:rPr>
          <w:sz w:val="24"/>
          <w:szCs w:val="24"/>
        </w:rPr>
        <w:t>Contudo, há inúmeras críticas na atualidade a cerca da</w:t>
      </w:r>
      <w:r w:rsidRPr="00F74154">
        <w:rPr>
          <w:sz w:val="24"/>
          <w:szCs w:val="24"/>
        </w:rPr>
        <w:t xml:space="preserve"> efetividade dos direitos fundamentais, </w:t>
      </w:r>
      <w:r>
        <w:rPr>
          <w:sz w:val="24"/>
          <w:szCs w:val="24"/>
        </w:rPr>
        <w:t>muitos autores defendem a ide</w:t>
      </w:r>
      <w:r w:rsidR="00F42E4A">
        <w:rPr>
          <w:sz w:val="24"/>
          <w:szCs w:val="24"/>
        </w:rPr>
        <w:t>i</w:t>
      </w:r>
      <w:r>
        <w:rPr>
          <w:sz w:val="24"/>
          <w:szCs w:val="24"/>
        </w:rPr>
        <w:t>a de que o texto constitucional ao disciplinar sobre os</w:t>
      </w:r>
      <w:r w:rsidRPr="00F74154">
        <w:rPr>
          <w:sz w:val="24"/>
          <w:szCs w:val="24"/>
        </w:rPr>
        <w:t xml:space="preserve"> direitos fundamentais, não passa de uma carta de intenções sem </w:t>
      </w:r>
      <w:r w:rsidR="00F42E4A">
        <w:rPr>
          <w:sz w:val="24"/>
          <w:szCs w:val="24"/>
        </w:rPr>
        <w:t>aplicabilidade eficaz na realidade dos casos concretos.</w:t>
      </w:r>
    </w:p>
    <w:p w:rsidR="00F42E4A" w:rsidRDefault="00F42E4A" w:rsidP="00F42E4A">
      <w:pPr>
        <w:tabs>
          <w:tab w:val="left" w:pos="1134"/>
        </w:tabs>
        <w:spacing w:line="360" w:lineRule="auto"/>
        <w:ind w:firstLine="1134"/>
        <w:jc w:val="both"/>
        <w:rPr>
          <w:sz w:val="24"/>
          <w:szCs w:val="24"/>
        </w:rPr>
      </w:pPr>
      <w:r>
        <w:rPr>
          <w:sz w:val="24"/>
          <w:szCs w:val="24"/>
        </w:rPr>
        <w:t xml:space="preserve">Porém, apesar dos óbices, não tem como negar que essa nova </w:t>
      </w:r>
      <w:r w:rsidRPr="000763BF">
        <w:rPr>
          <w:sz w:val="24"/>
          <w:szCs w:val="24"/>
        </w:rPr>
        <w:t xml:space="preserve">ordem busca garantir uma existência digna a população, por meio da diminuição das disparidades sociais. Portanto, a </w:t>
      </w:r>
      <w:r>
        <w:rPr>
          <w:sz w:val="24"/>
          <w:szCs w:val="24"/>
        </w:rPr>
        <w:t>Constituição Federal representa</w:t>
      </w:r>
      <w:r w:rsidRPr="000763BF">
        <w:rPr>
          <w:sz w:val="24"/>
          <w:szCs w:val="24"/>
        </w:rPr>
        <w:t xml:space="preserve"> uma nova visão de mundo, estabelecendo grandes mudanças </w:t>
      </w:r>
      <w:r>
        <w:rPr>
          <w:sz w:val="24"/>
          <w:szCs w:val="24"/>
        </w:rPr>
        <w:t xml:space="preserve">e </w:t>
      </w:r>
      <w:r w:rsidRPr="000763BF">
        <w:rPr>
          <w:sz w:val="24"/>
          <w:szCs w:val="24"/>
        </w:rPr>
        <w:t>visando principalmente transformações na realidade soci</w:t>
      </w:r>
      <w:r>
        <w:rPr>
          <w:sz w:val="24"/>
          <w:szCs w:val="24"/>
        </w:rPr>
        <w:t xml:space="preserve">al do país. </w:t>
      </w:r>
      <w:r w:rsidRPr="002F17AE">
        <w:rPr>
          <w:sz w:val="24"/>
          <w:szCs w:val="24"/>
        </w:rPr>
        <w:t>Estando o direito empresarial relacionado diretamente com os preceitos c</w:t>
      </w:r>
      <w:r>
        <w:rPr>
          <w:sz w:val="24"/>
          <w:szCs w:val="24"/>
        </w:rPr>
        <w:t>onstitucionais e tendo suas relações por ele regidas.</w:t>
      </w:r>
    </w:p>
    <w:p w:rsidR="0066418D" w:rsidRDefault="0066418D" w:rsidP="00F42E4A">
      <w:pPr>
        <w:tabs>
          <w:tab w:val="left" w:pos="1134"/>
        </w:tabs>
        <w:spacing w:line="360" w:lineRule="auto"/>
        <w:jc w:val="both"/>
        <w:rPr>
          <w:sz w:val="24"/>
          <w:szCs w:val="24"/>
        </w:rPr>
      </w:pPr>
    </w:p>
    <w:p w:rsidR="007633D5" w:rsidRPr="00EE2CA7" w:rsidRDefault="00347368" w:rsidP="007633D5">
      <w:pPr>
        <w:tabs>
          <w:tab w:val="left" w:pos="1134"/>
        </w:tabs>
        <w:spacing w:line="360" w:lineRule="auto"/>
        <w:jc w:val="both"/>
        <w:rPr>
          <w:rFonts w:eastAsia="Times New Roman"/>
          <w:b/>
          <w:sz w:val="24"/>
          <w:szCs w:val="24"/>
        </w:rPr>
      </w:pPr>
      <w:r w:rsidRPr="00EE2CA7">
        <w:rPr>
          <w:rFonts w:eastAsia="Times New Roman"/>
          <w:b/>
          <w:sz w:val="24"/>
          <w:szCs w:val="24"/>
        </w:rPr>
        <w:t>3. A influência dos Direitos Humanos para a atividade empresária de acordo com a Constituição Federal</w:t>
      </w:r>
    </w:p>
    <w:p w:rsidR="0063449C" w:rsidRDefault="0063449C" w:rsidP="00CD6FEB">
      <w:pPr>
        <w:tabs>
          <w:tab w:val="left" w:pos="1134"/>
        </w:tabs>
        <w:spacing w:line="360" w:lineRule="auto"/>
        <w:jc w:val="both"/>
        <w:rPr>
          <w:sz w:val="24"/>
          <w:szCs w:val="24"/>
          <w:highlight w:val="yellow"/>
        </w:rPr>
      </w:pPr>
    </w:p>
    <w:p w:rsidR="00816B56" w:rsidRDefault="00816B56" w:rsidP="00CD6FEB">
      <w:pPr>
        <w:tabs>
          <w:tab w:val="left" w:pos="1134"/>
        </w:tabs>
        <w:spacing w:line="360" w:lineRule="auto"/>
        <w:jc w:val="both"/>
        <w:rPr>
          <w:sz w:val="24"/>
          <w:szCs w:val="24"/>
          <w:highlight w:val="yellow"/>
        </w:rPr>
      </w:pPr>
    </w:p>
    <w:p w:rsidR="00BA7CB2" w:rsidRDefault="00BA7CB2" w:rsidP="00CD6FEB">
      <w:pPr>
        <w:tabs>
          <w:tab w:val="left" w:pos="1134"/>
        </w:tabs>
        <w:spacing w:line="360" w:lineRule="auto"/>
        <w:jc w:val="both"/>
        <w:rPr>
          <w:b/>
          <w:sz w:val="24"/>
          <w:szCs w:val="24"/>
        </w:rPr>
      </w:pPr>
      <w:r w:rsidRPr="00EE2CA7">
        <w:rPr>
          <w:b/>
          <w:sz w:val="24"/>
          <w:szCs w:val="24"/>
        </w:rPr>
        <w:lastRenderedPageBreak/>
        <w:t>CONCLUSÃO</w:t>
      </w:r>
    </w:p>
    <w:p w:rsidR="00027181" w:rsidRDefault="00027181" w:rsidP="00CD6FEB">
      <w:pPr>
        <w:tabs>
          <w:tab w:val="left" w:pos="1134"/>
        </w:tabs>
        <w:spacing w:line="360" w:lineRule="auto"/>
        <w:jc w:val="both"/>
        <w:rPr>
          <w:b/>
          <w:sz w:val="24"/>
          <w:szCs w:val="24"/>
        </w:rPr>
      </w:pPr>
    </w:p>
    <w:p w:rsidR="00CD6FEB" w:rsidRPr="007A3169" w:rsidRDefault="001A11B2" w:rsidP="007A3169">
      <w:pPr>
        <w:tabs>
          <w:tab w:val="left" w:pos="1134"/>
        </w:tabs>
        <w:spacing w:line="360" w:lineRule="auto"/>
        <w:ind w:firstLine="1276"/>
        <w:jc w:val="both"/>
        <w:rPr>
          <w:sz w:val="24"/>
          <w:szCs w:val="24"/>
        </w:rPr>
      </w:pPr>
      <w:r w:rsidRPr="007A3169">
        <w:rPr>
          <w:sz w:val="24"/>
          <w:szCs w:val="24"/>
        </w:rPr>
        <w:t xml:space="preserve">Portando a partir da análise histórica do Direito Empresarial cuja evolução ocorreu de forma gradativa segundo as transformações sociais e econômicas da época, até chegar-se a atual concepção acerca da atividade empresária, pode-se </w:t>
      </w:r>
      <w:r w:rsidR="00583003" w:rsidRPr="007A3169">
        <w:rPr>
          <w:sz w:val="24"/>
          <w:szCs w:val="24"/>
        </w:rPr>
        <w:t>verificar</w:t>
      </w:r>
      <w:r w:rsidRPr="007A3169">
        <w:rPr>
          <w:sz w:val="24"/>
          <w:szCs w:val="24"/>
        </w:rPr>
        <w:t xml:space="preserve"> a crescente constitucionalização do direito o qual </w:t>
      </w:r>
      <w:r w:rsidR="00BA7CB2" w:rsidRPr="007A3169">
        <w:rPr>
          <w:sz w:val="24"/>
          <w:szCs w:val="24"/>
        </w:rPr>
        <w:t xml:space="preserve">enfatiza o dinamismo com que se modificam as relações sociais, tornando imprescindível o reconhecimento da Constituição Federal como papel sistematizador de toda a ordem jurídica, estabelecendo a adoção princípios nela contidos a fim de solucionar </w:t>
      </w:r>
      <w:r w:rsidR="007D5DF6" w:rsidRPr="007A3169">
        <w:rPr>
          <w:sz w:val="24"/>
          <w:szCs w:val="24"/>
        </w:rPr>
        <w:t>e organizar</w:t>
      </w:r>
      <w:r w:rsidR="00BA7CB2" w:rsidRPr="007A3169">
        <w:rPr>
          <w:sz w:val="24"/>
          <w:szCs w:val="24"/>
        </w:rPr>
        <w:t xml:space="preserve"> </w:t>
      </w:r>
      <w:r w:rsidR="007A3169">
        <w:rPr>
          <w:sz w:val="24"/>
          <w:szCs w:val="24"/>
        </w:rPr>
        <w:t>o exercício do Direito, como o a</w:t>
      </w:r>
      <w:r w:rsidR="007A3169" w:rsidRPr="007A3169">
        <w:rPr>
          <w:sz w:val="24"/>
          <w:szCs w:val="24"/>
        </w:rPr>
        <w:t xml:space="preserve">rtigo 170 da Constituição Federal, o </w:t>
      </w:r>
      <w:r w:rsidR="007A3169">
        <w:rPr>
          <w:sz w:val="24"/>
          <w:szCs w:val="24"/>
        </w:rPr>
        <w:t>qual estabelece que</w:t>
      </w:r>
      <w:r w:rsidR="007A3169" w:rsidRPr="007A3169">
        <w:rPr>
          <w:sz w:val="24"/>
          <w:szCs w:val="24"/>
        </w:rPr>
        <w:t xml:space="preserve"> “A ordem econômica, fundada na valorização do trabalho humano e na livre-iniciativa, tem por fim assegurar a todos existência digna, conforme os ditames da justiça social, observado os seguintes princípios”.</w:t>
      </w:r>
    </w:p>
    <w:p w:rsidR="00F60E71" w:rsidRDefault="007A3169" w:rsidP="00F60E71">
      <w:pPr>
        <w:tabs>
          <w:tab w:val="left" w:pos="1134"/>
        </w:tabs>
        <w:spacing w:line="360" w:lineRule="auto"/>
        <w:ind w:firstLine="1134"/>
        <w:jc w:val="both"/>
        <w:rPr>
          <w:sz w:val="24"/>
          <w:szCs w:val="24"/>
        </w:rPr>
      </w:pPr>
      <w:r>
        <w:rPr>
          <w:sz w:val="24"/>
          <w:szCs w:val="24"/>
        </w:rPr>
        <w:t>Sendo assim,</w:t>
      </w:r>
      <w:r w:rsidR="00F60E71" w:rsidRPr="00F60E71">
        <w:rPr>
          <w:sz w:val="24"/>
          <w:szCs w:val="24"/>
        </w:rPr>
        <w:t xml:space="preserve"> direito empresarial deve sempre buscar respeitar os ditames que são as bases do capitalismo, </w:t>
      </w:r>
      <w:r>
        <w:rPr>
          <w:sz w:val="24"/>
          <w:szCs w:val="24"/>
        </w:rPr>
        <w:t>tendo destaque</w:t>
      </w:r>
      <w:r w:rsidR="00F60E71" w:rsidRPr="00F60E71">
        <w:rPr>
          <w:sz w:val="24"/>
          <w:szCs w:val="24"/>
        </w:rPr>
        <w:t>, a livre-iniciativa, a propriedade privada, a autonomia da vontade e a valorização do trabalho humano, pois são valores indispensáv</w:t>
      </w:r>
      <w:r>
        <w:rPr>
          <w:sz w:val="24"/>
          <w:szCs w:val="24"/>
        </w:rPr>
        <w:t>eis na sociedade contemporânea e nas relações sociais, e os quais se caminham direta e indiretamente, ao principio norteador do texto constitucional: A dignidade da pessoa humana.</w:t>
      </w:r>
    </w:p>
    <w:p w:rsidR="00816B56" w:rsidRDefault="0023105D" w:rsidP="000B394F">
      <w:pPr>
        <w:tabs>
          <w:tab w:val="left" w:pos="1134"/>
        </w:tabs>
        <w:spacing w:line="360" w:lineRule="auto"/>
        <w:ind w:firstLine="1134"/>
        <w:jc w:val="both"/>
        <w:rPr>
          <w:sz w:val="24"/>
          <w:szCs w:val="24"/>
        </w:rPr>
      </w:pPr>
      <w:r w:rsidRPr="00F60E71">
        <w:rPr>
          <w:sz w:val="24"/>
          <w:szCs w:val="24"/>
        </w:rPr>
        <w:t xml:space="preserve">Em suma, percebe-se que o direito empresarial está relacionado tanto a preceitos constitucionais, quanto às questões morais e éticas </w:t>
      </w:r>
      <w:r w:rsidR="00583003">
        <w:rPr>
          <w:sz w:val="24"/>
          <w:szCs w:val="24"/>
        </w:rPr>
        <w:t>reflexo dos anseios da sociedade e introduzidas através do texto constitucional por meio de</w:t>
      </w:r>
      <w:r w:rsidR="001F66EC">
        <w:rPr>
          <w:sz w:val="24"/>
          <w:szCs w:val="24"/>
        </w:rPr>
        <w:t xml:space="preserve"> um processo histórico. P</w:t>
      </w:r>
      <w:r w:rsidR="00583003">
        <w:rPr>
          <w:sz w:val="24"/>
          <w:szCs w:val="24"/>
        </w:rPr>
        <w:t xml:space="preserve">orém ainda </w:t>
      </w:r>
      <w:r w:rsidR="00AE0866">
        <w:rPr>
          <w:sz w:val="24"/>
          <w:szCs w:val="24"/>
        </w:rPr>
        <w:t>muito que se conquistar</w:t>
      </w:r>
      <w:r w:rsidR="00AE0866" w:rsidRPr="00AE0866">
        <w:rPr>
          <w:sz w:val="24"/>
          <w:szCs w:val="24"/>
        </w:rPr>
        <w:t xml:space="preserve"> para que </w:t>
      </w:r>
      <w:r w:rsidR="00AE0866">
        <w:rPr>
          <w:sz w:val="24"/>
          <w:szCs w:val="24"/>
        </w:rPr>
        <w:t>as normas constitucionais de fato exerçam seu papel dentro de seu campo de atuação com efic</w:t>
      </w:r>
      <w:r w:rsidR="001F66EC">
        <w:rPr>
          <w:sz w:val="24"/>
          <w:szCs w:val="24"/>
        </w:rPr>
        <w:t>ácia</w:t>
      </w:r>
      <w:r w:rsidR="000B394F">
        <w:rPr>
          <w:sz w:val="24"/>
          <w:szCs w:val="24"/>
        </w:rPr>
        <w:t xml:space="preserve"> e justiça</w:t>
      </w:r>
      <w:r w:rsidR="001F66EC">
        <w:rPr>
          <w:sz w:val="24"/>
          <w:szCs w:val="24"/>
        </w:rPr>
        <w:t>, possibilitando melhorias nas relações de todos os ramos do Direito.</w:t>
      </w:r>
    </w:p>
    <w:p w:rsidR="000B394F" w:rsidRDefault="000B394F" w:rsidP="000B394F">
      <w:pPr>
        <w:tabs>
          <w:tab w:val="left" w:pos="1134"/>
        </w:tabs>
        <w:spacing w:line="360" w:lineRule="auto"/>
        <w:ind w:firstLine="1134"/>
        <w:jc w:val="both"/>
        <w:rPr>
          <w:sz w:val="24"/>
          <w:szCs w:val="24"/>
        </w:rPr>
      </w:pPr>
    </w:p>
    <w:p w:rsidR="000B394F" w:rsidRDefault="000B394F" w:rsidP="000B394F">
      <w:pPr>
        <w:tabs>
          <w:tab w:val="left" w:pos="1134"/>
        </w:tabs>
        <w:spacing w:line="360" w:lineRule="auto"/>
        <w:ind w:firstLine="1134"/>
        <w:jc w:val="both"/>
        <w:rPr>
          <w:sz w:val="24"/>
          <w:szCs w:val="24"/>
        </w:rPr>
      </w:pPr>
    </w:p>
    <w:p w:rsidR="000B394F" w:rsidRDefault="000B394F" w:rsidP="000B394F">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23105D" w:rsidRDefault="0023105D" w:rsidP="004F60C7">
      <w:pPr>
        <w:tabs>
          <w:tab w:val="left" w:pos="1134"/>
        </w:tabs>
        <w:spacing w:line="360" w:lineRule="auto"/>
        <w:ind w:firstLine="1134"/>
        <w:jc w:val="both"/>
        <w:rPr>
          <w:sz w:val="24"/>
          <w:szCs w:val="24"/>
        </w:rPr>
      </w:pPr>
    </w:p>
    <w:p w:rsidR="00686734" w:rsidRDefault="00686734" w:rsidP="00686734">
      <w:pPr>
        <w:spacing w:before="120" w:after="120" w:line="360" w:lineRule="auto"/>
        <w:ind w:right="-1"/>
        <w:jc w:val="both"/>
        <w:rPr>
          <w:b/>
          <w:bCs/>
          <w:sz w:val="24"/>
          <w:szCs w:val="24"/>
        </w:rPr>
      </w:pPr>
      <w:r>
        <w:rPr>
          <w:b/>
          <w:bCs/>
          <w:sz w:val="24"/>
          <w:szCs w:val="24"/>
        </w:rPr>
        <w:lastRenderedPageBreak/>
        <w:t>REFERENCIAS BIBLIOGRÁFICAS</w:t>
      </w:r>
    </w:p>
    <w:p w:rsidR="00686734" w:rsidRPr="00A557EF" w:rsidRDefault="00686734" w:rsidP="00F377D5">
      <w:pPr>
        <w:ind w:right="-1"/>
        <w:jc w:val="both"/>
        <w:rPr>
          <w:kern w:val="0"/>
          <w:sz w:val="24"/>
          <w:szCs w:val="24"/>
        </w:rPr>
      </w:pPr>
      <w:r w:rsidRPr="0034333A">
        <w:rPr>
          <w:kern w:val="0"/>
          <w:sz w:val="24"/>
          <w:szCs w:val="24"/>
        </w:rPr>
        <w:t xml:space="preserve">BRASIL. </w:t>
      </w:r>
      <w:r w:rsidRPr="0034333A">
        <w:rPr>
          <w:b/>
          <w:kern w:val="0"/>
          <w:sz w:val="24"/>
          <w:szCs w:val="24"/>
        </w:rPr>
        <w:t>Constituição da República Federativa do Brasil</w:t>
      </w:r>
      <w:r w:rsidRPr="0034333A">
        <w:rPr>
          <w:kern w:val="0"/>
          <w:sz w:val="24"/>
          <w:szCs w:val="24"/>
        </w:rPr>
        <w:t xml:space="preserve"> (1988).</w:t>
      </w:r>
    </w:p>
    <w:p w:rsidR="00686734" w:rsidRDefault="00686734"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COELHO, Fábio </w:t>
      </w:r>
      <w:proofErr w:type="spellStart"/>
      <w:r w:rsidRPr="00BA08C9">
        <w:rPr>
          <w:kern w:val="0"/>
          <w:sz w:val="24"/>
          <w:szCs w:val="24"/>
        </w:rPr>
        <w:t>Ulhoa</w:t>
      </w:r>
      <w:proofErr w:type="spellEnd"/>
      <w:r w:rsidRPr="00BA08C9">
        <w:rPr>
          <w:kern w:val="0"/>
          <w:sz w:val="24"/>
          <w:szCs w:val="24"/>
        </w:rPr>
        <w:t xml:space="preserve">. </w:t>
      </w:r>
      <w:r w:rsidRPr="00BA08C9">
        <w:rPr>
          <w:b/>
          <w:kern w:val="0"/>
          <w:sz w:val="24"/>
          <w:szCs w:val="24"/>
        </w:rPr>
        <w:t>Curso de Direito Comercial</w:t>
      </w:r>
      <w:r w:rsidRPr="00BA08C9">
        <w:rPr>
          <w:kern w:val="0"/>
          <w:sz w:val="24"/>
          <w:szCs w:val="24"/>
        </w:rPr>
        <w:t>. S</w:t>
      </w:r>
      <w:r>
        <w:rPr>
          <w:kern w:val="0"/>
          <w:sz w:val="24"/>
          <w:szCs w:val="24"/>
        </w:rPr>
        <w:t xml:space="preserve">ão Paulo: </w:t>
      </w:r>
      <w:proofErr w:type="gramStart"/>
      <w:r w:rsidRPr="00BA08C9">
        <w:rPr>
          <w:kern w:val="0"/>
          <w:sz w:val="24"/>
          <w:szCs w:val="24"/>
        </w:rPr>
        <w:t>Saraiva,</w:t>
      </w:r>
      <w:proofErr w:type="gramEnd"/>
      <w:r w:rsidRPr="00BA08C9">
        <w:rPr>
          <w:kern w:val="0"/>
          <w:sz w:val="24"/>
          <w:szCs w:val="24"/>
        </w:rPr>
        <w:t xml:space="preserve"> 2012. </w:t>
      </w:r>
    </w:p>
    <w:p w:rsidR="00686734" w:rsidRDefault="00686734" w:rsidP="00F377D5">
      <w:pPr>
        <w:ind w:right="-1"/>
        <w:jc w:val="both"/>
        <w:rPr>
          <w:kern w:val="0"/>
          <w:sz w:val="24"/>
          <w:szCs w:val="24"/>
        </w:rPr>
      </w:pPr>
    </w:p>
    <w:p w:rsidR="00036BAA" w:rsidRDefault="00036BAA" w:rsidP="00F377D5">
      <w:pPr>
        <w:ind w:right="-1"/>
        <w:jc w:val="both"/>
        <w:rPr>
          <w:kern w:val="0"/>
          <w:sz w:val="24"/>
          <w:szCs w:val="24"/>
        </w:rPr>
      </w:pPr>
      <w:r>
        <w:rPr>
          <w:kern w:val="0"/>
          <w:sz w:val="24"/>
          <w:szCs w:val="24"/>
        </w:rPr>
        <w:t xml:space="preserve">COMPARATO, Fábio Konder. </w:t>
      </w:r>
      <w:r w:rsidRPr="00036BAA">
        <w:rPr>
          <w:b/>
          <w:kern w:val="0"/>
          <w:sz w:val="24"/>
          <w:szCs w:val="24"/>
        </w:rPr>
        <w:t>Ética</w:t>
      </w:r>
      <w:r>
        <w:rPr>
          <w:kern w:val="0"/>
          <w:sz w:val="24"/>
          <w:szCs w:val="24"/>
        </w:rPr>
        <w:t>: direito, moral e religião no mundo moderno. São Paulo: Companhia das Letras, 2006.</w:t>
      </w:r>
    </w:p>
    <w:p w:rsidR="00036BAA" w:rsidRPr="007E44DC" w:rsidRDefault="00036BAA"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GRAUS, Eros Roberto. </w:t>
      </w:r>
      <w:r w:rsidRPr="00BA08C9">
        <w:rPr>
          <w:b/>
          <w:kern w:val="0"/>
          <w:sz w:val="24"/>
          <w:szCs w:val="24"/>
        </w:rPr>
        <w:t>A ordem econômica na Constituição de 1988</w:t>
      </w:r>
      <w:r w:rsidRPr="00BA08C9">
        <w:rPr>
          <w:kern w:val="0"/>
          <w:sz w:val="24"/>
          <w:szCs w:val="24"/>
        </w:rPr>
        <w:t>. São Paulo: Malheiros Editores, 2007, 12º edição.</w:t>
      </w:r>
    </w:p>
    <w:p w:rsidR="00686734" w:rsidRDefault="00686734" w:rsidP="00F377D5">
      <w:pPr>
        <w:ind w:right="-1"/>
        <w:jc w:val="both"/>
        <w:rPr>
          <w:kern w:val="0"/>
          <w:sz w:val="24"/>
          <w:szCs w:val="24"/>
        </w:rPr>
      </w:pPr>
    </w:p>
    <w:p w:rsidR="00036BAA" w:rsidRDefault="00036BAA" w:rsidP="00F377D5">
      <w:pPr>
        <w:ind w:right="-1"/>
        <w:jc w:val="both"/>
        <w:rPr>
          <w:kern w:val="0"/>
          <w:sz w:val="24"/>
          <w:szCs w:val="24"/>
        </w:rPr>
      </w:pPr>
      <w:r>
        <w:rPr>
          <w:kern w:val="0"/>
          <w:sz w:val="24"/>
          <w:szCs w:val="24"/>
        </w:rPr>
        <w:t>MONTORO, André Franco</w:t>
      </w:r>
      <w:r w:rsidRPr="00036BAA">
        <w:rPr>
          <w:b/>
          <w:kern w:val="0"/>
          <w:sz w:val="24"/>
          <w:szCs w:val="24"/>
        </w:rPr>
        <w:t>. Introdução à ciência do direito</w:t>
      </w:r>
      <w:r>
        <w:rPr>
          <w:kern w:val="0"/>
          <w:sz w:val="24"/>
          <w:szCs w:val="24"/>
        </w:rPr>
        <w:t>. São Paulo: Editora Revista dos Tribunais, 2011.</w:t>
      </w:r>
    </w:p>
    <w:p w:rsidR="00036BAA" w:rsidRDefault="00036BAA" w:rsidP="00F377D5">
      <w:pPr>
        <w:ind w:right="-1"/>
        <w:jc w:val="both"/>
        <w:rPr>
          <w:kern w:val="0"/>
          <w:sz w:val="24"/>
          <w:szCs w:val="24"/>
        </w:rPr>
      </w:pPr>
    </w:p>
    <w:p w:rsidR="00686734" w:rsidRPr="00BA08C9" w:rsidRDefault="00686734" w:rsidP="00F377D5">
      <w:pPr>
        <w:ind w:right="-1"/>
        <w:jc w:val="both"/>
        <w:rPr>
          <w:kern w:val="0"/>
          <w:sz w:val="24"/>
          <w:szCs w:val="24"/>
        </w:rPr>
      </w:pPr>
      <w:r>
        <w:rPr>
          <w:kern w:val="0"/>
          <w:sz w:val="24"/>
          <w:szCs w:val="24"/>
        </w:rPr>
        <w:t xml:space="preserve">RAMOS, André Luiz Santa Cruz. </w:t>
      </w:r>
      <w:r w:rsidRPr="00686734">
        <w:rPr>
          <w:b/>
          <w:kern w:val="0"/>
          <w:sz w:val="24"/>
          <w:szCs w:val="24"/>
        </w:rPr>
        <w:t>Direito empresarial esquematizado</w:t>
      </w:r>
      <w:r>
        <w:rPr>
          <w:kern w:val="0"/>
          <w:sz w:val="24"/>
          <w:szCs w:val="24"/>
        </w:rPr>
        <w:t>. São Paulo: MÉTODO, 2013.</w:t>
      </w:r>
    </w:p>
    <w:p w:rsidR="00686734" w:rsidRDefault="00686734" w:rsidP="00F377D5">
      <w:pPr>
        <w:ind w:right="-1"/>
        <w:jc w:val="both"/>
        <w:rPr>
          <w:kern w:val="0"/>
          <w:sz w:val="24"/>
          <w:szCs w:val="24"/>
        </w:rPr>
      </w:pPr>
    </w:p>
    <w:p w:rsidR="00E96EBC" w:rsidRDefault="00E96EBC" w:rsidP="00F377D5">
      <w:pPr>
        <w:tabs>
          <w:tab w:val="left" w:pos="284"/>
        </w:tabs>
        <w:ind w:right="-427"/>
        <w:jc w:val="both"/>
        <w:rPr>
          <w:sz w:val="24"/>
        </w:rPr>
      </w:pPr>
      <w:r>
        <w:rPr>
          <w:sz w:val="24"/>
        </w:rPr>
        <w:t xml:space="preserve">REALE, Miguel. </w:t>
      </w:r>
      <w:r w:rsidRPr="00903A74">
        <w:rPr>
          <w:b/>
          <w:sz w:val="24"/>
        </w:rPr>
        <w:t>Lições preliminares de direito</w:t>
      </w:r>
      <w:r>
        <w:rPr>
          <w:sz w:val="24"/>
        </w:rPr>
        <w:t xml:space="preserve">. São Paulo: </w:t>
      </w:r>
      <w:proofErr w:type="gramStart"/>
      <w:r>
        <w:rPr>
          <w:sz w:val="24"/>
        </w:rPr>
        <w:t>Saraiva,</w:t>
      </w:r>
      <w:proofErr w:type="gramEnd"/>
      <w:r>
        <w:rPr>
          <w:sz w:val="24"/>
        </w:rPr>
        <w:t xml:space="preserve"> 1988.</w:t>
      </w:r>
    </w:p>
    <w:p w:rsidR="00E96EBC" w:rsidRDefault="00E96EBC"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TAVARES, André Ramos. </w:t>
      </w:r>
      <w:r w:rsidRPr="00BA08C9">
        <w:rPr>
          <w:b/>
          <w:kern w:val="0"/>
          <w:sz w:val="24"/>
          <w:szCs w:val="24"/>
        </w:rPr>
        <w:t>Direito Constitucional Econômico</w:t>
      </w:r>
      <w:r w:rsidRPr="00BA08C9">
        <w:rPr>
          <w:kern w:val="0"/>
          <w:sz w:val="24"/>
          <w:szCs w:val="24"/>
        </w:rPr>
        <w:t xml:space="preserve">. São Paulo: </w:t>
      </w:r>
      <w:proofErr w:type="gramStart"/>
      <w:r w:rsidRPr="00BA08C9">
        <w:rPr>
          <w:kern w:val="0"/>
          <w:sz w:val="24"/>
          <w:szCs w:val="24"/>
        </w:rPr>
        <w:t>Editora Método</w:t>
      </w:r>
      <w:proofErr w:type="gramEnd"/>
      <w:r w:rsidRPr="00BA08C9">
        <w:rPr>
          <w:kern w:val="0"/>
          <w:sz w:val="24"/>
          <w:szCs w:val="24"/>
        </w:rPr>
        <w:t>, 2011, 3º edição.</w:t>
      </w:r>
    </w:p>
    <w:p w:rsidR="00686734" w:rsidRPr="00BA08C9" w:rsidRDefault="00686734" w:rsidP="00F377D5">
      <w:pPr>
        <w:ind w:right="-1"/>
        <w:jc w:val="both"/>
        <w:rPr>
          <w:kern w:val="0"/>
          <w:sz w:val="24"/>
          <w:szCs w:val="24"/>
        </w:rPr>
      </w:pPr>
    </w:p>
    <w:p w:rsidR="00874D75" w:rsidRPr="00F377D5" w:rsidRDefault="005065F4" w:rsidP="00F377D5">
      <w:pPr>
        <w:widowControl/>
        <w:overflowPunct/>
        <w:autoSpaceDE/>
        <w:autoSpaceDN/>
        <w:adjustRightInd/>
        <w:jc w:val="both"/>
        <w:rPr>
          <w:rFonts w:eastAsia="Times New Roman"/>
          <w:kern w:val="0"/>
          <w:sz w:val="24"/>
          <w:szCs w:val="24"/>
        </w:rPr>
      </w:pPr>
      <w:r>
        <w:rPr>
          <w:rFonts w:eastAsia="Times New Roman"/>
          <w:kern w:val="0"/>
          <w:sz w:val="24"/>
          <w:szCs w:val="24"/>
        </w:rPr>
        <w:t>H</w:t>
      </w:r>
      <w:r w:rsidR="00AA2955" w:rsidRPr="00F377D5">
        <w:rPr>
          <w:rFonts w:eastAsia="Times New Roman"/>
          <w:kern w:val="0"/>
          <w:sz w:val="24"/>
          <w:szCs w:val="24"/>
        </w:rPr>
        <w:t xml:space="preserve">ENTZ, Luiz Antônio Soares. </w:t>
      </w:r>
      <w:r w:rsidR="00AA2955" w:rsidRPr="00F377D5">
        <w:rPr>
          <w:rFonts w:eastAsia="Times New Roman"/>
          <w:b/>
          <w:kern w:val="0"/>
          <w:sz w:val="24"/>
          <w:szCs w:val="24"/>
        </w:rPr>
        <w:t>A teoria da empresa no novo direito de empresa</w:t>
      </w:r>
      <w:r w:rsidR="00AA2955" w:rsidRPr="00F377D5">
        <w:rPr>
          <w:rFonts w:eastAsia="Times New Roman"/>
          <w:kern w:val="0"/>
          <w:sz w:val="24"/>
          <w:szCs w:val="24"/>
        </w:rPr>
        <w:t xml:space="preserve">. Disponível em: </w:t>
      </w:r>
      <w:r w:rsidR="00F377D5">
        <w:rPr>
          <w:rFonts w:eastAsia="Times New Roman"/>
          <w:kern w:val="0"/>
          <w:sz w:val="24"/>
          <w:szCs w:val="24"/>
        </w:rPr>
        <w:t>&lt;</w:t>
      </w:r>
      <w:r w:rsidR="00874D75" w:rsidRPr="00F377D5">
        <w:rPr>
          <w:rFonts w:eastAsia="Times New Roman"/>
          <w:kern w:val="0"/>
          <w:sz w:val="24"/>
          <w:szCs w:val="24"/>
        </w:rPr>
        <w:t>http://jus.com.br/revista/texto/3085/a-teoria-da-empresa-no-novo-direito-de-empresa</w:t>
      </w:r>
      <w:r w:rsidR="00F377D5">
        <w:rPr>
          <w:rFonts w:eastAsia="Times New Roman"/>
          <w:kern w:val="0"/>
          <w:sz w:val="24"/>
          <w:szCs w:val="24"/>
        </w:rPr>
        <w:t>&gt;</w:t>
      </w:r>
    </w:p>
    <w:p w:rsidR="00816B56" w:rsidRDefault="00816B56" w:rsidP="00B21A47">
      <w:pPr>
        <w:tabs>
          <w:tab w:val="left" w:pos="1134"/>
        </w:tabs>
        <w:jc w:val="both"/>
      </w:pPr>
    </w:p>
    <w:p w:rsidR="00816B56" w:rsidRPr="00816B56" w:rsidRDefault="00816B56" w:rsidP="00B21A47">
      <w:pPr>
        <w:tabs>
          <w:tab w:val="left" w:pos="1134"/>
        </w:tabs>
        <w:jc w:val="both"/>
        <w:rPr>
          <w:sz w:val="24"/>
          <w:szCs w:val="24"/>
        </w:rPr>
      </w:pPr>
      <w:r w:rsidRPr="00816B56">
        <w:rPr>
          <w:sz w:val="24"/>
          <w:szCs w:val="24"/>
        </w:rPr>
        <w:t xml:space="preserve">FERREIRA, Jussara S. A. Borges Nasser. RIBEIRO, Maria de Fátima. </w:t>
      </w:r>
      <w:r w:rsidRPr="00816B56">
        <w:rPr>
          <w:b/>
          <w:sz w:val="24"/>
          <w:szCs w:val="24"/>
        </w:rPr>
        <w:t>Direito Empresarial Contemporâneo</w:t>
      </w:r>
      <w:r>
        <w:rPr>
          <w:b/>
          <w:sz w:val="24"/>
          <w:szCs w:val="24"/>
        </w:rPr>
        <w:t>.</w:t>
      </w:r>
      <w:r w:rsidRPr="00816B56">
        <w:rPr>
          <w:sz w:val="24"/>
          <w:szCs w:val="24"/>
        </w:rPr>
        <w:t xml:space="preserve"> São Paulo: Arte &amp; Ciência, </w:t>
      </w:r>
      <w:proofErr w:type="gramStart"/>
      <w:r w:rsidRPr="00816B56">
        <w:rPr>
          <w:sz w:val="24"/>
          <w:szCs w:val="24"/>
        </w:rPr>
        <w:t>2007</w:t>
      </w:r>
      <w:proofErr w:type="gramEnd"/>
    </w:p>
    <w:p w:rsidR="00D517C4" w:rsidRDefault="00D517C4" w:rsidP="00B21A47">
      <w:pPr>
        <w:tabs>
          <w:tab w:val="left" w:pos="1134"/>
        </w:tabs>
        <w:jc w:val="both"/>
        <w:rPr>
          <w:sz w:val="24"/>
          <w:szCs w:val="24"/>
        </w:rPr>
      </w:pPr>
      <w:bookmarkStart w:id="1" w:name="_GoBack"/>
      <w:bookmarkEnd w:id="1"/>
    </w:p>
    <w:p w:rsidR="00816B56" w:rsidRPr="000D25DF" w:rsidRDefault="00816B56" w:rsidP="00172B95">
      <w:pPr>
        <w:tabs>
          <w:tab w:val="left" w:pos="1134"/>
        </w:tabs>
        <w:spacing w:line="360" w:lineRule="auto"/>
        <w:jc w:val="both"/>
        <w:rPr>
          <w:sz w:val="24"/>
          <w:szCs w:val="24"/>
        </w:rPr>
      </w:pPr>
    </w:p>
    <w:sectPr w:rsidR="00816B56" w:rsidRPr="000D25DF" w:rsidSect="00F377D5">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03" w:rsidRDefault="006E0E03" w:rsidP="00106DD1">
      <w:r>
        <w:separator/>
      </w:r>
    </w:p>
  </w:endnote>
  <w:endnote w:type="continuationSeparator" w:id="0">
    <w:p w:rsidR="006E0E03" w:rsidRDefault="006E0E03" w:rsidP="001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03" w:rsidRDefault="006E0E03" w:rsidP="00106DD1">
      <w:r>
        <w:separator/>
      </w:r>
    </w:p>
  </w:footnote>
  <w:footnote w:type="continuationSeparator" w:id="0">
    <w:p w:rsidR="006E0E03" w:rsidRDefault="006E0E03" w:rsidP="00106DD1">
      <w:r>
        <w:continuationSeparator/>
      </w:r>
    </w:p>
  </w:footnote>
  <w:footnote w:id="1">
    <w:p w:rsidR="00106DD1" w:rsidRPr="004B4EEF" w:rsidRDefault="00106DD1" w:rsidP="00106DD1">
      <w:pPr>
        <w:jc w:val="both"/>
        <w:rPr>
          <w:kern w:val="0"/>
        </w:rPr>
      </w:pPr>
      <w:r w:rsidRPr="004B4EEF">
        <w:rPr>
          <w:kern w:val="0"/>
          <w:vertAlign w:val="superscript"/>
        </w:rPr>
        <w:footnoteRef/>
      </w:r>
      <w:r w:rsidR="00200CEA">
        <w:rPr>
          <w:kern w:val="0"/>
        </w:rPr>
        <w:t xml:space="preserve"> </w:t>
      </w:r>
      <w:proofErr w:type="spellStart"/>
      <w:r w:rsidRPr="004B4EEF">
        <w:rPr>
          <w:kern w:val="0"/>
        </w:rPr>
        <w:t>Paper</w:t>
      </w:r>
      <w:proofErr w:type="spellEnd"/>
      <w:r w:rsidRPr="004B4EEF">
        <w:rPr>
          <w:kern w:val="0"/>
        </w:rPr>
        <w:t xml:space="preserve"> apresentado à disciplina Teoria do Direito </w:t>
      </w:r>
      <w:r w:rsidR="00DE084B">
        <w:rPr>
          <w:kern w:val="0"/>
        </w:rPr>
        <w:t>Empresaria</w:t>
      </w:r>
      <w:r w:rsidRPr="004B4EEF">
        <w:rPr>
          <w:kern w:val="0"/>
        </w:rPr>
        <w:t>l, da Unidade de Ensino Superior Dom Bosco.</w:t>
      </w:r>
    </w:p>
  </w:footnote>
  <w:footnote w:id="2">
    <w:p w:rsidR="00106DD1" w:rsidRPr="004B4EEF" w:rsidRDefault="00106DD1" w:rsidP="00106DD1">
      <w:pPr>
        <w:jc w:val="both"/>
        <w:rPr>
          <w:kern w:val="0"/>
        </w:rPr>
      </w:pPr>
      <w:r w:rsidRPr="004B4EEF">
        <w:rPr>
          <w:kern w:val="0"/>
          <w:vertAlign w:val="superscript"/>
        </w:rPr>
        <w:footnoteRef/>
      </w:r>
      <w:r>
        <w:rPr>
          <w:kern w:val="0"/>
        </w:rPr>
        <w:t xml:space="preserve"> Aluna do terceiro p</w:t>
      </w:r>
      <w:r w:rsidRPr="004B4EEF">
        <w:rPr>
          <w:kern w:val="0"/>
        </w:rPr>
        <w:t>eríodo de Direito da UNDB.</w:t>
      </w:r>
    </w:p>
  </w:footnote>
  <w:footnote w:id="3">
    <w:p w:rsidR="00106DD1" w:rsidRPr="004B4EEF" w:rsidRDefault="00106DD1" w:rsidP="00106DD1">
      <w:pPr>
        <w:jc w:val="both"/>
        <w:rPr>
          <w:kern w:val="0"/>
        </w:rPr>
      </w:pPr>
      <w:r w:rsidRPr="004B4EEF">
        <w:rPr>
          <w:kern w:val="0"/>
          <w:vertAlign w:val="superscript"/>
        </w:rPr>
        <w:footnoteRef/>
      </w:r>
      <w:r>
        <w:rPr>
          <w:kern w:val="0"/>
        </w:rPr>
        <w:t xml:space="preserve"> Aluna do terceiro</w:t>
      </w:r>
      <w:r w:rsidR="00200CEA">
        <w:rPr>
          <w:kern w:val="0"/>
        </w:rPr>
        <w:t xml:space="preserve"> </w:t>
      </w:r>
      <w:r>
        <w:rPr>
          <w:kern w:val="0"/>
        </w:rPr>
        <w:t>p</w:t>
      </w:r>
      <w:r w:rsidRPr="004B4EEF">
        <w:rPr>
          <w:kern w:val="0"/>
        </w:rPr>
        <w:t>eríodo de Direito da UNDB.</w:t>
      </w:r>
    </w:p>
  </w:footnote>
  <w:footnote w:id="4">
    <w:p w:rsidR="00106DD1" w:rsidRPr="004B4EEF" w:rsidRDefault="00106DD1" w:rsidP="00106DD1">
      <w:pPr>
        <w:jc w:val="both"/>
        <w:rPr>
          <w:kern w:val="0"/>
        </w:rPr>
      </w:pPr>
      <w:r w:rsidRPr="004B4EEF">
        <w:rPr>
          <w:kern w:val="0"/>
          <w:vertAlign w:val="superscript"/>
        </w:rPr>
        <w:footnoteRef/>
      </w:r>
      <w:r w:rsidR="00DE084B">
        <w:rPr>
          <w:kern w:val="0"/>
        </w:rPr>
        <w:t xml:space="preserve"> Professor, m</w:t>
      </w:r>
      <w:r w:rsidRPr="004B4EEF">
        <w:rPr>
          <w:kern w:val="0"/>
        </w:rPr>
        <w:t>estre orientador.</w:t>
      </w:r>
    </w:p>
  </w:footnote>
  <w:footnote w:id="5">
    <w:p w:rsidR="00002F89" w:rsidRPr="00125487" w:rsidRDefault="00002F89" w:rsidP="00057A2A">
      <w:pPr>
        <w:jc w:val="both"/>
        <w:rPr>
          <w:rFonts w:eastAsia="Times New Roman"/>
          <w:kern w:val="0"/>
        </w:rPr>
      </w:pPr>
      <w:r w:rsidRPr="00125487">
        <w:rPr>
          <w:rStyle w:val="Refdenotaderodap"/>
        </w:rPr>
        <w:footnoteRef/>
      </w:r>
      <w:r w:rsidRPr="00125487">
        <w:rPr>
          <w:rFonts w:eastAsia="Times New Roman"/>
          <w:kern w:val="0"/>
        </w:rPr>
        <w:t xml:space="preserve">COELHO, Fábio Ulhôa. Curso de direito comercial. São Paulo: </w:t>
      </w:r>
      <w:r w:rsidR="002D21BA" w:rsidRPr="00125487">
        <w:rPr>
          <w:rFonts w:eastAsia="Times New Roman"/>
          <w:kern w:val="0"/>
        </w:rPr>
        <w:t>Saraiva</w:t>
      </w:r>
      <w:r w:rsidRPr="00125487">
        <w:rPr>
          <w:rFonts w:eastAsia="Times New Roman"/>
          <w:kern w:val="0"/>
        </w:rPr>
        <w:t xml:space="preserve"> 2002, p. 14</w:t>
      </w:r>
      <w:r w:rsidR="002D21BA" w:rsidRPr="00125487">
        <w:rPr>
          <w:rFonts w:eastAsia="Times New Roman"/>
          <w:kern w:val="0"/>
        </w:rPr>
        <w:t>.</w:t>
      </w:r>
    </w:p>
  </w:footnote>
  <w:footnote w:id="6">
    <w:p w:rsidR="00AA2955" w:rsidRDefault="00AA2955" w:rsidP="00057A2A">
      <w:pPr>
        <w:pStyle w:val="Textodenotaderodap"/>
        <w:jc w:val="both"/>
      </w:pPr>
      <w:r w:rsidRPr="00125487">
        <w:rPr>
          <w:rStyle w:val="Refdenotaderodap"/>
        </w:rPr>
        <w:footnoteRef/>
      </w:r>
      <w:r w:rsidR="00032A27">
        <w:t>H</w:t>
      </w:r>
      <w:r w:rsidRPr="00125487">
        <w:t>ENTZ, Luiz Antônio Soares. A teoria da empresa no novo direito de empresa. Disponível em: &lt;</w:t>
      </w:r>
      <w:r w:rsidR="005443C0" w:rsidRPr="00125487">
        <w:t xml:space="preserve"> http://jus.com.br/revista/texto/3085/a-teoria-da-empresa-no-novo-direito-de-empresa</w:t>
      </w:r>
      <w:r w:rsidR="00515A6E" w:rsidRPr="00125487">
        <w:t>&gt;</w:t>
      </w:r>
      <w:r w:rsidR="002D21BA" w:rsidRPr="00125487">
        <w:t xml:space="preserve"> acesso em</w:t>
      </w:r>
      <w:proofErr w:type="gramStart"/>
      <w:r w:rsidR="002D21BA" w:rsidRPr="00125487">
        <w:t xml:space="preserve"> </w:t>
      </w:r>
      <w:r w:rsidRPr="00125487">
        <w:t xml:space="preserve"> </w:t>
      </w:r>
      <w:proofErr w:type="gramEnd"/>
      <w:r w:rsidRPr="00125487">
        <w:t>07/05/2013.</w:t>
      </w:r>
    </w:p>
  </w:footnote>
  <w:footnote w:id="7">
    <w:p w:rsidR="009217EA" w:rsidRDefault="009217EA">
      <w:pPr>
        <w:pStyle w:val="Textodenotaderodap"/>
      </w:pPr>
      <w:r>
        <w:rPr>
          <w:rStyle w:val="Refdenotaderodap"/>
        </w:rPr>
        <w:footnoteRef/>
      </w:r>
      <w:r>
        <w:t xml:space="preserve"> </w:t>
      </w:r>
      <w:r w:rsidRPr="009217EA">
        <w:t xml:space="preserve">RAMOS, André Luiz Santa Cruz. Direito empresarial esquematizado. </w:t>
      </w:r>
      <w:r>
        <w:t>São Paulo: MÉTODO, 2013,</w:t>
      </w:r>
      <w:r w:rsidR="009D5B75">
        <w:t xml:space="preserve"> </w:t>
      </w:r>
      <w:r>
        <w:t>p. 10.</w:t>
      </w:r>
    </w:p>
  </w:footnote>
  <w:footnote w:id="8">
    <w:p w:rsidR="005644E1" w:rsidRDefault="005644E1">
      <w:pPr>
        <w:pStyle w:val="Textodenotaderodap"/>
      </w:pPr>
      <w:r>
        <w:rPr>
          <w:rStyle w:val="Refdenotaderodap"/>
        </w:rPr>
        <w:footnoteRef/>
      </w:r>
      <w:r>
        <w:t xml:space="preserve"> </w:t>
      </w:r>
      <w:r w:rsidRPr="005644E1">
        <w:t xml:space="preserve">TAVARES, André Ramos. Direito Constitucional Econômico. São Paulo: </w:t>
      </w:r>
      <w:proofErr w:type="gramStart"/>
      <w:r w:rsidRPr="005644E1">
        <w:t>Editora Método</w:t>
      </w:r>
      <w:proofErr w:type="gramEnd"/>
      <w:r w:rsidRPr="005644E1">
        <w:t>, 2011.</w:t>
      </w:r>
    </w:p>
  </w:footnote>
  <w:footnote w:id="9">
    <w:p w:rsidR="007509E1" w:rsidRDefault="007509E1">
      <w:pPr>
        <w:pStyle w:val="Textodenotaderodap"/>
      </w:pPr>
      <w:r>
        <w:rPr>
          <w:rStyle w:val="Refdenotaderodap"/>
        </w:rPr>
        <w:footnoteRef/>
      </w:r>
      <w:r>
        <w:t xml:space="preserve"> S</w:t>
      </w:r>
      <w:r w:rsidR="00D624EB">
        <w:t>TOLZE</w:t>
      </w:r>
      <w:r>
        <w:t>,</w:t>
      </w:r>
      <w:r w:rsidR="00D624EB">
        <w:t xml:space="preserve"> Pablo.</w:t>
      </w:r>
      <w:r w:rsidRPr="007509E1">
        <w:t xml:space="preserve"> </w:t>
      </w:r>
      <w:r w:rsidR="00D624EB">
        <w:t>Novo curso de direito C</w:t>
      </w:r>
      <w:r w:rsidRPr="007509E1">
        <w:t>ivil, parte geral, p.54</w:t>
      </w:r>
      <w:r w:rsidR="00D624EB">
        <w:t>.</w:t>
      </w:r>
    </w:p>
  </w:footnote>
  <w:footnote w:id="10">
    <w:p w:rsidR="006E0952" w:rsidRDefault="006E0952">
      <w:pPr>
        <w:pStyle w:val="Textodenotaderodap"/>
      </w:pPr>
      <w:r>
        <w:rPr>
          <w:rStyle w:val="Refdenotaderodap"/>
        </w:rPr>
        <w:footnoteRef/>
      </w:r>
      <w:r>
        <w:t xml:space="preserve"> TEPEDINO, Gustavo. Temas de Direito C</w:t>
      </w:r>
      <w:r w:rsidRPr="006E0952">
        <w:t>ivil, p.7.</w:t>
      </w:r>
    </w:p>
  </w:footnote>
  <w:footnote w:id="11">
    <w:p w:rsidR="00DB000F" w:rsidRDefault="00DB000F">
      <w:pPr>
        <w:pStyle w:val="Textodenotaderodap"/>
      </w:pPr>
      <w:r>
        <w:rPr>
          <w:rStyle w:val="Refdenotaderodap"/>
        </w:rPr>
        <w:footnoteRef/>
      </w:r>
      <w:r>
        <w:t xml:space="preserve"> </w:t>
      </w:r>
      <w:r w:rsidR="006260CF">
        <w:t>FERREIRA</w:t>
      </w:r>
      <w:r>
        <w:t xml:space="preserve">, </w:t>
      </w:r>
      <w:r w:rsidR="006260CF">
        <w:t>Jussara S. A. Borges</w:t>
      </w:r>
      <w:r>
        <w:t xml:space="preserve"> Nasser</w:t>
      </w:r>
      <w:r w:rsidR="0066418D">
        <w:t>.</w:t>
      </w:r>
      <w:r>
        <w:t xml:space="preserve"> RIBEIRO, </w:t>
      </w:r>
      <w:r w:rsidRPr="00DB000F">
        <w:t>Maria de Fátima</w:t>
      </w:r>
      <w:r>
        <w:t>. Direito Empresarial Contemporâneo</w:t>
      </w:r>
      <w:r w:rsidRPr="00DB000F">
        <w:t xml:space="preserve">, São Paulo: Arte &amp; Ciência, </w:t>
      </w:r>
      <w:proofErr w:type="gramStart"/>
      <w:r w:rsidRPr="00DB000F">
        <w:t>2007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51503"/>
      <w:docPartObj>
        <w:docPartGallery w:val="Page Numbers (Top of Page)"/>
        <w:docPartUnique/>
      </w:docPartObj>
    </w:sdtPr>
    <w:sdtEndPr/>
    <w:sdtContent>
      <w:p w:rsidR="0035196A" w:rsidRDefault="00F377D5" w:rsidP="00F377D5">
        <w:pPr>
          <w:pStyle w:val="Cabealho"/>
          <w:tabs>
            <w:tab w:val="left" w:pos="2280"/>
            <w:tab w:val="right" w:pos="9071"/>
          </w:tabs>
        </w:pPr>
        <w:r>
          <w:tab/>
        </w:r>
        <w:r>
          <w:tab/>
        </w:r>
        <w:r>
          <w:tab/>
        </w:r>
        <w:r>
          <w:tab/>
        </w:r>
        <w:r w:rsidR="0035196A">
          <w:fldChar w:fldCharType="begin"/>
        </w:r>
        <w:r w:rsidR="0035196A">
          <w:instrText>PAGE   \* MERGEFORMAT</w:instrText>
        </w:r>
        <w:r w:rsidR="0035196A">
          <w:fldChar w:fldCharType="separate"/>
        </w:r>
        <w:r w:rsidR="00B21A47">
          <w:rPr>
            <w:noProof/>
          </w:rPr>
          <w:t>9</w:t>
        </w:r>
        <w:r w:rsidR="0035196A">
          <w:fldChar w:fldCharType="end"/>
        </w:r>
      </w:p>
    </w:sdtContent>
  </w:sdt>
  <w:p w:rsidR="0035196A" w:rsidRDefault="003519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D1"/>
    <w:rsid w:val="000026BE"/>
    <w:rsid w:val="00002F89"/>
    <w:rsid w:val="0001119A"/>
    <w:rsid w:val="000150DE"/>
    <w:rsid w:val="00015BCC"/>
    <w:rsid w:val="000217EB"/>
    <w:rsid w:val="00027181"/>
    <w:rsid w:val="00032A27"/>
    <w:rsid w:val="000365D1"/>
    <w:rsid w:val="00036BAA"/>
    <w:rsid w:val="0004419C"/>
    <w:rsid w:val="00057A2A"/>
    <w:rsid w:val="00061AB5"/>
    <w:rsid w:val="00074778"/>
    <w:rsid w:val="000763BF"/>
    <w:rsid w:val="00081150"/>
    <w:rsid w:val="00085DD3"/>
    <w:rsid w:val="000A3F50"/>
    <w:rsid w:val="000B394F"/>
    <w:rsid w:val="000D25DF"/>
    <w:rsid w:val="000E23A4"/>
    <w:rsid w:val="000E7E93"/>
    <w:rsid w:val="000F688A"/>
    <w:rsid w:val="0010334F"/>
    <w:rsid w:val="00106D0E"/>
    <w:rsid w:val="00106DD1"/>
    <w:rsid w:val="001139D2"/>
    <w:rsid w:val="00125487"/>
    <w:rsid w:val="0015296D"/>
    <w:rsid w:val="0017134E"/>
    <w:rsid w:val="00172B95"/>
    <w:rsid w:val="00194D39"/>
    <w:rsid w:val="001A1166"/>
    <w:rsid w:val="001A11B2"/>
    <w:rsid w:val="001A6691"/>
    <w:rsid w:val="001B7039"/>
    <w:rsid w:val="001C11FA"/>
    <w:rsid w:val="001C36BC"/>
    <w:rsid w:val="001D217B"/>
    <w:rsid w:val="001D47CD"/>
    <w:rsid w:val="001E474F"/>
    <w:rsid w:val="001F350F"/>
    <w:rsid w:val="001F4395"/>
    <w:rsid w:val="001F66EC"/>
    <w:rsid w:val="001F6D91"/>
    <w:rsid w:val="00200CEA"/>
    <w:rsid w:val="00203410"/>
    <w:rsid w:val="002267D0"/>
    <w:rsid w:val="00226849"/>
    <w:rsid w:val="0023105D"/>
    <w:rsid w:val="00237F36"/>
    <w:rsid w:val="00241ED9"/>
    <w:rsid w:val="002423EB"/>
    <w:rsid w:val="00256230"/>
    <w:rsid w:val="00262989"/>
    <w:rsid w:val="002660AA"/>
    <w:rsid w:val="00271812"/>
    <w:rsid w:val="00281CF8"/>
    <w:rsid w:val="00282B39"/>
    <w:rsid w:val="00287005"/>
    <w:rsid w:val="0029176D"/>
    <w:rsid w:val="002A0D41"/>
    <w:rsid w:val="002B58DD"/>
    <w:rsid w:val="002D21BA"/>
    <w:rsid w:val="002F04EC"/>
    <w:rsid w:val="002F17AE"/>
    <w:rsid w:val="002F5AA6"/>
    <w:rsid w:val="0034333A"/>
    <w:rsid w:val="00347368"/>
    <w:rsid w:val="0035196A"/>
    <w:rsid w:val="00354844"/>
    <w:rsid w:val="00357B85"/>
    <w:rsid w:val="00365253"/>
    <w:rsid w:val="003736B2"/>
    <w:rsid w:val="00374AD0"/>
    <w:rsid w:val="00386C9B"/>
    <w:rsid w:val="00387195"/>
    <w:rsid w:val="00392241"/>
    <w:rsid w:val="00393714"/>
    <w:rsid w:val="003C2BB6"/>
    <w:rsid w:val="003C70DD"/>
    <w:rsid w:val="003D420D"/>
    <w:rsid w:val="003E7DB9"/>
    <w:rsid w:val="003F2C4A"/>
    <w:rsid w:val="004066BE"/>
    <w:rsid w:val="00406F26"/>
    <w:rsid w:val="00434764"/>
    <w:rsid w:val="00434879"/>
    <w:rsid w:val="00437A90"/>
    <w:rsid w:val="004576DC"/>
    <w:rsid w:val="0046779C"/>
    <w:rsid w:val="0047540A"/>
    <w:rsid w:val="0049386A"/>
    <w:rsid w:val="004942BB"/>
    <w:rsid w:val="00495D32"/>
    <w:rsid w:val="004A4877"/>
    <w:rsid w:val="004C5116"/>
    <w:rsid w:val="004D7A33"/>
    <w:rsid w:val="004F60C7"/>
    <w:rsid w:val="004F7361"/>
    <w:rsid w:val="005065F4"/>
    <w:rsid w:val="00511AB3"/>
    <w:rsid w:val="00515A6E"/>
    <w:rsid w:val="0053701C"/>
    <w:rsid w:val="0054342F"/>
    <w:rsid w:val="005443C0"/>
    <w:rsid w:val="0055616B"/>
    <w:rsid w:val="005644E1"/>
    <w:rsid w:val="00583003"/>
    <w:rsid w:val="00583EA8"/>
    <w:rsid w:val="00587E11"/>
    <w:rsid w:val="00591434"/>
    <w:rsid w:val="005A00AD"/>
    <w:rsid w:val="005A1581"/>
    <w:rsid w:val="005B33D8"/>
    <w:rsid w:val="005B446A"/>
    <w:rsid w:val="005C24FC"/>
    <w:rsid w:val="005C2C30"/>
    <w:rsid w:val="005C5CE0"/>
    <w:rsid w:val="005D4C92"/>
    <w:rsid w:val="005F275E"/>
    <w:rsid w:val="005F5AD1"/>
    <w:rsid w:val="006202C0"/>
    <w:rsid w:val="006260CF"/>
    <w:rsid w:val="00632F48"/>
    <w:rsid w:val="0063449C"/>
    <w:rsid w:val="0065175C"/>
    <w:rsid w:val="00655E9A"/>
    <w:rsid w:val="0066418D"/>
    <w:rsid w:val="00667E65"/>
    <w:rsid w:val="00670223"/>
    <w:rsid w:val="006757D6"/>
    <w:rsid w:val="00686734"/>
    <w:rsid w:val="006A76B3"/>
    <w:rsid w:val="006C1E3E"/>
    <w:rsid w:val="006C4220"/>
    <w:rsid w:val="006E0952"/>
    <w:rsid w:val="006E0E03"/>
    <w:rsid w:val="006E2E69"/>
    <w:rsid w:val="006E79CA"/>
    <w:rsid w:val="006F5B4F"/>
    <w:rsid w:val="006F6FA4"/>
    <w:rsid w:val="006F7C5F"/>
    <w:rsid w:val="00702077"/>
    <w:rsid w:val="00704571"/>
    <w:rsid w:val="00720462"/>
    <w:rsid w:val="007425BE"/>
    <w:rsid w:val="00742FF2"/>
    <w:rsid w:val="00746784"/>
    <w:rsid w:val="00746D9C"/>
    <w:rsid w:val="007509E1"/>
    <w:rsid w:val="007523AA"/>
    <w:rsid w:val="00753C78"/>
    <w:rsid w:val="007633D5"/>
    <w:rsid w:val="00763F19"/>
    <w:rsid w:val="00764A24"/>
    <w:rsid w:val="00780D77"/>
    <w:rsid w:val="00784A39"/>
    <w:rsid w:val="007973E4"/>
    <w:rsid w:val="007A3169"/>
    <w:rsid w:val="007B24D9"/>
    <w:rsid w:val="007C0B89"/>
    <w:rsid w:val="007C1380"/>
    <w:rsid w:val="007D5DF6"/>
    <w:rsid w:val="007E1A9B"/>
    <w:rsid w:val="007E350A"/>
    <w:rsid w:val="007E7490"/>
    <w:rsid w:val="0080781A"/>
    <w:rsid w:val="00812D38"/>
    <w:rsid w:val="00813A63"/>
    <w:rsid w:val="00816B56"/>
    <w:rsid w:val="00821586"/>
    <w:rsid w:val="008542A5"/>
    <w:rsid w:val="00864ADA"/>
    <w:rsid w:val="00874D75"/>
    <w:rsid w:val="00890AE9"/>
    <w:rsid w:val="00897F97"/>
    <w:rsid w:val="008B11DC"/>
    <w:rsid w:val="008D04CA"/>
    <w:rsid w:val="00921473"/>
    <w:rsid w:val="009217EA"/>
    <w:rsid w:val="00922A13"/>
    <w:rsid w:val="00922B0D"/>
    <w:rsid w:val="00927EE9"/>
    <w:rsid w:val="0094650D"/>
    <w:rsid w:val="00952F67"/>
    <w:rsid w:val="009657B0"/>
    <w:rsid w:val="009671B7"/>
    <w:rsid w:val="00971FD3"/>
    <w:rsid w:val="00992ABA"/>
    <w:rsid w:val="009A16B7"/>
    <w:rsid w:val="009B0684"/>
    <w:rsid w:val="009C14E5"/>
    <w:rsid w:val="009D252B"/>
    <w:rsid w:val="009D3ACF"/>
    <w:rsid w:val="009D5B75"/>
    <w:rsid w:val="009E175E"/>
    <w:rsid w:val="009F013F"/>
    <w:rsid w:val="009F40E3"/>
    <w:rsid w:val="009F420E"/>
    <w:rsid w:val="009F5391"/>
    <w:rsid w:val="00A1202E"/>
    <w:rsid w:val="00A12520"/>
    <w:rsid w:val="00A134EA"/>
    <w:rsid w:val="00A16B23"/>
    <w:rsid w:val="00A33FDE"/>
    <w:rsid w:val="00A36374"/>
    <w:rsid w:val="00A53623"/>
    <w:rsid w:val="00A540F4"/>
    <w:rsid w:val="00A557EF"/>
    <w:rsid w:val="00A633B6"/>
    <w:rsid w:val="00A7019C"/>
    <w:rsid w:val="00A70EB9"/>
    <w:rsid w:val="00A76154"/>
    <w:rsid w:val="00A77F4C"/>
    <w:rsid w:val="00AA0B70"/>
    <w:rsid w:val="00AA2955"/>
    <w:rsid w:val="00AB0535"/>
    <w:rsid w:val="00AB16FF"/>
    <w:rsid w:val="00AD62AD"/>
    <w:rsid w:val="00AE0866"/>
    <w:rsid w:val="00AF0067"/>
    <w:rsid w:val="00AF4F52"/>
    <w:rsid w:val="00B0174E"/>
    <w:rsid w:val="00B04D32"/>
    <w:rsid w:val="00B148B8"/>
    <w:rsid w:val="00B21A47"/>
    <w:rsid w:val="00B27B25"/>
    <w:rsid w:val="00B36C37"/>
    <w:rsid w:val="00B40EED"/>
    <w:rsid w:val="00B65C2C"/>
    <w:rsid w:val="00B85C96"/>
    <w:rsid w:val="00B95A94"/>
    <w:rsid w:val="00BA7CB2"/>
    <w:rsid w:val="00BC0489"/>
    <w:rsid w:val="00BD39AD"/>
    <w:rsid w:val="00BE48F9"/>
    <w:rsid w:val="00BE749B"/>
    <w:rsid w:val="00C00BD2"/>
    <w:rsid w:val="00C05CB8"/>
    <w:rsid w:val="00C2364D"/>
    <w:rsid w:val="00C32AB7"/>
    <w:rsid w:val="00C33764"/>
    <w:rsid w:val="00C40546"/>
    <w:rsid w:val="00C712F6"/>
    <w:rsid w:val="00C83215"/>
    <w:rsid w:val="00C93833"/>
    <w:rsid w:val="00CB5124"/>
    <w:rsid w:val="00CB7387"/>
    <w:rsid w:val="00CC542D"/>
    <w:rsid w:val="00CC60CC"/>
    <w:rsid w:val="00CC629C"/>
    <w:rsid w:val="00CD6FEB"/>
    <w:rsid w:val="00CE214B"/>
    <w:rsid w:val="00D029E3"/>
    <w:rsid w:val="00D055E3"/>
    <w:rsid w:val="00D3028D"/>
    <w:rsid w:val="00D323CC"/>
    <w:rsid w:val="00D33130"/>
    <w:rsid w:val="00D46D24"/>
    <w:rsid w:val="00D517C4"/>
    <w:rsid w:val="00D56F77"/>
    <w:rsid w:val="00D624EB"/>
    <w:rsid w:val="00D63D54"/>
    <w:rsid w:val="00D8444D"/>
    <w:rsid w:val="00D945BF"/>
    <w:rsid w:val="00D95F5E"/>
    <w:rsid w:val="00D95FCA"/>
    <w:rsid w:val="00D976CC"/>
    <w:rsid w:val="00DA05AF"/>
    <w:rsid w:val="00DB000F"/>
    <w:rsid w:val="00DE084B"/>
    <w:rsid w:val="00DE2018"/>
    <w:rsid w:val="00DE31C8"/>
    <w:rsid w:val="00DE4642"/>
    <w:rsid w:val="00DF1CCF"/>
    <w:rsid w:val="00E23900"/>
    <w:rsid w:val="00E24391"/>
    <w:rsid w:val="00E36D15"/>
    <w:rsid w:val="00E70340"/>
    <w:rsid w:val="00E71C9A"/>
    <w:rsid w:val="00E95E8E"/>
    <w:rsid w:val="00E96EBC"/>
    <w:rsid w:val="00EB2D8F"/>
    <w:rsid w:val="00EC2D1B"/>
    <w:rsid w:val="00EC7B4B"/>
    <w:rsid w:val="00EE0C0A"/>
    <w:rsid w:val="00EE2CA7"/>
    <w:rsid w:val="00EE5CF2"/>
    <w:rsid w:val="00EF6116"/>
    <w:rsid w:val="00F0637E"/>
    <w:rsid w:val="00F11135"/>
    <w:rsid w:val="00F2184C"/>
    <w:rsid w:val="00F32099"/>
    <w:rsid w:val="00F34497"/>
    <w:rsid w:val="00F377D5"/>
    <w:rsid w:val="00F42E4A"/>
    <w:rsid w:val="00F430C2"/>
    <w:rsid w:val="00F60E71"/>
    <w:rsid w:val="00F74154"/>
    <w:rsid w:val="00F76A59"/>
    <w:rsid w:val="00F844C8"/>
    <w:rsid w:val="00F86585"/>
    <w:rsid w:val="00F9131A"/>
    <w:rsid w:val="00F94A1F"/>
    <w:rsid w:val="00FA7172"/>
    <w:rsid w:val="00FB6195"/>
    <w:rsid w:val="00FC3B51"/>
    <w:rsid w:val="00FC423B"/>
    <w:rsid w:val="00FD657E"/>
    <w:rsid w:val="00FF14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D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449C"/>
    <w:rPr>
      <w:color w:val="0000FF"/>
      <w:u w:val="single"/>
    </w:rPr>
  </w:style>
  <w:style w:type="paragraph" w:styleId="Cabealho">
    <w:name w:val="header"/>
    <w:basedOn w:val="Normal"/>
    <w:link w:val="CabealhoChar"/>
    <w:uiPriority w:val="99"/>
    <w:unhideWhenUsed/>
    <w:rsid w:val="0035196A"/>
    <w:pPr>
      <w:tabs>
        <w:tab w:val="center" w:pos="4252"/>
        <w:tab w:val="right" w:pos="8504"/>
      </w:tabs>
    </w:pPr>
  </w:style>
  <w:style w:type="character" w:customStyle="1" w:styleId="CabealhoChar">
    <w:name w:val="Cabeçalho Char"/>
    <w:basedOn w:val="Fontepargpadro"/>
    <w:link w:val="Cabealho"/>
    <w:uiPriority w:val="99"/>
    <w:rsid w:val="0035196A"/>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5196A"/>
    <w:pPr>
      <w:tabs>
        <w:tab w:val="center" w:pos="4252"/>
        <w:tab w:val="right" w:pos="8504"/>
      </w:tabs>
    </w:pPr>
  </w:style>
  <w:style w:type="character" w:customStyle="1" w:styleId="RodapChar">
    <w:name w:val="Rodapé Char"/>
    <w:basedOn w:val="Fontepargpadro"/>
    <w:link w:val="Rodap"/>
    <w:uiPriority w:val="99"/>
    <w:rsid w:val="0035196A"/>
    <w:rPr>
      <w:rFonts w:ascii="Times New Roman" w:eastAsiaTheme="minorEastAsia" w:hAnsi="Times New Roman" w:cs="Times New Roman"/>
      <w:kern w:val="28"/>
      <w:sz w:val="20"/>
      <w:szCs w:val="20"/>
      <w:lang w:eastAsia="pt-BR"/>
    </w:rPr>
  </w:style>
  <w:style w:type="character" w:customStyle="1" w:styleId="highlight">
    <w:name w:val="highlight"/>
    <w:basedOn w:val="Fontepargpadro"/>
    <w:rsid w:val="004D7A33"/>
  </w:style>
  <w:style w:type="paragraph" w:styleId="Textodebalo">
    <w:name w:val="Balloon Text"/>
    <w:basedOn w:val="Normal"/>
    <w:link w:val="TextodebaloChar"/>
    <w:uiPriority w:val="99"/>
    <w:semiHidden/>
    <w:unhideWhenUsed/>
    <w:rsid w:val="004D7A33"/>
    <w:rPr>
      <w:rFonts w:ascii="Tahoma" w:hAnsi="Tahoma" w:cs="Tahoma"/>
      <w:sz w:val="16"/>
      <w:szCs w:val="16"/>
    </w:rPr>
  </w:style>
  <w:style w:type="character" w:customStyle="1" w:styleId="TextodebaloChar">
    <w:name w:val="Texto de balão Char"/>
    <w:basedOn w:val="Fontepargpadro"/>
    <w:link w:val="Textodebalo"/>
    <w:uiPriority w:val="99"/>
    <w:semiHidden/>
    <w:rsid w:val="004D7A33"/>
    <w:rPr>
      <w:rFonts w:ascii="Tahoma" w:eastAsiaTheme="minorEastAsia" w:hAnsi="Tahoma" w:cs="Tahoma"/>
      <w:kern w:val="28"/>
      <w:sz w:val="16"/>
      <w:szCs w:val="16"/>
      <w:lang w:eastAsia="pt-BR"/>
    </w:rPr>
  </w:style>
  <w:style w:type="paragraph" w:styleId="Textodenotaderodap">
    <w:name w:val="footnote text"/>
    <w:basedOn w:val="Normal"/>
    <w:link w:val="TextodenotaderodapChar"/>
    <w:uiPriority w:val="99"/>
    <w:semiHidden/>
    <w:unhideWhenUsed/>
    <w:rsid w:val="00002F89"/>
  </w:style>
  <w:style w:type="character" w:customStyle="1" w:styleId="TextodenotaderodapChar">
    <w:name w:val="Texto de nota de rodapé Char"/>
    <w:basedOn w:val="Fontepargpadro"/>
    <w:link w:val="Textodenotaderodap"/>
    <w:uiPriority w:val="99"/>
    <w:semiHidden/>
    <w:rsid w:val="00002F89"/>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002F89"/>
    <w:rPr>
      <w:vertAlign w:val="superscript"/>
    </w:rPr>
  </w:style>
  <w:style w:type="paragraph" w:styleId="PargrafodaLista">
    <w:name w:val="List Paragraph"/>
    <w:basedOn w:val="Normal"/>
    <w:uiPriority w:val="34"/>
    <w:qFormat/>
    <w:rsid w:val="00F37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D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449C"/>
    <w:rPr>
      <w:color w:val="0000FF"/>
      <w:u w:val="single"/>
    </w:rPr>
  </w:style>
  <w:style w:type="paragraph" w:styleId="Cabealho">
    <w:name w:val="header"/>
    <w:basedOn w:val="Normal"/>
    <w:link w:val="CabealhoChar"/>
    <w:uiPriority w:val="99"/>
    <w:unhideWhenUsed/>
    <w:rsid w:val="0035196A"/>
    <w:pPr>
      <w:tabs>
        <w:tab w:val="center" w:pos="4252"/>
        <w:tab w:val="right" w:pos="8504"/>
      </w:tabs>
    </w:pPr>
  </w:style>
  <w:style w:type="character" w:customStyle="1" w:styleId="CabealhoChar">
    <w:name w:val="Cabeçalho Char"/>
    <w:basedOn w:val="Fontepargpadro"/>
    <w:link w:val="Cabealho"/>
    <w:uiPriority w:val="99"/>
    <w:rsid w:val="0035196A"/>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5196A"/>
    <w:pPr>
      <w:tabs>
        <w:tab w:val="center" w:pos="4252"/>
        <w:tab w:val="right" w:pos="8504"/>
      </w:tabs>
    </w:pPr>
  </w:style>
  <w:style w:type="character" w:customStyle="1" w:styleId="RodapChar">
    <w:name w:val="Rodapé Char"/>
    <w:basedOn w:val="Fontepargpadro"/>
    <w:link w:val="Rodap"/>
    <w:uiPriority w:val="99"/>
    <w:rsid w:val="0035196A"/>
    <w:rPr>
      <w:rFonts w:ascii="Times New Roman" w:eastAsiaTheme="minorEastAsia" w:hAnsi="Times New Roman" w:cs="Times New Roman"/>
      <w:kern w:val="28"/>
      <w:sz w:val="20"/>
      <w:szCs w:val="20"/>
      <w:lang w:eastAsia="pt-BR"/>
    </w:rPr>
  </w:style>
  <w:style w:type="character" w:customStyle="1" w:styleId="highlight">
    <w:name w:val="highlight"/>
    <w:basedOn w:val="Fontepargpadro"/>
    <w:rsid w:val="004D7A33"/>
  </w:style>
  <w:style w:type="paragraph" w:styleId="Textodebalo">
    <w:name w:val="Balloon Text"/>
    <w:basedOn w:val="Normal"/>
    <w:link w:val="TextodebaloChar"/>
    <w:uiPriority w:val="99"/>
    <w:semiHidden/>
    <w:unhideWhenUsed/>
    <w:rsid w:val="004D7A33"/>
    <w:rPr>
      <w:rFonts w:ascii="Tahoma" w:hAnsi="Tahoma" w:cs="Tahoma"/>
      <w:sz w:val="16"/>
      <w:szCs w:val="16"/>
    </w:rPr>
  </w:style>
  <w:style w:type="character" w:customStyle="1" w:styleId="TextodebaloChar">
    <w:name w:val="Texto de balão Char"/>
    <w:basedOn w:val="Fontepargpadro"/>
    <w:link w:val="Textodebalo"/>
    <w:uiPriority w:val="99"/>
    <w:semiHidden/>
    <w:rsid w:val="004D7A33"/>
    <w:rPr>
      <w:rFonts w:ascii="Tahoma" w:eastAsiaTheme="minorEastAsia" w:hAnsi="Tahoma" w:cs="Tahoma"/>
      <w:kern w:val="28"/>
      <w:sz w:val="16"/>
      <w:szCs w:val="16"/>
      <w:lang w:eastAsia="pt-BR"/>
    </w:rPr>
  </w:style>
  <w:style w:type="paragraph" w:styleId="Textodenotaderodap">
    <w:name w:val="footnote text"/>
    <w:basedOn w:val="Normal"/>
    <w:link w:val="TextodenotaderodapChar"/>
    <w:uiPriority w:val="99"/>
    <w:semiHidden/>
    <w:unhideWhenUsed/>
    <w:rsid w:val="00002F89"/>
  </w:style>
  <w:style w:type="character" w:customStyle="1" w:styleId="TextodenotaderodapChar">
    <w:name w:val="Texto de nota de rodapé Char"/>
    <w:basedOn w:val="Fontepargpadro"/>
    <w:link w:val="Textodenotaderodap"/>
    <w:uiPriority w:val="99"/>
    <w:semiHidden/>
    <w:rsid w:val="00002F89"/>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002F89"/>
    <w:rPr>
      <w:vertAlign w:val="superscript"/>
    </w:rPr>
  </w:style>
  <w:style w:type="paragraph" w:styleId="PargrafodaLista">
    <w:name w:val="List Paragraph"/>
    <w:basedOn w:val="Normal"/>
    <w:uiPriority w:val="34"/>
    <w:qFormat/>
    <w:rsid w:val="00F37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9479">
      <w:bodyDiv w:val="1"/>
      <w:marLeft w:val="0"/>
      <w:marRight w:val="0"/>
      <w:marTop w:val="0"/>
      <w:marBottom w:val="0"/>
      <w:divBdr>
        <w:top w:val="none" w:sz="0" w:space="0" w:color="auto"/>
        <w:left w:val="none" w:sz="0" w:space="0" w:color="auto"/>
        <w:bottom w:val="none" w:sz="0" w:space="0" w:color="auto"/>
        <w:right w:val="none" w:sz="0" w:space="0" w:color="auto"/>
      </w:divBdr>
    </w:div>
    <w:div w:id="278730106">
      <w:bodyDiv w:val="1"/>
      <w:marLeft w:val="0"/>
      <w:marRight w:val="0"/>
      <w:marTop w:val="0"/>
      <w:marBottom w:val="0"/>
      <w:divBdr>
        <w:top w:val="none" w:sz="0" w:space="0" w:color="auto"/>
        <w:left w:val="none" w:sz="0" w:space="0" w:color="auto"/>
        <w:bottom w:val="none" w:sz="0" w:space="0" w:color="auto"/>
        <w:right w:val="none" w:sz="0" w:space="0" w:color="auto"/>
      </w:divBdr>
      <w:divsChild>
        <w:div w:id="34693891">
          <w:marLeft w:val="0"/>
          <w:marRight w:val="0"/>
          <w:marTop w:val="0"/>
          <w:marBottom w:val="0"/>
          <w:divBdr>
            <w:top w:val="none" w:sz="0" w:space="0" w:color="auto"/>
            <w:left w:val="none" w:sz="0" w:space="0" w:color="auto"/>
            <w:bottom w:val="none" w:sz="0" w:space="0" w:color="auto"/>
            <w:right w:val="none" w:sz="0" w:space="0" w:color="auto"/>
          </w:divBdr>
          <w:divsChild>
            <w:div w:id="937172674">
              <w:marLeft w:val="0"/>
              <w:marRight w:val="0"/>
              <w:marTop w:val="0"/>
              <w:marBottom w:val="0"/>
              <w:divBdr>
                <w:top w:val="none" w:sz="0" w:space="0" w:color="auto"/>
                <w:left w:val="none" w:sz="0" w:space="0" w:color="auto"/>
                <w:bottom w:val="none" w:sz="0" w:space="0" w:color="auto"/>
                <w:right w:val="none" w:sz="0" w:space="0" w:color="auto"/>
              </w:divBdr>
              <w:divsChild>
                <w:div w:id="714231987">
                  <w:marLeft w:val="0"/>
                  <w:marRight w:val="0"/>
                  <w:marTop w:val="0"/>
                  <w:marBottom w:val="0"/>
                  <w:divBdr>
                    <w:top w:val="none" w:sz="0" w:space="0" w:color="auto"/>
                    <w:left w:val="none" w:sz="0" w:space="0" w:color="auto"/>
                    <w:bottom w:val="none" w:sz="0" w:space="0" w:color="auto"/>
                    <w:right w:val="none" w:sz="0" w:space="0" w:color="auto"/>
                  </w:divBdr>
                </w:div>
                <w:div w:id="1890149144">
                  <w:marLeft w:val="0"/>
                  <w:marRight w:val="0"/>
                  <w:marTop w:val="0"/>
                  <w:marBottom w:val="0"/>
                  <w:divBdr>
                    <w:top w:val="none" w:sz="0" w:space="0" w:color="auto"/>
                    <w:left w:val="none" w:sz="0" w:space="0" w:color="auto"/>
                    <w:bottom w:val="none" w:sz="0" w:space="0" w:color="auto"/>
                    <w:right w:val="none" w:sz="0" w:space="0" w:color="auto"/>
                  </w:divBdr>
                </w:div>
                <w:div w:id="841892413">
                  <w:marLeft w:val="0"/>
                  <w:marRight w:val="0"/>
                  <w:marTop w:val="0"/>
                  <w:marBottom w:val="0"/>
                  <w:divBdr>
                    <w:top w:val="none" w:sz="0" w:space="0" w:color="auto"/>
                    <w:left w:val="none" w:sz="0" w:space="0" w:color="auto"/>
                    <w:bottom w:val="none" w:sz="0" w:space="0" w:color="auto"/>
                    <w:right w:val="none" w:sz="0" w:space="0" w:color="auto"/>
                  </w:divBdr>
                </w:div>
                <w:div w:id="830176525">
                  <w:marLeft w:val="0"/>
                  <w:marRight w:val="0"/>
                  <w:marTop w:val="0"/>
                  <w:marBottom w:val="0"/>
                  <w:divBdr>
                    <w:top w:val="none" w:sz="0" w:space="0" w:color="auto"/>
                    <w:left w:val="none" w:sz="0" w:space="0" w:color="auto"/>
                    <w:bottom w:val="none" w:sz="0" w:space="0" w:color="auto"/>
                    <w:right w:val="none" w:sz="0" w:space="0" w:color="auto"/>
                  </w:divBdr>
                </w:div>
                <w:div w:id="413863183">
                  <w:marLeft w:val="0"/>
                  <w:marRight w:val="0"/>
                  <w:marTop w:val="0"/>
                  <w:marBottom w:val="0"/>
                  <w:divBdr>
                    <w:top w:val="none" w:sz="0" w:space="0" w:color="auto"/>
                    <w:left w:val="none" w:sz="0" w:space="0" w:color="auto"/>
                    <w:bottom w:val="none" w:sz="0" w:space="0" w:color="auto"/>
                    <w:right w:val="none" w:sz="0" w:space="0" w:color="auto"/>
                  </w:divBdr>
                </w:div>
                <w:div w:id="318852454">
                  <w:marLeft w:val="0"/>
                  <w:marRight w:val="0"/>
                  <w:marTop w:val="0"/>
                  <w:marBottom w:val="0"/>
                  <w:divBdr>
                    <w:top w:val="none" w:sz="0" w:space="0" w:color="auto"/>
                    <w:left w:val="none" w:sz="0" w:space="0" w:color="auto"/>
                    <w:bottom w:val="none" w:sz="0" w:space="0" w:color="auto"/>
                    <w:right w:val="none" w:sz="0" w:space="0" w:color="auto"/>
                  </w:divBdr>
                </w:div>
                <w:div w:id="1739135305">
                  <w:marLeft w:val="0"/>
                  <w:marRight w:val="0"/>
                  <w:marTop w:val="0"/>
                  <w:marBottom w:val="0"/>
                  <w:divBdr>
                    <w:top w:val="none" w:sz="0" w:space="0" w:color="auto"/>
                    <w:left w:val="none" w:sz="0" w:space="0" w:color="auto"/>
                    <w:bottom w:val="none" w:sz="0" w:space="0" w:color="auto"/>
                    <w:right w:val="none" w:sz="0" w:space="0" w:color="auto"/>
                  </w:divBdr>
                </w:div>
                <w:div w:id="531188933">
                  <w:marLeft w:val="0"/>
                  <w:marRight w:val="0"/>
                  <w:marTop w:val="0"/>
                  <w:marBottom w:val="0"/>
                  <w:divBdr>
                    <w:top w:val="none" w:sz="0" w:space="0" w:color="auto"/>
                    <w:left w:val="none" w:sz="0" w:space="0" w:color="auto"/>
                    <w:bottom w:val="none" w:sz="0" w:space="0" w:color="auto"/>
                    <w:right w:val="none" w:sz="0" w:space="0" w:color="auto"/>
                  </w:divBdr>
                </w:div>
                <w:div w:id="1123421904">
                  <w:marLeft w:val="0"/>
                  <w:marRight w:val="0"/>
                  <w:marTop w:val="0"/>
                  <w:marBottom w:val="0"/>
                  <w:divBdr>
                    <w:top w:val="none" w:sz="0" w:space="0" w:color="auto"/>
                    <w:left w:val="none" w:sz="0" w:space="0" w:color="auto"/>
                    <w:bottom w:val="none" w:sz="0" w:space="0" w:color="auto"/>
                    <w:right w:val="none" w:sz="0" w:space="0" w:color="auto"/>
                  </w:divBdr>
                </w:div>
                <w:div w:id="1356811019">
                  <w:marLeft w:val="0"/>
                  <w:marRight w:val="0"/>
                  <w:marTop w:val="0"/>
                  <w:marBottom w:val="0"/>
                  <w:divBdr>
                    <w:top w:val="none" w:sz="0" w:space="0" w:color="auto"/>
                    <w:left w:val="none" w:sz="0" w:space="0" w:color="auto"/>
                    <w:bottom w:val="none" w:sz="0" w:space="0" w:color="auto"/>
                    <w:right w:val="none" w:sz="0" w:space="0" w:color="auto"/>
                  </w:divBdr>
                </w:div>
                <w:div w:id="1952667320">
                  <w:marLeft w:val="0"/>
                  <w:marRight w:val="0"/>
                  <w:marTop w:val="0"/>
                  <w:marBottom w:val="0"/>
                  <w:divBdr>
                    <w:top w:val="none" w:sz="0" w:space="0" w:color="auto"/>
                    <w:left w:val="none" w:sz="0" w:space="0" w:color="auto"/>
                    <w:bottom w:val="none" w:sz="0" w:space="0" w:color="auto"/>
                    <w:right w:val="none" w:sz="0" w:space="0" w:color="auto"/>
                  </w:divBdr>
                </w:div>
                <w:div w:id="66728944">
                  <w:marLeft w:val="0"/>
                  <w:marRight w:val="0"/>
                  <w:marTop w:val="0"/>
                  <w:marBottom w:val="0"/>
                  <w:divBdr>
                    <w:top w:val="none" w:sz="0" w:space="0" w:color="auto"/>
                    <w:left w:val="none" w:sz="0" w:space="0" w:color="auto"/>
                    <w:bottom w:val="none" w:sz="0" w:space="0" w:color="auto"/>
                    <w:right w:val="none" w:sz="0" w:space="0" w:color="auto"/>
                  </w:divBdr>
                </w:div>
                <w:div w:id="329405008">
                  <w:marLeft w:val="0"/>
                  <w:marRight w:val="0"/>
                  <w:marTop w:val="0"/>
                  <w:marBottom w:val="0"/>
                  <w:divBdr>
                    <w:top w:val="none" w:sz="0" w:space="0" w:color="auto"/>
                    <w:left w:val="none" w:sz="0" w:space="0" w:color="auto"/>
                    <w:bottom w:val="none" w:sz="0" w:space="0" w:color="auto"/>
                    <w:right w:val="none" w:sz="0" w:space="0" w:color="auto"/>
                  </w:divBdr>
                </w:div>
                <w:div w:id="1802261825">
                  <w:marLeft w:val="0"/>
                  <w:marRight w:val="0"/>
                  <w:marTop w:val="0"/>
                  <w:marBottom w:val="0"/>
                  <w:divBdr>
                    <w:top w:val="none" w:sz="0" w:space="0" w:color="auto"/>
                    <w:left w:val="none" w:sz="0" w:space="0" w:color="auto"/>
                    <w:bottom w:val="none" w:sz="0" w:space="0" w:color="auto"/>
                    <w:right w:val="none" w:sz="0" w:space="0" w:color="auto"/>
                  </w:divBdr>
                </w:div>
                <w:div w:id="1345671887">
                  <w:marLeft w:val="0"/>
                  <w:marRight w:val="0"/>
                  <w:marTop w:val="0"/>
                  <w:marBottom w:val="0"/>
                  <w:divBdr>
                    <w:top w:val="none" w:sz="0" w:space="0" w:color="auto"/>
                    <w:left w:val="none" w:sz="0" w:space="0" w:color="auto"/>
                    <w:bottom w:val="none" w:sz="0" w:space="0" w:color="auto"/>
                    <w:right w:val="none" w:sz="0" w:space="0" w:color="auto"/>
                  </w:divBdr>
                </w:div>
                <w:div w:id="1745059198">
                  <w:marLeft w:val="0"/>
                  <w:marRight w:val="0"/>
                  <w:marTop w:val="0"/>
                  <w:marBottom w:val="0"/>
                  <w:divBdr>
                    <w:top w:val="none" w:sz="0" w:space="0" w:color="auto"/>
                    <w:left w:val="none" w:sz="0" w:space="0" w:color="auto"/>
                    <w:bottom w:val="none" w:sz="0" w:space="0" w:color="auto"/>
                    <w:right w:val="none" w:sz="0" w:space="0" w:color="auto"/>
                  </w:divBdr>
                </w:div>
                <w:div w:id="17646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364">
          <w:marLeft w:val="0"/>
          <w:marRight w:val="0"/>
          <w:marTop w:val="0"/>
          <w:marBottom w:val="0"/>
          <w:divBdr>
            <w:top w:val="none" w:sz="0" w:space="0" w:color="auto"/>
            <w:left w:val="none" w:sz="0" w:space="0" w:color="auto"/>
            <w:bottom w:val="none" w:sz="0" w:space="0" w:color="auto"/>
            <w:right w:val="none" w:sz="0" w:space="0" w:color="auto"/>
          </w:divBdr>
          <w:divsChild>
            <w:div w:id="1155144878">
              <w:marLeft w:val="0"/>
              <w:marRight w:val="0"/>
              <w:marTop w:val="0"/>
              <w:marBottom w:val="0"/>
              <w:divBdr>
                <w:top w:val="none" w:sz="0" w:space="0" w:color="auto"/>
                <w:left w:val="none" w:sz="0" w:space="0" w:color="auto"/>
                <w:bottom w:val="none" w:sz="0" w:space="0" w:color="auto"/>
                <w:right w:val="none" w:sz="0" w:space="0" w:color="auto"/>
              </w:divBdr>
              <w:divsChild>
                <w:div w:id="476609277">
                  <w:marLeft w:val="0"/>
                  <w:marRight w:val="0"/>
                  <w:marTop w:val="0"/>
                  <w:marBottom w:val="0"/>
                  <w:divBdr>
                    <w:top w:val="none" w:sz="0" w:space="0" w:color="auto"/>
                    <w:left w:val="none" w:sz="0" w:space="0" w:color="auto"/>
                    <w:bottom w:val="none" w:sz="0" w:space="0" w:color="auto"/>
                    <w:right w:val="none" w:sz="0" w:space="0" w:color="auto"/>
                  </w:divBdr>
                </w:div>
                <w:div w:id="2065641381">
                  <w:marLeft w:val="0"/>
                  <w:marRight w:val="0"/>
                  <w:marTop w:val="0"/>
                  <w:marBottom w:val="0"/>
                  <w:divBdr>
                    <w:top w:val="none" w:sz="0" w:space="0" w:color="auto"/>
                    <w:left w:val="none" w:sz="0" w:space="0" w:color="auto"/>
                    <w:bottom w:val="none" w:sz="0" w:space="0" w:color="auto"/>
                    <w:right w:val="none" w:sz="0" w:space="0" w:color="auto"/>
                  </w:divBdr>
                </w:div>
                <w:div w:id="1538883574">
                  <w:marLeft w:val="0"/>
                  <w:marRight w:val="0"/>
                  <w:marTop w:val="0"/>
                  <w:marBottom w:val="0"/>
                  <w:divBdr>
                    <w:top w:val="none" w:sz="0" w:space="0" w:color="auto"/>
                    <w:left w:val="none" w:sz="0" w:space="0" w:color="auto"/>
                    <w:bottom w:val="none" w:sz="0" w:space="0" w:color="auto"/>
                    <w:right w:val="none" w:sz="0" w:space="0" w:color="auto"/>
                  </w:divBdr>
                </w:div>
                <w:div w:id="571161277">
                  <w:marLeft w:val="0"/>
                  <w:marRight w:val="0"/>
                  <w:marTop w:val="0"/>
                  <w:marBottom w:val="0"/>
                  <w:divBdr>
                    <w:top w:val="none" w:sz="0" w:space="0" w:color="auto"/>
                    <w:left w:val="none" w:sz="0" w:space="0" w:color="auto"/>
                    <w:bottom w:val="none" w:sz="0" w:space="0" w:color="auto"/>
                    <w:right w:val="none" w:sz="0" w:space="0" w:color="auto"/>
                  </w:divBdr>
                </w:div>
                <w:div w:id="91240647">
                  <w:marLeft w:val="0"/>
                  <w:marRight w:val="0"/>
                  <w:marTop w:val="0"/>
                  <w:marBottom w:val="0"/>
                  <w:divBdr>
                    <w:top w:val="none" w:sz="0" w:space="0" w:color="auto"/>
                    <w:left w:val="none" w:sz="0" w:space="0" w:color="auto"/>
                    <w:bottom w:val="none" w:sz="0" w:space="0" w:color="auto"/>
                    <w:right w:val="none" w:sz="0" w:space="0" w:color="auto"/>
                  </w:divBdr>
                </w:div>
                <w:div w:id="8396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54646">
      <w:bodyDiv w:val="1"/>
      <w:marLeft w:val="0"/>
      <w:marRight w:val="0"/>
      <w:marTop w:val="0"/>
      <w:marBottom w:val="0"/>
      <w:divBdr>
        <w:top w:val="none" w:sz="0" w:space="0" w:color="auto"/>
        <w:left w:val="none" w:sz="0" w:space="0" w:color="auto"/>
        <w:bottom w:val="none" w:sz="0" w:space="0" w:color="auto"/>
        <w:right w:val="none" w:sz="0" w:space="0" w:color="auto"/>
      </w:divBdr>
      <w:divsChild>
        <w:div w:id="1848979429">
          <w:marLeft w:val="0"/>
          <w:marRight w:val="0"/>
          <w:marTop w:val="0"/>
          <w:marBottom w:val="0"/>
          <w:divBdr>
            <w:top w:val="none" w:sz="0" w:space="0" w:color="auto"/>
            <w:left w:val="none" w:sz="0" w:space="0" w:color="auto"/>
            <w:bottom w:val="none" w:sz="0" w:space="0" w:color="auto"/>
            <w:right w:val="none" w:sz="0" w:space="0" w:color="auto"/>
          </w:divBdr>
        </w:div>
        <w:div w:id="2001150057">
          <w:marLeft w:val="0"/>
          <w:marRight w:val="0"/>
          <w:marTop w:val="0"/>
          <w:marBottom w:val="0"/>
          <w:divBdr>
            <w:top w:val="none" w:sz="0" w:space="0" w:color="auto"/>
            <w:left w:val="none" w:sz="0" w:space="0" w:color="auto"/>
            <w:bottom w:val="none" w:sz="0" w:space="0" w:color="auto"/>
            <w:right w:val="none" w:sz="0" w:space="0" w:color="auto"/>
          </w:divBdr>
        </w:div>
        <w:div w:id="2116973244">
          <w:marLeft w:val="0"/>
          <w:marRight w:val="0"/>
          <w:marTop w:val="0"/>
          <w:marBottom w:val="0"/>
          <w:divBdr>
            <w:top w:val="none" w:sz="0" w:space="0" w:color="auto"/>
            <w:left w:val="none" w:sz="0" w:space="0" w:color="auto"/>
            <w:bottom w:val="none" w:sz="0" w:space="0" w:color="auto"/>
            <w:right w:val="none" w:sz="0" w:space="0" w:color="auto"/>
          </w:divBdr>
        </w:div>
        <w:div w:id="834229391">
          <w:marLeft w:val="0"/>
          <w:marRight w:val="0"/>
          <w:marTop w:val="0"/>
          <w:marBottom w:val="0"/>
          <w:divBdr>
            <w:top w:val="none" w:sz="0" w:space="0" w:color="auto"/>
            <w:left w:val="none" w:sz="0" w:space="0" w:color="auto"/>
            <w:bottom w:val="none" w:sz="0" w:space="0" w:color="auto"/>
            <w:right w:val="none" w:sz="0" w:space="0" w:color="auto"/>
          </w:divBdr>
        </w:div>
        <w:div w:id="610356722">
          <w:marLeft w:val="0"/>
          <w:marRight w:val="0"/>
          <w:marTop w:val="0"/>
          <w:marBottom w:val="0"/>
          <w:divBdr>
            <w:top w:val="none" w:sz="0" w:space="0" w:color="auto"/>
            <w:left w:val="none" w:sz="0" w:space="0" w:color="auto"/>
            <w:bottom w:val="none" w:sz="0" w:space="0" w:color="auto"/>
            <w:right w:val="none" w:sz="0" w:space="0" w:color="auto"/>
          </w:divBdr>
        </w:div>
        <w:div w:id="1270821572">
          <w:marLeft w:val="0"/>
          <w:marRight w:val="0"/>
          <w:marTop w:val="0"/>
          <w:marBottom w:val="0"/>
          <w:divBdr>
            <w:top w:val="none" w:sz="0" w:space="0" w:color="auto"/>
            <w:left w:val="none" w:sz="0" w:space="0" w:color="auto"/>
            <w:bottom w:val="none" w:sz="0" w:space="0" w:color="auto"/>
            <w:right w:val="none" w:sz="0" w:space="0" w:color="auto"/>
          </w:divBdr>
        </w:div>
        <w:div w:id="493617616">
          <w:marLeft w:val="0"/>
          <w:marRight w:val="0"/>
          <w:marTop w:val="0"/>
          <w:marBottom w:val="0"/>
          <w:divBdr>
            <w:top w:val="none" w:sz="0" w:space="0" w:color="auto"/>
            <w:left w:val="none" w:sz="0" w:space="0" w:color="auto"/>
            <w:bottom w:val="none" w:sz="0" w:space="0" w:color="auto"/>
            <w:right w:val="none" w:sz="0" w:space="0" w:color="auto"/>
          </w:divBdr>
        </w:div>
      </w:divsChild>
    </w:div>
    <w:div w:id="548688569">
      <w:bodyDiv w:val="1"/>
      <w:marLeft w:val="0"/>
      <w:marRight w:val="0"/>
      <w:marTop w:val="0"/>
      <w:marBottom w:val="0"/>
      <w:divBdr>
        <w:top w:val="none" w:sz="0" w:space="0" w:color="auto"/>
        <w:left w:val="none" w:sz="0" w:space="0" w:color="auto"/>
        <w:bottom w:val="none" w:sz="0" w:space="0" w:color="auto"/>
        <w:right w:val="none" w:sz="0" w:space="0" w:color="auto"/>
      </w:divBdr>
    </w:div>
    <w:div w:id="672298779">
      <w:bodyDiv w:val="1"/>
      <w:marLeft w:val="0"/>
      <w:marRight w:val="0"/>
      <w:marTop w:val="0"/>
      <w:marBottom w:val="0"/>
      <w:divBdr>
        <w:top w:val="none" w:sz="0" w:space="0" w:color="auto"/>
        <w:left w:val="none" w:sz="0" w:space="0" w:color="auto"/>
        <w:bottom w:val="none" w:sz="0" w:space="0" w:color="auto"/>
        <w:right w:val="none" w:sz="0" w:space="0" w:color="auto"/>
      </w:divBdr>
      <w:divsChild>
        <w:div w:id="911309200">
          <w:marLeft w:val="0"/>
          <w:marRight w:val="0"/>
          <w:marTop w:val="0"/>
          <w:marBottom w:val="0"/>
          <w:divBdr>
            <w:top w:val="none" w:sz="0" w:space="0" w:color="auto"/>
            <w:left w:val="none" w:sz="0" w:space="0" w:color="auto"/>
            <w:bottom w:val="none" w:sz="0" w:space="0" w:color="auto"/>
            <w:right w:val="none" w:sz="0" w:space="0" w:color="auto"/>
          </w:divBdr>
        </w:div>
        <w:div w:id="1066953648">
          <w:marLeft w:val="0"/>
          <w:marRight w:val="0"/>
          <w:marTop w:val="0"/>
          <w:marBottom w:val="0"/>
          <w:divBdr>
            <w:top w:val="none" w:sz="0" w:space="0" w:color="auto"/>
            <w:left w:val="none" w:sz="0" w:space="0" w:color="auto"/>
            <w:bottom w:val="none" w:sz="0" w:space="0" w:color="auto"/>
            <w:right w:val="none" w:sz="0" w:space="0" w:color="auto"/>
          </w:divBdr>
        </w:div>
        <w:div w:id="1813019547">
          <w:marLeft w:val="0"/>
          <w:marRight w:val="0"/>
          <w:marTop w:val="0"/>
          <w:marBottom w:val="0"/>
          <w:divBdr>
            <w:top w:val="none" w:sz="0" w:space="0" w:color="auto"/>
            <w:left w:val="none" w:sz="0" w:space="0" w:color="auto"/>
            <w:bottom w:val="none" w:sz="0" w:space="0" w:color="auto"/>
            <w:right w:val="none" w:sz="0" w:space="0" w:color="auto"/>
          </w:divBdr>
        </w:div>
        <w:div w:id="224534836">
          <w:marLeft w:val="0"/>
          <w:marRight w:val="0"/>
          <w:marTop w:val="0"/>
          <w:marBottom w:val="0"/>
          <w:divBdr>
            <w:top w:val="none" w:sz="0" w:space="0" w:color="auto"/>
            <w:left w:val="none" w:sz="0" w:space="0" w:color="auto"/>
            <w:bottom w:val="none" w:sz="0" w:space="0" w:color="auto"/>
            <w:right w:val="none" w:sz="0" w:space="0" w:color="auto"/>
          </w:divBdr>
        </w:div>
        <w:div w:id="1810784285">
          <w:marLeft w:val="0"/>
          <w:marRight w:val="0"/>
          <w:marTop w:val="0"/>
          <w:marBottom w:val="0"/>
          <w:divBdr>
            <w:top w:val="none" w:sz="0" w:space="0" w:color="auto"/>
            <w:left w:val="none" w:sz="0" w:space="0" w:color="auto"/>
            <w:bottom w:val="none" w:sz="0" w:space="0" w:color="auto"/>
            <w:right w:val="none" w:sz="0" w:space="0" w:color="auto"/>
          </w:divBdr>
        </w:div>
        <w:div w:id="1750468412">
          <w:marLeft w:val="0"/>
          <w:marRight w:val="0"/>
          <w:marTop w:val="0"/>
          <w:marBottom w:val="0"/>
          <w:divBdr>
            <w:top w:val="none" w:sz="0" w:space="0" w:color="auto"/>
            <w:left w:val="none" w:sz="0" w:space="0" w:color="auto"/>
            <w:bottom w:val="none" w:sz="0" w:space="0" w:color="auto"/>
            <w:right w:val="none" w:sz="0" w:space="0" w:color="auto"/>
          </w:divBdr>
        </w:div>
        <w:div w:id="571812311">
          <w:marLeft w:val="0"/>
          <w:marRight w:val="0"/>
          <w:marTop w:val="0"/>
          <w:marBottom w:val="0"/>
          <w:divBdr>
            <w:top w:val="none" w:sz="0" w:space="0" w:color="auto"/>
            <w:left w:val="none" w:sz="0" w:space="0" w:color="auto"/>
            <w:bottom w:val="none" w:sz="0" w:space="0" w:color="auto"/>
            <w:right w:val="none" w:sz="0" w:space="0" w:color="auto"/>
          </w:divBdr>
        </w:div>
      </w:divsChild>
    </w:div>
    <w:div w:id="695034996">
      <w:bodyDiv w:val="1"/>
      <w:marLeft w:val="0"/>
      <w:marRight w:val="0"/>
      <w:marTop w:val="0"/>
      <w:marBottom w:val="0"/>
      <w:divBdr>
        <w:top w:val="none" w:sz="0" w:space="0" w:color="auto"/>
        <w:left w:val="none" w:sz="0" w:space="0" w:color="auto"/>
        <w:bottom w:val="none" w:sz="0" w:space="0" w:color="auto"/>
        <w:right w:val="none" w:sz="0" w:space="0" w:color="auto"/>
      </w:divBdr>
      <w:divsChild>
        <w:div w:id="397704549">
          <w:marLeft w:val="0"/>
          <w:marRight w:val="0"/>
          <w:marTop w:val="0"/>
          <w:marBottom w:val="0"/>
          <w:divBdr>
            <w:top w:val="none" w:sz="0" w:space="0" w:color="auto"/>
            <w:left w:val="none" w:sz="0" w:space="0" w:color="auto"/>
            <w:bottom w:val="none" w:sz="0" w:space="0" w:color="auto"/>
            <w:right w:val="none" w:sz="0" w:space="0" w:color="auto"/>
          </w:divBdr>
        </w:div>
        <w:div w:id="939752553">
          <w:marLeft w:val="0"/>
          <w:marRight w:val="0"/>
          <w:marTop w:val="0"/>
          <w:marBottom w:val="0"/>
          <w:divBdr>
            <w:top w:val="none" w:sz="0" w:space="0" w:color="auto"/>
            <w:left w:val="none" w:sz="0" w:space="0" w:color="auto"/>
            <w:bottom w:val="none" w:sz="0" w:space="0" w:color="auto"/>
            <w:right w:val="none" w:sz="0" w:space="0" w:color="auto"/>
          </w:divBdr>
        </w:div>
        <w:div w:id="2057504440">
          <w:marLeft w:val="0"/>
          <w:marRight w:val="0"/>
          <w:marTop w:val="0"/>
          <w:marBottom w:val="0"/>
          <w:divBdr>
            <w:top w:val="none" w:sz="0" w:space="0" w:color="auto"/>
            <w:left w:val="none" w:sz="0" w:space="0" w:color="auto"/>
            <w:bottom w:val="none" w:sz="0" w:space="0" w:color="auto"/>
            <w:right w:val="none" w:sz="0" w:space="0" w:color="auto"/>
          </w:divBdr>
        </w:div>
        <w:div w:id="1567767376">
          <w:marLeft w:val="0"/>
          <w:marRight w:val="0"/>
          <w:marTop w:val="0"/>
          <w:marBottom w:val="0"/>
          <w:divBdr>
            <w:top w:val="none" w:sz="0" w:space="0" w:color="auto"/>
            <w:left w:val="none" w:sz="0" w:space="0" w:color="auto"/>
            <w:bottom w:val="none" w:sz="0" w:space="0" w:color="auto"/>
            <w:right w:val="none" w:sz="0" w:space="0" w:color="auto"/>
          </w:divBdr>
        </w:div>
        <w:div w:id="74403417">
          <w:marLeft w:val="0"/>
          <w:marRight w:val="0"/>
          <w:marTop w:val="0"/>
          <w:marBottom w:val="0"/>
          <w:divBdr>
            <w:top w:val="none" w:sz="0" w:space="0" w:color="auto"/>
            <w:left w:val="none" w:sz="0" w:space="0" w:color="auto"/>
            <w:bottom w:val="none" w:sz="0" w:space="0" w:color="auto"/>
            <w:right w:val="none" w:sz="0" w:space="0" w:color="auto"/>
          </w:divBdr>
        </w:div>
        <w:div w:id="1578661600">
          <w:marLeft w:val="0"/>
          <w:marRight w:val="0"/>
          <w:marTop w:val="0"/>
          <w:marBottom w:val="0"/>
          <w:divBdr>
            <w:top w:val="none" w:sz="0" w:space="0" w:color="auto"/>
            <w:left w:val="none" w:sz="0" w:space="0" w:color="auto"/>
            <w:bottom w:val="none" w:sz="0" w:space="0" w:color="auto"/>
            <w:right w:val="none" w:sz="0" w:space="0" w:color="auto"/>
          </w:divBdr>
        </w:div>
        <w:div w:id="410850989">
          <w:marLeft w:val="0"/>
          <w:marRight w:val="0"/>
          <w:marTop w:val="0"/>
          <w:marBottom w:val="0"/>
          <w:divBdr>
            <w:top w:val="none" w:sz="0" w:space="0" w:color="auto"/>
            <w:left w:val="none" w:sz="0" w:space="0" w:color="auto"/>
            <w:bottom w:val="none" w:sz="0" w:space="0" w:color="auto"/>
            <w:right w:val="none" w:sz="0" w:space="0" w:color="auto"/>
          </w:divBdr>
        </w:div>
        <w:div w:id="1867014879">
          <w:marLeft w:val="0"/>
          <w:marRight w:val="0"/>
          <w:marTop w:val="0"/>
          <w:marBottom w:val="0"/>
          <w:divBdr>
            <w:top w:val="none" w:sz="0" w:space="0" w:color="auto"/>
            <w:left w:val="none" w:sz="0" w:space="0" w:color="auto"/>
            <w:bottom w:val="none" w:sz="0" w:space="0" w:color="auto"/>
            <w:right w:val="none" w:sz="0" w:space="0" w:color="auto"/>
          </w:divBdr>
        </w:div>
        <w:div w:id="590167193">
          <w:marLeft w:val="0"/>
          <w:marRight w:val="0"/>
          <w:marTop w:val="0"/>
          <w:marBottom w:val="0"/>
          <w:divBdr>
            <w:top w:val="none" w:sz="0" w:space="0" w:color="auto"/>
            <w:left w:val="none" w:sz="0" w:space="0" w:color="auto"/>
            <w:bottom w:val="none" w:sz="0" w:space="0" w:color="auto"/>
            <w:right w:val="none" w:sz="0" w:space="0" w:color="auto"/>
          </w:divBdr>
        </w:div>
        <w:div w:id="1101993522">
          <w:marLeft w:val="0"/>
          <w:marRight w:val="0"/>
          <w:marTop w:val="0"/>
          <w:marBottom w:val="0"/>
          <w:divBdr>
            <w:top w:val="none" w:sz="0" w:space="0" w:color="auto"/>
            <w:left w:val="none" w:sz="0" w:space="0" w:color="auto"/>
            <w:bottom w:val="none" w:sz="0" w:space="0" w:color="auto"/>
            <w:right w:val="none" w:sz="0" w:space="0" w:color="auto"/>
          </w:divBdr>
        </w:div>
        <w:div w:id="402874463">
          <w:marLeft w:val="0"/>
          <w:marRight w:val="0"/>
          <w:marTop w:val="0"/>
          <w:marBottom w:val="0"/>
          <w:divBdr>
            <w:top w:val="none" w:sz="0" w:space="0" w:color="auto"/>
            <w:left w:val="none" w:sz="0" w:space="0" w:color="auto"/>
            <w:bottom w:val="none" w:sz="0" w:space="0" w:color="auto"/>
            <w:right w:val="none" w:sz="0" w:space="0" w:color="auto"/>
          </w:divBdr>
        </w:div>
        <w:div w:id="1144346552">
          <w:marLeft w:val="0"/>
          <w:marRight w:val="0"/>
          <w:marTop w:val="0"/>
          <w:marBottom w:val="0"/>
          <w:divBdr>
            <w:top w:val="none" w:sz="0" w:space="0" w:color="auto"/>
            <w:left w:val="none" w:sz="0" w:space="0" w:color="auto"/>
            <w:bottom w:val="none" w:sz="0" w:space="0" w:color="auto"/>
            <w:right w:val="none" w:sz="0" w:space="0" w:color="auto"/>
          </w:divBdr>
        </w:div>
        <w:div w:id="1391922183">
          <w:marLeft w:val="0"/>
          <w:marRight w:val="0"/>
          <w:marTop w:val="0"/>
          <w:marBottom w:val="0"/>
          <w:divBdr>
            <w:top w:val="none" w:sz="0" w:space="0" w:color="auto"/>
            <w:left w:val="none" w:sz="0" w:space="0" w:color="auto"/>
            <w:bottom w:val="none" w:sz="0" w:space="0" w:color="auto"/>
            <w:right w:val="none" w:sz="0" w:space="0" w:color="auto"/>
          </w:divBdr>
        </w:div>
        <w:div w:id="3167620">
          <w:marLeft w:val="0"/>
          <w:marRight w:val="0"/>
          <w:marTop w:val="0"/>
          <w:marBottom w:val="0"/>
          <w:divBdr>
            <w:top w:val="none" w:sz="0" w:space="0" w:color="auto"/>
            <w:left w:val="none" w:sz="0" w:space="0" w:color="auto"/>
            <w:bottom w:val="none" w:sz="0" w:space="0" w:color="auto"/>
            <w:right w:val="none" w:sz="0" w:space="0" w:color="auto"/>
          </w:divBdr>
        </w:div>
        <w:div w:id="1478524325">
          <w:marLeft w:val="0"/>
          <w:marRight w:val="0"/>
          <w:marTop w:val="0"/>
          <w:marBottom w:val="0"/>
          <w:divBdr>
            <w:top w:val="none" w:sz="0" w:space="0" w:color="auto"/>
            <w:left w:val="none" w:sz="0" w:space="0" w:color="auto"/>
            <w:bottom w:val="none" w:sz="0" w:space="0" w:color="auto"/>
            <w:right w:val="none" w:sz="0" w:space="0" w:color="auto"/>
          </w:divBdr>
        </w:div>
        <w:div w:id="1473674467">
          <w:marLeft w:val="0"/>
          <w:marRight w:val="0"/>
          <w:marTop w:val="0"/>
          <w:marBottom w:val="0"/>
          <w:divBdr>
            <w:top w:val="none" w:sz="0" w:space="0" w:color="auto"/>
            <w:left w:val="none" w:sz="0" w:space="0" w:color="auto"/>
            <w:bottom w:val="none" w:sz="0" w:space="0" w:color="auto"/>
            <w:right w:val="none" w:sz="0" w:space="0" w:color="auto"/>
          </w:divBdr>
        </w:div>
        <w:div w:id="1238051180">
          <w:marLeft w:val="0"/>
          <w:marRight w:val="0"/>
          <w:marTop w:val="0"/>
          <w:marBottom w:val="0"/>
          <w:divBdr>
            <w:top w:val="none" w:sz="0" w:space="0" w:color="auto"/>
            <w:left w:val="none" w:sz="0" w:space="0" w:color="auto"/>
            <w:bottom w:val="none" w:sz="0" w:space="0" w:color="auto"/>
            <w:right w:val="none" w:sz="0" w:space="0" w:color="auto"/>
          </w:divBdr>
        </w:div>
        <w:div w:id="770973818">
          <w:marLeft w:val="0"/>
          <w:marRight w:val="0"/>
          <w:marTop w:val="0"/>
          <w:marBottom w:val="0"/>
          <w:divBdr>
            <w:top w:val="none" w:sz="0" w:space="0" w:color="auto"/>
            <w:left w:val="none" w:sz="0" w:space="0" w:color="auto"/>
            <w:bottom w:val="none" w:sz="0" w:space="0" w:color="auto"/>
            <w:right w:val="none" w:sz="0" w:space="0" w:color="auto"/>
          </w:divBdr>
        </w:div>
        <w:div w:id="1915815997">
          <w:marLeft w:val="0"/>
          <w:marRight w:val="0"/>
          <w:marTop w:val="0"/>
          <w:marBottom w:val="0"/>
          <w:divBdr>
            <w:top w:val="none" w:sz="0" w:space="0" w:color="auto"/>
            <w:left w:val="none" w:sz="0" w:space="0" w:color="auto"/>
            <w:bottom w:val="none" w:sz="0" w:space="0" w:color="auto"/>
            <w:right w:val="none" w:sz="0" w:space="0" w:color="auto"/>
          </w:divBdr>
        </w:div>
        <w:div w:id="634214782">
          <w:marLeft w:val="0"/>
          <w:marRight w:val="0"/>
          <w:marTop w:val="0"/>
          <w:marBottom w:val="0"/>
          <w:divBdr>
            <w:top w:val="none" w:sz="0" w:space="0" w:color="auto"/>
            <w:left w:val="none" w:sz="0" w:space="0" w:color="auto"/>
            <w:bottom w:val="none" w:sz="0" w:space="0" w:color="auto"/>
            <w:right w:val="none" w:sz="0" w:space="0" w:color="auto"/>
          </w:divBdr>
        </w:div>
        <w:div w:id="1214275644">
          <w:marLeft w:val="0"/>
          <w:marRight w:val="0"/>
          <w:marTop w:val="0"/>
          <w:marBottom w:val="0"/>
          <w:divBdr>
            <w:top w:val="none" w:sz="0" w:space="0" w:color="auto"/>
            <w:left w:val="none" w:sz="0" w:space="0" w:color="auto"/>
            <w:bottom w:val="none" w:sz="0" w:space="0" w:color="auto"/>
            <w:right w:val="none" w:sz="0" w:space="0" w:color="auto"/>
          </w:divBdr>
        </w:div>
        <w:div w:id="1977368992">
          <w:marLeft w:val="0"/>
          <w:marRight w:val="0"/>
          <w:marTop w:val="0"/>
          <w:marBottom w:val="0"/>
          <w:divBdr>
            <w:top w:val="none" w:sz="0" w:space="0" w:color="auto"/>
            <w:left w:val="none" w:sz="0" w:space="0" w:color="auto"/>
            <w:bottom w:val="none" w:sz="0" w:space="0" w:color="auto"/>
            <w:right w:val="none" w:sz="0" w:space="0" w:color="auto"/>
          </w:divBdr>
        </w:div>
        <w:div w:id="1128357914">
          <w:marLeft w:val="0"/>
          <w:marRight w:val="0"/>
          <w:marTop w:val="0"/>
          <w:marBottom w:val="0"/>
          <w:divBdr>
            <w:top w:val="none" w:sz="0" w:space="0" w:color="auto"/>
            <w:left w:val="none" w:sz="0" w:space="0" w:color="auto"/>
            <w:bottom w:val="none" w:sz="0" w:space="0" w:color="auto"/>
            <w:right w:val="none" w:sz="0" w:space="0" w:color="auto"/>
          </w:divBdr>
        </w:div>
        <w:div w:id="1864781643">
          <w:marLeft w:val="0"/>
          <w:marRight w:val="0"/>
          <w:marTop w:val="0"/>
          <w:marBottom w:val="0"/>
          <w:divBdr>
            <w:top w:val="none" w:sz="0" w:space="0" w:color="auto"/>
            <w:left w:val="none" w:sz="0" w:space="0" w:color="auto"/>
            <w:bottom w:val="none" w:sz="0" w:space="0" w:color="auto"/>
            <w:right w:val="none" w:sz="0" w:space="0" w:color="auto"/>
          </w:divBdr>
        </w:div>
        <w:div w:id="202521463">
          <w:marLeft w:val="0"/>
          <w:marRight w:val="0"/>
          <w:marTop w:val="0"/>
          <w:marBottom w:val="0"/>
          <w:divBdr>
            <w:top w:val="none" w:sz="0" w:space="0" w:color="auto"/>
            <w:left w:val="none" w:sz="0" w:space="0" w:color="auto"/>
            <w:bottom w:val="none" w:sz="0" w:space="0" w:color="auto"/>
            <w:right w:val="none" w:sz="0" w:space="0" w:color="auto"/>
          </w:divBdr>
        </w:div>
        <w:div w:id="1316377426">
          <w:marLeft w:val="0"/>
          <w:marRight w:val="0"/>
          <w:marTop w:val="0"/>
          <w:marBottom w:val="0"/>
          <w:divBdr>
            <w:top w:val="none" w:sz="0" w:space="0" w:color="auto"/>
            <w:left w:val="none" w:sz="0" w:space="0" w:color="auto"/>
            <w:bottom w:val="none" w:sz="0" w:space="0" w:color="auto"/>
            <w:right w:val="none" w:sz="0" w:space="0" w:color="auto"/>
          </w:divBdr>
        </w:div>
        <w:div w:id="2144037215">
          <w:marLeft w:val="0"/>
          <w:marRight w:val="0"/>
          <w:marTop w:val="0"/>
          <w:marBottom w:val="0"/>
          <w:divBdr>
            <w:top w:val="none" w:sz="0" w:space="0" w:color="auto"/>
            <w:left w:val="none" w:sz="0" w:space="0" w:color="auto"/>
            <w:bottom w:val="none" w:sz="0" w:space="0" w:color="auto"/>
            <w:right w:val="none" w:sz="0" w:space="0" w:color="auto"/>
          </w:divBdr>
        </w:div>
        <w:div w:id="407072113">
          <w:marLeft w:val="0"/>
          <w:marRight w:val="0"/>
          <w:marTop w:val="0"/>
          <w:marBottom w:val="0"/>
          <w:divBdr>
            <w:top w:val="none" w:sz="0" w:space="0" w:color="auto"/>
            <w:left w:val="none" w:sz="0" w:space="0" w:color="auto"/>
            <w:bottom w:val="none" w:sz="0" w:space="0" w:color="auto"/>
            <w:right w:val="none" w:sz="0" w:space="0" w:color="auto"/>
          </w:divBdr>
        </w:div>
        <w:div w:id="819230371">
          <w:marLeft w:val="0"/>
          <w:marRight w:val="0"/>
          <w:marTop w:val="0"/>
          <w:marBottom w:val="0"/>
          <w:divBdr>
            <w:top w:val="none" w:sz="0" w:space="0" w:color="auto"/>
            <w:left w:val="none" w:sz="0" w:space="0" w:color="auto"/>
            <w:bottom w:val="none" w:sz="0" w:space="0" w:color="auto"/>
            <w:right w:val="none" w:sz="0" w:space="0" w:color="auto"/>
          </w:divBdr>
        </w:div>
        <w:div w:id="1703045769">
          <w:marLeft w:val="0"/>
          <w:marRight w:val="0"/>
          <w:marTop w:val="0"/>
          <w:marBottom w:val="0"/>
          <w:divBdr>
            <w:top w:val="none" w:sz="0" w:space="0" w:color="auto"/>
            <w:left w:val="none" w:sz="0" w:space="0" w:color="auto"/>
            <w:bottom w:val="none" w:sz="0" w:space="0" w:color="auto"/>
            <w:right w:val="none" w:sz="0" w:space="0" w:color="auto"/>
          </w:divBdr>
        </w:div>
        <w:div w:id="775175376">
          <w:marLeft w:val="0"/>
          <w:marRight w:val="0"/>
          <w:marTop w:val="0"/>
          <w:marBottom w:val="0"/>
          <w:divBdr>
            <w:top w:val="none" w:sz="0" w:space="0" w:color="auto"/>
            <w:left w:val="none" w:sz="0" w:space="0" w:color="auto"/>
            <w:bottom w:val="none" w:sz="0" w:space="0" w:color="auto"/>
            <w:right w:val="none" w:sz="0" w:space="0" w:color="auto"/>
          </w:divBdr>
        </w:div>
        <w:div w:id="581377506">
          <w:marLeft w:val="0"/>
          <w:marRight w:val="0"/>
          <w:marTop w:val="0"/>
          <w:marBottom w:val="0"/>
          <w:divBdr>
            <w:top w:val="none" w:sz="0" w:space="0" w:color="auto"/>
            <w:left w:val="none" w:sz="0" w:space="0" w:color="auto"/>
            <w:bottom w:val="none" w:sz="0" w:space="0" w:color="auto"/>
            <w:right w:val="none" w:sz="0" w:space="0" w:color="auto"/>
          </w:divBdr>
        </w:div>
        <w:div w:id="45178020">
          <w:marLeft w:val="0"/>
          <w:marRight w:val="0"/>
          <w:marTop w:val="0"/>
          <w:marBottom w:val="0"/>
          <w:divBdr>
            <w:top w:val="none" w:sz="0" w:space="0" w:color="auto"/>
            <w:left w:val="none" w:sz="0" w:space="0" w:color="auto"/>
            <w:bottom w:val="none" w:sz="0" w:space="0" w:color="auto"/>
            <w:right w:val="none" w:sz="0" w:space="0" w:color="auto"/>
          </w:divBdr>
        </w:div>
        <w:div w:id="441922879">
          <w:marLeft w:val="0"/>
          <w:marRight w:val="0"/>
          <w:marTop w:val="0"/>
          <w:marBottom w:val="0"/>
          <w:divBdr>
            <w:top w:val="none" w:sz="0" w:space="0" w:color="auto"/>
            <w:left w:val="none" w:sz="0" w:space="0" w:color="auto"/>
            <w:bottom w:val="none" w:sz="0" w:space="0" w:color="auto"/>
            <w:right w:val="none" w:sz="0" w:space="0" w:color="auto"/>
          </w:divBdr>
        </w:div>
        <w:div w:id="920866607">
          <w:marLeft w:val="0"/>
          <w:marRight w:val="0"/>
          <w:marTop w:val="0"/>
          <w:marBottom w:val="0"/>
          <w:divBdr>
            <w:top w:val="none" w:sz="0" w:space="0" w:color="auto"/>
            <w:left w:val="none" w:sz="0" w:space="0" w:color="auto"/>
            <w:bottom w:val="none" w:sz="0" w:space="0" w:color="auto"/>
            <w:right w:val="none" w:sz="0" w:space="0" w:color="auto"/>
          </w:divBdr>
        </w:div>
        <w:div w:id="1695690609">
          <w:marLeft w:val="0"/>
          <w:marRight w:val="0"/>
          <w:marTop w:val="0"/>
          <w:marBottom w:val="0"/>
          <w:divBdr>
            <w:top w:val="none" w:sz="0" w:space="0" w:color="auto"/>
            <w:left w:val="none" w:sz="0" w:space="0" w:color="auto"/>
            <w:bottom w:val="none" w:sz="0" w:space="0" w:color="auto"/>
            <w:right w:val="none" w:sz="0" w:space="0" w:color="auto"/>
          </w:divBdr>
        </w:div>
      </w:divsChild>
    </w:div>
    <w:div w:id="695885442">
      <w:bodyDiv w:val="1"/>
      <w:marLeft w:val="0"/>
      <w:marRight w:val="0"/>
      <w:marTop w:val="0"/>
      <w:marBottom w:val="0"/>
      <w:divBdr>
        <w:top w:val="none" w:sz="0" w:space="0" w:color="auto"/>
        <w:left w:val="none" w:sz="0" w:space="0" w:color="auto"/>
        <w:bottom w:val="none" w:sz="0" w:space="0" w:color="auto"/>
        <w:right w:val="none" w:sz="0" w:space="0" w:color="auto"/>
      </w:divBdr>
    </w:div>
    <w:div w:id="1018121653">
      <w:bodyDiv w:val="1"/>
      <w:marLeft w:val="0"/>
      <w:marRight w:val="0"/>
      <w:marTop w:val="0"/>
      <w:marBottom w:val="0"/>
      <w:divBdr>
        <w:top w:val="none" w:sz="0" w:space="0" w:color="auto"/>
        <w:left w:val="none" w:sz="0" w:space="0" w:color="auto"/>
        <w:bottom w:val="none" w:sz="0" w:space="0" w:color="auto"/>
        <w:right w:val="none" w:sz="0" w:space="0" w:color="auto"/>
      </w:divBdr>
    </w:div>
    <w:div w:id="1020276542">
      <w:bodyDiv w:val="1"/>
      <w:marLeft w:val="0"/>
      <w:marRight w:val="0"/>
      <w:marTop w:val="0"/>
      <w:marBottom w:val="0"/>
      <w:divBdr>
        <w:top w:val="none" w:sz="0" w:space="0" w:color="auto"/>
        <w:left w:val="none" w:sz="0" w:space="0" w:color="auto"/>
        <w:bottom w:val="none" w:sz="0" w:space="0" w:color="auto"/>
        <w:right w:val="none" w:sz="0" w:space="0" w:color="auto"/>
      </w:divBdr>
      <w:divsChild>
        <w:div w:id="184292215">
          <w:marLeft w:val="0"/>
          <w:marRight w:val="0"/>
          <w:marTop w:val="0"/>
          <w:marBottom w:val="0"/>
          <w:divBdr>
            <w:top w:val="none" w:sz="0" w:space="0" w:color="auto"/>
            <w:left w:val="none" w:sz="0" w:space="0" w:color="auto"/>
            <w:bottom w:val="none" w:sz="0" w:space="0" w:color="auto"/>
            <w:right w:val="none" w:sz="0" w:space="0" w:color="auto"/>
          </w:divBdr>
          <w:divsChild>
            <w:div w:id="1995376354">
              <w:marLeft w:val="0"/>
              <w:marRight w:val="0"/>
              <w:marTop w:val="0"/>
              <w:marBottom w:val="0"/>
              <w:divBdr>
                <w:top w:val="none" w:sz="0" w:space="0" w:color="auto"/>
                <w:left w:val="none" w:sz="0" w:space="0" w:color="auto"/>
                <w:bottom w:val="none" w:sz="0" w:space="0" w:color="auto"/>
                <w:right w:val="none" w:sz="0" w:space="0" w:color="auto"/>
              </w:divBdr>
            </w:div>
            <w:div w:id="435562929">
              <w:marLeft w:val="0"/>
              <w:marRight w:val="0"/>
              <w:marTop w:val="0"/>
              <w:marBottom w:val="0"/>
              <w:divBdr>
                <w:top w:val="none" w:sz="0" w:space="0" w:color="auto"/>
                <w:left w:val="none" w:sz="0" w:space="0" w:color="auto"/>
                <w:bottom w:val="none" w:sz="0" w:space="0" w:color="auto"/>
                <w:right w:val="none" w:sz="0" w:space="0" w:color="auto"/>
              </w:divBdr>
            </w:div>
            <w:div w:id="123931850">
              <w:marLeft w:val="0"/>
              <w:marRight w:val="0"/>
              <w:marTop w:val="0"/>
              <w:marBottom w:val="0"/>
              <w:divBdr>
                <w:top w:val="none" w:sz="0" w:space="0" w:color="auto"/>
                <w:left w:val="none" w:sz="0" w:space="0" w:color="auto"/>
                <w:bottom w:val="none" w:sz="0" w:space="0" w:color="auto"/>
                <w:right w:val="none" w:sz="0" w:space="0" w:color="auto"/>
              </w:divBdr>
            </w:div>
            <w:div w:id="511575494">
              <w:marLeft w:val="0"/>
              <w:marRight w:val="0"/>
              <w:marTop w:val="0"/>
              <w:marBottom w:val="0"/>
              <w:divBdr>
                <w:top w:val="none" w:sz="0" w:space="0" w:color="auto"/>
                <w:left w:val="none" w:sz="0" w:space="0" w:color="auto"/>
                <w:bottom w:val="none" w:sz="0" w:space="0" w:color="auto"/>
                <w:right w:val="none" w:sz="0" w:space="0" w:color="auto"/>
              </w:divBdr>
            </w:div>
            <w:div w:id="2095781635">
              <w:marLeft w:val="0"/>
              <w:marRight w:val="0"/>
              <w:marTop w:val="0"/>
              <w:marBottom w:val="0"/>
              <w:divBdr>
                <w:top w:val="none" w:sz="0" w:space="0" w:color="auto"/>
                <w:left w:val="none" w:sz="0" w:space="0" w:color="auto"/>
                <w:bottom w:val="none" w:sz="0" w:space="0" w:color="auto"/>
                <w:right w:val="none" w:sz="0" w:space="0" w:color="auto"/>
              </w:divBdr>
            </w:div>
            <w:div w:id="1771924579">
              <w:marLeft w:val="0"/>
              <w:marRight w:val="0"/>
              <w:marTop w:val="0"/>
              <w:marBottom w:val="0"/>
              <w:divBdr>
                <w:top w:val="none" w:sz="0" w:space="0" w:color="auto"/>
                <w:left w:val="none" w:sz="0" w:space="0" w:color="auto"/>
                <w:bottom w:val="none" w:sz="0" w:space="0" w:color="auto"/>
                <w:right w:val="none" w:sz="0" w:space="0" w:color="auto"/>
              </w:divBdr>
            </w:div>
            <w:div w:id="812673283">
              <w:marLeft w:val="0"/>
              <w:marRight w:val="0"/>
              <w:marTop w:val="0"/>
              <w:marBottom w:val="0"/>
              <w:divBdr>
                <w:top w:val="none" w:sz="0" w:space="0" w:color="auto"/>
                <w:left w:val="none" w:sz="0" w:space="0" w:color="auto"/>
                <w:bottom w:val="none" w:sz="0" w:space="0" w:color="auto"/>
                <w:right w:val="none" w:sz="0" w:space="0" w:color="auto"/>
              </w:divBdr>
            </w:div>
            <w:div w:id="1137339126">
              <w:marLeft w:val="0"/>
              <w:marRight w:val="0"/>
              <w:marTop w:val="0"/>
              <w:marBottom w:val="0"/>
              <w:divBdr>
                <w:top w:val="none" w:sz="0" w:space="0" w:color="auto"/>
                <w:left w:val="none" w:sz="0" w:space="0" w:color="auto"/>
                <w:bottom w:val="none" w:sz="0" w:space="0" w:color="auto"/>
                <w:right w:val="none" w:sz="0" w:space="0" w:color="auto"/>
              </w:divBdr>
            </w:div>
            <w:div w:id="2039381968">
              <w:marLeft w:val="0"/>
              <w:marRight w:val="0"/>
              <w:marTop w:val="0"/>
              <w:marBottom w:val="0"/>
              <w:divBdr>
                <w:top w:val="none" w:sz="0" w:space="0" w:color="auto"/>
                <w:left w:val="none" w:sz="0" w:space="0" w:color="auto"/>
                <w:bottom w:val="none" w:sz="0" w:space="0" w:color="auto"/>
                <w:right w:val="none" w:sz="0" w:space="0" w:color="auto"/>
              </w:divBdr>
            </w:div>
            <w:div w:id="188032944">
              <w:marLeft w:val="0"/>
              <w:marRight w:val="0"/>
              <w:marTop w:val="0"/>
              <w:marBottom w:val="0"/>
              <w:divBdr>
                <w:top w:val="none" w:sz="0" w:space="0" w:color="auto"/>
                <w:left w:val="none" w:sz="0" w:space="0" w:color="auto"/>
                <w:bottom w:val="none" w:sz="0" w:space="0" w:color="auto"/>
                <w:right w:val="none" w:sz="0" w:space="0" w:color="auto"/>
              </w:divBdr>
            </w:div>
            <w:div w:id="493491851">
              <w:marLeft w:val="0"/>
              <w:marRight w:val="0"/>
              <w:marTop w:val="0"/>
              <w:marBottom w:val="0"/>
              <w:divBdr>
                <w:top w:val="none" w:sz="0" w:space="0" w:color="auto"/>
                <w:left w:val="none" w:sz="0" w:space="0" w:color="auto"/>
                <w:bottom w:val="none" w:sz="0" w:space="0" w:color="auto"/>
                <w:right w:val="none" w:sz="0" w:space="0" w:color="auto"/>
              </w:divBdr>
            </w:div>
            <w:div w:id="1566598729">
              <w:marLeft w:val="0"/>
              <w:marRight w:val="0"/>
              <w:marTop w:val="0"/>
              <w:marBottom w:val="0"/>
              <w:divBdr>
                <w:top w:val="none" w:sz="0" w:space="0" w:color="auto"/>
                <w:left w:val="none" w:sz="0" w:space="0" w:color="auto"/>
                <w:bottom w:val="none" w:sz="0" w:space="0" w:color="auto"/>
                <w:right w:val="none" w:sz="0" w:space="0" w:color="auto"/>
              </w:divBdr>
            </w:div>
            <w:div w:id="877861406">
              <w:marLeft w:val="0"/>
              <w:marRight w:val="0"/>
              <w:marTop w:val="0"/>
              <w:marBottom w:val="0"/>
              <w:divBdr>
                <w:top w:val="none" w:sz="0" w:space="0" w:color="auto"/>
                <w:left w:val="none" w:sz="0" w:space="0" w:color="auto"/>
                <w:bottom w:val="none" w:sz="0" w:space="0" w:color="auto"/>
                <w:right w:val="none" w:sz="0" w:space="0" w:color="auto"/>
              </w:divBdr>
            </w:div>
            <w:div w:id="178085011">
              <w:marLeft w:val="0"/>
              <w:marRight w:val="0"/>
              <w:marTop w:val="0"/>
              <w:marBottom w:val="0"/>
              <w:divBdr>
                <w:top w:val="none" w:sz="0" w:space="0" w:color="auto"/>
                <w:left w:val="none" w:sz="0" w:space="0" w:color="auto"/>
                <w:bottom w:val="none" w:sz="0" w:space="0" w:color="auto"/>
                <w:right w:val="none" w:sz="0" w:space="0" w:color="auto"/>
              </w:divBdr>
            </w:div>
            <w:div w:id="356080540">
              <w:marLeft w:val="0"/>
              <w:marRight w:val="0"/>
              <w:marTop w:val="0"/>
              <w:marBottom w:val="0"/>
              <w:divBdr>
                <w:top w:val="none" w:sz="0" w:space="0" w:color="auto"/>
                <w:left w:val="none" w:sz="0" w:space="0" w:color="auto"/>
                <w:bottom w:val="none" w:sz="0" w:space="0" w:color="auto"/>
                <w:right w:val="none" w:sz="0" w:space="0" w:color="auto"/>
              </w:divBdr>
            </w:div>
            <w:div w:id="598098143">
              <w:marLeft w:val="0"/>
              <w:marRight w:val="0"/>
              <w:marTop w:val="0"/>
              <w:marBottom w:val="0"/>
              <w:divBdr>
                <w:top w:val="none" w:sz="0" w:space="0" w:color="auto"/>
                <w:left w:val="none" w:sz="0" w:space="0" w:color="auto"/>
                <w:bottom w:val="none" w:sz="0" w:space="0" w:color="auto"/>
                <w:right w:val="none" w:sz="0" w:space="0" w:color="auto"/>
              </w:divBdr>
            </w:div>
            <w:div w:id="1341857718">
              <w:marLeft w:val="0"/>
              <w:marRight w:val="0"/>
              <w:marTop w:val="0"/>
              <w:marBottom w:val="0"/>
              <w:divBdr>
                <w:top w:val="none" w:sz="0" w:space="0" w:color="auto"/>
                <w:left w:val="none" w:sz="0" w:space="0" w:color="auto"/>
                <w:bottom w:val="none" w:sz="0" w:space="0" w:color="auto"/>
                <w:right w:val="none" w:sz="0" w:space="0" w:color="auto"/>
              </w:divBdr>
            </w:div>
            <w:div w:id="333151454">
              <w:marLeft w:val="0"/>
              <w:marRight w:val="0"/>
              <w:marTop w:val="0"/>
              <w:marBottom w:val="0"/>
              <w:divBdr>
                <w:top w:val="none" w:sz="0" w:space="0" w:color="auto"/>
                <w:left w:val="none" w:sz="0" w:space="0" w:color="auto"/>
                <w:bottom w:val="none" w:sz="0" w:space="0" w:color="auto"/>
                <w:right w:val="none" w:sz="0" w:space="0" w:color="auto"/>
              </w:divBdr>
            </w:div>
            <w:div w:id="230892695">
              <w:marLeft w:val="0"/>
              <w:marRight w:val="0"/>
              <w:marTop w:val="0"/>
              <w:marBottom w:val="0"/>
              <w:divBdr>
                <w:top w:val="none" w:sz="0" w:space="0" w:color="auto"/>
                <w:left w:val="none" w:sz="0" w:space="0" w:color="auto"/>
                <w:bottom w:val="none" w:sz="0" w:space="0" w:color="auto"/>
                <w:right w:val="none" w:sz="0" w:space="0" w:color="auto"/>
              </w:divBdr>
            </w:div>
            <w:div w:id="13361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3502">
      <w:bodyDiv w:val="1"/>
      <w:marLeft w:val="0"/>
      <w:marRight w:val="0"/>
      <w:marTop w:val="0"/>
      <w:marBottom w:val="0"/>
      <w:divBdr>
        <w:top w:val="none" w:sz="0" w:space="0" w:color="auto"/>
        <w:left w:val="none" w:sz="0" w:space="0" w:color="auto"/>
        <w:bottom w:val="none" w:sz="0" w:space="0" w:color="auto"/>
        <w:right w:val="none" w:sz="0" w:space="0" w:color="auto"/>
      </w:divBdr>
      <w:divsChild>
        <w:div w:id="744689554">
          <w:marLeft w:val="0"/>
          <w:marRight w:val="0"/>
          <w:marTop w:val="0"/>
          <w:marBottom w:val="0"/>
          <w:divBdr>
            <w:top w:val="none" w:sz="0" w:space="0" w:color="auto"/>
            <w:left w:val="none" w:sz="0" w:space="0" w:color="auto"/>
            <w:bottom w:val="none" w:sz="0" w:space="0" w:color="auto"/>
            <w:right w:val="none" w:sz="0" w:space="0" w:color="auto"/>
          </w:divBdr>
        </w:div>
        <w:div w:id="1814299327">
          <w:marLeft w:val="0"/>
          <w:marRight w:val="0"/>
          <w:marTop w:val="0"/>
          <w:marBottom w:val="0"/>
          <w:divBdr>
            <w:top w:val="none" w:sz="0" w:space="0" w:color="auto"/>
            <w:left w:val="none" w:sz="0" w:space="0" w:color="auto"/>
            <w:bottom w:val="none" w:sz="0" w:space="0" w:color="auto"/>
            <w:right w:val="none" w:sz="0" w:space="0" w:color="auto"/>
          </w:divBdr>
        </w:div>
        <w:div w:id="1591307730">
          <w:marLeft w:val="0"/>
          <w:marRight w:val="0"/>
          <w:marTop w:val="0"/>
          <w:marBottom w:val="0"/>
          <w:divBdr>
            <w:top w:val="none" w:sz="0" w:space="0" w:color="auto"/>
            <w:left w:val="none" w:sz="0" w:space="0" w:color="auto"/>
            <w:bottom w:val="none" w:sz="0" w:space="0" w:color="auto"/>
            <w:right w:val="none" w:sz="0" w:space="0" w:color="auto"/>
          </w:divBdr>
        </w:div>
        <w:div w:id="674528955">
          <w:marLeft w:val="0"/>
          <w:marRight w:val="0"/>
          <w:marTop w:val="0"/>
          <w:marBottom w:val="0"/>
          <w:divBdr>
            <w:top w:val="none" w:sz="0" w:space="0" w:color="auto"/>
            <w:left w:val="none" w:sz="0" w:space="0" w:color="auto"/>
            <w:bottom w:val="none" w:sz="0" w:space="0" w:color="auto"/>
            <w:right w:val="none" w:sz="0" w:space="0" w:color="auto"/>
          </w:divBdr>
        </w:div>
        <w:div w:id="2089109465">
          <w:marLeft w:val="0"/>
          <w:marRight w:val="0"/>
          <w:marTop w:val="0"/>
          <w:marBottom w:val="0"/>
          <w:divBdr>
            <w:top w:val="none" w:sz="0" w:space="0" w:color="auto"/>
            <w:left w:val="none" w:sz="0" w:space="0" w:color="auto"/>
            <w:bottom w:val="none" w:sz="0" w:space="0" w:color="auto"/>
            <w:right w:val="none" w:sz="0" w:space="0" w:color="auto"/>
          </w:divBdr>
        </w:div>
        <w:div w:id="2973162">
          <w:marLeft w:val="0"/>
          <w:marRight w:val="0"/>
          <w:marTop w:val="0"/>
          <w:marBottom w:val="0"/>
          <w:divBdr>
            <w:top w:val="none" w:sz="0" w:space="0" w:color="auto"/>
            <w:left w:val="none" w:sz="0" w:space="0" w:color="auto"/>
            <w:bottom w:val="none" w:sz="0" w:space="0" w:color="auto"/>
            <w:right w:val="none" w:sz="0" w:space="0" w:color="auto"/>
          </w:divBdr>
        </w:div>
        <w:div w:id="1969847669">
          <w:marLeft w:val="0"/>
          <w:marRight w:val="0"/>
          <w:marTop w:val="0"/>
          <w:marBottom w:val="0"/>
          <w:divBdr>
            <w:top w:val="none" w:sz="0" w:space="0" w:color="auto"/>
            <w:left w:val="none" w:sz="0" w:space="0" w:color="auto"/>
            <w:bottom w:val="none" w:sz="0" w:space="0" w:color="auto"/>
            <w:right w:val="none" w:sz="0" w:space="0" w:color="auto"/>
          </w:divBdr>
        </w:div>
        <w:div w:id="469983586">
          <w:marLeft w:val="0"/>
          <w:marRight w:val="0"/>
          <w:marTop w:val="0"/>
          <w:marBottom w:val="0"/>
          <w:divBdr>
            <w:top w:val="none" w:sz="0" w:space="0" w:color="auto"/>
            <w:left w:val="none" w:sz="0" w:space="0" w:color="auto"/>
            <w:bottom w:val="none" w:sz="0" w:space="0" w:color="auto"/>
            <w:right w:val="none" w:sz="0" w:space="0" w:color="auto"/>
          </w:divBdr>
        </w:div>
        <w:div w:id="504318544">
          <w:marLeft w:val="0"/>
          <w:marRight w:val="0"/>
          <w:marTop w:val="0"/>
          <w:marBottom w:val="0"/>
          <w:divBdr>
            <w:top w:val="none" w:sz="0" w:space="0" w:color="auto"/>
            <w:left w:val="none" w:sz="0" w:space="0" w:color="auto"/>
            <w:bottom w:val="none" w:sz="0" w:space="0" w:color="auto"/>
            <w:right w:val="none" w:sz="0" w:space="0" w:color="auto"/>
          </w:divBdr>
        </w:div>
        <w:div w:id="214781708">
          <w:marLeft w:val="0"/>
          <w:marRight w:val="0"/>
          <w:marTop w:val="0"/>
          <w:marBottom w:val="0"/>
          <w:divBdr>
            <w:top w:val="none" w:sz="0" w:space="0" w:color="auto"/>
            <w:left w:val="none" w:sz="0" w:space="0" w:color="auto"/>
            <w:bottom w:val="none" w:sz="0" w:space="0" w:color="auto"/>
            <w:right w:val="none" w:sz="0" w:space="0" w:color="auto"/>
          </w:divBdr>
        </w:div>
        <w:div w:id="705639561">
          <w:marLeft w:val="0"/>
          <w:marRight w:val="0"/>
          <w:marTop w:val="0"/>
          <w:marBottom w:val="0"/>
          <w:divBdr>
            <w:top w:val="none" w:sz="0" w:space="0" w:color="auto"/>
            <w:left w:val="none" w:sz="0" w:space="0" w:color="auto"/>
            <w:bottom w:val="none" w:sz="0" w:space="0" w:color="auto"/>
            <w:right w:val="none" w:sz="0" w:space="0" w:color="auto"/>
          </w:divBdr>
        </w:div>
        <w:div w:id="319887438">
          <w:marLeft w:val="0"/>
          <w:marRight w:val="0"/>
          <w:marTop w:val="0"/>
          <w:marBottom w:val="0"/>
          <w:divBdr>
            <w:top w:val="none" w:sz="0" w:space="0" w:color="auto"/>
            <w:left w:val="none" w:sz="0" w:space="0" w:color="auto"/>
            <w:bottom w:val="none" w:sz="0" w:space="0" w:color="auto"/>
            <w:right w:val="none" w:sz="0" w:space="0" w:color="auto"/>
          </w:divBdr>
        </w:div>
        <w:div w:id="81995221">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 w:id="846601542">
          <w:marLeft w:val="0"/>
          <w:marRight w:val="0"/>
          <w:marTop w:val="0"/>
          <w:marBottom w:val="0"/>
          <w:divBdr>
            <w:top w:val="none" w:sz="0" w:space="0" w:color="auto"/>
            <w:left w:val="none" w:sz="0" w:space="0" w:color="auto"/>
            <w:bottom w:val="none" w:sz="0" w:space="0" w:color="auto"/>
            <w:right w:val="none" w:sz="0" w:space="0" w:color="auto"/>
          </w:divBdr>
        </w:div>
        <w:div w:id="426930206">
          <w:marLeft w:val="0"/>
          <w:marRight w:val="0"/>
          <w:marTop w:val="0"/>
          <w:marBottom w:val="0"/>
          <w:divBdr>
            <w:top w:val="none" w:sz="0" w:space="0" w:color="auto"/>
            <w:left w:val="none" w:sz="0" w:space="0" w:color="auto"/>
            <w:bottom w:val="none" w:sz="0" w:space="0" w:color="auto"/>
            <w:right w:val="none" w:sz="0" w:space="0" w:color="auto"/>
          </w:divBdr>
        </w:div>
        <w:div w:id="1202858146">
          <w:marLeft w:val="0"/>
          <w:marRight w:val="0"/>
          <w:marTop w:val="0"/>
          <w:marBottom w:val="0"/>
          <w:divBdr>
            <w:top w:val="none" w:sz="0" w:space="0" w:color="auto"/>
            <w:left w:val="none" w:sz="0" w:space="0" w:color="auto"/>
            <w:bottom w:val="none" w:sz="0" w:space="0" w:color="auto"/>
            <w:right w:val="none" w:sz="0" w:space="0" w:color="auto"/>
          </w:divBdr>
        </w:div>
        <w:div w:id="1874267156">
          <w:marLeft w:val="0"/>
          <w:marRight w:val="0"/>
          <w:marTop w:val="0"/>
          <w:marBottom w:val="0"/>
          <w:divBdr>
            <w:top w:val="none" w:sz="0" w:space="0" w:color="auto"/>
            <w:left w:val="none" w:sz="0" w:space="0" w:color="auto"/>
            <w:bottom w:val="none" w:sz="0" w:space="0" w:color="auto"/>
            <w:right w:val="none" w:sz="0" w:space="0" w:color="auto"/>
          </w:divBdr>
        </w:div>
        <w:div w:id="1487942427">
          <w:marLeft w:val="0"/>
          <w:marRight w:val="0"/>
          <w:marTop w:val="0"/>
          <w:marBottom w:val="0"/>
          <w:divBdr>
            <w:top w:val="none" w:sz="0" w:space="0" w:color="auto"/>
            <w:left w:val="none" w:sz="0" w:space="0" w:color="auto"/>
            <w:bottom w:val="none" w:sz="0" w:space="0" w:color="auto"/>
            <w:right w:val="none" w:sz="0" w:space="0" w:color="auto"/>
          </w:divBdr>
        </w:div>
        <w:div w:id="867571619">
          <w:marLeft w:val="0"/>
          <w:marRight w:val="0"/>
          <w:marTop w:val="0"/>
          <w:marBottom w:val="0"/>
          <w:divBdr>
            <w:top w:val="none" w:sz="0" w:space="0" w:color="auto"/>
            <w:left w:val="none" w:sz="0" w:space="0" w:color="auto"/>
            <w:bottom w:val="none" w:sz="0" w:space="0" w:color="auto"/>
            <w:right w:val="none" w:sz="0" w:space="0" w:color="auto"/>
          </w:divBdr>
        </w:div>
        <w:div w:id="1302542227">
          <w:marLeft w:val="0"/>
          <w:marRight w:val="0"/>
          <w:marTop w:val="0"/>
          <w:marBottom w:val="0"/>
          <w:divBdr>
            <w:top w:val="none" w:sz="0" w:space="0" w:color="auto"/>
            <w:left w:val="none" w:sz="0" w:space="0" w:color="auto"/>
            <w:bottom w:val="none" w:sz="0" w:space="0" w:color="auto"/>
            <w:right w:val="none" w:sz="0" w:space="0" w:color="auto"/>
          </w:divBdr>
        </w:div>
        <w:div w:id="658577446">
          <w:marLeft w:val="0"/>
          <w:marRight w:val="0"/>
          <w:marTop w:val="0"/>
          <w:marBottom w:val="0"/>
          <w:divBdr>
            <w:top w:val="none" w:sz="0" w:space="0" w:color="auto"/>
            <w:left w:val="none" w:sz="0" w:space="0" w:color="auto"/>
            <w:bottom w:val="none" w:sz="0" w:space="0" w:color="auto"/>
            <w:right w:val="none" w:sz="0" w:space="0" w:color="auto"/>
          </w:divBdr>
        </w:div>
        <w:div w:id="190192899">
          <w:marLeft w:val="0"/>
          <w:marRight w:val="0"/>
          <w:marTop w:val="0"/>
          <w:marBottom w:val="0"/>
          <w:divBdr>
            <w:top w:val="none" w:sz="0" w:space="0" w:color="auto"/>
            <w:left w:val="none" w:sz="0" w:space="0" w:color="auto"/>
            <w:bottom w:val="none" w:sz="0" w:space="0" w:color="auto"/>
            <w:right w:val="none" w:sz="0" w:space="0" w:color="auto"/>
          </w:divBdr>
        </w:div>
        <w:div w:id="72630892">
          <w:marLeft w:val="0"/>
          <w:marRight w:val="0"/>
          <w:marTop w:val="0"/>
          <w:marBottom w:val="0"/>
          <w:divBdr>
            <w:top w:val="none" w:sz="0" w:space="0" w:color="auto"/>
            <w:left w:val="none" w:sz="0" w:space="0" w:color="auto"/>
            <w:bottom w:val="none" w:sz="0" w:space="0" w:color="auto"/>
            <w:right w:val="none" w:sz="0" w:space="0" w:color="auto"/>
          </w:divBdr>
        </w:div>
        <w:div w:id="1279490321">
          <w:marLeft w:val="0"/>
          <w:marRight w:val="0"/>
          <w:marTop w:val="0"/>
          <w:marBottom w:val="0"/>
          <w:divBdr>
            <w:top w:val="none" w:sz="0" w:space="0" w:color="auto"/>
            <w:left w:val="none" w:sz="0" w:space="0" w:color="auto"/>
            <w:bottom w:val="none" w:sz="0" w:space="0" w:color="auto"/>
            <w:right w:val="none" w:sz="0" w:space="0" w:color="auto"/>
          </w:divBdr>
        </w:div>
        <w:div w:id="1036932935">
          <w:marLeft w:val="0"/>
          <w:marRight w:val="0"/>
          <w:marTop w:val="0"/>
          <w:marBottom w:val="0"/>
          <w:divBdr>
            <w:top w:val="none" w:sz="0" w:space="0" w:color="auto"/>
            <w:left w:val="none" w:sz="0" w:space="0" w:color="auto"/>
            <w:bottom w:val="none" w:sz="0" w:space="0" w:color="auto"/>
            <w:right w:val="none" w:sz="0" w:space="0" w:color="auto"/>
          </w:divBdr>
        </w:div>
        <w:div w:id="1893611296">
          <w:marLeft w:val="0"/>
          <w:marRight w:val="0"/>
          <w:marTop w:val="0"/>
          <w:marBottom w:val="0"/>
          <w:divBdr>
            <w:top w:val="none" w:sz="0" w:space="0" w:color="auto"/>
            <w:left w:val="none" w:sz="0" w:space="0" w:color="auto"/>
            <w:bottom w:val="none" w:sz="0" w:space="0" w:color="auto"/>
            <w:right w:val="none" w:sz="0" w:space="0" w:color="auto"/>
          </w:divBdr>
        </w:div>
        <w:div w:id="1604997297">
          <w:marLeft w:val="0"/>
          <w:marRight w:val="0"/>
          <w:marTop w:val="0"/>
          <w:marBottom w:val="0"/>
          <w:divBdr>
            <w:top w:val="none" w:sz="0" w:space="0" w:color="auto"/>
            <w:left w:val="none" w:sz="0" w:space="0" w:color="auto"/>
            <w:bottom w:val="none" w:sz="0" w:space="0" w:color="auto"/>
            <w:right w:val="none" w:sz="0" w:space="0" w:color="auto"/>
          </w:divBdr>
        </w:div>
        <w:div w:id="629284201">
          <w:marLeft w:val="0"/>
          <w:marRight w:val="0"/>
          <w:marTop w:val="0"/>
          <w:marBottom w:val="0"/>
          <w:divBdr>
            <w:top w:val="none" w:sz="0" w:space="0" w:color="auto"/>
            <w:left w:val="none" w:sz="0" w:space="0" w:color="auto"/>
            <w:bottom w:val="none" w:sz="0" w:space="0" w:color="auto"/>
            <w:right w:val="none" w:sz="0" w:space="0" w:color="auto"/>
          </w:divBdr>
        </w:div>
        <w:div w:id="1185829331">
          <w:marLeft w:val="0"/>
          <w:marRight w:val="0"/>
          <w:marTop w:val="0"/>
          <w:marBottom w:val="0"/>
          <w:divBdr>
            <w:top w:val="none" w:sz="0" w:space="0" w:color="auto"/>
            <w:left w:val="none" w:sz="0" w:space="0" w:color="auto"/>
            <w:bottom w:val="none" w:sz="0" w:space="0" w:color="auto"/>
            <w:right w:val="none" w:sz="0" w:space="0" w:color="auto"/>
          </w:divBdr>
        </w:div>
        <w:div w:id="426996965">
          <w:marLeft w:val="0"/>
          <w:marRight w:val="0"/>
          <w:marTop w:val="0"/>
          <w:marBottom w:val="0"/>
          <w:divBdr>
            <w:top w:val="none" w:sz="0" w:space="0" w:color="auto"/>
            <w:left w:val="none" w:sz="0" w:space="0" w:color="auto"/>
            <w:bottom w:val="none" w:sz="0" w:space="0" w:color="auto"/>
            <w:right w:val="none" w:sz="0" w:space="0" w:color="auto"/>
          </w:divBdr>
        </w:div>
        <w:div w:id="598828268">
          <w:marLeft w:val="0"/>
          <w:marRight w:val="0"/>
          <w:marTop w:val="0"/>
          <w:marBottom w:val="0"/>
          <w:divBdr>
            <w:top w:val="none" w:sz="0" w:space="0" w:color="auto"/>
            <w:left w:val="none" w:sz="0" w:space="0" w:color="auto"/>
            <w:bottom w:val="none" w:sz="0" w:space="0" w:color="auto"/>
            <w:right w:val="none" w:sz="0" w:space="0" w:color="auto"/>
          </w:divBdr>
        </w:div>
        <w:div w:id="1331256758">
          <w:marLeft w:val="0"/>
          <w:marRight w:val="0"/>
          <w:marTop w:val="0"/>
          <w:marBottom w:val="0"/>
          <w:divBdr>
            <w:top w:val="none" w:sz="0" w:space="0" w:color="auto"/>
            <w:left w:val="none" w:sz="0" w:space="0" w:color="auto"/>
            <w:bottom w:val="none" w:sz="0" w:space="0" w:color="auto"/>
            <w:right w:val="none" w:sz="0" w:space="0" w:color="auto"/>
          </w:divBdr>
        </w:div>
        <w:div w:id="1129394988">
          <w:marLeft w:val="0"/>
          <w:marRight w:val="0"/>
          <w:marTop w:val="0"/>
          <w:marBottom w:val="0"/>
          <w:divBdr>
            <w:top w:val="none" w:sz="0" w:space="0" w:color="auto"/>
            <w:left w:val="none" w:sz="0" w:space="0" w:color="auto"/>
            <w:bottom w:val="none" w:sz="0" w:space="0" w:color="auto"/>
            <w:right w:val="none" w:sz="0" w:space="0" w:color="auto"/>
          </w:divBdr>
        </w:div>
        <w:div w:id="937634692">
          <w:marLeft w:val="0"/>
          <w:marRight w:val="0"/>
          <w:marTop w:val="0"/>
          <w:marBottom w:val="0"/>
          <w:divBdr>
            <w:top w:val="none" w:sz="0" w:space="0" w:color="auto"/>
            <w:left w:val="none" w:sz="0" w:space="0" w:color="auto"/>
            <w:bottom w:val="none" w:sz="0" w:space="0" w:color="auto"/>
            <w:right w:val="none" w:sz="0" w:space="0" w:color="auto"/>
          </w:divBdr>
        </w:div>
        <w:div w:id="1872453224">
          <w:marLeft w:val="0"/>
          <w:marRight w:val="0"/>
          <w:marTop w:val="0"/>
          <w:marBottom w:val="0"/>
          <w:divBdr>
            <w:top w:val="none" w:sz="0" w:space="0" w:color="auto"/>
            <w:left w:val="none" w:sz="0" w:space="0" w:color="auto"/>
            <w:bottom w:val="none" w:sz="0" w:space="0" w:color="auto"/>
            <w:right w:val="none" w:sz="0" w:space="0" w:color="auto"/>
          </w:divBdr>
        </w:div>
      </w:divsChild>
    </w:div>
    <w:div w:id="1354308376">
      <w:bodyDiv w:val="1"/>
      <w:marLeft w:val="0"/>
      <w:marRight w:val="0"/>
      <w:marTop w:val="0"/>
      <w:marBottom w:val="0"/>
      <w:divBdr>
        <w:top w:val="none" w:sz="0" w:space="0" w:color="auto"/>
        <w:left w:val="none" w:sz="0" w:space="0" w:color="auto"/>
        <w:bottom w:val="none" w:sz="0" w:space="0" w:color="auto"/>
        <w:right w:val="none" w:sz="0" w:space="0" w:color="auto"/>
      </w:divBdr>
    </w:div>
    <w:div w:id="1356225592">
      <w:bodyDiv w:val="1"/>
      <w:marLeft w:val="0"/>
      <w:marRight w:val="0"/>
      <w:marTop w:val="0"/>
      <w:marBottom w:val="0"/>
      <w:divBdr>
        <w:top w:val="none" w:sz="0" w:space="0" w:color="auto"/>
        <w:left w:val="none" w:sz="0" w:space="0" w:color="auto"/>
        <w:bottom w:val="none" w:sz="0" w:space="0" w:color="auto"/>
        <w:right w:val="none" w:sz="0" w:space="0" w:color="auto"/>
      </w:divBdr>
    </w:div>
    <w:div w:id="1546333574">
      <w:bodyDiv w:val="1"/>
      <w:marLeft w:val="0"/>
      <w:marRight w:val="0"/>
      <w:marTop w:val="0"/>
      <w:marBottom w:val="0"/>
      <w:divBdr>
        <w:top w:val="none" w:sz="0" w:space="0" w:color="auto"/>
        <w:left w:val="none" w:sz="0" w:space="0" w:color="auto"/>
        <w:bottom w:val="none" w:sz="0" w:space="0" w:color="auto"/>
        <w:right w:val="none" w:sz="0" w:space="0" w:color="auto"/>
      </w:divBdr>
    </w:div>
    <w:div w:id="1936934606">
      <w:bodyDiv w:val="1"/>
      <w:marLeft w:val="0"/>
      <w:marRight w:val="0"/>
      <w:marTop w:val="0"/>
      <w:marBottom w:val="0"/>
      <w:divBdr>
        <w:top w:val="none" w:sz="0" w:space="0" w:color="auto"/>
        <w:left w:val="none" w:sz="0" w:space="0" w:color="auto"/>
        <w:bottom w:val="none" w:sz="0" w:space="0" w:color="auto"/>
        <w:right w:val="none" w:sz="0" w:space="0" w:color="auto"/>
      </w:divBdr>
      <w:divsChild>
        <w:div w:id="1300652211">
          <w:marLeft w:val="0"/>
          <w:marRight w:val="0"/>
          <w:marTop w:val="0"/>
          <w:marBottom w:val="0"/>
          <w:divBdr>
            <w:top w:val="none" w:sz="0" w:space="0" w:color="auto"/>
            <w:left w:val="none" w:sz="0" w:space="0" w:color="auto"/>
            <w:bottom w:val="none" w:sz="0" w:space="0" w:color="auto"/>
            <w:right w:val="none" w:sz="0" w:space="0" w:color="auto"/>
          </w:divBdr>
        </w:div>
        <w:div w:id="1345281955">
          <w:marLeft w:val="0"/>
          <w:marRight w:val="0"/>
          <w:marTop w:val="0"/>
          <w:marBottom w:val="0"/>
          <w:divBdr>
            <w:top w:val="none" w:sz="0" w:space="0" w:color="auto"/>
            <w:left w:val="none" w:sz="0" w:space="0" w:color="auto"/>
            <w:bottom w:val="none" w:sz="0" w:space="0" w:color="auto"/>
            <w:right w:val="none" w:sz="0" w:space="0" w:color="auto"/>
          </w:divBdr>
        </w:div>
        <w:div w:id="307246594">
          <w:marLeft w:val="0"/>
          <w:marRight w:val="0"/>
          <w:marTop w:val="0"/>
          <w:marBottom w:val="0"/>
          <w:divBdr>
            <w:top w:val="none" w:sz="0" w:space="0" w:color="auto"/>
            <w:left w:val="none" w:sz="0" w:space="0" w:color="auto"/>
            <w:bottom w:val="none" w:sz="0" w:space="0" w:color="auto"/>
            <w:right w:val="none" w:sz="0" w:space="0" w:color="auto"/>
          </w:divBdr>
        </w:div>
      </w:divsChild>
    </w:div>
    <w:div w:id="2114354764">
      <w:bodyDiv w:val="1"/>
      <w:marLeft w:val="0"/>
      <w:marRight w:val="0"/>
      <w:marTop w:val="0"/>
      <w:marBottom w:val="0"/>
      <w:divBdr>
        <w:top w:val="none" w:sz="0" w:space="0" w:color="auto"/>
        <w:left w:val="none" w:sz="0" w:space="0" w:color="auto"/>
        <w:bottom w:val="none" w:sz="0" w:space="0" w:color="auto"/>
        <w:right w:val="none" w:sz="0" w:space="0" w:color="auto"/>
      </w:divBdr>
      <w:divsChild>
        <w:div w:id="1709139165">
          <w:marLeft w:val="0"/>
          <w:marRight w:val="0"/>
          <w:marTop w:val="0"/>
          <w:marBottom w:val="0"/>
          <w:divBdr>
            <w:top w:val="none" w:sz="0" w:space="0" w:color="auto"/>
            <w:left w:val="none" w:sz="0" w:space="0" w:color="auto"/>
            <w:bottom w:val="none" w:sz="0" w:space="0" w:color="auto"/>
            <w:right w:val="none" w:sz="0" w:space="0" w:color="auto"/>
          </w:divBdr>
        </w:div>
        <w:div w:id="166336085">
          <w:marLeft w:val="0"/>
          <w:marRight w:val="0"/>
          <w:marTop w:val="0"/>
          <w:marBottom w:val="0"/>
          <w:divBdr>
            <w:top w:val="none" w:sz="0" w:space="0" w:color="auto"/>
            <w:left w:val="none" w:sz="0" w:space="0" w:color="auto"/>
            <w:bottom w:val="none" w:sz="0" w:space="0" w:color="auto"/>
            <w:right w:val="none" w:sz="0" w:space="0" w:color="auto"/>
          </w:divBdr>
        </w:div>
        <w:div w:id="1462728002">
          <w:marLeft w:val="0"/>
          <w:marRight w:val="0"/>
          <w:marTop w:val="0"/>
          <w:marBottom w:val="0"/>
          <w:divBdr>
            <w:top w:val="none" w:sz="0" w:space="0" w:color="auto"/>
            <w:left w:val="none" w:sz="0" w:space="0" w:color="auto"/>
            <w:bottom w:val="none" w:sz="0" w:space="0" w:color="auto"/>
            <w:right w:val="none" w:sz="0" w:space="0" w:color="auto"/>
          </w:divBdr>
        </w:div>
        <w:div w:id="63452830">
          <w:marLeft w:val="0"/>
          <w:marRight w:val="0"/>
          <w:marTop w:val="0"/>
          <w:marBottom w:val="0"/>
          <w:divBdr>
            <w:top w:val="none" w:sz="0" w:space="0" w:color="auto"/>
            <w:left w:val="none" w:sz="0" w:space="0" w:color="auto"/>
            <w:bottom w:val="none" w:sz="0" w:space="0" w:color="auto"/>
            <w:right w:val="none" w:sz="0" w:space="0" w:color="auto"/>
          </w:divBdr>
        </w:div>
        <w:div w:id="1732345305">
          <w:marLeft w:val="0"/>
          <w:marRight w:val="0"/>
          <w:marTop w:val="0"/>
          <w:marBottom w:val="0"/>
          <w:divBdr>
            <w:top w:val="none" w:sz="0" w:space="0" w:color="auto"/>
            <w:left w:val="none" w:sz="0" w:space="0" w:color="auto"/>
            <w:bottom w:val="none" w:sz="0" w:space="0" w:color="auto"/>
            <w:right w:val="none" w:sz="0" w:space="0" w:color="auto"/>
          </w:divBdr>
        </w:div>
        <w:div w:id="512652848">
          <w:marLeft w:val="0"/>
          <w:marRight w:val="0"/>
          <w:marTop w:val="0"/>
          <w:marBottom w:val="0"/>
          <w:divBdr>
            <w:top w:val="none" w:sz="0" w:space="0" w:color="auto"/>
            <w:left w:val="none" w:sz="0" w:space="0" w:color="auto"/>
            <w:bottom w:val="none" w:sz="0" w:space="0" w:color="auto"/>
            <w:right w:val="none" w:sz="0" w:space="0" w:color="auto"/>
          </w:divBdr>
        </w:div>
        <w:div w:id="1109543150">
          <w:marLeft w:val="0"/>
          <w:marRight w:val="0"/>
          <w:marTop w:val="0"/>
          <w:marBottom w:val="0"/>
          <w:divBdr>
            <w:top w:val="none" w:sz="0" w:space="0" w:color="auto"/>
            <w:left w:val="none" w:sz="0" w:space="0" w:color="auto"/>
            <w:bottom w:val="none" w:sz="0" w:space="0" w:color="auto"/>
            <w:right w:val="none" w:sz="0" w:space="0" w:color="auto"/>
          </w:divBdr>
        </w:div>
        <w:div w:id="43985832">
          <w:marLeft w:val="0"/>
          <w:marRight w:val="0"/>
          <w:marTop w:val="0"/>
          <w:marBottom w:val="0"/>
          <w:divBdr>
            <w:top w:val="none" w:sz="0" w:space="0" w:color="auto"/>
            <w:left w:val="none" w:sz="0" w:space="0" w:color="auto"/>
            <w:bottom w:val="none" w:sz="0" w:space="0" w:color="auto"/>
            <w:right w:val="none" w:sz="0" w:space="0" w:color="auto"/>
          </w:divBdr>
        </w:div>
        <w:div w:id="1942494844">
          <w:marLeft w:val="0"/>
          <w:marRight w:val="0"/>
          <w:marTop w:val="0"/>
          <w:marBottom w:val="0"/>
          <w:divBdr>
            <w:top w:val="none" w:sz="0" w:space="0" w:color="auto"/>
            <w:left w:val="none" w:sz="0" w:space="0" w:color="auto"/>
            <w:bottom w:val="none" w:sz="0" w:space="0" w:color="auto"/>
            <w:right w:val="none" w:sz="0" w:space="0" w:color="auto"/>
          </w:divBdr>
        </w:div>
        <w:div w:id="2079015306">
          <w:marLeft w:val="0"/>
          <w:marRight w:val="0"/>
          <w:marTop w:val="0"/>
          <w:marBottom w:val="0"/>
          <w:divBdr>
            <w:top w:val="none" w:sz="0" w:space="0" w:color="auto"/>
            <w:left w:val="none" w:sz="0" w:space="0" w:color="auto"/>
            <w:bottom w:val="none" w:sz="0" w:space="0" w:color="auto"/>
            <w:right w:val="none" w:sz="0" w:space="0" w:color="auto"/>
          </w:divBdr>
        </w:div>
        <w:div w:id="1616985678">
          <w:marLeft w:val="0"/>
          <w:marRight w:val="0"/>
          <w:marTop w:val="0"/>
          <w:marBottom w:val="0"/>
          <w:divBdr>
            <w:top w:val="none" w:sz="0" w:space="0" w:color="auto"/>
            <w:left w:val="none" w:sz="0" w:space="0" w:color="auto"/>
            <w:bottom w:val="none" w:sz="0" w:space="0" w:color="auto"/>
            <w:right w:val="none" w:sz="0" w:space="0" w:color="auto"/>
          </w:divBdr>
        </w:div>
        <w:div w:id="1257131938">
          <w:marLeft w:val="0"/>
          <w:marRight w:val="0"/>
          <w:marTop w:val="0"/>
          <w:marBottom w:val="0"/>
          <w:divBdr>
            <w:top w:val="none" w:sz="0" w:space="0" w:color="auto"/>
            <w:left w:val="none" w:sz="0" w:space="0" w:color="auto"/>
            <w:bottom w:val="none" w:sz="0" w:space="0" w:color="auto"/>
            <w:right w:val="none" w:sz="0" w:space="0" w:color="auto"/>
          </w:divBdr>
        </w:div>
        <w:div w:id="111293351">
          <w:marLeft w:val="0"/>
          <w:marRight w:val="0"/>
          <w:marTop w:val="0"/>
          <w:marBottom w:val="0"/>
          <w:divBdr>
            <w:top w:val="none" w:sz="0" w:space="0" w:color="auto"/>
            <w:left w:val="none" w:sz="0" w:space="0" w:color="auto"/>
            <w:bottom w:val="none" w:sz="0" w:space="0" w:color="auto"/>
            <w:right w:val="none" w:sz="0" w:space="0" w:color="auto"/>
          </w:divBdr>
        </w:div>
        <w:div w:id="403383877">
          <w:marLeft w:val="0"/>
          <w:marRight w:val="0"/>
          <w:marTop w:val="0"/>
          <w:marBottom w:val="0"/>
          <w:divBdr>
            <w:top w:val="none" w:sz="0" w:space="0" w:color="auto"/>
            <w:left w:val="none" w:sz="0" w:space="0" w:color="auto"/>
            <w:bottom w:val="none" w:sz="0" w:space="0" w:color="auto"/>
            <w:right w:val="none" w:sz="0" w:space="0" w:color="auto"/>
          </w:divBdr>
        </w:div>
        <w:div w:id="1141465208">
          <w:marLeft w:val="0"/>
          <w:marRight w:val="0"/>
          <w:marTop w:val="0"/>
          <w:marBottom w:val="0"/>
          <w:divBdr>
            <w:top w:val="none" w:sz="0" w:space="0" w:color="auto"/>
            <w:left w:val="none" w:sz="0" w:space="0" w:color="auto"/>
            <w:bottom w:val="none" w:sz="0" w:space="0" w:color="auto"/>
            <w:right w:val="none" w:sz="0" w:space="0" w:color="auto"/>
          </w:divBdr>
        </w:div>
        <w:div w:id="1934774154">
          <w:marLeft w:val="0"/>
          <w:marRight w:val="0"/>
          <w:marTop w:val="0"/>
          <w:marBottom w:val="0"/>
          <w:divBdr>
            <w:top w:val="none" w:sz="0" w:space="0" w:color="auto"/>
            <w:left w:val="none" w:sz="0" w:space="0" w:color="auto"/>
            <w:bottom w:val="none" w:sz="0" w:space="0" w:color="auto"/>
            <w:right w:val="none" w:sz="0" w:space="0" w:color="auto"/>
          </w:divBdr>
        </w:div>
        <w:div w:id="308369709">
          <w:marLeft w:val="0"/>
          <w:marRight w:val="0"/>
          <w:marTop w:val="0"/>
          <w:marBottom w:val="0"/>
          <w:divBdr>
            <w:top w:val="none" w:sz="0" w:space="0" w:color="auto"/>
            <w:left w:val="none" w:sz="0" w:space="0" w:color="auto"/>
            <w:bottom w:val="none" w:sz="0" w:space="0" w:color="auto"/>
            <w:right w:val="none" w:sz="0" w:space="0" w:color="auto"/>
          </w:divBdr>
        </w:div>
        <w:div w:id="828596370">
          <w:marLeft w:val="0"/>
          <w:marRight w:val="0"/>
          <w:marTop w:val="0"/>
          <w:marBottom w:val="0"/>
          <w:divBdr>
            <w:top w:val="none" w:sz="0" w:space="0" w:color="auto"/>
            <w:left w:val="none" w:sz="0" w:space="0" w:color="auto"/>
            <w:bottom w:val="none" w:sz="0" w:space="0" w:color="auto"/>
            <w:right w:val="none" w:sz="0" w:space="0" w:color="auto"/>
          </w:divBdr>
        </w:div>
        <w:div w:id="1494643806">
          <w:marLeft w:val="0"/>
          <w:marRight w:val="0"/>
          <w:marTop w:val="0"/>
          <w:marBottom w:val="0"/>
          <w:divBdr>
            <w:top w:val="none" w:sz="0" w:space="0" w:color="auto"/>
            <w:left w:val="none" w:sz="0" w:space="0" w:color="auto"/>
            <w:bottom w:val="none" w:sz="0" w:space="0" w:color="auto"/>
            <w:right w:val="none" w:sz="0" w:space="0" w:color="auto"/>
          </w:divBdr>
        </w:div>
        <w:div w:id="1666936234">
          <w:marLeft w:val="0"/>
          <w:marRight w:val="0"/>
          <w:marTop w:val="0"/>
          <w:marBottom w:val="0"/>
          <w:divBdr>
            <w:top w:val="none" w:sz="0" w:space="0" w:color="auto"/>
            <w:left w:val="none" w:sz="0" w:space="0" w:color="auto"/>
            <w:bottom w:val="none" w:sz="0" w:space="0" w:color="auto"/>
            <w:right w:val="none" w:sz="0" w:space="0" w:color="auto"/>
          </w:divBdr>
        </w:div>
        <w:div w:id="1290823643">
          <w:marLeft w:val="0"/>
          <w:marRight w:val="0"/>
          <w:marTop w:val="0"/>
          <w:marBottom w:val="0"/>
          <w:divBdr>
            <w:top w:val="none" w:sz="0" w:space="0" w:color="auto"/>
            <w:left w:val="none" w:sz="0" w:space="0" w:color="auto"/>
            <w:bottom w:val="none" w:sz="0" w:space="0" w:color="auto"/>
            <w:right w:val="none" w:sz="0" w:space="0" w:color="auto"/>
          </w:divBdr>
        </w:div>
        <w:div w:id="1752238272">
          <w:marLeft w:val="0"/>
          <w:marRight w:val="0"/>
          <w:marTop w:val="0"/>
          <w:marBottom w:val="0"/>
          <w:divBdr>
            <w:top w:val="none" w:sz="0" w:space="0" w:color="auto"/>
            <w:left w:val="none" w:sz="0" w:space="0" w:color="auto"/>
            <w:bottom w:val="none" w:sz="0" w:space="0" w:color="auto"/>
            <w:right w:val="none" w:sz="0" w:space="0" w:color="auto"/>
          </w:divBdr>
        </w:div>
        <w:div w:id="87735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0B5E-987A-4FDF-A595-A2588177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3221</Words>
  <Characters>17399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89</cp:revision>
  <cp:lastPrinted>2013-05-07T15:31:00Z</cp:lastPrinted>
  <dcterms:created xsi:type="dcterms:W3CDTF">2013-05-09T18:27:00Z</dcterms:created>
  <dcterms:modified xsi:type="dcterms:W3CDTF">2013-05-10T19:37:00Z</dcterms:modified>
</cp:coreProperties>
</file>