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BD9" w:rsidRPr="00452DE6" w:rsidRDefault="004D3BD9" w:rsidP="004D3BD9">
      <w:pPr>
        <w:jc w:val="center"/>
        <w:rPr>
          <w:rFonts w:ascii="Arial" w:hAnsi="Arial" w:cs="Arial"/>
          <w:b/>
          <w:sz w:val="24"/>
          <w:szCs w:val="24"/>
        </w:rPr>
      </w:pPr>
      <w:r w:rsidRPr="00452DE6">
        <w:rPr>
          <w:rFonts w:ascii="Arial" w:hAnsi="Arial" w:cs="Arial"/>
          <w:b/>
          <w:sz w:val="24"/>
          <w:szCs w:val="24"/>
        </w:rPr>
        <w:t>AS NOVAS TECNOLOGIAS E ENSINO DA LÍNGUA INGLESA</w:t>
      </w:r>
    </w:p>
    <w:p w:rsidR="00452DE6" w:rsidRDefault="00452DE6"/>
    <w:p w:rsidR="00452DE6" w:rsidRDefault="00452DE6" w:rsidP="00452DE6">
      <w:pPr>
        <w:jc w:val="right"/>
      </w:pPr>
      <w:r>
        <w:t xml:space="preserve">Talita </w:t>
      </w:r>
      <w:proofErr w:type="spellStart"/>
      <w:r>
        <w:t>Chrystina</w:t>
      </w:r>
      <w:proofErr w:type="spellEnd"/>
      <w:r>
        <w:t xml:space="preserve"> Nóbrega da Silva</w:t>
      </w:r>
      <w:r>
        <w:rPr>
          <w:rStyle w:val="Refdenotaderodap"/>
        </w:rPr>
        <w:footnoteReference w:id="1"/>
      </w:r>
    </w:p>
    <w:p w:rsidR="00452DE6" w:rsidRDefault="00452DE6"/>
    <w:p w:rsidR="003B0058" w:rsidRPr="00452DE6" w:rsidRDefault="00452DE6">
      <w:pPr>
        <w:rPr>
          <w:rFonts w:ascii="Arial" w:hAnsi="Arial" w:cs="Arial"/>
          <w:b/>
        </w:rPr>
      </w:pPr>
      <w:r w:rsidRPr="00452DE6">
        <w:rPr>
          <w:rFonts w:ascii="Arial" w:hAnsi="Arial" w:cs="Arial"/>
          <w:b/>
        </w:rPr>
        <w:t>RESUMO</w:t>
      </w:r>
    </w:p>
    <w:p w:rsidR="00E4667E" w:rsidRDefault="00E4667E" w:rsidP="00E4667E">
      <w:pPr>
        <w:jc w:val="both"/>
        <w:rPr>
          <w:rStyle w:val="nfase"/>
          <w:rFonts w:ascii="Arial" w:hAnsi="Arial" w:cs="Arial"/>
          <w:i w:val="0"/>
          <w:color w:val="111111"/>
          <w:sz w:val="24"/>
          <w:szCs w:val="24"/>
          <w:shd w:val="clear" w:color="auto" w:fill="FFFFFF"/>
        </w:rPr>
      </w:pPr>
      <w:r>
        <w:rPr>
          <w:rStyle w:val="nfase"/>
          <w:rFonts w:ascii="Arial" w:hAnsi="Arial" w:cs="Arial"/>
          <w:i w:val="0"/>
          <w:color w:val="111111"/>
          <w:sz w:val="24"/>
          <w:szCs w:val="24"/>
          <w:shd w:val="clear" w:color="auto" w:fill="FFFFFF"/>
        </w:rPr>
        <w:t xml:space="preserve">A </w:t>
      </w:r>
      <w:r w:rsidRPr="00E4667E">
        <w:rPr>
          <w:rStyle w:val="nfase"/>
          <w:rFonts w:ascii="Arial" w:hAnsi="Arial" w:cs="Arial"/>
          <w:i w:val="0"/>
          <w:color w:val="111111"/>
          <w:sz w:val="24"/>
          <w:szCs w:val="24"/>
          <w:shd w:val="clear" w:color="auto" w:fill="FFFFFF"/>
        </w:rPr>
        <w:t xml:space="preserve">presente </w:t>
      </w:r>
      <w:r>
        <w:rPr>
          <w:rStyle w:val="nfase"/>
          <w:rFonts w:ascii="Arial" w:hAnsi="Arial" w:cs="Arial"/>
          <w:i w:val="0"/>
          <w:color w:val="111111"/>
          <w:sz w:val="24"/>
          <w:szCs w:val="24"/>
          <w:shd w:val="clear" w:color="auto" w:fill="FFFFFF"/>
        </w:rPr>
        <w:t>pesquisa</w:t>
      </w:r>
      <w:r w:rsidRPr="00E4667E">
        <w:rPr>
          <w:rStyle w:val="nfase"/>
          <w:rFonts w:ascii="Arial" w:hAnsi="Arial" w:cs="Arial"/>
          <w:i w:val="0"/>
          <w:color w:val="111111"/>
          <w:sz w:val="24"/>
          <w:szCs w:val="24"/>
          <w:shd w:val="clear" w:color="auto" w:fill="FFFFFF"/>
        </w:rPr>
        <w:t xml:space="preserve"> </w:t>
      </w:r>
      <w:r>
        <w:rPr>
          <w:rStyle w:val="nfase"/>
          <w:rFonts w:ascii="Arial" w:hAnsi="Arial" w:cs="Arial"/>
          <w:i w:val="0"/>
          <w:color w:val="111111"/>
          <w:sz w:val="24"/>
          <w:szCs w:val="24"/>
          <w:shd w:val="clear" w:color="auto" w:fill="FFFFFF"/>
        </w:rPr>
        <w:t xml:space="preserve">irá </w:t>
      </w:r>
      <w:r w:rsidRPr="00E4667E">
        <w:rPr>
          <w:rStyle w:val="nfase"/>
          <w:rFonts w:ascii="Arial" w:hAnsi="Arial" w:cs="Arial"/>
          <w:i w:val="0"/>
          <w:color w:val="111111"/>
          <w:sz w:val="24"/>
          <w:szCs w:val="24"/>
          <w:shd w:val="clear" w:color="auto" w:fill="FFFFFF"/>
        </w:rPr>
        <w:t>prop</w:t>
      </w:r>
      <w:r>
        <w:rPr>
          <w:rStyle w:val="nfase"/>
          <w:rFonts w:ascii="Arial" w:hAnsi="Arial" w:cs="Arial"/>
          <w:i w:val="0"/>
          <w:color w:val="111111"/>
          <w:sz w:val="24"/>
          <w:szCs w:val="24"/>
          <w:shd w:val="clear" w:color="auto" w:fill="FFFFFF"/>
        </w:rPr>
        <w:t>or</w:t>
      </w:r>
      <w:r w:rsidRPr="00E4667E">
        <w:rPr>
          <w:rStyle w:val="nfase"/>
          <w:rFonts w:ascii="Arial" w:hAnsi="Arial" w:cs="Arial"/>
          <w:i w:val="0"/>
          <w:color w:val="111111"/>
          <w:sz w:val="24"/>
          <w:szCs w:val="24"/>
          <w:shd w:val="clear" w:color="auto" w:fill="FFFFFF"/>
        </w:rPr>
        <w:t xml:space="preserve"> uma reflexão crítica sobre o papel da tecnologia e do inglês como língua internacional na educação e inclusão social analisando possibilidades de ferramentas tecnológicas educacionais existentes no mercado atual para a democratização da educação em geral e para o acesso à informação e o ensino e aprendizado de inglês especificamente. Para tanto, o estudo fa</w:t>
      </w:r>
      <w:r>
        <w:rPr>
          <w:rStyle w:val="nfase"/>
          <w:rFonts w:ascii="Arial" w:hAnsi="Arial" w:cs="Arial"/>
          <w:i w:val="0"/>
          <w:color w:val="111111"/>
          <w:sz w:val="24"/>
          <w:szCs w:val="24"/>
          <w:shd w:val="clear" w:color="auto" w:fill="FFFFFF"/>
        </w:rPr>
        <w:t>rá</w:t>
      </w:r>
      <w:r w:rsidRPr="00E4667E">
        <w:rPr>
          <w:rStyle w:val="nfase"/>
          <w:rFonts w:ascii="Arial" w:hAnsi="Arial" w:cs="Arial"/>
          <w:i w:val="0"/>
          <w:color w:val="111111"/>
          <w:sz w:val="24"/>
          <w:szCs w:val="24"/>
          <w:shd w:val="clear" w:color="auto" w:fill="FFFFFF"/>
        </w:rPr>
        <w:t xml:space="preserve"> uma breve revisão de literatura sobre conceitos de aprender e ensinar em geral e no âmbito do inglês como língua estrangeira a fim de analisar possibilidades de metodologias híbridas de ensino para o aprendizado de língua estrangeira e algumas ferramentas tecnológicas da internet.</w:t>
      </w:r>
    </w:p>
    <w:p w:rsidR="004D3BD9" w:rsidRDefault="001E040D" w:rsidP="00E4667E">
      <w:pPr>
        <w:jc w:val="both"/>
        <w:rPr>
          <w:rStyle w:val="nfase"/>
          <w:rFonts w:ascii="Arial" w:hAnsi="Arial" w:cs="Arial"/>
          <w:i w:val="0"/>
          <w:color w:val="111111"/>
          <w:sz w:val="24"/>
          <w:szCs w:val="24"/>
          <w:shd w:val="clear" w:color="auto" w:fill="FFFFFF"/>
        </w:rPr>
      </w:pPr>
      <w:r>
        <w:rPr>
          <w:rStyle w:val="nfase"/>
          <w:rFonts w:ascii="Arial" w:hAnsi="Arial" w:cs="Arial"/>
          <w:i w:val="0"/>
          <w:color w:val="111111"/>
          <w:sz w:val="24"/>
          <w:szCs w:val="24"/>
          <w:shd w:val="clear" w:color="auto" w:fill="FFFFFF"/>
        </w:rPr>
        <w:t>Palavras-chaves: Ensino. Tecnologia. Língua Inglesa.</w:t>
      </w:r>
    </w:p>
    <w:p w:rsidR="001E040D" w:rsidRDefault="001E040D" w:rsidP="00E4667E">
      <w:pPr>
        <w:jc w:val="both"/>
        <w:rPr>
          <w:rStyle w:val="nfase"/>
          <w:rFonts w:ascii="Arial" w:hAnsi="Arial" w:cs="Arial"/>
          <w:i w:val="0"/>
          <w:color w:val="111111"/>
          <w:sz w:val="24"/>
          <w:szCs w:val="24"/>
          <w:shd w:val="clear" w:color="auto" w:fill="FFFFFF"/>
        </w:rPr>
      </w:pPr>
    </w:p>
    <w:p w:rsidR="00E4667E" w:rsidRPr="001E040D" w:rsidRDefault="001E040D" w:rsidP="00E4667E">
      <w:pPr>
        <w:jc w:val="both"/>
        <w:rPr>
          <w:rStyle w:val="nfase"/>
          <w:rFonts w:ascii="Arial" w:hAnsi="Arial" w:cs="Arial"/>
          <w:b/>
          <w:i w:val="0"/>
          <w:color w:val="111111"/>
          <w:sz w:val="24"/>
          <w:szCs w:val="24"/>
          <w:shd w:val="clear" w:color="auto" w:fill="FFFFFF"/>
        </w:rPr>
      </w:pPr>
      <w:proofErr w:type="gramStart"/>
      <w:r>
        <w:rPr>
          <w:rStyle w:val="nfase"/>
          <w:rFonts w:ascii="Arial" w:hAnsi="Arial" w:cs="Arial"/>
          <w:b/>
          <w:i w:val="0"/>
          <w:color w:val="111111"/>
          <w:sz w:val="24"/>
          <w:szCs w:val="24"/>
          <w:shd w:val="clear" w:color="auto" w:fill="FFFFFF"/>
        </w:rPr>
        <w:t>1</w:t>
      </w:r>
      <w:proofErr w:type="gramEnd"/>
      <w:r>
        <w:rPr>
          <w:rStyle w:val="nfase"/>
          <w:rFonts w:ascii="Arial" w:hAnsi="Arial" w:cs="Arial"/>
          <w:b/>
          <w:i w:val="0"/>
          <w:color w:val="111111"/>
          <w:sz w:val="24"/>
          <w:szCs w:val="24"/>
          <w:shd w:val="clear" w:color="auto" w:fill="FFFFFF"/>
        </w:rPr>
        <w:t xml:space="preserve"> </w:t>
      </w:r>
      <w:r w:rsidRPr="001E040D">
        <w:rPr>
          <w:rStyle w:val="nfase"/>
          <w:rFonts w:ascii="Arial" w:hAnsi="Arial" w:cs="Arial"/>
          <w:b/>
          <w:i w:val="0"/>
          <w:color w:val="111111"/>
          <w:sz w:val="24"/>
          <w:szCs w:val="24"/>
          <w:shd w:val="clear" w:color="auto" w:fill="FFFFFF"/>
        </w:rPr>
        <w:t>INTRODUÇÃO</w:t>
      </w:r>
    </w:p>
    <w:p w:rsidR="001E040D" w:rsidRDefault="001E040D" w:rsidP="001E040D">
      <w:pPr>
        <w:spacing w:after="0" w:line="360" w:lineRule="auto"/>
        <w:ind w:firstLine="708"/>
        <w:jc w:val="both"/>
        <w:rPr>
          <w:rFonts w:ascii="Arial" w:hAnsi="Arial" w:cs="Arial"/>
          <w:sz w:val="24"/>
          <w:szCs w:val="24"/>
          <w:shd w:val="clear" w:color="auto" w:fill="FFFFFF"/>
        </w:rPr>
      </w:pPr>
    </w:p>
    <w:p w:rsidR="001E040D" w:rsidRDefault="001A13E9" w:rsidP="001E040D">
      <w:pPr>
        <w:spacing w:after="0" w:line="360" w:lineRule="auto"/>
        <w:ind w:firstLine="708"/>
        <w:jc w:val="both"/>
        <w:rPr>
          <w:rFonts w:ascii="Arial" w:hAnsi="Arial" w:cs="Arial"/>
          <w:sz w:val="24"/>
          <w:szCs w:val="24"/>
          <w:shd w:val="clear" w:color="auto" w:fill="FFFFFF"/>
        </w:rPr>
      </w:pPr>
      <w:r w:rsidRPr="00872574">
        <w:rPr>
          <w:rFonts w:ascii="Arial" w:hAnsi="Arial" w:cs="Arial"/>
          <w:sz w:val="24"/>
          <w:szCs w:val="24"/>
          <w:shd w:val="clear" w:color="auto" w:fill="FFFFFF"/>
        </w:rPr>
        <w:t xml:space="preserve">A presença das Tecnologias da Informação e Comunicação é cada vez mais evidente na vida do sujeito contemporâneo, influenciando e </w:t>
      </w:r>
      <w:proofErr w:type="spellStart"/>
      <w:r w:rsidRPr="00872574">
        <w:rPr>
          <w:rFonts w:ascii="Arial" w:hAnsi="Arial" w:cs="Arial"/>
          <w:sz w:val="24"/>
          <w:szCs w:val="24"/>
          <w:shd w:val="clear" w:color="auto" w:fill="FFFFFF"/>
        </w:rPr>
        <w:t>ressignificando</w:t>
      </w:r>
      <w:proofErr w:type="spellEnd"/>
      <w:r w:rsidRPr="00872574">
        <w:rPr>
          <w:rFonts w:ascii="Arial" w:hAnsi="Arial" w:cs="Arial"/>
          <w:sz w:val="24"/>
          <w:szCs w:val="24"/>
          <w:shd w:val="clear" w:color="auto" w:fill="FFFFFF"/>
        </w:rPr>
        <w:t xml:space="preserve"> as práticas sociais de que participa, dentre elas, o ensino e a aprendizagem de línguas (estrangeiras). É devido à configuração desse novo cenário, repleto de inovações e possibilidades de mudança e, ao mesmo tempo, tão flutuante e incerto, que surge a necessidade de </w:t>
      </w:r>
      <w:r w:rsidR="00872574" w:rsidRPr="00872574">
        <w:rPr>
          <w:rFonts w:ascii="Arial" w:hAnsi="Arial" w:cs="Arial"/>
          <w:sz w:val="24"/>
          <w:szCs w:val="24"/>
          <w:shd w:val="clear" w:color="auto" w:fill="FFFFFF"/>
        </w:rPr>
        <w:t>ampliarmos esse ensino com</w:t>
      </w:r>
      <w:r w:rsidRPr="00872574">
        <w:rPr>
          <w:rFonts w:ascii="Arial" w:hAnsi="Arial" w:cs="Arial"/>
          <w:sz w:val="24"/>
          <w:szCs w:val="24"/>
          <w:shd w:val="clear" w:color="auto" w:fill="FFFFFF"/>
        </w:rPr>
        <w:t xml:space="preserve"> os artefatos digitais, atualmente bastante acessíveis aos </w:t>
      </w:r>
      <w:r w:rsidR="00872574" w:rsidRPr="00872574">
        <w:rPr>
          <w:rFonts w:ascii="Arial" w:hAnsi="Arial" w:cs="Arial"/>
          <w:sz w:val="24"/>
          <w:szCs w:val="24"/>
          <w:shd w:val="clear" w:color="auto" w:fill="FFFFFF"/>
        </w:rPr>
        <w:t>alunos.</w:t>
      </w:r>
      <w:r w:rsidRPr="00872574">
        <w:rPr>
          <w:rFonts w:ascii="Arial" w:hAnsi="Arial" w:cs="Arial"/>
          <w:sz w:val="24"/>
          <w:szCs w:val="24"/>
          <w:shd w:val="clear" w:color="auto" w:fill="FFFFFF"/>
        </w:rPr>
        <w:t xml:space="preserve"> </w:t>
      </w:r>
      <w:r w:rsidR="00872574" w:rsidRPr="00872574">
        <w:rPr>
          <w:rFonts w:ascii="Arial" w:hAnsi="Arial" w:cs="Arial"/>
          <w:sz w:val="24"/>
          <w:szCs w:val="24"/>
          <w:shd w:val="clear" w:color="auto" w:fill="FFFFFF"/>
        </w:rPr>
        <w:t xml:space="preserve">Sabemos que </w:t>
      </w:r>
      <w:r w:rsidR="00872574">
        <w:rPr>
          <w:rFonts w:ascii="Arial" w:hAnsi="Arial" w:cs="Arial"/>
          <w:sz w:val="24"/>
          <w:szCs w:val="24"/>
          <w:shd w:val="clear" w:color="auto" w:fill="FFFFFF"/>
        </w:rPr>
        <w:t xml:space="preserve">a tecnologia esta a favor da educação, pois elas </w:t>
      </w:r>
      <w:r w:rsidRPr="00872574">
        <w:rPr>
          <w:rFonts w:ascii="Arial" w:hAnsi="Arial" w:cs="Arial"/>
          <w:sz w:val="24"/>
          <w:szCs w:val="24"/>
          <w:shd w:val="clear" w:color="auto" w:fill="FFFFFF"/>
        </w:rPr>
        <w:t xml:space="preserve">podem ser </w:t>
      </w:r>
      <w:proofErr w:type="gramStart"/>
      <w:r w:rsidRPr="00872574">
        <w:rPr>
          <w:rFonts w:ascii="Arial" w:hAnsi="Arial" w:cs="Arial"/>
          <w:sz w:val="24"/>
          <w:szCs w:val="24"/>
          <w:shd w:val="clear" w:color="auto" w:fill="FFFFFF"/>
        </w:rPr>
        <w:t>utilizados</w:t>
      </w:r>
      <w:proofErr w:type="gramEnd"/>
      <w:r w:rsidRPr="00872574">
        <w:rPr>
          <w:rFonts w:ascii="Arial" w:hAnsi="Arial" w:cs="Arial"/>
          <w:sz w:val="24"/>
          <w:szCs w:val="24"/>
          <w:shd w:val="clear" w:color="auto" w:fill="FFFFFF"/>
        </w:rPr>
        <w:t xml:space="preserve"> como instrumentos de mediação pedagógica, nos processos de busca, construção e socialização do conhecimento, os papéis tradicionalmente desempenhados por professores e aprendizes de línguas se alteram, ora </w:t>
      </w:r>
      <w:bookmarkStart w:id="0" w:name="_GoBack"/>
      <w:bookmarkEnd w:id="0"/>
      <w:r w:rsidRPr="00872574">
        <w:rPr>
          <w:rFonts w:ascii="Arial" w:hAnsi="Arial" w:cs="Arial"/>
          <w:sz w:val="24"/>
          <w:szCs w:val="24"/>
          <w:shd w:val="clear" w:color="auto" w:fill="FFFFFF"/>
        </w:rPr>
        <w:t xml:space="preserve">justapondo-se um ao outro, ora deslocando-se de um para o outro. </w:t>
      </w:r>
    </w:p>
    <w:p w:rsidR="006860CE" w:rsidRPr="006860CE" w:rsidRDefault="006860CE" w:rsidP="006860CE">
      <w:pPr>
        <w:spacing w:line="360" w:lineRule="auto"/>
        <w:jc w:val="both"/>
        <w:rPr>
          <w:rFonts w:ascii="Arial" w:hAnsi="Arial" w:cs="Arial"/>
          <w:sz w:val="24"/>
          <w:szCs w:val="24"/>
          <w:shd w:val="clear" w:color="auto" w:fill="FFFFFF"/>
        </w:rPr>
      </w:pPr>
      <w:r w:rsidRPr="006860CE">
        <w:rPr>
          <w:rFonts w:ascii="Arial" w:hAnsi="Arial" w:cs="Arial"/>
          <w:sz w:val="24"/>
          <w:szCs w:val="24"/>
          <w:shd w:val="clear" w:color="auto" w:fill="FFFFFF"/>
        </w:rPr>
        <w:lastRenderedPageBreak/>
        <w:t xml:space="preserve">Diante do exposto, justifica-se o interesse pelo tema proposto devido </w:t>
      </w:r>
      <w:proofErr w:type="gramStart"/>
      <w:r w:rsidRPr="006860CE">
        <w:rPr>
          <w:rFonts w:ascii="Arial" w:hAnsi="Arial" w:cs="Arial"/>
          <w:sz w:val="24"/>
          <w:szCs w:val="24"/>
          <w:shd w:val="clear" w:color="auto" w:fill="FFFFFF"/>
        </w:rPr>
        <w:t>a</w:t>
      </w:r>
      <w:proofErr w:type="gramEnd"/>
      <w:r w:rsidRPr="006860CE">
        <w:rPr>
          <w:rFonts w:ascii="Arial" w:hAnsi="Arial" w:cs="Arial"/>
          <w:sz w:val="24"/>
          <w:szCs w:val="24"/>
          <w:shd w:val="clear" w:color="auto" w:fill="FFFFFF"/>
        </w:rPr>
        <w:t xml:space="preserve"> inspiração de já atuar como professora de inglês do ensino fundamental I e II sob influência exercida pelas tecnologias digitais na mediação do ensino-aprendizagem da língua inglesa, além de conviver com esses recursos midiáticos, pude também colaborar como TE (Técnica em Educação) dando suporte e colaboração aos colegas professores no manuseio e adaptação das tecnologias abraçadas pela escola na qual trabalhamos. Foi possível constatar a insegurança de alguns colegas de trabalho para com o uso da tecnologia, como também, a disposição e admiração de outros professores em utilizar recursos tão à frente de aulas </w:t>
      </w:r>
      <w:proofErr w:type="spellStart"/>
      <w:r w:rsidRPr="006860CE">
        <w:rPr>
          <w:rFonts w:ascii="Arial" w:hAnsi="Arial" w:cs="Arial"/>
          <w:sz w:val="24"/>
          <w:szCs w:val="24"/>
          <w:shd w:val="clear" w:color="auto" w:fill="FFFFFF"/>
        </w:rPr>
        <w:t>conteudistas</w:t>
      </w:r>
      <w:proofErr w:type="spellEnd"/>
      <w:r w:rsidRPr="006860CE">
        <w:rPr>
          <w:rFonts w:ascii="Arial" w:hAnsi="Arial" w:cs="Arial"/>
          <w:sz w:val="24"/>
          <w:szCs w:val="24"/>
          <w:shd w:val="clear" w:color="auto" w:fill="FFFFFF"/>
        </w:rPr>
        <w:t xml:space="preserve">. Pois para esses desbravadores professores que não tiveram medo de errar e aprender </w:t>
      </w:r>
      <w:proofErr w:type="gramStart"/>
      <w:r w:rsidRPr="006860CE">
        <w:rPr>
          <w:rFonts w:ascii="Arial" w:hAnsi="Arial" w:cs="Arial"/>
          <w:sz w:val="24"/>
          <w:szCs w:val="24"/>
          <w:shd w:val="clear" w:color="auto" w:fill="FFFFFF"/>
        </w:rPr>
        <w:t>usei-los</w:t>
      </w:r>
      <w:proofErr w:type="gramEnd"/>
      <w:r w:rsidRPr="006860CE">
        <w:rPr>
          <w:rFonts w:ascii="Arial" w:hAnsi="Arial" w:cs="Arial"/>
          <w:sz w:val="24"/>
          <w:szCs w:val="24"/>
          <w:shd w:val="clear" w:color="auto" w:fill="FFFFFF"/>
        </w:rPr>
        <w:t xml:space="preserve"> como células multiplicadoras entre os colegas professores, facilitando assim, o trabalho em sala de aula com tecnologias educacionais.</w:t>
      </w:r>
    </w:p>
    <w:p w:rsidR="001A13E9" w:rsidRDefault="001A13E9" w:rsidP="00E4667E">
      <w:pPr>
        <w:jc w:val="both"/>
        <w:rPr>
          <w:rStyle w:val="nfase"/>
          <w:rFonts w:ascii="Arial" w:hAnsi="Arial" w:cs="Arial"/>
          <w:i w:val="0"/>
          <w:color w:val="111111"/>
          <w:sz w:val="24"/>
          <w:szCs w:val="24"/>
          <w:shd w:val="clear" w:color="auto" w:fill="FFFFFF"/>
        </w:rPr>
      </w:pPr>
    </w:p>
    <w:p w:rsidR="0073753A" w:rsidRDefault="006860CE" w:rsidP="00E4667E">
      <w:pPr>
        <w:jc w:val="both"/>
        <w:rPr>
          <w:rFonts w:ascii="Arial" w:hAnsi="Arial" w:cs="Arial"/>
          <w:u w:val="single"/>
        </w:rPr>
      </w:pPr>
      <w:r w:rsidRPr="006860CE">
        <w:rPr>
          <w:rStyle w:val="nfase"/>
          <w:rFonts w:ascii="Arial" w:hAnsi="Arial" w:cs="Arial"/>
          <w:b/>
          <w:i w:val="0"/>
          <w:color w:val="111111"/>
          <w:sz w:val="24"/>
          <w:szCs w:val="24"/>
          <w:shd w:val="clear" w:color="auto" w:fill="FFFFFF"/>
        </w:rPr>
        <w:t>2</w:t>
      </w:r>
      <w:r>
        <w:rPr>
          <w:rStyle w:val="nfase"/>
          <w:rFonts w:ascii="Arial" w:hAnsi="Arial" w:cs="Arial"/>
          <w:i w:val="0"/>
          <w:color w:val="111111"/>
          <w:sz w:val="24"/>
          <w:szCs w:val="24"/>
          <w:shd w:val="clear" w:color="auto" w:fill="FFFFFF"/>
        </w:rPr>
        <w:t xml:space="preserve">. </w:t>
      </w:r>
      <w:r w:rsidRPr="006860CE">
        <w:rPr>
          <w:rStyle w:val="nfase"/>
          <w:rFonts w:ascii="Arial" w:hAnsi="Arial" w:cs="Arial"/>
          <w:b/>
          <w:i w:val="0"/>
          <w:color w:val="111111"/>
          <w:sz w:val="24"/>
          <w:szCs w:val="24"/>
          <w:shd w:val="clear" w:color="auto" w:fill="FFFFFF"/>
        </w:rPr>
        <w:t>REFERENCIAL TEÓRICO</w:t>
      </w:r>
    </w:p>
    <w:p w:rsidR="006860CE" w:rsidRDefault="006860CE" w:rsidP="00D80503">
      <w:pPr>
        <w:pStyle w:val="Default"/>
        <w:spacing w:line="360" w:lineRule="auto"/>
        <w:ind w:firstLine="708"/>
        <w:jc w:val="both"/>
        <w:rPr>
          <w:rFonts w:ascii="Arial" w:hAnsi="Arial" w:cs="Arial"/>
        </w:rPr>
      </w:pPr>
    </w:p>
    <w:p w:rsidR="005A29F4" w:rsidRPr="00D80503" w:rsidRDefault="005A29F4" w:rsidP="00D80503">
      <w:pPr>
        <w:pStyle w:val="Default"/>
        <w:spacing w:line="360" w:lineRule="auto"/>
        <w:ind w:firstLine="708"/>
        <w:jc w:val="both"/>
        <w:rPr>
          <w:rFonts w:ascii="Arial" w:hAnsi="Arial" w:cs="Arial"/>
        </w:rPr>
      </w:pPr>
      <w:r w:rsidRPr="00D80503">
        <w:rPr>
          <w:rFonts w:ascii="Arial" w:hAnsi="Arial" w:cs="Arial"/>
        </w:rPr>
        <w:t xml:space="preserve">O avanço tecnológico tem promovido mudanças perceptíveis na sociedade atual e no contexto da educação, em que as possibilidades advindas da inserção de tecnologias da informação se fazem cada vez mais presentes na sala de aula e fora dela. No caso da educação de línguas especificamente, existem muitos recursos midiáticos que facilita o ensino para o educador, possibilitando um melhor e mais prazeroso aprendizado para o aluno. </w:t>
      </w:r>
    </w:p>
    <w:p w:rsidR="005A29F4" w:rsidRPr="00D80503" w:rsidRDefault="005A29F4" w:rsidP="00D80503">
      <w:pPr>
        <w:spacing w:after="0" w:line="360" w:lineRule="auto"/>
        <w:ind w:firstLine="708"/>
        <w:jc w:val="both"/>
        <w:rPr>
          <w:rFonts w:ascii="Arial" w:hAnsi="Arial" w:cs="Arial"/>
          <w:sz w:val="24"/>
          <w:szCs w:val="24"/>
        </w:rPr>
      </w:pPr>
      <w:r w:rsidRPr="00D80503">
        <w:rPr>
          <w:rFonts w:ascii="Arial" w:hAnsi="Arial" w:cs="Arial"/>
          <w:sz w:val="24"/>
          <w:szCs w:val="24"/>
        </w:rPr>
        <w:t xml:space="preserve">De acordo com </w:t>
      </w:r>
      <w:proofErr w:type="spellStart"/>
      <w:r w:rsidRPr="00D80503">
        <w:rPr>
          <w:rFonts w:ascii="Arial" w:hAnsi="Arial" w:cs="Arial"/>
          <w:sz w:val="24"/>
          <w:szCs w:val="24"/>
        </w:rPr>
        <w:t>Belloni</w:t>
      </w:r>
      <w:proofErr w:type="spellEnd"/>
      <w:r w:rsidRPr="00D80503">
        <w:rPr>
          <w:rFonts w:ascii="Arial" w:hAnsi="Arial" w:cs="Arial"/>
          <w:sz w:val="24"/>
          <w:szCs w:val="24"/>
        </w:rPr>
        <w:t xml:space="preserve"> (2005, p. 07), “o impacto do avanço tecnológico sobre processos e instituições sociais tem sido significativo e perceptível em vários níveis”. Parte do avanço tecnológico no contexto educacional pode traduzir-se pela utilização das tecnologias da informação que, quando integradas à dinâmica de aprendizado da sala de aula nas abordagens de ensino chamadas híbridas, podem criar novas realidades educacionais ampliando conhecimentos, despertando interesses e desenvolvendo habilidades e letramentos múltiplos.</w:t>
      </w:r>
    </w:p>
    <w:p w:rsidR="005A29F4" w:rsidRPr="00D80503" w:rsidRDefault="005A29F4" w:rsidP="00D80503">
      <w:pPr>
        <w:spacing w:after="0" w:line="360" w:lineRule="auto"/>
        <w:ind w:firstLine="708"/>
        <w:jc w:val="both"/>
        <w:rPr>
          <w:rFonts w:ascii="Arial" w:hAnsi="Arial" w:cs="Arial"/>
          <w:sz w:val="24"/>
          <w:szCs w:val="24"/>
        </w:rPr>
      </w:pPr>
      <w:r w:rsidRPr="00D80503">
        <w:rPr>
          <w:rFonts w:ascii="Arial" w:hAnsi="Arial" w:cs="Arial"/>
          <w:sz w:val="24"/>
          <w:szCs w:val="24"/>
        </w:rPr>
        <w:t xml:space="preserve">Para </w:t>
      </w:r>
      <w:proofErr w:type="spellStart"/>
      <w:r w:rsidRPr="00D80503">
        <w:rPr>
          <w:rFonts w:ascii="Arial" w:hAnsi="Arial" w:cs="Arial"/>
          <w:sz w:val="24"/>
          <w:szCs w:val="24"/>
        </w:rPr>
        <w:t>Lévy</w:t>
      </w:r>
      <w:proofErr w:type="spellEnd"/>
      <w:r w:rsidRPr="00D80503">
        <w:rPr>
          <w:rFonts w:ascii="Arial" w:hAnsi="Arial" w:cs="Arial"/>
          <w:sz w:val="24"/>
          <w:szCs w:val="24"/>
        </w:rPr>
        <w:t xml:space="preserve"> (1995, p. 14) “a mediação digital remodela certas atividades cognitivas fundamentais [...] o ensino e a aprendizagem, reestruturados por dispositivos técnicos inéditos, encaixam em novas configurações sociais”. Essa </w:t>
      </w:r>
      <w:r w:rsidRPr="00D80503">
        <w:rPr>
          <w:rFonts w:ascii="Arial" w:hAnsi="Arial" w:cs="Arial"/>
          <w:sz w:val="24"/>
          <w:szCs w:val="24"/>
        </w:rPr>
        <w:lastRenderedPageBreak/>
        <w:t xml:space="preserve">nova configuração social é um fato que não pode caminhar isolado da mediação na sala de aula. A mediação digital é uma realidade fora da sala de aula e deveria ser também dentro dela. </w:t>
      </w:r>
    </w:p>
    <w:p w:rsidR="005A29F4" w:rsidRPr="00D80503" w:rsidRDefault="005A29F4" w:rsidP="00D80503">
      <w:pPr>
        <w:spacing w:after="0" w:line="360" w:lineRule="auto"/>
        <w:ind w:firstLine="708"/>
        <w:jc w:val="both"/>
        <w:rPr>
          <w:rFonts w:ascii="Arial" w:hAnsi="Arial" w:cs="Arial"/>
          <w:sz w:val="24"/>
          <w:szCs w:val="24"/>
        </w:rPr>
      </w:pPr>
      <w:r w:rsidRPr="00D80503">
        <w:rPr>
          <w:rFonts w:ascii="Arial" w:hAnsi="Arial" w:cs="Arial"/>
          <w:sz w:val="24"/>
          <w:szCs w:val="24"/>
        </w:rPr>
        <w:t xml:space="preserve">Assim, o ponto central da reflexão proposta neste </w:t>
      </w:r>
      <w:r w:rsidR="007B6308" w:rsidRPr="00D80503">
        <w:rPr>
          <w:rFonts w:ascii="Arial" w:hAnsi="Arial" w:cs="Arial"/>
          <w:sz w:val="24"/>
          <w:szCs w:val="24"/>
        </w:rPr>
        <w:t>estudo</w:t>
      </w:r>
      <w:r w:rsidRPr="00D80503">
        <w:rPr>
          <w:rFonts w:ascii="Arial" w:hAnsi="Arial" w:cs="Arial"/>
          <w:sz w:val="24"/>
          <w:szCs w:val="24"/>
        </w:rPr>
        <w:t xml:space="preserve"> </w:t>
      </w:r>
      <w:r w:rsidR="007B6308" w:rsidRPr="00D80503">
        <w:rPr>
          <w:rFonts w:ascii="Arial" w:hAnsi="Arial" w:cs="Arial"/>
          <w:sz w:val="24"/>
          <w:szCs w:val="24"/>
        </w:rPr>
        <w:t>será</w:t>
      </w:r>
      <w:r w:rsidRPr="00D80503">
        <w:rPr>
          <w:rFonts w:ascii="Arial" w:hAnsi="Arial" w:cs="Arial"/>
          <w:sz w:val="24"/>
          <w:szCs w:val="24"/>
        </w:rPr>
        <w:t xml:space="preserve"> de que tanto o inglês quanto a internet são linguagens essenciais de inclusão e sobrevivência no mundo plano, globalizado e democratizado em que vivemos. Quem fala inglês e tem acesso à internet pode buscar uma infinidade de informações, tornando-se, assim, cada vez mais incluído socialmente como cidadão. O acesso à informação disponível (em sua maior parte em inglês) na internet torna o usuário autônomo no processo de uso e transformação da informação em conhecimento. Partindo da tese proposta neste artigo de que a internet e o inglês são linguagens de acesso à informação e, por conseguinte, de inclusão social, o artigo descreve algumas ferramentas tecnológicas disponíveis na internet que possuem potencial pedagógico para o ensino de inglês.</w:t>
      </w:r>
    </w:p>
    <w:p w:rsidR="00872574" w:rsidRPr="00D80503" w:rsidRDefault="00872574" w:rsidP="00D80503">
      <w:pPr>
        <w:spacing w:after="0" w:line="360" w:lineRule="auto"/>
        <w:ind w:firstLine="708"/>
        <w:jc w:val="both"/>
        <w:rPr>
          <w:rFonts w:ascii="Arial" w:hAnsi="Arial" w:cs="Arial"/>
          <w:color w:val="333333"/>
          <w:sz w:val="24"/>
          <w:szCs w:val="24"/>
          <w:shd w:val="clear" w:color="auto" w:fill="FFFFFF"/>
        </w:rPr>
      </w:pPr>
      <w:r w:rsidRPr="00D80503">
        <w:rPr>
          <w:rFonts w:ascii="Arial" w:hAnsi="Arial" w:cs="Arial"/>
          <w:color w:val="333333"/>
          <w:sz w:val="24"/>
          <w:szCs w:val="24"/>
          <w:shd w:val="clear" w:color="auto" w:fill="FFFFFF"/>
        </w:rPr>
        <w:t>Para tanto, partimos dos seguintes questionamentos: 1) como aprende o aluno do século XXI</w:t>
      </w:r>
      <w:proofErr w:type="gramStart"/>
      <w:r w:rsidRPr="00D80503">
        <w:rPr>
          <w:rFonts w:ascii="Arial" w:hAnsi="Arial" w:cs="Arial"/>
          <w:color w:val="333333"/>
          <w:sz w:val="24"/>
          <w:szCs w:val="24"/>
          <w:shd w:val="clear" w:color="auto" w:fill="FFFFFF"/>
        </w:rPr>
        <w:t>?;</w:t>
      </w:r>
      <w:proofErr w:type="gramEnd"/>
      <w:r w:rsidRPr="00D80503">
        <w:rPr>
          <w:rFonts w:ascii="Arial" w:hAnsi="Arial" w:cs="Arial"/>
          <w:color w:val="333333"/>
          <w:sz w:val="24"/>
          <w:szCs w:val="24"/>
          <w:shd w:val="clear" w:color="auto" w:fill="FFFFFF"/>
        </w:rPr>
        <w:t xml:space="preserve"> </w:t>
      </w:r>
      <w:proofErr w:type="gramStart"/>
      <w:r w:rsidRPr="00D80503">
        <w:rPr>
          <w:rFonts w:ascii="Arial" w:hAnsi="Arial" w:cs="Arial"/>
          <w:color w:val="333333"/>
          <w:sz w:val="24"/>
          <w:szCs w:val="24"/>
          <w:shd w:val="clear" w:color="auto" w:fill="FFFFFF"/>
        </w:rPr>
        <w:t>2</w:t>
      </w:r>
      <w:proofErr w:type="gramEnd"/>
      <w:r w:rsidRPr="00D80503">
        <w:rPr>
          <w:rFonts w:ascii="Arial" w:hAnsi="Arial" w:cs="Arial"/>
          <w:color w:val="333333"/>
          <w:sz w:val="24"/>
          <w:szCs w:val="24"/>
          <w:shd w:val="clear" w:color="auto" w:fill="FFFFFF"/>
        </w:rPr>
        <w:t xml:space="preserve">) quem é responsável ou, de alguma forma, contribui para a sua aprendizagem?; </w:t>
      </w:r>
      <w:proofErr w:type="gramStart"/>
      <w:r w:rsidRPr="00D80503">
        <w:rPr>
          <w:rFonts w:ascii="Arial" w:hAnsi="Arial" w:cs="Arial"/>
          <w:color w:val="333333"/>
          <w:sz w:val="24"/>
          <w:szCs w:val="24"/>
          <w:shd w:val="clear" w:color="auto" w:fill="FFFFFF"/>
        </w:rPr>
        <w:t>e</w:t>
      </w:r>
      <w:proofErr w:type="gramEnd"/>
      <w:r w:rsidRPr="00D80503">
        <w:rPr>
          <w:rFonts w:ascii="Arial" w:hAnsi="Arial" w:cs="Arial"/>
          <w:color w:val="333333"/>
          <w:sz w:val="24"/>
          <w:szCs w:val="24"/>
          <w:shd w:val="clear" w:color="auto" w:fill="FFFFFF"/>
        </w:rPr>
        <w:t xml:space="preserve">, por fim, 3) qual é o papel do professor em relação à aprendizagem do aluno? Ao analisamos as potencialidades pedagógicas dos Recursos Educacionais Abertos, sob a perspectiva do </w:t>
      </w:r>
      <w:proofErr w:type="spellStart"/>
      <w:r w:rsidRPr="00D80503">
        <w:rPr>
          <w:rFonts w:ascii="Arial" w:hAnsi="Arial" w:cs="Arial"/>
          <w:color w:val="333333"/>
          <w:sz w:val="24"/>
          <w:szCs w:val="24"/>
          <w:shd w:val="clear" w:color="auto" w:fill="FFFFFF"/>
        </w:rPr>
        <w:t>Conectivismo</w:t>
      </w:r>
      <w:proofErr w:type="spellEnd"/>
      <w:r w:rsidRPr="00D80503">
        <w:rPr>
          <w:rFonts w:ascii="Arial" w:hAnsi="Arial" w:cs="Arial"/>
          <w:color w:val="333333"/>
          <w:sz w:val="24"/>
          <w:szCs w:val="24"/>
          <w:shd w:val="clear" w:color="auto" w:fill="FFFFFF"/>
        </w:rPr>
        <w:t xml:space="preserve">, </w:t>
      </w:r>
      <w:r w:rsidR="007B6308" w:rsidRPr="00D80503">
        <w:rPr>
          <w:rFonts w:ascii="Arial" w:hAnsi="Arial" w:cs="Arial"/>
          <w:color w:val="333333"/>
          <w:sz w:val="24"/>
          <w:szCs w:val="24"/>
          <w:shd w:val="clear" w:color="auto" w:fill="FFFFFF"/>
        </w:rPr>
        <w:t>observamos</w:t>
      </w:r>
      <w:r w:rsidRPr="00D80503">
        <w:rPr>
          <w:rFonts w:ascii="Arial" w:hAnsi="Arial" w:cs="Arial"/>
          <w:color w:val="333333"/>
          <w:sz w:val="24"/>
          <w:szCs w:val="24"/>
          <w:shd w:val="clear" w:color="auto" w:fill="FFFFFF"/>
        </w:rPr>
        <w:t xml:space="preserve"> que o conhecimento é resultado de interações do tipo agente-artefato, entendendo-se o artefato apenas como mediador, ou agente-agente, entendendo-se o artefato como agente (</w:t>
      </w:r>
      <w:r w:rsidR="001F11B8" w:rsidRPr="00D80503">
        <w:rPr>
          <w:rFonts w:ascii="Arial" w:hAnsi="Arial" w:cs="Arial"/>
          <w:color w:val="333333"/>
          <w:sz w:val="24"/>
          <w:szCs w:val="24"/>
          <w:shd w:val="clear" w:color="auto" w:fill="FFFFFF"/>
        </w:rPr>
        <w:t>ALMEIDA, 2002</w:t>
      </w:r>
      <w:r w:rsidRPr="00D80503">
        <w:rPr>
          <w:rFonts w:ascii="Arial" w:hAnsi="Arial" w:cs="Arial"/>
          <w:color w:val="333333"/>
          <w:sz w:val="24"/>
          <w:szCs w:val="24"/>
          <w:shd w:val="clear" w:color="auto" w:fill="FFFFFF"/>
        </w:rPr>
        <w:t xml:space="preserve">), desse modo, </w:t>
      </w:r>
      <w:r w:rsidR="007B6308" w:rsidRPr="00D80503">
        <w:rPr>
          <w:rFonts w:ascii="Arial" w:hAnsi="Arial" w:cs="Arial"/>
          <w:color w:val="333333"/>
          <w:sz w:val="24"/>
          <w:szCs w:val="24"/>
          <w:shd w:val="clear" w:color="auto" w:fill="FFFFFF"/>
        </w:rPr>
        <w:t>temos como hipótese para esse estudo que a i</w:t>
      </w:r>
      <w:r w:rsidRPr="00D80503">
        <w:rPr>
          <w:rFonts w:ascii="Arial" w:hAnsi="Arial" w:cs="Arial"/>
          <w:color w:val="333333"/>
          <w:sz w:val="24"/>
          <w:szCs w:val="24"/>
          <w:shd w:val="clear" w:color="auto" w:fill="FFFFFF"/>
        </w:rPr>
        <w:t>dentidade do professor de línguas (estrangeiras) do século XXI está sendo profundamente alterada, devido, sobretudo, às inúmeras possibilidades de acesso ao conhecimento oferecid</w:t>
      </w:r>
      <w:r w:rsidR="007B6308" w:rsidRPr="00D80503">
        <w:rPr>
          <w:rFonts w:ascii="Arial" w:hAnsi="Arial" w:cs="Arial"/>
          <w:color w:val="333333"/>
          <w:sz w:val="24"/>
          <w:szCs w:val="24"/>
          <w:shd w:val="clear" w:color="auto" w:fill="FFFFFF"/>
        </w:rPr>
        <w:t>o</w:t>
      </w:r>
      <w:r w:rsidRPr="00D80503">
        <w:rPr>
          <w:rFonts w:ascii="Arial" w:hAnsi="Arial" w:cs="Arial"/>
          <w:color w:val="333333"/>
          <w:sz w:val="24"/>
          <w:szCs w:val="24"/>
          <w:shd w:val="clear" w:color="auto" w:fill="FFFFFF"/>
        </w:rPr>
        <w:t xml:space="preserve"> pelos artefatos digitais. Essa transformação permite repensarmos o papel do professor de um modo geral, que, a nosso ver, deixa de exercer a função de protagonista no cenário educacional atual, ou seja, entendido como responsável pela transmissão ou mediação do conhecimento ao aprendiz, e passar a exercer a função de coadjuvante, no sentido que integra a rede de elementos (nós), por meio dos quais as interações ou conexões, essenciais à construção e socialização do conhecimento, se estabelecem e se proliferam. Portanto, ao longo deste estudo, buscamos </w:t>
      </w:r>
      <w:r w:rsidRPr="00D80503">
        <w:rPr>
          <w:rFonts w:ascii="Arial" w:hAnsi="Arial" w:cs="Arial"/>
          <w:color w:val="333333"/>
          <w:sz w:val="24"/>
          <w:szCs w:val="24"/>
          <w:shd w:val="clear" w:color="auto" w:fill="FFFFFF"/>
        </w:rPr>
        <w:lastRenderedPageBreak/>
        <w:t>destacar o papel do professor como coadjuvante, não mais como protagonista do processo de ensinar.</w:t>
      </w:r>
    </w:p>
    <w:p w:rsidR="009B14EB" w:rsidRPr="00D80503" w:rsidRDefault="009B14EB" w:rsidP="00D80503">
      <w:pPr>
        <w:pStyle w:val="Default"/>
        <w:spacing w:line="360" w:lineRule="auto"/>
        <w:ind w:firstLine="708"/>
        <w:jc w:val="both"/>
        <w:rPr>
          <w:rFonts w:ascii="Arial" w:hAnsi="Arial" w:cs="Arial"/>
        </w:rPr>
      </w:pPr>
      <w:proofErr w:type="spellStart"/>
      <w:r w:rsidRPr="00D80503">
        <w:rPr>
          <w:rFonts w:ascii="Arial" w:hAnsi="Arial" w:cs="Arial"/>
        </w:rPr>
        <w:t>Belloni</w:t>
      </w:r>
      <w:proofErr w:type="spellEnd"/>
      <w:r w:rsidRPr="00D80503">
        <w:rPr>
          <w:rFonts w:ascii="Arial" w:hAnsi="Arial" w:cs="Arial"/>
        </w:rPr>
        <w:t xml:space="preserve"> (2005) prevê que as máquinas inteligentes estarão cada vez mais presentes no nosso cotidiano e, por consequência, no campo da educação (BELLONI, 2005, p. 17). Vilson </w:t>
      </w:r>
      <w:proofErr w:type="spellStart"/>
      <w:r w:rsidRPr="00D80503">
        <w:rPr>
          <w:rFonts w:ascii="Arial" w:hAnsi="Arial" w:cs="Arial"/>
        </w:rPr>
        <w:t>Leffa</w:t>
      </w:r>
      <w:proofErr w:type="spellEnd"/>
      <w:r w:rsidRPr="00D80503">
        <w:rPr>
          <w:rFonts w:ascii="Arial" w:hAnsi="Arial" w:cs="Arial"/>
        </w:rPr>
        <w:t xml:space="preserve"> e Vera Menezes, alertam para a necessidade de investir mais no desenvolvimento do letramento digital e na formação de professores (LEFFA, 2005; MENEZES, 2013), no que são confirmados por estudos que mostram que o maior problema no uso de tecnologias na educação no Brasil não está no acesso às próprias, mas sim no uso delas pelos professores. </w:t>
      </w:r>
    </w:p>
    <w:p w:rsidR="007B6308" w:rsidRPr="00D80503" w:rsidRDefault="009B14EB" w:rsidP="00D80503">
      <w:pPr>
        <w:spacing w:after="0" w:line="360" w:lineRule="auto"/>
        <w:ind w:firstLine="708"/>
        <w:jc w:val="both"/>
        <w:rPr>
          <w:rFonts w:ascii="Arial" w:hAnsi="Arial" w:cs="Arial"/>
          <w:sz w:val="24"/>
          <w:szCs w:val="24"/>
        </w:rPr>
      </w:pPr>
      <w:r w:rsidRPr="00D80503">
        <w:rPr>
          <w:rFonts w:ascii="Arial" w:hAnsi="Arial" w:cs="Arial"/>
          <w:sz w:val="24"/>
          <w:szCs w:val="24"/>
        </w:rPr>
        <w:t xml:space="preserve">Pois, é provável que o motivo pelo qual </w:t>
      </w:r>
      <w:proofErr w:type="gramStart"/>
      <w:r w:rsidRPr="00D80503">
        <w:rPr>
          <w:rFonts w:ascii="Arial" w:hAnsi="Arial" w:cs="Arial"/>
          <w:sz w:val="24"/>
          <w:szCs w:val="24"/>
        </w:rPr>
        <w:t>encontramos</w:t>
      </w:r>
      <w:proofErr w:type="gramEnd"/>
      <w:r w:rsidRPr="00D80503">
        <w:rPr>
          <w:rFonts w:ascii="Arial" w:hAnsi="Arial" w:cs="Arial"/>
          <w:sz w:val="24"/>
          <w:szCs w:val="24"/>
        </w:rPr>
        <w:t xml:space="preserve"> alguma resistência no uso das tecnologias na educação seja o fato de que a prática pedagógica nem sempre está aberta a novas conexões e conhecimentos, hoje entendidos como sendo o resultado da construção e transformação da informação através da experiência.</w:t>
      </w:r>
    </w:p>
    <w:p w:rsidR="002878A0" w:rsidRPr="00D80503" w:rsidRDefault="002878A0" w:rsidP="00D80503">
      <w:pPr>
        <w:spacing w:after="0" w:line="360" w:lineRule="auto"/>
        <w:ind w:firstLine="708"/>
        <w:jc w:val="both"/>
        <w:rPr>
          <w:rFonts w:ascii="Arial" w:hAnsi="Arial" w:cs="Arial"/>
          <w:sz w:val="24"/>
          <w:szCs w:val="24"/>
        </w:rPr>
      </w:pPr>
      <w:r w:rsidRPr="00D80503">
        <w:rPr>
          <w:rFonts w:ascii="Arial" w:hAnsi="Arial" w:cs="Arial"/>
          <w:sz w:val="24"/>
          <w:szCs w:val="24"/>
        </w:rPr>
        <w:t xml:space="preserve">De acordo com </w:t>
      </w:r>
      <w:proofErr w:type="spellStart"/>
      <w:r w:rsidRPr="00D80503">
        <w:rPr>
          <w:rFonts w:ascii="Arial" w:hAnsi="Arial" w:cs="Arial"/>
          <w:sz w:val="24"/>
          <w:szCs w:val="24"/>
        </w:rPr>
        <w:t>Maturana</w:t>
      </w:r>
      <w:proofErr w:type="spellEnd"/>
      <w:r w:rsidRPr="00D80503">
        <w:rPr>
          <w:rFonts w:ascii="Arial" w:hAnsi="Arial" w:cs="Arial"/>
          <w:sz w:val="24"/>
          <w:szCs w:val="24"/>
        </w:rPr>
        <w:t xml:space="preserve"> e Varela (1995) ao </w:t>
      </w:r>
      <w:proofErr w:type="spellStart"/>
      <w:r w:rsidRPr="00D80503">
        <w:rPr>
          <w:rFonts w:ascii="Arial" w:hAnsi="Arial" w:cs="Arial"/>
          <w:sz w:val="24"/>
          <w:szCs w:val="24"/>
        </w:rPr>
        <w:t>auto-organizar</w:t>
      </w:r>
      <w:proofErr w:type="spellEnd"/>
      <w:r w:rsidRPr="00D80503">
        <w:rPr>
          <w:rFonts w:ascii="Arial" w:hAnsi="Arial" w:cs="Arial"/>
          <w:sz w:val="24"/>
          <w:szCs w:val="24"/>
        </w:rPr>
        <w:t xml:space="preserve"> e reestruturar conhecimentos, cada indivíduo acaba, consequentemente, produzindo um novo mundo, uma vez que sua visão da realidade, suas experiências e seu modo de sentir tudo ao seu redor são únicos, inerentes ao seu próprio ser. Desta forma, cada um de nós é responsável pela consolidação de um novo olhar sobre um novo mundo sempre que aprendemos algo novo. Nesta perspectiva, o aprendizado constitui-se no próprio processo de vida, que inclui a percepção, a emoção, o desejo e o comportamento (a forma como </w:t>
      </w:r>
      <w:proofErr w:type="spellStart"/>
      <w:r w:rsidRPr="00D80503">
        <w:rPr>
          <w:rFonts w:ascii="Arial" w:hAnsi="Arial" w:cs="Arial"/>
          <w:sz w:val="24"/>
          <w:szCs w:val="24"/>
        </w:rPr>
        <w:t>auto-organizamos</w:t>
      </w:r>
      <w:proofErr w:type="spellEnd"/>
      <w:r w:rsidRPr="00D80503">
        <w:rPr>
          <w:rFonts w:ascii="Arial" w:hAnsi="Arial" w:cs="Arial"/>
          <w:sz w:val="24"/>
          <w:szCs w:val="24"/>
        </w:rPr>
        <w:t xml:space="preserve"> e reestruturamos nossas experiências de vida).</w:t>
      </w:r>
    </w:p>
    <w:p w:rsidR="006860CE" w:rsidRDefault="00E709C0" w:rsidP="006860CE">
      <w:pPr>
        <w:spacing w:after="0" w:line="360" w:lineRule="auto"/>
        <w:ind w:firstLine="708"/>
        <w:jc w:val="both"/>
        <w:rPr>
          <w:rFonts w:ascii="Arial" w:hAnsi="Arial" w:cs="Arial"/>
          <w:sz w:val="24"/>
          <w:szCs w:val="24"/>
        </w:rPr>
      </w:pPr>
      <w:r w:rsidRPr="00D80503">
        <w:rPr>
          <w:rFonts w:ascii="Arial" w:hAnsi="Arial" w:cs="Arial"/>
          <w:sz w:val="24"/>
          <w:szCs w:val="24"/>
        </w:rPr>
        <w:t>É tempo de mudança, em todos os sentidos. Para diminuir o antagonismo entre jovens e adultos, precisamos entender que os tempos atuais são diferentes, de uma forma sem precedentes. Não existem mais verdades definitivas. As verdades “definitivas” do passado duravam por dezenas ou mesmo centenas de anos. As verdades “definitivas” do presente duram meses. A mudança é constante e assustadora.</w:t>
      </w:r>
    </w:p>
    <w:p w:rsidR="00E709C0" w:rsidRPr="006860CE" w:rsidRDefault="00E709C0" w:rsidP="006860CE">
      <w:pPr>
        <w:spacing w:after="0" w:line="360" w:lineRule="auto"/>
        <w:ind w:firstLine="708"/>
        <w:jc w:val="both"/>
        <w:rPr>
          <w:rFonts w:ascii="Arial" w:hAnsi="Arial" w:cs="Arial"/>
          <w:sz w:val="24"/>
          <w:szCs w:val="24"/>
        </w:rPr>
      </w:pPr>
      <w:r w:rsidRPr="006860CE">
        <w:rPr>
          <w:rFonts w:ascii="Arial" w:hAnsi="Arial" w:cs="Arial"/>
          <w:sz w:val="24"/>
          <w:szCs w:val="24"/>
        </w:rPr>
        <w:t xml:space="preserve">A mudança constante sem dúvida é uma ameaça. O ser humano não foi feito para conviver com mudanças constantes e se sente extremamente desconfortável em um ambiente que muda dia a dia. No limite, podemos dizer que o impossível não existe mais. O impossível de ontem é o banal de hoje. </w:t>
      </w:r>
      <w:r w:rsidRPr="006860CE">
        <w:rPr>
          <w:rFonts w:ascii="Arial" w:hAnsi="Arial" w:cs="Arial"/>
          <w:sz w:val="24"/>
          <w:szCs w:val="24"/>
        </w:rPr>
        <w:lastRenderedPageBreak/>
        <w:t>Ninguém, nem mesmo especialistas em tecnologia conseguem acompanhar esta revolução. O sentimento de inadequação é constante e bastante incômodo. O que dizer então de educadores que se viram em meio a este turbilhão tecnológico, que tomou de assalto as suas salas de aula? Os alunos comentam as últimas novidades, descobrem informação com grande facilidade e aprendem sozinhos. É no mínimo desconfortável e incômodo.</w:t>
      </w:r>
    </w:p>
    <w:p w:rsidR="006860CE" w:rsidRDefault="006860CE" w:rsidP="009B14EB">
      <w:pPr>
        <w:jc w:val="both"/>
        <w:rPr>
          <w:rStyle w:val="nfase"/>
          <w:rFonts w:ascii="Arial" w:hAnsi="Arial" w:cs="Arial"/>
          <w:i w:val="0"/>
          <w:sz w:val="24"/>
          <w:szCs w:val="24"/>
          <w:shd w:val="clear" w:color="auto" w:fill="FFFFFF"/>
        </w:rPr>
      </w:pPr>
    </w:p>
    <w:p w:rsidR="00E709C0" w:rsidRDefault="006860CE" w:rsidP="009B14EB">
      <w:pPr>
        <w:jc w:val="both"/>
        <w:rPr>
          <w:rStyle w:val="nfase"/>
          <w:rFonts w:ascii="Arial" w:hAnsi="Arial" w:cs="Arial"/>
          <w:b/>
          <w:i w:val="0"/>
          <w:sz w:val="24"/>
          <w:szCs w:val="24"/>
          <w:shd w:val="clear" w:color="auto" w:fill="FFFFFF"/>
        </w:rPr>
      </w:pPr>
      <w:r w:rsidRPr="006860CE">
        <w:rPr>
          <w:rStyle w:val="nfase"/>
          <w:rFonts w:ascii="Arial" w:hAnsi="Arial" w:cs="Arial"/>
          <w:b/>
          <w:i w:val="0"/>
          <w:sz w:val="24"/>
          <w:szCs w:val="24"/>
          <w:shd w:val="clear" w:color="auto" w:fill="FFFFFF"/>
        </w:rPr>
        <w:t>3. OBJETIVOS</w:t>
      </w:r>
    </w:p>
    <w:p w:rsidR="006860CE" w:rsidRPr="006860CE" w:rsidRDefault="006860CE" w:rsidP="009B14EB">
      <w:pPr>
        <w:jc w:val="both"/>
        <w:rPr>
          <w:rStyle w:val="nfase"/>
          <w:rFonts w:ascii="Arial" w:hAnsi="Arial" w:cs="Arial"/>
          <w:b/>
          <w:i w:val="0"/>
          <w:sz w:val="24"/>
          <w:szCs w:val="24"/>
          <w:shd w:val="clear" w:color="auto" w:fill="FFFFFF"/>
        </w:rPr>
      </w:pPr>
      <w:r>
        <w:rPr>
          <w:rStyle w:val="nfase"/>
          <w:rFonts w:ascii="Arial" w:hAnsi="Arial" w:cs="Arial"/>
          <w:b/>
          <w:i w:val="0"/>
          <w:sz w:val="24"/>
          <w:szCs w:val="24"/>
          <w:shd w:val="clear" w:color="auto" w:fill="FFFFFF"/>
        </w:rPr>
        <w:t xml:space="preserve">3.1 </w:t>
      </w:r>
      <w:r>
        <w:rPr>
          <w:rStyle w:val="nfase"/>
          <w:rFonts w:ascii="Arial" w:hAnsi="Arial" w:cs="Arial"/>
          <w:b/>
          <w:i w:val="0"/>
          <w:sz w:val="24"/>
          <w:szCs w:val="24"/>
          <w:shd w:val="clear" w:color="auto" w:fill="FFFFFF"/>
        </w:rPr>
        <w:tab/>
        <w:t>Objetivos gerais</w:t>
      </w:r>
    </w:p>
    <w:p w:rsidR="001136F7" w:rsidRDefault="000B548A" w:rsidP="00D80503">
      <w:pPr>
        <w:pStyle w:val="PargrafodaLista"/>
        <w:numPr>
          <w:ilvl w:val="0"/>
          <w:numId w:val="1"/>
        </w:numPr>
        <w:spacing w:after="0" w:line="360" w:lineRule="auto"/>
        <w:ind w:left="714" w:hanging="357"/>
        <w:jc w:val="both"/>
        <w:rPr>
          <w:rStyle w:val="nfase"/>
          <w:rFonts w:ascii="Arial" w:hAnsi="Arial" w:cs="Arial"/>
          <w:i w:val="0"/>
          <w:sz w:val="24"/>
          <w:szCs w:val="24"/>
          <w:shd w:val="clear" w:color="auto" w:fill="FFFFFF"/>
        </w:rPr>
      </w:pPr>
      <w:r>
        <w:rPr>
          <w:rStyle w:val="nfase"/>
          <w:rFonts w:ascii="Arial" w:hAnsi="Arial" w:cs="Arial"/>
          <w:i w:val="0"/>
          <w:sz w:val="24"/>
          <w:szCs w:val="24"/>
          <w:shd w:val="clear" w:color="auto" w:fill="FFFFFF"/>
        </w:rPr>
        <w:t>Reconhecer</w:t>
      </w:r>
      <w:r w:rsidR="001136F7">
        <w:rPr>
          <w:rStyle w:val="nfase"/>
          <w:rFonts w:ascii="Arial" w:hAnsi="Arial" w:cs="Arial"/>
          <w:i w:val="0"/>
          <w:sz w:val="24"/>
          <w:szCs w:val="24"/>
          <w:shd w:val="clear" w:color="auto" w:fill="FFFFFF"/>
        </w:rPr>
        <w:t xml:space="preserve"> as diversas formas de como o aluno do século XXI aprende </w:t>
      </w:r>
      <w:r w:rsidR="00881DA8">
        <w:rPr>
          <w:rStyle w:val="nfase"/>
          <w:rFonts w:ascii="Arial" w:hAnsi="Arial" w:cs="Arial"/>
          <w:i w:val="0"/>
          <w:sz w:val="24"/>
          <w:szCs w:val="24"/>
          <w:shd w:val="clear" w:color="auto" w:fill="FFFFFF"/>
        </w:rPr>
        <w:t xml:space="preserve">a língua inglesa </w:t>
      </w:r>
      <w:r w:rsidR="001136F7">
        <w:rPr>
          <w:rStyle w:val="nfase"/>
          <w:rFonts w:ascii="Arial" w:hAnsi="Arial" w:cs="Arial"/>
          <w:i w:val="0"/>
          <w:sz w:val="24"/>
          <w:szCs w:val="24"/>
          <w:shd w:val="clear" w:color="auto" w:fill="FFFFFF"/>
        </w:rPr>
        <w:t>hoje</w:t>
      </w:r>
      <w:r w:rsidR="003748B3">
        <w:rPr>
          <w:rStyle w:val="nfase"/>
          <w:rFonts w:ascii="Arial" w:hAnsi="Arial" w:cs="Arial"/>
          <w:i w:val="0"/>
          <w:sz w:val="24"/>
          <w:szCs w:val="24"/>
          <w:shd w:val="clear" w:color="auto" w:fill="FFFFFF"/>
        </w:rPr>
        <w:t xml:space="preserve"> frente </w:t>
      </w:r>
      <w:r w:rsidR="00881DA8">
        <w:rPr>
          <w:rStyle w:val="nfase"/>
          <w:rFonts w:ascii="Arial" w:hAnsi="Arial" w:cs="Arial"/>
          <w:i w:val="0"/>
          <w:sz w:val="24"/>
          <w:szCs w:val="24"/>
          <w:shd w:val="clear" w:color="auto" w:fill="FFFFFF"/>
        </w:rPr>
        <w:t>às</w:t>
      </w:r>
      <w:r w:rsidR="003748B3">
        <w:rPr>
          <w:rStyle w:val="nfase"/>
          <w:rFonts w:ascii="Arial" w:hAnsi="Arial" w:cs="Arial"/>
          <w:i w:val="0"/>
          <w:sz w:val="24"/>
          <w:szCs w:val="24"/>
          <w:shd w:val="clear" w:color="auto" w:fill="FFFFFF"/>
        </w:rPr>
        <w:t xml:space="preserve"> tecnologias</w:t>
      </w:r>
      <w:r w:rsidR="001136F7">
        <w:rPr>
          <w:rStyle w:val="nfase"/>
          <w:rFonts w:ascii="Arial" w:hAnsi="Arial" w:cs="Arial"/>
          <w:i w:val="0"/>
          <w:sz w:val="24"/>
          <w:szCs w:val="24"/>
          <w:shd w:val="clear" w:color="auto" w:fill="FFFFFF"/>
        </w:rPr>
        <w:t>;</w:t>
      </w:r>
    </w:p>
    <w:p w:rsidR="001136F7" w:rsidRDefault="000B548A" w:rsidP="00D80503">
      <w:pPr>
        <w:pStyle w:val="PargrafodaLista"/>
        <w:numPr>
          <w:ilvl w:val="0"/>
          <w:numId w:val="1"/>
        </w:numPr>
        <w:spacing w:after="0" w:line="360" w:lineRule="auto"/>
        <w:ind w:left="714" w:hanging="357"/>
        <w:jc w:val="both"/>
        <w:rPr>
          <w:rStyle w:val="nfase"/>
          <w:rFonts w:ascii="Arial" w:hAnsi="Arial" w:cs="Arial"/>
          <w:i w:val="0"/>
          <w:sz w:val="24"/>
          <w:szCs w:val="24"/>
          <w:shd w:val="clear" w:color="auto" w:fill="FFFFFF"/>
        </w:rPr>
      </w:pPr>
      <w:r>
        <w:rPr>
          <w:rStyle w:val="nfase"/>
          <w:rFonts w:ascii="Arial" w:hAnsi="Arial" w:cs="Arial"/>
          <w:i w:val="0"/>
          <w:sz w:val="24"/>
          <w:szCs w:val="24"/>
          <w:shd w:val="clear" w:color="auto" w:fill="FFFFFF"/>
        </w:rPr>
        <w:t>Avaliar</w:t>
      </w:r>
      <w:r w:rsidR="001136F7">
        <w:rPr>
          <w:rStyle w:val="nfase"/>
          <w:rFonts w:ascii="Arial" w:hAnsi="Arial" w:cs="Arial"/>
          <w:i w:val="0"/>
          <w:sz w:val="24"/>
          <w:szCs w:val="24"/>
          <w:shd w:val="clear" w:color="auto" w:fill="FFFFFF"/>
        </w:rPr>
        <w:t xml:space="preserve"> o papel do professor frente </w:t>
      </w:r>
      <w:r>
        <w:rPr>
          <w:rStyle w:val="nfase"/>
          <w:rFonts w:ascii="Arial" w:hAnsi="Arial" w:cs="Arial"/>
          <w:i w:val="0"/>
          <w:sz w:val="24"/>
          <w:szCs w:val="24"/>
          <w:shd w:val="clear" w:color="auto" w:fill="FFFFFF"/>
        </w:rPr>
        <w:t>às</w:t>
      </w:r>
      <w:r w:rsidR="001136F7">
        <w:rPr>
          <w:rStyle w:val="nfase"/>
          <w:rFonts w:ascii="Arial" w:hAnsi="Arial" w:cs="Arial"/>
          <w:i w:val="0"/>
          <w:sz w:val="24"/>
          <w:szCs w:val="24"/>
          <w:shd w:val="clear" w:color="auto" w:fill="FFFFFF"/>
        </w:rPr>
        <w:t xml:space="preserve"> tecnologias da educação</w:t>
      </w:r>
      <w:r w:rsidR="00881DA8">
        <w:rPr>
          <w:rStyle w:val="nfase"/>
          <w:rFonts w:ascii="Arial" w:hAnsi="Arial" w:cs="Arial"/>
          <w:i w:val="0"/>
          <w:sz w:val="24"/>
          <w:szCs w:val="24"/>
          <w:shd w:val="clear" w:color="auto" w:fill="FFFFFF"/>
        </w:rPr>
        <w:t xml:space="preserve"> para com a língua inglesa</w:t>
      </w:r>
      <w:r w:rsidR="003748B3">
        <w:rPr>
          <w:rStyle w:val="nfase"/>
          <w:rFonts w:ascii="Arial" w:hAnsi="Arial" w:cs="Arial"/>
          <w:i w:val="0"/>
          <w:sz w:val="24"/>
          <w:szCs w:val="24"/>
          <w:shd w:val="clear" w:color="auto" w:fill="FFFFFF"/>
        </w:rPr>
        <w:t>.</w:t>
      </w:r>
    </w:p>
    <w:p w:rsidR="006860CE" w:rsidRDefault="006860CE" w:rsidP="000B548A">
      <w:pPr>
        <w:jc w:val="both"/>
        <w:rPr>
          <w:rStyle w:val="nfase"/>
          <w:rFonts w:ascii="Arial" w:hAnsi="Arial" w:cs="Arial"/>
          <w:i w:val="0"/>
          <w:sz w:val="24"/>
          <w:szCs w:val="24"/>
          <w:shd w:val="clear" w:color="auto" w:fill="FFFFFF"/>
        </w:rPr>
      </w:pPr>
    </w:p>
    <w:p w:rsidR="000B548A" w:rsidRPr="006860CE" w:rsidRDefault="006860CE" w:rsidP="000B548A">
      <w:pPr>
        <w:jc w:val="both"/>
        <w:rPr>
          <w:rStyle w:val="nfase"/>
          <w:rFonts w:ascii="Arial" w:hAnsi="Arial" w:cs="Arial"/>
          <w:b/>
          <w:i w:val="0"/>
          <w:sz w:val="24"/>
          <w:szCs w:val="24"/>
          <w:shd w:val="clear" w:color="auto" w:fill="FFFFFF"/>
        </w:rPr>
      </w:pPr>
      <w:r w:rsidRPr="006860CE">
        <w:rPr>
          <w:rStyle w:val="nfase"/>
          <w:rFonts w:ascii="Arial" w:hAnsi="Arial" w:cs="Arial"/>
          <w:b/>
          <w:i w:val="0"/>
          <w:sz w:val="24"/>
          <w:szCs w:val="24"/>
          <w:shd w:val="clear" w:color="auto" w:fill="FFFFFF"/>
        </w:rPr>
        <w:t xml:space="preserve">3.2 </w:t>
      </w:r>
      <w:r w:rsidR="000B548A" w:rsidRPr="006860CE">
        <w:rPr>
          <w:rStyle w:val="nfase"/>
          <w:rFonts w:ascii="Arial" w:hAnsi="Arial" w:cs="Arial"/>
          <w:b/>
          <w:i w:val="0"/>
          <w:sz w:val="24"/>
          <w:szCs w:val="24"/>
          <w:shd w:val="clear" w:color="auto" w:fill="FFFFFF"/>
        </w:rPr>
        <w:t>Objetivos específicos</w:t>
      </w:r>
    </w:p>
    <w:p w:rsidR="003748B3" w:rsidRDefault="003748B3" w:rsidP="00D80503">
      <w:pPr>
        <w:pStyle w:val="PargrafodaLista"/>
        <w:numPr>
          <w:ilvl w:val="0"/>
          <w:numId w:val="1"/>
        </w:numPr>
        <w:spacing w:after="0" w:line="360" w:lineRule="auto"/>
        <w:ind w:left="714" w:hanging="357"/>
        <w:jc w:val="both"/>
        <w:rPr>
          <w:rStyle w:val="nfase"/>
          <w:rFonts w:ascii="Arial" w:hAnsi="Arial" w:cs="Arial"/>
          <w:i w:val="0"/>
          <w:sz w:val="24"/>
          <w:szCs w:val="24"/>
          <w:shd w:val="clear" w:color="auto" w:fill="FFFFFF"/>
        </w:rPr>
      </w:pPr>
      <w:r>
        <w:rPr>
          <w:rStyle w:val="nfase"/>
          <w:rFonts w:ascii="Arial" w:hAnsi="Arial" w:cs="Arial"/>
          <w:i w:val="0"/>
          <w:sz w:val="24"/>
          <w:szCs w:val="24"/>
          <w:shd w:val="clear" w:color="auto" w:fill="FFFFFF"/>
        </w:rPr>
        <w:t xml:space="preserve">Pesquisar as diversas formas </w:t>
      </w:r>
      <w:r w:rsidR="00881DA8">
        <w:rPr>
          <w:rStyle w:val="nfase"/>
          <w:rFonts w:ascii="Arial" w:hAnsi="Arial" w:cs="Arial"/>
          <w:i w:val="0"/>
          <w:sz w:val="24"/>
          <w:szCs w:val="24"/>
          <w:shd w:val="clear" w:color="auto" w:fill="FFFFFF"/>
        </w:rPr>
        <w:t xml:space="preserve">de recursos midiáticos </w:t>
      </w:r>
      <w:r>
        <w:rPr>
          <w:rStyle w:val="nfase"/>
          <w:rFonts w:ascii="Arial" w:hAnsi="Arial" w:cs="Arial"/>
          <w:i w:val="0"/>
          <w:sz w:val="24"/>
          <w:szCs w:val="24"/>
          <w:shd w:val="clear" w:color="auto" w:fill="FFFFFF"/>
        </w:rPr>
        <w:t>que levam esses alunos a aprender;</w:t>
      </w:r>
    </w:p>
    <w:p w:rsidR="00C01154" w:rsidRDefault="00C01154" w:rsidP="00D80503">
      <w:pPr>
        <w:pStyle w:val="PargrafodaLista"/>
        <w:numPr>
          <w:ilvl w:val="0"/>
          <w:numId w:val="1"/>
        </w:numPr>
        <w:spacing w:after="0" w:line="360" w:lineRule="auto"/>
        <w:ind w:left="714" w:hanging="357"/>
        <w:jc w:val="both"/>
        <w:rPr>
          <w:rStyle w:val="nfase"/>
          <w:rFonts w:ascii="Arial" w:hAnsi="Arial" w:cs="Arial"/>
          <w:i w:val="0"/>
          <w:sz w:val="24"/>
          <w:szCs w:val="24"/>
          <w:shd w:val="clear" w:color="auto" w:fill="FFFFFF"/>
        </w:rPr>
      </w:pPr>
      <w:r>
        <w:rPr>
          <w:rStyle w:val="nfase"/>
          <w:rFonts w:ascii="Arial" w:hAnsi="Arial" w:cs="Arial"/>
          <w:i w:val="0"/>
          <w:sz w:val="24"/>
          <w:szCs w:val="24"/>
          <w:shd w:val="clear" w:color="auto" w:fill="FFFFFF"/>
        </w:rPr>
        <w:t>Co</w:t>
      </w:r>
      <w:r w:rsidR="00881DA8">
        <w:rPr>
          <w:rStyle w:val="nfase"/>
          <w:rFonts w:ascii="Arial" w:hAnsi="Arial" w:cs="Arial"/>
          <w:i w:val="0"/>
          <w:sz w:val="24"/>
          <w:szCs w:val="24"/>
          <w:shd w:val="clear" w:color="auto" w:fill="FFFFFF"/>
        </w:rPr>
        <w:t>mparar</w:t>
      </w:r>
      <w:r>
        <w:rPr>
          <w:rStyle w:val="nfase"/>
          <w:rFonts w:ascii="Arial" w:hAnsi="Arial" w:cs="Arial"/>
          <w:i w:val="0"/>
          <w:sz w:val="24"/>
          <w:szCs w:val="24"/>
          <w:shd w:val="clear" w:color="auto" w:fill="FFFFFF"/>
        </w:rPr>
        <w:t xml:space="preserve"> as formas de </w:t>
      </w:r>
      <w:r w:rsidR="00881DA8">
        <w:rPr>
          <w:rStyle w:val="nfase"/>
          <w:rFonts w:ascii="Arial" w:hAnsi="Arial" w:cs="Arial"/>
          <w:i w:val="0"/>
          <w:sz w:val="24"/>
          <w:szCs w:val="24"/>
          <w:shd w:val="clear" w:color="auto" w:fill="FFFFFF"/>
        </w:rPr>
        <w:t xml:space="preserve">ensinar e </w:t>
      </w:r>
      <w:r>
        <w:rPr>
          <w:rStyle w:val="nfase"/>
          <w:rFonts w:ascii="Arial" w:hAnsi="Arial" w:cs="Arial"/>
          <w:i w:val="0"/>
          <w:sz w:val="24"/>
          <w:szCs w:val="24"/>
          <w:shd w:val="clear" w:color="auto" w:fill="FFFFFF"/>
        </w:rPr>
        <w:t xml:space="preserve">aprender </w:t>
      </w:r>
      <w:r w:rsidR="00881DA8">
        <w:rPr>
          <w:rStyle w:val="nfase"/>
          <w:rFonts w:ascii="Arial" w:hAnsi="Arial" w:cs="Arial"/>
          <w:i w:val="0"/>
          <w:sz w:val="24"/>
          <w:szCs w:val="24"/>
          <w:shd w:val="clear" w:color="auto" w:fill="FFFFFF"/>
        </w:rPr>
        <w:t xml:space="preserve">a língua inglesa </w:t>
      </w:r>
      <w:r>
        <w:rPr>
          <w:rStyle w:val="nfase"/>
          <w:rFonts w:ascii="Arial" w:hAnsi="Arial" w:cs="Arial"/>
          <w:i w:val="0"/>
          <w:sz w:val="24"/>
          <w:szCs w:val="24"/>
          <w:shd w:val="clear" w:color="auto" w:fill="FFFFFF"/>
        </w:rPr>
        <w:t>do passado e futuro diante dos recursos tecnológicos;</w:t>
      </w:r>
    </w:p>
    <w:p w:rsidR="00881DA8" w:rsidRDefault="00881DA8" w:rsidP="00D80503">
      <w:pPr>
        <w:pStyle w:val="PargrafodaLista"/>
        <w:numPr>
          <w:ilvl w:val="0"/>
          <w:numId w:val="1"/>
        </w:numPr>
        <w:spacing w:after="0" w:line="360" w:lineRule="auto"/>
        <w:ind w:left="714" w:hanging="357"/>
        <w:jc w:val="both"/>
        <w:rPr>
          <w:rStyle w:val="nfase"/>
          <w:rFonts w:ascii="Arial" w:hAnsi="Arial" w:cs="Arial"/>
          <w:i w:val="0"/>
          <w:sz w:val="24"/>
          <w:szCs w:val="24"/>
          <w:shd w:val="clear" w:color="auto" w:fill="FFFFFF"/>
        </w:rPr>
      </w:pPr>
      <w:r>
        <w:rPr>
          <w:rStyle w:val="nfase"/>
          <w:rFonts w:ascii="Arial" w:hAnsi="Arial" w:cs="Arial"/>
          <w:i w:val="0"/>
          <w:sz w:val="24"/>
          <w:szCs w:val="24"/>
          <w:shd w:val="clear" w:color="auto" w:fill="FFFFFF"/>
        </w:rPr>
        <w:t>Citar o(s) sentimento(s) que surgem para o professor integrante das tecnologias para com os alunos nativos digitais.</w:t>
      </w:r>
    </w:p>
    <w:p w:rsidR="000F3EA8" w:rsidRDefault="000F3EA8" w:rsidP="000F3EA8">
      <w:pPr>
        <w:ind w:left="360"/>
        <w:jc w:val="both"/>
        <w:rPr>
          <w:rStyle w:val="nfase"/>
          <w:rFonts w:ascii="Arial" w:hAnsi="Arial" w:cs="Arial"/>
          <w:i w:val="0"/>
          <w:sz w:val="24"/>
          <w:szCs w:val="24"/>
          <w:shd w:val="clear" w:color="auto" w:fill="FFFFFF"/>
        </w:rPr>
      </w:pPr>
    </w:p>
    <w:p w:rsidR="00284C7C" w:rsidRPr="00284C7C" w:rsidRDefault="006860CE" w:rsidP="00284C7C">
      <w:pPr>
        <w:rPr>
          <w:rFonts w:ascii="Arial" w:hAnsi="Arial" w:cs="Arial"/>
        </w:rPr>
      </w:pPr>
      <w:r w:rsidRPr="00560C95">
        <w:rPr>
          <w:rFonts w:ascii="Arial" w:hAnsi="Arial" w:cs="Arial"/>
          <w:b/>
          <w:sz w:val="24"/>
          <w:szCs w:val="24"/>
        </w:rPr>
        <w:t>4</w:t>
      </w:r>
      <w:r>
        <w:rPr>
          <w:rFonts w:ascii="Arial" w:hAnsi="Arial" w:cs="Arial"/>
        </w:rPr>
        <w:t xml:space="preserve">. </w:t>
      </w:r>
      <w:r w:rsidRPr="006860CE">
        <w:rPr>
          <w:rFonts w:ascii="Arial" w:hAnsi="Arial" w:cs="Arial"/>
          <w:b/>
        </w:rPr>
        <w:t>METODOLOGIA:</w:t>
      </w:r>
    </w:p>
    <w:p w:rsidR="004D3BD9" w:rsidRPr="00452DE6" w:rsidRDefault="004D3BD9" w:rsidP="00452DE6">
      <w:pPr>
        <w:spacing w:after="0" w:line="360" w:lineRule="auto"/>
        <w:ind w:firstLine="708"/>
        <w:jc w:val="both"/>
        <w:rPr>
          <w:rFonts w:ascii="Arial" w:hAnsi="Arial" w:cs="Arial"/>
          <w:sz w:val="24"/>
          <w:szCs w:val="24"/>
        </w:rPr>
      </w:pPr>
      <w:r w:rsidRPr="00452DE6">
        <w:rPr>
          <w:rFonts w:ascii="Arial" w:hAnsi="Arial" w:cs="Arial"/>
          <w:sz w:val="24"/>
          <w:szCs w:val="24"/>
        </w:rPr>
        <w:t xml:space="preserve">Expostas as considerações teóricas sobre </w:t>
      </w:r>
      <w:r w:rsidRPr="00452DE6">
        <w:rPr>
          <w:rFonts w:ascii="Arial" w:hAnsi="Arial" w:cs="Arial"/>
          <w:sz w:val="24"/>
          <w:szCs w:val="24"/>
        </w:rPr>
        <w:t>as tecnologias de educação e a língua inglesa</w:t>
      </w:r>
      <w:r w:rsidRPr="00452DE6">
        <w:rPr>
          <w:rFonts w:ascii="Arial" w:hAnsi="Arial" w:cs="Arial"/>
          <w:sz w:val="24"/>
          <w:szCs w:val="24"/>
        </w:rPr>
        <w:t xml:space="preserve">, fez-se necessário realizar uma pesquisa de campo, de caráter qualitativo e quantitativo para aprofundar a teoria e verificar na prática se os alunos sentem dificuldade em inglês e se as </w:t>
      </w:r>
      <w:proofErr w:type="spellStart"/>
      <w:r w:rsidRPr="00452DE6">
        <w:rPr>
          <w:rFonts w:ascii="Arial" w:hAnsi="Arial" w:cs="Arial"/>
          <w:sz w:val="24"/>
          <w:szCs w:val="24"/>
        </w:rPr>
        <w:t>TICs</w:t>
      </w:r>
      <w:proofErr w:type="spellEnd"/>
      <w:r w:rsidRPr="00452DE6">
        <w:rPr>
          <w:rFonts w:ascii="Arial" w:hAnsi="Arial" w:cs="Arial"/>
          <w:sz w:val="24"/>
          <w:szCs w:val="24"/>
        </w:rPr>
        <w:t xml:space="preserve"> podem ajudar no processo de aprendizagem dessa língua.</w:t>
      </w:r>
    </w:p>
    <w:p w:rsidR="003C06F0" w:rsidRPr="00452DE6" w:rsidRDefault="004D3BD9" w:rsidP="00452DE6">
      <w:pPr>
        <w:spacing w:after="0" w:line="360" w:lineRule="auto"/>
        <w:ind w:firstLine="708"/>
        <w:jc w:val="both"/>
        <w:rPr>
          <w:rFonts w:ascii="Arial" w:hAnsi="Arial" w:cs="Arial"/>
          <w:color w:val="000000"/>
          <w:sz w:val="24"/>
          <w:szCs w:val="24"/>
          <w:shd w:val="clear" w:color="auto" w:fill="FFFFFF"/>
        </w:rPr>
      </w:pPr>
      <w:r w:rsidRPr="00452DE6">
        <w:rPr>
          <w:rFonts w:ascii="Arial" w:hAnsi="Arial" w:cs="Arial"/>
          <w:sz w:val="24"/>
          <w:szCs w:val="24"/>
        </w:rPr>
        <w:t xml:space="preserve">Tendo </w:t>
      </w:r>
      <w:r w:rsidR="00955170" w:rsidRPr="00452DE6">
        <w:rPr>
          <w:rFonts w:ascii="Arial" w:hAnsi="Arial" w:cs="Arial"/>
          <w:sz w:val="24"/>
          <w:szCs w:val="24"/>
        </w:rPr>
        <w:t>em vista que a pesquisa</w:t>
      </w:r>
      <w:r w:rsidR="00955170" w:rsidRPr="00452DE6">
        <w:rPr>
          <w:rStyle w:val="apple-converted-space"/>
          <w:rFonts w:ascii="Arial" w:hAnsi="Arial" w:cs="Arial"/>
          <w:color w:val="000000"/>
          <w:sz w:val="24"/>
          <w:szCs w:val="24"/>
          <w:shd w:val="clear" w:color="auto" w:fill="FFFFFF"/>
        </w:rPr>
        <w:t> </w:t>
      </w:r>
      <w:r w:rsidR="00955170" w:rsidRPr="00452DE6">
        <w:rPr>
          <w:rStyle w:val="apple-converted-space"/>
          <w:rFonts w:ascii="Arial" w:hAnsi="Arial" w:cs="Arial"/>
          <w:color w:val="000000"/>
          <w:sz w:val="24"/>
          <w:szCs w:val="24"/>
          <w:shd w:val="clear" w:color="auto" w:fill="FFFFFF"/>
        </w:rPr>
        <w:t xml:space="preserve">qualitativa </w:t>
      </w:r>
      <w:r w:rsidR="00955170" w:rsidRPr="00452DE6">
        <w:rPr>
          <w:rFonts w:ascii="Arial" w:hAnsi="Arial" w:cs="Arial"/>
          <w:color w:val="000000"/>
          <w:sz w:val="24"/>
          <w:szCs w:val="24"/>
          <w:shd w:val="clear" w:color="auto" w:fill="FFFFFF"/>
        </w:rPr>
        <w:t xml:space="preserve">está mais relacionada no levantamento de dados sobre as motivações de um grupo, em compreender e interpretar determinados comportamentos, a opinião e as expectativas dos indivíduos de uma população. É exploratória, portanto não tem o intuito de </w:t>
      </w:r>
      <w:r w:rsidR="00955170" w:rsidRPr="00452DE6">
        <w:rPr>
          <w:rFonts w:ascii="Arial" w:hAnsi="Arial" w:cs="Arial"/>
          <w:color w:val="000000"/>
          <w:sz w:val="24"/>
          <w:szCs w:val="24"/>
          <w:shd w:val="clear" w:color="auto" w:fill="FFFFFF"/>
        </w:rPr>
        <w:lastRenderedPageBreak/>
        <w:t>obter números como resultados,</w:t>
      </w:r>
      <w:r w:rsidR="00955170" w:rsidRPr="00452DE6">
        <w:rPr>
          <w:rStyle w:val="apple-converted-space"/>
          <w:rFonts w:ascii="Arial" w:hAnsi="Arial" w:cs="Arial"/>
          <w:color w:val="000000"/>
          <w:sz w:val="24"/>
          <w:szCs w:val="24"/>
          <w:shd w:val="clear" w:color="auto" w:fill="FFFFFF"/>
        </w:rPr>
        <w:t> </w:t>
      </w:r>
      <w:r w:rsidR="00955170" w:rsidRPr="00452DE6">
        <w:rPr>
          <w:rStyle w:val="Forte"/>
          <w:rFonts w:ascii="Arial" w:hAnsi="Arial" w:cs="Arial"/>
          <w:b w:val="0"/>
          <w:color w:val="000000"/>
          <w:sz w:val="24"/>
          <w:szCs w:val="24"/>
          <w:bdr w:val="none" w:sz="0" w:space="0" w:color="auto" w:frame="1"/>
        </w:rPr>
        <w:t>mas insights – muitas vezes imprevisíveis</w:t>
      </w:r>
      <w:r w:rsidR="00955170" w:rsidRPr="00452DE6">
        <w:rPr>
          <w:rStyle w:val="apple-converted-space"/>
          <w:rFonts w:ascii="Arial" w:hAnsi="Arial" w:cs="Arial"/>
          <w:color w:val="000000"/>
          <w:sz w:val="24"/>
          <w:szCs w:val="24"/>
          <w:shd w:val="clear" w:color="auto" w:fill="FFFFFF"/>
        </w:rPr>
        <w:t> </w:t>
      </w:r>
      <w:r w:rsidR="00955170" w:rsidRPr="00452DE6">
        <w:rPr>
          <w:rStyle w:val="Forte"/>
          <w:rFonts w:ascii="Arial" w:hAnsi="Arial" w:cs="Arial"/>
          <w:color w:val="000000"/>
          <w:sz w:val="24"/>
          <w:szCs w:val="24"/>
          <w:bdr w:val="none" w:sz="0" w:space="0" w:color="auto" w:frame="1"/>
        </w:rPr>
        <w:t>–</w:t>
      </w:r>
      <w:r w:rsidR="00955170" w:rsidRPr="00452DE6">
        <w:rPr>
          <w:rStyle w:val="apple-converted-space"/>
          <w:rFonts w:ascii="Arial" w:hAnsi="Arial" w:cs="Arial"/>
          <w:color w:val="000000"/>
          <w:sz w:val="24"/>
          <w:szCs w:val="24"/>
          <w:shd w:val="clear" w:color="auto" w:fill="FFFFFF"/>
        </w:rPr>
        <w:t> </w:t>
      </w:r>
      <w:r w:rsidR="00955170" w:rsidRPr="00452DE6">
        <w:rPr>
          <w:rFonts w:ascii="Arial" w:hAnsi="Arial" w:cs="Arial"/>
          <w:color w:val="000000"/>
          <w:sz w:val="24"/>
          <w:szCs w:val="24"/>
          <w:shd w:val="clear" w:color="auto" w:fill="FFFFFF"/>
        </w:rPr>
        <w:t>que possam nos indicar o caminho para tomada de decisão correta sobre uma questão-problema</w:t>
      </w:r>
      <w:r w:rsidR="00560C95">
        <w:rPr>
          <w:rFonts w:ascii="Arial" w:hAnsi="Arial" w:cs="Arial"/>
          <w:color w:val="000000"/>
          <w:sz w:val="24"/>
          <w:szCs w:val="24"/>
          <w:shd w:val="clear" w:color="auto" w:fill="FFFFFF"/>
        </w:rPr>
        <w:t xml:space="preserve"> (GIL, 2010)</w:t>
      </w:r>
      <w:r w:rsidR="00955170" w:rsidRPr="00452DE6">
        <w:rPr>
          <w:rFonts w:ascii="Arial" w:hAnsi="Arial" w:cs="Arial"/>
          <w:color w:val="000000"/>
          <w:sz w:val="24"/>
          <w:szCs w:val="24"/>
          <w:shd w:val="clear" w:color="auto" w:fill="FFFFFF"/>
        </w:rPr>
        <w:t>.</w:t>
      </w:r>
    </w:p>
    <w:p w:rsidR="00452DE6" w:rsidRDefault="003C06F0" w:rsidP="00452DE6">
      <w:pPr>
        <w:spacing w:after="0" w:line="360" w:lineRule="auto"/>
        <w:ind w:firstLine="708"/>
        <w:jc w:val="both"/>
        <w:rPr>
          <w:rFonts w:ascii="Arial" w:eastAsia="Times New Roman" w:hAnsi="Arial" w:cs="Arial"/>
          <w:color w:val="000000"/>
          <w:sz w:val="24"/>
          <w:szCs w:val="24"/>
          <w:lang w:eastAsia="pt-BR"/>
        </w:rPr>
      </w:pPr>
      <w:r w:rsidRPr="003C06F0">
        <w:rPr>
          <w:rFonts w:ascii="Arial" w:eastAsia="Times New Roman" w:hAnsi="Arial" w:cs="Arial"/>
          <w:color w:val="000000"/>
          <w:sz w:val="24"/>
          <w:szCs w:val="24"/>
          <w:lang w:eastAsia="pt-BR"/>
        </w:rPr>
        <w:t>Já a</w:t>
      </w:r>
      <w:r w:rsidRPr="00452DE6">
        <w:rPr>
          <w:rFonts w:ascii="Arial" w:eastAsia="Times New Roman" w:hAnsi="Arial" w:cs="Arial"/>
          <w:color w:val="000000"/>
          <w:sz w:val="24"/>
          <w:szCs w:val="24"/>
          <w:lang w:eastAsia="pt-BR"/>
        </w:rPr>
        <w:t> </w:t>
      </w:r>
      <w:hyperlink r:id="rId9" w:tgtFrame="_blank" w:history="1">
        <w:r w:rsidRPr="00452DE6">
          <w:rPr>
            <w:rFonts w:ascii="Arial" w:eastAsia="Times New Roman" w:hAnsi="Arial" w:cs="Arial"/>
            <w:sz w:val="24"/>
            <w:szCs w:val="24"/>
            <w:bdr w:val="none" w:sz="0" w:space="0" w:color="auto" w:frame="1"/>
            <w:lang w:eastAsia="pt-BR"/>
          </w:rPr>
          <w:t>pesquisa quantitativa</w:t>
        </w:r>
      </w:hyperlink>
      <w:r w:rsidRPr="003C06F0">
        <w:rPr>
          <w:rFonts w:ascii="Arial" w:eastAsia="Times New Roman" w:hAnsi="Arial" w:cs="Arial"/>
          <w:color w:val="000000"/>
          <w:sz w:val="24"/>
          <w:szCs w:val="24"/>
          <w:lang w:eastAsia="pt-BR"/>
        </w:rPr>
        <w:t>, é a mais comum no mercado, e prioriza apontar numericamente a frequência e a intensidade dos comportamentos dos indivíduos de um determinado grupo, ou população</w:t>
      </w:r>
      <w:r w:rsidR="00560C95">
        <w:rPr>
          <w:rFonts w:ascii="Arial" w:eastAsia="Times New Roman" w:hAnsi="Arial" w:cs="Arial"/>
          <w:color w:val="000000"/>
          <w:sz w:val="24"/>
          <w:szCs w:val="24"/>
          <w:lang w:eastAsia="pt-BR"/>
        </w:rPr>
        <w:t xml:space="preserve"> (GIL, 2010)</w:t>
      </w:r>
      <w:r w:rsidRPr="003C06F0">
        <w:rPr>
          <w:rFonts w:ascii="Arial" w:eastAsia="Times New Roman" w:hAnsi="Arial" w:cs="Arial"/>
          <w:color w:val="000000"/>
          <w:sz w:val="24"/>
          <w:szCs w:val="24"/>
          <w:lang w:eastAsia="pt-BR"/>
        </w:rPr>
        <w:t>.</w:t>
      </w:r>
    </w:p>
    <w:p w:rsidR="003C06F0" w:rsidRPr="003C06F0" w:rsidRDefault="003C06F0" w:rsidP="00452DE6">
      <w:pPr>
        <w:spacing w:after="0" w:line="360" w:lineRule="auto"/>
        <w:ind w:firstLine="708"/>
        <w:jc w:val="both"/>
        <w:rPr>
          <w:rFonts w:ascii="Arial" w:eastAsia="Times New Roman" w:hAnsi="Arial" w:cs="Arial"/>
          <w:color w:val="000000"/>
          <w:sz w:val="24"/>
          <w:szCs w:val="24"/>
          <w:lang w:eastAsia="pt-BR"/>
        </w:rPr>
      </w:pPr>
      <w:r w:rsidRPr="00452DE6">
        <w:rPr>
          <w:rFonts w:ascii="Arial" w:eastAsia="Times New Roman" w:hAnsi="Arial" w:cs="Arial"/>
          <w:bCs/>
          <w:color w:val="000000"/>
          <w:sz w:val="24"/>
          <w:szCs w:val="24"/>
          <w:bdr w:val="none" w:sz="0" w:space="0" w:color="auto" w:frame="1"/>
          <w:lang w:eastAsia="pt-BR"/>
        </w:rPr>
        <w:t xml:space="preserve">Estas medidas são precisas e podem ser úteis para decisões mais </w:t>
      </w:r>
      <w:proofErr w:type="gramStart"/>
      <w:r w:rsidRPr="00452DE6">
        <w:rPr>
          <w:rFonts w:ascii="Arial" w:eastAsia="Times New Roman" w:hAnsi="Arial" w:cs="Arial"/>
          <w:bCs/>
          <w:color w:val="000000"/>
          <w:sz w:val="24"/>
          <w:szCs w:val="24"/>
          <w:bdr w:val="none" w:sz="0" w:space="0" w:color="auto" w:frame="1"/>
          <w:lang w:eastAsia="pt-BR"/>
        </w:rPr>
        <w:t>acertadas</w:t>
      </w:r>
      <w:proofErr w:type="gramEnd"/>
      <w:r w:rsidRPr="003C06F0">
        <w:rPr>
          <w:rFonts w:ascii="Arial" w:eastAsia="Times New Roman" w:hAnsi="Arial" w:cs="Arial"/>
          <w:color w:val="000000"/>
          <w:sz w:val="24"/>
          <w:szCs w:val="24"/>
          <w:lang w:eastAsia="pt-BR"/>
        </w:rPr>
        <w:t xml:space="preserve">. Os meios de coleta de dados são estruturados, e entre eles estão </w:t>
      </w:r>
      <w:proofErr w:type="gramStart"/>
      <w:r w:rsidRPr="003C06F0">
        <w:rPr>
          <w:rFonts w:ascii="Arial" w:eastAsia="Times New Roman" w:hAnsi="Arial" w:cs="Arial"/>
          <w:color w:val="000000"/>
          <w:sz w:val="24"/>
          <w:szCs w:val="24"/>
          <w:lang w:eastAsia="pt-BR"/>
        </w:rPr>
        <w:t>a</w:t>
      </w:r>
      <w:proofErr w:type="gramEnd"/>
      <w:r w:rsidRPr="003C06F0">
        <w:rPr>
          <w:rFonts w:ascii="Arial" w:eastAsia="Times New Roman" w:hAnsi="Arial" w:cs="Arial"/>
          <w:color w:val="000000"/>
          <w:sz w:val="24"/>
          <w:szCs w:val="24"/>
          <w:lang w:eastAsia="pt-BR"/>
        </w:rPr>
        <w:t> entrevista individual e os questionários (on-line, de autopreenchimento, por telefone, presencial, etc.), e muitos outros recursos, sempre com perguntas objetivas e muito claras.</w:t>
      </w:r>
      <w:r w:rsidR="00452DE6">
        <w:rPr>
          <w:rFonts w:ascii="Arial" w:eastAsia="Times New Roman" w:hAnsi="Arial" w:cs="Arial"/>
          <w:color w:val="000000"/>
          <w:sz w:val="24"/>
          <w:szCs w:val="24"/>
          <w:lang w:eastAsia="pt-BR"/>
        </w:rPr>
        <w:t xml:space="preserve"> </w:t>
      </w:r>
      <w:r w:rsidRPr="003C06F0">
        <w:rPr>
          <w:rFonts w:ascii="Arial" w:eastAsia="Times New Roman" w:hAnsi="Arial" w:cs="Arial"/>
          <w:color w:val="000000"/>
          <w:sz w:val="24"/>
          <w:szCs w:val="24"/>
          <w:lang w:eastAsia="pt-BR"/>
        </w:rPr>
        <w:t>Neste caso, as ferramentas estatísticas devem ser aplicadas com rigor para que haja a confiabilidade necessária para, através da amostra, inferirmos resultados sobre a população de interesse.</w:t>
      </w:r>
    </w:p>
    <w:p w:rsidR="004D3BD9" w:rsidRPr="000220A7" w:rsidRDefault="008B3BCC" w:rsidP="00452DE6">
      <w:pPr>
        <w:spacing w:after="0" w:line="360" w:lineRule="auto"/>
        <w:ind w:firstLine="708"/>
        <w:jc w:val="both"/>
        <w:rPr>
          <w:rFonts w:ascii="Arial" w:hAnsi="Arial" w:cs="Arial"/>
        </w:rPr>
      </w:pPr>
      <w:r w:rsidRPr="00452DE6">
        <w:rPr>
          <w:rFonts w:ascii="Arial" w:hAnsi="Arial" w:cs="Arial"/>
          <w:sz w:val="24"/>
          <w:szCs w:val="24"/>
        </w:rPr>
        <w:t xml:space="preserve">A coleta de dados </w:t>
      </w:r>
      <w:r w:rsidR="003C06F0" w:rsidRPr="00452DE6">
        <w:rPr>
          <w:rFonts w:ascii="Arial" w:hAnsi="Arial" w:cs="Arial"/>
          <w:sz w:val="24"/>
          <w:szCs w:val="24"/>
        </w:rPr>
        <w:t>será</w:t>
      </w:r>
      <w:r w:rsidRPr="00452DE6">
        <w:rPr>
          <w:rFonts w:ascii="Arial" w:hAnsi="Arial" w:cs="Arial"/>
          <w:sz w:val="24"/>
          <w:szCs w:val="24"/>
        </w:rPr>
        <w:t xml:space="preserve"> abordada por meio de questionário com perguntas fechadas aplicado com estudantes de inglês da educação básica (Ensino Fundamental II). </w:t>
      </w:r>
      <w:r w:rsidR="003C06F0" w:rsidRPr="00452DE6">
        <w:rPr>
          <w:rFonts w:ascii="Arial" w:hAnsi="Arial" w:cs="Arial"/>
          <w:sz w:val="24"/>
          <w:szCs w:val="24"/>
        </w:rPr>
        <w:t>Pretende-se envolver nessa pesquisa</w:t>
      </w:r>
      <w:r w:rsidRPr="00452DE6">
        <w:rPr>
          <w:rFonts w:ascii="Arial" w:hAnsi="Arial" w:cs="Arial"/>
          <w:sz w:val="24"/>
          <w:szCs w:val="24"/>
        </w:rPr>
        <w:t xml:space="preserve"> </w:t>
      </w:r>
      <w:r w:rsidR="003C06F0" w:rsidRPr="00452DE6">
        <w:rPr>
          <w:rFonts w:ascii="Arial" w:hAnsi="Arial" w:cs="Arial"/>
          <w:sz w:val="24"/>
          <w:szCs w:val="24"/>
        </w:rPr>
        <w:t>1</w:t>
      </w:r>
      <w:r w:rsidRPr="00452DE6">
        <w:rPr>
          <w:rFonts w:ascii="Arial" w:hAnsi="Arial" w:cs="Arial"/>
          <w:sz w:val="24"/>
          <w:szCs w:val="24"/>
        </w:rPr>
        <w:t>00 participantes</w:t>
      </w:r>
      <w:r w:rsidR="003C06F0" w:rsidRPr="00452DE6">
        <w:rPr>
          <w:rFonts w:ascii="Arial" w:hAnsi="Arial" w:cs="Arial"/>
          <w:sz w:val="24"/>
          <w:szCs w:val="24"/>
        </w:rPr>
        <w:t xml:space="preserve">. </w:t>
      </w:r>
      <w:r w:rsidRPr="00452DE6">
        <w:rPr>
          <w:rFonts w:ascii="Arial" w:hAnsi="Arial" w:cs="Arial"/>
          <w:sz w:val="24"/>
          <w:szCs w:val="24"/>
        </w:rPr>
        <w:t>As perguntas resgatar</w:t>
      </w:r>
      <w:r w:rsidR="003C06F0" w:rsidRPr="00452DE6">
        <w:rPr>
          <w:rFonts w:ascii="Arial" w:hAnsi="Arial" w:cs="Arial"/>
          <w:sz w:val="24"/>
          <w:szCs w:val="24"/>
        </w:rPr>
        <w:t>ão</w:t>
      </w:r>
      <w:r w:rsidRPr="00452DE6">
        <w:rPr>
          <w:rFonts w:ascii="Arial" w:hAnsi="Arial" w:cs="Arial"/>
          <w:sz w:val="24"/>
          <w:szCs w:val="24"/>
        </w:rPr>
        <w:t xml:space="preserve"> a opinião de cada um sobre a disciplina de inglês e sobre as </w:t>
      </w:r>
      <w:r w:rsidR="003C06F0" w:rsidRPr="00452DE6">
        <w:rPr>
          <w:rFonts w:ascii="Arial" w:hAnsi="Arial" w:cs="Arial"/>
          <w:sz w:val="24"/>
          <w:szCs w:val="24"/>
        </w:rPr>
        <w:t>tecnologias usadas em sala de aula</w:t>
      </w:r>
      <w:r w:rsidRPr="00452DE6">
        <w:rPr>
          <w:rFonts w:ascii="Arial" w:hAnsi="Arial" w:cs="Arial"/>
          <w:sz w:val="24"/>
          <w:szCs w:val="24"/>
        </w:rPr>
        <w:t xml:space="preserve">. O questionário </w:t>
      </w:r>
      <w:r w:rsidR="0072087E" w:rsidRPr="00452DE6">
        <w:rPr>
          <w:rFonts w:ascii="Arial" w:hAnsi="Arial" w:cs="Arial"/>
          <w:sz w:val="24"/>
          <w:szCs w:val="24"/>
        </w:rPr>
        <w:t>será</w:t>
      </w:r>
      <w:r w:rsidRPr="00452DE6">
        <w:rPr>
          <w:rFonts w:ascii="Arial" w:hAnsi="Arial" w:cs="Arial"/>
          <w:sz w:val="24"/>
          <w:szCs w:val="24"/>
        </w:rPr>
        <w:t xml:space="preserve"> composto por sete (sete) questões objetivas</w:t>
      </w:r>
      <w:r w:rsidR="0072087E" w:rsidRPr="00452DE6">
        <w:rPr>
          <w:rFonts w:ascii="Arial" w:hAnsi="Arial" w:cs="Arial"/>
          <w:sz w:val="24"/>
          <w:szCs w:val="24"/>
        </w:rPr>
        <w:t>.</w:t>
      </w:r>
    </w:p>
    <w:p w:rsidR="00284C7C" w:rsidRDefault="00284C7C" w:rsidP="000F3EA8">
      <w:pPr>
        <w:ind w:left="360"/>
        <w:jc w:val="both"/>
        <w:rPr>
          <w:rStyle w:val="nfase"/>
          <w:rFonts w:ascii="Arial" w:hAnsi="Arial" w:cs="Arial"/>
          <w:i w:val="0"/>
          <w:sz w:val="24"/>
          <w:szCs w:val="24"/>
          <w:shd w:val="clear" w:color="auto" w:fill="FFFFFF"/>
        </w:rPr>
      </w:pPr>
    </w:p>
    <w:p w:rsidR="000F3EA8" w:rsidRPr="006860CE" w:rsidRDefault="006860CE" w:rsidP="0014273B">
      <w:pPr>
        <w:jc w:val="both"/>
        <w:rPr>
          <w:rStyle w:val="nfase"/>
          <w:rFonts w:ascii="Arial" w:hAnsi="Arial" w:cs="Arial"/>
          <w:b/>
          <w:i w:val="0"/>
          <w:sz w:val="24"/>
          <w:szCs w:val="24"/>
          <w:shd w:val="clear" w:color="auto" w:fill="FFFFFF"/>
        </w:rPr>
      </w:pPr>
      <w:r w:rsidRPr="006860CE">
        <w:rPr>
          <w:rStyle w:val="nfase"/>
          <w:rFonts w:ascii="Arial" w:hAnsi="Arial" w:cs="Arial"/>
          <w:b/>
          <w:i w:val="0"/>
          <w:sz w:val="24"/>
          <w:szCs w:val="24"/>
          <w:shd w:val="clear" w:color="auto" w:fill="FFFFFF"/>
        </w:rPr>
        <w:t xml:space="preserve">REFERENCIAS </w:t>
      </w:r>
    </w:p>
    <w:p w:rsidR="00A12065" w:rsidRPr="00A21668" w:rsidRDefault="00A12065" w:rsidP="00A12065">
      <w:pPr>
        <w:autoSpaceDE w:val="0"/>
        <w:autoSpaceDN w:val="0"/>
        <w:adjustRightInd w:val="0"/>
        <w:spacing w:after="0" w:line="240" w:lineRule="auto"/>
        <w:jc w:val="both"/>
        <w:rPr>
          <w:rFonts w:ascii="Arial" w:hAnsi="Arial" w:cs="Arial"/>
          <w:color w:val="333333"/>
          <w:sz w:val="24"/>
          <w:szCs w:val="24"/>
          <w:shd w:val="clear" w:color="auto" w:fill="FFFFFF"/>
        </w:rPr>
      </w:pPr>
      <w:r w:rsidRPr="00A21668">
        <w:rPr>
          <w:rFonts w:ascii="Arial" w:hAnsi="Arial" w:cs="Arial"/>
          <w:sz w:val="24"/>
          <w:szCs w:val="24"/>
        </w:rPr>
        <w:t xml:space="preserve">ALMEIDA, M. E. B. de. </w:t>
      </w:r>
      <w:r w:rsidRPr="00A21668">
        <w:rPr>
          <w:rFonts w:ascii="Arial" w:hAnsi="Arial" w:cs="Arial"/>
          <w:b/>
          <w:iCs/>
          <w:sz w:val="24"/>
          <w:szCs w:val="24"/>
        </w:rPr>
        <w:t>Educação, projetos, tecnologia e conhecimento</w:t>
      </w:r>
      <w:r w:rsidRPr="00A21668">
        <w:rPr>
          <w:rFonts w:ascii="Arial" w:hAnsi="Arial" w:cs="Arial"/>
          <w:b/>
          <w:sz w:val="24"/>
          <w:szCs w:val="24"/>
        </w:rPr>
        <w:t>.</w:t>
      </w:r>
      <w:r w:rsidRPr="00A21668">
        <w:rPr>
          <w:rFonts w:ascii="Arial" w:hAnsi="Arial" w:cs="Arial"/>
          <w:sz w:val="24"/>
          <w:szCs w:val="24"/>
        </w:rPr>
        <w:t xml:space="preserve"> São Paulo: PROEM, 2002.</w:t>
      </w:r>
    </w:p>
    <w:p w:rsidR="00A12065" w:rsidRDefault="00A12065" w:rsidP="00A12065">
      <w:pPr>
        <w:jc w:val="both"/>
        <w:rPr>
          <w:rFonts w:ascii="Arial" w:hAnsi="Arial" w:cs="Arial"/>
          <w:sz w:val="24"/>
          <w:szCs w:val="24"/>
        </w:rPr>
      </w:pPr>
    </w:p>
    <w:p w:rsidR="00867B4E" w:rsidRDefault="00A12065" w:rsidP="00A12065">
      <w:pPr>
        <w:jc w:val="both"/>
        <w:rPr>
          <w:rFonts w:ascii="Arial" w:hAnsi="Arial" w:cs="Arial"/>
          <w:sz w:val="24"/>
          <w:szCs w:val="24"/>
        </w:rPr>
      </w:pPr>
      <w:r w:rsidRPr="001C4A9D">
        <w:rPr>
          <w:rFonts w:ascii="Arial" w:hAnsi="Arial" w:cs="Arial"/>
          <w:sz w:val="24"/>
          <w:szCs w:val="24"/>
        </w:rPr>
        <w:t xml:space="preserve">BELLONI, Maria Luíza. </w:t>
      </w:r>
      <w:r w:rsidRPr="001C4A9D">
        <w:rPr>
          <w:rFonts w:ascii="Arial" w:hAnsi="Arial" w:cs="Arial"/>
          <w:b/>
          <w:iCs/>
          <w:sz w:val="24"/>
          <w:szCs w:val="24"/>
        </w:rPr>
        <w:t>O que é mídia-educação</w:t>
      </w:r>
      <w:r w:rsidRPr="001C4A9D">
        <w:rPr>
          <w:rFonts w:ascii="Arial" w:hAnsi="Arial" w:cs="Arial"/>
          <w:sz w:val="24"/>
          <w:szCs w:val="24"/>
        </w:rPr>
        <w:t xml:space="preserve">. 2. </w:t>
      </w:r>
      <w:proofErr w:type="gramStart"/>
      <w:r w:rsidRPr="001C4A9D">
        <w:rPr>
          <w:rFonts w:ascii="Arial" w:hAnsi="Arial" w:cs="Arial"/>
          <w:sz w:val="24"/>
          <w:szCs w:val="24"/>
        </w:rPr>
        <w:t>ed.</w:t>
      </w:r>
      <w:proofErr w:type="gramEnd"/>
      <w:r w:rsidRPr="001C4A9D">
        <w:rPr>
          <w:rFonts w:ascii="Arial" w:hAnsi="Arial" w:cs="Arial"/>
          <w:sz w:val="24"/>
          <w:szCs w:val="24"/>
        </w:rPr>
        <w:t xml:space="preserve"> Campinas, SP: Autores associados, 2005.</w:t>
      </w:r>
    </w:p>
    <w:p w:rsidR="00A12065" w:rsidRPr="00867B4E" w:rsidRDefault="00867B4E" w:rsidP="00A12065">
      <w:pPr>
        <w:jc w:val="both"/>
        <w:rPr>
          <w:rFonts w:ascii="Arial" w:hAnsi="Arial" w:cs="Arial"/>
          <w:sz w:val="24"/>
          <w:szCs w:val="24"/>
        </w:rPr>
      </w:pPr>
      <w:r w:rsidRPr="00867B4E">
        <w:rPr>
          <w:rFonts w:ascii="Arial" w:hAnsi="Arial" w:cs="Arial"/>
          <w:sz w:val="24"/>
          <w:szCs w:val="24"/>
        </w:rPr>
        <w:t xml:space="preserve">GIL, A. C. </w:t>
      </w:r>
      <w:r w:rsidRPr="00867B4E">
        <w:rPr>
          <w:rFonts w:ascii="Arial" w:hAnsi="Arial" w:cs="Arial"/>
          <w:b/>
          <w:sz w:val="24"/>
          <w:szCs w:val="24"/>
        </w:rPr>
        <w:t>Como elaborar projetos de pesquisa</w:t>
      </w:r>
      <w:r w:rsidRPr="00867B4E">
        <w:rPr>
          <w:rFonts w:ascii="Arial" w:hAnsi="Arial" w:cs="Arial"/>
          <w:sz w:val="24"/>
          <w:szCs w:val="24"/>
        </w:rPr>
        <w:t xml:space="preserve">. 4. </w:t>
      </w:r>
      <w:proofErr w:type="gramStart"/>
      <w:r w:rsidRPr="00867B4E">
        <w:rPr>
          <w:rFonts w:ascii="Arial" w:hAnsi="Arial" w:cs="Arial"/>
          <w:sz w:val="24"/>
          <w:szCs w:val="24"/>
        </w:rPr>
        <w:t>ed.</w:t>
      </w:r>
      <w:proofErr w:type="gramEnd"/>
      <w:r w:rsidRPr="00867B4E">
        <w:rPr>
          <w:rFonts w:ascii="Arial" w:hAnsi="Arial" w:cs="Arial"/>
          <w:sz w:val="24"/>
          <w:szCs w:val="24"/>
        </w:rPr>
        <w:t xml:space="preserve"> São Paulo: Atlas, 20</w:t>
      </w:r>
      <w:r>
        <w:rPr>
          <w:rFonts w:ascii="Arial" w:hAnsi="Arial" w:cs="Arial"/>
          <w:sz w:val="24"/>
          <w:szCs w:val="24"/>
        </w:rPr>
        <w:t>10</w:t>
      </w:r>
      <w:r w:rsidRPr="00867B4E">
        <w:rPr>
          <w:rFonts w:ascii="Arial" w:hAnsi="Arial" w:cs="Arial"/>
          <w:sz w:val="24"/>
          <w:szCs w:val="24"/>
        </w:rPr>
        <w:t>.</w:t>
      </w:r>
      <w:r w:rsidR="00A12065" w:rsidRPr="00867B4E">
        <w:rPr>
          <w:rFonts w:ascii="Arial" w:hAnsi="Arial" w:cs="Arial"/>
          <w:sz w:val="24"/>
          <w:szCs w:val="24"/>
        </w:rPr>
        <w:t xml:space="preserve"> </w:t>
      </w:r>
    </w:p>
    <w:p w:rsidR="00A12065" w:rsidRPr="001C4A9D" w:rsidRDefault="00A12065" w:rsidP="00A12065">
      <w:pPr>
        <w:pStyle w:val="Default"/>
        <w:jc w:val="both"/>
        <w:rPr>
          <w:rFonts w:ascii="Arial" w:hAnsi="Arial" w:cs="Arial"/>
        </w:rPr>
      </w:pPr>
      <w:r w:rsidRPr="001C4A9D">
        <w:rPr>
          <w:rFonts w:ascii="Arial" w:hAnsi="Arial" w:cs="Arial"/>
          <w:lang w:val="en-US"/>
        </w:rPr>
        <w:t xml:space="preserve">LEFFA, </w:t>
      </w:r>
      <w:proofErr w:type="spellStart"/>
      <w:r w:rsidRPr="001C4A9D">
        <w:rPr>
          <w:rFonts w:ascii="Arial" w:hAnsi="Arial" w:cs="Arial"/>
          <w:lang w:val="en-US"/>
        </w:rPr>
        <w:t>Vilson</w:t>
      </w:r>
      <w:proofErr w:type="spellEnd"/>
      <w:r w:rsidRPr="001C4A9D">
        <w:rPr>
          <w:rFonts w:ascii="Arial" w:hAnsi="Arial" w:cs="Arial"/>
          <w:lang w:val="en-US"/>
        </w:rPr>
        <w:t xml:space="preserve">. </w:t>
      </w:r>
      <w:proofErr w:type="gramStart"/>
      <w:r w:rsidRPr="001C4A9D">
        <w:rPr>
          <w:rFonts w:ascii="Arial" w:hAnsi="Arial" w:cs="Arial"/>
          <w:b/>
          <w:lang w:val="en-US"/>
        </w:rPr>
        <w:t>On becoming digitally literate: the production of computer-mediated materials by language teachers.</w:t>
      </w:r>
      <w:proofErr w:type="gramEnd"/>
      <w:r w:rsidRPr="001C4A9D">
        <w:rPr>
          <w:rFonts w:ascii="Arial" w:hAnsi="Arial" w:cs="Arial"/>
          <w:lang w:val="en-US"/>
        </w:rPr>
        <w:t xml:space="preserve"> </w:t>
      </w:r>
      <w:r w:rsidRPr="001C4A9D">
        <w:rPr>
          <w:rFonts w:ascii="Arial" w:hAnsi="Arial" w:cs="Arial"/>
        </w:rPr>
        <w:t xml:space="preserve">In: </w:t>
      </w:r>
      <w:r w:rsidRPr="001C4A9D">
        <w:rPr>
          <w:rFonts w:ascii="Arial" w:hAnsi="Arial" w:cs="Arial"/>
          <w:i/>
          <w:iCs/>
        </w:rPr>
        <w:t>Convenção da Associação dos Professores de Inglês do Rio Grande do Sul</w:t>
      </w:r>
      <w:r w:rsidRPr="001C4A9D">
        <w:rPr>
          <w:rFonts w:ascii="Arial" w:hAnsi="Arial" w:cs="Arial"/>
        </w:rPr>
        <w:t xml:space="preserve">, 2005. </w:t>
      </w:r>
      <w:r w:rsidRPr="001C4A9D">
        <w:rPr>
          <w:rFonts w:ascii="Arial" w:hAnsi="Arial" w:cs="Arial"/>
          <w:lang w:val="en-US"/>
        </w:rPr>
        <w:t xml:space="preserve">Porto </w:t>
      </w:r>
      <w:proofErr w:type="spellStart"/>
      <w:r w:rsidRPr="001C4A9D">
        <w:rPr>
          <w:rFonts w:ascii="Arial" w:hAnsi="Arial" w:cs="Arial"/>
          <w:lang w:val="en-US"/>
        </w:rPr>
        <w:t>Alegre</w:t>
      </w:r>
      <w:proofErr w:type="spellEnd"/>
      <w:r w:rsidRPr="001C4A9D">
        <w:rPr>
          <w:rFonts w:ascii="Arial" w:hAnsi="Arial" w:cs="Arial"/>
          <w:lang w:val="en-US"/>
        </w:rPr>
        <w:t xml:space="preserve">, Teaching and Learning Processes. Porto </w:t>
      </w:r>
      <w:proofErr w:type="spellStart"/>
      <w:r w:rsidRPr="001C4A9D">
        <w:rPr>
          <w:rFonts w:ascii="Arial" w:hAnsi="Arial" w:cs="Arial"/>
          <w:lang w:val="en-US"/>
        </w:rPr>
        <w:t>Alegre</w:t>
      </w:r>
      <w:proofErr w:type="spellEnd"/>
      <w:r w:rsidRPr="001C4A9D">
        <w:rPr>
          <w:rFonts w:ascii="Arial" w:hAnsi="Arial" w:cs="Arial"/>
          <w:lang w:val="en-US"/>
        </w:rPr>
        <w:t xml:space="preserve">: PUC-RS, 2005. </w:t>
      </w:r>
      <w:r w:rsidRPr="001C4A9D">
        <w:rPr>
          <w:rFonts w:ascii="Arial" w:hAnsi="Arial" w:cs="Arial"/>
        </w:rPr>
        <w:t xml:space="preserve">CD, Disponível em http://www.leffa.pro.br/ </w:t>
      </w:r>
    </w:p>
    <w:p w:rsidR="00A12065" w:rsidRPr="001C4A9D" w:rsidRDefault="00A12065" w:rsidP="00A12065">
      <w:pPr>
        <w:pStyle w:val="Default"/>
        <w:jc w:val="both"/>
        <w:rPr>
          <w:rFonts w:ascii="Arial" w:hAnsi="Arial" w:cs="Arial"/>
        </w:rPr>
      </w:pPr>
    </w:p>
    <w:p w:rsidR="00A12065" w:rsidRPr="001C4A9D" w:rsidRDefault="00A12065" w:rsidP="00A12065">
      <w:pPr>
        <w:jc w:val="both"/>
        <w:rPr>
          <w:rFonts w:ascii="Arial" w:hAnsi="Arial" w:cs="Arial"/>
          <w:sz w:val="24"/>
          <w:szCs w:val="24"/>
        </w:rPr>
      </w:pPr>
      <w:r w:rsidRPr="001C4A9D">
        <w:rPr>
          <w:rFonts w:ascii="Arial" w:hAnsi="Arial" w:cs="Arial"/>
          <w:sz w:val="24"/>
          <w:szCs w:val="24"/>
        </w:rPr>
        <w:t xml:space="preserve">LÉVY, Pierre. </w:t>
      </w:r>
      <w:proofErr w:type="gramStart"/>
      <w:r w:rsidRPr="001C4A9D">
        <w:rPr>
          <w:rFonts w:ascii="Arial" w:hAnsi="Arial" w:cs="Arial"/>
          <w:b/>
          <w:iCs/>
          <w:sz w:val="24"/>
          <w:szCs w:val="24"/>
        </w:rPr>
        <w:t>A máquina universo</w:t>
      </w:r>
      <w:proofErr w:type="gramEnd"/>
      <w:r w:rsidRPr="001C4A9D">
        <w:rPr>
          <w:rFonts w:ascii="Arial" w:hAnsi="Arial" w:cs="Arial"/>
          <w:b/>
          <w:iCs/>
          <w:sz w:val="24"/>
          <w:szCs w:val="24"/>
        </w:rPr>
        <w:t xml:space="preserve">: </w:t>
      </w:r>
      <w:r w:rsidRPr="001C4A9D">
        <w:rPr>
          <w:rFonts w:ascii="Arial" w:hAnsi="Arial" w:cs="Arial"/>
          <w:b/>
          <w:sz w:val="24"/>
          <w:szCs w:val="24"/>
        </w:rPr>
        <w:t>criação, cognição e cultura informática.</w:t>
      </w:r>
      <w:r>
        <w:rPr>
          <w:rFonts w:ascii="Arial" w:hAnsi="Arial" w:cs="Arial"/>
          <w:sz w:val="24"/>
          <w:szCs w:val="24"/>
        </w:rPr>
        <w:t xml:space="preserve"> Lisboa: Instituto Piaget, 1998</w:t>
      </w:r>
      <w:r w:rsidRPr="001C4A9D">
        <w:rPr>
          <w:rFonts w:ascii="Arial" w:hAnsi="Arial" w:cs="Arial"/>
          <w:sz w:val="24"/>
          <w:szCs w:val="24"/>
        </w:rPr>
        <w:t>.</w:t>
      </w:r>
    </w:p>
    <w:p w:rsidR="00A12065" w:rsidRPr="001C4A9D" w:rsidRDefault="00A12065" w:rsidP="00A12065">
      <w:pPr>
        <w:jc w:val="both"/>
        <w:rPr>
          <w:rFonts w:ascii="Arial" w:hAnsi="Arial" w:cs="Arial"/>
          <w:sz w:val="24"/>
          <w:szCs w:val="24"/>
        </w:rPr>
      </w:pPr>
      <w:r w:rsidRPr="001C4A9D">
        <w:rPr>
          <w:rFonts w:ascii="Arial" w:hAnsi="Arial" w:cs="Arial"/>
          <w:sz w:val="24"/>
          <w:szCs w:val="24"/>
        </w:rPr>
        <w:lastRenderedPageBreak/>
        <w:t xml:space="preserve">MATURANA, Humberto e VARELA, Francisco J. </w:t>
      </w:r>
      <w:r w:rsidRPr="001C4A9D">
        <w:rPr>
          <w:rFonts w:ascii="Arial" w:hAnsi="Arial" w:cs="Arial"/>
          <w:b/>
          <w:iCs/>
          <w:sz w:val="24"/>
          <w:szCs w:val="24"/>
        </w:rPr>
        <w:t xml:space="preserve">Árvore do conhecimento: </w:t>
      </w:r>
      <w:r w:rsidRPr="001C4A9D">
        <w:rPr>
          <w:rFonts w:ascii="Arial" w:hAnsi="Arial" w:cs="Arial"/>
          <w:b/>
          <w:sz w:val="24"/>
          <w:szCs w:val="24"/>
        </w:rPr>
        <w:t>as bases biológicas da compreensão humana.</w:t>
      </w:r>
      <w:r w:rsidRPr="001C4A9D">
        <w:rPr>
          <w:rFonts w:ascii="Arial" w:hAnsi="Arial" w:cs="Arial"/>
          <w:sz w:val="24"/>
          <w:szCs w:val="24"/>
        </w:rPr>
        <w:t xml:space="preserve"> São Paulo: Palas Athena, 1995. </w:t>
      </w:r>
    </w:p>
    <w:p w:rsidR="0014273B" w:rsidRPr="000F3EA8" w:rsidRDefault="00A12065" w:rsidP="00A12065">
      <w:pPr>
        <w:jc w:val="both"/>
        <w:rPr>
          <w:rStyle w:val="nfase"/>
          <w:rFonts w:ascii="Arial" w:hAnsi="Arial" w:cs="Arial"/>
          <w:i w:val="0"/>
          <w:sz w:val="24"/>
          <w:szCs w:val="24"/>
          <w:shd w:val="clear" w:color="auto" w:fill="FFFFFF"/>
        </w:rPr>
      </w:pPr>
      <w:r w:rsidRPr="001C4A9D">
        <w:rPr>
          <w:rFonts w:ascii="Arial" w:hAnsi="Arial" w:cs="Arial"/>
          <w:sz w:val="24"/>
          <w:szCs w:val="24"/>
        </w:rPr>
        <w:t xml:space="preserve">MENEZES, Vera. </w:t>
      </w:r>
      <w:r w:rsidRPr="001C4A9D">
        <w:rPr>
          <w:rFonts w:ascii="Arial" w:hAnsi="Arial" w:cs="Arial"/>
          <w:b/>
          <w:sz w:val="24"/>
          <w:szCs w:val="24"/>
        </w:rPr>
        <w:t>A formação do professor para uso da tecnologia.</w:t>
      </w:r>
      <w:r w:rsidRPr="001C4A9D">
        <w:rPr>
          <w:rFonts w:ascii="Arial" w:hAnsi="Arial" w:cs="Arial"/>
          <w:sz w:val="24"/>
          <w:szCs w:val="24"/>
        </w:rPr>
        <w:t xml:space="preserve"> </w:t>
      </w:r>
      <w:r w:rsidRPr="00A12065">
        <w:rPr>
          <w:rFonts w:ascii="Arial" w:hAnsi="Arial" w:cs="Arial"/>
          <w:sz w:val="24"/>
          <w:szCs w:val="24"/>
          <w:lang w:val="en-US"/>
        </w:rPr>
        <w:t xml:space="preserve">In: SILVA, K. A. et al. </w:t>
      </w:r>
      <w:r w:rsidRPr="001C4A9D">
        <w:rPr>
          <w:rFonts w:ascii="Arial" w:hAnsi="Arial" w:cs="Arial"/>
          <w:sz w:val="24"/>
          <w:szCs w:val="24"/>
        </w:rPr>
        <w:t>(</w:t>
      </w:r>
      <w:proofErr w:type="spellStart"/>
      <w:r w:rsidRPr="001C4A9D">
        <w:rPr>
          <w:rFonts w:ascii="Arial" w:hAnsi="Arial" w:cs="Arial"/>
          <w:sz w:val="24"/>
          <w:szCs w:val="24"/>
        </w:rPr>
        <w:t>Orgs</w:t>
      </w:r>
      <w:proofErr w:type="spellEnd"/>
      <w:r w:rsidRPr="001C4A9D">
        <w:rPr>
          <w:rFonts w:ascii="Arial" w:hAnsi="Arial" w:cs="Arial"/>
          <w:sz w:val="24"/>
          <w:szCs w:val="24"/>
        </w:rPr>
        <w:t xml:space="preserve">.). A formação de professores de línguas: Novos Olhares – v. 2. Campinas, SP: </w:t>
      </w:r>
      <w:proofErr w:type="gramStart"/>
      <w:r w:rsidRPr="001C4A9D">
        <w:rPr>
          <w:rFonts w:ascii="Arial" w:hAnsi="Arial" w:cs="Arial"/>
          <w:sz w:val="24"/>
          <w:szCs w:val="24"/>
        </w:rPr>
        <w:t>Pontes Editores, 2013</w:t>
      </w:r>
      <w:proofErr w:type="gramEnd"/>
      <w:r w:rsidRPr="001C4A9D">
        <w:rPr>
          <w:rFonts w:ascii="Arial" w:hAnsi="Arial" w:cs="Arial"/>
          <w:sz w:val="24"/>
          <w:szCs w:val="24"/>
        </w:rPr>
        <w:t xml:space="preserve">. </w:t>
      </w:r>
      <w:proofErr w:type="gramStart"/>
      <w:r w:rsidRPr="001C4A9D">
        <w:rPr>
          <w:rFonts w:ascii="Arial" w:hAnsi="Arial" w:cs="Arial"/>
          <w:sz w:val="24"/>
          <w:szCs w:val="24"/>
        </w:rPr>
        <w:t>p.</w:t>
      </w:r>
      <w:proofErr w:type="gramEnd"/>
      <w:r w:rsidRPr="001C4A9D">
        <w:rPr>
          <w:rFonts w:ascii="Arial" w:hAnsi="Arial" w:cs="Arial"/>
          <w:sz w:val="24"/>
          <w:szCs w:val="24"/>
        </w:rPr>
        <w:t xml:space="preserve"> 209-230.</w:t>
      </w:r>
    </w:p>
    <w:p w:rsidR="003748B3" w:rsidRDefault="00C01154" w:rsidP="00881DA8">
      <w:pPr>
        <w:pStyle w:val="PargrafodaLista"/>
        <w:jc w:val="both"/>
        <w:rPr>
          <w:rStyle w:val="nfase"/>
          <w:rFonts w:ascii="Arial" w:hAnsi="Arial" w:cs="Arial"/>
          <w:i w:val="0"/>
          <w:sz w:val="24"/>
          <w:szCs w:val="24"/>
          <w:shd w:val="clear" w:color="auto" w:fill="FFFFFF"/>
        </w:rPr>
      </w:pPr>
      <w:r>
        <w:rPr>
          <w:rStyle w:val="nfase"/>
          <w:rFonts w:ascii="Arial" w:hAnsi="Arial" w:cs="Arial"/>
          <w:i w:val="0"/>
          <w:sz w:val="24"/>
          <w:szCs w:val="24"/>
          <w:shd w:val="clear" w:color="auto" w:fill="FFFFFF"/>
        </w:rPr>
        <w:t xml:space="preserve"> </w:t>
      </w:r>
    </w:p>
    <w:p w:rsidR="00A12065" w:rsidRDefault="00A12065" w:rsidP="000B548A">
      <w:pPr>
        <w:jc w:val="both"/>
        <w:rPr>
          <w:rStyle w:val="nfase"/>
          <w:rFonts w:ascii="Arial" w:hAnsi="Arial" w:cs="Arial"/>
          <w:i w:val="0"/>
          <w:sz w:val="24"/>
          <w:szCs w:val="24"/>
          <w:shd w:val="clear" w:color="auto" w:fill="FFFFFF"/>
        </w:rPr>
      </w:pPr>
    </w:p>
    <w:p w:rsidR="00284C7C" w:rsidRDefault="00284C7C" w:rsidP="000B548A">
      <w:pPr>
        <w:jc w:val="both"/>
        <w:rPr>
          <w:rStyle w:val="nfase"/>
          <w:rFonts w:ascii="Arial" w:hAnsi="Arial" w:cs="Arial"/>
          <w:i w:val="0"/>
          <w:sz w:val="24"/>
          <w:szCs w:val="24"/>
          <w:shd w:val="clear" w:color="auto" w:fill="FFFFFF"/>
        </w:rPr>
      </w:pPr>
    </w:p>
    <w:p w:rsidR="00284C7C" w:rsidRDefault="00284C7C" w:rsidP="000B548A">
      <w:pPr>
        <w:jc w:val="both"/>
        <w:rPr>
          <w:rStyle w:val="nfase"/>
          <w:rFonts w:ascii="Arial" w:hAnsi="Arial" w:cs="Arial"/>
          <w:i w:val="0"/>
          <w:sz w:val="24"/>
          <w:szCs w:val="24"/>
          <w:shd w:val="clear" w:color="auto" w:fill="FFFFFF"/>
        </w:rPr>
      </w:pPr>
    </w:p>
    <w:p w:rsidR="00284C7C" w:rsidRDefault="00284C7C" w:rsidP="000B548A">
      <w:pPr>
        <w:jc w:val="both"/>
        <w:rPr>
          <w:rStyle w:val="nfase"/>
          <w:rFonts w:ascii="Arial" w:hAnsi="Arial" w:cs="Arial"/>
          <w:i w:val="0"/>
          <w:sz w:val="24"/>
          <w:szCs w:val="24"/>
          <w:shd w:val="clear" w:color="auto" w:fill="FFFFFF"/>
        </w:rPr>
      </w:pPr>
    </w:p>
    <w:p w:rsidR="00284C7C" w:rsidRDefault="00284C7C" w:rsidP="000B548A">
      <w:pPr>
        <w:jc w:val="both"/>
        <w:rPr>
          <w:rStyle w:val="nfase"/>
          <w:rFonts w:ascii="Arial" w:hAnsi="Arial" w:cs="Arial"/>
          <w:i w:val="0"/>
          <w:sz w:val="24"/>
          <w:szCs w:val="24"/>
          <w:shd w:val="clear" w:color="auto" w:fill="FFFFFF"/>
        </w:rPr>
      </w:pPr>
    </w:p>
    <w:p w:rsidR="00284C7C" w:rsidRDefault="00284C7C" w:rsidP="000B548A">
      <w:pPr>
        <w:jc w:val="both"/>
        <w:rPr>
          <w:rStyle w:val="nfase"/>
          <w:rFonts w:ascii="Arial" w:hAnsi="Arial" w:cs="Arial"/>
          <w:i w:val="0"/>
          <w:sz w:val="24"/>
          <w:szCs w:val="24"/>
          <w:shd w:val="clear" w:color="auto" w:fill="FFFFFF"/>
        </w:rPr>
      </w:pPr>
    </w:p>
    <w:p w:rsidR="00284C7C" w:rsidRDefault="00284C7C" w:rsidP="000B548A">
      <w:pPr>
        <w:jc w:val="both"/>
        <w:rPr>
          <w:rStyle w:val="nfase"/>
          <w:rFonts w:ascii="Arial" w:hAnsi="Arial" w:cs="Arial"/>
          <w:i w:val="0"/>
          <w:sz w:val="24"/>
          <w:szCs w:val="24"/>
          <w:shd w:val="clear" w:color="auto" w:fill="FFFFFF"/>
        </w:rPr>
      </w:pPr>
    </w:p>
    <w:p w:rsidR="00D80503" w:rsidRDefault="00D80503" w:rsidP="000B548A">
      <w:pPr>
        <w:jc w:val="both"/>
        <w:rPr>
          <w:rStyle w:val="nfase"/>
          <w:rFonts w:ascii="Arial" w:hAnsi="Arial" w:cs="Arial"/>
          <w:i w:val="0"/>
          <w:sz w:val="24"/>
          <w:szCs w:val="24"/>
          <w:shd w:val="clear" w:color="auto" w:fill="FFFFFF"/>
        </w:rPr>
      </w:pPr>
    </w:p>
    <w:p w:rsidR="00284C7C" w:rsidRDefault="00284C7C" w:rsidP="000B548A">
      <w:pPr>
        <w:jc w:val="both"/>
        <w:rPr>
          <w:rStyle w:val="nfase"/>
          <w:rFonts w:ascii="Arial" w:hAnsi="Arial" w:cs="Arial"/>
          <w:i w:val="0"/>
          <w:sz w:val="24"/>
          <w:szCs w:val="24"/>
          <w:shd w:val="clear" w:color="auto" w:fill="FFFFFF"/>
        </w:rPr>
      </w:pPr>
    </w:p>
    <w:p w:rsidR="00284C7C" w:rsidRDefault="00284C7C" w:rsidP="000B548A">
      <w:pPr>
        <w:jc w:val="both"/>
        <w:rPr>
          <w:rStyle w:val="nfase"/>
          <w:rFonts w:ascii="Arial" w:hAnsi="Arial" w:cs="Arial"/>
          <w:i w:val="0"/>
          <w:sz w:val="24"/>
          <w:szCs w:val="24"/>
          <w:shd w:val="clear" w:color="auto" w:fill="FFFFFF"/>
        </w:rPr>
      </w:pPr>
    </w:p>
    <w:p w:rsidR="00284C7C" w:rsidRPr="000B548A" w:rsidRDefault="00284C7C" w:rsidP="00934E2C">
      <w:pPr>
        <w:jc w:val="both"/>
        <w:rPr>
          <w:rStyle w:val="nfase"/>
          <w:rFonts w:ascii="Arial" w:hAnsi="Arial" w:cs="Arial"/>
          <w:i w:val="0"/>
          <w:sz w:val="24"/>
          <w:szCs w:val="24"/>
          <w:shd w:val="clear" w:color="auto" w:fill="FFFFFF"/>
        </w:rPr>
      </w:pPr>
    </w:p>
    <w:sectPr w:rsidR="00284C7C" w:rsidRPr="000B548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C7C" w:rsidRDefault="00284C7C" w:rsidP="00284C7C">
      <w:pPr>
        <w:spacing w:after="0" w:line="240" w:lineRule="auto"/>
      </w:pPr>
      <w:r>
        <w:separator/>
      </w:r>
    </w:p>
  </w:endnote>
  <w:endnote w:type="continuationSeparator" w:id="0">
    <w:p w:rsidR="00284C7C" w:rsidRDefault="00284C7C" w:rsidP="00284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C7C" w:rsidRDefault="00284C7C" w:rsidP="00284C7C">
      <w:pPr>
        <w:spacing w:after="0" w:line="240" w:lineRule="auto"/>
      </w:pPr>
      <w:r>
        <w:separator/>
      </w:r>
    </w:p>
  </w:footnote>
  <w:footnote w:type="continuationSeparator" w:id="0">
    <w:p w:rsidR="00284C7C" w:rsidRDefault="00284C7C" w:rsidP="00284C7C">
      <w:pPr>
        <w:spacing w:after="0" w:line="240" w:lineRule="auto"/>
      </w:pPr>
      <w:r>
        <w:continuationSeparator/>
      </w:r>
    </w:p>
  </w:footnote>
  <w:footnote w:id="1">
    <w:p w:rsidR="00452DE6" w:rsidRDefault="00452DE6" w:rsidP="00452DE6">
      <w:pPr>
        <w:pStyle w:val="Textodenotaderodap"/>
        <w:jc w:val="both"/>
      </w:pPr>
      <w:r>
        <w:rPr>
          <w:rStyle w:val="Refdenotaderodap"/>
        </w:rPr>
        <w:footnoteRef/>
      </w:r>
      <w:r>
        <w:t xml:space="preserve"> Possui Licenciatura Plena em Letras pelo IESPA – Instituto de Ensino Superior da Paraíba. Pós-graduação em Literatura Contemporânea pela Faculdade Barão de Mauá – SP. Atuação como professora de </w:t>
      </w:r>
      <w:r w:rsidR="00B5638A">
        <w:t>Inglês do Ensino Básico e professora universitária em cursos de Pós-graduação.</w:t>
      </w:r>
      <w:r w:rsidR="001E040D">
        <w:t xml:space="preserve"> </w:t>
      </w:r>
      <w:proofErr w:type="spellStart"/>
      <w:r w:rsidR="001E040D">
        <w:t>Email</w:t>
      </w:r>
      <w:proofErr w:type="spellEnd"/>
      <w:r w:rsidR="001E040D">
        <w:t xml:space="preserve">: </w:t>
      </w:r>
      <w:hyperlink r:id="rId1" w:history="1">
        <w:r w:rsidR="001E040D" w:rsidRPr="00D979B9">
          <w:rPr>
            <w:rStyle w:val="Hyperlink"/>
          </w:rPr>
          <w:t>talitanobrega78@gmail.com</w:t>
        </w:r>
      </w:hyperlink>
    </w:p>
    <w:p w:rsidR="001E040D" w:rsidRDefault="001E040D" w:rsidP="00452DE6">
      <w:pPr>
        <w:pStyle w:val="Textodenotaderodap"/>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80C1B"/>
    <w:multiLevelType w:val="hybridMultilevel"/>
    <w:tmpl w:val="270696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67E"/>
    <w:rsid w:val="00005EDA"/>
    <w:rsid w:val="000A21BD"/>
    <w:rsid w:val="000B1AA0"/>
    <w:rsid w:val="000B548A"/>
    <w:rsid w:val="000F3EA8"/>
    <w:rsid w:val="001136F7"/>
    <w:rsid w:val="0014273B"/>
    <w:rsid w:val="00192EA4"/>
    <w:rsid w:val="001A13E9"/>
    <w:rsid w:val="001E040D"/>
    <w:rsid w:val="001F11B8"/>
    <w:rsid w:val="0026499C"/>
    <w:rsid w:val="00284C7C"/>
    <w:rsid w:val="002878A0"/>
    <w:rsid w:val="002E092F"/>
    <w:rsid w:val="003748B3"/>
    <w:rsid w:val="003B0058"/>
    <w:rsid w:val="003C06F0"/>
    <w:rsid w:val="0043595F"/>
    <w:rsid w:val="00452DE6"/>
    <w:rsid w:val="00453CC3"/>
    <w:rsid w:val="004C62B4"/>
    <w:rsid w:val="004D3BD9"/>
    <w:rsid w:val="00560C95"/>
    <w:rsid w:val="005A29F4"/>
    <w:rsid w:val="005D5EE3"/>
    <w:rsid w:val="00637BB2"/>
    <w:rsid w:val="006860CE"/>
    <w:rsid w:val="0072087E"/>
    <w:rsid w:val="0073753A"/>
    <w:rsid w:val="007B6308"/>
    <w:rsid w:val="00867B4E"/>
    <w:rsid w:val="00872574"/>
    <w:rsid w:val="00881DA8"/>
    <w:rsid w:val="008B3BCC"/>
    <w:rsid w:val="00934E2C"/>
    <w:rsid w:val="00955170"/>
    <w:rsid w:val="009B14EB"/>
    <w:rsid w:val="00A12065"/>
    <w:rsid w:val="00A77942"/>
    <w:rsid w:val="00B5638A"/>
    <w:rsid w:val="00C01154"/>
    <w:rsid w:val="00C235A6"/>
    <w:rsid w:val="00D701AF"/>
    <w:rsid w:val="00D80503"/>
    <w:rsid w:val="00DF1350"/>
    <w:rsid w:val="00E4667E"/>
    <w:rsid w:val="00E709C0"/>
    <w:rsid w:val="00E75C1E"/>
    <w:rsid w:val="00F65CB1"/>
    <w:rsid w:val="00FC6F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uiPriority w:val="20"/>
    <w:qFormat/>
    <w:rsid w:val="00E4667E"/>
    <w:rPr>
      <w:i/>
      <w:iCs/>
    </w:rPr>
  </w:style>
  <w:style w:type="paragraph" w:customStyle="1" w:styleId="Default">
    <w:name w:val="Default"/>
    <w:rsid w:val="005A29F4"/>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1136F7"/>
    <w:pPr>
      <w:ind w:left="720"/>
      <w:contextualSpacing/>
    </w:pPr>
  </w:style>
  <w:style w:type="paragraph" w:styleId="Cabealho">
    <w:name w:val="header"/>
    <w:basedOn w:val="Normal"/>
    <w:link w:val="CabealhoChar"/>
    <w:uiPriority w:val="99"/>
    <w:unhideWhenUsed/>
    <w:rsid w:val="00284C7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4C7C"/>
  </w:style>
  <w:style w:type="paragraph" w:styleId="Rodap">
    <w:name w:val="footer"/>
    <w:basedOn w:val="Normal"/>
    <w:link w:val="RodapChar"/>
    <w:uiPriority w:val="99"/>
    <w:unhideWhenUsed/>
    <w:rsid w:val="00284C7C"/>
    <w:pPr>
      <w:tabs>
        <w:tab w:val="center" w:pos="4252"/>
        <w:tab w:val="right" w:pos="8504"/>
      </w:tabs>
      <w:spacing w:after="0" w:line="240" w:lineRule="auto"/>
    </w:pPr>
  </w:style>
  <w:style w:type="character" w:customStyle="1" w:styleId="RodapChar">
    <w:name w:val="Rodapé Char"/>
    <w:basedOn w:val="Fontepargpadro"/>
    <w:link w:val="Rodap"/>
    <w:uiPriority w:val="99"/>
    <w:rsid w:val="00284C7C"/>
  </w:style>
  <w:style w:type="character" w:customStyle="1" w:styleId="apple-converted-space">
    <w:name w:val="apple-converted-space"/>
    <w:basedOn w:val="Fontepargpadro"/>
    <w:rsid w:val="00955170"/>
  </w:style>
  <w:style w:type="character" w:styleId="Hyperlink">
    <w:name w:val="Hyperlink"/>
    <w:basedOn w:val="Fontepargpadro"/>
    <w:uiPriority w:val="99"/>
    <w:unhideWhenUsed/>
    <w:rsid w:val="00955170"/>
    <w:rPr>
      <w:color w:val="0000FF"/>
      <w:u w:val="single"/>
    </w:rPr>
  </w:style>
  <w:style w:type="character" w:styleId="Forte">
    <w:name w:val="Strong"/>
    <w:basedOn w:val="Fontepargpadro"/>
    <w:uiPriority w:val="22"/>
    <w:qFormat/>
    <w:rsid w:val="00955170"/>
    <w:rPr>
      <w:b/>
      <w:bCs/>
    </w:rPr>
  </w:style>
  <w:style w:type="paragraph" w:styleId="NormalWeb">
    <w:name w:val="Normal (Web)"/>
    <w:basedOn w:val="Normal"/>
    <w:uiPriority w:val="99"/>
    <w:semiHidden/>
    <w:unhideWhenUsed/>
    <w:rsid w:val="003C06F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452DE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52DE6"/>
    <w:rPr>
      <w:sz w:val="20"/>
      <w:szCs w:val="20"/>
    </w:rPr>
  </w:style>
  <w:style w:type="character" w:styleId="Refdenotaderodap">
    <w:name w:val="footnote reference"/>
    <w:basedOn w:val="Fontepargpadro"/>
    <w:uiPriority w:val="99"/>
    <w:semiHidden/>
    <w:unhideWhenUsed/>
    <w:rsid w:val="00452DE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uiPriority w:val="20"/>
    <w:qFormat/>
    <w:rsid w:val="00E4667E"/>
    <w:rPr>
      <w:i/>
      <w:iCs/>
    </w:rPr>
  </w:style>
  <w:style w:type="paragraph" w:customStyle="1" w:styleId="Default">
    <w:name w:val="Default"/>
    <w:rsid w:val="005A29F4"/>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1136F7"/>
    <w:pPr>
      <w:ind w:left="720"/>
      <w:contextualSpacing/>
    </w:pPr>
  </w:style>
  <w:style w:type="paragraph" w:styleId="Cabealho">
    <w:name w:val="header"/>
    <w:basedOn w:val="Normal"/>
    <w:link w:val="CabealhoChar"/>
    <w:uiPriority w:val="99"/>
    <w:unhideWhenUsed/>
    <w:rsid w:val="00284C7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4C7C"/>
  </w:style>
  <w:style w:type="paragraph" w:styleId="Rodap">
    <w:name w:val="footer"/>
    <w:basedOn w:val="Normal"/>
    <w:link w:val="RodapChar"/>
    <w:uiPriority w:val="99"/>
    <w:unhideWhenUsed/>
    <w:rsid w:val="00284C7C"/>
    <w:pPr>
      <w:tabs>
        <w:tab w:val="center" w:pos="4252"/>
        <w:tab w:val="right" w:pos="8504"/>
      </w:tabs>
      <w:spacing w:after="0" w:line="240" w:lineRule="auto"/>
    </w:pPr>
  </w:style>
  <w:style w:type="character" w:customStyle="1" w:styleId="RodapChar">
    <w:name w:val="Rodapé Char"/>
    <w:basedOn w:val="Fontepargpadro"/>
    <w:link w:val="Rodap"/>
    <w:uiPriority w:val="99"/>
    <w:rsid w:val="00284C7C"/>
  </w:style>
  <w:style w:type="character" w:customStyle="1" w:styleId="apple-converted-space">
    <w:name w:val="apple-converted-space"/>
    <w:basedOn w:val="Fontepargpadro"/>
    <w:rsid w:val="00955170"/>
  </w:style>
  <w:style w:type="character" w:styleId="Hyperlink">
    <w:name w:val="Hyperlink"/>
    <w:basedOn w:val="Fontepargpadro"/>
    <w:uiPriority w:val="99"/>
    <w:unhideWhenUsed/>
    <w:rsid w:val="00955170"/>
    <w:rPr>
      <w:color w:val="0000FF"/>
      <w:u w:val="single"/>
    </w:rPr>
  </w:style>
  <w:style w:type="character" w:styleId="Forte">
    <w:name w:val="Strong"/>
    <w:basedOn w:val="Fontepargpadro"/>
    <w:uiPriority w:val="22"/>
    <w:qFormat/>
    <w:rsid w:val="00955170"/>
    <w:rPr>
      <w:b/>
      <w:bCs/>
    </w:rPr>
  </w:style>
  <w:style w:type="paragraph" w:styleId="NormalWeb">
    <w:name w:val="Normal (Web)"/>
    <w:basedOn w:val="Normal"/>
    <w:uiPriority w:val="99"/>
    <w:semiHidden/>
    <w:unhideWhenUsed/>
    <w:rsid w:val="003C06F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452DE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52DE6"/>
    <w:rPr>
      <w:sz w:val="20"/>
      <w:szCs w:val="20"/>
    </w:rPr>
  </w:style>
  <w:style w:type="character" w:styleId="Refdenotaderodap">
    <w:name w:val="footnote reference"/>
    <w:basedOn w:val="Fontepargpadro"/>
    <w:uiPriority w:val="99"/>
    <w:semiHidden/>
    <w:unhideWhenUsed/>
    <w:rsid w:val="00452D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641506">
      <w:bodyDiv w:val="1"/>
      <w:marLeft w:val="0"/>
      <w:marRight w:val="0"/>
      <w:marTop w:val="0"/>
      <w:marBottom w:val="0"/>
      <w:divBdr>
        <w:top w:val="none" w:sz="0" w:space="0" w:color="auto"/>
        <w:left w:val="none" w:sz="0" w:space="0" w:color="auto"/>
        <w:bottom w:val="none" w:sz="0" w:space="0" w:color="auto"/>
        <w:right w:val="none" w:sz="0" w:space="0" w:color="auto"/>
      </w:divBdr>
    </w:div>
    <w:div w:id="719943041">
      <w:bodyDiv w:val="1"/>
      <w:marLeft w:val="0"/>
      <w:marRight w:val="0"/>
      <w:marTop w:val="0"/>
      <w:marBottom w:val="0"/>
      <w:divBdr>
        <w:top w:val="none" w:sz="0" w:space="0" w:color="auto"/>
        <w:left w:val="none" w:sz="0" w:space="0" w:color="auto"/>
        <w:bottom w:val="none" w:sz="0" w:space="0" w:color="auto"/>
        <w:right w:val="none" w:sz="0" w:space="0" w:color="auto"/>
      </w:divBdr>
    </w:div>
    <w:div w:id="208340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institutophd.com.br/site/produtos-pesquisa-estatistica/tipos-de-pesquisas-estatisticas/pesquisa-quantitativ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talitanobrega78@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F12FA-E705-424B-B93F-731F416CA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7</Pages>
  <Words>1966</Words>
  <Characters>10617</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dc:creator>
  <cp:lastModifiedBy>Lucas</cp:lastModifiedBy>
  <cp:revision>39</cp:revision>
  <dcterms:created xsi:type="dcterms:W3CDTF">2016-09-05T20:29:00Z</dcterms:created>
  <dcterms:modified xsi:type="dcterms:W3CDTF">2016-09-06T19:00:00Z</dcterms:modified>
</cp:coreProperties>
</file>