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DC456" w14:textId="77777777" w:rsidR="00122D90" w:rsidRDefault="00122D90" w:rsidP="00122D90">
      <w:pPr>
        <w:jc w:val="center"/>
        <w:rPr>
          <w:rFonts w:ascii="Arial" w:hAnsi="Arial" w:cs="Arial"/>
          <w:b/>
          <w:sz w:val="24"/>
          <w:szCs w:val="24"/>
        </w:rPr>
      </w:pPr>
      <w:bookmarkStart w:id="0" w:name="_GoBack"/>
      <w:bookmarkEnd w:id="0"/>
      <w:r w:rsidRPr="00122D90">
        <w:rPr>
          <w:rFonts w:ascii="Arial" w:hAnsi="Arial" w:cs="Arial"/>
          <w:b/>
          <w:sz w:val="24"/>
          <w:szCs w:val="24"/>
        </w:rPr>
        <w:t>Um olhar sobre o projeto Vivências Ginásticas</w:t>
      </w:r>
    </w:p>
    <w:p w14:paraId="4061D9B4" w14:textId="77777777" w:rsidR="00122D90" w:rsidRDefault="00122D90" w:rsidP="00122D90">
      <w:pPr>
        <w:jc w:val="center"/>
        <w:rPr>
          <w:rFonts w:ascii="Arial" w:hAnsi="Arial" w:cs="Arial"/>
          <w:b/>
          <w:sz w:val="24"/>
          <w:szCs w:val="24"/>
        </w:rPr>
      </w:pPr>
    </w:p>
    <w:p w14:paraId="04E9ACA8" w14:textId="18A17908" w:rsidR="00122D90" w:rsidRPr="00122D90" w:rsidRDefault="00122D90" w:rsidP="00122D90">
      <w:pPr>
        <w:jc w:val="right"/>
        <w:rPr>
          <w:rFonts w:ascii="Arial" w:hAnsi="Arial" w:cs="Arial"/>
          <w:sz w:val="24"/>
          <w:szCs w:val="24"/>
        </w:rPr>
      </w:pPr>
      <w:r w:rsidRPr="00122D90">
        <w:rPr>
          <w:rFonts w:ascii="Arial" w:hAnsi="Arial" w:cs="Arial"/>
          <w:sz w:val="24"/>
          <w:szCs w:val="24"/>
        </w:rPr>
        <w:t>Fernanda Vieira Merida</w:t>
      </w:r>
      <w:r w:rsidR="005C4841">
        <w:rPr>
          <w:rFonts w:ascii="Arial" w:hAnsi="Arial" w:cs="Arial"/>
          <w:sz w:val="24"/>
          <w:szCs w:val="24"/>
        </w:rPr>
        <w:t xml:space="preserve"> – EMEF Joaquim Nabuco - </w:t>
      </w:r>
      <w:hyperlink r:id="rId8" w:history="1">
        <w:r w:rsidR="00B32EE2" w:rsidRPr="005D5ADB">
          <w:rPr>
            <w:rStyle w:val="Hyperlink"/>
            <w:rFonts w:ascii="Arial" w:hAnsi="Arial" w:cs="Arial"/>
            <w:sz w:val="24"/>
            <w:szCs w:val="24"/>
          </w:rPr>
          <w:t>fmerida@uol.com.br</w:t>
        </w:r>
      </w:hyperlink>
      <w:r w:rsidR="00B32EE2">
        <w:rPr>
          <w:rFonts w:ascii="Arial" w:hAnsi="Arial" w:cs="Arial"/>
          <w:sz w:val="24"/>
          <w:szCs w:val="24"/>
        </w:rPr>
        <w:t xml:space="preserve"> (1)</w:t>
      </w:r>
    </w:p>
    <w:p w14:paraId="1391497A" w14:textId="6E3DA214" w:rsidR="00122D90" w:rsidRPr="00122D90" w:rsidRDefault="00122D90" w:rsidP="00122D90">
      <w:pPr>
        <w:jc w:val="right"/>
        <w:rPr>
          <w:rFonts w:ascii="Arial" w:hAnsi="Arial" w:cs="Arial"/>
          <w:sz w:val="24"/>
          <w:szCs w:val="24"/>
        </w:rPr>
      </w:pPr>
      <w:r w:rsidRPr="00122D90">
        <w:rPr>
          <w:rFonts w:ascii="Arial" w:hAnsi="Arial" w:cs="Arial"/>
          <w:sz w:val="24"/>
          <w:szCs w:val="24"/>
        </w:rPr>
        <w:t>Marisa Garbellini Sensato</w:t>
      </w:r>
      <w:r w:rsidR="005C4841">
        <w:rPr>
          <w:rFonts w:ascii="Arial" w:hAnsi="Arial" w:cs="Arial"/>
          <w:sz w:val="24"/>
          <w:szCs w:val="24"/>
        </w:rPr>
        <w:t xml:space="preserve"> – PUC-SP – </w:t>
      </w:r>
      <w:hyperlink r:id="rId9" w:history="1">
        <w:r w:rsidR="00B32EE2" w:rsidRPr="005D5ADB">
          <w:rPr>
            <w:rStyle w:val="Hyperlink"/>
            <w:rFonts w:ascii="Arial" w:hAnsi="Arial" w:cs="Arial"/>
            <w:sz w:val="24"/>
            <w:szCs w:val="24"/>
          </w:rPr>
          <w:t>marisasensato@gmail.com</w:t>
        </w:r>
      </w:hyperlink>
      <w:r w:rsidR="00B32EE2">
        <w:rPr>
          <w:rFonts w:ascii="Arial" w:hAnsi="Arial" w:cs="Arial"/>
          <w:sz w:val="24"/>
          <w:szCs w:val="24"/>
        </w:rPr>
        <w:t xml:space="preserve"> (2)</w:t>
      </w:r>
    </w:p>
    <w:p w14:paraId="47BC99BF" w14:textId="77777777" w:rsidR="00122D90" w:rsidRDefault="00122D90">
      <w:pPr>
        <w:rPr>
          <w:rFonts w:ascii="Arial" w:hAnsi="Arial" w:cs="Arial"/>
          <w:sz w:val="24"/>
          <w:szCs w:val="24"/>
        </w:rPr>
      </w:pPr>
    </w:p>
    <w:p w14:paraId="296318B8" w14:textId="77777777" w:rsidR="00EA5780" w:rsidRDefault="00EA5780">
      <w:pPr>
        <w:rPr>
          <w:rFonts w:ascii="Arial" w:hAnsi="Arial" w:cs="Arial"/>
          <w:sz w:val="24"/>
          <w:szCs w:val="24"/>
        </w:rPr>
      </w:pPr>
    </w:p>
    <w:p w14:paraId="59B806A3" w14:textId="77777777" w:rsidR="00EA5780" w:rsidRDefault="00B824DB">
      <w:pPr>
        <w:rPr>
          <w:rFonts w:ascii="Arial" w:hAnsi="Arial" w:cs="Arial"/>
          <w:sz w:val="24"/>
          <w:szCs w:val="24"/>
        </w:rPr>
      </w:pPr>
      <w:r>
        <w:rPr>
          <w:rFonts w:ascii="Arial" w:hAnsi="Arial" w:cs="Arial"/>
          <w:sz w:val="24"/>
          <w:szCs w:val="24"/>
        </w:rPr>
        <w:t>Nascimento do projeto</w:t>
      </w:r>
    </w:p>
    <w:p w14:paraId="03E3731C" w14:textId="77777777" w:rsidR="00EA5780" w:rsidRDefault="00EA5780" w:rsidP="00EA5780">
      <w:pPr>
        <w:spacing w:after="0" w:line="360" w:lineRule="auto"/>
        <w:jc w:val="both"/>
        <w:rPr>
          <w:rFonts w:ascii="Arial" w:hAnsi="Arial" w:cs="Arial"/>
          <w:sz w:val="24"/>
          <w:szCs w:val="24"/>
        </w:rPr>
      </w:pPr>
    </w:p>
    <w:p w14:paraId="47C3AF1F" w14:textId="77777777" w:rsidR="00EA5780" w:rsidRDefault="00EA5780" w:rsidP="00EA5780">
      <w:pPr>
        <w:spacing w:after="0" w:line="360" w:lineRule="auto"/>
        <w:jc w:val="both"/>
        <w:rPr>
          <w:rFonts w:ascii="Arial" w:hAnsi="Arial" w:cs="Arial"/>
          <w:sz w:val="24"/>
          <w:szCs w:val="24"/>
        </w:rPr>
      </w:pPr>
      <w:r>
        <w:rPr>
          <w:rFonts w:ascii="Arial" w:hAnsi="Arial" w:cs="Arial"/>
          <w:sz w:val="24"/>
          <w:szCs w:val="24"/>
        </w:rPr>
        <w:tab/>
        <w:t>O</w:t>
      </w:r>
      <w:r w:rsidRPr="00EA5780">
        <w:rPr>
          <w:rFonts w:ascii="Arial" w:hAnsi="Arial" w:cs="Arial"/>
          <w:sz w:val="24"/>
          <w:szCs w:val="24"/>
        </w:rPr>
        <w:t xml:space="preserve"> universo ginástico</w:t>
      </w:r>
      <w:r w:rsidR="00247D76">
        <w:rPr>
          <w:rFonts w:ascii="Arial" w:hAnsi="Arial" w:cs="Arial"/>
          <w:sz w:val="24"/>
          <w:szCs w:val="24"/>
        </w:rPr>
        <w:t>,</w:t>
      </w:r>
      <w:r>
        <w:rPr>
          <w:rFonts w:ascii="Arial" w:hAnsi="Arial" w:cs="Arial"/>
          <w:sz w:val="24"/>
          <w:szCs w:val="24"/>
        </w:rPr>
        <w:t xml:space="preserve"> </w:t>
      </w:r>
      <w:r w:rsidR="00247D76">
        <w:rPr>
          <w:rFonts w:ascii="Arial" w:hAnsi="Arial" w:cs="Arial"/>
          <w:sz w:val="24"/>
          <w:szCs w:val="24"/>
        </w:rPr>
        <w:t>descrito por Souza (1997), é amplo e enriquecedor para as aulas de Educação Física escolar. Sendo assim, as ginásticas (Artística, Rítmica, Acrobática e Geral ou para Todos) compuseram as aulas de educação física escolar ministradas pela professora Fernanda</w:t>
      </w:r>
      <w:r w:rsidR="00D12E48">
        <w:rPr>
          <w:rFonts w:ascii="Arial" w:hAnsi="Arial" w:cs="Arial"/>
          <w:sz w:val="24"/>
          <w:szCs w:val="24"/>
        </w:rPr>
        <w:t xml:space="preserve"> desde o seu ingresso </w:t>
      </w:r>
      <w:r w:rsidR="00247D76">
        <w:rPr>
          <w:rFonts w:ascii="Arial" w:hAnsi="Arial" w:cs="Arial"/>
          <w:sz w:val="24"/>
          <w:szCs w:val="24"/>
        </w:rPr>
        <w:t xml:space="preserve">na EMEF Joaquim Nabuco, </w:t>
      </w:r>
      <w:r w:rsidR="00D12E48">
        <w:rPr>
          <w:rFonts w:ascii="Arial" w:hAnsi="Arial" w:cs="Arial"/>
          <w:sz w:val="24"/>
          <w:szCs w:val="24"/>
        </w:rPr>
        <w:t xml:space="preserve">em </w:t>
      </w:r>
      <w:r w:rsidR="00247D76">
        <w:rPr>
          <w:rFonts w:ascii="Arial" w:hAnsi="Arial" w:cs="Arial"/>
          <w:sz w:val="24"/>
          <w:szCs w:val="24"/>
        </w:rPr>
        <w:t>2005. Com o passar dos anos, notou-se um grande interesse dos alunos</w:t>
      </w:r>
      <w:r w:rsidR="00D12E48">
        <w:rPr>
          <w:rFonts w:ascii="Arial" w:hAnsi="Arial" w:cs="Arial"/>
          <w:sz w:val="24"/>
          <w:szCs w:val="24"/>
        </w:rPr>
        <w:t xml:space="preserve"> pela prática deste</w:t>
      </w:r>
      <w:r w:rsidR="008B3B7D">
        <w:rPr>
          <w:rFonts w:ascii="Arial" w:hAnsi="Arial" w:cs="Arial"/>
          <w:sz w:val="24"/>
          <w:szCs w:val="24"/>
        </w:rPr>
        <w:t>s</w:t>
      </w:r>
      <w:r w:rsidR="00D12E48">
        <w:rPr>
          <w:rFonts w:ascii="Arial" w:hAnsi="Arial" w:cs="Arial"/>
          <w:sz w:val="24"/>
          <w:szCs w:val="24"/>
        </w:rPr>
        <w:t xml:space="preserve"> conteúdo</w:t>
      </w:r>
      <w:r w:rsidR="008B3B7D">
        <w:rPr>
          <w:rFonts w:ascii="Arial" w:hAnsi="Arial" w:cs="Arial"/>
          <w:sz w:val="24"/>
          <w:szCs w:val="24"/>
        </w:rPr>
        <w:t>s</w:t>
      </w:r>
      <w:r w:rsidR="00D12E48">
        <w:rPr>
          <w:rFonts w:ascii="Arial" w:hAnsi="Arial" w:cs="Arial"/>
          <w:sz w:val="24"/>
          <w:szCs w:val="24"/>
        </w:rPr>
        <w:t xml:space="preserve"> específico</w:t>
      </w:r>
      <w:r w:rsidR="008B3B7D">
        <w:rPr>
          <w:rFonts w:ascii="Arial" w:hAnsi="Arial" w:cs="Arial"/>
          <w:sz w:val="24"/>
          <w:szCs w:val="24"/>
        </w:rPr>
        <w:t>s</w:t>
      </w:r>
      <w:r w:rsidR="00D12E48">
        <w:rPr>
          <w:rFonts w:ascii="Arial" w:hAnsi="Arial" w:cs="Arial"/>
          <w:sz w:val="24"/>
          <w:szCs w:val="24"/>
        </w:rPr>
        <w:t xml:space="preserve">, o que impulsionou a criação do Projeto Vivências Ginásticas, em </w:t>
      </w:r>
      <w:r w:rsidR="008B3B7D">
        <w:rPr>
          <w:rFonts w:ascii="Arial" w:hAnsi="Arial" w:cs="Arial"/>
          <w:sz w:val="24"/>
          <w:szCs w:val="24"/>
        </w:rPr>
        <w:t>2008, pela professora Fernanda,</w:t>
      </w:r>
      <w:r w:rsidR="00D12E48">
        <w:rPr>
          <w:rFonts w:ascii="Arial" w:hAnsi="Arial" w:cs="Arial"/>
          <w:sz w:val="24"/>
          <w:szCs w:val="24"/>
        </w:rPr>
        <w:t xml:space="preserve"> com a anuência da diretora da escola, Marisa. Nesta época, não era comum a existência de projetos deste tipo na rede municipal de São Paulo e tal ato pode ser considerado pioneiro.</w:t>
      </w:r>
    </w:p>
    <w:p w14:paraId="3E29D3D8" w14:textId="6A193995" w:rsidR="00C47ACF" w:rsidRDefault="00C47ACF" w:rsidP="00EA5780">
      <w:pPr>
        <w:spacing w:after="0" w:line="360" w:lineRule="auto"/>
        <w:jc w:val="both"/>
        <w:rPr>
          <w:rFonts w:ascii="Arial" w:hAnsi="Arial" w:cs="Arial"/>
          <w:sz w:val="24"/>
          <w:szCs w:val="24"/>
        </w:rPr>
      </w:pPr>
      <w:r>
        <w:rPr>
          <w:rFonts w:ascii="Arial" w:hAnsi="Arial" w:cs="Arial"/>
          <w:sz w:val="24"/>
          <w:szCs w:val="24"/>
        </w:rPr>
        <w:t xml:space="preserve">           A Secretaria Municipal de Educação (S.M.E.) instituiu o Programa Ampliar através do</w:t>
      </w:r>
      <w:r w:rsidRPr="00C47ACF">
        <w:rPr>
          <w:rFonts w:ascii="Arial" w:hAnsi="Arial" w:cs="Arial"/>
          <w:sz w:val="24"/>
          <w:szCs w:val="24"/>
        </w:rPr>
        <w:t xml:space="preserve"> Decreto nº 52.342, de 26/05/11</w:t>
      </w:r>
      <w:r>
        <w:rPr>
          <w:rFonts w:ascii="Arial" w:hAnsi="Arial" w:cs="Arial"/>
          <w:sz w:val="24"/>
          <w:szCs w:val="24"/>
        </w:rPr>
        <w:t>, com o intuito de ampliar a permanência dos alunos na escola por meio de participação em atividades diversificadas.</w:t>
      </w:r>
    </w:p>
    <w:p w14:paraId="09BB1B76" w14:textId="4D8A689F" w:rsidR="00C47ACF" w:rsidRDefault="00C47ACF" w:rsidP="00EA5780">
      <w:pPr>
        <w:spacing w:after="0" w:line="360" w:lineRule="auto"/>
        <w:jc w:val="both"/>
        <w:rPr>
          <w:rFonts w:ascii="Arial" w:hAnsi="Arial" w:cs="Arial"/>
          <w:sz w:val="24"/>
          <w:szCs w:val="24"/>
        </w:rPr>
      </w:pPr>
      <w:r>
        <w:rPr>
          <w:rFonts w:ascii="Arial" w:hAnsi="Arial" w:cs="Arial"/>
          <w:sz w:val="24"/>
          <w:szCs w:val="24"/>
        </w:rPr>
        <w:t xml:space="preserve">           De acordo com a Portaria nº 2750, de 27/05/2013:</w:t>
      </w:r>
    </w:p>
    <w:p w14:paraId="27F3C2F1" w14:textId="547C54A1" w:rsidR="00C47ACF" w:rsidRDefault="00C47ACF" w:rsidP="00C47ACF">
      <w:pPr>
        <w:spacing w:after="0" w:line="240" w:lineRule="auto"/>
        <w:ind w:left="2268"/>
        <w:jc w:val="both"/>
        <w:rPr>
          <w:rFonts w:ascii="Arial" w:hAnsi="Arial" w:cs="Arial"/>
          <w:sz w:val="20"/>
          <w:szCs w:val="20"/>
        </w:rPr>
      </w:pPr>
      <w:r w:rsidRPr="00C47ACF">
        <w:rPr>
          <w:rFonts w:ascii="Arial" w:hAnsi="Arial" w:cs="Arial"/>
          <w:sz w:val="20"/>
          <w:szCs w:val="20"/>
        </w:rPr>
        <w:t>O Programa “Ampliar” será constituído de atividades curriculares de caráter educacional envolvendo, com prioridade, atividades de recuperação de aprendizagem, bem como atividades de cunho social, esportivo ou cultural, articuladas ao Projeto Pedagógico da escola.</w:t>
      </w:r>
      <w:r>
        <w:rPr>
          <w:rFonts w:ascii="Arial" w:hAnsi="Arial" w:cs="Arial"/>
          <w:sz w:val="20"/>
          <w:szCs w:val="20"/>
        </w:rPr>
        <w:t xml:space="preserve"> (SÃO PAULO, SME, 2013)</w:t>
      </w:r>
    </w:p>
    <w:p w14:paraId="08B68502" w14:textId="77777777" w:rsidR="00C47ACF" w:rsidRPr="00C47ACF" w:rsidRDefault="00C47ACF" w:rsidP="00C47ACF">
      <w:pPr>
        <w:spacing w:after="0" w:line="240" w:lineRule="auto"/>
        <w:ind w:left="2268"/>
        <w:jc w:val="both"/>
        <w:rPr>
          <w:rFonts w:ascii="Arial" w:hAnsi="Arial" w:cs="Arial"/>
          <w:sz w:val="20"/>
          <w:szCs w:val="20"/>
        </w:rPr>
      </w:pPr>
    </w:p>
    <w:p w14:paraId="19168384" w14:textId="77777777" w:rsidR="003D6C1C" w:rsidRDefault="00915483" w:rsidP="00C573A7">
      <w:pPr>
        <w:spacing w:after="0" w:line="360" w:lineRule="auto"/>
        <w:jc w:val="both"/>
        <w:rPr>
          <w:rFonts w:ascii="Arial" w:hAnsi="Arial" w:cs="Arial"/>
          <w:sz w:val="24"/>
          <w:szCs w:val="24"/>
        </w:rPr>
      </w:pPr>
      <w:r>
        <w:rPr>
          <w:rFonts w:ascii="Arial" w:hAnsi="Arial" w:cs="Arial"/>
          <w:sz w:val="24"/>
          <w:szCs w:val="24"/>
        </w:rPr>
        <w:tab/>
      </w:r>
      <w:r w:rsidR="00C47ACF">
        <w:rPr>
          <w:rFonts w:ascii="Arial" w:hAnsi="Arial" w:cs="Arial"/>
          <w:sz w:val="24"/>
          <w:szCs w:val="24"/>
        </w:rPr>
        <w:t>O pioneirismo no processo autoral da professora Fernanda, associado à gestão democrática</w:t>
      </w:r>
      <w:r w:rsidR="003D6C1C">
        <w:rPr>
          <w:rFonts w:ascii="Arial" w:hAnsi="Arial" w:cs="Arial"/>
          <w:sz w:val="24"/>
          <w:szCs w:val="24"/>
        </w:rPr>
        <w:t xml:space="preserve"> da escola revelam que nem sempre as mudanças nas práticas pedagógicas são determinadas pela legislação. Nota-se que a legislação pertinente foi publicada cinco anos depois do início do projeto Vivências Ginásticas e tal constatação demonstra a autonomia da escola perante o sistema.</w:t>
      </w:r>
    </w:p>
    <w:p w14:paraId="2692F7F7" w14:textId="77777777" w:rsidR="004D4090" w:rsidRDefault="00C47ACF" w:rsidP="00C573A7">
      <w:pPr>
        <w:spacing w:after="0" w:line="360" w:lineRule="auto"/>
        <w:jc w:val="both"/>
        <w:rPr>
          <w:rFonts w:ascii="Arial" w:hAnsi="Arial" w:cs="Arial"/>
          <w:sz w:val="24"/>
          <w:szCs w:val="24"/>
        </w:rPr>
      </w:pPr>
      <w:r>
        <w:rPr>
          <w:rFonts w:ascii="Arial" w:hAnsi="Arial" w:cs="Arial"/>
          <w:sz w:val="24"/>
          <w:szCs w:val="24"/>
        </w:rPr>
        <w:t xml:space="preserve"> </w:t>
      </w:r>
      <w:r w:rsidR="003D6C1C">
        <w:rPr>
          <w:rFonts w:ascii="Arial" w:hAnsi="Arial" w:cs="Arial"/>
          <w:sz w:val="24"/>
          <w:szCs w:val="24"/>
        </w:rPr>
        <w:t xml:space="preserve">           </w:t>
      </w:r>
    </w:p>
    <w:p w14:paraId="73ADA327" w14:textId="77777777" w:rsidR="004D4090" w:rsidRDefault="004D4090" w:rsidP="00C573A7">
      <w:pPr>
        <w:spacing w:after="0" w:line="360" w:lineRule="auto"/>
        <w:jc w:val="both"/>
        <w:rPr>
          <w:rFonts w:ascii="Arial" w:hAnsi="Arial" w:cs="Arial"/>
          <w:sz w:val="24"/>
          <w:szCs w:val="24"/>
        </w:rPr>
      </w:pPr>
    </w:p>
    <w:p w14:paraId="6758F43F" w14:textId="12DF9066" w:rsidR="004D4090" w:rsidRDefault="004D4090" w:rsidP="004D4090">
      <w:pPr>
        <w:pStyle w:val="PargrafodaLista"/>
        <w:numPr>
          <w:ilvl w:val="0"/>
          <w:numId w:val="7"/>
        </w:numPr>
        <w:spacing w:after="0" w:line="360" w:lineRule="auto"/>
        <w:jc w:val="both"/>
        <w:rPr>
          <w:rFonts w:ascii="Arial" w:hAnsi="Arial" w:cs="Arial"/>
          <w:sz w:val="24"/>
          <w:szCs w:val="24"/>
        </w:rPr>
      </w:pPr>
      <w:r w:rsidRPr="004D4090">
        <w:rPr>
          <w:rFonts w:ascii="Arial" w:hAnsi="Arial" w:cs="Arial"/>
          <w:sz w:val="20"/>
          <w:szCs w:val="20"/>
        </w:rPr>
        <w:t>Mestre em Educação, Professora de Educação Física na Rede Municipal de São Paulo</w:t>
      </w:r>
      <w:r>
        <w:rPr>
          <w:rFonts w:ascii="Arial" w:hAnsi="Arial" w:cs="Arial"/>
          <w:sz w:val="24"/>
          <w:szCs w:val="24"/>
        </w:rPr>
        <w:t>.</w:t>
      </w:r>
    </w:p>
    <w:p w14:paraId="026A7221" w14:textId="23853A98" w:rsidR="004D4090" w:rsidRPr="004D4090" w:rsidRDefault="004D4090" w:rsidP="004D4090">
      <w:pPr>
        <w:pStyle w:val="PargrafodaLista"/>
        <w:numPr>
          <w:ilvl w:val="0"/>
          <w:numId w:val="7"/>
        </w:numPr>
        <w:spacing w:after="0" w:line="360" w:lineRule="auto"/>
        <w:jc w:val="both"/>
        <w:rPr>
          <w:rFonts w:ascii="Arial" w:hAnsi="Arial" w:cs="Arial"/>
          <w:sz w:val="20"/>
          <w:szCs w:val="20"/>
        </w:rPr>
      </w:pPr>
      <w:r w:rsidRPr="004D4090">
        <w:rPr>
          <w:rFonts w:ascii="Arial" w:hAnsi="Arial" w:cs="Arial"/>
          <w:sz w:val="20"/>
          <w:szCs w:val="20"/>
        </w:rPr>
        <w:t>Mestranda em Educação, Diretora de escola na Rede Municipal de São Paulo.</w:t>
      </w:r>
    </w:p>
    <w:p w14:paraId="38D7082B" w14:textId="5A9EF013" w:rsidR="004D4090" w:rsidRPr="00C573A7" w:rsidRDefault="004D4090" w:rsidP="00C573A7">
      <w:pPr>
        <w:spacing w:after="0" w:line="360" w:lineRule="auto"/>
        <w:jc w:val="both"/>
        <w:rPr>
          <w:rFonts w:ascii="Arial" w:hAnsi="Arial" w:cs="Arial"/>
          <w:sz w:val="24"/>
          <w:szCs w:val="24"/>
        </w:rPr>
      </w:pPr>
      <w:r>
        <w:rPr>
          <w:rFonts w:ascii="Arial" w:hAnsi="Arial" w:cs="Arial"/>
          <w:sz w:val="24"/>
          <w:szCs w:val="24"/>
        </w:rPr>
        <w:lastRenderedPageBreak/>
        <w:t xml:space="preserve">          </w:t>
      </w:r>
      <w:r w:rsidR="008B3B7D">
        <w:rPr>
          <w:rFonts w:ascii="Arial" w:hAnsi="Arial" w:cs="Arial"/>
          <w:sz w:val="24"/>
          <w:szCs w:val="24"/>
        </w:rPr>
        <w:t>Hoje, tal projeto es</w:t>
      </w:r>
      <w:r w:rsidR="00C47ACF">
        <w:rPr>
          <w:rFonts w:ascii="Arial" w:hAnsi="Arial" w:cs="Arial"/>
          <w:sz w:val="24"/>
          <w:szCs w:val="24"/>
        </w:rPr>
        <w:t>tá consolidado na unidade educacional</w:t>
      </w:r>
      <w:r w:rsidR="008B3B7D">
        <w:rPr>
          <w:rFonts w:ascii="Arial" w:hAnsi="Arial" w:cs="Arial"/>
          <w:sz w:val="24"/>
          <w:szCs w:val="24"/>
        </w:rPr>
        <w:t xml:space="preserve"> (U.E.) e observou-se a necessidade de registrar esta experiência pedagógica, pois como aponta Fazenda (1992), no </w:t>
      </w:r>
      <w:r w:rsidR="004113D0">
        <w:rPr>
          <w:rFonts w:ascii="Arial" w:hAnsi="Arial" w:cs="Arial"/>
          <w:sz w:val="24"/>
          <w:szCs w:val="24"/>
        </w:rPr>
        <w:t xml:space="preserve">sistema educacional, um problema comum é a </w:t>
      </w:r>
      <w:r w:rsidR="00C573A7" w:rsidRPr="00C573A7">
        <w:rPr>
          <w:rFonts w:ascii="Arial" w:hAnsi="Arial" w:cs="Arial"/>
          <w:sz w:val="24"/>
          <w:szCs w:val="24"/>
        </w:rPr>
        <w:t xml:space="preserve">falta de registros das </w:t>
      </w:r>
      <w:r w:rsidR="004113D0">
        <w:rPr>
          <w:rFonts w:ascii="Arial" w:hAnsi="Arial" w:cs="Arial"/>
          <w:sz w:val="24"/>
          <w:szCs w:val="24"/>
        </w:rPr>
        <w:t>práticas</w:t>
      </w:r>
      <w:r w:rsidR="00C573A7" w:rsidRPr="00C573A7">
        <w:rPr>
          <w:rFonts w:ascii="Arial" w:hAnsi="Arial" w:cs="Arial"/>
          <w:sz w:val="24"/>
          <w:szCs w:val="24"/>
        </w:rPr>
        <w:t xml:space="preserve"> pedagógicas:</w:t>
      </w:r>
    </w:p>
    <w:p w14:paraId="69DB4F99" w14:textId="77777777" w:rsidR="00C573A7" w:rsidRDefault="00C573A7" w:rsidP="005C4841">
      <w:pPr>
        <w:spacing w:after="0" w:line="240" w:lineRule="auto"/>
        <w:ind w:left="2268"/>
        <w:jc w:val="both"/>
        <w:rPr>
          <w:rFonts w:ascii="Arial" w:hAnsi="Arial" w:cs="Arial"/>
          <w:sz w:val="20"/>
          <w:szCs w:val="20"/>
        </w:rPr>
      </w:pPr>
      <w:r w:rsidRPr="005C4841">
        <w:rPr>
          <w:rFonts w:ascii="Arial" w:hAnsi="Arial" w:cs="Arial"/>
          <w:sz w:val="20"/>
          <w:szCs w:val="20"/>
        </w:rPr>
        <w:t>As questões do cotidiano de uma sala de aula, de uma escola, de um organismo administrativo ou técnico da educação vêm sendo vivenciadas por seus atores, sem merecer o devido registro ou análise – nesse sentido milhares de experiências bem-sucedidas perdem-se no tempo. Essa ausência de registro gera o total desconhecimento por parte dos que estão exercendo a prática pedagógica, e com isso a necessidade de sempre precisarem partir da estaca zero em seus projetos de trabalho e ensino (p.80).</w:t>
      </w:r>
    </w:p>
    <w:p w14:paraId="5CE508F5" w14:textId="77777777" w:rsidR="00C47ACF" w:rsidRPr="005C4841" w:rsidRDefault="00C47ACF" w:rsidP="005C4841">
      <w:pPr>
        <w:spacing w:after="0" w:line="240" w:lineRule="auto"/>
        <w:ind w:left="2268"/>
        <w:jc w:val="both"/>
        <w:rPr>
          <w:rFonts w:ascii="Arial" w:hAnsi="Arial" w:cs="Arial"/>
          <w:sz w:val="20"/>
          <w:szCs w:val="20"/>
        </w:rPr>
      </w:pPr>
    </w:p>
    <w:p w14:paraId="1D89A189" w14:textId="77777777" w:rsidR="007727CD" w:rsidRDefault="00B824DB" w:rsidP="00C573A7">
      <w:pPr>
        <w:spacing w:after="0" w:line="360" w:lineRule="auto"/>
        <w:ind w:firstLine="708"/>
        <w:jc w:val="both"/>
        <w:rPr>
          <w:rFonts w:ascii="Arial" w:hAnsi="Arial" w:cs="Arial"/>
          <w:sz w:val="24"/>
          <w:szCs w:val="24"/>
        </w:rPr>
      </w:pPr>
      <w:r>
        <w:rPr>
          <w:rFonts w:ascii="Arial" w:hAnsi="Arial" w:cs="Arial"/>
          <w:sz w:val="24"/>
          <w:szCs w:val="24"/>
        </w:rPr>
        <w:t xml:space="preserve">O trabalho dos professores de Educação Física apresenta aspectos singulares no ambiente escolar, ainda não está claro para todos que a quadra de esportes é uma sala de aula e que é ambiente de desenvolvimento de trabalho pedagógico, que visa o desenvolvimento integral do aluno. Desta forma, faz-se </w:t>
      </w:r>
      <w:r w:rsidR="004113D0">
        <w:rPr>
          <w:rFonts w:ascii="Arial" w:hAnsi="Arial" w:cs="Arial"/>
          <w:sz w:val="24"/>
          <w:szCs w:val="24"/>
        </w:rPr>
        <w:t>indispensável</w:t>
      </w:r>
      <w:r>
        <w:rPr>
          <w:rFonts w:ascii="Arial" w:hAnsi="Arial" w:cs="Arial"/>
          <w:sz w:val="24"/>
          <w:szCs w:val="24"/>
        </w:rPr>
        <w:t xml:space="preserve"> a integração </w:t>
      </w:r>
      <w:r w:rsidR="004113D0">
        <w:rPr>
          <w:rFonts w:ascii="Arial" w:hAnsi="Arial" w:cs="Arial"/>
          <w:sz w:val="24"/>
          <w:szCs w:val="24"/>
        </w:rPr>
        <w:t xml:space="preserve">de tais práticas </w:t>
      </w:r>
      <w:r>
        <w:rPr>
          <w:rFonts w:ascii="Arial" w:hAnsi="Arial" w:cs="Arial"/>
          <w:sz w:val="24"/>
          <w:szCs w:val="24"/>
        </w:rPr>
        <w:t>com as demais disciplinas</w:t>
      </w:r>
      <w:r w:rsidR="007727CD">
        <w:rPr>
          <w:rFonts w:ascii="Arial" w:hAnsi="Arial" w:cs="Arial"/>
          <w:sz w:val="24"/>
          <w:szCs w:val="24"/>
        </w:rPr>
        <w:t xml:space="preserve"> e </w:t>
      </w:r>
      <w:r w:rsidR="004113D0">
        <w:rPr>
          <w:rFonts w:ascii="Arial" w:hAnsi="Arial" w:cs="Arial"/>
          <w:sz w:val="24"/>
          <w:szCs w:val="24"/>
        </w:rPr>
        <w:t xml:space="preserve">sua inserção na </w:t>
      </w:r>
      <w:r w:rsidR="007727CD">
        <w:rPr>
          <w:rFonts w:ascii="Arial" w:hAnsi="Arial" w:cs="Arial"/>
          <w:sz w:val="24"/>
          <w:szCs w:val="24"/>
        </w:rPr>
        <w:t>formação continuada de professores.</w:t>
      </w:r>
    </w:p>
    <w:p w14:paraId="4406CF66" w14:textId="77777777" w:rsidR="00D12E48" w:rsidRDefault="00915483" w:rsidP="00C573A7">
      <w:pPr>
        <w:spacing w:after="0" w:line="360" w:lineRule="auto"/>
        <w:ind w:firstLine="708"/>
        <w:jc w:val="both"/>
        <w:rPr>
          <w:rFonts w:ascii="Arial" w:hAnsi="Arial" w:cs="Arial"/>
          <w:sz w:val="24"/>
          <w:szCs w:val="24"/>
        </w:rPr>
      </w:pPr>
      <w:r>
        <w:rPr>
          <w:rFonts w:ascii="Arial" w:hAnsi="Arial" w:cs="Arial"/>
          <w:sz w:val="24"/>
          <w:szCs w:val="24"/>
        </w:rPr>
        <w:t xml:space="preserve">Este artigo </w:t>
      </w:r>
      <w:r w:rsidR="004113D0">
        <w:rPr>
          <w:rFonts w:ascii="Arial" w:hAnsi="Arial" w:cs="Arial"/>
          <w:sz w:val="24"/>
          <w:szCs w:val="24"/>
        </w:rPr>
        <w:t xml:space="preserve">caracteriza-se como um relato de experiência, que </w:t>
      </w:r>
      <w:r>
        <w:rPr>
          <w:rFonts w:ascii="Arial" w:hAnsi="Arial" w:cs="Arial"/>
          <w:sz w:val="24"/>
          <w:szCs w:val="24"/>
        </w:rPr>
        <w:t xml:space="preserve">tem </w:t>
      </w:r>
      <w:r w:rsidR="004113D0">
        <w:rPr>
          <w:rFonts w:ascii="Arial" w:hAnsi="Arial" w:cs="Arial"/>
          <w:sz w:val="24"/>
          <w:szCs w:val="24"/>
        </w:rPr>
        <w:t>a intenção de trazer à luz o Projeto Vivências Ginásticas, contando</w:t>
      </w:r>
      <w:r>
        <w:rPr>
          <w:rFonts w:ascii="Arial" w:hAnsi="Arial" w:cs="Arial"/>
          <w:sz w:val="24"/>
          <w:szCs w:val="24"/>
        </w:rPr>
        <w:t xml:space="preserve"> um pouco sobre os</w:t>
      </w:r>
      <w:r w:rsidR="004113D0">
        <w:rPr>
          <w:rFonts w:ascii="Arial" w:hAnsi="Arial" w:cs="Arial"/>
          <w:sz w:val="24"/>
          <w:szCs w:val="24"/>
        </w:rPr>
        <w:t xml:space="preserve"> </w:t>
      </w:r>
      <w:r>
        <w:rPr>
          <w:rFonts w:ascii="Arial" w:hAnsi="Arial" w:cs="Arial"/>
          <w:sz w:val="24"/>
          <w:szCs w:val="24"/>
        </w:rPr>
        <w:t>objetivos</w:t>
      </w:r>
      <w:r w:rsidR="009D5B48">
        <w:rPr>
          <w:rFonts w:ascii="Arial" w:hAnsi="Arial" w:cs="Arial"/>
          <w:sz w:val="24"/>
          <w:szCs w:val="24"/>
        </w:rPr>
        <w:t xml:space="preserve"> e os </w:t>
      </w:r>
      <w:r>
        <w:rPr>
          <w:rFonts w:ascii="Arial" w:hAnsi="Arial" w:cs="Arial"/>
          <w:sz w:val="24"/>
          <w:szCs w:val="24"/>
        </w:rPr>
        <w:t>resultados alcançados</w:t>
      </w:r>
      <w:r w:rsidR="007727CD">
        <w:rPr>
          <w:rFonts w:ascii="Arial" w:hAnsi="Arial" w:cs="Arial"/>
          <w:sz w:val="24"/>
          <w:szCs w:val="24"/>
        </w:rPr>
        <w:t>, com o intuito de disseminar as boas práticas realizadas no contexto do ensino fundamental da rede municipal de São Paulo.</w:t>
      </w:r>
    </w:p>
    <w:p w14:paraId="544F5299" w14:textId="77777777" w:rsidR="00915483" w:rsidRDefault="00915483" w:rsidP="00EA5780">
      <w:pPr>
        <w:spacing w:after="0" w:line="360" w:lineRule="auto"/>
        <w:jc w:val="both"/>
        <w:rPr>
          <w:rFonts w:ascii="Arial" w:hAnsi="Arial" w:cs="Arial"/>
          <w:sz w:val="24"/>
          <w:szCs w:val="24"/>
        </w:rPr>
      </w:pPr>
    </w:p>
    <w:p w14:paraId="0220898F" w14:textId="77777777" w:rsidR="00915483" w:rsidRDefault="009D5B48" w:rsidP="00EA5780">
      <w:pPr>
        <w:spacing w:after="0" w:line="360" w:lineRule="auto"/>
        <w:jc w:val="both"/>
        <w:rPr>
          <w:rFonts w:ascii="Arial" w:hAnsi="Arial" w:cs="Arial"/>
          <w:sz w:val="24"/>
          <w:szCs w:val="24"/>
        </w:rPr>
      </w:pPr>
      <w:r>
        <w:rPr>
          <w:rFonts w:ascii="Arial" w:hAnsi="Arial" w:cs="Arial"/>
          <w:sz w:val="24"/>
          <w:szCs w:val="24"/>
        </w:rPr>
        <w:t>Os objetivos do projeto</w:t>
      </w:r>
    </w:p>
    <w:p w14:paraId="3549DB7D" w14:textId="77777777" w:rsidR="00EA5780" w:rsidRDefault="00EA5780" w:rsidP="00EA5780">
      <w:pPr>
        <w:spacing w:after="0" w:line="360" w:lineRule="auto"/>
        <w:jc w:val="both"/>
        <w:rPr>
          <w:rFonts w:ascii="Arial" w:hAnsi="Arial" w:cs="Arial"/>
          <w:sz w:val="24"/>
          <w:szCs w:val="24"/>
        </w:rPr>
      </w:pPr>
    </w:p>
    <w:p w14:paraId="6D760827" w14:textId="77777777" w:rsidR="00915483" w:rsidRDefault="00D25C24" w:rsidP="00915483">
      <w:pPr>
        <w:spacing w:after="0" w:line="360" w:lineRule="auto"/>
        <w:ind w:firstLine="708"/>
        <w:jc w:val="both"/>
        <w:rPr>
          <w:rFonts w:ascii="Arial" w:hAnsi="Arial" w:cs="Arial"/>
          <w:sz w:val="24"/>
          <w:szCs w:val="24"/>
        </w:rPr>
      </w:pPr>
      <w:r>
        <w:rPr>
          <w:rFonts w:ascii="Arial" w:hAnsi="Arial" w:cs="Arial"/>
          <w:sz w:val="24"/>
          <w:szCs w:val="24"/>
        </w:rPr>
        <w:t>As contribuições d</w:t>
      </w:r>
      <w:r w:rsidRPr="00D25C24">
        <w:rPr>
          <w:rFonts w:ascii="Arial" w:hAnsi="Arial" w:cs="Arial"/>
          <w:sz w:val="24"/>
          <w:szCs w:val="24"/>
        </w:rPr>
        <w:t xml:space="preserve">a prática das modalidades ginásticas </w:t>
      </w:r>
      <w:r>
        <w:rPr>
          <w:rFonts w:ascii="Arial" w:hAnsi="Arial" w:cs="Arial"/>
          <w:sz w:val="24"/>
          <w:szCs w:val="24"/>
        </w:rPr>
        <w:t>para a formação integra</w:t>
      </w:r>
      <w:r w:rsidR="005C4841">
        <w:rPr>
          <w:rFonts w:ascii="Arial" w:hAnsi="Arial" w:cs="Arial"/>
          <w:sz w:val="24"/>
          <w:szCs w:val="24"/>
        </w:rPr>
        <w:t>l dos alunos são amplas. A</w:t>
      </w:r>
      <w:r>
        <w:rPr>
          <w:rFonts w:ascii="Arial" w:hAnsi="Arial" w:cs="Arial"/>
          <w:sz w:val="24"/>
          <w:szCs w:val="24"/>
        </w:rPr>
        <w:t xml:space="preserve">presenta-se, a seguir, os principais objetivos almejados com a criação do </w:t>
      </w:r>
      <w:r w:rsidR="00915483">
        <w:rPr>
          <w:rFonts w:ascii="Arial" w:hAnsi="Arial" w:cs="Arial"/>
          <w:sz w:val="24"/>
          <w:szCs w:val="24"/>
        </w:rPr>
        <w:t>Projeto Vivên</w:t>
      </w:r>
      <w:r>
        <w:rPr>
          <w:rFonts w:ascii="Arial" w:hAnsi="Arial" w:cs="Arial"/>
          <w:sz w:val="24"/>
          <w:szCs w:val="24"/>
        </w:rPr>
        <w:t>cias Ginásticas:</w:t>
      </w:r>
    </w:p>
    <w:p w14:paraId="6423A46C" w14:textId="77777777" w:rsidR="00D25C24" w:rsidRDefault="00915483" w:rsidP="00915483">
      <w:pPr>
        <w:pStyle w:val="PargrafodaLista"/>
        <w:numPr>
          <w:ilvl w:val="0"/>
          <w:numId w:val="1"/>
        </w:numPr>
        <w:spacing w:after="0" w:line="360" w:lineRule="auto"/>
        <w:jc w:val="both"/>
        <w:rPr>
          <w:rFonts w:ascii="Arial" w:hAnsi="Arial" w:cs="Arial"/>
          <w:sz w:val="24"/>
          <w:szCs w:val="24"/>
        </w:rPr>
      </w:pPr>
      <w:r w:rsidRPr="00915483">
        <w:rPr>
          <w:rFonts w:ascii="Arial" w:hAnsi="Arial" w:cs="Arial"/>
          <w:sz w:val="24"/>
          <w:szCs w:val="24"/>
        </w:rPr>
        <w:t>Vivenciar as diversas modalidades ginásticas elencadas no projeto (Ginástica Artística - GA, Ginástica Rítmica - GR, Ginástica Acrobática - GACRO e Ginástica Geral - GG ou para Todos - GPT );</w:t>
      </w:r>
    </w:p>
    <w:p w14:paraId="46679E92" w14:textId="77777777" w:rsidR="00915483" w:rsidRDefault="00915483" w:rsidP="00915483">
      <w:pPr>
        <w:pStyle w:val="PargrafodaLista"/>
        <w:numPr>
          <w:ilvl w:val="0"/>
          <w:numId w:val="1"/>
        </w:numPr>
        <w:spacing w:after="0" w:line="360" w:lineRule="auto"/>
        <w:jc w:val="both"/>
        <w:rPr>
          <w:rFonts w:ascii="Arial" w:hAnsi="Arial" w:cs="Arial"/>
          <w:sz w:val="24"/>
          <w:szCs w:val="24"/>
        </w:rPr>
      </w:pPr>
      <w:r w:rsidRPr="00D25C24">
        <w:rPr>
          <w:rFonts w:ascii="Arial" w:hAnsi="Arial" w:cs="Arial"/>
          <w:sz w:val="24"/>
          <w:szCs w:val="24"/>
        </w:rPr>
        <w:t xml:space="preserve">Diferenciar </w:t>
      </w:r>
      <w:r w:rsidR="009D5B48">
        <w:rPr>
          <w:rFonts w:ascii="Arial" w:hAnsi="Arial" w:cs="Arial"/>
          <w:sz w:val="24"/>
          <w:szCs w:val="24"/>
        </w:rPr>
        <w:t xml:space="preserve">e reconhecer </w:t>
      </w:r>
      <w:r w:rsidRPr="00D25C24">
        <w:rPr>
          <w:rFonts w:ascii="Arial" w:hAnsi="Arial" w:cs="Arial"/>
          <w:sz w:val="24"/>
          <w:szCs w:val="24"/>
        </w:rPr>
        <w:t>as características das diferentes modalidades ginásticas;</w:t>
      </w:r>
    </w:p>
    <w:p w14:paraId="103B30FE" w14:textId="77777777" w:rsidR="00915483" w:rsidRDefault="00915483" w:rsidP="005F3F7B">
      <w:pPr>
        <w:pStyle w:val="PargrafodaLista"/>
        <w:numPr>
          <w:ilvl w:val="0"/>
          <w:numId w:val="1"/>
        </w:numPr>
        <w:spacing w:after="0" w:line="360" w:lineRule="auto"/>
        <w:jc w:val="both"/>
        <w:rPr>
          <w:rFonts w:ascii="Arial" w:hAnsi="Arial" w:cs="Arial"/>
          <w:sz w:val="24"/>
          <w:szCs w:val="24"/>
        </w:rPr>
      </w:pPr>
      <w:r w:rsidRPr="00D25C24">
        <w:rPr>
          <w:rFonts w:ascii="Arial" w:hAnsi="Arial" w:cs="Arial"/>
          <w:sz w:val="24"/>
          <w:szCs w:val="24"/>
        </w:rPr>
        <w:t>Interpretar as informações contidas em diversos suportes textuais alusivos à</w:t>
      </w:r>
      <w:r w:rsidR="009D5B48">
        <w:rPr>
          <w:rFonts w:ascii="Arial" w:hAnsi="Arial" w:cs="Arial"/>
          <w:sz w:val="24"/>
          <w:szCs w:val="24"/>
        </w:rPr>
        <w:t>s</w:t>
      </w:r>
      <w:r w:rsidRPr="00D25C24">
        <w:rPr>
          <w:rFonts w:ascii="Arial" w:hAnsi="Arial" w:cs="Arial"/>
          <w:sz w:val="24"/>
          <w:szCs w:val="24"/>
        </w:rPr>
        <w:t xml:space="preserve"> ginástica</w:t>
      </w:r>
      <w:r w:rsidR="009D5B48">
        <w:rPr>
          <w:rFonts w:ascii="Arial" w:hAnsi="Arial" w:cs="Arial"/>
          <w:sz w:val="24"/>
          <w:szCs w:val="24"/>
        </w:rPr>
        <w:t>s e na mídia, em geral</w:t>
      </w:r>
      <w:r w:rsidRPr="00D25C24">
        <w:rPr>
          <w:rFonts w:ascii="Arial" w:hAnsi="Arial" w:cs="Arial"/>
          <w:sz w:val="24"/>
          <w:szCs w:val="24"/>
        </w:rPr>
        <w:t>;</w:t>
      </w:r>
    </w:p>
    <w:p w14:paraId="49D32D9B" w14:textId="77777777" w:rsidR="00915483" w:rsidRDefault="00915483" w:rsidP="00C47729">
      <w:pPr>
        <w:pStyle w:val="PargrafodaLista"/>
        <w:numPr>
          <w:ilvl w:val="0"/>
          <w:numId w:val="1"/>
        </w:numPr>
        <w:spacing w:after="0" w:line="360" w:lineRule="auto"/>
        <w:jc w:val="both"/>
        <w:rPr>
          <w:rFonts w:ascii="Arial" w:hAnsi="Arial" w:cs="Arial"/>
          <w:sz w:val="24"/>
          <w:szCs w:val="24"/>
        </w:rPr>
      </w:pPr>
      <w:r w:rsidRPr="00D25C24">
        <w:rPr>
          <w:rFonts w:ascii="Arial" w:hAnsi="Arial" w:cs="Arial"/>
          <w:sz w:val="24"/>
          <w:szCs w:val="24"/>
        </w:rPr>
        <w:t>Reconhecer a ginástica como um importante instrumento de melhoria da qualidade de vida;</w:t>
      </w:r>
    </w:p>
    <w:p w14:paraId="45896907" w14:textId="77777777" w:rsidR="00915483" w:rsidRDefault="00915483" w:rsidP="00563E1D">
      <w:pPr>
        <w:pStyle w:val="PargrafodaLista"/>
        <w:numPr>
          <w:ilvl w:val="0"/>
          <w:numId w:val="1"/>
        </w:numPr>
        <w:spacing w:after="0" w:line="360" w:lineRule="auto"/>
        <w:jc w:val="both"/>
        <w:rPr>
          <w:rFonts w:ascii="Arial" w:hAnsi="Arial" w:cs="Arial"/>
          <w:sz w:val="24"/>
          <w:szCs w:val="24"/>
        </w:rPr>
      </w:pPr>
      <w:r w:rsidRPr="00D25C24">
        <w:rPr>
          <w:rFonts w:ascii="Arial" w:hAnsi="Arial" w:cs="Arial"/>
          <w:sz w:val="24"/>
          <w:szCs w:val="24"/>
        </w:rPr>
        <w:lastRenderedPageBreak/>
        <w:t>Desenvolver a coordenação motora fina e grossa;</w:t>
      </w:r>
    </w:p>
    <w:p w14:paraId="438F0397" w14:textId="77777777" w:rsidR="00915483" w:rsidRDefault="00915483" w:rsidP="008A7759">
      <w:pPr>
        <w:pStyle w:val="PargrafodaLista"/>
        <w:numPr>
          <w:ilvl w:val="0"/>
          <w:numId w:val="1"/>
        </w:numPr>
        <w:spacing w:after="0" w:line="360" w:lineRule="auto"/>
        <w:jc w:val="both"/>
        <w:rPr>
          <w:rFonts w:ascii="Arial" w:hAnsi="Arial" w:cs="Arial"/>
          <w:sz w:val="24"/>
          <w:szCs w:val="24"/>
        </w:rPr>
      </w:pPr>
      <w:r w:rsidRPr="00D25C24">
        <w:rPr>
          <w:rFonts w:ascii="Arial" w:hAnsi="Arial" w:cs="Arial"/>
          <w:sz w:val="24"/>
          <w:szCs w:val="24"/>
        </w:rPr>
        <w:t>Aprimorar o controle motor;</w:t>
      </w:r>
    </w:p>
    <w:p w14:paraId="60898DB9" w14:textId="77777777" w:rsidR="009D5B48" w:rsidRDefault="009D5B48" w:rsidP="008A7759">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Aperfeiçoar as habilidades motoras e as capacidades físicas dos alunos;</w:t>
      </w:r>
    </w:p>
    <w:p w14:paraId="180ED231" w14:textId="77777777" w:rsidR="00915483" w:rsidRDefault="00D25C24" w:rsidP="0021204E">
      <w:pPr>
        <w:pStyle w:val="PargrafodaLista"/>
        <w:numPr>
          <w:ilvl w:val="0"/>
          <w:numId w:val="1"/>
        </w:numPr>
        <w:spacing w:after="0" w:line="360" w:lineRule="auto"/>
        <w:jc w:val="both"/>
        <w:rPr>
          <w:rFonts w:ascii="Arial" w:hAnsi="Arial" w:cs="Arial"/>
          <w:sz w:val="24"/>
          <w:szCs w:val="24"/>
        </w:rPr>
      </w:pPr>
      <w:r w:rsidRPr="00D25C24">
        <w:rPr>
          <w:rFonts w:ascii="Arial" w:hAnsi="Arial" w:cs="Arial"/>
          <w:sz w:val="24"/>
          <w:szCs w:val="24"/>
        </w:rPr>
        <w:t xml:space="preserve">Conhecer, </w:t>
      </w:r>
      <w:r>
        <w:rPr>
          <w:rFonts w:ascii="Arial" w:hAnsi="Arial" w:cs="Arial"/>
          <w:sz w:val="24"/>
          <w:szCs w:val="24"/>
        </w:rPr>
        <w:t>v</w:t>
      </w:r>
      <w:r w:rsidR="00915483" w:rsidRPr="00D25C24">
        <w:rPr>
          <w:rFonts w:ascii="Arial" w:hAnsi="Arial" w:cs="Arial"/>
          <w:sz w:val="24"/>
          <w:szCs w:val="24"/>
        </w:rPr>
        <w:t>alorizar e apreciar as manifestações culturais experimentadas;</w:t>
      </w:r>
    </w:p>
    <w:p w14:paraId="0BA26F6E" w14:textId="77777777" w:rsidR="00915483" w:rsidRDefault="00915483" w:rsidP="00DA3CFB">
      <w:pPr>
        <w:pStyle w:val="PargrafodaLista"/>
        <w:numPr>
          <w:ilvl w:val="0"/>
          <w:numId w:val="1"/>
        </w:numPr>
        <w:spacing w:after="0" w:line="360" w:lineRule="auto"/>
        <w:jc w:val="both"/>
        <w:rPr>
          <w:rFonts w:ascii="Arial" w:hAnsi="Arial" w:cs="Arial"/>
          <w:sz w:val="24"/>
          <w:szCs w:val="24"/>
        </w:rPr>
      </w:pPr>
      <w:r w:rsidRPr="00D25C24">
        <w:rPr>
          <w:rFonts w:ascii="Arial" w:hAnsi="Arial" w:cs="Arial"/>
          <w:sz w:val="24"/>
          <w:szCs w:val="24"/>
        </w:rPr>
        <w:t>Compreender e dialogar sobre as terminologias, os elementos e as técnicas das modalidades presentes no projeto;</w:t>
      </w:r>
    </w:p>
    <w:p w14:paraId="71998954" w14:textId="77777777" w:rsidR="00915483" w:rsidRDefault="00915483" w:rsidP="00DE1852">
      <w:pPr>
        <w:pStyle w:val="PargrafodaLista"/>
        <w:numPr>
          <w:ilvl w:val="0"/>
          <w:numId w:val="1"/>
        </w:numPr>
        <w:spacing w:after="0" w:line="360" w:lineRule="auto"/>
        <w:jc w:val="both"/>
        <w:rPr>
          <w:rFonts w:ascii="Arial" w:hAnsi="Arial" w:cs="Arial"/>
          <w:sz w:val="24"/>
          <w:szCs w:val="24"/>
        </w:rPr>
      </w:pPr>
      <w:r w:rsidRPr="00D25C24">
        <w:rPr>
          <w:rFonts w:ascii="Arial" w:hAnsi="Arial" w:cs="Arial"/>
          <w:sz w:val="24"/>
          <w:szCs w:val="24"/>
        </w:rPr>
        <w:t>Aumentar a autoestima e a autonomia dos praticantes;</w:t>
      </w:r>
    </w:p>
    <w:p w14:paraId="2A364877" w14:textId="77777777" w:rsidR="00D25C24" w:rsidRDefault="00D25C24" w:rsidP="00DB14CD">
      <w:pPr>
        <w:pStyle w:val="PargrafodaLista"/>
        <w:numPr>
          <w:ilvl w:val="0"/>
          <w:numId w:val="1"/>
        </w:numPr>
        <w:spacing w:after="0" w:line="360" w:lineRule="auto"/>
        <w:jc w:val="both"/>
        <w:rPr>
          <w:rFonts w:ascii="Arial" w:hAnsi="Arial" w:cs="Arial"/>
          <w:sz w:val="24"/>
          <w:szCs w:val="24"/>
        </w:rPr>
      </w:pPr>
      <w:r w:rsidRPr="00D25C24">
        <w:rPr>
          <w:rFonts w:ascii="Arial" w:hAnsi="Arial" w:cs="Arial"/>
          <w:sz w:val="24"/>
          <w:szCs w:val="24"/>
        </w:rPr>
        <w:t xml:space="preserve"> </w:t>
      </w:r>
      <w:r>
        <w:rPr>
          <w:rFonts w:ascii="Arial" w:hAnsi="Arial" w:cs="Arial"/>
          <w:sz w:val="24"/>
          <w:szCs w:val="24"/>
        </w:rPr>
        <w:t>Ampliar o acervo cultural e gestual dos alunos;</w:t>
      </w:r>
    </w:p>
    <w:p w14:paraId="7F86B4E6" w14:textId="77777777" w:rsidR="00915483" w:rsidRDefault="00D25C24" w:rsidP="00DB14CD">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 xml:space="preserve"> </w:t>
      </w:r>
      <w:r w:rsidR="00915483" w:rsidRPr="00D25C24">
        <w:rPr>
          <w:rFonts w:ascii="Arial" w:hAnsi="Arial" w:cs="Arial"/>
          <w:sz w:val="24"/>
          <w:szCs w:val="24"/>
        </w:rPr>
        <w:t>Participar de eventos e torneios dentro e fora do âmbito escolar.</w:t>
      </w:r>
    </w:p>
    <w:p w14:paraId="4FEFB3FE" w14:textId="77777777" w:rsidR="004D4667" w:rsidRDefault="004D4667" w:rsidP="004D4667">
      <w:pPr>
        <w:pStyle w:val="PargrafodaLista"/>
        <w:spacing w:after="0" w:line="360" w:lineRule="auto"/>
        <w:ind w:left="1113"/>
        <w:jc w:val="both"/>
        <w:rPr>
          <w:rFonts w:ascii="Arial" w:hAnsi="Arial" w:cs="Arial"/>
          <w:sz w:val="24"/>
          <w:szCs w:val="24"/>
        </w:rPr>
      </w:pPr>
    </w:p>
    <w:p w14:paraId="67DA47B1" w14:textId="00B4E2FC" w:rsidR="003D6C1C" w:rsidRDefault="003D6C1C" w:rsidP="009D5B48">
      <w:pPr>
        <w:spacing w:after="0" w:line="360" w:lineRule="auto"/>
        <w:ind w:firstLine="708"/>
        <w:jc w:val="both"/>
        <w:rPr>
          <w:rFonts w:ascii="Arial" w:hAnsi="Arial" w:cs="Arial"/>
          <w:sz w:val="24"/>
          <w:szCs w:val="24"/>
        </w:rPr>
      </w:pPr>
      <w:r w:rsidRPr="003D6C1C">
        <w:rPr>
          <w:rFonts w:ascii="Arial" w:hAnsi="Arial" w:cs="Arial"/>
          <w:sz w:val="24"/>
          <w:szCs w:val="24"/>
        </w:rPr>
        <w:t xml:space="preserve">A aquisição dos materiais necessários ao desenvolvimento do projeto é sempre realizada </w:t>
      </w:r>
      <w:r>
        <w:rPr>
          <w:rFonts w:ascii="Arial" w:hAnsi="Arial" w:cs="Arial"/>
          <w:sz w:val="24"/>
          <w:szCs w:val="24"/>
        </w:rPr>
        <w:t>com verbas públicas, que demanda uma organização específica junto ao colegiado Associação de Pais e Mestres, através de sua Diretoria Executiva e Conselho Fiscal em colaboração com o Conselho de Escola, para a definição das prioridades para utilização dos recursos financeiros repassados à unidade educacional, bem como são realizadas as prestações de contas conforme a legislação estabelece.</w:t>
      </w:r>
    </w:p>
    <w:p w14:paraId="75694AC3" w14:textId="77777777" w:rsidR="003D6C1C" w:rsidRDefault="009D5B48" w:rsidP="009D5B48">
      <w:pPr>
        <w:spacing w:after="0" w:line="360" w:lineRule="auto"/>
        <w:ind w:firstLine="708"/>
        <w:jc w:val="both"/>
        <w:rPr>
          <w:rFonts w:ascii="Arial" w:hAnsi="Arial" w:cs="Arial"/>
          <w:sz w:val="24"/>
          <w:szCs w:val="24"/>
        </w:rPr>
      </w:pPr>
      <w:r>
        <w:rPr>
          <w:rFonts w:ascii="Arial" w:hAnsi="Arial" w:cs="Arial"/>
          <w:sz w:val="24"/>
          <w:szCs w:val="24"/>
        </w:rPr>
        <w:t>Visualizar tais objetivos e buscar atingi-los demanda uma formação acadêmica de qualidade e atualização constante. Sendo assim, vale salientar</w:t>
      </w:r>
      <w:r w:rsidR="007727CD">
        <w:rPr>
          <w:rFonts w:ascii="Arial" w:hAnsi="Arial" w:cs="Arial"/>
          <w:sz w:val="24"/>
          <w:szCs w:val="24"/>
        </w:rPr>
        <w:t xml:space="preserve"> </w:t>
      </w:r>
      <w:r>
        <w:rPr>
          <w:rFonts w:ascii="Arial" w:hAnsi="Arial" w:cs="Arial"/>
          <w:sz w:val="24"/>
          <w:szCs w:val="24"/>
        </w:rPr>
        <w:t>que a p</w:t>
      </w:r>
      <w:r w:rsidR="007727CD">
        <w:rPr>
          <w:rFonts w:ascii="Arial" w:hAnsi="Arial" w:cs="Arial"/>
          <w:sz w:val="24"/>
          <w:szCs w:val="24"/>
        </w:rPr>
        <w:t xml:space="preserve">rofessora Fernanda </w:t>
      </w:r>
      <w:r w:rsidR="00E976BD">
        <w:rPr>
          <w:rFonts w:ascii="Arial" w:hAnsi="Arial" w:cs="Arial"/>
          <w:sz w:val="24"/>
          <w:szCs w:val="24"/>
        </w:rPr>
        <w:t xml:space="preserve">cursou Licenciatura </w:t>
      </w:r>
      <w:r>
        <w:rPr>
          <w:rFonts w:ascii="Arial" w:hAnsi="Arial" w:cs="Arial"/>
          <w:sz w:val="24"/>
          <w:szCs w:val="24"/>
        </w:rPr>
        <w:t xml:space="preserve">Plena </w:t>
      </w:r>
      <w:r w:rsidR="00E976BD">
        <w:rPr>
          <w:rFonts w:ascii="Arial" w:hAnsi="Arial" w:cs="Arial"/>
          <w:sz w:val="24"/>
          <w:szCs w:val="24"/>
        </w:rPr>
        <w:t>em Educação Física como formação inicial,</w:t>
      </w:r>
      <w:r>
        <w:rPr>
          <w:rFonts w:ascii="Arial" w:hAnsi="Arial" w:cs="Arial"/>
          <w:sz w:val="24"/>
          <w:szCs w:val="24"/>
        </w:rPr>
        <w:t xml:space="preserve"> Licenciatura Plena em Pedagogia como segunda formação,</w:t>
      </w:r>
      <w:r w:rsidR="00E976BD">
        <w:rPr>
          <w:rFonts w:ascii="Arial" w:hAnsi="Arial" w:cs="Arial"/>
          <w:sz w:val="24"/>
          <w:szCs w:val="24"/>
        </w:rPr>
        <w:t xml:space="preserve"> </w:t>
      </w:r>
      <w:r>
        <w:rPr>
          <w:rFonts w:ascii="Arial" w:hAnsi="Arial" w:cs="Arial"/>
          <w:sz w:val="24"/>
          <w:szCs w:val="24"/>
        </w:rPr>
        <w:t xml:space="preserve">participou de </w:t>
      </w:r>
      <w:r w:rsidR="00E976BD">
        <w:rPr>
          <w:rFonts w:ascii="Arial" w:hAnsi="Arial" w:cs="Arial"/>
          <w:sz w:val="24"/>
          <w:szCs w:val="24"/>
        </w:rPr>
        <w:t>cursos de especialização</w:t>
      </w:r>
      <w:r>
        <w:rPr>
          <w:rFonts w:ascii="Arial" w:hAnsi="Arial" w:cs="Arial"/>
          <w:sz w:val="24"/>
          <w:szCs w:val="24"/>
        </w:rPr>
        <w:t xml:space="preserve"> e de grupos de estudo na área da Ginástica</w:t>
      </w:r>
      <w:r w:rsidR="008D2870">
        <w:rPr>
          <w:rFonts w:ascii="Arial" w:hAnsi="Arial" w:cs="Arial"/>
          <w:sz w:val="24"/>
          <w:szCs w:val="24"/>
        </w:rPr>
        <w:t xml:space="preserve">, </w:t>
      </w:r>
      <w:r w:rsidR="00E976BD">
        <w:rPr>
          <w:rFonts w:ascii="Arial" w:hAnsi="Arial" w:cs="Arial"/>
          <w:sz w:val="24"/>
          <w:szCs w:val="24"/>
        </w:rPr>
        <w:t xml:space="preserve">é mestre em </w:t>
      </w:r>
      <w:r w:rsidR="008D2870">
        <w:rPr>
          <w:rFonts w:ascii="Arial" w:hAnsi="Arial" w:cs="Arial"/>
          <w:sz w:val="24"/>
          <w:szCs w:val="24"/>
        </w:rPr>
        <w:t xml:space="preserve">Educação Física, e sua dissertação tem a Ginástica como tema. </w:t>
      </w:r>
      <w:r w:rsidR="00E976BD">
        <w:rPr>
          <w:rFonts w:ascii="Arial" w:hAnsi="Arial" w:cs="Arial"/>
          <w:sz w:val="24"/>
          <w:szCs w:val="24"/>
        </w:rPr>
        <w:t xml:space="preserve">Portanto, </w:t>
      </w:r>
      <w:r w:rsidR="008D2870">
        <w:rPr>
          <w:rFonts w:ascii="Arial" w:hAnsi="Arial" w:cs="Arial"/>
          <w:sz w:val="24"/>
          <w:szCs w:val="24"/>
        </w:rPr>
        <w:t xml:space="preserve">pode-se </w:t>
      </w:r>
      <w:r w:rsidR="00E976BD">
        <w:rPr>
          <w:rFonts w:ascii="Arial" w:hAnsi="Arial" w:cs="Arial"/>
          <w:sz w:val="24"/>
          <w:szCs w:val="24"/>
        </w:rPr>
        <w:t xml:space="preserve">considerar que é uma profissional que </w:t>
      </w:r>
      <w:r w:rsidR="003D6C1C">
        <w:rPr>
          <w:rFonts w:ascii="Arial" w:hAnsi="Arial" w:cs="Arial"/>
          <w:sz w:val="24"/>
          <w:szCs w:val="24"/>
        </w:rPr>
        <w:t>investe em seu processo de auto</w:t>
      </w:r>
      <w:r w:rsidR="00E976BD">
        <w:rPr>
          <w:rFonts w:ascii="Arial" w:hAnsi="Arial" w:cs="Arial"/>
          <w:sz w:val="24"/>
          <w:szCs w:val="24"/>
        </w:rPr>
        <w:t xml:space="preserve">formação, o que lhe garante o arcabouço teórico </w:t>
      </w:r>
      <w:r w:rsidR="008D2870">
        <w:rPr>
          <w:rFonts w:ascii="Arial" w:hAnsi="Arial" w:cs="Arial"/>
          <w:sz w:val="24"/>
          <w:szCs w:val="24"/>
        </w:rPr>
        <w:t>imprescindível</w:t>
      </w:r>
      <w:r w:rsidR="00E976BD">
        <w:rPr>
          <w:rFonts w:ascii="Arial" w:hAnsi="Arial" w:cs="Arial"/>
          <w:sz w:val="24"/>
          <w:szCs w:val="24"/>
        </w:rPr>
        <w:t xml:space="preserve"> para a constituição de uma prática pedagógica inovadora e consistente</w:t>
      </w:r>
      <w:r w:rsidR="003D6C1C">
        <w:rPr>
          <w:rFonts w:ascii="Arial" w:hAnsi="Arial" w:cs="Arial"/>
          <w:sz w:val="24"/>
          <w:szCs w:val="24"/>
        </w:rPr>
        <w:t>.</w:t>
      </w:r>
    </w:p>
    <w:p w14:paraId="48C571CF" w14:textId="2EEBFF6F" w:rsidR="004D4667" w:rsidRDefault="004D4667" w:rsidP="004D4667">
      <w:pPr>
        <w:spacing w:after="0" w:line="360" w:lineRule="auto"/>
        <w:jc w:val="both"/>
        <w:rPr>
          <w:rFonts w:ascii="Arial" w:hAnsi="Arial" w:cs="Arial"/>
          <w:sz w:val="24"/>
          <w:szCs w:val="24"/>
        </w:rPr>
      </w:pPr>
      <w:r>
        <w:rPr>
          <w:rFonts w:ascii="Arial" w:hAnsi="Arial" w:cs="Arial"/>
          <w:sz w:val="24"/>
          <w:szCs w:val="24"/>
        </w:rPr>
        <w:t xml:space="preserve">           De acordo com </w:t>
      </w:r>
      <w:r w:rsidR="00D95638">
        <w:rPr>
          <w:rFonts w:ascii="Arial" w:hAnsi="Arial" w:cs="Arial"/>
          <w:sz w:val="24"/>
          <w:szCs w:val="24"/>
        </w:rPr>
        <w:t>Tardif:</w:t>
      </w:r>
    </w:p>
    <w:p w14:paraId="667D1603" w14:textId="0960020F" w:rsidR="00D25C24" w:rsidRDefault="004D4667" w:rsidP="004D4667">
      <w:pPr>
        <w:spacing w:after="0" w:line="240" w:lineRule="auto"/>
        <w:ind w:left="2268"/>
        <w:jc w:val="both"/>
        <w:rPr>
          <w:rFonts w:ascii="Arial" w:hAnsi="Arial" w:cs="Arial"/>
          <w:sz w:val="20"/>
          <w:szCs w:val="20"/>
        </w:rPr>
      </w:pPr>
      <w:r w:rsidRPr="004D4667">
        <w:rPr>
          <w:rFonts w:ascii="Arial" w:hAnsi="Arial" w:cs="Arial"/>
          <w:sz w:val="20"/>
          <w:szCs w:val="20"/>
        </w:rPr>
        <w:t>o processo de constituição do profissional professor não se restringe ao presente. Isso significa aceitar que as fontes de aquisição dos saberes dos professores se referem igualmente às experiências do presente e as do passado e que conhecimentos adquiridos no contexto da sua vida pessoal e familiar, assim como em toda a sua trajetória escolar, são decisivos também na constituição de sua identidade profissional, justificando, portanto, a característica temporal dos saberes dos professores.</w:t>
      </w:r>
      <w:r>
        <w:rPr>
          <w:rFonts w:ascii="Arial" w:hAnsi="Arial" w:cs="Arial"/>
          <w:sz w:val="20"/>
          <w:szCs w:val="20"/>
        </w:rPr>
        <w:t xml:space="preserve"> (TARDIF, 2002)</w:t>
      </w:r>
    </w:p>
    <w:p w14:paraId="2EB316C6" w14:textId="77777777" w:rsidR="00D95638" w:rsidRDefault="00D95638" w:rsidP="004D4667">
      <w:pPr>
        <w:spacing w:after="0" w:line="240" w:lineRule="auto"/>
        <w:ind w:left="2268"/>
        <w:jc w:val="both"/>
        <w:rPr>
          <w:rFonts w:ascii="Arial" w:hAnsi="Arial" w:cs="Arial"/>
          <w:sz w:val="20"/>
          <w:szCs w:val="20"/>
        </w:rPr>
      </w:pPr>
    </w:p>
    <w:p w14:paraId="277D6E6A" w14:textId="77777777" w:rsidR="00D95638" w:rsidRDefault="00D95638" w:rsidP="004D4667">
      <w:pPr>
        <w:spacing w:after="0" w:line="240" w:lineRule="auto"/>
        <w:ind w:left="2268"/>
        <w:jc w:val="both"/>
        <w:rPr>
          <w:rFonts w:ascii="Arial" w:hAnsi="Arial" w:cs="Arial"/>
          <w:sz w:val="20"/>
          <w:szCs w:val="20"/>
        </w:rPr>
      </w:pPr>
    </w:p>
    <w:p w14:paraId="1B163F4D" w14:textId="77777777" w:rsidR="00D95638" w:rsidRDefault="00D95638" w:rsidP="00D25C24">
      <w:pPr>
        <w:spacing w:after="0" w:line="360" w:lineRule="auto"/>
        <w:jc w:val="both"/>
        <w:rPr>
          <w:rFonts w:ascii="Arial" w:hAnsi="Arial" w:cs="Arial"/>
          <w:sz w:val="24"/>
          <w:szCs w:val="24"/>
        </w:rPr>
      </w:pPr>
      <w:r>
        <w:rPr>
          <w:rFonts w:ascii="Arial" w:hAnsi="Arial" w:cs="Arial"/>
          <w:sz w:val="20"/>
          <w:szCs w:val="20"/>
        </w:rPr>
        <w:t xml:space="preserve">             </w:t>
      </w:r>
      <w:r w:rsidRPr="00D95638">
        <w:rPr>
          <w:rFonts w:ascii="Arial" w:hAnsi="Arial" w:cs="Arial"/>
          <w:sz w:val="24"/>
          <w:szCs w:val="24"/>
        </w:rPr>
        <w:t xml:space="preserve">O excerto da obra de Tardif, explicita que a formação do professor é um processo que exige continuidade e que os saberes da prática serão </w:t>
      </w:r>
      <w:r w:rsidRPr="00D95638">
        <w:rPr>
          <w:rFonts w:ascii="Arial" w:hAnsi="Arial" w:cs="Arial"/>
          <w:sz w:val="24"/>
          <w:szCs w:val="24"/>
        </w:rPr>
        <w:lastRenderedPageBreak/>
        <w:t>transformadores, na medida em que estiverem articulados aos saberes teóricos, por meio da crítica reflexiva e do trabalho colaborativo.</w:t>
      </w:r>
    </w:p>
    <w:p w14:paraId="6A8F1C76" w14:textId="77777777" w:rsidR="00D95638" w:rsidRDefault="00D95638" w:rsidP="00D25C24">
      <w:pPr>
        <w:spacing w:after="0" w:line="360" w:lineRule="auto"/>
        <w:jc w:val="both"/>
        <w:rPr>
          <w:rFonts w:ascii="Arial" w:hAnsi="Arial" w:cs="Arial"/>
          <w:sz w:val="24"/>
          <w:szCs w:val="24"/>
        </w:rPr>
      </w:pPr>
    </w:p>
    <w:p w14:paraId="0F43C08C" w14:textId="77777777" w:rsidR="00D95638" w:rsidRPr="00D95638" w:rsidRDefault="00D95638" w:rsidP="00D25C24">
      <w:pPr>
        <w:spacing w:after="0" w:line="360" w:lineRule="auto"/>
        <w:jc w:val="both"/>
        <w:rPr>
          <w:rFonts w:ascii="Arial" w:hAnsi="Arial" w:cs="Arial"/>
          <w:sz w:val="24"/>
          <w:szCs w:val="24"/>
        </w:rPr>
      </w:pPr>
    </w:p>
    <w:p w14:paraId="67C2624E" w14:textId="3F873547" w:rsidR="00D25C24" w:rsidRDefault="00AF071F" w:rsidP="00D25C24">
      <w:pPr>
        <w:spacing w:after="0" w:line="360" w:lineRule="auto"/>
        <w:jc w:val="both"/>
        <w:rPr>
          <w:rFonts w:ascii="Arial" w:hAnsi="Arial" w:cs="Arial"/>
          <w:sz w:val="24"/>
          <w:szCs w:val="24"/>
        </w:rPr>
      </w:pPr>
      <w:r>
        <w:rPr>
          <w:rFonts w:ascii="Arial" w:hAnsi="Arial" w:cs="Arial"/>
          <w:sz w:val="24"/>
          <w:szCs w:val="24"/>
        </w:rPr>
        <w:t>S</w:t>
      </w:r>
      <w:r w:rsidR="008D2870">
        <w:rPr>
          <w:rFonts w:ascii="Arial" w:hAnsi="Arial" w:cs="Arial"/>
          <w:sz w:val="24"/>
          <w:szCs w:val="24"/>
        </w:rPr>
        <w:t>ujeitos</w:t>
      </w:r>
      <w:r w:rsidR="00A81D4C">
        <w:rPr>
          <w:rFonts w:ascii="Arial" w:hAnsi="Arial" w:cs="Arial"/>
          <w:sz w:val="24"/>
          <w:szCs w:val="24"/>
        </w:rPr>
        <w:t xml:space="preserve"> </w:t>
      </w:r>
    </w:p>
    <w:p w14:paraId="274235C9" w14:textId="77777777" w:rsidR="00D25C24" w:rsidRDefault="00D25C24" w:rsidP="00D25C24">
      <w:pPr>
        <w:spacing w:after="0" w:line="360" w:lineRule="auto"/>
        <w:jc w:val="both"/>
        <w:rPr>
          <w:rFonts w:ascii="Arial" w:hAnsi="Arial" w:cs="Arial"/>
          <w:sz w:val="24"/>
          <w:szCs w:val="24"/>
        </w:rPr>
      </w:pPr>
      <w:r>
        <w:rPr>
          <w:rFonts w:ascii="Arial" w:hAnsi="Arial" w:cs="Arial"/>
          <w:sz w:val="24"/>
          <w:szCs w:val="24"/>
        </w:rPr>
        <w:tab/>
      </w:r>
    </w:p>
    <w:p w14:paraId="321625A1" w14:textId="1501A0E2" w:rsidR="00915483" w:rsidRDefault="00D25C24" w:rsidP="00EA5780">
      <w:pPr>
        <w:spacing w:after="0" w:line="360" w:lineRule="auto"/>
        <w:jc w:val="both"/>
        <w:rPr>
          <w:rFonts w:ascii="Arial" w:hAnsi="Arial" w:cs="Arial"/>
          <w:sz w:val="24"/>
          <w:szCs w:val="24"/>
        </w:rPr>
      </w:pPr>
      <w:r>
        <w:rPr>
          <w:rFonts w:ascii="Arial" w:hAnsi="Arial" w:cs="Arial"/>
          <w:sz w:val="24"/>
          <w:szCs w:val="24"/>
        </w:rPr>
        <w:tab/>
      </w:r>
      <w:r w:rsidR="00AF071F">
        <w:rPr>
          <w:rFonts w:ascii="Arial" w:hAnsi="Arial" w:cs="Arial"/>
          <w:sz w:val="24"/>
          <w:szCs w:val="24"/>
        </w:rPr>
        <w:t>O projeto busca atingir os</w:t>
      </w:r>
      <w:r>
        <w:rPr>
          <w:rFonts w:ascii="Arial" w:hAnsi="Arial" w:cs="Arial"/>
          <w:sz w:val="24"/>
          <w:szCs w:val="24"/>
        </w:rPr>
        <w:t xml:space="preserve"> aluno</w:t>
      </w:r>
      <w:r w:rsidR="00AF071F">
        <w:rPr>
          <w:rFonts w:ascii="Arial" w:hAnsi="Arial" w:cs="Arial"/>
          <w:sz w:val="24"/>
          <w:szCs w:val="24"/>
        </w:rPr>
        <w:t xml:space="preserve">s </w:t>
      </w:r>
      <w:r>
        <w:rPr>
          <w:rFonts w:ascii="Arial" w:hAnsi="Arial" w:cs="Arial"/>
          <w:sz w:val="24"/>
          <w:szCs w:val="24"/>
        </w:rPr>
        <w:t xml:space="preserve">do </w:t>
      </w:r>
      <w:r w:rsidRPr="00D25C24">
        <w:rPr>
          <w:rFonts w:ascii="Arial" w:hAnsi="Arial" w:cs="Arial"/>
          <w:sz w:val="24"/>
          <w:szCs w:val="24"/>
        </w:rPr>
        <w:t xml:space="preserve">Ensino </w:t>
      </w:r>
      <w:r>
        <w:rPr>
          <w:rFonts w:ascii="Arial" w:hAnsi="Arial" w:cs="Arial"/>
          <w:sz w:val="24"/>
          <w:szCs w:val="24"/>
        </w:rPr>
        <w:t>Fundamental I e II, matriculado</w:t>
      </w:r>
      <w:r w:rsidR="004D4667">
        <w:rPr>
          <w:rFonts w:ascii="Arial" w:hAnsi="Arial" w:cs="Arial"/>
          <w:sz w:val="24"/>
          <w:szCs w:val="24"/>
        </w:rPr>
        <w:t>s</w:t>
      </w:r>
      <w:r w:rsidRPr="00D25C24">
        <w:rPr>
          <w:rFonts w:ascii="Arial" w:hAnsi="Arial" w:cs="Arial"/>
          <w:sz w:val="24"/>
          <w:szCs w:val="24"/>
        </w:rPr>
        <w:t xml:space="preserve"> na EMEF Joaquim Nabuco</w:t>
      </w:r>
      <w:r>
        <w:rPr>
          <w:rFonts w:ascii="Arial" w:hAnsi="Arial" w:cs="Arial"/>
          <w:sz w:val="24"/>
          <w:szCs w:val="24"/>
        </w:rPr>
        <w:t xml:space="preserve"> que demonstre</w:t>
      </w:r>
      <w:r w:rsidR="00AF071F">
        <w:rPr>
          <w:rFonts w:ascii="Arial" w:hAnsi="Arial" w:cs="Arial"/>
          <w:sz w:val="24"/>
          <w:szCs w:val="24"/>
        </w:rPr>
        <w:t>m</w:t>
      </w:r>
      <w:r>
        <w:rPr>
          <w:rFonts w:ascii="Arial" w:hAnsi="Arial" w:cs="Arial"/>
          <w:sz w:val="24"/>
          <w:szCs w:val="24"/>
        </w:rPr>
        <w:t xml:space="preserve"> o desejo de aprender a ginástica. No início </w:t>
      </w:r>
      <w:r w:rsidR="00AF071F">
        <w:rPr>
          <w:rFonts w:ascii="Arial" w:hAnsi="Arial" w:cs="Arial"/>
          <w:sz w:val="24"/>
          <w:szCs w:val="24"/>
        </w:rPr>
        <w:t>do projeto, em 2008, não havia</w:t>
      </w:r>
      <w:r>
        <w:rPr>
          <w:rFonts w:ascii="Arial" w:hAnsi="Arial" w:cs="Arial"/>
          <w:sz w:val="24"/>
          <w:szCs w:val="24"/>
        </w:rPr>
        <w:t xml:space="preserve"> um limite de alunos inscritos. No entanto, com o aumento do interesse</w:t>
      </w:r>
      <w:r w:rsidR="00304543">
        <w:rPr>
          <w:rFonts w:ascii="Arial" w:hAnsi="Arial" w:cs="Arial"/>
          <w:sz w:val="24"/>
          <w:szCs w:val="24"/>
        </w:rPr>
        <w:t xml:space="preserve"> dos discentes em participar do projeto, surgiu a necessidade de limitar as vagas para </w:t>
      </w:r>
      <w:r w:rsidRPr="00D25C24">
        <w:rPr>
          <w:rFonts w:ascii="Arial" w:hAnsi="Arial" w:cs="Arial"/>
          <w:sz w:val="24"/>
          <w:szCs w:val="24"/>
        </w:rPr>
        <w:t xml:space="preserve">50 </w:t>
      </w:r>
      <w:r w:rsidR="00304543">
        <w:rPr>
          <w:rFonts w:ascii="Arial" w:hAnsi="Arial" w:cs="Arial"/>
          <w:sz w:val="24"/>
          <w:szCs w:val="24"/>
        </w:rPr>
        <w:t>inscritos por ano. Desde 2011, todo ano as 50 vagas são preenchidas e é realizada uma lista de espera para a inclusão no projeto.</w:t>
      </w:r>
    </w:p>
    <w:p w14:paraId="16AE6184" w14:textId="77777777" w:rsidR="00A81D4C" w:rsidRDefault="00A81D4C" w:rsidP="00EA5780">
      <w:pPr>
        <w:spacing w:after="0" w:line="360" w:lineRule="auto"/>
        <w:jc w:val="both"/>
        <w:rPr>
          <w:rFonts w:ascii="Arial" w:hAnsi="Arial" w:cs="Arial"/>
          <w:sz w:val="24"/>
          <w:szCs w:val="24"/>
        </w:rPr>
      </w:pPr>
    </w:p>
    <w:p w14:paraId="3ADFB821" w14:textId="77777777" w:rsidR="00A81D4C" w:rsidRDefault="005870D4" w:rsidP="00EA5780">
      <w:pPr>
        <w:spacing w:after="0" w:line="360" w:lineRule="auto"/>
        <w:jc w:val="both"/>
        <w:rPr>
          <w:rFonts w:ascii="Arial" w:hAnsi="Arial" w:cs="Arial"/>
          <w:sz w:val="24"/>
          <w:szCs w:val="24"/>
        </w:rPr>
      </w:pPr>
      <w:r>
        <w:rPr>
          <w:rFonts w:ascii="Arial" w:hAnsi="Arial" w:cs="Arial"/>
          <w:sz w:val="24"/>
          <w:szCs w:val="24"/>
        </w:rPr>
        <w:t>Tempo de exposição ao projeto</w:t>
      </w:r>
    </w:p>
    <w:p w14:paraId="33A7A627" w14:textId="77777777" w:rsidR="00A81D4C" w:rsidRDefault="00A81D4C" w:rsidP="00EA5780">
      <w:pPr>
        <w:spacing w:after="0" w:line="360" w:lineRule="auto"/>
        <w:jc w:val="both"/>
        <w:rPr>
          <w:rFonts w:ascii="Arial" w:hAnsi="Arial" w:cs="Arial"/>
          <w:sz w:val="24"/>
          <w:szCs w:val="24"/>
        </w:rPr>
      </w:pPr>
    </w:p>
    <w:p w14:paraId="419DE9AE" w14:textId="77777777" w:rsidR="00A81D4C" w:rsidRDefault="00A81D4C" w:rsidP="00EA5780">
      <w:pPr>
        <w:spacing w:after="0" w:line="360" w:lineRule="auto"/>
        <w:jc w:val="both"/>
        <w:rPr>
          <w:rFonts w:ascii="Arial" w:hAnsi="Arial" w:cs="Arial"/>
          <w:sz w:val="24"/>
          <w:szCs w:val="24"/>
        </w:rPr>
      </w:pPr>
      <w:r>
        <w:rPr>
          <w:rFonts w:ascii="Arial" w:hAnsi="Arial" w:cs="Arial"/>
          <w:sz w:val="24"/>
          <w:szCs w:val="24"/>
        </w:rPr>
        <w:tab/>
        <w:t>Atualmente, o projeto é composto por quatro aulas semanais com a duração de 45 minutos. Cada turma de 25 alu</w:t>
      </w:r>
      <w:r w:rsidR="00AE46E8">
        <w:rPr>
          <w:rFonts w:ascii="Arial" w:hAnsi="Arial" w:cs="Arial"/>
          <w:sz w:val="24"/>
          <w:szCs w:val="24"/>
        </w:rPr>
        <w:t>nos participa de uma hora e meia</w:t>
      </w:r>
      <w:r>
        <w:rPr>
          <w:rFonts w:ascii="Arial" w:hAnsi="Arial" w:cs="Arial"/>
          <w:sz w:val="24"/>
          <w:szCs w:val="24"/>
        </w:rPr>
        <w:t xml:space="preserve"> de aula por semana (2 aulas). Somando-se as horas de aulas com a participação em eventos e competições, o projeto atinge, em média, o total de 190 horas </w:t>
      </w:r>
      <w:r w:rsidR="00AE46E8">
        <w:rPr>
          <w:rFonts w:ascii="Arial" w:hAnsi="Arial" w:cs="Arial"/>
          <w:sz w:val="24"/>
          <w:szCs w:val="24"/>
        </w:rPr>
        <w:t>por ano.</w:t>
      </w:r>
    </w:p>
    <w:p w14:paraId="621A84F0" w14:textId="77777777" w:rsidR="00AE46E8" w:rsidRDefault="00AE46E8" w:rsidP="00EA5780">
      <w:pPr>
        <w:spacing w:after="0" w:line="360" w:lineRule="auto"/>
        <w:jc w:val="both"/>
        <w:rPr>
          <w:rFonts w:ascii="Arial" w:hAnsi="Arial" w:cs="Arial"/>
          <w:sz w:val="24"/>
          <w:szCs w:val="24"/>
        </w:rPr>
      </w:pPr>
      <w:r>
        <w:rPr>
          <w:rFonts w:ascii="Arial" w:hAnsi="Arial" w:cs="Arial"/>
          <w:sz w:val="24"/>
          <w:szCs w:val="24"/>
        </w:rPr>
        <w:tab/>
        <w:t>A quantidade de aulas semanais poderia ser ampliada para garantir o atendimento da demanda escolar, que é bem superior</w:t>
      </w:r>
      <w:r w:rsidR="00D5469A">
        <w:rPr>
          <w:rFonts w:ascii="Arial" w:hAnsi="Arial" w:cs="Arial"/>
          <w:sz w:val="24"/>
          <w:szCs w:val="24"/>
        </w:rPr>
        <w:t xml:space="preserve"> à contemplada;</w:t>
      </w:r>
      <w:r>
        <w:rPr>
          <w:rFonts w:ascii="Arial" w:hAnsi="Arial" w:cs="Arial"/>
          <w:sz w:val="24"/>
          <w:szCs w:val="24"/>
        </w:rPr>
        <w:t xml:space="preserve"> ou ainda para aprimorar as habilidades dos ginastas que </w:t>
      </w:r>
      <w:r w:rsidR="00D5469A">
        <w:rPr>
          <w:rFonts w:ascii="Arial" w:hAnsi="Arial" w:cs="Arial"/>
          <w:sz w:val="24"/>
          <w:szCs w:val="24"/>
        </w:rPr>
        <w:t>já compõem o grupo</w:t>
      </w:r>
      <w:r>
        <w:rPr>
          <w:rFonts w:ascii="Arial" w:hAnsi="Arial" w:cs="Arial"/>
          <w:sz w:val="24"/>
          <w:szCs w:val="24"/>
        </w:rPr>
        <w:t>, porém devido à falta de espaço físico disponível (existe</w:t>
      </w:r>
      <w:r w:rsidR="005C4841">
        <w:rPr>
          <w:rFonts w:ascii="Arial" w:hAnsi="Arial" w:cs="Arial"/>
          <w:sz w:val="24"/>
          <w:szCs w:val="24"/>
        </w:rPr>
        <w:t xml:space="preserve"> apenas uma quadra oficial na U</w:t>
      </w:r>
      <w:r w:rsidR="00D5469A">
        <w:rPr>
          <w:rFonts w:ascii="Arial" w:hAnsi="Arial" w:cs="Arial"/>
          <w:sz w:val="24"/>
          <w:szCs w:val="24"/>
        </w:rPr>
        <w:t>.E.)</w:t>
      </w:r>
      <w:r>
        <w:rPr>
          <w:rFonts w:ascii="Arial" w:hAnsi="Arial" w:cs="Arial"/>
          <w:sz w:val="24"/>
          <w:szCs w:val="24"/>
        </w:rPr>
        <w:t xml:space="preserve"> e à carga horária de trabalho da professora em questão (44 horas semanais), não é possível aumentar a abrangência do projeto, no momento.</w:t>
      </w:r>
    </w:p>
    <w:p w14:paraId="2E6AC507" w14:textId="77777777" w:rsidR="00915483" w:rsidRDefault="00AE46E8" w:rsidP="00EA5780">
      <w:pPr>
        <w:spacing w:after="0" w:line="360" w:lineRule="auto"/>
        <w:jc w:val="both"/>
        <w:rPr>
          <w:rFonts w:ascii="Arial" w:hAnsi="Arial" w:cs="Arial"/>
          <w:sz w:val="24"/>
          <w:szCs w:val="24"/>
        </w:rPr>
      </w:pPr>
      <w:r>
        <w:rPr>
          <w:rFonts w:ascii="Arial" w:hAnsi="Arial" w:cs="Arial"/>
          <w:sz w:val="24"/>
          <w:szCs w:val="24"/>
        </w:rPr>
        <w:tab/>
      </w:r>
    </w:p>
    <w:p w14:paraId="51156F37" w14:textId="77777777" w:rsidR="00915483" w:rsidRDefault="00D5469A" w:rsidP="00EA5780">
      <w:pPr>
        <w:spacing w:after="0" w:line="360" w:lineRule="auto"/>
        <w:jc w:val="both"/>
        <w:rPr>
          <w:rFonts w:ascii="Arial" w:hAnsi="Arial" w:cs="Arial"/>
          <w:sz w:val="24"/>
          <w:szCs w:val="24"/>
        </w:rPr>
      </w:pPr>
      <w:r>
        <w:rPr>
          <w:rFonts w:ascii="Arial" w:hAnsi="Arial" w:cs="Arial"/>
          <w:sz w:val="24"/>
          <w:szCs w:val="24"/>
        </w:rPr>
        <w:t>Os conteúdos vivenciados no projeto e os materiais disponíveis</w:t>
      </w:r>
    </w:p>
    <w:p w14:paraId="3E586A5F" w14:textId="77777777" w:rsidR="00304543" w:rsidRDefault="00304543" w:rsidP="00EA5780">
      <w:pPr>
        <w:spacing w:after="0" w:line="360" w:lineRule="auto"/>
        <w:jc w:val="both"/>
        <w:rPr>
          <w:rFonts w:ascii="Arial" w:hAnsi="Arial" w:cs="Arial"/>
          <w:sz w:val="24"/>
          <w:szCs w:val="24"/>
        </w:rPr>
      </w:pPr>
    </w:p>
    <w:p w14:paraId="60F58CBC" w14:textId="77777777" w:rsidR="0020636D" w:rsidRDefault="00304543" w:rsidP="00304543">
      <w:pPr>
        <w:spacing w:after="0" w:line="360" w:lineRule="auto"/>
        <w:jc w:val="both"/>
        <w:rPr>
          <w:rFonts w:ascii="Arial" w:hAnsi="Arial" w:cs="Arial"/>
          <w:sz w:val="24"/>
          <w:szCs w:val="24"/>
        </w:rPr>
      </w:pPr>
      <w:r>
        <w:rPr>
          <w:rFonts w:ascii="Arial" w:hAnsi="Arial" w:cs="Arial"/>
          <w:sz w:val="24"/>
          <w:szCs w:val="24"/>
        </w:rPr>
        <w:tab/>
      </w:r>
      <w:r w:rsidR="00AE46E8">
        <w:rPr>
          <w:rFonts w:ascii="Arial" w:hAnsi="Arial" w:cs="Arial"/>
          <w:sz w:val="24"/>
          <w:szCs w:val="24"/>
        </w:rPr>
        <w:t>A seleção dos conteúdos é feita de maneira cuidados</w:t>
      </w:r>
      <w:r w:rsidR="00BA7DA7">
        <w:rPr>
          <w:rFonts w:ascii="Arial" w:hAnsi="Arial" w:cs="Arial"/>
          <w:sz w:val="24"/>
          <w:szCs w:val="24"/>
        </w:rPr>
        <w:t xml:space="preserve">a, reflexiva e experimentada, pautada nos </w:t>
      </w:r>
      <w:r w:rsidR="0020636D">
        <w:rPr>
          <w:rFonts w:ascii="Arial" w:hAnsi="Arial" w:cs="Arial"/>
          <w:sz w:val="24"/>
          <w:szCs w:val="24"/>
        </w:rPr>
        <w:t>a</w:t>
      </w:r>
      <w:r w:rsidR="00BA7DA7">
        <w:rPr>
          <w:rFonts w:ascii="Arial" w:hAnsi="Arial" w:cs="Arial"/>
          <w:sz w:val="24"/>
          <w:szCs w:val="24"/>
        </w:rPr>
        <w:t>utores</w:t>
      </w:r>
      <w:r w:rsidR="00AE46E8">
        <w:rPr>
          <w:rFonts w:ascii="Arial" w:hAnsi="Arial" w:cs="Arial"/>
          <w:sz w:val="24"/>
          <w:szCs w:val="24"/>
        </w:rPr>
        <w:t xml:space="preserve"> </w:t>
      </w:r>
      <w:r w:rsidR="009A36EF">
        <w:rPr>
          <w:rFonts w:ascii="Arial" w:hAnsi="Arial" w:cs="Arial"/>
          <w:sz w:val="24"/>
          <w:szCs w:val="24"/>
        </w:rPr>
        <w:t>abaixo citado</w:t>
      </w:r>
      <w:r w:rsidR="00BA7DA7">
        <w:rPr>
          <w:rFonts w:ascii="Arial" w:hAnsi="Arial" w:cs="Arial"/>
          <w:sz w:val="24"/>
          <w:szCs w:val="24"/>
        </w:rPr>
        <w:t>s</w:t>
      </w:r>
      <w:r w:rsidR="008F587C">
        <w:rPr>
          <w:rFonts w:ascii="Arial" w:hAnsi="Arial" w:cs="Arial"/>
          <w:sz w:val="24"/>
          <w:szCs w:val="24"/>
        </w:rPr>
        <w:t xml:space="preserve">, </w:t>
      </w:r>
      <w:r w:rsidR="00BA7DA7">
        <w:rPr>
          <w:rFonts w:ascii="Arial" w:hAnsi="Arial" w:cs="Arial"/>
          <w:sz w:val="24"/>
          <w:szCs w:val="24"/>
        </w:rPr>
        <w:t xml:space="preserve">na experiência profissional e acadêmica </w:t>
      </w:r>
      <w:r w:rsidR="00D5469A">
        <w:rPr>
          <w:rFonts w:ascii="Arial" w:hAnsi="Arial" w:cs="Arial"/>
          <w:sz w:val="24"/>
          <w:szCs w:val="24"/>
        </w:rPr>
        <w:t>adquirida</w:t>
      </w:r>
      <w:r w:rsidR="008F587C">
        <w:rPr>
          <w:rFonts w:ascii="Arial" w:hAnsi="Arial" w:cs="Arial"/>
          <w:sz w:val="24"/>
          <w:szCs w:val="24"/>
        </w:rPr>
        <w:t xml:space="preserve"> e no perfil das turmas participantes</w:t>
      </w:r>
      <w:r w:rsidR="00D5469A">
        <w:rPr>
          <w:rFonts w:ascii="Arial" w:hAnsi="Arial" w:cs="Arial"/>
          <w:sz w:val="24"/>
          <w:szCs w:val="24"/>
        </w:rPr>
        <w:t xml:space="preserve">. </w:t>
      </w:r>
      <w:r w:rsidR="008F587C">
        <w:rPr>
          <w:rFonts w:ascii="Arial" w:hAnsi="Arial" w:cs="Arial"/>
          <w:sz w:val="24"/>
          <w:szCs w:val="24"/>
        </w:rPr>
        <w:t>O</w:t>
      </w:r>
      <w:r w:rsidR="008F587C" w:rsidRPr="008F587C">
        <w:rPr>
          <w:rFonts w:ascii="Arial" w:hAnsi="Arial" w:cs="Arial"/>
          <w:sz w:val="24"/>
          <w:szCs w:val="24"/>
        </w:rPr>
        <w:t xml:space="preserve">s conteúdos experimentados no projeto </w:t>
      </w:r>
      <w:r w:rsidR="008F587C">
        <w:rPr>
          <w:rFonts w:ascii="Arial" w:hAnsi="Arial" w:cs="Arial"/>
          <w:sz w:val="24"/>
          <w:szCs w:val="24"/>
        </w:rPr>
        <w:t>s</w:t>
      </w:r>
      <w:r w:rsidR="008F587C" w:rsidRPr="008F587C">
        <w:rPr>
          <w:rFonts w:ascii="Arial" w:hAnsi="Arial" w:cs="Arial"/>
          <w:sz w:val="24"/>
          <w:szCs w:val="24"/>
        </w:rPr>
        <w:t>ão muitos e variados</w:t>
      </w:r>
      <w:r w:rsidR="008F587C">
        <w:rPr>
          <w:rFonts w:ascii="Arial" w:hAnsi="Arial" w:cs="Arial"/>
          <w:sz w:val="24"/>
          <w:szCs w:val="24"/>
        </w:rPr>
        <w:t>, apresentamos, a seguir, os principais</w:t>
      </w:r>
      <w:r w:rsidR="00D5469A">
        <w:rPr>
          <w:rFonts w:ascii="Arial" w:hAnsi="Arial" w:cs="Arial"/>
          <w:sz w:val="24"/>
          <w:szCs w:val="24"/>
        </w:rPr>
        <w:t>:</w:t>
      </w:r>
    </w:p>
    <w:p w14:paraId="4724FA6A" w14:textId="77777777" w:rsidR="0020636D" w:rsidRDefault="0020636D">
      <w:pPr>
        <w:rPr>
          <w:rFonts w:ascii="Arial" w:hAnsi="Arial" w:cs="Arial"/>
          <w:sz w:val="24"/>
          <w:szCs w:val="24"/>
        </w:rPr>
      </w:pPr>
      <w:r>
        <w:rPr>
          <w:rFonts w:ascii="Arial" w:hAnsi="Arial" w:cs="Arial"/>
          <w:sz w:val="24"/>
          <w:szCs w:val="24"/>
        </w:rPr>
        <w:br w:type="page"/>
      </w:r>
    </w:p>
    <w:tbl>
      <w:tblPr>
        <w:tblStyle w:val="Tabelacomgrade"/>
        <w:tblpPr w:leftFromText="141" w:rightFromText="141" w:vertAnchor="text" w:horzAnchor="margin" w:tblpXSpec="center" w:tblpY="-140"/>
        <w:tblW w:w="0" w:type="auto"/>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2018"/>
        <w:gridCol w:w="1842"/>
        <w:gridCol w:w="1994"/>
        <w:gridCol w:w="2216"/>
      </w:tblGrid>
      <w:tr w:rsidR="0020636D" w14:paraId="77101AFB" w14:textId="77777777" w:rsidTr="008F587C">
        <w:tc>
          <w:tcPr>
            <w:tcW w:w="2018" w:type="dxa"/>
          </w:tcPr>
          <w:p w14:paraId="70A7807C" w14:textId="77777777" w:rsidR="0020636D" w:rsidRPr="0020636D" w:rsidRDefault="0020636D" w:rsidP="0020636D">
            <w:pPr>
              <w:spacing w:line="360" w:lineRule="auto"/>
              <w:jc w:val="center"/>
              <w:rPr>
                <w:rFonts w:ascii="Arial" w:hAnsi="Arial" w:cs="Arial"/>
                <w:sz w:val="20"/>
                <w:szCs w:val="20"/>
              </w:rPr>
            </w:pPr>
            <w:r w:rsidRPr="0020636D">
              <w:rPr>
                <w:rFonts w:ascii="Arial" w:hAnsi="Arial" w:cs="Arial"/>
                <w:sz w:val="20"/>
                <w:szCs w:val="20"/>
              </w:rPr>
              <w:lastRenderedPageBreak/>
              <w:t>GINÁSTICA ARTÍSTICA (NUNOMURA e PICOLLO, 2004): os aparelhos utilizados são o solo, a trave (utiliza-se o banco sueco como adaptação) e o salto sobre o plinto.</w:t>
            </w:r>
          </w:p>
        </w:tc>
        <w:tc>
          <w:tcPr>
            <w:tcW w:w="1842" w:type="dxa"/>
          </w:tcPr>
          <w:p w14:paraId="64F8F5ED" w14:textId="77777777" w:rsidR="0020636D" w:rsidRPr="0020636D" w:rsidRDefault="0020636D" w:rsidP="0020636D">
            <w:pPr>
              <w:spacing w:line="360" w:lineRule="auto"/>
              <w:jc w:val="center"/>
              <w:rPr>
                <w:rFonts w:ascii="Arial" w:hAnsi="Arial" w:cs="Arial"/>
                <w:sz w:val="20"/>
                <w:szCs w:val="20"/>
              </w:rPr>
            </w:pPr>
            <w:r w:rsidRPr="0020636D">
              <w:rPr>
                <w:rFonts w:ascii="Arial" w:hAnsi="Arial" w:cs="Arial"/>
                <w:sz w:val="20"/>
                <w:szCs w:val="20"/>
              </w:rPr>
              <w:t>GINÁSTICA RÍTMICA (LEBRE e ARAÚJO, 2006): os aparelhos vivenciados são a corda, a bola, a fita, o arco, as maças e mãos livres.</w:t>
            </w:r>
          </w:p>
        </w:tc>
        <w:tc>
          <w:tcPr>
            <w:tcW w:w="1994" w:type="dxa"/>
          </w:tcPr>
          <w:p w14:paraId="3DFF800E" w14:textId="77777777" w:rsidR="0020636D" w:rsidRPr="0020636D" w:rsidRDefault="0020636D" w:rsidP="0020636D">
            <w:pPr>
              <w:spacing w:line="360" w:lineRule="auto"/>
              <w:jc w:val="center"/>
              <w:rPr>
                <w:rFonts w:ascii="Arial" w:hAnsi="Arial" w:cs="Arial"/>
                <w:sz w:val="20"/>
                <w:szCs w:val="20"/>
              </w:rPr>
            </w:pPr>
            <w:r w:rsidRPr="0020636D">
              <w:rPr>
                <w:rFonts w:ascii="Arial" w:hAnsi="Arial" w:cs="Arial"/>
                <w:sz w:val="20"/>
                <w:szCs w:val="20"/>
              </w:rPr>
              <w:t>GINÁSTICA ACROBÁTICA (MERIDA, 2009; MERIDA, 2014): uma ampla gama de acrobacias coletivas são praticadas.</w:t>
            </w:r>
          </w:p>
        </w:tc>
        <w:tc>
          <w:tcPr>
            <w:tcW w:w="2216" w:type="dxa"/>
          </w:tcPr>
          <w:p w14:paraId="0DE075B3" w14:textId="77777777" w:rsidR="0020636D" w:rsidRPr="0020636D" w:rsidRDefault="0020636D" w:rsidP="0020636D">
            <w:pPr>
              <w:spacing w:line="360" w:lineRule="auto"/>
              <w:jc w:val="center"/>
              <w:rPr>
                <w:rFonts w:ascii="Arial" w:hAnsi="Arial" w:cs="Arial"/>
                <w:sz w:val="20"/>
                <w:szCs w:val="20"/>
              </w:rPr>
            </w:pPr>
            <w:r w:rsidRPr="0020636D">
              <w:rPr>
                <w:rFonts w:ascii="Arial" w:hAnsi="Arial" w:cs="Arial"/>
                <w:sz w:val="20"/>
                <w:szCs w:val="20"/>
              </w:rPr>
              <w:t>GINÁSTICA GERAL OU PARA TODOS (AYOUB, 2003): coreografias de grandes grupos são realizadas com materiais alternativos.</w:t>
            </w:r>
          </w:p>
        </w:tc>
      </w:tr>
      <w:tr w:rsidR="008F587C" w14:paraId="45D83783" w14:textId="77777777" w:rsidTr="008F587C">
        <w:trPr>
          <w:trHeight w:val="1380"/>
        </w:trPr>
        <w:tc>
          <w:tcPr>
            <w:tcW w:w="2018" w:type="dxa"/>
            <w:vMerge w:val="restart"/>
          </w:tcPr>
          <w:p w14:paraId="3FE80FE9" w14:textId="77777777" w:rsidR="008F587C" w:rsidRPr="0020636D" w:rsidRDefault="008F587C" w:rsidP="0020636D">
            <w:pPr>
              <w:spacing w:line="360" w:lineRule="auto"/>
              <w:jc w:val="center"/>
              <w:rPr>
                <w:rFonts w:ascii="Arial" w:hAnsi="Arial" w:cs="Arial"/>
                <w:sz w:val="20"/>
                <w:szCs w:val="20"/>
              </w:rPr>
            </w:pPr>
            <w:r w:rsidRPr="0020636D">
              <w:rPr>
                <w:rFonts w:ascii="Arial" w:hAnsi="Arial" w:cs="Arial"/>
                <w:sz w:val="20"/>
                <w:szCs w:val="20"/>
              </w:rPr>
              <w:t>FUNDAMENTOS DA GINÁSTICA (NUNOMURA e TSUKAMOTO, 2009) e ELEMENTOS CORPORAIS variados.</w:t>
            </w:r>
          </w:p>
        </w:tc>
        <w:tc>
          <w:tcPr>
            <w:tcW w:w="1842" w:type="dxa"/>
            <w:vMerge w:val="restart"/>
          </w:tcPr>
          <w:p w14:paraId="44B739E2" w14:textId="77777777" w:rsidR="008F587C" w:rsidRPr="0020636D" w:rsidRDefault="008F587C" w:rsidP="0020636D">
            <w:pPr>
              <w:spacing w:line="360" w:lineRule="auto"/>
              <w:jc w:val="center"/>
              <w:rPr>
                <w:rFonts w:ascii="Arial" w:hAnsi="Arial" w:cs="Arial"/>
                <w:sz w:val="20"/>
                <w:szCs w:val="20"/>
              </w:rPr>
            </w:pPr>
            <w:r w:rsidRPr="0020636D">
              <w:rPr>
                <w:rFonts w:ascii="Arial" w:hAnsi="Arial" w:cs="Arial"/>
                <w:sz w:val="20"/>
                <w:szCs w:val="20"/>
              </w:rPr>
              <w:t>VESTIMENTAS características de cada modalidade.</w:t>
            </w:r>
          </w:p>
        </w:tc>
        <w:tc>
          <w:tcPr>
            <w:tcW w:w="1994" w:type="dxa"/>
            <w:vMerge w:val="restart"/>
          </w:tcPr>
          <w:p w14:paraId="44345D95" w14:textId="77777777" w:rsidR="008F587C" w:rsidRPr="0020636D" w:rsidRDefault="008F587C" w:rsidP="0020636D">
            <w:pPr>
              <w:spacing w:line="360" w:lineRule="auto"/>
              <w:jc w:val="center"/>
              <w:rPr>
                <w:rFonts w:ascii="Arial" w:hAnsi="Arial" w:cs="Arial"/>
                <w:sz w:val="20"/>
                <w:szCs w:val="20"/>
              </w:rPr>
            </w:pPr>
            <w:r w:rsidRPr="0020636D">
              <w:rPr>
                <w:rFonts w:ascii="Arial" w:hAnsi="Arial" w:cs="Arial"/>
                <w:sz w:val="20"/>
                <w:szCs w:val="20"/>
              </w:rPr>
              <w:t>CONHECIMENTOS COREOGRÁFICOS E RÍTMICOS</w:t>
            </w:r>
            <w:r>
              <w:rPr>
                <w:rFonts w:ascii="Arial" w:hAnsi="Arial" w:cs="Arial"/>
                <w:sz w:val="20"/>
                <w:szCs w:val="20"/>
              </w:rPr>
              <w:t>.</w:t>
            </w:r>
          </w:p>
        </w:tc>
        <w:tc>
          <w:tcPr>
            <w:tcW w:w="2216" w:type="dxa"/>
          </w:tcPr>
          <w:p w14:paraId="27F6E5BC" w14:textId="77777777" w:rsidR="008F587C" w:rsidRPr="0020636D" w:rsidRDefault="008F587C" w:rsidP="0020636D">
            <w:pPr>
              <w:spacing w:line="360" w:lineRule="auto"/>
              <w:jc w:val="center"/>
              <w:rPr>
                <w:rFonts w:ascii="Arial" w:hAnsi="Arial" w:cs="Arial"/>
                <w:sz w:val="20"/>
                <w:szCs w:val="20"/>
              </w:rPr>
            </w:pPr>
            <w:r w:rsidRPr="0020636D">
              <w:rPr>
                <w:rFonts w:ascii="Arial" w:hAnsi="Arial" w:cs="Arial"/>
                <w:sz w:val="20"/>
                <w:szCs w:val="20"/>
              </w:rPr>
              <w:t>ATITUDES E POSTURA DO GINASTA</w:t>
            </w:r>
            <w:r>
              <w:rPr>
                <w:rFonts w:ascii="Arial" w:hAnsi="Arial" w:cs="Arial"/>
                <w:sz w:val="20"/>
                <w:szCs w:val="20"/>
              </w:rPr>
              <w:t>.</w:t>
            </w:r>
          </w:p>
        </w:tc>
      </w:tr>
      <w:tr w:rsidR="008F587C" w14:paraId="15CE02F1" w14:textId="77777777" w:rsidTr="008F587C">
        <w:trPr>
          <w:trHeight w:val="1380"/>
        </w:trPr>
        <w:tc>
          <w:tcPr>
            <w:tcW w:w="2018" w:type="dxa"/>
            <w:vMerge/>
          </w:tcPr>
          <w:p w14:paraId="12D66ABE" w14:textId="77777777" w:rsidR="008F587C" w:rsidRPr="0020636D" w:rsidRDefault="008F587C" w:rsidP="0020636D">
            <w:pPr>
              <w:spacing w:line="360" w:lineRule="auto"/>
              <w:jc w:val="center"/>
              <w:rPr>
                <w:rFonts w:ascii="Arial" w:hAnsi="Arial" w:cs="Arial"/>
                <w:sz w:val="20"/>
                <w:szCs w:val="20"/>
              </w:rPr>
            </w:pPr>
          </w:p>
        </w:tc>
        <w:tc>
          <w:tcPr>
            <w:tcW w:w="1842" w:type="dxa"/>
            <w:vMerge/>
          </w:tcPr>
          <w:p w14:paraId="46C9BFCF" w14:textId="77777777" w:rsidR="008F587C" w:rsidRPr="0020636D" w:rsidRDefault="008F587C" w:rsidP="0020636D">
            <w:pPr>
              <w:spacing w:line="360" w:lineRule="auto"/>
              <w:jc w:val="center"/>
              <w:rPr>
                <w:rFonts w:ascii="Arial" w:hAnsi="Arial" w:cs="Arial"/>
                <w:sz w:val="20"/>
                <w:szCs w:val="20"/>
              </w:rPr>
            </w:pPr>
          </w:p>
        </w:tc>
        <w:tc>
          <w:tcPr>
            <w:tcW w:w="1994" w:type="dxa"/>
            <w:vMerge/>
          </w:tcPr>
          <w:p w14:paraId="44D0384C" w14:textId="77777777" w:rsidR="008F587C" w:rsidRPr="0020636D" w:rsidRDefault="008F587C" w:rsidP="0020636D">
            <w:pPr>
              <w:spacing w:line="360" w:lineRule="auto"/>
              <w:jc w:val="center"/>
              <w:rPr>
                <w:rFonts w:ascii="Arial" w:hAnsi="Arial" w:cs="Arial"/>
                <w:sz w:val="20"/>
                <w:szCs w:val="20"/>
              </w:rPr>
            </w:pPr>
          </w:p>
        </w:tc>
        <w:tc>
          <w:tcPr>
            <w:tcW w:w="2216" w:type="dxa"/>
          </w:tcPr>
          <w:p w14:paraId="030C9C1F" w14:textId="77777777" w:rsidR="008F587C" w:rsidRPr="0020636D" w:rsidRDefault="008F587C" w:rsidP="008F587C">
            <w:pPr>
              <w:spacing w:line="360" w:lineRule="auto"/>
              <w:jc w:val="center"/>
              <w:rPr>
                <w:rFonts w:ascii="Arial" w:hAnsi="Arial" w:cs="Arial"/>
                <w:sz w:val="20"/>
                <w:szCs w:val="20"/>
              </w:rPr>
            </w:pPr>
            <w:r>
              <w:rPr>
                <w:rFonts w:ascii="Arial" w:hAnsi="Arial" w:cs="Arial"/>
                <w:sz w:val="20"/>
                <w:szCs w:val="20"/>
              </w:rPr>
              <w:t>EXERCÍCIOS DE CONDICIONAMENTO FÍSICO.</w:t>
            </w:r>
          </w:p>
        </w:tc>
      </w:tr>
    </w:tbl>
    <w:p w14:paraId="1B539B71" w14:textId="77777777" w:rsidR="00304543" w:rsidRDefault="00304543" w:rsidP="00304543">
      <w:pPr>
        <w:spacing w:after="0" w:line="360" w:lineRule="auto"/>
        <w:jc w:val="both"/>
        <w:rPr>
          <w:rFonts w:ascii="Arial" w:hAnsi="Arial" w:cs="Arial"/>
          <w:sz w:val="24"/>
          <w:szCs w:val="24"/>
        </w:rPr>
      </w:pPr>
    </w:p>
    <w:p w14:paraId="717EF7E5" w14:textId="77777777" w:rsidR="009A24A0" w:rsidRDefault="009A36EF" w:rsidP="008F587C">
      <w:pPr>
        <w:spacing w:after="0" w:line="360" w:lineRule="auto"/>
        <w:ind w:left="360" w:firstLine="348"/>
        <w:jc w:val="both"/>
        <w:rPr>
          <w:rFonts w:ascii="Arial" w:hAnsi="Arial" w:cs="Arial"/>
          <w:sz w:val="24"/>
          <w:szCs w:val="24"/>
        </w:rPr>
      </w:pPr>
      <w:r>
        <w:rPr>
          <w:rFonts w:ascii="Arial" w:hAnsi="Arial" w:cs="Arial"/>
          <w:sz w:val="24"/>
          <w:szCs w:val="24"/>
        </w:rPr>
        <w:t>Para atingir os conteúdos supracitados, o uso de mater</w:t>
      </w:r>
      <w:r w:rsidR="008F587C">
        <w:rPr>
          <w:rFonts w:ascii="Arial" w:hAnsi="Arial" w:cs="Arial"/>
          <w:sz w:val="24"/>
          <w:szCs w:val="24"/>
        </w:rPr>
        <w:t>iais variados, sejam oficiais</w:t>
      </w:r>
      <w:r>
        <w:rPr>
          <w:rFonts w:ascii="Arial" w:hAnsi="Arial" w:cs="Arial"/>
          <w:sz w:val="24"/>
          <w:szCs w:val="24"/>
        </w:rPr>
        <w:t xml:space="preserve"> ou adaptados, é primordial. </w:t>
      </w:r>
    </w:p>
    <w:p w14:paraId="2EF8EEB9" w14:textId="77777777" w:rsidR="009A36EF" w:rsidRDefault="009A24A0" w:rsidP="009A36EF">
      <w:pPr>
        <w:spacing w:after="0" w:line="360" w:lineRule="auto"/>
        <w:jc w:val="both"/>
        <w:rPr>
          <w:rFonts w:ascii="Arial" w:hAnsi="Arial" w:cs="Arial"/>
          <w:sz w:val="24"/>
          <w:szCs w:val="24"/>
        </w:rPr>
      </w:pPr>
      <w:r>
        <w:rPr>
          <w:rFonts w:ascii="Arial" w:hAnsi="Arial" w:cs="Arial"/>
          <w:sz w:val="24"/>
          <w:szCs w:val="24"/>
        </w:rPr>
        <w:tab/>
        <w:t>No início do projeto</w:t>
      </w:r>
      <w:r w:rsidR="009A36EF">
        <w:rPr>
          <w:rFonts w:ascii="Arial" w:hAnsi="Arial" w:cs="Arial"/>
          <w:sz w:val="24"/>
          <w:szCs w:val="24"/>
        </w:rPr>
        <w:t>, o número e a qualidade dos materiais da U. E. não eram satisfatórios,</w:t>
      </w:r>
      <w:r>
        <w:rPr>
          <w:rFonts w:ascii="Arial" w:hAnsi="Arial" w:cs="Arial"/>
          <w:sz w:val="24"/>
          <w:szCs w:val="24"/>
        </w:rPr>
        <w:t xml:space="preserve"> existiam apenas dois plintos, um trampolim</w:t>
      </w:r>
      <w:r w:rsidR="008F587C">
        <w:rPr>
          <w:rFonts w:ascii="Arial" w:hAnsi="Arial" w:cs="Arial"/>
          <w:sz w:val="24"/>
          <w:szCs w:val="24"/>
        </w:rPr>
        <w:t xml:space="preserve"> do tipo </w:t>
      </w:r>
      <w:r w:rsidR="008F587C" w:rsidRPr="008F587C">
        <w:rPr>
          <w:rFonts w:ascii="Arial" w:hAnsi="Arial" w:cs="Arial"/>
          <w:i/>
          <w:sz w:val="24"/>
          <w:szCs w:val="24"/>
        </w:rPr>
        <w:t>reuter</w:t>
      </w:r>
      <w:r>
        <w:rPr>
          <w:rFonts w:ascii="Arial" w:hAnsi="Arial" w:cs="Arial"/>
          <w:sz w:val="24"/>
          <w:szCs w:val="24"/>
        </w:rPr>
        <w:t>, um colchão gordo</w:t>
      </w:r>
      <w:r w:rsidR="004B2387">
        <w:rPr>
          <w:rFonts w:ascii="Arial" w:hAnsi="Arial" w:cs="Arial"/>
          <w:sz w:val="24"/>
          <w:szCs w:val="24"/>
        </w:rPr>
        <w:t xml:space="preserve">, </w:t>
      </w:r>
      <w:r>
        <w:rPr>
          <w:rFonts w:ascii="Arial" w:hAnsi="Arial" w:cs="Arial"/>
          <w:sz w:val="24"/>
          <w:szCs w:val="24"/>
        </w:rPr>
        <w:t>colchonetes de ginástica</w:t>
      </w:r>
      <w:r w:rsidR="009A36EF">
        <w:rPr>
          <w:rFonts w:ascii="Arial" w:hAnsi="Arial" w:cs="Arial"/>
          <w:sz w:val="24"/>
          <w:szCs w:val="24"/>
        </w:rPr>
        <w:t>, bolas e cordas adaptadas</w:t>
      </w:r>
      <w:r>
        <w:rPr>
          <w:rFonts w:ascii="Arial" w:hAnsi="Arial" w:cs="Arial"/>
          <w:sz w:val="24"/>
          <w:szCs w:val="24"/>
        </w:rPr>
        <w:t xml:space="preserve">. </w:t>
      </w:r>
    </w:p>
    <w:p w14:paraId="1EEB03A7" w14:textId="77777777" w:rsidR="009A24A0" w:rsidRDefault="009A24A0" w:rsidP="009A36EF">
      <w:pPr>
        <w:spacing w:after="0" w:line="360" w:lineRule="auto"/>
        <w:ind w:firstLine="708"/>
        <w:jc w:val="both"/>
        <w:rPr>
          <w:rFonts w:ascii="Arial" w:hAnsi="Arial" w:cs="Arial"/>
          <w:sz w:val="24"/>
          <w:szCs w:val="24"/>
        </w:rPr>
      </w:pPr>
      <w:r>
        <w:rPr>
          <w:rFonts w:ascii="Arial" w:hAnsi="Arial" w:cs="Arial"/>
          <w:sz w:val="24"/>
          <w:szCs w:val="24"/>
        </w:rPr>
        <w:t xml:space="preserve">No decorrer dos anos, com a </w:t>
      </w:r>
      <w:r w:rsidR="009A36EF">
        <w:rPr>
          <w:rFonts w:ascii="Arial" w:hAnsi="Arial" w:cs="Arial"/>
          <w:sz w:val="24"/>
          <w:szCs w:val="24"/>
        </w:rPr>
        <w:t>consolidação</w:t>
      </w:r>
      <w:r>
        <w:rPr>
          <w:rFonts w:ascii="Arial" w:hAnsi="Arial" w:cs="Arial"/>
          <w:sz w:val="24"/>
          <w:szCs w:val="24"/>
        </w:rPr>
        <w:t xml:space="preserve"> do projeto no cenário escolar e com o incentivo da </w:t>
      </w:r>
      <w:r w:rsidR="005C4841">
        <w:rPr>
          <w:rFonts w:ascii="Arial" w:hAnsi="Arial" w:cs="Arial"/>
          <w:sz w:val="24"/>
          <w:szCs w:val="24"/>
        </w:rPr>
        <w:t>direção da escola</w:t>
      </w:r>
      <w:r>
        <w:rPr>
          <w:rFonts w:ascii="Arial" w:hAnsi="Arial" w:cs="Arial"/>
          <w:sz w:val="24"/>
          <w:szCs w:val="24"/>
        </w:rPr>
        <w:t>, foram adquiridos novos materiais e</w:t>
      </w:r>
      <w:r w:rsidR="00B07D91">
        <w:rPr>
          <w:rFonts w:ascii="Arial" w:hAnsi="Arial" w:cs="Arial"/>
          <w:sz w:val="24"/>
          <w:szCs w:val="24"/>
        </w:rPr>
        <w:t>,</w:t>
      </w:r>
      <w:r>
        <w:rPr>
          <w:rFonts w:ascii="Arial" w:hAnsi="Arial" w:cs="Arial"/>
          <w:sz w:val="24"/>
          <w:szCs w:val="24"/>
        </w:rPr>
        <w:t xml:space="preserve"> </w:t>
      </w:r>
      <w:r w:rsidR="00B07D91">
        <w:rPr>
          <w:rFonts w:ascii="Arial" w:hAnsi="Arial" w:cs="Arial"/>
          <w:sz w:val="24"/>
          <w:szCs w:val="24"/>
        </w:rPr>
        <w:t>hoje em dia, conta-se</w:t>
      </w:r>
      <w:r>
        <w:rPr>
          <w:rFonts w:ascii="Arial" w:hAnsi="Arial" w:cs="Arial"/>
          <w:sz w:val="24"/>
          <w:szCs w:val="24"/>
        </w:rPr>
        <w:t xml:space="preserve"> com </w:t>
      </w:r>
      <w:r w:rsidR="009A36EF">
        <w:rPr>
          <w:rFonts w:ascii="Arial" w:hAnsi="Arial" w:cs="Arial"/>
          <w:sz w:val="24"/>
          <w:szCs w:val="24"/>
        </w:rPr>
        <w:t>o seguinte acervo</w:t>
      </w:r>
      <w:r>
        <w:rPr>
          <w:rFonts w:ascii="Arial" w:hAnsi="Arial" w:cs="Arial"/>
          <w:sz w:val="24"/>
          <w:szCs w:val="24"/>
        </w:rPr>
        <w:t>:</w:t>
      </w:r>
    </w:p>
    <w:p w14:paraId="38F7EC58"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sidRPr="00B07D91">
        <w:rPr>
          <w:rFonts w:ascii="Arial" w:hAnsi="Arial" w:cs="Arial"/>
          <w:sz w:val="24"/>
          <w:szCs w:val="24"/>
        </w:rPr>
        <w:t>Um colchão gordo;</w:t>
      </w:r>
    </w:p>
    <w:p w14:paraId="1A32BB2C"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sidRPr="00B07D91">
        <w:rPr>
          <w:rFonts w:ascii="Arial" w:hAnsi="Arial" w:cs="Arial"/>
          <w:sz w:val="24"/>
          <w:szCs w:val="24"/>
        </w:rPr>
        <w:t>Um banco sueco;</w:t>
      </w:r>
    </w:p>
    <w:p w14:paraId="27433A3D"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sidRPr="00B07D91">
        <w:rPr>
          <w:rFonts w:ascii="Arial" w:hAnsi="Arial" w:cs="Arial"/>
          <w:sz w:val="24"/>
          <w:szCs w:val="24"/>
        </w:rPr>
        <w:t>Um colchão octogonal;</w:t>
      </w:r>
    </w:p>
    <w:p w14:paraId="591DF2ED"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sidRPr="00B07D91">
        <w:rPr>
          <w:rFonts w:ascii="Arial" w:hAnsi="Arial" w:cs="Arial"/>
          <w:sz w:val="24"/>
          <w:szCs w:val="24"/>
        </w:rPr>
        <w:t>Dois plintos reformados;</w:t>
      </w:r>
    </w:p>
    <w:p w14:paraId="6CFD53D9"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sidRPr="00B07D91">
        <w:rPr>
          <w:rFonts w:ascii="Arial" w:hAnsi="Arial" w:cs="Arial"/>
          <w:sz w:val="24"/>
          <w:szCs w:val="24"/>
        </w:rPr>
        <w:t>Dois trampolins</w:t>
      </w:r>
      <w:r w:rsidR="00847659" w:rsidRPr="00B07D91">
        <w:rPr>
          <w:rFonts w:ascii="Arial" w:hAnsi="Arial" w:cs="Arial"/>
          <w:sz w:val="24"/>
          <w:szCs w:val="24"/>
        </w:rPr>
        <w:t xml:space="preserve"> do tipo </w:t>
      </w:r>
      <w:r w:rsidR="00847659" w:rsidRPr="00B07D91">
        <w:rPr>
          <w:rFonts w:ascii="Arial" w:hAnsi="Arial" w:cs="Arial"/>
          <w:i/>
          <w:sz w:val="24"/>
          <w:szCs w:val="24"/>
        </w:rPr>
        <w:t>heuter</w:t>
      </w:r>
      <w:r w:rsidR="004B2387" w:rsidRPr="00B07D91">
        <w:rPr>
          <w:rFonts w:ascii="Arial" w:hAnsi="Arial" w:cs="Arial"/>
          <w:sz w:val="24"/>
          <w:szCs w:val="24"/>
        </w:rPr>
        <w:t>;</w:t>
      </w:r>
    </w:p>
    <w:p w14:paraId="4D869F4C"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sidRPr="00B07D91">
        <w:rPr>
          <w:rFonts w:ascii="Arial" w:hAnsi="Arial" w:cs="Arial"/>
          <w:sz w:val="24"/>
          <w:szCs w:val="24"/>
        </w:rPr>
        <w:t xml:space="preserve">Dez colchões </w:t>
      </w:r>
      <w:r w:rsidR="004B2387" w:rsidRPr="00B07D91">
        <w:rPr>
          <w:rFonts w:ascii="Arial" w:hAnsi="Arial" w:cs="Arial"/>
          <w:i/>
          <w:sz w:val="24"/>
          <w:szCs w:val="24"/>
        </w:rPr>
        <w:t>sarneige</w:t>
      </w:r>
      <w:r w:rsidR="004B2387" w:rsidRPr="00B07D91">
        <w:rPr>
          <w:rFonts w:ascii="Arial" w:hAnsi="Arial" w:cs="Arial"/>
          <w:sz w:val="24"/>
          <w:szCs w:val="24"/>
        </w:rPr>
        <w:t xml:space="preserve"> (oficiais);</w:t>
      </w:r>
    </w:p>
    <w:p w14:paraId="4099FD01"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20</w:t>
      </w:r>
      <w:r w:rsidR="004B2387" w:rsidRPr="00B07D91">
        <w:rPr>
          <w:rFonts w:ascii="Arial" w:hAnsi="Arial" w:cs="Arial"/>
          <w:sz w:val="24"/>
          <w:szCs w:val="24"/>
        </w:rPr>
        <w:t xml:space="preserve"> colchonetes;</w:t>
      </w:r>
    </w:p>
    <w:p w14:paraId="6E8BD365"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sidRPr="00B07D91">
        <w:rPr>
          <w:rFonts w:ascii="Arial" w:hAnsi="Arial" w:cs="Arial"/>
          <w:sz w:val="24"/>
          <w:szCs w:val="24"/>
        </w:rPr>
        <w:t>Halteres e caneleiras;</w:t>
      </w:r>
    </w:p>
    <w:p w14:paraId="0539C733"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lastRenderedPageBreak/>
        <w:t>Cinco</w:t>
      </w:r>
      <w:r w:rsidR="004B2387" w:rsidRPr="00B07D91">
        <w:rPr>
          <w:rFonts w:ascii="Arial" w:hAnsi="Arial" w:cs="Arial"/>
          <w:sz w:val="24"/>
          <w:szCs w:val="24"/>
        </w:rPr>
        <w:t xml:space="preserve"> arcos oficiais </w:t>
      </w:r>
      <w:r>
        <w:rPr>
          <w:rFonts w:ascii="Arial" w:hAnsi="Arial" w:cs="Arial"/>
          <w:sz w:val="24"/>
          <w:szCs w:val="24"/>
        </w:rPr>
        <w:t>de GR</w:t>
      </w:r>
      <w:r w:rsidRPr="00B07D91">
        <w:rPr>
          <w:rFonts w:ascii="Arial" w:hAnsi="Arial" w:cs="Arial"/>
          <w:sz w:val="24"/>
          <w:szCs w:val="24"/>
        </w:rPr>
        <w:t>;</w:t>
      </w:r>
    </w:p>
    <w:p w14:paraId="149BAC99" w14:textId="77777777" w:rsidR="004B2387" w:rsidRPr="00B07D91" w:rsidRDefault="004B2387" w:rsidP="00847659">
      <w:pPr>
        <w:pStyle w:val="PargrafodaLista"/>
        <w:numPr>
          <w:ilvl w:val="0"/>
          <w:numId w:val="4"/>
        </w:numPr>
        <w:spacing w:after="0" w:line="360" w:lineRule="auto"/>
        <w:jc w:val="both"/>
        <w:rPr>
          <w:rFonts w:ascii="Arial" w:hAnsi="Arial" w:cs="Arial"/>
          <w:sz w:val="24"/>
          <w:szCs w:val="24"/>
        </w:rPr>
      </w:pPr>
      <w:r w:rsidRPr="00B07D91">
        <w:rPr>
          <w:rFonts w:ascii="Arial" w:hAnsi="Arial" w:cs="Arial"/>
          <w:sz w:val="24"/>
          <w:szCs w:val="24"/>
        </w:rPr>
        <w:t>30 arcos escolares;</w:t>
      </w:r>
    </w:p>
    <w:p w14:paraId="33391E7C"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Cinco bolas oficiais de GR</w:t>
      </w:r>
      <w:r w:rsidRPr="00B07D91">
        <w:rPr>
          <w:rFonts w:ascii="Arial" w:hAnsi="Arial" w:cs="Arial"/>
          <w:sz w:val="24"/>
          <w:szCs w:val="24"/>
        </w:rPr>
        <w:t>;</w:t>
      </w:r>
    </w:p>
    <w:p w14:paraId="315337AA" w14:textId="77777777" w:rsidR="004B2387" w:rsidRPr="00B07D91" w:rsidRDefault="004B2387" w:rsidP="00847659">
      <w:pPr>
        <w:pStyle w:val="PargrafodaLista"/>
        <w:numPr>
          <w:ilvl w:val="0"/>
          <w:numId w:val="4"/>
        </w:numPr>
        <w:spacing w:after="0" w:line="360" w:lineRule="auto"/>
        <w:jc w:val="both"/>
        <w:rPr>
          <w:rFonts w:ascii="Arial" w:hAnsi="Arial" w:cs="Arial"/>
          <w:sz w:val="24"/>
          <w:szCs w:val="24"/>
        </w:rPr>
      </w:pPr>
      <w:r w:rsidRPr="00B07D91">
        <w:rPr>
          <w:rFonts w:ascii="Arial" w:hAnsi="Arial" w:cs="Arial"/>
          <w:sz w:val="24"/>
          <w:szCs w:val="24"/>
        </w:rPr>
        <w:t>30 bolas escolares;</w:t>
      </w:r>
    </w:p>
    <w:p w14:paraId="608B4C92"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Cinco</w:t>
      </w:r>
      <w:r w:rsidR="004B2387" w:rsidRPr="00B07D91">
        <w:rPr>
          <w:rFonts w:ascii="Arial" w:hAnsi="Arial" w:cs="Arial"/>
          <w:sz w:val="24"/>
          <w:szCs w:val="24"/>
        </w:rPr>
        <w:t xml:space="preserve"> fitas adaptadas;</w:t>
      </w:r>
    </w:p>
    <w:p w14:paraId="5B0578BF"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Cinco</w:t>
      </w:r>
      <w:r w:rsidR="004B2387" w:rsidRPr="00B07D91">
        <w:rPr>
          <w:rFonts w:ascii="Arial" w:hAnsi="Arial" w:cs="Arial"/>
          <w:sz w:val="24"/>
          <w:szCs w:val="24"/>
        </w:rPr>
        <w:t xml:space="preserve"> cordas adaptadas;</w:t>
      </w:r>
    </w:p>
    <w:p w14:paraId="7BF60CF4" w14:textId="77777777" w:rsidR="004B2387" w:rsidRPr="00B07D91" w:rsidRDefault="00B07D91" w:rsidP="00847659">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Quatro maças adaptadas;</w:t>
      </w:r>
    </w:p>
    <w:p w14:paraId="295BD71E" w14:textId="77777777" w:rsidR="004B2387" w:rsidRPr="00B07D91" w:rsidRDefault="004B2387" w:rsidP="00847659">
      <w:pPr>
        <w:pStyle w:val="PargrafodaLista"/>
        <w:numPr>
          <w:ilvl w:val="0"/>
          <w:numId w:val="3"/>
        </w:numPr>
        <w:spacing w:after="0" w:line="360" w:lineRule="auto"/>
        <w:jc w:val="both"/>
        <w:rPr>
          <w:rFonts w:ascii="Arial" w:hAnsi="Arial" w:cs="Arial"/>
          <w:sz w:val="24"/>
          <w:szCs w:val="24"/>
        </w:rPr>
      </w:pPr>
      <w:r w:rsidRPr="00B07D91">
        <w:rPr>
          <w:rFonts w:ascii="Arial" w:hAnsi="Arial" w:cs="Arial"/>
          <w:sz w:val="24"/>
          <w:szCs w:val="24"/>
        </w:rPr>
        <w:t>Vídeos específicos</w:t>
      </w:r>
      <w:r w:rsidR="00B07D91">
        <w:rPr>
          <w:rFonts w:ascii="Arial" w:hAnsi="Arial" w:cs="Arial"/>
          <w:sz w:val="24"/>
          <w:szCs w:val="24"/>
        </w:rPr>
        <w:t>;</w:t>
      </w:r>
    </w:p>
    <w:p w14:paraId="435851B8" w14:textId="77777777" w:rsidR="004B2387" w:rsidRPr="00B07D91" w:rsidRDefault="004B2387" w:rsidP="00847659">
      <w:pPr>
        <w:pStyle w:val="PargrafodaLista"/>
        <w:numPr>
          <w:ilvl w:val="0"/>
          <w:numId w:val="3"/>
        </w:numPr>
        <w:spacing w:after="0" w:line="360" w:lineRule="auto"/>
        <w:jc w:val="both"/>
        <w:rPr>
          <w:rFonts w:ascii="Arial" w:hAnsi="Arial" w:cs="Arial"/>
          <w:sz w:val="24"/>
          <w:szCs w:val="24"/>
        </w:rPr>
      </w:pPr>
      <w:r w:rsidRPr="00B07D91">
        <w:rPr>
          <w:rFonts w:ascii="Arial" w:hAnsi="Arial" w:cs="Arial"/>
          <w:sz w:val="24"/>
          <w:szCs w:val="24"/>
        </w:rPr>
        <w:t>Livros específicos</w:t>
      </w:r>
      <w:r w:rsidR="00B07D91">
        <w:rPr>
          <w:rFonts w:ascii="Arial" w:hAnsi="Arial" w:cs="Arial"/>
          <w:sz w:val="24"/>
          <w:szCs w:val="24"/>
        </w:rPr>
        <w:t>;</w:t>
      </w:r>
    </w:p>
    <w:p w14:paraId="2E43E60C" w14:textId="77777777" w:rsidR="004B2387" w:rsidRPr="00B07D91" w:rsidRDefault="004B2387" w:rsidP="00847659">
      <w:pPr>
        <w:pStyle w:val="PargrafodaLista"/>
        <w:numPr>
          <w:ilvl w:val="0"/>
          <w:numId w:val="3"/>
        </w:numPr>
        <w:spacing w:after="0" w:line="360" w:lineRule="auto"/>
        <w:jc w:val="both"/>
        <w:rPr>
          <w:rFonts w:ascii="Arial" w:hAnsi="Arial" w:cs="Arial"/>
          <w:sz w:val="24"/>
          <w:szCs w:val="24"/>
        </w:rPr>
      </w:pPr>
      <w:r w:rsidRPr="00B07D91">
        <w:rPr>
          <w:rFonts w:ascii="Arial" w:hAnsi="Arial" w:cs="Arial"/>
          <w:sz w:val="24"/>
          <w:szCs w:val="24"/>
        </w:rPr>
        <w:t>Aparelho de som</w:t>
      </w:r>
      <w:r w:rsidR="009A36EF" w:rsidRPr="00B07D91">
        <w:rPr>
          <w:rFonts w:ascii="Arial" w:hAnsi="Arial" w:cs="Arial"/>
          <w:sz w:val="24"/>
          <w:szCs w:val="24"/>
        </w:rPr>
        <w:t xml:space="preserve"> (uso coletivo)</w:t>
      </w:r>
      <w:r w:rsidR="00B07D91">
        <w:rPr>
          <w:rFonts w:ascii="Arial" w:hAnsi="Arial" w:cs="Arial"/>
          <w:sz w:val="24"/>
          <w:szCs w:val="24"/>
        </w:rPr>
        <w:t>;</w:t>
      </w:r>
    </w:p>
    <w:p w14:paraId="7DDD2AE7" w14:textId="77777777" w:rsidR="004B2387" w:rsidRPr="00B07D91" w:rsidRDefault="004B2387" w:rsidP="00847659">
      <w:pPr>
        <w:pStyle w:val="PargrafodaLista"/>
        <w:numPr>
          <w:ilvl w:val="0"/>
          <w:numId w:val="3"/>
        </w:numPr>
        <w:spacing w:after="0" w:line="360" w:lineRule="auto"/>
        <w:jc w:val="both"/>
        <w:rPr>
          <w:rFonts w:ascii="Arial" w:hAnsi="Arial" w:cs="Arial"/>
          <w:sz w:val="24"/>
          <w:szCs w:val="24"/>
        </w:rPr>
      </w:pPr>
      <w:r w:rsidRPr="00B07D91">
        <w:rPr>
          <w:rFonts w:ascii="Arial" w:hAnsi="Arial" w:cs="Arial"/>
          <w:sz w:val="24"/>
          <w:szCs w:val="24"/>
        </w:rPr>
        <w:t>CDs</w:t>
      </w:r>
      <w:r w:rsidR="00B07D91">
        <w:rPr>
          <w:rFonts w:ascii="Arial" w:hAnsi="Arial" w:cs="Arial"/>
          <w:sz w:val="24"/>
          <w:szCs w:val="24"/>
        </w:rPr>
        <w:t>;</w:t>
      </w:r>
    </w:p>
    <w:p w14:paraId="28C3EA3D" w14:textId="77777777" w:rsidR="004B2387" w:rsidRPr="00B07D91" w:rsidRDefault="004B2387" w:rsidP="00847659">
      <w:pPr>
        <w:pStyle w:val="PargrafodaLista"/>
        <w:numPr>
          <w:ilvl w:val="0"/>
          <w:numId w:val="3"/>
        </w:numPr>
        <w:spacing w:after="0" w:line="360" w:lineRule="auto"/>
        <w:jc w:val="both"/>
        <w:rPr>
          <w:rFonts w:ascii="Arial" w:hAnsi="Arial" w:cs="Arial"/>
          <w:sz w:val="24"/>
          <w:szCs w:val="24"/>
        </w:rPr>
      </w:pPr>
      <w:r w:rsidRPr="00B07D91">
        <w:rPr>
          <w:rFonts w:ascii="Arial" w:hAnsi="Arial" w:cs="Arial"/>
          <w:sz w:val="24"/>
          <w:szCs w:val="24"/>
        </w:rPr>
        <w:t>Sala de vídeo (quando necessário)</w:t>
      </w:r>
      <w:r w:rsidR="00B07D91">
        <w:rPr>
          <w:rFonts w:ascii="Arial" w:hAnsi="Arial" w:cs="Arial"/>
          <w:sz w:val="24"/>
          <w:szCs w:val="24"/>
        </w:rPr>
        <w:t>;</w:t>
      </w:r>
    </w:p>
    <w:p w14:paraId="7EFDE59F" w14:textId="77777777" w:rsidR="004B2387" w:rsidRPr="00B07D91" w:rsidRDefault="004B2387" w:rsidP="00847659">
      <w:pPr>
        <w:pStyle w:val="PargrafodaLista"/>
        <w:numPr>
          <w:ilvl w:val="0"/>
          <w:numId w:val="3"/>
        </w:numPr>
        <w:spacing w:after="0" w:line="360" w:lineRule="auto"/>
        <w:jc w:val="both"/>
        <w:rPr>
          <w:rFonts w:ascii="Arial" w:hAnsi="Arial" w:cs="Arial"/>
          <w:sz w:val="24"/>
          <w:szCs w:val="24"/>
        </w:rPr>
      </w:pPr>
      <w:r w:rsidRPr="00B07D91">
        <w:rPr>
          <w:rFonts w:ascii="Arial" w:hAnsi="Arial" w:cs="Arial"/>
          <w:sz w:val="24"/>
          <w:szCs w:val="24"/>
        </w:rPr>
        <w:t>Computador ou Lap top</w:t>
      </w:r>
      <w:r w:rsidR="009A36EF" w:rsidRPr="00B07D91">
        <w:rPr>
          <w:rFonts w:ascii="Arial" w:hAnsi="Arial" w:cs="Arial"/>
          <w:sz w:val="24"/>
          <w:szCs w:val="24"/>
        </w:rPr>
        <w:t xml:space="preserve"> (uso coletivo)</w:t>
      </w:r>
      <w:r w:rsidR="00B07D91">
        <w:rPr>
          <w:rFonts w:ascii="Arial" w:hAnsi="Arial" w:cs="Arial"/>
          <w:sz w:val="24"/>
          <w:szCs w:val="24"/>
        </w:rPr>
        <w:t>.</w:t>
      </w:r>
    </w:p>
    <w:p w14:paraId="6D5EFF31" w14:textId="7B68CB28" w:rsidR="004B2387" w:rsidRDefault="009A36EF" w:rsidP="009A36EF">
      <w:pPr>
        <w:spacing w:after="0" w:line="360" w:lineRule="auto"/>
        <w:ind w:firstLine="708"/>
        <w:jc w:val="both"/>
        <w:rPr>
          <w:rFonts w:ascii="Arial" w:hAnsi="Arial" w:cs="Arial"/>
          <w:sz w:val="24"/>
          <w:szCs w:val="24"/>
        </w:rPr>
      </w:pPr>
      <w:r>
        <w:rPr>
          <w:rFonts w:ascii="Arial" w:hAnsi="Arial" w:cs="Arial"/>
          <w:sz w:val="24"/>
          <w:szCs w:val="24"/>
        </w:rPr>
        <w:t xml:space="preserve">No que tange aos </w:t>
      </w:r>
      <w:r w:rsidR="004B2387">
        <w:rPr>
          <w:rFonts w:ascii="Arial" w:hAnsi="Arial" w:cs="Arial"/>
          <w:sz w:val="24"/>
          <w:szCs w:val="24"/>
        </w:rPr>
        <w:t xml:space="preserve">materiais, é </w:t>
      </w:r>
      <w:r w:rsidR="00C72578">
        <w:rPr>
          <w:rFonts w:ascii="Arial" w:hAnsi="Arial" w:cs="Arial"/>
          <w:sz w:val="24"/>
          <w:szCs w:val="24"/>
        </w:rPr>
        <w:t>importante</w:t>
      </w:r>
      <w:r w:rsidR="004B2387">
        <w:rPr>
          <w:rFonts w:ascii="Arial" w:hAnsi="Arial" w:cs="Arial"/>
          <w:sz w:val="24"/>
          <w:szCs w:val="24"/>
        </w:rPr>
        <w:t xml:space="preserve"> </w:t>
      </w:r>
      <w:r w:rsidR="00847659">
        <w:rPr>
          <w:rFonts w:ascii="Arial" w:hAnsi="Arial" w:cs="Arial"/>
          <w:sz w:val="24"/>
          <w:szCs w:val="24"/>
        </w:rPr>
        <w:t xml:space="preserve">preocupar-se com a </w:t>
      </w:r>
      <w:r w:rsidR="004B2387">
        <w:rPr>
          <w:rFonts w:ascii="Arial" w:hAnsi="Arial" w:cs="Arial"/>
          <w:sz w:val="24"/>
          <w:szCs w:val="24"/>
        </w:rPr>
        <w:t>man</w:t>
      </w:r>
      <w:r w:rsidR="00847659">
        <w:rPr>
          <w:rFonts w:ascii="Arial" w:hAnsi="Arial" w:cs="Arial"/>
          <w:sz w:val="24"/>
          <w:szCs w:val="24"/>
        </w:rPr>
        <w:t>utenção dos mesmos e com a aquisição de novos, garantindo a conservação e ampliação d</w:t>
      </w:r>
      <w:r w:rsidR="004B2387">
        <w:rPr>
          <w:rFonts w:ascii="Arial" w:hAnsi="Arial" w:cs="Arial"/>
          <w:sz w:val="24"/>
          <w:szCs w:val="24"/>
        </w:rPr>
        <w:t>o acervo ao longo dos anos.</w:t>
      </w:r>
      <w:r w:rsidR="00847659">
        <w:rPr>
          <w:rFonts w:ascii="Arial" w:hAnsi="Arial" w:cs="Arial"/>
          <w:sz w:val="24"/>
          <w:szCs w:val="24"/>
        </w:rPr>
        <w:t xml:space="preserve"> Em nossa </w:t>
      </w:r>
      <w:r>
        <w:rPr>
          <w:rFonts w:ascii="Arial" w:hAnsi="Arial" w:cs="Arial"/>
          <w:sz w:val="24"/>
          <w:szCs w:val="24"/>
        </w:rPr>
        <w:t>U. E.</w:t>
      </w:r>
      <w:r w:rsidR="00847659">
        <w:rPr>
          <w:rFonts w:ascii="Arial" w:hAnsi="Arial" w:cs="Arial"/>
          <w:sz w:val="24"/>
          <w:szCs w:val="24"/>
        </w:rPr>
        <w:t xml:space="preserve">, professora e diretora compartilham desta necessidade, e por </w:t>
      </w:r>
      <w:r>
        <w:rPr>
          <w:rFonts w:ascii="Arial" w:hAnsi="Arial" w:cs="Arial"/>
          <w:sz w:val="24"/>
          <w:szCs w:val="24"/>
        </w:rPr>
        <w:t>decorrência</w:t>
      </w:r>
      <w:r w:rsidR="00847659">
        <w:rPr>
          <w:rFonts w:ascii="Arial" w:hAnsi="Arial" w:cs="Arial"/>
          <w:sz w:val="24"/>
          <w:szCs w:val="24"/>
        </w:rPr>
        <w:t>, os alunos são conscientizados sobre esta temática</w:t>
      </w:r>
      <w:r>
        <w:rPr>
          <w:rFonts w:ascii="Arial" w:hAnsi="Arial" w:cs="Arial"/>
          <w:sz w:val="24"/>
          <w:szCs w:val="24"/>
        </w:rPr>
        <w:t>.</w:t>
      </w:r>
    </w:p>
    <w:p w14:paraId="7070F382" w14:textId="77777777" w:rsidR="004B2387" w:rsidRDefault="004B2387" w:rsidP="009A24A0">
      <w:pPr>
        <w:spacing w:after="0" w:line="360" w:lineRule="auto"/>
        <w:jc w:val="both"/>
        <w:rPr>
          <w:rFonts w:ascii="Arial" w:hAnsi="Arial" w:cs="Arial"/>
          <w:sz w:val="24"/>
          <w:szCs w:val="24"/>
        </w:rPr>
      </w:pPr>
    </w:p>
    <w:p w14:paraId="383AB40B" w14:textId="7AC72898" w:rsidR="004B2387" w:rsidRDefault="00C72578" w:rsidP="004B2387">
      <w:pPr>
        <w:spacing w:after="0" w:line="360" w:lineRule="auto"/>
        <w:jc w:val="both"/>
        <w:rPr>
          <w:rFonts w:ascii="Arial" w:hAnsi="Arial" w:cs="Arial"/>
          <w:sz w:val="24"/>
          <w:szCs w:val="24"/>
        </w:rPr>
      </w:pPr>
      <w:r>
        <w:rPr>
          <w:rFonts w:ascii="Arial" w:hAnsi="Arial" w:cs="Arial"/>
          <w:sz w:val="24"/>
          <w:szCs w:val="24"/>
        </w:rPr>
        <w:t>Procedimentos metodológicos utilizados nas aulas</w:t>
      </w:r>
    </w:p>
    <w:p w14:paraId="3F19E08A" w14:textId="77777777" w:rsidR="004B2387" w:rsidRDefault="004B2387" w:rsidP="004B2387">
      <w:pPr>
        <w:spacing w:after="0" w:line="360" w:lineRule="auto"/>
        <w:jc w:val="both"/>
        <w:rPr>
          <w:rFonts w:ascii="Arial" w:hAnsi="Arial" w:cs="Arial"/>
          <w:sz w:val="24"/>
          <w:szCs w:val="24"/>
        </w:rPr>
      </w:pPr>
    </w:p>
    <w:p w14:paraId="5EC7E01A" w14:textId="7608579B" w:rsidR="009A36EF" w:rsidRDefault="00F957EE" w:rsidP="004B2387">
      <w:pPr>
        <w:spacing w:after="0" w:line="360" w:lineRule="auto"/>
        <w:ind w:firstLine="708"/>
        <w:jc w:val="both"/>
        <w:rPr>
          <w:rFonts w:ascii="Arial" w:hAnsi="Arial" w:cs="Arial"/>
          <w:sz w:val="24"/>
          <w:szCs w:val="24"/>
        </w:rPr>
      </w:pPr>
      <w:r>
        <w:rPr>
          <w:rFonts w:ascii="Arial" w:hAnsi="Arial" w:cs="Arial"/>
          <w:sz w:val="24"/>
          <w:szCs w:val="24"/>
        </w:rPr>
        <w:t xml:space="preserve">Como o próprio nome do projeto sugere, as aulas </w:t>
      </w:r>
      <w:r w:rsidR="00A81D4C">
        <w:rPr>
          <w:rFonts w:ascii="Arial" w:hAnsi="Arial" w:cs="Arial"/>
          <w:sz w:val="24"/>
          <w:szCs w:val="24"/>
        </w:rPr>
        <w:t xml:space="preserve">do projeto </w:t>
      </w:r>
      <w:r>
        <w:rPr>
          <w:rFonts w:ascii="Arial" w:hAnsi="Arial" w:cs="Arial"/>
          <w:sz w:val="24"/>
          <w:szCs w:val="24"/>
        </w:rPr>
        <w:t>são focadas nas v</w:t>
      </w:r>
      <w:r w:rsidR="004B2387" w:rsidRPr="004B2387">
        <w:rPr>
          <w:rFonts w:ascii="Arial" w:hAnsi="Arial" w:cs="Arial"/>
          <w:sz w:val="24"/>
          <w:szCs w:val="24"/>
        </w:rPr>
        <w:t>ivências práticas</w:t>
      </w:r>
      <w:r w:rsidR="005F6AE9">
        <w:rPr>
          <w:rFonts w:ascii="Arial" w:hAnsi="Arial" w:cs="Arial"/>
          <w:sz w:val="24"/>
          <w:szCs w:val="24"/>
        </w:rPr>
        <w:t>, realizadas individualmente</w:t>
      </w:r>
      <w:r w:rsidR="004B2387" w:rsidRPr="004B2387">
        <w:rPr>
          <w:rFonts w:ascii="Arial" w:hAnsi="Arial" w:cs="Arial"/>
          <w:sz w:val="24"/>
          <w:szCs w:val="24"/>
        </w:rPr>
        <w:t>, em pequenos e em grandes grupos</w:t>
      </w:r>
      <w:r>
        <w:rPr>
          <w:rFonts w:ascii="Arial" w:hAnsi="Arial" w:cs="Arial"/>
          <w:sz w:val="24"/>
          <w:szCs w:val="24"/>
        </w:rPr>
        <w:t>. Apesar disto</w:t>
      </w:r>
      <w:r w:rsidR="004B2387" w:rsidRPr="004B2387">
        <w:rPr>
          <w:rFonts w:ascii="Arial" w:hAnsi="Arial" w:cs="Arial"/>
          <w:sz w:val="24"/>
          <w:szCs w:val="24"/>
        </w:rPr>
        <w:t xml:space="preserve">, </w:t>
      </w:r>
      <w:r>
        <w:rPr>
          <w:rFonts w:ascii="Arial" w:hAnsi="Arial" w:cs="Arial"/>
          <w:sz w:val="24"/>
          <w:szCs w:val="24"/>
        </w:rPr>
        <w:t xml:space="preserve">são </w:t>
      </w:r>
      <w:r w:rsidR="005F6AE9">
        <w:rPr>
          <w:rFonts w:ascii="Arial" w:hAnsi="Arial" w:cs="Arial"/>
          <w:sz w:val="24"/>
          <w:szCs w:val="24"/>
        </w:rPr>
        <w:t>indispensáveis</w:t>
      </w:r>
      <w:r>
        <w:rPr>
          <w:rFonts w:ascii="Arial" w:hAnsi="Arial" w:cs="Arial"/>
          <w:sz w:val="24"/>
          <w:szCs w:val="24"/>
        </w:rPr>
        <w:t xml:space="preserve"> alguns momentos para tratar das teorias e</w:t>
      </w:r>
      <w:r w:rsidR="004B2387" w:rsidRPr="004B2387">
        <w:rPr>
          <w:rFonts w:ascii="Arial" w:hAnsi="Arial" w:cs="Arial"/>
          <w:sz w:val="24"/>
          <w:szCs w:val="24"/>
        </w:rPr>
        <w:t xml:space="preserve"> pesquisas</w:t>
      </w:r>
      <w:r w:rsidR="00A81D4C">
        <w:rPr>
          <w:rFonts w:ascii="Arial" w:hAnsi="Arial" w:cs="Arial"/>
          <w:sz w:val="24"/>
          <w:szCs w:val="24"/>
        </w:rPr>
        <w:t xml:space="preserve"> </w:t>
      </w:r>
      <w:r w:rsidR="00A81D4C" w:rsidRPr="00A81D4C">
        <w:rPr>
          <w:rFonts w:ascii="Arial" w:hAnsi="Arial" w:cs="Arial"/>
          <w:sz w:val="24"/>
          <w:szCs w:val="24"/>
        </w:rPr>
        <w:t xml:space="preserve">sobre as modalidades ginásticas </w:t>
      </w:r>
      <w:r w:rsidR="00A81D4C">
        <w:rPr>
          <w:rFonts w:ascii="Arial" w:hAnsi="Arial" w:cs="Arial"/>
          <w:sz w:val="24"/>
          <w:szCs w:val="24"/>
        </w:rPr>
        <w:t xml:space="preserve">e sobre os </w:t>
      </w:r>
      <w:r w:rsidR="009A36EF">
        <w:rPr>
          <w:rFonts w:ascii="Arial" w:hAnsi="Arial" w:cs="Arial"/>
          <w:sz w:val="24"/>
          <w:szCs w:val="24"/>
        </w:rPr>
        <w:t xml:space="preserve">seus </w:t>
      </w:r>
      <w:r w:rsidR="00A81D4C">
        <w:rPr>
          <w:rFonts w:ascii="Arial" w:hAnsi="Arial" w:cs="Arial"/>
          <w:sz w:val="24"/>
          <w:szCs w:val="24"/>
        </w:rPr>
        <w:t xml:space="preserve">fundamentos. </w:t>
      </w:r>
    </w:p>
    <w:p w14:paraId="0BF215DD" w14:textId="613B97ED" w:rsidR="004B2387" w:rsidRPr="004B2387" w:rsidRDefault="00CE4006" w:rsidP="004B2387">
      <w:pPr>
        <w:spacing w:after="0" w:line="360" w:lineRule="auto"/>
        <w:ind w:firstLine="708"/>
        <w:jc w:val="both"/>
        <w:rPr>
          <w:rFonts w:ascii="Arial" w:hAnsi="Arial" w:cs="Arial"/>
          <w:sz w:val="24"/>
          <w:szCs w:val="24"/>
        </w:rPr>
      </w:pPr>
      <w:r>
        <w:rPr>
          <w:rFonts w:ascii="Arial" w:hAnsi="Arial" w:cs="Arial"/>
          <w:sz w:val="24"/>
          <w:szCs w:val="24"/>
        </w:rPr>
        <w:t xml:space="preserve">A professora apresenta </w:t>
      </w:r>
      <w:r w:rsidR="004B2387" w:rsidRPr="004B2387">
        <w:rPr>
          <w:rFonts w:ascii="Arial" w:hAnsi="Arial" w:cs="Arial"/>
          <w:sz w:val="24"/>
          <w:szCs w:val="24"/>
        </w:rPr>
        <w:t>leituras complementares</w:t>
      </w:r>
      <w:r>
        <w:rPr>
          <w:rFonts w:ascii="Arial" w:hAnsi="Arial" w:cs="Arial"/>
          <w:sz w:val="24"/>
          <w:szCs w:val="24"/>
        </w:rPr>
        <w:t xml:space="preserve"> aos alunos, com o intuito de ampliar os conhecimentos do grupo sobre a especificidade de cada modalidade ginástica. Além disso, </w:t>
      </w:r>
      <w:r w:rsidR="005F6AE9" w:rsidRPr="005F6AE9">
        <w:rPr>
          <w:rFonts w:ascii="Arial" w:hAnsi="Arial" w:cs="Arial"/>
          <w:sz w:val="24"/>
          <w:szCs w:val="24"/>
        </w:rPr>
        <w:t xml:space="preserve">a leitura de imagens </w:t>
      </w:r>
      <w:r w:rsidR="005F6AE9">
        <w:rPr>
          <w:rFonts w:ascii="Arial" w:hAnsi="Arial" w:cs="Arial"/>
          <w:sz w:val="24"/>
          <w:szCs w:val="24"/>
        </w:rPr>
        <w:t xml:space="preserve">e </w:t>
      </w:r>
      <w:r>
        <w:rPr>
          <w:rFonts w:ascii="Arial" w:hAnsi="Arial" w:cs="Arial"/>
          <w:sz w:val="24"/>
          <w:szCs w:val="24"/>
        </w:rPr>
        <w:t xml:space="preserve">a </w:t>
      </w:r>
      <w:r w:rsidR="005F6AE9">
        <w:rPr>
          <w:rFonts w:ascii="Arial" w:hAnsi="Arial" w:cs="Arial"/>
          <w:sz w:val="24"/>
          <w:szCs w:val="24"/>
        </w:rPr>
        <w:t xml:space="preserve">apreciação de vídeos </w:t>
      </w:r>
      <w:r>
        <w:rPr>
          <w:rFonts w:ascii="Arial" w:hAnsi="Arial" w:cs="Arial"/>
          <w:sz w:val="24"/>
          <w:szCs w:val="24"/>
        </w:rPr>
        <w:t xml:space="preserve">dos próprios alunos ou de ginastas profissionais tem sido </w:t>
      </w:r>
      <w:r w:rsidR="005F6AE9">
        <w:rPr>
          <w:rFonts w:ascii="Arial" w:hAnsi="Arial" w:cs="Arial"/>
          <w:sz w:val="24"/>
          <w:szCs w:val="24"/>
        </w:rPr>
        <w:t>utilizadas, e se mostram</w:t>
      </w:r>
      <w:r>
        <w:rPr>
          <w:rFonts w:ascii="Arial" w:hAnsi="Arial" w:cs="Arial"/>
          <w:sz w:val="24"/>
          <w:szCs w:val="24"/>
        </w:rPr>
        <w:t xml:space="preserve"> um eficiente instrumento de ensino.</w:t>
      </w:r>
    </w:p>
    <w:p w14:paraId="613D662C" w14:textId="08C6669C" w:rsidR="004B2387" w:rsidRDefault="00CE4006" w:rsidP="00F957EE">
      <w:pPr>
        <w:spacing w:after="0" w:line="360" w:lineRule="auto"/>
        <w:ind w:firstLine="708"/>
        <w:jc w:val="both"/>
        <w:rPr>
          <w:rFonts w:ascii="Arial" w:hAnsi="Arial" w:cs="Arial"/>
          <w:sz w:val="24"/>
          <w:szCs w:val="24"/>
        </w:rPr>
      </w:pPr>
      <w:r>
        <w:rPr>
          <w:rFonts w:ascii="Arial" w:hAnsi="Arial" w:cs="Arial"/>
          <w:sz w:val="24"/>
          <w:szCs w:val="24"/>
        </w:rPr>
        <w:t>As aulas são</w:t>
      </w:r>
      <w:r w:rsidR="004B2387" w:rsidRPr="004B2387">
        <w:rPr>
          <w:rFonts w:ascii="Arial" w:hAnsi="Arial" w:cs="Arial"/>
          <w:sz w:val="24"/>
          <w:szCs w:val="24"/>
        </w:rPr>
        <w:t xml:space="preserve"> dialogadas, com ênfase na explicação verbal, demonstração e método de aprendizagem recíproco (onde um aluno a</w:t>
      </w:r>
      <w:r w:rsidR="005F6AE9">
        <w:rPr>
          <w:rFonts w:ascii="Arial" w:hAnsi="Arial" w:cs="Arial"/>
          <w:sz w:val="24"/>
          <w:szCs w:val="24"/>
        </w:rPr>
        <w:t xml:space="preserve">uxilia no processo de observação e </w:t>
      </w:r>
      <w:r w:rsidR="004B2387" w:rsidRPr="004B2387">
        <w:rPr>
          <w:rFonts w:ascii="Arial" w:hAnsi="Arial" w:cs="Arial"/>
          <w:sz w:val="24"/>
          <w:szCs w:val="24"/>
        </w:rPr>
        <w:t>c</w:t>
      </w:r>
      <w:r>
        <w:rPr>
          <w:rFonts w:ascii="Arial" w:hAnsi="Arial" w:cs="Arial"/>
          <w:sz w:val="24"/>
          <w:szCs w:val="24"/>
        </w:rPr>
        <w:t>orreção do outro e vice-versa), criando um ambiente agradável e</w:t>
      </w:r>
      <w:r w:rsidR="00D706A6">
        <w:rPr>
          <w:rFonts w:ascii="Arial" w:hAnsi="Arial" w:cs="Arial"/>
          <w:sz w:val="24"/>
          <w:szCs w:val="24"/>
        </w:rPr>
        <w:t xml:space="preserve"> colaborativo, </w:t>
      </w:r>
      <w:r>
        <w:rPr>
          <w:rFonts w:ascii="Arial" w:hAnsi="Arial" w:cs="Arial"/>
          <w:sz w:val="24"/>
          <w:szCs w:val="24"/>
        </w:rPr>
        <w:t>propício à aprendizagem.</w:t>
      </w:r>
      <w:r w:rsidR="00D706A6">
        <w:rPr>
          <w:rFonts w:ascii="Arial" w:hAnsi="Arial" w:cs="Arial"/>
          <w:sz w:val="24"/>
          <w:szCs w:val="24"/>
        </w:rPr>
        <w:t xml:space="preserve"> </w:t>
      </w:r>
      <w:r w:rsidR="005F6AE9">
        <w:rPr>
          <w:rFonts w:ascii="Arial" w:hAnsi="Arial" w:cs="Arial"/>
          <w:sz w:val="24"/>
          <w:szCs w:val="24"/>
        </w:rPr>
        <w:t>Acontecem</w:t>
      </w:r>
      <w:r w:rsidR="00D706A6">
        <w:rPr>
          <w:rFonts w:ascii="Arial" w:hAnsi="Arial" w:cs="Arial"/>
          <w:sz w:val="24"/>
          <w:szCs w:val="24"/>
        </w:rPr>
        <w:t xml:space="preserve">, ainda, </w:t>
      </w:r>
      <w:r w:rsidR="004B2387" w:rsidRPr="004B2387">
        <w:rPr>
          <w:rFonts w:ascii="Arial" w:hAnsi="Arial" w:cs="Arial"/>
          <w:sz w:val="24"/>
          <w:szCs w:val="24"/>
        </w:rPr>
        <w:t>momentos de cr</w:t>
      </w:r>
      <w:r w:rsidR="00D706A6">
        <w:rPr>
          <w:rFonts w:ascii="Arial" w:hAnsi="Arial" w:cs="Arial"/>
          <w:sz w:val="24"/>
          <w:szCs w:val="24"/>
        </w:rPr>
        <w:t xml:space="preserve">iação </w:t>
      </w:r>
      <w:r w:rsidR="005F6AE9">
        <w:rPr>
          <w:rFonts w:ascii="Arial" w:hAnsi="Arial" w:cs="Arial"/>
          <w:sz w:val="24"/>
          <w:szCs w:val="24"/>
        </w:rPr>
        <w:t xml:space="preserve">de </w:t>
      </w:r>
      <w:r w:rsidR="005F6AE9">
        <w:rPr>
          <w:rFonts w:ascii="Arial" w:hAnsi="Arial" w:cs="Arial"/>
          <w:sz w:val="24"/>
          <w:szCs w:val="24"/>
        </w:rPr>
        <w:lastRenderedPageBreak/>
        <w:t>exercícios e movimentos coreográficos pelos alunos, incentivando o</w:t>
      </w:r>
      <w:r w:rsidR="00D706A6">
        <w:rPr>
          <w:rFonts w:ascii="Arial" w:hAnsi="Arial" w:cs="Arial"/>
          <w:sz w:val="24"/>
          <w:szCs w:val="24"/>
        </w:rPr>
        <w:t xml:space="preserve"> protagonismo </w:t>
      </w:r>
      <w:r w:rsidR="005F6AE9">
        <w:rPr>
          <w:rFonts w:ascii="Arial" w:hAnsi="Arial" w:cs="Arial"/>
          <w:sz w:val="24"/>
          <w:szCs w:val="24"/>
        </w:rPr>
        <w:t xml:space="preserve">dos discentes </w:t>
      </w:r>
      <w:r w:rsidR="00D706A6">
        <w:rPr>
          <w:rFonts w:ascii="Arial" w:hAnsi="Arial" w:cs="Arial"/>
          <w:sz w:val="24"/>
          <w:szCs w:val="24"/>
        </w:rPr>
        <w:t xml:space="preserve">durante todo o processo, pois as ginásticas favorecem estas </w:t>
      </w:r>
      <w:r w:rsidR="005F6AE9">
        <w:rPr>
          <w:rFonts w:ascii="Arial" w:hAnsi="Arial" w:cs="Arial"/>
          <w:sz w:val="24"/>
          <w:szCs w:val="24"/>
        </w:rPr>
        <w:t xml:space="preserve">valiosas </w:t>
      </w:r>
      <w:r w:rsidR="00D706A6">
        <w:rPr>
          <w:rFonts w:ascii="Arial" w:hAnsi="Arial" w:cs="Arial"/>
          <w:sz w:val="24"/>
          <w:szCs w:val="24"/>
        </w:rPr>
        <w:t>situações de aprendizagem.</w:t>
      </w:r>
    </w:p>
    <w:p w14:paraId="0B858A3E" w14:textId="440FB71E" w:rsidR="004B2387" w:rsidRDefault="00D706A6" w:rsidP="00D706A6">
      <w:pPr>
        <w:spacing w:after="0" w:line="360" w:lineRule="auto"/>
        <w:ind w:firstLine="708"/>
        <w:jc w:val="both"/>
        <w:rPr>
          <w:rFonts w:ascii="Arial" w:hAnsi="Arial" w:cs="Arial"/>
          <w:sz w:val="24"/>
          <w:szCs w:val="24"/>
        </w:rPr>
      </w:pPr>
      <w:r>
        <w:rPr>
          <w:rFonts w:ascii="Arial" w:hAnsi="Arial" w:cs="Arial"/>
          <w:sz w:val="24"/>
          <w:szCs w:val="24"/>
        </w:rPr>
        <w:t>A utilização de f</w:t>
      </w:r>
      <w:r w:rsidR="004B2387">
        <w:rPr>
          <w:rFonts w:ascii="Arial" w:hAnsi="Arial" w:cs="Arial"/>
          <w:sz w:val="24"/>
          <w:szCs w:val="24"/>
        </w:rPr>
        <w:t xml:space="preserve">ichas </w:t>
      </w:r>
      <w:r>
        <w:rPr>
          <w:rFonts w:ascii="Arial" w:hAnsi="Arial" w:cs="Arial"/>
          <w:sz w:val="24"/>
          <w:szCs w:val="24"/>
        </w:rPr>
        <w:t xml:space="preserve">impressas dos elementos e fundamentos auxiliam muito </w:t>
      </w:r>
      <w:r w:rsidRPr="00D706A6">
        <w:rPr>
          <w:rFonts w:ascii="Arial" w:hAnsi="Arial" w:cs="Arial"/>
          <w:sz w:val="24"/>
          <w:szCs w:val="24"/>
        </w:rPr>
        <w:t>a visualização</w:t>
      </w:r>
      <w:r>
        <w:rPr>
          <w:rFonts w:ascii="Arial" w:hAnsi="Arial" w:cs="Arial"/>
          <w:sz w:val="24"/>
          <w:szCs w:val="24"/>
        </w:rPr>
        <w:t xml:space="preserve"> e a tomada de consciência da execução dos movimentos. As redes sociais</w:t>
      </w:r>
      <w:r w:rsidR="005F6AE9">
        <w:rPr>
          <w:rFonts w:ascii="Arial" w:hAnsi="Arial" w:cs="Arial"/>
          <w:sz w:val="24"/>
          <w:szCs w:val="24"/>
        </w:rPr>
        <w:t xml:space="preserve"> também têm</w:t>
      </w:r>
      <w:r>
        <w:rPr>
          <w:rFonts w:ascii="Arial" w:hAnsi="Arial" w:cs="Arial"/>
          <w:sz w:val="24"/>
          <w:szCs w:val="24"/>
        </w:rPr>
        <w:t xml:space="preserve"> </w:t>
      </w:r>
      <w:r w:rsidR="005F6AE9">
        <w:rPr>
          <w:rFonts w:ascii="Arial" w:hAnsi="Arial" w:cs="Arial"/>
          <w:sz w:val="24"/>
          <w:szCs w:val="24"/>
        </w:rPr>
        <w:t xml:space="preserve">auxiliado </w:t>
      </w:r>
      <w:r>
        <w:rPr>
          <w:rFonts w:ascii="Arial" w:hAnsi="Arial" w:cs="Arial"/>
          <w:sz w:val="24"/>
          <w:szCs w:val="24"/>
        </w:rPr>
        <w:t xml:space="preserve">no </w:t>
      </w:r>
      <w:r w:rsidR="004B2387">
        <w:rPr>
          <w:rFonts w:ascii="Arial" w:hAnsi="Arial" w:cs="Arial"/>
          <w:sz w:val="24"/>
          <w:szCs w:val="24"/>
        </w:rPr>
        <w:t>compartilha</w:t>
      </w:r>
      <w:r>
        <w:rPr>
          <w:rFonts w:ascii="Arial" w:hAnsi="Arial" w:cs="Arial"/>
          <w:sz w:val="24"/>
          <w:szCs w:val="24"/>
        </w:rPr>
        <w:t>mento de</w:t>
      </w:r>
      <w:r w:rsidR="004B2387">
        <w:rPr>
          <w:rFonts w:ascii="Arial" w:hAnsi="Arial" w:cs="Arial"/>
          <w:sz w:val="24"/>
          <w:szCs w:val="24"/>
        </w:rPr>
        <w:t xml:space="preserve"> imagens e vídeos dos elementos corporais a serem aprendidos</w:t>
      </w:r>
      <w:r>
        <w:rPr>
          <w:rFonts w:ascii="Arial" w:hAnsi="Arial" w:cs="Arial"/>
          <w:sz w:val="24"/>
          <w:szCs w:val="24"/>
        </w:rPr>
        <w:t xml:space="preserve"> nas sessões de treino</w:t>
      </w:r>
      <w:r w:rsidR="004B2387">
        <w:rPr>
          <w:rFonts w:ascii="Arial" w:hAnsi="Arial" w:cs="Arial"/>
          <w:sz w:val="24"/>
          <w:szCs w:val="24"/>
        </w:rPr>
        <w:t>.</w:t>
      </w:r>
    </w:p>
    <w:p w14:paraId="39B86065" w14:textId="4069BDC5" w:rsidR="005F6AE9" w:rsidRDefault="005F6AE9" w:rsidP="00D706A6">
      <w:pPr>
        <w:spacing w:after="0" w:line="360" w:lineRule="auto"/>
        <w:ind w:firstLine="708"/>
        <w:jc w:val="both"/>
        <w:rPr>
          <w:rFonts w:ascii="Arial" w:hAnsi="Arial" w:cs="Arial"/>
          <w:sz w:val="24"/>
          <w:szCs w:val="24"/>
        </w:rPr>
      </w:pPr>
      <w:r w:rsidRPr="005F6AE9">
        <w:rPr>
          <w:rFonts w:ascii="Arial" w:hAnsi="Arial" w:cs="Arial"/>
          <w:sz w:val="24"/>
          <w:szCs w:val="24"/>
        </w:rPr>
        <w:t>A p</w:t>
      </w:r>
      <w:r>
        <w:rPr>
          <w:rFonts w:ascii="Arial" w:hAnsi="Arial" w:cs="Arial"/>
          <w:sz w:val="24"/>
          <w:szCs w:val="24"/>
        </w:rPr>
        <w:t>articipação em eventos na escola</w:t>
      </w:r>
      <w:r w:rsidRPr="005F6AE9">
        <w:rPr>
          <w:rFonts w:ascii="Arial" w:hAnsi="Arial" w:cs="Arial"/>
          <w:sz w:val="24"/>
          <w:szCs w:val="24"/>
        </w:rPr>
        <w:t xml:space="preserve"> e em torneios e campeonatos fora da U.E. também são instrumentos pedagógicos valorizados pela professora, tendo em vista os valores </w:t>
      </w:r>
      <w:r w:rsidR="00EF695E">
        <w:rPr>
          <w:rFonts w:ascii="Arial" w:hAnsi="Arial" w:cs="Arial"/>
          <w:sz w:val="24"/>
          <w:szCs w:val="24"/>
        </w:rPr>
        <w:t xml:space="preserve">esportivos </w:t>
      </w:r>
      <w:r w:rsidRPr="005F6AE9">
        <w:rPr>
          <w:rFonts w:ascii="Arial" w:hAnsi="Arial" w:cs="Arial"/>
          <w:sz w:val="24"/>
          <w:szCs w:val="24"/>
        </w:rPr>
        <w:t>e as atitudes</w:t>
      </w:r>
      <w:r w:rsidR="00EF695E">
        <w:rPr>
          <w:rFonts w:ascii="Arial" w:hAnsi="Arial" w:cs="Arial"/>
          <w:sz w:val="24"/>
          <w:szCs w:val="24"/>
        </w:rPr>
        <w:t xml:space="preserve"> de formação de personalidade </w:t>
      </w:r>
      <w:r w:rsidRPr="005F6AE9">
        <w:rPr>
          <w:rFonts w:ascii="Arial" w:hAnsi="Arial" w:cs="Arial"/>
          <w:sz w:val="24"/>
          <w:szCs w:val="24"/>
        </w:rPr>
        <w:t>que são aprendidas nestas situações de aprendizagens.</w:t>
      </w:r>
    </w:p>
    <w:p w14:paraId="1D15215A" w14:textId="77777777" w:rsidR="004B2387" w:rsidRPr="009A24A0" w:rsidRDefault="004B2387" w:rsidP="009A24A0">
      <w:pPr>
        <w:spacing w:after="0" w:line="360" w:lineRule="auto"/>
        <w:jc w:val="both"/>
        <w:rPr>
          <w:rFonts w:ascii="Arial" w:hAnsi="Arial" w:cs="Arial"/>
          <w:sz w:val="24"/>
          <w:szCs w:val="24"/>
        </w:rPr>
      </w:pPr>
    </w:p>
    <w:p w14:paraId="4EAD2F58" w14:textId="04453627" w:rsidR="004B2387" w:rsidRDefault="00EF695E" w:rsidP="00D706A6">
      <w:pPr>
        <w:spacing w:after="0" w:line="360" w:lineRule="auto"/>
        <w:jc w:val="both"/>
        <w:rPr>
          <w:rFonts w:ascii="Arial" w:hAnsi="Arial" w:cs="Arial"/>
          <w:sz w:val="24"/>
          <w:szCs w:val="24"/>
        </w:rPr>
      </w:pPr>
      <w:r w:rsidRPr="00D706A6">
        <w:rPr>
          <w:rFonts w:ascii="Arial" w:hAnsi="Arial" w:cs="Arial"/>
          <w:sz w:val="24"/>
          <w:szCs w:val="24"/>
        </w:rPr>
        <w:t>Acompanhamento e avaliação</w:t>
      </w:r>
      <w:r>
        <w:rPr>
          <w:rFonts w:ascii="Arial" w:hAnsi="Arial" w:cs="Arial"/>
          <w:sz w:val="24"/>
          <w:szCs w:val="24"/>
        </w:rPr>
        <w:t xml:space="preserve"> nas aulas do projeto</w:t>
      </w:r>
    </w:p>
    <w:p w14:paraId="6E3B2DC3" w14:textId="465A4076" w:rsidR="00EF695E" w:rsidRDefault="00EF695E" w:rsidP="00D706A6">
      <w:pPr>
        <w:spacing w:after="0" w:line="360" w:lineRule="auto"/>
        <w:jc w:val="both"/>
        <w:rPr>
          <w:rFonts w:ascii="Arial" w:hAnsi="Arial" w:cs="Arial"/>
          <w:sz w:val="24"/>
          <w:szCs w:val="24"/>
        </w:rPr>
      </w:pPr>
    </w:p>
    <w:p w14:paraId="0F67C8B6" w14:textId="09AB6A88" w:rsidR="00EF695E" w:rsidRDefault="00EF695E" w:rsidP="00D706A6">
      <w:pPr>
        <w:spacing w:after="0" w:line="360" w:lineRule="auto"/>
        <w:jc w:val="both"/>
        <w:rPr>
          <w:rFonts w:ascii="Arial" w:hAnsi="Arial" w:cs="Arial"/>
          <w:sz w:val="24"/>
          <w:szCs w:val="24"/>
        </w:rPr>
      </w:pPr>
      <w:r>
        <w:rPr>
          <w:rFonts w:ascii="Arial" w:hAnsi="Arial" w:cs="Arial"/>
          <w:sz w:val="24"/>
          <w:szCs w:val="24"/>
        </w:rPr>
        <w:tab/>
        <w:t>Durante todo o processo de aprendizagem nas aulas do projeto, há a inquietação de acompanhar os alunos e a sua trajetória particular, existe o cuidado em identificar suas limitações e superações, a fim de favorecer o crescimento e a formação dos mesmos.</w:t>
      </w:r>
    </w:p>
    <w:p w14:paraId="35BA019F" w14:textId="0E9235EE" w:rsidR="00EF695E" w:rsidRDefault="00EF695E" w:rsidP="00D706A6">
      <w:pPr>
        <w:spacing w:after="0" w:line="360" w:lineRule="auto"/>
        <w:jc w:val="both"/>
        <w:rPr>
          <w:rFonts w:ascii="Arial" w:hAnsi="Arial" w:cs="Arial"/>
          <w:sz w:val="24"/>
          <w:szCs w:val="24"/>
        </w:rPr>
      </w:pPr>
      <w:r>
        <w:rPr>
          <w:rFonts w:ascii="Arial" w:hAnsi="Arial" w:cs="Arial"/>
          <w:sz w:val="24"/>
          <w:szCs w:val="24"/>
        </w:rPr>
        <w:tab/>
        <w:t>Ao longo dos anos, observou-se aspectos importantes para tangenciar este crescimento individual</w:t>
      </w:r>
      <w:r w:rsidR="00684185">
        <w:rPr>
          <w:rFonts w:ascii="Arial" w:hAnsi="Arial" w:cs="Arial"/>
          <w:sz w:val="24"/>
          <w:szCs w:val="24"/>
        </w:rPr>
        <w:t xml:space="preserve"> e que contribuem com a avaliação</w:t>
      </w:r>
      <w:r>
        <w:rPr>
          <w:rFonts w:ascii="Arial" w:hAnsi="Arial" w:cs="Arial"/>
          <w:sz w:val="24"/>
          <w:szCs w:val="24"/>
        </w:rPr>
        <w:t>. A saber:</w:t>
      </w:r>
    </w:p>
    <w:p w14:paraId="10229E61" w14:textId="0CCBD004" w:rsidR="00EF695E" w:rsidRDefault="005E5CF8" w:rsidP="00D706A6">
      <w:pPr>
        <w:spacing w:after="0" w:line="360" w:lineRule="auto"/>
        <w:jc w:val="both"/>
        <w:rPr>
          <w:rFonts w:ascii="Arial" w:hAnsi="Arial" w:cs="Arial"/>
          <w:sz w:val="24"/>
          <w:szCs w:val="24"/>
        </w:rPr>
      </w:pPr>
      <w:r>
        <w:rPr>
          <w:rFonts w:ascii="Arial" w:hAnsi="Arial" w:cs="Arial"/>
          <w:noProof/>
          <w:sz w:val="24"/>
          <w:szCs w:val="24"/>
          <w:lang w:eastAsia="pt-BR"/>
        </w:rPr>
        <w:lastRenderedPageBreak/>
        <w:drawing>
          <wp:anchor distT="0" distB="0" distL="114300" distR="114300" simplePos="0" relativeHeight="251658240" behindDoc="0" locked="0" layoutInCell="1" allowOverlap="1" wp14:anchorId="617E0389" wp14:editId="05F7B47A">
            <wp:simplePos x="0" y="0"/>
            <wp:positionH relativeFrom="margin">
              <wp:align>left</wp:align>
            </wp:positionH>
            <wp:positionV relativeFrom="paragraph">
              <wp:posOffset>202565</wp:posOffset>
            </wp:positionV>
            <wp:extent cx="5476875" cy="3381375"/>
            <wp:effectExtent l="0" t="19050" r="0" b="9525"/>
            <wp:wrapSquare wrapText="bothSides"/>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1060CA57" w14:textId="77777777" w:rsidR="007C4234" w:rsidRDefault="00EF695E" w:rsidP="00EA5780">
      <w:pPr>
        <w:spacing w:after="0" w:line="360" w:lineRule="auto"/>
        <w:jc w:val="both"/>
        <w:rPr>
          <w:rFonts w:ascii="Arial" w:hAnsi="Arial" w:cs="Arial"/>
          <w:sz w:val="24"/>
          <w:szCs w:val="24"/>
        </w:rPr>
      </w:pPr>
      <w:r>
        <w:rPr>
          <w:rFonts w:ascii="Arial" w:hAnsi="Arial" w:cs="Arial"/>
          <w:sz w:val="24"/>
          <w:szCs w:val="24"/>
        </w:rPr>
        <w:tab/>
      </w:r>
      <w:r w:rsidR="00684185">
        <w:rPr>
          <w:rFonts w:ascii="Arial" w:hAnsi="Arial" w:cs="Arial"/>
          <w:sz w:val="24"/>
          <w:szCs w:val="24"/>
        </w:rPr>
        <w:t>Vale ressaltar que a soma destes aspectos, como sugere a figura, auxilia na observação da totalidade do processo de aprendizagem dos participantes e na avaliação dos mesmos e do projeto, e também, no replanejamento das aulas.</w:t>
      </w:r>
    </w:p>
    <w:p w14:paraId="4AC68F40" w14:textId="753474C1" w:rsidR="007C4234" w:rsidRDefault="007C4234" w:rsidP="00EA5780">
      <w:pPr>
        <w:spacing w:after="0" w:line="360" w:lineRule="auto"/>
        <w:jc w:val="both"/>
        <w:rPr>
          <w:rFonts w:ascii="Arial" w:hAnsi="Arial" w:cs="Arial"/>
          <w:sz w:val="24"/>
          <w:szCs w:val="24"/>
        </w:rPr>
      </w:pPr>
      <w:r>
        <w:rPr>
          <w:rFonts w:ascii="Arial" w:hAnsi="Arial" w:cs="Arial"/>
          <w:sz w:val="24"/>
          <w:szCs w:val="24"/>
        </w:rPr>
        <w:tab/>
        <w:t xml:space="preserve">Abaixo, seguem alguns registros fotográficos de aulas e de eventos externos para ilustrar </w:t>
      </w:r>
      <w:r w:rsidR="00713BB1">
        <w:rPr>
          <w:rFonts w:ascii="Arial" w:hAnsi="Arial" w:cs="Arial"/>
          <w:sz w:val="24"/>
          <w:szCs w:val="24"/>
        </w:rPr>
        <w:t>o Projeto Vivências Ginásticas:</w:t>
      </w:r>
    </w:p>
    <w:tbl>
      <w:tblPr>
        <w:tblStyle w:val="Tabelacomgrade"/>
        <w:tblW w:w="0" w:type="auto"/>
        <w:tblLook w:val="04A0" w:firstRow="1" w:lastRow="0" w:firstColumn="1" w:lastColumn="0" w:noHBand="0" w:noVBand="1"/>
      </w:tblPr>
      <w:tblGrid>
        <w:gridCol w:w="4551"/>
        <w:gridCol w:w="4596"/>
      </w:tblGrid>
      <w:tr w:rsidR="007C4234" w14:paraId="62D7C59E" w14:textId="77777777" w:rsidTr="007C4234">
        <w:tc>
          <w:tcPr>
            <w:tcW w:w="4530" w:type="dxa"/>
          </w:tcPr>
          <w:p w14:paraId="3511D472" w14:textId="1CAE98AA" w:rsidR="007C4234" w:rsidRDefault="007C4234" w:rsidP="00EA5780">
            <w:pPr>
              <w:spacing w:line="360" w:lineRule="auto"/>
              <w:jc w:val="both"/>
              <w:rPr>
                <w:rFonts w:ascii="Arial" w:hAnsi="Arial" w:cs="Arial"/>
                <w:sz w:val="24"/>
                <w:szCs w:val="24"/>
              </w:rPr>
            </w:pPr>
            <w:r w:rsidRPr="007C4234">
              <w:rPr>
                <w:rFonts w:ascii="Arial" w:hAnsi="Arial" w:cs="Arial"/>
                <w:noProof/>
                <w:sz w:val="24"/>
                <w:szCs w:val="24"/>
                <w:lang w:eastAsia="pt-BR"/>
              </w:rPr>
              <w:drawing>
                <wp:inline distT="0" distB="0" distL="0" distR="0" wp14:anchorId="2866F6E2" wp14:editId="47FE382D">
                  <wp:extent cx="2752725" cy="2064544"/>
                  <wp:effectExtent l="0" t="0" r="0" b="0"/>
                  <wp:docPr id="1" name="Imagem 1" descr="C:\Users\fmeri\Desktop\fotos artigo\IMG_1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ri\Desktop\fotos artigo\IMG_14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8724" cy="2076543"/>
                          </a:xfrm>
                          <a:prstGeom prst="rect">
                            <a:avLst/>
                          </a:prstGeom>
                          <a:noFill/>
                          <a:ln>
                            <a:noFill/>
                          </a:ln>
                        </pic:spPr>
                      </pic:pic>
                    </a:graphicData>
                  </a:graphic>
                </wp:inline>
              </w:drawing>
            </w:r>
          </w:p>
        </w:tc>
        <w:tc>
          <w:tcPr>
            <w:tcW w:w="4531" w:type="dxa"/>
          </w:tcPr>
          <w:p w14:paraId="080FD7D5" w14:textId="67F2BB8F" w:rsidR="007C4234" w:rsidRDefault="007C4234" w:rsidP="00EA5780">
            <w:pPr>
              <w:spacing w:line="360" w:lineRule="auto"/>
              <w:jc w:val="both"/>
              <w:rPr>
                <w:rFonts w:ascii="Arial" w:hAnsi="Arial" w:cs="Arial"/>
                <w:sz w:val="24"/>
                <w:szCs w:val="24"/>
              </w:rPr>
            </w:pPr>
            <w:r w:rsidRPr="007C4234">
              <w:rPr>
                <w:rFonts w:ascii="Arial" w:hAnsi="Arial" w:cs="Arial"/>
                <w:noProof/>
                <w:sz w:val="24"/>
                <w:szCs w:val="24"/>
                <w:lang w:eastAsia="pt-BR"/>
              </w:rPr>
              <w:drawing>
                <wp:inline distT="0" distB="0" distL="0" distR="0" wp14:anchorId="759D950D" wp14:editId="0EB07757">
                  <wp:extent cx="2781300" cy="2085975"/>
                  <wp:effectExtent l="0" t="0" r="0" b="9525"/>
                  <wp:docPr id="2" name="Imagem 2" descr="C:\Users\fmeri\Desktop\fotos artigo\DSC09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meri\Desktop\fotos artigo\DSC0932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7237" cy="2090428"/>
                          </a:xfrm>
                          <a:prstGeom prst="rect">
                            <a:avLst/>
                          </a:prstGeom>
                          <a:noFill/>
                          <a:ln>
                            <a:noFill/>
                          </a:ln>
                        </pic:spPr>
                      </pic:pic>
                    </a:graphicData>
                  </a:graphic>
                </wp:inline>
              </w:drawing>
            </w:r>
          </w:p>
        </w:tc>
      </w:tr>
      <w:tr w:rsidR="007C4234" w14:paraId="46E524B6" w14:textId="77777777" w:rsidTr="007C4234">
        <w:tc>
          <w:tcPr>
            <w:tcW w:w="4530" w:type="dxa"/>
          </w:tcPr>
          <w:p w14:paraId="0AC523EE" w14:textId="26FAAAE4" w:rsidR="007C4234" w:rsidRDefault="007C4234" w:rsidP="00EA5780">
            <w:pPr>
              <w:spacing w:line="360" w:lineRule="auto"/>
              <w:jc w:val="both"/>
              <w:rPr>
                <w:rFonts w:ascii="Arial" w:hAnsi="Arial" w:cs="Arial"/>
                <w:sz w:val="24"/>
                <w:szCs w:val="24"/>
              </w:rPr>
            </w:pPr>
            <w:r w:rsidRPr="007C4234">
              <w:rPr>
                <w:rFonts w:ascii="Arial" w:hAnsi="Arial" w:cs="Arial"/>
                <w:noProof/>
                <w:sz w:val="24"/>
                <w:szCs w:val="24"/>
                <w:lang w:eastAsia="pt-BR"/>
              </w:rPr>
              <w:lastRenderedPageBreak/>
              <w:drawing>
                <wp:inline distT="0" distB="0" distL="0" distR="0" wp14:anchorId="78C3207D" wp14:editId="6F471855">
                  <wp:extent cx="2731770" cy="2048427"/>
                  <wp:effectExtent l="0" t="0" r="0" b="9525"/>
                  <wp:docPr id="3" name="Imagem 3" descr="C:\Users\fmeri\Desktop\fotos artigo\Agosto 23 - 16·32 - 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meri\Desktop\fotos artigo\Agosto 23 - 16·32 - 0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0098" cy="2069669"/>
                          </a:xfrm>
                          <a:prstGeom prst="rect">
                            <a:avLst/>
                          </a:prstGeom>
                          <a:noFill/>
                          <a:ln>
                            <a:noFill/>
                          </a:ln>
                        </pic:spPr>
                      </pic:pic>
                    </a:graphicData>
                  </a:graphic>
                </wp:inline>
              </w:drawing>
            </w:r>
          </w:p>
        </w:tc>
        <w:tc>
          <w:tcPr>
            <w:tcW w:w="4531" w:type="dxa"/>
          </w:tcPr>
          <w:p w14:paraId="480019A8" w14:textId="6BAA588A" w:rsidR="007C4234" w:rsidRDefault="007C4234" w:rsidP="00EA5780">
            <w:pPr>
              <w:spacing w:line="360" w:lineRule="auto"/>
              <w:jc w:val="both"/>
              <w:rPr>
                <w:rFonts w:ascii="Arial" w:hAnsi="Arial" w:cs="Arial"/>
                <w:sz w:val="24"/>
                <w:szCs w:val="24"/>
              </w:rPr>
            </w:pPr>
            <w:r w:rsidRPr="007C4234">
              <w:rPr>
                <w:rFonts w:ascii="Arial" w:hAnsi="Arial" w:cs="Arial"/>
                <w:noProof/>
                <w:sz w:val="24"/>
                <w:szCs w:val="24"/>
                <w:lang w:eastAsia="pt-BR"/>
              </w:rPr>
              <w:drawing>
                <wp:inline distT="0" distB="0" distL="0" distR="0" wp14:anchorId="75BC5BBA" wp14:editId="518B63BF">
                  <wp:extent cx="2742514" cy="2057400"/>
                  <wp:effectExtent l="0" t="0" r="1270" b="0"/>
                  <wp:docPr id="4" name="Imagem 4" descr="C:\Users\fmeri\Desktop\fotos artigo\DSC010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meri\Desktop\fotos artigo\DSC01081-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51010" cy="2063773"/>
                          </a:xfrm>
                          <a:prstGeom prst="rect">
                            <a:avLst/>
                          </a:prstGeom>
                          <a:noFill/>
                          <a:ln>
                            <a:noFill/>
                          </a:ln>
                        </pic:spPr>
                      </pic:pic>
                    </a:graphicData>
                  </a:graphic>
                </wp:inline>
              </w:drawing>
            </w:r>
          </w:p>
        </w:tc>
      </w:tr>
    </w:tbl>
    <w:p w14:paraId="75D680BA" w14:textId="6C3F12F1" w:rsidR="00915483" w:rsidRDefault="00915483" w:rsidP="00EA5780">
      <w:pPr>
        <w:spacing w:after="0" w:line="360" w:lineRule="auto"/>
        <w:jc w:val="both"/>
        <w:rPr>
          <w:rFonts w:ascii="Arial" w:hAnsi="Arial" w:cs="Arial"/>
          <w:sz w:val="24"/>
          <w:szCs w:val="24"/>
        </w:rPr>
      </w:pPr>
    </w:p>
    <w:p w14:paraId="41154B78" w14:textId="77777777" w:rsidR="00915483" w:rsidRDefault="00915483" w:rsidP="00EA5780">
      <w:pPr>
        <w:spacing w:after="0" w:line="360" w:lineRule="auto"/>
        <w:jc w:val="both"/>
        <w:rPr>
          <w:rFonts w:ascii="Arial" w:hAnsi="Arial" w:cs="Arial"/>
          <w:sz w:val="24"/>
          <w:szCs w:val="24"/>
        </w:rPr>
      </w:pPr>
    </w:p>
    <w:p w14:paraId="1CFDB6C1" w14:textId="77777777" w:rsidR="00DD2ED8" w:rsidRPr="00DD2ED8" w:rsidRDefault="00DD2ED8" w:rsidP="00DD2ED8">
      <w:pPr>
        <w:spacing w:after="0" w:line="360" w:lineRule="auto"/>
        <w:jc w:val="both"/>
        <w:rPr>
          <w:rFonts w:ascii="Arial" w:hAnsi="Arial" w:cs="Arial"/>
          <w:sz w:val="24"/>
          <w:szCs w:val="24"/>
        </w:rPr>
      </w:pPr>
      <w:r w:rsidRPr="00DD2ED8">
        <w:rPr>
          <w:rFonts w:ascii="Arial" w:hAnsi="Arial" w:cs="Arial"/>
          <w:sz w:val="24"/>
          <w:szCs w:val="24"/>
        </w:rPr>
        <w:t>Considerações finais</w:t>
      </w:r>
    </w:p>
    <w:p w14:paraId="4C58D14B" w14:textId="77777777" w:rsidR="00DD2ED8" w:rsidRPr="00DD2ED8" w:rsidRDefault="00DD2ED8" w:rsidP="00DD2ED8">
      <w:pPr>
        <w:spacing w:after="0" w:line="360" w:lineRule="auto"/>
        <w:jc w:val="both"/>
        <w:rPr>
          <w:rFonts w:ascii="Arial" w:hAnsi="Arial" w:cs="Arial"/>
          <w:sz w:val="24"/>
          <w:szCs w:val="24"/>
        </w:rPr>
      </w:pPr>
    </w:p>
    <w:p w14:paraId="06621985" w14:textId="77777777" w:rsidR="00DD2ED8" w:rsidRPr="00DD2ED8" w:rsidRDefault="00DD2ED8" w:rsidP="00DD2ED8">
      <w:pPr>
        <w:spacing w:after="0" w:line="360" w:lineRule="auto"/>
        <w:jc w:val="both"/>
        <w:rPr>
          <w:rFonts w:ascii="Arial" w:hAnsi="Arial" w:cs="Arial"/>
          <w:sz w:val="24"/>
          <w:szCs w:val="24"/>
        </w:rPr>
      </w:pPr>
      <w:r w:rsidRPr="00DD2ED8">
        <w:rPr>
          <w:rFonts w:ascii="Arial" w:hAnsi="Arial" w:cs="Arial"/>
          <w:sz w:val="24"/>
          <w:szCs w:val="24"/>
        </w:rPr>
        <w:tab/>
        <w:t>É relevante iniciar as considerações finais salientando o cuidado do professor em relação à segurança dos alunos, quando se trata de ginástica. A literatura aponta que é comum os profissionais de Educação Física não inserirem a Ginástica em seus planejamentos de aulas pelo medo de acidentes. Três pontos são fundamentais para balizarem uma aula segura: a explicação minuciosa dos exercícios, a graduação racional dos esforços e o aprimoramento antes de avançar para séries mais complexas. Materiais adequados também auxiliam na segurança dos alunos, pois evitam ou minimizam o impacto das quedas.</w:t>
      </w:r>
    </w:p>
    <w:p w14:paraId="7C79ACAC" w14:textId="77777777" w:rsidR="00DD2ED8" w:rsidRPr="00DD2ED8" w:rsidRDefault="00DD2ED8" w:rsidP="00DD2ED8">
      <w:pPr>
        <w:spacing w:after="0" w:line="360" w:lineRule="auto"/>
        <w:jc w:val="both"/>
        <w:rPr>
          <w:rFonts w:ascii="Arial" w:hAnsi="Arial" w:cs="Arial"/>
          <w:sz w:val="24"/>
          <w:szCs w:val="24"/>
        </w:rPr>
      </w:pPr>
      <w:r w:rsidRPr="00DD2ED8">
        <w:rPr>
          <w:rFonts w:ascii="Arial" w:hAnsi="Arial" w:cs="Arial"/>
          <w:sz w:val="24"/>
          <w:szCs w:val="24"/>
        </w:rPr>
        <w:tab/>
        <w:t>Outro apontamento indispensável, é a questão de conscientização sobre os gêneros na Ginástica. A sociedade atual ainda traz preconceitos referentes às ginásticas. Muitos acreditam que “ginástica não é coisa de menino” ou que “menino que faz ginástica é afeminado”. Tais afirmações são comuns na escola e muitas vezes nas casas dos alunos, apesar de sabidamente falsas e carregadas de preconceitos. É papel do professor de Educação Física e da escola desmistificar estas questões por meio da conscientização dos alunos e de suas famílias, citando biografias de ginastas, mostrando a existência de equipes masculinas ao redor do mundo, abrindo vagas no projeto para os meninos e trazendo este tema para conversas e discussões em aula.</w:t>
      </w:r>
    </w:p>
    <w:p w14:paraId="62E24CE0" w14:textId="5AF47DD0" w:rsidR="00DD2ED8" w:rsidRDefault="00DD2ED8" w:rsidP="00DD2ED8">
      <w:pPr>
        <w:spacing w:after="0" w:line="360" w:lineRule="auto"/>
        <w:jc w:val="both"/>
        <w:rPr>
          <w:rFonts w:ascii="Arial" w:hAnsi="Arial" w:cs="Arial"/>
          <w:sz w:val="24"/>
          <w:szCs w:val="24"/>
        </w:rPr>
      </w:pPr>
      <w:r w:rsidRPr="00DD2ED8">
        <w:rPr>
          <w:rFonts w:ascii="Arial" w:hAnsi="Arial" w:cs="Arial"/>
          <w:sz w:val="24"/>
          <w:szCs w:val="24"/>
        </w:rPr>
        <w:tab/>
        <w:t xml:space="preserve">Acrescenta-se também, que nestes oito anos de projeto foram atendidos cerca de 450 alunos, entre meninos e meninas. Tal abrangência trouxe vasta experiência pedagógica à professora e muitos problemas de pesquisa acadêmica, </w:t>
      </w:r>
      <w:r w:rsidRPr="00DD2ED8">
        <w:rPr>
          <w:rFonts w:ascii="Arial" w:hAnsi="Arial" w:cs="Arial"/>
          <w:sz w:val="24"/>
          <w:szCs w:val="24"/>
        </w:rPr>
        <w:lastRenderedPageBreak/>
        <w:t>também. O saber docente pode ser visto com uma via de mão dupla. Ao mesmo tempo que a prática autoral (artigos, capítulos de livro e dissertação de mestrado) contribui com avanços pedagógicos e com muitas respostas para problemas emergidos das vivências com os alunos, os mesmos também estimulam a autoria de outros trabalhos, sobre os caminhos encontrados e percorridos ao lado deles. Inclusive, o último capítulo de livro (MERIDA, 2014) escrito, foi composto por fotos de alunas do projeto, executando acrobacias coletivas.</w:t>
      </w:r>
    </w:p>
    <w:p w14:paraId="4B71FA10" w14:textId="4492C75B" w:rsidR="00DD2ED8" w:rsidRPr="00DD2ED8" w:rsidRDefault="007C4234" w:rsidP="00DD2ED8">
      <w:pPr>
        <w:spacing w:after="0" w:line="360" w:lineRule="auto"/>
        <w:jc w:val="both"/>
        <w:rPr>
          <w:rFonts w:ascii="Arial" w:hAnsi="Arial" w:cs="Arial"/>
          <w:sz w:val="24"/>
          <w:szCs w:val="24"/>
        </w:rPr>
      </w:pPr>
      <w:r>
        <w:rPr>
          <w:rFonts w:ascii="Arial" w:hAnsi="Arial" w:cs="Arial"/>
          <w:sz w:val="24"/>
          <w:szCs w:val="24"/>
        </w:rPr>
        <w:tab/>
      </w:r>
      <w:r w:rsidR="00DD2ED8" w:rsidRPr="00DD2ED8">
        <w:rPr>
          <w:rFonts w:ascii="Arial" w:hAnsi="Arial" w:cs="Arial"/>
          <w:sz w:val="24"/>
          <w:szCs w:val="24"/>
        </w:rPr>
        <w:t>Pondera-se ainda, que eventos e competições dentro e fora do ambiente escolar tem sido excelentes ferramentas motivacionais e de crescimento pessoal para os ginastas do projeto. Foi observado que os alunos auxiliarem na criação de coreografias e as apresentarem para a comunidade escolar, ou se dedicarem às competições internas e externas, tem colaborado para o aumento da autonomia, da motivação, do comprometimento, da confiança e da autoestima dos alunos do projeto.</w:t>
      </w:r>
    </w:p>
    <w:p w14:paraId="4D81D4F7" w14:textId="6E930E81" w:rsidR="00D706A6" w:rsidRPr="00DD2ED8" w:rsidRDefault="00DD2ED8" w:rsidP="007C4234">
      <w:pPr>
        <w:spacing w:after="0" w:line="360" w:lineRule="auto"/>
        <w:ind w:firstLine="708"/>
        <w:jc w:val="both"/>
        <w:rPr>
          <w:rFonts w:ascii="Arial" w:hAnsi="Arial" w:cs="Arial"/>
          <w:sz w:val="24"/>
          <w:szCs w:val="24"/>
        </w:rPr>
      </w:pPr>
      <w:r w:rsidRPr="00DD2ED8">
        <w:rPr>
          <w:rFonts w:ascii="Arial" w:hAnsi="Arial" w:cs="Arial"/>
          <w:sz w:val="24"/>
          <w:szCs w:val="24"/>
        </w:rPr>
        <w:t>Para concluir, o principal objetivo deste trabalho foi focalizar o Projeto Vivências Ginástica e a sua trajetória de oito anos, pois acredita-se ser possível despertar o interesse dos profissionais de Educação Física em desenvolver as modalidades ginásticas, seja como conteúdo das aulas de educação física escolar, ou como projeto estruturado. Além disso, a presente pesquisa apresenta contribuições para aqueles que já trabalham com tais modalidades e vislumbram iniciar seus estudos acadêmicos, a fim de registrarem suas práticas pedagógicas ou responderem suas indagações sobre esta temática.</w:t>
      </w:r>
    </w:p>
    <w:p w14:paraId="21745ACA" w14:textId="77777777" w:rsidR="00FB388A" w:rsidRDefault="00FB388A">
      <w:pPr>
        <w:rPr>
          <w:rFonts w:ascii="Arial" w:hAnsi="Arial" w:cs="Arial"/>
          <w:sz w:val="24"/>
          <w:szCs w:val="24"/>
        </w:rPr>
      </w:pPr>
      <w:r>
        <w:rPr>
          <w:rFonts w:ascii="Arial" w:hAnsi="Arial" w:cs="Arial"/>
          <w:sz w:val="24"/>
          <w:szCs w:val="24"/>
        </w:rPr>
        <w:br w:type="page"/>
      </w:r>
    </w:p>
    <w:p w14:paraId="7EF07D6F" w14:textId="71172F09" w:rsidR="00A74F0C" w:rsidRDefault="008C3449" w:rsidP="00EA5780">
      <w:pPr>
        <w:spacing w:after="0" w:line="360" w:lineRule="auto"/>
        <w:jc w:val="both"/>
        <w:rPr>
          <w:rFonts w:ascii="Arial" w:hAnsi="Arial" w:cs="Arial"/>
          <w:sz w:val="24"/>
          <w:szCs w:val="24"/>
        </w:rPr>
      </w:pPr>
      <w:r>
        <w:rPr>
          <w:rFonts w:ascii="Arial" w:hAnsi="Arial" w:cs="Arial"/>
          <w:sz w:val="24"/>
          <w:szCs w:val="24"/>
        </w:rPr>
        <w:lastRenderedPageBreak/>
        <w:t>Referências</w:t>
      </w:r>
    </w:p>
    <w:p w14:paraId="6B090588" w14:textId="77777777" w:rsidR="00C573A7" w:rsidRDefault="00C573A7" w:rsidP="00EA5780">
      <w:pPr>
        <w:spacing w:after="0" w:line="360" w:lineRule="auto"/>
        <w:jc w:val="both"/>
        <w:rPr>
          <w:rFonts w:ascii="Arial" w:hAnsi="Arial" w:cs="Arial"/>
          <w:sz w:val="24"/>
          <w:szCs w:val="24"/>
        </w:rPr>
      </w:pPr>
    </w:p>
    <w:p w14:paraId="54261623" w14:textId="6F4984F8" w:rsidR="00D12E48" w:rsidRDefault="00C573A7" w:rsidP="00C573A7">
      <w:pPr>
        <w:spacing w:after="0" w:line="360" w:lineRule="auto"/>
        <w:jc w:val="both"/>
        <w:rPr>
          <w:rFonts w:ascii="Arial" w:hAnsi="Arial" w:cs="Arial"/>
          <w:sz w:val="24"/>
          <w:szCs w:val="24"/>
        </w:rPr>
      </w:pPr>
      <w:r w:rsidRPr="00C573A7">
        <w:rPr>
          <w:rFonts w:ascii="Arial" w:hAnsi="Arial" w:cs="Arial"/>
          <w:sz w:val="24"/>
          <w:szCs w:val="24"/>
        </w:rPr>
        <w:t xml:space="preserve">ASTOR, C. Metodologia do ensino da Ginástica Acrobática. Ministério da Educação e </w:t>
      </w:r>
      <w:r w:rsidR="008C3449">
        <w:rPr>
          <w:rFonts w:ascii="Arial" w:hAnsi="Arial" w:cs="Arial"/>
          <w:sz w:val="24"/>
          <w:szCs w:val="24"/>
        </w:rPr>
        <w:t>Cultura. Rio de Janeiro,1954</w:t>
      </w:r>
      <w:r w:rsidRPr="00C573A7">
        <w:rPr>
          <w:rFonts w:ascii="Arial" w:hAnsi="Arial" w:cs="Arial"/>
          <w:sz w:val="24"/>
          <w:szCs w:val="24"/>
        </w:rPr>
        <w:t>.</w:t>
      </w:r>
    </w:p>
    <w:p w14:paraId="542C0D90" w14:textId="77777777" w:rsidR="00BA7DA7" w:rsidRDefault="00BA7DA7" w:rsidP="00C573A7">
      <w:pPr>
        <w:spacing w:after="0" w:line="360" w:lineRule="auto"/>
        <w:jc w:val="both"/>
        <w:rPr>
          <w:rFonts w:ascii="Arial" w:hAnsi="Arial" w:cs="Arial"/>
          <w:sz w:val="24"/>
          <w:szCs w:val="24"/>
        </w:rPr>
      </w:pPr>
    </w:p>
    <w:p w14:paraId="391126C7" w14:textId="77777777" w:rsidR="00BA7DA7" w:rsidRDefault="00BA7DA7" w:rsidP="00C573A7">
      <w:pPr>
        <w:spacing w:after="0" w:line="360" w:lineRule="auto"/>
        <w:jc w:val="both"/>
        <w:rPr>
          <w:rFonts w:ascii="Arial" w:hAnsi="Arial" w:cs="Arial"/>
          <w:sz w:val="24"/>
          <w:szCs w:val="24"/>
        </w:rPr>
      </w:pPr>
      <w:r w:rsidRPr="00BA7DA7">
        <w:rPr>
          <w:rFonts w:ascii="Arial" w:hAnsi="Arial" w:cs="Arial"/>
          <w:sz w:val="24"/>
          <w:szCs w:val="24"/>
        </w:rPr>
        <w:t>AYOUB, E. A ginástica Geral e a Educação Física Escolar. Campinas, SP. UNICAMP, 2003.</w:t>
      </w:r>
    </w:p>
    <w:p w14:paraId="6209757C" w14:textId="77777777" w:rsidR="00C573A7" w:rsidRPr="00C573A7" w:rsidRDefault="00C573A7" w:rsidP="00C573A7">
      <w:pPr>
        <w:spacing w:after="0" w:line="360" w:lineRule="auto"/>
        <w:jc w:val="both"/>
        <w:rPr>
          <w:rFonts w:ascii="Arial" w:hAnsi="Arial" w:cs="Arial"/>
          <w:sz w:val="24"/>
          <w:szCs w:val="24"/>
        </w:rPr>
      </w:pPr>
    </w:p>
    <w:p w14:paraId="1FED040B" w14:textId="77777777" w:rsidR="00C573A7" w:rsidRDefault="00C573A7" w:rsidP="00EA5780">
      <w:pPr>
        <w:spacing w:after="0" w:line="360" w:lineRule="auto"/>
        <w:jc w:val="both"/>
        <w:rPr>
          <w:rFonts w:ascii="Arial" w:hAnsi="Arial" w:cs="Arial"/>
          <w:sz w:val="24"/>
          <w:szCs w:val="24"/>
        </w:rPr>
      </w:pPr>
      <w:r w:rsidRPr="00C573A7">
        <w:rPr>
          <w:rFonts w:ascii="Arial" w:hAnsi="Arial" w:cs="Arial"/>
          <w:sz w:val="24"/>
          <w:szCs w:val="24"/>
        </w:rPr>
        <w:t>FAZENDA, I. C. A. A pesquisa como instrumentalização da prática pedagógica. IN: _____. Novos enfoques da pesquisa educacional. São Paulo: Cortez, 1992, p. 75-84.</w:t>
      </w:r>
    </w:p>
    <w:p w14:paraId="62C0E659" w14:textId="77777777" w:rsidR="00C573A7" w:rsidRDefault="00C573A7" w:rsidP="00EA5780">
      <w:pPr>
        <w:spacing w:after="0" w:line="360" w:lineRule="auto"/>
        <w:jc w:val="both"/>
        <w:rPr>
          <w:rFonts w:ascii="Arial" w:hAnsi="Arial" w:cs="Arial"/>
          <w:sz w:val="24"/>
          <w:szCs w:val="24"/>
        </w:rPr>
      </w:pPr>
    </w:p>
    <w:p w14:paraId="1D51C1B2" w14:textId="77777777" w:rsidR="00BA7DA7" w:rsidRDefault="00BA7DA7" w:rsidP="00EA5780">
      <w:pPr>
        <w:spacing w:after="0" w:line="360" w:lineRule="auto"/>
        <w:jc w:val="both"/>
        <w:rPr>
          <w:rFonts w:ascii="Arial" w:hAnsi="Arial" w:cs="Arial"/>
          <w:sz w:val="24"/>
          <w:szCs w:val="24"/>
        </w:rPr>
      </w:pPr>
      <w:r>
        <w:rPr>
          <w:rFonts w:ascii="Arial" w:hAnsi="Arial" w:cs="Arial"/>
          <w:sz w:val="24"/>
          <w:szCs w:val="24"/>
        </w:rPr>
        <w:t>LEBRE, E.; ARAÚJO, C. Manual de ginástica rítmica. Porto, 2006.</w:t>
      </w:r>
    </w:p>
    <w:p w14:paraId="64808993" w14:textId="77777777" w:rsidR="00BA7DA7" w:rsidRDefault="00BA7DA7" w:rsidP="00EA5780">
      <w:pPr>
        <w:spacing w:after="0" w:line="360" w:lineRule="auto"/>
        <w:jc w:val="both"/>
        <w:rPr>
          <w:rFonts w:ascii="Arial" w:hAnsi="Arial" w:cs="Arial"/>
          <w:sz w:val="24"/>
          <w:szCs w:val="24"/>
        </w:rPr>
      </w:pPr>
    </w:p>
    <w:p w14:paraId="322ACA48" w14:textId="4CE7C02A" w:rsidR="00926851" w:rsidRDefault="00926851" w:rsidP="00EA5780">
      <w:pPr>
        <w:spacing w:after="0" w:line="360" w:lineRule="auto"/>
        <w:jc w:val="both"/>
        <w:rPr>
          <w:rFonts w:ascii="Arial" w:hAnsi="Arial" w:cs="Arial"/>
          <w:sz w:val="24"/>
          <w:szCs w:val="24"/>
        </w:rPr>
      </w:pPr>
      <w:r>
        <w:rPr>
          <w:rFonts w:ascii="Arial" w:hAnsi="Arial" w:cs="Arial"/>
          <w:sz w:val="24"/>
          <w:szCs w:val="24"/>
        </w:rPr>
        <w:t xml:space="preserve">MERIDA, </w:t>
      </w:r>
      <w:r w:rsidR="00BA7DA7">
        <w:rPr>
          <w:rFonts w:ascii="Arial" w:hAnsi="Arial" w:cs="Arial"/>
          <w:sz w:val="24"/>
          <w:szCs w:val="24"/>
        </w:rPr>
        <w:t xml:space="preserve">F. </w:t>
      </w:r>
      <w:r w:rsidR="00EC18D2" w:rsidRPr="00EC18D2">
        <w:rPr>
          <w:rFonts w:ascii="Arial" w:hAnsi="Arial" w:cs="Arial"/>
          <w:sz w:val="24"/>
          <w:szCs w:val="24"/>
        </w:rPr>
        <w:t>Fundamentos da Ginástica Acrobática. In: Nunomura, M.; Tsukamoto, M. H.C. (Org.). Fundamentos das Ginásticas. Jundiaí: Fontoura, 2009, p.173-200.</w:t>
      </w:r>
    </w:p>
    <w:p w14:paraId="2E9F0BFE" w14:textId="77777777" w:rsidR="00926851" w:rsidRDefault="00926851" w:rsidP="00EA5780">
      <w:pPr>
        <w:spacing w:after="0" w:line="360" w:lineRule="auto"/>
        <w:jc w:val="both"/>
        <w:rPr>
          <w:rFonts w:ascii="Arial" w:hAnsi="Arial" w:cs="Arial"/>
          <w:sz w:val="24"/>
          <w:szCs w:val="24"/>
        </w:rPr>
      </w:pPr>
    </w:p>
    <w:p w14:paraId="269BCEF7" w14:textId="77777777" w:rsidR="00926851" w:rsidRDefault="00926851" w:rsidP="00EA5780">
      <w:pPr>
        <w:spacing w:after="0" w:line="360" w:lineRule="auto"/>
        <w:jc w:val="both"/>
        <w:rPr>
          <w:rFonts w:ascii="Arial" w:hAnsi="Arial" w:cs="Arial"/>
          <w:sz w:val="24"/>
          <w:szCs w:val="24"/>
        </w:rPr>
      </w:pPr>
      <w:r w:rsidRPr="00926851">
        <w:rPr>
          <w:rFonts w:ascii="Arial" w:hAnsi="Arial" w:cs="Arial"/>
          <w:sz w:val="24"/>
          <w:szCs w:val="24"/>
        </w:rPr>
        <w:t>MERIDA, F.V. A Ginástica Acrobática: uma análise da prática pedagógica. In: Nista-Piccolo V.; Toledo, E (orgs.). Abordagens pedagógicas de esporte: modalidades convencionais e não convencionais. Campinas, SP: Papirus, 2014.</w:t>
      </w:r>
    </w:p>
    <w:p w14:paraId="425F9C58" w14:textId="77777777" w:rsidR="00926851" w:rsidRDefault="00BA7DA7" w:rsidP="00BA7DA7">
      <w:pPr>
        <w:spacing w:after="0" w:line="360" w:lineRule="auto"/>
        <w:jc w:val="both"/>
        <w:rPr>
          <w:rFonts w:ascii="Arial" w:hAnsi="Arial" w:cs="Arial"/>
          <w:sz w:val="24"/>
          <w:szCs w:val="24"/>
        </w:rPr>
      </w:pPr>
      <w:r>
        <w:rPr>
          <w:rFonts w:ascii="Arial" w:hAnsi="Arial" w:cs="Arial"/>
          <w:sz w:val="24"/>
          <w:szCs w:val="24"/>
        </w:rPr>
        <w:t>NUNOMURA, M.; PICOLLO, V. L.</w:t>
      </w:r>
      <w:r w:rsidRPr="00BA7DA7">
        <w:rPr>
          <w:rFonts w:ascii="Arial" w:hAnsi="Arial" w:cs="Arial"/>
          <w:sz w:val="24"/>
          <w:szCs w:val="24"/>
        </w:rPr>
        <w:t xml:space="preserve"> N.</w:t>
      </w:r>
      <w:r>
        <w:rPr>
          <w:rFonts w:ascii="Arial" w:hAnsi="Arial" w:cs="Arial"/>
          <w:sz w:val="24"/>
          <w:szCs w:val="24"/>
        </w:rPr>
        <w:t xml:space="preserve"> </w:t>
      </w:r>
      <w:r w:rsidRPr="00BA7DA7">
        <w:rPr>
          <w:rFonts w:ascii="Arial" w:hAnsi="Arial" w:cs="Arial"/>
          <w:sz w:val="24"/>
          <w:szCs w:val="24"/>
        </w:rPr>
        <w:t>Compreendendo a Ginástica Artística</w:t>
      </w:r>
      <w:r>
        <w:rPr>
          <w:rFonts w:ascii="Arial" w:hAnsi="Arial" w:cs="Arial"/>
          <w:sz w:val="24"/>
          <w:szCs w:val="24"/>
        </w:rPr>
        <w:t xml:space="preserve">. PHORTE, </w:t>
      </w:r>
      <w:r w:rsidRPr="00BA7DA7">
        <w:rPr>
          <w:rFonts w:ascii="Arial" w:hAnsi="Arial" w:cs="Arial"/>
          <w:sz w:val="24"/>
          <w:szCs w:val="24"/>
        </w:rPr>
        <w:t>2004.</w:t>
      </w:r>
    </w:p>
    <w:p w14:paraId="68FDA1CD" w14:textId="77777777" w:rsidR="00BA7DA7" w:rsidRDefault="00BA7DA7" w:rsidP="00EA5780">
      <w:pPr>
        <w:spacing w:after="0" w:line="360" w:lineRule="auto"/>
        <w:jc w:val="both"/>
        <w:rPr>
          <w:rFonts w:ascii="Arial" w:hAnsi="Arial" w:cs="Arial"/>
          <w:sz w:val="24"/>
          <w:szCs w:val="24"/>
        </w:rPr>
      </w:pPr>
    </w:p>
    <w:p w14:paraId="65351A66" w14:textId="77777777" w:rsidR="00926851" w:rsidRDefault="00926851" w:rsidP="00EA5780">
      <w:pPr>
        <w:spacing w:after="0" w:line="360" w:lineRule="auto"/>
        <w:jc w:val="both"/>
        <w:rPr>
          <w:rFonts w:ascii="Arial" w:hAnsi="Arial" w:cs="Arial"/>
          <w:sz w:val="24"/>
          <w:szCs w:val="24"/>
        </w:rPr>
      </w:pPr>
      <w:r w:rsidRPr="00926851">
        <w:rPr>
          <w:rFonts w:ascii="Arial" w:hAnsi="Arial" w:cs="Arial"/>
          <w:sz w:val="24"/>
          <w:szCs w:val="24"/>
        </w:rPr>
        <w:t>NUNOMURA, M.; TSUKAMOTO, M. H. C. Fundamentos das Ginásticas. São Paulo: Fontoura, 2009.</w:t>
      </w:r>
    </w:p>
    <w:p w14:paraId="4142AE98" w14:textId="77777777" w:rsidR="00926851" w:rsidRDefault="00926851" w:rsidP="00EA5780">
      <w:pPr>
        <w:spacing w:after="0" w:line="360" w:lineRule="auto"/>
        <w:jc w:val="both"/>
        <w:rPr>
          <w:rFonts w:ascii="Arial" w:hAnsi="Arial" w:cs="Arial"/>
          <w:sz w:val="24"/>
          <w:szCs w:val="24"/>
        </w:rPr>
      </w:pPr>
    </w:p>
    <w:p w14:paraId="3630DA81" w14:textId="0FC281C3" w:rsidR="00926851" w:rsidRDefault="00926851" w:rsidP="00EA5780">
      <w:pPr>
        <w:spacing w:after="0" w:line="360" w:lineRule="auto"/>
        <w:jc w:val="both"/>
        <w:rPr>
          <w:rFonts w:ascii="Arial" w:hAnsi="Arial" w:cs="Arial"/>
          <w:sz w:val="24"/>
          <w:szCs w:val="24"/>
        </w:rPr>
      </w:pPr>
      <w:r w:rsidRPr="00926851">
        <w:rPr>
          <w:rFonts w:ascii="Arial" w:hAnsi="Arial" w:cs="Arial"/>
          <w:sz w:val="24"/>
          <w:szCs w:val="24"/>
        </w:rPr>
        <w:t>SOUZA, E. P. M. de. Ginástica Geral: uma área do conhecimento da Educação Física. Tese de doutorado. FEF, Universidade Estadual de Campinas (UNICAMP), 1997.</w:t>
      </w:r>
    </w:p>
    <w:p w14:paraId="20F90BA0" w14:textId="77777777" w:rsidR="00DC7751" w:rsidRDefault="00DC7751" w:rsidP="00EA5780">
      <w:pPr>
        <w:spacing w:after="0" w:line="360" w:lineRule="auto"/>
        <w:jc w:val="both"/>
        <w:rPr>
          <w:rFonts w:ascii="Arial" w:hAnsi="Arial" w:cs="Arial"/>
          <w:sz w:val="24"/>
          <w:szCs w:val="24"/>
        </w:rPr>
      </w:pPr>
    </w:p>
    <w:p w14:paraId="33F8CDAA" w14:textId="2098E9B0" w:rsidR="00DC7751" w:rsidRPr="004D4667" w:rsidRDefault="004D4667" w:rsidP="00EA5780">
      <w:pPr>
        <w:spacing w:after="0" w:line="360" w:lineRule="auto"/>
        <w:jc w:val="both"/>
        <w:rPr>
          <w:rFonts w:ascii="Arial" w:hAnsi="Arial" w:cs="Arial"/>
          <w:sz w:val="24"/>
          <w:szCs w:val="24"/>
        </w:rPr>
      </w:pPr>
      <w:r w:rsidRPr="004D4667">
        <w:rPr>
          <w:rFonts w:ascii="Arial" w:hAnsi="Arial" w:cs="Arial"/>
          <w:sz w:val="24"/>
          <w:szCs w:val="24"/>
        </w:rPr>
        <w:t>TARDIF, Maurice</w:t>
      </w:r>
      <w:r>
        <w:rPr>
          <w:rFonts w:ascii="Arial" w:hAnsi="Arial" w:cs="Arial"/>
          <w:sz w:val="24"/>
          <w:szCs w:val="24"/>
        </w:rPr>
        <w:t>. Saberes Docentes e Formação Profissional. Petrópolis,, RJ: Vozes, 2014.</w:t>
      </w:r>
    </w:p>
    <w:p w14:paraId="7FB8627D" w14:textId="5FA74DF8" w:rsidR="00166645" w:rsidRDefault="00166645" w:rsidP="00EA5780">
      <w:pPr>
        <w:spacing w:after="0" w:line="360" w:lineRule="auto"/>
        <w:jc w:val="both"/>
        <w:rPr>
          <w:rFonts w:ascii="Arial" w:hAnsi="Arial" w:cs="Arial"/>
          <w:color w:val="FF0000"/>
          <w:sz w:val="24"/>
          <w:szCs w:val="24"/>
        </w:rPr>
      </w:pPr>
    </w:p>
    <w:p w14:paraId="306706F9" w14:textId="439675F9" w:rsidR="00166645" w:rsidRDefault="004D4667" w:rsidP="00EA5780">
      <w:pPr>
        <w:spacing w:after="0" w:line="360" w:lineRule="auto"/>
        <w:jc w:val="both"/>
        <w:rPr>
          <w:rFonts w:ascii="Arial" w:hAnsi="Arial" w:cs="Arial"/>
          <w:sz w:val="24"/>
          <w:szCs w:val="24"/>
        </w:rPr>
      </w:pPr>
      <w:r w:rsidRPr="004D4667">
        <w:rPr>
          <w:rFonts w:ascii="Arial" w:hAnsi="Arial" w:cs="Arial"/>
          <w:sz w:val="24"/>
          <w:szCs w:val="24"/>
        </w:rPr>
        <w:lastRenderedPageBreak/>
        <w:t>PREFEITURA DO MUNICÍPIO DE SÃO PAULO</w:t>
      </w:r>
      <w:r>
        <w:rPr>
          <w:rFonts w:ascii="Arial" w:hAnsi="Arial" w:cs="Arial"/>
          <w:sz w:val="24"/>
          <w:szCs w:val="24"/>
        </w:rPr>
        <w:t>.</w:t>
      </w:r>
      <w:r w:rsidRPr="004D4667">
        <w:rPr>
          <w:rFonts w:ascii="Arial" w:hAnsi="Arial" w:cs="Arial"/>
          <w:sz w:val="24"/>
          <w:szCs w:val="24"/>
        </w:rPr>
        <w:t xml:space="preserve"> </w:t>
      </w:r>
      <w:r>
        <w:rPr>
          <w:rFonts w:ascii="Arial" w:hAnsi="Arial" w:cs="Arial"/>
          <w:sz w:val="24"/>
          <w:szCs w:val="24"/>
        </w:rPr>
        <w:t>Decreto nº 52342, de 26/05/2013. Institui o Programa Ampliar. São Paulo,2013.</w:t>
      </w:r>
    </w:p>
    <w:p w14:paraId="18C741B9" w14:textId="70DEA0EF" w:rsidR="004D4667" w:rsidRPr="004D4667" w:rsidRDefault="004D4667" w:rsidP="00EA5780">
      <w:pPr>
        <w:spacing w:after="0" w:line="360" w:lineRule="auto"/>
        <w:jc w:val="both"/>
        <w:rPr>
          <w:rFonts w:ascii="Arial" w:hAnsi="Arial" w:cs="Arial"/>
          <w:sz w:val="24"/>
          <w:szCs w:val="24"/>
        </w:rPr>
      </w:pPr>
    </w:p>
    <w:sectPr w:rsidR="004D4667" w:rsidRPr="004D4667" w:rsidSect="00122D9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CEB6A" w14:textId="77777777" w:rsidR="00B3439F" w:rsidRDefault="00B3439F" w:rsidP="00B32EE2">
      <w:pPr>
        <w:spacing w:after="0" w:line="240" w:lineRule="auto"/>
      </w:pPr>
      <w:r>
        <w:separator/>
      </w:r>
    </w:p>
  </w:endnote>
  <w:endnote w:type="continuationSeparator" w:id="0">
    <w:p w14:paraId="33729F02" w14:textId="77777777" w:rsidR="00B3439F" w:rsidRDefault="00B3439F" w:rsidP="00B3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9E707" w14:textId="77777777" w:rsidR="00B3439F" w:rsidRDefault="00B3439F" w:rsidP="00B32EE2">
      <w:pPr>
        <w:spacing w:after="0" w:line="240" w:lineRule="auto"/>
      </w:pPr>
      <w:r>
        <w:separator/>
      </w:r>
    </w:p>
  </w:footnote>
  <w:footnote w:type="continuationSeparator" w:id="0">
    <w:p w14:paraId="65F8D2CC" w14:textId="77777777" w:rsidR="00B3439F" w:rsidRDefault="00B3439F" w:rsidP="00B32E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73BB"/>
    <w:multiLevelType w:val="hybridMultilevel"/>
    <w:tmpl w:val="343E97C8"/>
    <w:lvl w:ilvl="0" w:tplc="04160001">
      <w:start w:val="1"/>
      <w:numFmt w:val="bullet"/>
      <w:lvlText w:val=""/>
      <w:lvlJc w:val="left"/>
      <w:pPr>
        <w:ind w:left="1364" w:hanging="360"/>
      </w:pPr>
      <w:rPr>
        <w:rFonts w:ascii="Symbol" w:hAnsi="Symbol" w:hint="default"/>
      </w:rPr>
    </w:lvl>
    <w:lvl w:ilvl="1" w:tplc="04160003" w:tentative="1">
      <w:start w:val="1"/>
      <w:numFmt w:val="bullet"/>
      <w:lvlText w:val="o"/>
      <w:lvlJc w:val="left"/>
      <w:pPr>
        <w:ind w:left="2084" w:hanging="360"/>
      </w:pPr>
      <w:rPr>
        <w:rFonts w:ascii="Courier New" w:hAnsi="Courier New" w:cs="Courier New" w:hint="default"/>
      </w:rPr>
    </w:lvl>
    <w:lvl w:ilvl="2" w:tplc="04160005" w:tentative="1">
      <w:start w:val="1"/>
      <w:numFmt w:val="bullet"/>
      <w:lvlText w:val=""/>
      <w:lvlJc w:val="left"/>
      <w:pPr>
        <w:ind w:left="2804" w:hanging="360"/>
      </w:pPr>
      <w:rPr>
        <w:rFonts w:ascii="Wingdings" w:hAnsi="Wingdings" w:hint="default"/>
      </w:rPr>
    </w:lvl>
    <w:lvl w:ilvl="3" w:tplc="04160001" w:tentative="1">
      <w:start w:val="1"/>
      <w:numFmt w:val="bullet"/>
      <w:lvlText w:val=""/>
      <w:lvlJc w:val="left"/>
      <w:pPr>
        <w:ind w:left="3524" w:hanging="360"/>
      </w:pPr>
      <w:rPr>
        <w:rFonts w:ascii="Symbol" w:hAnsi="Symbol" w:hint="default"/>
      </w:rPr>
    </w:lvl>
    <w:lvl w:ilvl="4" w:tplc="04160003" w:tentative="1">
      <w:start w:val="1"/>
      <w:numFmt w:val="bullet"/>
      <w:lvlText w:val="o"/>
      <w:lvlJc w:val="left"/>
      <w:pPr>
        <w:ind w:left="4244" w:hanging="360"/>
      </w:pPr>
      <w:rPr>
        <w:rFonts w:ascii="Courier New" w:hAnsi="Courier New" w:cs="Courier New" w:hint="default"/>
      </w:rPr>
    </w:lvl>
    <w:lvl w:ilvl="5" w:tplc="04160005" w:tentative="1">
      <w:start w:val="1"/>
      <w:numFmt w:val="bullet"/>
      <w:lvlText w:val=""/>
      <w:lvlJc w:val="left"/>
      <w:pPr>
        <w:ind w:left="4964" w:hanging="360"/>
      </w:pPr>
      <w:rPr>
        <w:rFonts w:ascii="Wingdings" w:hAnsi="Wingdings" w:hint="default"/>
      </w:rPr>
    </w:lvl>
    <w:lvl w:ilvl="6" w:tplc="04160001" w:tentative="1">
      <w:start w:val="1"/>
      <w:numFmt w:val="bullet"/>
      <w:lvlText w:val=""/>
      <w:lvlJc w:val="left"/>
      <w:pPr>
        <w:ind w:left="5684" w:hanging="360"/>
      </w:pPr>
      <w:rPr>
        <w:rFonts w:ascii="Symbol" w:hAnsi="Symbol" w:hint="default"/>
      </w:rPr>
    </w:lvl>
    <w:lvl w:ilvl="7" w:tplc="04160003" w:tentative="1">
      <w:start w:val="1"/>
      <w:numFmt w:val="bullet"/>
      <w:lvlText w:val="o"/>
      <w:lvlJc w:val="left"/>
      <w:pPr>
        <w:ind w:left="6404" w:hanging="360"/>
      </w:pPr>
      <w:rPr>
        <w:rFonts w:ascii="Courier New" w:hAnsi="Courier New" w:cs="Courier New" w:hint="default"/>
      </w:rPr>
    </w:lvl>
    <w:lvl w:ilvl="8" w:tplc="04160005" w:tentative="1">
      <w:start w:val="1"/>
      <w:numFmt w:val="bullet"/>
      <w:lvlText w:val=""/>
      <w:lvlJc w:val="left"/>
      <w:pPr>
        <w:ind w:left="7124" w:hanging="360"/>
      </w:pPr>
      <w:rPr>
        <w:rFonts w:ascii="Wingdings" w:hAnsi="Wingdings" w:hint="default"/>
      </w:rPr>
    </w:lvl>
  </w:abstractNum>
  <w:abstractNum w:abstractNumId="1" w15:restartNumberingAfterBreak="0">
    <w:nsid w:val="21A861C0"/>
    <w:multiLevelType w:val="hybridMultilevel"/>
    <w:tmpl w:val="6DA4CA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749F6"/>
    <w:multiLevelType w:val="hybridMultilevel"/>
    <w:tmpl w:val="3D484C4E"/>
    <w:lvl w:ilvl="0" w:tplc="54966F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22275F1"/>
    <w:multiLevelType w:val="hybridMultilevel"/>
    <w:tmpl w:val="E81C18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E306B97"/>
    <w:multiLevelType w:val="hybridMultilevel"/>
    <w:tmpl w:val="79C270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C6B6538"/>
    <w:multiLevelType w:val="hybridMultilevel"/>
    <w:tmpl w:val="90B60BE6"/>
    <w:lvl w:ilvl="0" w:tplc="6BD2B86C">
      <w:start w:val="1"/>
      <w:numFmt w:val="decimal"/>
      <w:lvlText w:val="%1)"/>
      <w:lvlJc w:val="left"/>
      <w:pPr>
        <w:ind w:left="1113" w:hanging="4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C7329B0"/>
    <w:multiLevelType w:val="hybridMultilevel"/>
    <w:tmpl w:val="A10E0782"/>
    <w:lvl w:ilvl="0" w:tplc="66982C46">
      <w:start w:val="1"/>
      <w:numFmt w:val="decimal"/>
      <w:lvlText w:val="(%1)"/>
      <w:lvlJc w:val="left"/>
      <w:pPr>
        <w:ind w:left="644" w:hanging="360"/>
      </w:pPr>
      <w:rPr>
        <w:rFonts w:hint="default"/>
        <w:sz w:val="20"/>
        <w:szCs w:val="2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90"/>
    <w:rsid w:val="00122D90"/>
    <w:rsid w:val="00166645"/>
    <w:rsid w:val="0020636D"/>
    <w:rsid w:val="00247D76"/>
    <w:rsid w:val="00304543"/>
    <w:rsid w:val="003C740C"/>
    <w:rsid w:val="003D6C1C"/>
    <w:rsid w:val="004113D0"/>
    <w:rsid w:val="00485C40"/>
    <w:rsid w:val="004B2387"/>
    <w:rsid w:val="004D4090"/>
    <w:rsid w:val="004D4667"/>
    <w:rsid w:val="00576E7A"/>
    <w:rsid w:val="005870D4"/>
    <w:rsid w:val="005C4841"/>
    <w:rsid w:val="005E5CF8"/>
    <w:rsid w:val="005F6AE9"/>
    <w:rsid w:val="00684185"/>
    <w:rsid w:val="00713BB1"/>
    <w:rsid w:val="007727CD"/>
    <w:rsid w:val="007B6BED"/>
    <w:rsid w:val="007C4234"/>
    <w:rsid w:val="00847659"/>
    <w:rsid w:val="008B3B7D"/>
    <w:rsid w:val="008C3449"/>
    <w:rsid w:val="008D2870"/>
    <w:rsid w:val="008F587C"/>
    <w:rsid w:val="00915483"/>
    <w:rsid w:val="00926851"/>
    <w:rsid w:val="009A24A0"/>
    <w:rsid w:val="009A36EF"/>
    <w:rsid w:val="009D5B48"/>
    <w:rsid w:val="00A255E7"/>
    <w:rsid w:val="00A74F0C"/>
    <w:rsid w:val="00A81D4C"/>
    <w:rsid w:val="00AE46E8"/>
    <w:rsid w:val="00AF071F"/>
    <w:rsid w:val="00AF0AE0"/>
    <w:rsid w:val="00B07D91"/>
    <w:rsid w:val="00B32EE2"/>
    <w:rsid w:val="00B3439F"/>
    <w:rsid w:val="00B824DB"/>
    <w:rsid w:val="00BA7DA7"/>
    <w:rsid w:val="00C47ACF"/>
    <w:rsid w:val="00C573A7"/>
    <w:rsid w:val="00C72578"/>
    <w:rsid w:val="00CE4006"/>
    <w:rsid w:val="00D12E48"/>
    <w:rsid w:val="00D25C24"/>
    <w:rsid w:val="00D5469A"/>
    <w:rsid w:val="00D706A6"/>
    <w:rsid w:val="00D95638"/>
    <w:rsid w:val="00DC7751"/>
    <w:rsid w:val="00DD2ED8"/>
    <w:rsid w:val="00E1646E"/>
    <w:rsid w:val="00E83580"/>
    <w:rsid w:val="00E976BD"/>
    <w:rsid w:val="00EA5780"/>
    <w:rsid w:val="00EC18D2"/>
    <w:rsid w:val="00EF695E"/>
    <w:rsid w:val="00F957EE"/>
    <w:rsid w:val="00FB3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35BB5"/>
  <w15:docId w15:val="{5B82D14F-6622-417E-AECE-FC572533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15483"/>
    <w:pPr>
      <w:ind w:left="720"/>
      <w:contextualSpacing/>
    </w:pPr>
  </w:style>
  <w:style w:type="paragraph" w:styleId="Textodebalo">
    <w:name w:val="Balloon Text"/>
    <w:basedOn w:val="Normal"/>
    <w:link w:val="TextodebaloChar"/>
    <w:uiPriority w:val="99"/>
    <w:semiHidden/>
    <w:unhideWhenUsed/>
    <w:rsid w:val="005C48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4841"/>
    <w:rPr>
      <w:rFonts w:ascii="Tahoma" w:hAnsi="Tahoma" w:cs="Tahoma"/>
      <w:sz w:val="16"/>
      <w:szCs w:val="16"/>
    </w:rPr>
  </w:style>
  <w:style w:type="character" w:styleId="Refdecomentrio">
    <w:name w:val="annotation reference"/>
    <w:basedOn w:val="Fontepargpadro"/>
    <w:uiPriority w:val="99"/>
    <w:semiHidden/>
    <w:unhideWhenUsed/>
    <w:rsid w:val="00B824DB"/>
    <w:rPr>
      <w:sz w:val="16"/>
      <w:szCs w:val="16"/>
    </w:rPr>
  </w:style>
  <w:style w:type="paragraph" w:styleId="Textodecomentrio">
    <w:name w:val="annotation text"/>
    <w:basedOn w:val="Normal"/>
    <w:link w:val="TextodecomentrioChar"/>
    <w:uiPriority w:val="99"/>
    <w:semiHidden/>
    <w:unhideWhenUsed/>
    <w:rsid w:val="00B824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24DB"/>
    <w:rPr>
      <w:sz w:val="20"/>
      <w:szCs w:val="20"/>
    </w:rPr>
  </w:style>
  <w:style w:type="paragraph" w:styleId="Assuntodocomentrio">
    <w:name w:val="annotation subject"/>
    <w:basedOn w:val="Textodecomentrio"/>
    <w:next w:val="Textodecomentrio"/>
    <w:link w:val="AssuntodocomentrioChar"/>
    <w:uiPriority w:val="99"/>
    <w:semiHidden/>
    <w:unhideWhenUsed/>
    <w:rsid w:val="00B824DB"/>
    <w:rPr>
      <w:b/>
      <w:bCs/>
    </w:rPr>
  </w:style>
  <w:style w:type="character" w:customStyle="1" w:styleId="AssuntodocomentrioChar">
    <w:name w:val="Assunto do comentário Char"/>
    <w:basedOn w:val="TextodecomentrioChar"/>
    <w:link w:val="Assuntodocomentrio"/>
    <w:uiPriority w:val="99"/>
    <w:semiHidden/>
    <w:rsid w:val="00B824DB"/>
    <w:rPr>
      <w:b/>
      <w:bCs/>
      <w:sz w:val="20"/>
      <w:szCs w:val="20"/>
    </w:rPr>
  </w:style>
  <w:style w:type="table" w:styleId="Tabelacomgrade">
    <w:name w:val="Table Grid"/>
    <w:basedOn w:val="Tabelanormal"/>
    <w:uiPriority w:val="39"/>
    <w:rsid w:val="00206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32EE2"/>
    <w:rPr>
      <w:color w:val="0563C1" w:themeColor="hyperlink"/>
      <w:u w:val="single"/>
    </w:rPr>
  </w:style>
  <w:style w:type="paragraph" w:styleId="Cabealho">
    <w:name w:val="header"/>
    <w:basedOn w:val="Normal"/>
    <w:link w:val="CabealhoChar"/>
    <w:uiPriority w:val="99"/>
    <w:unhideWhenUsed/>
    <w:rsid w:val="00B32E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2EE2"/>
  </w:style>
  <w:style w:type="paragraph" w:styleId="Rodap">
    <w:name w:val="footer"/>
    <w:basedOn w:val="Normal"/>
    <w:link w:val="RodapChar"/>
    <w:uiPriority w:val="99"/>
    <w:unhideWhenUsed/>
    <w:rsid w:val="00B32EE2"/>
    <w:pPr>
      <w:tabs>
        <w:tab w:val="center" w:pos="4252"/>
        <w:tab w:val="right" w:pos="8504"/>
      </w:tabs>
      <w:spacing w:after="0" w:line="240" w:lineRule="auto"/>
    </w:pPr>
  </w:style>
  <w:style w:type="character" w:customStyle="1" w:styleId="RodapChar">
    <w:name w:val="Rodapé Char"/>
    <w:basedOn w:val="Fontepargpadro"/>
    <w:link w:val="Rodap"/>
    <w:uiPriority w:val="99"/>
    <w:rsid w:val="00B32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erida@uol.com.br" TargetMode="External"/><Relationship Id="rId13" Type="http://schemas.openxmlformats.org/officeDocument/2006/relationships/diagramColors" Target="diagrams/colors1.xm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sasensato@gmail.com"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CB6623-FFD1-429D-AA8A-D6DAB4A05781}"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pt-BR"/>
        </a:p>
      </dgm:t>
    </dgm:pt>
    <dgm:pt modelId="{1DBD7DD5-5FAA-4532-99FA-F542A5698E4F}">
      <dgm:prSet phldrT="[Texto]" custT="1"/>
      <dgm:spPr/>
      <dgm:t>
        <a:bodyPr/>
        <a:lstStyle/>
        <a:p>
          <a:pPr algn="ctr"/>
          <a:r>
            <a:rPr lang="pt-BR" sz="700" b="1">
              <a:latin typeface="Arial" panose="020B0604020202020204" pitchFamily="34" charset="0"/>
              <a:cs typeface="Arial" panose="020B0604020202020204" pitchFamily="34" charset="0"/>
            </a:rPr>
            <a:t>Frequência</a:t>
          </a:r>
        </a:p>
      </dgm:t>
    </dgm:pt>
    <dgm:pt modelId="{10D33E7B-A47E-4BB0-92CE-A44C38C1A064}" type="parTrans" cxnId="{BBBA7FEA-20B0-4DAE-BA32-9641DF3EF747}">
      <dgm:prSet/>
      <dgm:spPr/>
      <dgm:t>
        <a:bodyPr/>
        <a:lstStyle/>
        <a:p>
          <a:pPr algn="ctr"/>
          <a:endParaRPr lang="pt-BR"/>
        </a:p>
      </dgm:t>
    </dgm:pt>
    <dgm:pt modelId="{D1B84C74-70CC-48CA-96CD-92E0511BEF3D}" type="sibTrans" cxnId="{BBBA7FEA-20B0-4DAE-BA32-9641DF3EF747}">
      <dgm:prSet/>
      <dgm:spPr/>
      <dgm:t>
        <a:bodyPr/>
        <a:lstStyle/>
        <a:p>
          <a:pPr algn="ctr"/>
          <a:endParaRPr lang="pt-BR"/>
        </a:p>
      </dgm:t>
    </dgm:pt>
    <dgm:pt modelId="{5378F265-9D75-4617-AA8D-FF64990837DE}">
      <dgm:prSet phldrT="[Texto]" custT="1"/>
      <dgm:spPr/>
      <dgm:t>
        <a:bodyPr/>
        <a:lstStyle/>
        <a:p>
          <a:pPr algn="ctr"/>
          <a:r>
            <a:rPr lang="pt-BR" sz="800"/>
            <a:t>Respeito às normas, aos materiais, aos colegas e ao professor</a:t>
          </a:r>
        </a:p>
      </dgm:t>
    </dgm:pt>
    <dgm:pt modelId="{286422DC-63FC-4554-8F82-7E241BEBC07C}" type="parTrans" cxnId="{7FA9DCBF-573C-42D4-89ED-81E87C678576}">
      <dgm:prSet/>
      <dgm:spPr/>
      <dgm:t>
        <a:bodyPr/>
        <a:lstStyle/>
        <a:p>
          <a:pPr algn="ctr"/>
          <a:endParaRPr lang="pt-BR"/>
        </a:p>
      </dgm:t>
    </dgm:pt>
    <dgm:pt modelId="{D596FBD4-1040-435C-A1E7-F10B7FCFF95B}" type="sibTrans" cxnId="{7FA9DCBF-573C-42D4-89ED-81E87C678576}">
      <dgm:prSet/>
      <dgm:spPr/>
      <dgm:t>
        <a:bodyPr/>
        <a:lstStyle/>
        <a:p>
          <a:pPr algn="ctr"/>
          <a:endParaRPr lang="pt-BR"/>
        </a:p>
      </dgm:t>
    </dgm:pt>
    <dgm:pt modelId="{82CA5700-110B-470E-A9A1-C9399D002D06}">
      <dgm:prSet phldrT="[Texto]"/>
      <dgm:spPr/>
      <dgm:t>
        <a:bodyPr/>
        <a:lstStyle/>
        <a:p>
          <a:pPr algn="ctr"/>
          <a:r>
            <a:rPr lang="pt-BR"/>
            <a:t>Execução das tarefas individuais e em grupo</a:t>
          </a:r>
        </a:p>
      </dgm:t>
    </dgm:pt>
    <dgm:pt modelId="{8692D589-6D14-47D4-902E-DEBADA4B9672}" type="parTrans" cxnId="{D0D55D5F-2E3A-4272-B636-236FCEE5357E}">
      <dgm:prSet/>
      <dgm:spPr/>
      <dgm:t>
        <a:bodyPr/>
        <a:lstStyle/>
        <a:p>
          <a:pPr algn="ctr"/>
          <a:endParaRPr lang="pt-BR"/>
        </a:p>
      </dgm:t>
    </dgm:pt>
    <dgm:pt modelId="{A21A7C55-DCD8-4D70-B603-C6EA8FDF404E}" type="sibTrans" cxnId="{D0D55D5F-2E3A-4272-B636-236FCEE5357E}">
      <dgm:prSet/>
      <dgm:spPr/>
      <dgm:t>
        <a:bodyPr/>
        <a:lstStyle/>
        <a:p>
          <a:pPr algn="ctr"/>
          <a:endParaRPr lang="pt-BR"/>
        </a:p>
      </dgm:t>
    </dgm:pt>
    <dgm:pt modelId="{E29E73F1-ACFD-46FA-96EB-3B92F8C0662B}">
      <dgm:prSet phldrT="[Texto]"/>
      <dgm:spPr/>
      <dgm:t>
        <a:bodyPr/>
        <a:lstStyle/>
        <a:p>
          <a:pPr algn="ctr"/>
          <a:r>
            <a:rPr lang="pt-BR"/>
            <a:t>Registro do processo (caderno, fotos e vídeos)</a:t>
          </a:r>
        </a:p>
      </dgm:t>
    </dgm:pt>
    <dgm:pt modelId="{034223B3-1586-4CA0-9051-805C52B82ED8}" type="parTrans" cxnId="{E81EB73C-5291-4BB7-B7B2-DA1C214A3CAC}">
      <dgm:prSet/>
      <dgm:spPr/>
      <dgm:t>
        <a:bodyPr/>
        <a:lstStyle/>
        <a:p>
          <a:pPr algn="ctr"/>
          <a:endParaRPr lang="pt-BR"/>
        </a:p>
      </dgm:t>
    </dgm:pt>
    <dgm:pt modelId="{81511EFE-5025-437A-80DD-4DB2B7677B29}" type="sibTrans" cxnId="{E81EB73C-5291-4BB7-B7B2-DA1C214A3CAC}">
      <dgm:prSet/>
      <dgm:spPr/>
      <dgm:t>
        <a:bodyPr/>
        <a:lstStyle/>
        <a:p>
          <a:pPr algn="ctr"/>
          <a:endParaRPr lang="pt-BR"/>
        </a:p>
      </dgm:t>
    </dgm:pt>
    <dgm:pt modelId="{1FAB25B3-6595-4B72-B3B9-7B7DE898DB23}">
      <dgm:prSet phldrT="[Texto]"/>
      <dgm:spPr/>
      <dgm:t>
        <a:bodyPr/>
        <a:lstStyle/>
        <a:p>
          <a:pPr algn="ctr"/>
          <a:r>
            <a:rPr lang="pt-BR"/>
            <a:t>Tomada de decisões dos alunos</a:t>
          </a:r>
        </a:p>
      </dgm:t>
    </dgm:pt>
    <dgm:pt modelId="{26AAD4B7-CBAC-45AB-82E4-6B50ED9799EF}" type="parTrans" cxnId="{546729FB-1717-4031-B524-6E4220B7C64F}">
      <dgm:prSet/>
      <dgm:spPr/>
      <dgm:t>
        <a:bodyPr/>
        <a:lstStyle/>
        <a:p>
          <a:pPr algn="ctr"/>
          <a:endParaRPr lang="pt-BR"/>
        </a:p>
      </dgm:t>
    </dgm:pt>
    <dgm:pt modelId="{640BC32B-B45E-46E1-BCB7-F89F1F3366D5}" type="sibTrans" cxnId="{546729FB-1717-4031-B524-6E4220B7C64F}">
      <dgm:prSet/>
      <dgm:spPr/>
      <dgm:t>
        <a:bodyPr/>
        <a:lstStyle/>
        <a:p>
          <a:pPr algn="ctr"/>
          <a:endParaRPr lang="pt-BR"/>
        </a:p>
      </dgm:t>
    </dgm:pt>
    <dgm:pt modelId="{DEFA2DBD-99A9-4F5F-AF96-94B199726EB0}">
      <dgm:prSet custT="1"/>
      <dgm:spPr/>
      <dgm:t>
        <a:bodyPr/>
        <a:lstStyle/>
        <a:p>
          <a:pPr algn="ctr"/>
          <a:r>
            <a:rPr lang="pt-BR" sz="800"/>
            <a:t>Soluções apresentadas aos problemas propostos</a:t>
          </a:r>
        </a:p>
      </dgm:t>
    </dgm:pt>
    <dgm:pt modelId="{A5B5D42D-7E70-4B6F-84E3-C6EEF66735F7}" type="parTrans" cxnId="{E0118FBA-21FA-48BB-8CA9-898327F7D964}">
      <dgm:prSet/>
      <dgm:spPr/>
      <dgm:t>
        <a:bodyPr/>
        <a:lstStyle/>
        <a:p>
          <a:pPr algn="ctr"/>
          <a:endParaRPr lang="pt-BR"/>
        </a:p>
      </dgm:t>
    </dgm:pt>
    <dgm:pt modelId="{6A63025D-E89B-4D74-93AE-44125E7AFE5C}" type="sibTrans" cxnId="{E0118FBA-21FA-48BB-8CA9-898327F7D964}">
      <dgm:prSet/>
      <dgm:spPr/>
      <dgm:t>
        <a:bodyPr/>
        <a:lstStyle/>
        <a:p>
          <a:pPr algn="ctr"/>
          <a:endParaRPr lang="pt-BR"/>
        </a:p>
      </dgm:t>
    </dgm:pt>
    <dgm:pt modelId="{4280F0C3-2DDA-4F7B-AC65-6A5FECB426AB}">
      <dgm:prSet custT="1"/>
      <dgm:spPr/>
      <dgm:t>
        <a:bodyPr/>
        <a:lstStyle/>
        <a:p>
          <a:pPr algn="ctr"/>
          <a:r>
            <a:rPr lang="pt-BR" sz="800"/>
            <a:t>Participação e envolvimento nas aulas e compromissos esportivos</a:t>
          </a:r>
        </a:p>
      </dgm:t>
    </dgm:pt>
    <dgm:pt modelId="{0F8944EF-005F-4BAC-85B9-0CA755BA8520}" type="parTrans" cxnId="{0AD2BA2C-4355-4597-9551-BEA1C7C290BF}">
      <dgm:prSet/>
      <dgm:spPr/>
      <dgm:t>
        <a:bodyPr/>
        <a:lstStyle/>
        <a:p>
          <a:pPr algn="ctr"/>
          <a:endParaRPr lang="pt-BR"/>
        </a:p>
      </dgm:t>
    </dgm:pt>
    <dgm:pt modelId="{A420C098-FC4C-4A44-9026-F00B5598E59B}" type="sibTrans" cxnId="{0AD2BA2C-4355-4597-9551-BEA1C7C290BF}">
      <dgm:prSet/>
      <dgm:spPr/>
      <dgm:t>
        <a:bodyPr/>
        <a:lstStyle/>
        <a:p>
          <a:pPr algn="ctr"/>
          <a:endParaRPr lang="pt-BR"/>
        </a:p>
      </dgm:t>
    </dgm:pt>
    <dgm:pt modelId="{FF4FF2C3-9C95-42E7-86B6-4CBBE25532E7}">
      <dgm:prSet custT="1"/>
      <dgm:spPr/>
      <dgm:t>
        <a:bodyPr/>
        <a:lstStyle/>
        <a:p>
          <a:pPr algn="ctr"/>
          <a:r>
            <a:rPr lang="pt-BR" sz="800"/>
            <a:t>Preocupação com a apresentação pessoal (uniforme</a:t>
          </a:r>
          <a:r>
            <a:rPr lang="pt-BR" sz="600"/>
            <a:t>)</a:t>
          </a:r>
        </a:p>
      </dgm:t>
    </dgm:pt>
    <dgm:pt modelId="{ECEF943F-217A-48E2-B02B-8074EFDCE39F}" type="parTrans" cxnId="{8EAA9BBB-4980-46E1-AE49-CFEF488EFCB1}">
      <dgm:prSet/>
      <dgm:spPr/>
      <dgm:t>
        <a:bodyPr/>
        <a:lstStyle/>
        <a:p>
          <a:pPr algn="ctr"/>
          <a:endParaRPr lang="pt-BR"/>
        </a:p>
      </dgm:t>
    </dgm:pt>
    <dgm:pt modelId="{FEE0C20E-9EDE-4855-8361-6D6522B72FA8}" type="sibTrans" cxnId="{8EAA9BBB-4980-46E1-AE49-CFEF488EFCB1}">
      <dgm:prSet/>
      <dgm:spPr/>
      <dgm:t>
        <a:bodyPr/>
        <a:lstStyle/>
        <a:p>
          <a:pPr algn="ctr"/>
          <a:endParaRPr lang="pt-BR"/>
        </a:p>
      </dgm:t>
    </dgm:pt>
    <dgm:pt modelId="{A859A2F3-F2EC-4E1B-88FF-104EC3C35078}" type="pres">
      <dgm:prSet presAssocID="{32CB6623-FFD1-429D-AA8A-D6DAB4A05781}" presName="cycle" presStyleCnt="0">
        <dgm:presLayoutVars>
          <dgm:dir/>
          <dgm:resizeHandles val="exact"/>
        </dgm:presLayoutVars>
      </dgm:prSet>
      <dgm:spPr/>
      <dgm:t>
        <a:bodyPr/>
        <a:lstStyle/>
        <a:p>
          <a:endParaRPr lang="pt-BR"/>
        </a:p>
      </dgm:t>
    </dgm:pt>
    <dgm:pt modelId="{9B662BE8-59B6-4385-B749-A81D851A88E2}" type="pres">
      <dgm:prSet presAssocID="{1DBD7DD5-5FAA-4532-99FA-F542A5698E4F}" presName="node" presStyleLbl="node1" presStyleIdx="0" presStyleCnt="8" custScaleX="106512" custScaleY="99175">
        <dgm:presLayoutVars>
          <dgm:bulletEnabled val="1"/>
        </dgm:presLayoutVars>
      </dgm:prSet>
      <dgm:spPr/>
      <dgm:t>
        <a:bodyPr/>
        <a:lstStyle/>
        <a:p>
          <a:endParaRPr lang="pt-BR"/>
        </a:p>
      </dgm:t>
    </dgm:pt>
    <dgm:pt modelId="{78BBD947-2D55-4F21-B144-96DE36748947}" type="pres">
      <dgm:prSet presAssocID="{D1B84C74-70CC-48CA-96CD-92E0511BEF3D}" presName="sibTrans" presStyleLbl="sibTrans2D1" presStyleIdx="0" presStyleCnt="8"/>
      <dgm:spPr>
        <a:prstGeom prst="mathPlus">
          <a:avLst/>
        </a:prstGeom>
      </dgm:spPr>
      <dgm:t>
        <a:bodyPr/>
        <a:lstStyle/>
        <a:p>
          <a:endParaRPr lang="pt-BR"/>
        </a:p>
      </dgm:t>
    </dgm:pt>
    <dgm:pt modelId="{1B3B3CC8-FD86-42A7-BCBE-399B625286F5}" type="pres">
      <dgm:prSet presAssocID="{D1B84C74-70CC-48CA-96CD-92E0511BEF3D}" presName="connectorText" presStyleLbl="sibTrans2D1" presStyleIdx="0" presStyleCnt="8"/>
      <dgm:spPr/>
      <dgm:t>
        <a:bodyPr/>
        <a:lstStyle/>
        <a:p>
          <a:endParaRPr lang="pt-BR"/>
        </a:p>
      </dgm:t>
    </dgm:pt>
    <dgm:pt modelId="{015A6C15-7C2E-47CC-8060-B7DCA4E46ECE}" type="pres">
      <dgm:prSet presAssocID="{4280F0C3-2DDA-4F7B-AC65-6A5FECB426AB}" presName="node" presStyleLbl="node1" presStyleIdx="1" presStyleCnt="8" custScaleX="131731" custScaleY="117600" custRadScaleRad="100357" custRadScaleInc="21479">
        <dgm:presLayoutVars>
          <dgm:bulletEnabled val="1"/>
        </dgm:presLayoutVars>
      </dgm:prSet>
      <dgm:spPr/>
      <dgm:t>
        <a:bodyPr/>
        <a:lstStyle/>
        <a:p>
          <a:endParaRPr lang="pt-BR"/>
        </a:p>
      </dgm:t>
    </dgm:pt>
    <dgm:pt modelId="{D22B4C19-C37B-459E-AFF3-E3851EA0E7E5}" type="pres">
      <dgm:prSet presAssocID="{A420C098-FC4C-4A44-9026-F00B5598E59B}" presName="sibTrans" presStyleLbl="sibTrans2D1" presStyleIdx="1" presStyleCnt="8" custAng="17996912"/>
      <dgm:spPr>
        <a:prstGeom prst="mathPlus">
          <a:avLst/>
        </a:prstGeom>
      </dgm:spPr>
      <dgm:t>
        <a:bodyPr/>
        <a:lstStyle/>
        <a:p>
          <a:endParaRPr lang="pt-BR"/>
        </a:p>
      </dgm:t>
    </dgm:pt>
    <dgm:pt modelId="{E9A4C19F-0C51-4FAC-805C-2C92E9D74E43}" type="pres">
      <dgm:prSet presAssocID="{A420C098-FC4C-4A44-9026-F00B5598E59B}" presName="connectorText" presStyleLbl="sibTrans2D1" presStyleIdx="1" presStyleCnt="8"/>
      <dgm:spPr/>
      <dgm:t>
        <a:bodyPr/>
        <a:lstStyle/>
        <a:p>
          <a:endParaRPr lang="pt-BR"/>
        </a:p>
      </dgm:t>
    </dgm:pt>
    <dgm:pt modelId="{5CED45FC-9832-42AF-AF17-AB7315440870}" type="pres">
      <dgm:prSet presAssocID="{FF4FF2C3-9C95-42E7-86B6-4CBBE25532E7}" presName="node" presStyleLbl="node1" presStyleIdx="2" presStyleCnt="8" custScaleX="132507" custScaleY="130443" custRadScaleRad="130929" custRadScaleInc="32061">
        <dgm:presLayoutVars>
          <dgm:bulletEnabled val="1"/>
        </dgm:presLayoutVars>
      </dgm:prSet>
      <dgm:spPr/>
      <dgm:t>
        <a:bodyPr/>
        <a:lstStyle/>
        <a:p>
          <a:endParaRPr lang="pt-BR"/>
        </a:p>
      </dgm:t>
    </dgm:pt>
    <dgm:pt modelId="{59847FA1-DA76-461A-8AF9-1952064B2D18}" type="pres">
      <dgm:prSet presAssocID="{FEE0C20E-9EDE-4855-8361-6D6522B72FA8}" presName="sibTrans" presStyleLbl="sibTrans2D1" presStyleIdx="2" presStyleCnt="8" custAng="3451102" custScaleX="113571" custScaleY="97830"/>
      <dgm:spPr>
        <a:prstGeom prst="mathPlus">
          <a:avLst/>
        </a:prstGeom>
      </dgm:spPr>
      <dgm:t>
        <a:bodyPr/>
        <a:lstStyle/>
        <a:p>
          <a:endParaRPr lang="pt-BR"/>
        </a:p>
      </dgm:t>
    </dgm:pt>
    <dgm:pt modelId="{6A26D276-6DB0-42FF-A000-3B9F7CA555AE}" type="pres">
      <dgm:prSet presAssocID="{FEE0C20E-9EDE-4855-8361-6D6522B72FA8}" presName="connectorText" presStyleLbl="sibTrans2D1" presStyleIdx="2" presStyleCnt="8"/>
      <dgm:spPr/>
      <dgm:t>
        <a:bodyPr/>
        <a:lstStyle/>
        <a:p>
          <a:endParaRPr lang="pt-BR"/>
        </a:p>
      </dgm:t>
    </dgm:pt>
    <dgm:pt modelId="{DC6E5A4F-8DEC-4B60-8B72-7E1DD286B8C8}" type="pres">
      <dgm:prSet presAssocID="{5378F265-9D75-4617-AA8D-FF64990837DE}" presName="node" presStyleLbl="node1" presStyleIdx="3" presStyleCnt="8" custScaleX="134664" custScaleY="125692" custRadScaleRad="130068" custRadScaleInc="5988">
        <dgm:presLayoutVars>
          <dgm:bulletEnabled val="1"/>
        </dgm:presLayoutVars>
      </dgm:prSet>
      <dgm:spPr/>
      <dgm:t>
        <a:bodyPr/>
        <a:lstStyle/>
        <a:p>
          <a:endParaRPr lang="pt-BR"/>
        </a:p>
      </dgm:t>
    </dgm:pt>
    <dgm:pt modelId="{90B1039A-DA39-4600-BCB1-8EC727A27A3E}" type="pres">
      <dgm:prSet presAssocID="{D596FBD4-1040-435C-A1E7-F10B7FCFF95B}" presName="sibTrans" presStyleLbl="sibTrans2D1" presStyleIdx="3" presStyleCnt="8"/>
      <dgm:spPr>
        <a:prstGeom prst="mathPlus">
          <a:avLst/>
        </a:prstGeom>
      </dgm:spPr>
      <dgm:t>
        <a:bodyPr/>
        <a:lstStyle/>
        <a:p>
          <a:endParaRPr lang="pt-BR"/>
        </a:p>
      </dgm:t>
    </dgm:pt>
    <dgm:pt modelId="{A7E7F478-3814-42AD-B015-6CED729E9CDF}" type="pres">
      <dgm:prSet presAssocID="{D596FBD4-1040-435C-A1E7-F10B7FCFF95B}" presName="connectorText" presStyleLbl="sibTrans2D1" presStyleIdx="3" presStyleCnt="8"/>
      <dgm:spPr/>
      <dgm:t>
        <a:bodyPr/>
        <a:lstStyle/>
        <a:p>
          <a:endParaRPr lang="pt-BR"/>
        </a:p>
      </dgm:t>
    </dgm:pt>
    <dgm:pt modelId="{537694C2-B561-411D-B846-84552E10FB8B}" type="pres">
      <dgm:prSet presAssocID="{82CA5700-110B-470E-A9A1-C9399D002D06}" presName="node" presStyleLbl="node1" presStyleIdx="4" presStyleCnt="8" custScaleX="123994" custScaleY="115351" custRadScaleRad="95112" custRadScaleInc="-9476">
        <dgm:presLayoutVars>
          <dgm:bulletEnabled val="1"/>
        </dgm:presLayoutVars>
      </dgm:prSet>
      <dgm:spPr/>
      <dgm:t>
        <a:bodyPr/>
        <a:lstStyle/>
        <a:p>
          <a:endParaRPr lang="pt-BR"/>
        </a:p>
      </dgm:t>
    </dgm:pt>
    <dgm:pt modelId="{1740064C-25AE-4B76-B75E-3C7C2D165395}" type="pres">
      <dgm:prSet presAssocID="{A21A7C55-DCD8-4D70-B603-C6EA8FDF404E}" presName="sibTrans" presStyleLbl="sibTrans2D1" presStyleIdx="4" presStyleCnt="8"/>
      <dgm:spPr>
        <a:prstGeom prst="mathPlus">
          <a:avLst/>
        </a:prstGeom>
      </dgm:spPr>
      <dgm:t>
        <a:bodyPr/>
        <a:lstStyle/>
        <a:p>
          <a:endParaRPr lang="pt-BR"/>
        </a:p>
      </dgm:t>
    </dgm:pt>
    <dgm:pt modelId="{793C17D7-FB09-4FBE-97F8-8BEAE63FAE3F}" type="pres">
      <dgm:prSet presAssocID="{A21A7C55-DCD8-4D70-B603-C6EA8FDF404E}" presName="connectorText" presStyleLbl="sibTrans2D1" presStyleIdx="4" presStyleCnt="8"/>
      <dgm:spPr/>
      <dgm:t>
        <a:bodyPr/>
        <a:lstStyle/>
        <a:p>
          <a:endParaRPr lang="pt-BR"/>
        </a:p>
      </dgm:t>
    </dgm:pt>
    <dgm:pt modelId="{4AA23214-C67A-4D89-AB14-AC6A0EA5D4DB}" type="pres">
      <dgm:prSet presAssocID="{E29E73F1-ACFD-46FA-96EB-3B92F8C0662B}" presName="node" presStyleLbl="node1" presStyleIdx="5" presStyleCnt="8" custScaleX="129773" custScaleY="112044" custRadScaleRad="116566" custRadScaleInc="7653">
        <dgm:presLayoutVars>
          <dgm:bulletEnabled val="1"/>
        </dgm:presLayoutVars>
      </dgm:prSet>
      <dgm:spPr/>
      <dgm:t>
        <a:bodyPr/>
        <a:lstStyle/>
        <a:p>
          <a:endParaRPr lang="pt-BR"/>
        </a:p>
      </dgm:t>
    </dgm:pt>
    <dgm:pt modelId="{A20DD822-A7AE-4E6B-B95E-0D2CBBF77E05}" type="pres">
      <dgm:prSet presAssocID="{81511EFE-5025-437A-80DD-4DB2B7677B29}" presName="sibTrans" presStyleLbl="sibTrans2D1" presStyleIdx="5" presStyleCnt="8"/>
      <dgm:spPr>
        <a:prstGeom prst="mathPlus">
          <a:avLst/>
        </a:prstGeom>
      </dgm:spPr>
      <dgm:t>
        <a:bodyPr/>
        <a:lstStyle/>
        <a:p>
          <a:endParaRPr lang="pt-BR"/>
        </a:p>
      </dgm:t>
    </dgm:pt>
    <dgm:pt modelId="{258230F5-40A6-49C0-B388-69AD32A5CA2B}" type="pres">
      <dgm:prSet presAssocID="{81511EFE-5025-437A-80DD-4DB2B7677B29}" presName="connectorText" presStyleLbl="sibTrans2D1" presStyleIdx="5" presStyleCnt="8"/>
      <dgm:spPr/>
      <dgm:t>
        <a:bodyPr/>
        <a:lstStyle/>
        <a:p>
          <a:endParaRPr lang="pt-BR"/>
        </a:p>
      </dgm:t>
    </dgm:pt>
    <dgm:pt modelId="{D0D15168-9DC5-408E-836B-B1058C203954}" type="pres">
      <dgm:prSet presAssocID="{DEFA2DBD-99A9-4F5F-AF96-94B199726EB0}" presName="node" presStyleLbl="node1" presStyleIdx="6" presStyleCnt="8" custRadScaleRad="109209" custRadScaleInc="-3300">
        <dgm:presLayoutVars>
          <dgm:bulletEnabled val="1"/>
        </dgm:presLayoutVars>
      </dgm:prSet>
      <dgm:spPr/>
      <dgm:t>
        <a:bodyPr/>
        <a:lstStyle/>
        <a:p>
          <a:endParaRPr lang="pt-BR"/>
        </a:p>
      </dgm:t>
    </dgm:pt>
    <dgm:pt modelId="{5B479AF7-3B9F-40CD-826C-7E3952682DEA}" type="pres">
      <dgm:prSet presAssocID="{6A63025D-E89B-4D74-93AE-44125E7AFE5C}" presName="sibTrans" presStyleLbl="sibTrans2D1" presStyleIdx="6" presStyleCnt="8" custAng="3714834" custScaleX="102114" custScaleY="104075"/>
      <dgm:spPr>
        <a:prstGeom prst="mathPlus">
          <a:avLst/>
        </a:prstGeom>
      </dgm:spPr>
      <dgm:t>
        <a:bodyPr/>
        <a:lstStyle/>
        <a:p>
          <a:endParaRPr lang="pt-BR"/>
        </a:p>
      </dgm:t>
    </dgm:pt>
    <dgm:pt modelId="{187C4228-3795-454A-B425-788FB1EDC6A5}" type="pres">
      <dgm:prSet presAssocID="{6A63025D-E89B-4D74-93AE-44125E7AFE5C}" presName="connectorText" presStyleLbl="sibTrans2D1" presStyleIdx="6" presStyleCnt="8"/>
      <dgm:spPr/>
      <dgm:t>
        <a:bodyPr/>
        <a:lstStyle/>
        <a:p>
          <a:endParaRPr lang="pt-BR"/>
        </a:p>
      </dgm:t>
    </dgm:pt>
    <dgm:pt modelId="{4FA72FA6-7FBE-4945-A23C-29B9B975B23F}" type="pres">
      <dgm:prSet presAssocID="{1FAB25B3-6595-4B72-B3B9-7B7DE898DB23}" presName="node" presStyleLbl="node1" presStyleIdx="7" presStyleCnt="8">
        <dgm:presLayoutVars>
          <dgm:bulletEnabled val="1"/>
        </dgm:presLayoutVars>
      </dgm:prSet>
      <dgm:spPr/>
      <dgm:t>
        <a:bodyPr/>
        <a:lstStyle/>
        <a:p>
          <a:endParaRPr lang="pt-BR"/>
        </a:p>
      </dgm:t>
    </dgm:pt>
    <dgm:pt modelId="{EF3E87FB-2AEF-437C-992D-8E77BE7A20C1}" type="pres">
      <dgm:prSet presAssocID="{640BC32B-B45E-46E1-BCB7-F89F1F3366D5}" presName="sibTrans" presStyleLbl="sibTrans2D1" presStyleIdx="7" presStyleCnt="8"/>
      <dgm:spPr>
        <a:prstGeom prst="mathPlus">
          <a:avLst/>
        </a:prstGeom>
      </dgm:spPr>
      <dgm:t>
        <a:bodyPr/>
        <a:lstStyle/>
        <a:p>
          <a:endParaRPr lang="pt-BR"/>
        </a:p>
      </dgm:t>
    </dgm:pt>
    <dgm:pt modelId="{EB10BD89-C21C-4113-895E-9278EEDFDD84}" type="pres">
      <dgm:prSet presAssocID="{640BC32B-B45E-46E1-BCB7-F89F1F3366D5}" presName="connectorText" presStyleLbl="sibTrans2D1" presStyleIdx="7" presStyleCnt="8"/>
      <dgm:spPr/>
      <dgm:t>
        <a:bodyPr/>
        <a:lstStyle/>
        <a:p>
          <a:endParaRPr lang="pt-BR"/>
        </a:p>
      </dgm:t>
    </dgm:pt>
  </dgm:ptLst>
  <dgm:cxnLst>
    <dgm:cxn modelId="{D0D55D5F-2E3A-4272-B636-236FCEE5357E}" srcId="{32CB6623-FFD1-429D-AA8A-D6DAB4A05781}" destId="{82CA5700-110B-470E-A9A1-C9399D002D06}" srcOrd="4" destOrd="0" parTransId="{8692D589-6D14-47D4-902E-DEBADA4B9672}" sibTransId="{A21A7C55-DCD8-4D70-B603-C6EA8FDF404E}"/>
    <dgm:cxn modelId="{76DE4D9E-EFB6-4EDA-B44D-21750C18BE33}" type="presOf" srcId="{D1B84C74-70CC-48CA-96CD-92E0511BEF3D}" destId="{78BBD947-2D55-4F21-B144-96DE36748947}" srcOrd="0" destOrd="0" presId="urn:microsoft.com/office/officeart/2005/8/layout/cycle2"/>
    <dgm:cxn modelId="{8DDBF2A6-301F-49FD-A724-8171FC7DACEB}" type="presOf" srcId="{D596FBD4-1040-435C-A1E7-F10B7FCFF95B}" destId="{90B1039A-DA39-4600-BCB1-8EC727A27A3E}" srcOrd="0" destOrd="0" presId="urn:microsoft.com/office/officeart/2005/8/layout/cycle2"/>
    <dgm:cxn modelId="{7FA9DCBF-573C-42D4-89ED-81E87C678576}" srcId="{32CB6623-FFD1-429D-AA8A-D6DAB4A05781}" destId="{5378F265-9D75-4617-AA8D-FF64990837DE}" srcOrd="3" destOrd="0" parTransId="{286422DC-63FC-4554-8F82-7E241BEBC07C}" sibTransId="{D596FBD4-1040-435C-A1E7-F10B7FCFF95B}"/>
    <dgm:cxn modelId="{6E90D0CA-6007-41E5-954A-C7AA53375C76}" type="presOf" srcId="{A21A7C55-DCD8-4D70-B603-C6EA8FDF404E}" destId="{793C17D7-FB09-4FBE-97F8-8BEAE63FAE3F}" srcOrd="1" destOrd="0" presId="urn:microsoft.com/office/officeart/2005/8/layout/cycle2"/>
    <dgm:cxn modelId="{0AD2BA2C-4355-4597-9551-BEA1C7C290BF}" srcId="{32CB6623-FFD1-429D-AA8A-D6DAB4A05781}" destId="{4280F0C3-2DDA-4F7B-AC65-6A5FECB426AB}" srcOrd="1" destOrd="0" parTransId="{0F8944EF-005F-4BAC-85B9-0CA755BA8520}" sibTransId="{A420C098-FC4C-4A44-9026-F00B5598E59B}"/>
    <dgm:cxn modelId="{0785F313-C4FF-4FAC-98B5-1FFDF6EBD326}" type="presOf" srcId="{6A63025D-E89B-4D74-93AE-44125E7AFE5C}" destId="{5B479AF7-3B9F-40CD-826C-7E3952682DEA}" srcOrd="0" destOrd="0" presId="urn:microsoft.com/office/officeart/2005/8/layout/cycle2"/>
    <dgm:cxn modelId="{13567083-4EFB-4EFF-940B-6F3C1B17ACED}" type="presOf" srcId="{5378F265-9D75-4617-AA8D-FF64990837DE}" destId="{DC6E5A4F-8DEC-4B60-8B72-7E1DD286B8C8}" srcOrd="0" destOrd="0" presId="urn:microsoft.com/office/officeart/2005/8/layout/cycle2"/>
    <dgm:cxn modelId="{7DD6FBF7-EA24-41DF-8F7C-76389856C762}" type="presOf" srcId="{32CB6623-FFD1-429D-AA8A-D6DAB4A05781}" destId="{A859A2F3-F2EC-4E1B-88FF-104EC3C35078}" srcOrd="0" destOrd="0" presId="urn:microsoft.com/office/officeart/2005/8/layout/cycle2"/>
    <dgm:cxn modelId="{530B8FB6-2FD7-4E8C-A008-2F9F8115EEE3}" type="presOf" srcId="{640BC32B-B45E-46E1-BCB7-F89F1F3366D5}" destId="{EF3E87FB-2AEF-437C-992D-8E77BE7A20C1}" srcOrd="0" destOrd="0" presId="urn:microsoft.com/office/officeart/2005/8/layout/cycle2"/>
    <dgm:cxn modelId="{2A58E39F-A4BA-4689-8DA2-ED2BAC1C42E2}" type="presOf" srcId="{4280F0C3-2DDA-4F7B-AC65-6A5FECB426AB}" destId="{015A6C15-7C2E-47CC-8060-B7DCA4E46ECE}" srcOrd="0" destOrd="0" presId="urn:microsoft.com/office/officeart/2005/8/layout/cycle2"/>
    <dgm:cxn modelId="{8EAA9BBB-4980-46E1-AE49-CFEF488EFCB1}" srcId="{32CB6623-FFD1-429D-AA8A-D6DAB4A05781}" destId="{FF4FF2C3-9C95-42E7-86B6-4CBBE25532E7}" srcOrd="2" destOrd="0" parTransId="{ECEF943F-217A-48E2-B02B-8074EFDCE39F}" sibTransId="{FEE0C20E-9EDE-4855-8361-6D6522B72FA8}"/>
    <dgm:cxn modelId="{BBBA7FEA-20B0-4DAE-BA32-9641DF3EF747}" srcId="{32CB6623-FFD1-429D-AA8A-D6DAB4A05781}" destId="{1DBD7DD5-5FAA-4532-99FA-F542A5698E4F}" srcOrd="0" destOrd="0" parTransId="{10D33E7B-A47E-4BB0-92CE-A44C38C1A064}" sibTransId="{D1B84C74-70CC-48CA-96CD-92E0511BEF3D}"/>
    <dgm:cxn modelId="{55E2F589-DEBD-4040-8067-7A913E24FC26}" type="presOf" srcId="{6A63025D-E89B-4D74-93AE-44125E7AFE5C}" destId="{187C4228-3795-454A-B425-788FB1EDC6A5}" srcOrd="1" destOrd="0" presId="urn:microsoft.com/office/officeart/2005/8/layout/cycle2"/>
    <dgm:cxn modelId="{4CE4E3BC-25B1-44CC-A289-01C34DF81263}" type="presOf" srcId="{FEE0C20E-9EDE-4855-8361-6D6522B72FA8}" destId="{59847FA1-DA76-461A-8AF9-1952064B2D18}" srcOrd="0" destOrd="0" presId="urn:microsoft.com/office/officeart/2005/8/layout/cycle2"/>
    <dgm:cxn modelId="{D76CD6C6-0BC0-4F7F-96F3-932E5A73DE90}" type="presOf" srcId="{A21A7C55-DCD8-4D70-B603-C6EA8FDF404E}" destId="{1740064C-25AE-4B76-B75E-3C7C2D165395}" srcOrd="0" destOrd="0" presId="urn:microsoft.com/office/officeart/2005/8/layout/cycle2"/>
    <dgm:cxn modelId="{23F6B5F0-1B45-4C42-99E3-ADD2E690517E}" type="presOf" srcId="{E29E73F1-ACFD-46FA-96EB-3B92F8C0662B}" destId="{4AA23214-C67A-4D89-AB14-AC6A0EA5D4DB}" srcOrd="0" destOrd="0" presId="urn:microsoft.com/office/officeart/2005/8/layout/cycle2"/>
    <dgm:cxn modelId="{97BF5A41-7B32-415D-A482-F5F113333911}" type="presOf" srcId="{D1B84C74-70CC-48CA-96CD-92E0511BEF3D}" destId="{1B3B3CC8-FD86-42A7-BCBE-399B625286F5}" srcOrd="1" destOrd="0" presId="urn:microsoft.com/office/officeart/2005/8/layout/cycle2"/>
    <dgm:cxn modelId="{7C46B5F3-EEB6-496A-9D2C-43C7DA85E9AD}" type="presOf" srcId="{DEFA2DBD-99A9-4F5F-AF96-94B199726EB0}" destId="{D0D15168-9DC5-408E-836B-B1058C203954}" srcOrd="0" destOrd="0" presId="urn:microsoft.com/office/officeart/2005/8/layout/cycle2"/>
    <dgm:cxn modelId="{339EEF58-4859-4578-B405-28D9AA1207FC}" type="presOf" srcId="{81511EFE-5025-437A-80DD-4DB2B7677B29}" destId="{258230F5-40A6-49C0-B388-69AD32A5CA2B}" srcOrd="1" destOrd="0" presId="urn:microsoft.com/office/officeart/2005/8/layout/cycle2"/>
    <dgm:cxn modelId="{BCA22CF0-ECFA-4FB3-A719-DA79055AB8F4}" type="presOf" srcId="{FF4FF2C3-9C95-42E7-86B6-4CBBE25532E7}" destId="{5CED45FC-9832-42AF-AF17-AB7315440870}" srcOrd="0" destOrd="0" presId="urn:microsoft.com/office/officeart/2005/8/layout/cycle2"/>
    <dgm:cxn modelId="{BD4EA7CE-B265-4F27-9E3F-BA161966D4C6}" type="presOf" srcId="{1DBD7DD5-5FAA-4532-99FA-F542A5698E4F}" destId="{9B662BE8-59B6-4385-B749-A81D851A88E2}" srcOrd="0" destOrd="0" presId="urn:microsoft.com/office/officeart/2005/8/layout/cycle2"/>
    <dgm:cxn modelId="{3055BF44-C3D1-4F82-8543-149CE43BA642}" type="presOf" srcId="{A420C098-FC4C-4A44-9026-F00B5598E59B}" destId="{E9A4C19F-0C51-4FAC-805C-2C92E9D74E43}" srcOrd="1" destOrd="0" presId="urn:microsoft.com/office/officeart/2005/8/layout/cycle2"/>
    <dgm:cxn modelId="{74959B0A-BCDB-4167-B6A8-AD5F49BE30F8}" type="presOf" srcId="{82CA5700-110B-470E-A9A1-C9399D002D06}" destId="{537694C2-B561-411D-B846-84552E10FB8B}" srcOrd="0" destOrd="0" presId="urn:microsoft.com/office/officeart/2005/8/layout/cycle2"/>
    <dgm:cxn modelId="{E0118FBA-21FA-48BB-8CA9-898327F7D964}" srcId="{32CB6623-FFD1-429D-AA8A-D6DAB4A05781}" destId="{DEFA2DBD-99A9-4F5F-AF96-94B199726EB0}" srcOrd="6" destOrd="0" parTransId="{A5B5D42D-7E70-4B6F-84E3-C6EEF66735F7}" sibTransId="{6A63025D-E89B-4D74-93AE-44125E7AFE5C}"/>
    <dgm:cxn modelId="{E81EB73C-5291-4BB7-B7B2-DA1C214A3CAC}" srcId="{32CB6623-FFD1-429D-AA8A-D6DAB4A05781}" destId="{E29E73F1-ACFD-46FA-96EB-3B92F8C0662B}" srcOrd="5" destOrd="0" parTransId="{034223B3-1586-4CA0-9051-805C52B82ED8}" sibTransId="{81511EFE-5025-437A-80DD-4DB2B7677B29}"/>
    <dgm:cxn modelId="{AE05C659-A772-4FA4-B80D-54BC7BCE08FB}" type="presOf" srcId="{D596FBD4-1040-435C-A1E7-F10B7FCFF95B}" destId="{A7E7F478-3814-42AD-B015-6CED729E9CDF}" srcOrd="1" destOrd="0" presId="urn:microsoft.com/office/officeart/2005/8/layout/cycle2"/>
    <dgm:cxn modelId="{157C928B-9496-4551-8860-8AD53699D4C2}" type="presOf" srcId="{81511EFE-5025-437A-80DD-4DB2B7677B29}" destId="{A20DD822-A7AE-4E6B-B95E-0D2CBBF77E05}" srcOrd="0" destOrd="0" presId="urn:microsoft.com/office/officeart/2005/8/layout/cycle2"/>
    <dgm:cxn modelId="{546729FB-1717-4031-B524-6E4220B7C64F}" srcId="{32CB6623-FFD1-429D-AA8A-D6DAB4A05781}" destId="{1FAB25B3-6595-4B72-B3B9-7B7DE898DB23}" srcOrd="7" destOrd="0" parTransId="{26AAD4B7-CBAC-45AB-82E4-6B50ED9799EF}" sibTransId="{640BC32B-B45E-46E1-BCB7-F89F1F3366D5}"/>
    <dgm:cxn modelId="{5F856D89-2871-4E49-8975-FE18F7B81F5E}" type="presOf" srcId="{640BC32B-B45E-46E1-BCB7-F89F1F3366D5}" destId="{EB10BD89-C21C-4113-895E-9278EEDFDD84}" srcOrd="1" destOrd="0" presId="urn:microsoft.com/office/officeart/2005/8/layout/cycle2"/>
    <dgm:cxn modelId="{B264AE31-8B16-49C0-A9BB-978277C85891}" type="presOf" srcId="{FEE0C20E-9EDE-4855-8361-6D6522B72FA8}" destId="{6A26D276-6DB0-42FF-A000-3B9F7CA555AE}" srcOrd="1" destOrd="0" presId="urn:microsoft.com/office/officeart/2005/8/layout/cycle2"/>
    <dgm:cxn modelId="{165C01FE-5D04-49A6-984D-24C5BA6AC49E}" type="presOf" srcId="{A420C098-FC4C-4A44-9026-F00B5598E59B}" destId="{D22B4C19-C37B-459E-AFF3-E3851EA0E7E5}" srcOrd="0" destOrd="0" presId="urn:microsoft.com/office/officeart/2005/8/layout/cycle2"/>
    <dgm:cxn modelId="{E8C0980D-34DB-4A94-9FA4-00F964EF75DA}" type="presOf" srcId="{1FAB25B3-6595-4B72-B3B9-7B7DE898DB23}" destId="{4FA72FA6-7FBE-4945-A23C-29B9B975B23F}" srcOrd="0" destOrd="0" presId="urn:microsoft.com/office/officeart/2005/8/layout/cycle2"/>
    <dgm:cxn modelId="{01B84E99-B899-4EAC-AE67-F29B7F9D5792}" type="presParOf" srcId="{A859A2F3-F2EC-4E1B-88FF-104EC3C35078}" destId="{9B662BE8-59B6-4385-B749-A81D851A88E2}" srcOrd="0" destOrd="0" presId="urn:microsoft.com/office/officeart/2005/8/layout/cycle2"/>
    <dgm:cxn modelId="{8DFA8C2D-2093-4D4B-A2D5-C1B4B157FCB1}" type="presParOf" srcId="{A859A2F3-F2EC-4E1B-88FF-104EC3C35078}" destId="{78BBD947-2D55-4F21-B144-96DE36748947}" srcOrd="1" destOrd="0" presId="urn:microsoft.com/office/officeart/2005/8/layout/cycle2"/>
    <dgm:cxn modelId="{DBBA17B3-9C55-48A5-966B-477B45444427}" type="presParOf" srcId="{78BBD947-2D55-4F21-B144-96DE36748947}" destId="{1B3B3CC8-FD86-42A7-BCBE-399B625286F5}" srcOrd="0" destOrd="0" presId="urn:microsoft.com/office/officeart/2005/8/layout/cycle2"/>
    <dgm:cxn modelId="{6971396F-3FD8-4B20-B5F0-E98ECF2D567F}" type="presParOf" srcId="{A859A2F3-F2EC-4E1B-88FF-104EC3C35078}" destId="{015A6C15-7C2E-47CC-8060-B7DCA4E46ECE}" srcOrd="2" destOrd="0" presId="urn:microsoft.com/office/officeart/2005/8/layout/cycle2"/>
    <dgm:cxn modelId="{4715317B-6F7C-49BB-9420-EBE098DBA2BF}" type="presParOf" srcId="{A859A2F3-F2EC-4E1B-88FF-104EC3C35078}" destId="{D22B4C19-C37B-459E-AFF3-E3851EA0E7E5}" srcOrd="3" destOrd="0" presId="urn:microsoft.com/office/officeart/2005/8/layout/cycle2"/>
    <dgm:cxn modelId="{E77B83FC-9FD1-4DEA-8FC6-EF56D0351786}" type="presParOf" srcId="{D22B4C19-C37B-459E-AFF3-E3851EA0E7E5}" destId="{E9A4C19F-0C51-4FAC-805C-2C92E9D74E43}" srcOrd="0" destOrd="0" presId="urn:microsoft.com/office/officeart/2005/8/layout/cycle2"/>
    <dgm:cxn modelId="{E4B625FC-BEDE-4364-B7D3-D0EEACC130F5}" type="presParOf" srcId="{A859A2F3-F2EC-4E1B-88FF-104EC3C35078}" destId="{5CED45FC-9832-42AF-AF17-AB7315440870}" srcOrd="4" destOrd="0" presId="urn:microsoft.com/office/officeart/2005/8/layout/cycle2"/>
    <dgm:cxn modelId="{4EF4C253-AC30-4078-ACED-7B85C849DABF}" type="presParOf" srcId="{A859A2F3-F2EC-4E1B-88FF-104EC3C35078}" destId="{59847FA1-DA76-461A-8AF9-1952064B2D18}" srcOrd="5" destOrd="0" presId="urn:microsoft.com/office/officeart/2005/8/layout/cycle2"/>
    <dgm:cxn modelId="{D2A9E259-480A-45B8-BFCD-2C3FB3758A6A}" type="presParOf" srcId="{59847FA1-DA76-461A-8AF9-1952064B2D18}" destId="{6A26D276-6DB0-42FF-A000-3B9F7CA555AE}" srcOrd="0" destOrd="0" presId="urn:microsoft.com/office/officeart/2005/8/layout/cycle2"/>
    <dgm:cxn modelId="{8D2348C8-AC83-46AA-A322-954314BA2CEE}" type="presParOf" srcId="{A859A2F3-F2EC-4E1B-88FF-104EC3C35078}" destId="{DC6E5A4F-8DEC-4B60-8B72-7E1DD286B8C8}" srcOrd="6" destOrd="0" presId="urn:microsoft.com/office/officeart/2005/8/layout/cycle2"/>
    <dgm:cxn modelId="{28074B08-23C6-4C1B-A41B-C179AB31A0FC}" type="presParOf" srcId="{A859A2F3-F2EC-4E1B-88FF-104EC3C35078}" destId="{90B1039A-DA39-4600-BCB1-8EC727A27A3E}" srcOrd="7" destOrd="0" presId="urn:microsoft.com/office/officeart/2005/8/layout/cycle2"/>
    <dgm:cxn modelId="{3F47D181-216D-4B6B-9ADF-A4444485A955}" type="presParOf" srcId="{90B1039A-DA39-4600-BCB1-8EC727A27A3E}" destId="{A7E7F478-3814-42AD-B015-6CED729E9CDF}" srcOrd="0" destOrd="0" presId="urn:microsoft.com/office/officeart/2005/8/layout/cycle2"/>
    <dgm:cxn modelId="{561BE217-9847-4EC2-BF66-E5DFD0BDF9BA}" type="presParOf" srcId="{A859A2F3-F2EC-4E1B-88FF-104EC3C35078}" destId="{537694C2-B561-411D-B846-84552E10FB8B}" srcOrd="8" destOrd="0" presId="urn:microsoft.com/office/officeart/2005/8/layout/cycle2"/>
    <dgm:cxn modelId="{1A048CCB-1243-42F0-85A0-3DD125A39115}" type="presParOf" srcId="{A859A2F3-F2EC-4E1B-88FF-104EC3C35078}" destId="{1740064C-25AE-4B76-B75E-3C7C2D165395}" srcOrd="9" destOrd="0" presId="urn:microsoft.com/office/officeart/2005/8/layout/cycle2"/>
    <dgm:cxn modelId="{B18328B6-B5EB-49BA-AA26-09FF4DD4BAD3}" type="presParOf" srcId="{1740064C-25AE-4B76-B75E-3C7C2D165395}" destId="{793C17D7-FB09-4FBE-97F8-8BEAE63FAE3F}" srcOrd="0" destOrd="0" presId="urn:microsoft.com/office/officeart/2005/8/layout/cycle2"/>
    <dgm:cxn modelId="{11351B56-1421-4321-9824-5E7AEE05B80B}" type="presParOf" srcId="{A859A2F3-F2EC-4E1B-88FF-104EC3C35078}" destId="{4AA23214-C67A-4D89-AB14-AC6A0EA5D4DB}" srcOrd="10" destOrd="0" presId="urn:microsoft.com/office/officeart/2005/8/layout/cycle2"/>
    <dgm:cxn modelId="{04E3B069-C7E8-40C3-8194-3795B11AFD53}" type="presParOf" srcId="{A859A2F3-F2EC-4E1B-88FF-104EC3C35078}" destId="{A20DD822-A7AE-4E6B-B95E-0D2CBBF77E05}" srcOrd="11" destOrd="0" presId="urn:microsoft.com/office/officeart/2005/8/layout/cycle2"/>
    <dgm:cxn modelId="{8EA75F59-3062-4F2B-8C8B-2AD4B670B782}" type="presParOf" srcId="{A20DD822-A7AE-4E6B-B95E-0D2CBBF77E05}" destId="{258230F5-40A6-49C0-B388-69AD32A5CA2B}" srcOrd="0" destOrd="0" presId="urn:microsoft.com/office/officeart/2005/8/layout/cycle2"/>
    <dgm:cxn modelId="{6ECD2FF1-C6E0-4683-BEDF-EF8459663B48}" type="presParOf" srcId="{A859A2F3-F2EC-4E1B-88FF-104EC3C35078}" destId="{D0D15168-9DC5-408E-836B-B1058C203954}" srcOrd="12" destOrd="0" presId="urn:microsoft.com/office/officeart/2005/8/layout/cycle2"/>
    <dgm:cxn modelId="{E8B5E13F-6DC8-4395-9175-31EA24A3BCEE}" type="presParOf" srcId="{A859A2F3-F2EC-4E1B-88FF-104EC3C35078}" destId="{5B479AF7-3B9F-40CD-826C-7E3952682DEA}" srcOrd="13" destOrd="0" presId="urn:microsoft.com/office/officeart/2005/8/layout/cycle2"/>
    <dgm:cxn modelId="{A0729B84-F838-43A7-A1CA-933095D39A67}" type="presParOf" srcId="{5B479AF7-3B9F-40CD-826C-7E3952682DEA}" destId="{187C4228-3795-454A-B425-788FB1EDC6A5}" srcOrd="0" destOrd="0" presId="urn:microsoft.com/office/officeart/2005/8/layout/cycle2"/>
    <dgm:cxn modelId="{579EED90-2195-4FEC-B379-94BED458EFCC}" type="presParOf" srcId="{A859A2F3-F2EC-4E1B-88FF-104EC3C35078}" destId="{4FA72FA6-7FBE-4945-A23C-29B9B975B23F}" srcOrd="14" destOrd="0" presId="urn:microsoft.com/office/officeart/2005/8/layout/cycle2"/>
    <dgm:cxn modelId="{DCC8B086-7E99-403F-A64F-DC7F1F2B9C4A}" type="presParOf" srcId="{A859A2F3-F2EC-4E1B-88FF-104EC3C35078}" destId="{EF3E87FB-2AEF-437C-992D-8E77BE7A20C1}" srcOrd="15" destOrd="0" presId="urn:microsoft.com/office/officeart/2005/8/layout/cycle2"/>
    <dgm:cxn modelId="{A12317FC-CD75-4A23-87FC-924B2C0A6E97}" type="presParOf" srcId="{EF3E87FB-2AEF-437C-992D-8E77BE7A20C1}" destId="{EB10BD89-C21C-4113-895E-9278EEDFDD84}"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662BE8-59B6-4385-B749-A81D851A88E2}">
      <dsp:nvSpPr>
        <dsp:cNvPr id="0" name=""/>
        <dsp:cNvSpPr/>
      </dsp:nvSpPr>
      <dsp:spPr>
        <a:xfrm>
          <a:off x="2317384" y="-21732"/>
          <a:ext cx="730615" cy="6802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t-BR" sz="700" b="1" kern="1200">
              <a:latin typeface="Arial" panose="020B0604020202020204" pitchFamily="34" charset="0"/>
              <a:cs typeface="Arial" panose="020B0604020202020204" pitchFamily="34" charset="0"/>
            </a:rPr>
            <a:t>Frequência</a:t>
          </a:r>
        </a:p>
      </dsp:txBody>
      <dsp:txXfrm>
        <a:off x="2424380" y="77894"/>
        <a:ext cx="516623" cy="481035"/>
      </dsp:txXfrm>
    </dsp:sp>
    <dsp:sp modelId="{78BBD947-2D55-4F21-B144-96DE36748947}">
      <dsp:nvSpPr>
        <dsp:cNvPr id="0" name=""/>
        <dsp:cNvSpPr/>
      </dsp:nvSpPr>
      <dsp:spPr>
        <a:xfrm rot="1481797">
          <a:off x="3068809" y="420870"/>
          <a:ext cx="176769" cy="23150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pt-BR" sz="700" kern="1200"/>
        </a:p>
      </dsp:txBody>
      <dsp:txXfrm>
        <a:off x="3071234" y="456092"/>
        <a:ext cx="123738" cy="138904"/>
      </dsp:txXfrm>
    </dsp:sp>
    <dsp:sp modelId="{015A6C15-7C2E-47CC-8060-B7DCA4E46ECE}">
      <dsp:nvSpPr>
        <dsp:cNvPr id="0" name=""/>
        <dsp:cNvSpPr/>
      </dsp:nvSpPr>
      <dsp:spPr>
        <a:xfrm>
          <a:off x="3263090" y="389760"/>
          <a:ext cx="903604" cy="80667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t-BR" sz="800" kern="1200"/>
            <a:t>Participação e envolvimento nas aulas e compromissos esportivos</a:t>
          </a:r>
        </a:p>
      </dsp:txBody>
      <dsp:txXfrm>
        <a:off x="3395420" y="507895"/>
        <a:ext cx="638944" cy="570403"/>
      </dsp:txXfrm>
    </dsp:sp>
    <dsp:sp modelId="{D22B4C19-C37B-459E-AFF3-E3851EA0E7E5}">
      <dsp:nvSpPr>
        <dsp:cNvPr id="0" name=""/>
        <dsp:cNvSpPr/>
      </dsp:nvSpPr>
      <dsp:spPr>
        <a:xfrm rot="21402391">
          <a:off x="3943444" y="1204190"/>
          <a:ext cx="233519" cy="23150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pt-BR" sz="700" kern="1200"/>
        </a:p>
      </dsp:txBody>
      <dsp:txXfrm>
        <a:off x="3943501" y="1252486"/>
        <a:ext cx="164067" cy="138904"/>
      </dsp:txXfrm>
    </dsp:sp>
    <dsp:sp modelId="{5CED45FC-9832-42AF-AF17-AB7315440870}">
      <dsp:nvSpPr>
        <dsp:cNvPr id="0" name=""/>
        <dsp:cNvSpPr/>
      </dsp:nvSpPr>
      <dsp:spPr>
        <a:xfrm>
          <a:off x="3976520" y="1438264"/>
          <a:ext cx="908927" cy="8947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t-BR" sz="800" kern="1200"/>
            <a:t>Preocupação com a apresentação pessoal (uniforme</a:t>
          </a:r>
          <a:r>
            <a:rPr lang="pt-BR" sz="600" kern="1200"/>
            <a:t>)</a:t>
          </a:r>
        </a:p>
      </dsp:txBody>
      <dsp:txXfrm>
        <a:off x="4109629" y="1569300"/>
        <a:ext cx="642709" cy="632697"/>
      </dsp:txXfrm>
    </dsp:sp>
    <dsp:sp modelId="{59847FA1-DA76-461A-8AF9-1952064B2D18}">
      <dsp:nvSpPr>
        <dsp:cNvPr id="0" name=""/>
        <dsp:cNvSpPr/>
      </dsp:nvSpPr>
      <dsp:spPr>
        <a:xfrm rot="10489839">
          <a:off x="4072888" y="2296459"/>
          <a:ext cx="174939" cy="22648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pt-BR" sz="700" kern="1200"/>
        </a:p>
      </dsp:txBody>
      <dsp:txXfrm rot="10800000">
        <a:off x="4125263" y="2339392"/>
        <a:ext cx="122457" cy="135889"/>
      </dsp:txXfrm>
    </dsp:sp>
    <dsp:sp modelId="{DC6E5A4F-8DEC-4B60-8B72-7E1DD286B8C8}">
      <dsp:nvSpPr>
        <dsp:cNvPr id="0" name=""/>
        <dsp:cNvSpPr/>
      </dsp:nvSpPr>
      <dsp:spPr>
        <a:xfrm>
          <a:off x="3429279" y="2499934"/>
          <a:ext cx="923722" cy="86217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t-BR" sz="800" kern="1200"/>
            <a:t>Respeito às normas, aos materiais, aos colegas e ao professor</a:t>
          </a:r>
        </a:p>
      </dsp:txBody>
      <dsp:txXfrm>
        <a:off x="3564555" y="2626197"/>
        <a:ext cx="653170" cy="609653"/>
      </dsp:txXfrm>
    </dsp:sp>
    <dsp:sp modelId="{90B1039A-DA39-4600-BCB1-8EC727A27A3E}">
      <dsp:nvSpPr>
        <dsp:cNvPr id="0" name=""/>
        <dsp:cNvSpPr/>
      </dsp:nvSpPr>
      <dsp:spPr>
        <a:xfrm rot="10762648">
          <a:off x="3223990" y="2821731"/>
          <a:ext cx="145098" cy="23150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pt-BR" sz="700" kern="1200"/>
        </a:p>
      </dsp:txBody>
      <dsp:txXfrm rot="10800000">
        <a:off x="3267518" y="2867796"/>
        <a:ext cx="101569" cy="138904"/>
      </dsp:txXfrm>
    </dsp:sp>
    <dsp:sp modelId="{537694C2-B561-411D-B846-84552E10FB8B}">
      <dsp:nvSpPr>
        <dsp:cNvPr id="0" name=""/>
        <dsp:cNvSpPr/>
      </dsp:nvSpPr>
      <dsp:spPr>
        <a:xfrm>
          <a:off x="2305052" y="2548014"/>
          <a:ext cx="850532" cy="79124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t-BR" sz="800" kern="1200"/>
            <a:t>Execução das tarefas individuais e em grupo</a:t>
          </a:r>
        </a:p>
      </dsp:txBody>
      <dsp:txXfrm>
        <a:off x="2429610" y="2663889"/>
        <a:ext cx="601416" cy="559496"/>
      </dsp:txXfrm>
    </dsp:sp>
    <dsp:sp modelId="{1740064C-25AE-4B76-B75E-3C7C2D165395}">
      <dsp:nvSpPr>
        <dsp:cNvPr id="0" name=""/>
        <dsp:cNvSpPr/>
      </dsp:nvSpPr>
      <dsp:spPr>
        <a:xfrm rot="11382929">
          <a:off x="2059513" y="2728456"/>
          <a:ext cx="180148" cy="23150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pt-BR" sz="700" kern="1200"/>
        </a:p>
      </dsp:txBody>
      <dsp:txXfrm rot="10800000">
        <a:off x="2113169" y="2779317"/>
        <a:ext cx="126104" cy="138904"/>
      </dsp:txXfrm>
    </dsp:sp>
    <dsp:sp modelId="{4AA23214-C67A-4D89-AB14-AC6A0EA5D4DB}">
      <dsp:nvSpPr>
        <dsp:cNvPr id="0" name=""/>
        <dsp:cNvSpPr/>
      </dsp:nvSpPr>
      <dsp:spPr>
        <a:xfrm>
          <a:off x="1095375" y="2355639"/>
          <a:ext cx="890173" cy="76856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t-BR" sz="800" kern="1200"/>
            <a:t>Registro do processo (caderno, fotos e vídeos)</a:t>
          </a:r>
        </a:p>
      </dsp:txBody>
      <dsp:txXfrm>
        <a:off x="1225738" y="2468192"/>
        <a:ext cx="629447" cy="543455"/>
      </dsp:txXfrm>
    </dsp:sp>
    <dsp:sp modelId="{A20DD822-A7AE-4E6B-B95E-0D2CBBF77E05}">
      <dsp:nvSpPr>
        <dsp:cNvPr id="0" name=""/>
        <dsp:cNvSpPr/>
      </dsp:nvSpPr>
      <dsp:spPr>
        <a:xfrm rot="15166510">
          <a:off x="1272347" y="2079466"/>
          <a:ext cx="198486" cy="23150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pt-BR" sz="700" kern="1200"/>
        </a:p>
      </dsp:txBody>
      <dsp:txXfrm rot="10800000">
        <a:off x="1310936" y="2154205"/>
        <a:ext cx="138940" cy="138904"/>
      </dsp:txXfrm>
    </dsp:sp>
    <dsp:sp modelId="{D0D15168-9DC5-408E-836B-B1058C203954}">
      <dsp:nvSpPr>
        <dsp:cNvPr id="0" name=""/>
        <dsp:cNvSpPr/>
      </dsp:nvSpPr>
      <dsp:spPr>
        <a:xfrm>
          <a:off x="869942" y="1340437"/>
          <a:ext cx="685946" cy="68594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t-BR" sz="800" kern="1200"/>
            <a:t>Soluções apresentadas aos problemas propostos</a:t>
          </a:r>
        </a:p>
      </dsp:txBody>
      <dsp:txXfrm>
        <a:off x="970396" y="1440891"/>
        <a:ext cx="485038" cy="485038"/>
      </dsp:txXfrm>
    </dsp:sp>
    <dsp:sp modelId="{5B479AF7-3B9F-40CD-826C-7E3952682DEA}">
      <dsp:nvSpPr>
        <dsp:cNvPr id="0" name=""/>
        <dsp:cNvSpPr/>
      </dsp:nvSpPr>
      <dsp:spPr>
        <a:xfrm rot="21600000">
          <a:off x="1356872" y="1083034"/>
          <a:ext cx="224279" cy="240940"/>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pt-BR" sz="700" kern="1200"/>
        </a:p>
      </dsp:txBody>
      <dsp:txXfrm rot="-21600000">
        <a:off x="1356872" y="1131222"/>
        <a:ext cx="156995" cy="144564"/>
      </dsp:txXfrm>
    </dsp:sp>
    <dsp:sp modelId="{4FA72FA6-7FBE-4945-A23C-29B9B975B23F}">
      <dsp:nvSpPr>
        <dsp:cNvPr id="0" name=""/>
        <dsp:cNvSpPr/>
      </dsp:nvSpPr>
      <dsp:spPr>
        <a:xfrm>
          <a:off x="1387988" y="369658"/>
          <a:ext cx="685946" cy="68594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t-BR" sz="800" kern="1200"/>
            <a:t>Tomada de decisões dos alunos</a:t>
          </a:r>
        </a:p>
      </dsp:txBody>
      <dsp:txXfrm>
        <a:off x="1488442" y="470112"/>
        <a:ext cx="485038" cy="485038"/>
      </dsp:txXfrm>
    </dsp:sp>
    <dsp:sp modelId="{EF3E87FB-2AEF-437C-992D-8E77BE7A20C1}">
      <dsp:nvSpPr>
        <dsp:cNvPr id="0" name=""/>
        <dsp:cNvSpPr/>
      </dsp:nvSpPr>
      <dsp:spPr>
        <a:xfrm rot="20250000">
          <a:off x="2107493" y="405140"/>
          <a:ext cx="172727" cy="23150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pt-BR" sz="700" kern="1200"/>
        </a:p>
      </dsp:txBody>
      <dsp:txXfrm>
        <a:off x="2109465" y="461356"/>
        <a:ext cx="120909" cy="13890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A93D-6FAB-4703-8BE5-C350B378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2764</Words>
  <Characters>14931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Vieira Merida</dc:creator>
  <cp:lastModifiedBy>Caroline</cp:lastModifiedBy>
  <cp:revision>2</cp:revision>
  <cp:lastPrinted>2016-04-26T13:33:00Z</cp:lastPrinted>
  <dcterms:created xsi:type="dcterms:W3CDTF">2016-09-03T15:19:00Z</dcterms:created>
  <dcterms:modified xsi:type="dcterms:W3CDTF">2016-09-03T15:19:00Z</dcterms:modified>
</cp:coreProperties>
</file>