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15" w:rsidRDefault="00300D15" w:rsidP="006C0CB2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FACULDADE LUCIANO FEIJÃO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EDUARDO AUGUSTO DE MELO SALES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PROPOSTA DE CONSULTORIA NUMA FÁBRICA DE CHAPÉU NA ÁREA DE DEPARTAMENTO FINANCEIRO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Sobral - CE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2016.1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EDUARDO AUGUSTO DE MELO SALES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PROPOSTA DE CONSULTORIA NUMA FÁBRICA DE CHAPÉU NA ÁREA DE DEPARTAMENTO FINANCEIRO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276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Relatório apresentado à disciplina de Estágio Supervisionado II, 8º período do Curso de Administração, como pré-requisito para aprovação no semestre, orientado pela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Alcineide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Pimenta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Juliana Miranda.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Sobral – CE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2016.1</w:t>
      </w:r>
    </w:p>
    <w:p w:rsidR="00300D15" w:rsidRPr="00872234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2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456"/>
      </w:tblGrid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Apresentação da empresa 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1.1. Histórico 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1.2. Missão ----------------------------------------------------------------------------------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1.3. Visão ------------------------------------------------------------------------------------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1.4. Valores ----------------------------------------------------------------------------------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1.5. Estrutura Organizacional 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1.5.1. Formal 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1.5.2. Informal 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Definição do tema e dos objetivos da consultoria 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2.1. Diagnóstico 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2.1.1. Metodologia 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2.1.2. Análise de resultados 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2.2. Problema 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2.3. Tema ------------------------------------------------------------------------------------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2.4. Objetivo Geral 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2.5. Objetivos Específicos 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Proposta de solução 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Avaliação de alternativas -----------------------------------------------------------------</w:t>
            </w:r>
          </w:p>
        </w:tc>
        <w:tc>
          <w:tcPr>
            <w:tcW w:w="456" w:type="dxa"/>
            <w:vAlign w:val="center"/>
          </w:tcPr>
          <w:p w:rsidR="006D35B6" w:rsidRDefault="001828B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Escolha de melhor estratégia e cálculo da ROI ---------------------------------------</w:t>
            </w:r>
          </w:p>
        </w:tc>
        <w:tc>
          <w:tcPr>
            <w:tcW w:w="456" w:type="dxa"/>
            <w:vAlign w:val="center"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Elaboração do Plano de Trabalho – 5W2H -------------------------------------------</w:t>
            </w:r>
          </w:p>
        </w:tc>
        <w:tc>
          <w:tcPr>
            <w:tcW w:w="456" w:type="dxa"/>
            <w:vAlign w:val="center"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Cronograma de Atividades --------------------------------------------------------------</w:t>
            </w:r>
          </w:p>
        </w:tc>
        <w:tc>
          <w:tcPr>
            <w:tcW w:w="456" w:type="dxa"/>
            <w:vAlign w:val="center"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Conclusão --------------------------------------------------------------------------------------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Referências Bibliográficas -------------------------------------------------------------------</w:t>
            </w:r>
          </w:p>
        </w:tc>
        <w:tc>
          <w:tcPr>
            <w:tcW w:w="456" w:type="dxa"/>
            <w:vAlign w:val="center"/>
            <w:hideMark/>
          </w:tcPr>
          <w:p w:rsidR="006D35B6" w:rsidRDefault="00D2492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</w:tcPr>
          <w:p w:rsidR="006D35B6" w:rsidRDefault="006D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D35B6" w:rsidRDefault="006D35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B6" w:rsidTr="006D35B6">
        <w:trPr>
          <w:trHeight w:val="397"/>
        </w:trPr>
        <w:tc>
          <w:tcPr>
            <w:tcW w:w="8188" w:type="dxa"/>
            <w:vAlign w:val="center"/>
            <w:hideMark/>
          </w:tcPr>
          <w:p w:rsidR="006D35B6" w:rsidRDefault="006D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  <w:hideMark/>
          </w:tcPr>
          <w:p w:rsidR="006D35B6" w:rsidRDefault="006D35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922" w:rsidRDefault="00D24922" w:rsidP="00B27B96">
      <w:pPr>
        <w:pStyle w:val="SemEspaamento"/>
        <w:tabs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  <w:sectPr w:rsidR="00D24922" w:rsidSect="00B27B96">
          <w:footerReference w:type="default" r:id="rId9"/>
          <w:pgSz w:w="11906" w:h="16838" w:code="9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:rsidR="00300D15" w:rsidRPr="00D24922" w:rsidRDefault="00D24922" w:rsidP="00D24922">
      <w:pPr>
        <w:pStyle w:val="SemEspaamento"/>
        <w:tabs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1E4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D15">
        <w:rPr>
          <w:rFonts w:ascii="Times New Roman" w:hAnsi="Times New Roman" w:cs="Times New Roman"/>
          <w:b/>
          <w:bCs/>
          <w:sz w:val="24"/>
          <w:szCs w:val="24"/>
        </w:rPr>
        <w:t>APRESENTAÇÃO DA EMPRESA</w:t>
      </w:r>
    </w:p>
    <w:p w:rsidR="00300D15" w:rsidRDefault="00300D15" w:rsidP="00300D1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0D15" w:rsidRPr="003F083F" w:rsidRDefault="00300D15" w:rsidP="00300D1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HISTÓRICO DA EMPRESA</w:t>
      </w:r>
    </w:p>
    <w:p w:rsidR="003F083F" w:rsidRDefault="003F083F" w:rsidP="003F083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0D15" w:rsidRPr="00300D15" w:rsidRDefault="00300D15" w:rsidP="0009437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0D15">
        <w:rPr>
          <w:rFonts w:ascii="Times New Roman" w:hAnsi="Times New Roman" w:cs="Times New Roman"/>
          <w:sz w:val="24"/>
          <w:szCs w:val="24"/>
        </w:rPr>
        <w:t xml:space="preserve">A Fábrica “Casa de Chapéus” está situada em </w:t>
      </w:r>
      <w:proofErr w:type="spellStart"/>
      <w:r w:rsidRPr="00300D15">
        <w:rPr>
          <w:rFonts w:ascii="Times New Roman" w:hAnsi="Times New Roman" w:cs="Times New Roman"/>
          <w:sz w:val="24"/>
          <w:szCs w:val="24"/>
        </w:rPr>
        <w:t>Mutambeira</w:t>
      </w:r>
      <w:r w:rsidR="007228D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00D15">
        <w:rPr>
          <w:rFonts w:ascii="Times New Roman" w:hAnsi="Times New Roman" w:cs="Times New Roman"/>
          <w:sz w:val="24"/>
          <w:szCs w:val="24"/>
        </w:rPr>
        <w:t>, localidade de Santana do Acaraú- CE.</w:t>
      </w:r>
    </w:p>
    <w:p w:rsidR="00300D15" w:rsidRPr="00300D15" w:rsidRDefault="00300D15" w:rsidP="00300D15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D15">
        <w:rPr>
          <w:rFonts w:ascii="Times New Roman" w:hAnsi="Times New Roman" w:cs="Times New Roman"/>
          <w:sz w:val="24"/>
          <w:szCs w:val="24"/>
        </w:rPr>
        <w:tab/>
        <w:t>A mesma atua no ramo de chapéu de palha industrializado, onde faz a produçã</w:t>
      </w:r>
      <w:r w:rsidR="001E4978">
        <w:rPr>
          <w:rFonts w:ascii="Times New Roman" w:hAnsi="Times New Roman" w:cs="Times New Roman"/>
          <w:sz w:val="24"/>
          <w:szCs w:val="24"/>
        </w:rPr>
        <w:t>o do mesmo e terceiriza para</w:t>
      </w:r>
      <w:r w:rsidRPr="00300D15">
        <w:rPr>
          <w:rFonts w:ascii="Times New Roman" w:hAnsi="Times New Roman" w:cs="Times New Roman"/>
          <w:sz w:val="24"/>
          <w:szCs w:val="24"/>
        </w:rPr>
        <w:t xml:space="preserve"> outra empresa maior da cidade de Sobral.</w:t>
      </w:r>
    </w:p>
    <w:p w:rsidR="00300D15" w:rsidRPr="00300D15" w:rsidRDefault="00300D15" w:rsidP="00300D15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D15">
        <w:rPr>
          <w:rFonts w:ascii="Times New Roman" w:hAnsi="Times New Roman" w:cs="Times New Roman"/>
          <w:sz w:val="24"/>
          <w:szCs w:val="24"/>
        </w:rPr>
        <w:tab/>
        <w:t>A Organização participa indiretamente da exportação realizada com o produto, pois a empresa a qual terceiriza faz exportação. Dessa forma, a fábrica possui uma grande importância no mercado, pois o chapéu produzido por artesãs que utiliza dessa atividade cultural local é de bastante valor, já que este também é de uso internacional.</w:t>
      </w:r>
    </w:p>
    <w:p w:rsidR="003F083F" w:rsidRDefault="00300D15" w:rsidP="00300D15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D15">
        <w:rPr>
          <w:rFonts w:ascii="Times New Roman" w:hAnsi="Times New Roman" w:cs="Times New Roman"/>
          <w:sz w:val="24"/>
          <w:szCs w:val="24"/>
        </w:rPr>
        <w:tab/>
        <w:t>A produção realizada é de chapéu de palha, tendo esses vários formatos e tamanhos. E, também realiza o serviço terceirizado</w:t>
      </w:r>
      <w:r w:rsidR="001E4978">
        <w:rPr>
          <w:rFonts w:ascii="Times New Roman" w:hAnsi="Times New Roman" w:cs="Times New Roman"/>
          <w:sz w:val="24"/>
          <w:szCs w:val="24"/>
        </w:rPr>
        <w:t>, pois este presta serviço a</w:t>
      </w:r>
      <w:r w:rsidRPr="00300D15">
        <w:rPr>
          <w:rFonts w:ascii="Times New Roman" w:hAnsi="Times New Roman" w:cs="Times New Roman"/>
          <w:sz w:val="24"/>
          <w:szCs w:val="24"/>
        </w:rPr>
        <w:t xml:space="preserve"> outra </w:t>
      </w:r>
      <w:proofErr w:type="gramStart"/>
      <w:r w:rsidRPr="00300D15">
        <w:rPr>
          <w:rFonts w:ascii="Times New Roman" w:hAnsi="Times New Roman" w:cs="Times New Roman"/>
          <w:sz w:val="24"/>
          <w:szCs w:val="24"/>
        </w:rPr>
        <w:t>empresa</w:t>
      </w:r>
      <w:r w:rsidR="001E49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0D15" w:rsidRPr="00300D15" w:rsidRDefault="00300D15" w:rsidP="00300D15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0D15">
        <w:rPr>
          <w:rFonts w:ascii="Times New Roman" w:hAnsi="Times New Roman" w:cs="Times New Roman"/>
          <w:sz w:val="24"/>
          <w:szCs w:val="24"/>
        </w:rPr>
        <w:t>.</w:t>
      </w: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 MISSÃO</w:t>
      </w:r>
    </w:p>
    <w:p w:rsidR="0009437D" w:rsidRDefault="0009437D" w:rsidP="00094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37D" w:rsidRDefault="0009437D" w:rsidP="0009437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Manter a cultura local da produção do chapéu de palha, gerando empr</w:t>
      </w:r>
      <w:r w:rsidR="00AF7EDD">
        <w:rPr>
          <w:rFonts w:ascii="Times New Roman" w:hAnsi="Times New Roman" w:cs="Times New Roman"/>
          <w:sz w:val="24"/>
          <w:szCs w:val="24"/>
        </w:rPr>
        <w:t>ego e renda para os artesãos d</w:t>
      </w:r>
      <w:r>
        <w:rPr>
          <w:rFonts w:ascii="Times New Roman" w:hAnsi="Times New Roman" w:cs="Times New Roman"/>
          <w:sz w:val="24"/>
          <w:szCs w:val="24"/>
        </w:rPr>
        <w:t>a comunidade.</w:t>
      </w:r>
    </w:p>
    <w:p w:rsidR="0009437D" w:rsidRDefault="0009437D" w:rsidP="0009437D">
      <w:pPr>
        <w:pStyle w:val="SemEspaamento"/>
        <w:tabs>
          <w:tab w:val="left" w:pos="709"/>
        </w:tabs>
        <w:spacing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437D" w:rsidRDefault="0009437D" w:rsidP="0009437D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VISÃO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09437D" w:rsidRDefault="0009437D" w:rsidP="0009437D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437D" w:rsidRDefault="0009437D" w:rsidP="000943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2E1">
        <w:rPr>
          <w:rFonts w:ascii="Times New Roman" w:hAnsi="Times New Roman" w:cs="Times New Roman"/>
          <w:sz w:val="24"/>
          <w:szCs w:val="24"/>
          <w:lang w:eastAsia="pt-BR"/>
        </w:rPr>
        <w:t>Ampliar a participação no mercado em que atua e ser reconhecida pelos nossos valores.</w:t>
      </w:r>
    </w:p>
    <w:p w:rsidR="0009437D" w:rsidRDefault="0009437D" w:rsidP="0009437D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37D" w:rsidRDefault="0009437D" w:rsidP="003F083F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 VALORES</w:t>
      </w:r>
    </w:p>
    <w:p w:rsidR="003F083F" w:rsidRPr="003F083F" w:rsidRDefault="003F083F" w:rsidP="003F083F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37D" w:rsidRPr="006358EE" w:rsidRDefault="0009437D" w:rsidP="0009437D">
      <w:pPr>
        <w:pStyle w:val="PargrafodaLista"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 </w:t>
      </w:r>
      <w:r w:rsidRPr="006358EE">
        <w:rPr>
          <w:rFonts w:ascii="Times New Roman" w:eastAsia="Times New Roman" w:hAnsi="Times New Roman" w:cs="Times New Roman"/>
          <w:sz w:val="24"/>
          <w:szCs w:val="24"/>
          <w:lang w:eastAsia="pt-BR"/>
        </w:rPr>
        <w:t>Ética</w:t>
      </w:r>
    </w:p>
    <w:p w:rsidR="0009437D" w:rsidRPr="006358EE" w:rsidRDefault="0009437D" w:rsidP="0009437D">
      <w:pPr>
        <w:pStyle w:val="PargrafodaLista"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8EE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Relacionamento Humano</w:t>
      </w:r>
    </w:p>
    <w:p w:rsidR="0009437D" w:rsidRDefault="0009437D" w:rsidP="0009437D">
      <w:pPr>
        <w:pStyle w:val="PargrafodaLista"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8EE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</w:t>
      </w:r>
    </w:p>
    <w:p w:rsidR="0009437D" w:rsidRDefault="00294273" w:rsidP="00294273">
      <w:pPr>
        <w:pStyle w:val="PargrafodaLista"/>
        <w:tabs>
          <w:tab w:val="left" w:pos="718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9437D" w:rsidRPr="0009437D" w:rsidRDefault="0009437D" w:rsidP="0009437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437D">
        <w:rPr>
          <w:rFonts w:ascii="Times New Roman" w:hAnsi="Times New Roman" w:cs="Times New Roman"/>
          <w:b/>
          <w:sz w:val="24"/>
          <w:szCs w:val="24"/>
        </w:rPr>
        <w:lastRenderedPageBreak/>
        <w:t>1.5 ESTRUTURA</w:t>
      </w:r>
      <w:proofErr w:type="gramEnd"/>
      <w:r w:rsidRPr="0009437D">
        <w:rPr>
          <w:rFonts w:ascii="Times New Roman" w:hAnsi="Times New Roman" w:cs="Times New Roman"/>
          <w:b/>
          <w:sz w:val="24"/>
          <w:szCs w:val="24"/>
        </w:rPr>
        <w:t xml:space="preserve"> ORGANIZACIONAL</w:t>
      </w:r>
    </w:p>
    <w:p w:rsidR="0009437D" w:rsidRPr="0009437D" w:rsidRDefault="0009437D" w:rsidP="0009437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37D" w:rsidRPr="0009437D" w:rsidRDefault="0009437D" w:rsidP="0009437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37D">
        <w:rPr>
          <w:rFonts w:ascii="Times New Roman" w:hAnsi="Times New Roman" w:cs="Times New Roman"/>
          <w:b/>
          <w:sz w:val="24"/>
          <w:szCs w:val="24"/>
        </w:rPr>
        <w:t>1.5.1 FORMAL</w:t>
      </w:r>
    </w:p>
    <w:p w:rsidR="0009437D" w:rsidRDefault="0009437D" w:rsidP="0009437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setores da empresa são comuns. O</w:t>
      </w:r>
      <w:r w:rsidRPr="00C122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122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 todas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Pr="00C122E1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complementares ligadas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 RH, Financeiro, entre outras, e os outros setores são responsáveis pela parte operacional dos quais fazem parte: a engoma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colaboradores), processo inicial na fábrica, onde o chapéu passa por um forno a lenha, deixando este mais duradouro e resistente; a prensa</w:t>
      </w:r>
      <w:r w:rsidR="001E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(4 colaboradores), onde passa por máquinas manuais a gás, com trabalho manual, possuindo fôrmas que dão os formatos destes; a costura</w:t>
      </w:r>
      <w:r w:rsidR="001E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(3 colaboradoras), onde o chapéu é costurado em máquinas; o corte</w:t>
      </w:r>
      <w:r w:rsidR="001E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(2 colaboradoras), onde é retirado todo o excesso de palha deixado pela costura; e o  acabamento</w:t>
      </w:r>
      <w:r w:rsidR="001E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(3 colaboradoras), onde é feito os processos finais de colocar fitas, tranças e </w:t>
      </w:r>
      <w:r w:rsidRPr="0009437D">
        <w:rPr>
          <w:rFonts w:ascii="Times New Roman" w:eastAsia="Times New Roman" w:hAnsi="Times New Roman" w:cs="Times New Roman"/>
          <w:sz w:val="24"/>
          <w:szCs w:val="24"/>
          <w:lang w:eastAsia="pt-BR"/>
        </w:rPr>
        <w:t>empacotamento.</w:t>
      </w:r>
    </w:p>
    <w:p w:rsidR="0009437D" w:rsidRDefault="0009437D" w:rsidP="0009437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2E1">
        <w:rPr>
          <w:rFonts w:ascii="Times New Roman" w:eastAsia="Times New Roman" w:hAnsi="Times New Roman" w:cs="Times New Roman"/>
          <w:sz w:val="24"/>
          <w:szCs w:val="24"/>
          <w:lang w:eastAsia="pt-BR"/>
        </w:rPr>
        <w:t>O modelo de organograma 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C122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linear, pois há apenas um gestor geral com autoridade única e absoluta sobre seus subordinados.</w:t>
      </w:r>
    </w:p>
    <w:p w:rsidR="0009437D" w:rsidRDefault="0009437D" w:rsidP="0009437D">
      <w:pPr>
        <w:pStyle w:val="SemEspaamento"/>
        <w:tabs>
          <w:tab w:val="left" w:pos="2268"/>
        </w:tabs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56D974E" wp14:editId="68526074">
            <wp:extent cx="5400040" cy="3150235"/>
            <wp:effectExtent l="0" t="0" r="2921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9437D" w:rsidRDefault="0009437D" w:rsidP="0009437D">
      <w:pPr>
        <w:pStyle w:val="SemEspaamento"/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Fonte direta: 2016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9437D" w:rsidRDefault="0009437D" w:rsidP="0009437D">
      <w:pPr>
        <w:pStyle w:val="SemEspaamento"/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597" w:rsidRDefault="00EC7597" w:rsidP="000943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1.5.2 INFORMAL</w:t>
      </w: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37D" w:rsidRDefault="0009437D" w:rsidP="000943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A00C4">
        <w:rPr>
          <w:rFonts w:ascii="Times New Roman" w:hAnsi="Times New Roman" w:cs="Times New Roman"/>
          <w:sz w:val="24"/>
          <w:szCs w:val="24"/>
          <w:lang w:eastAsia="pt-BR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eastAsia="pt-BR"/>
        </w:rPr>
        <w:t>relações interpessoais entre os colaboradores são muito boas, pois sendo um pequeno grupo de pessoas, essas possuem um grande vínculo de amizade, atendendo as normas e valores estabelecidos e, quando desejam dar opiniões ou sugestões sempre dirigem à palavra à pessoa responsável por gerenciar o negócio junto com o empreendedor da empresa, tornando assim um clima organizacional agradável e acompanhando a cultura desta conforme definida.</w:t>
      </w:r>
    </w:p>
    <w:p w:rsidR="003F083F" w:rsidRPr="003A00C4" w:rsidRDefault="003F083F" w:rsidP="000943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3C7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DEFINIÇÃO DOS PONTOS E DOS OBJETIVOS DA EMPRESA</w:t>
      </w: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DIAGNÓSTICO</w:t>
      </w:r>
    </w:p>
    <w:p w:rsidR="00565B85" w:rsidRDefault="00565B85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B85" w:rsidRDefault="00565B85" w:rsidP="00565B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diagnóstico foi feito nos fluxos de ca</w:t>
      </w:r>
      <w:r w:rsidR="008A1973">
        <w:rPr>
          <w:rFonts w:ascii="Times New Roman" w:hAnsi="Times New Roman" w:cs="Times New Roman"/>
          <w:sz w:val="24"/>
          <w:szCs w:val="24"/>
        </w:rPr>
        <w:t>ixa da organização, usando como fonte de pesquisa dados armazenados pelo gestor</w:t>
      </w:r>
      <w:r>
        <w:rPr>
          <w:rFonts w:ascii="Times New Roman" w:hAnsi="Times New Roman" w:cs="Times New Roman"/>
          <w:sz w:val="24"/>
          <w:szCs w:val="24"/>
        </w:rPr>
        <w:t xml:space="preserve">. Os dados coletados foram </w:t>
      </w:r>
      <w:r w:rsidR="008A1973">
        <w:rPr>
          <w:rFonts w:ascii="Times New Roman" w:hAnsi="Times New Roman" w:cs="Times New Roman"/>
          <w:sz w:val="24"/>
          <w:szCs w:val="24"/>
        </w:rPr>
        <w:t>coletado</w:t>
      </w:r>
      <w:r w:rsidR="00303C78">
        <w:rPr>
          <w:rFonts w:ascii="Times New Roman" w:hAnsi="Times New Roman" w:cs="Times New Roman"/>
          <w:sz w:val="24"/>
          <w:szCs w:val="24"/>
        </w:rPr>
        <w:t>s</w:t>
      </w:r>
      <w:r w:rsidR="008A1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 anotações dos controles semanais existente, e percebeu-se que a situação em que o gestor se encontra</w:t>
      </w:r>
      <w:r w:rsidR="008A1973">
        <w:rPr>
          <w:rFonts w:ascii="Times New Roman" w:hAnsi="Times New Roman" w:cs="Times New Roman"/>
          <w:sz w:val="24"/>
          <w:szCs w:val="24"/>
        </w:rPr>
        <w:t xml:space="preserve"> é complexa, pois o mesmo relata que</w:t>
      </w:r>
      <w:r w:rsidR="00280032">
        <w:rPr>
          <w:rFonts w:ascii="Times New Roman" w:hAnsi="Times New Roman" w:cs="Times New Roman"/>
          <w:sz w:val="24"/>
          <w:szCs w:val="24"/>
        </w:rPr>
        <w:t xml:space="preserve"> hora tem saldo positivo no caixa e hora o saldo fica negativo </w:t>
      </w:r>
      <w:r>
        <w:rPr>
          <w:rFonts w:ascii="Times New Roman" w:hAnsi="Times New Roman" w:cs="Times New Roman"/>
          <w:sz w:val="24"/>
          <w:szCs w:val="24"/>
        </w:rPr>
        <w:t>por falta do controle.</w:t>
      </w:r>
    </w:p>
    <w:p w:rsidR="00565B85" w:rsidRDefault="00565B85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 METODOLOGIA</w:t>
      </w: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09437D" w:rsidP="00565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65B85" w:rsidRPr="0041132A">
        <w:rPr>
          <w:rFonts w:ascii="Times New Roman" w:hAnsi="Times New Roman" w:cs="Times New Roman"/>
          <w:sz w:val="24"/>
          <w:szCs w:val="24"/>
        </w:rPr>
        <w:t>Para a investigação das causas do problema, adotou-se o</w:t>
      </w:r>
      <w:r w:rsidR="00565B85">
        <w:rPr>
          <w:rFonts w:ascii="Times New Roman" w:hAnsi="Times New Roman" w:cs="Times New Roman"/>
          <w:sz w:val="24"/>
          <w:szCs w:val="24"/>
        </w:rPr>
        <w:t xml:space="preserve"> método de pesquisa qualitativa utilizando como base de verificação os documentos descritos dos cálculos de controle realizado nos últimos períodos semanais e mensais, além de conversa com o gestor da organização e observação </w:t>
      </w:r>
      <w:r w:rsidR="00565B85" w:rsidRPr="00280032">
        <w:rPr>
          <w:rFonts w:ascii="Times New Roman" w:hAnsi="Times New Roman" w:cs="Times New Roman"/>
          <w:i/>
          <w:sz w:val="24"/>
          <w:szCs w:val="24"/>
        </w:rPr>
        <w:t>in loco</w:t>
      </w:r>
      <w:r w:rsidR="00565B85">
        <w:rPr>
          <w:rFonts w:ascii="Times New Roman" w:hAnsi="Times New Roman" w:cs="Times New Roman"/>
          <w:sz w:val="24"/>
          <w:szCs w:val="24"/>
        </w:rPr>
        <w:t xml:space="preserve"> que resultou em registros para análise posterior.</w:t>
      </w: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2.1.2 ANÁLISE DE RESULTADOS</w:t>
      </w: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37D" w:rsidRDefault="0009437D" w:rsidP="0009437D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65B85">
        <w:rPr>
          <w:rFonts w:ascii="Times New Roman" w:hAnsi="Times New Roman" w:cs="Times New Roman"/>
          <w:sz w:val="24"/>
          <w:szCs w:val="24"/>
        </w:rPr>
        <w:t xml:space="preserve">Baseado na verificação dos dados, nas conversas com o gestor e nos registros analisados, percebeu-se que a empresa </w:t>
      </w:r>
      <w:r w:rsidR="00303C78">
        <w:rPr>
          <w:rFonts w:ascii="Times New Roman" w:hAnsi="Times New Roman" w:cs="Times New Roman"/>
          <w:sz w:val="24"/>
          <w:szCs w:val="24"/>
        </w:rPr>
        <w:t>apresenta</w:t>
      </w:r>
      <w:r w:rsidR="00565B85">
        <w:rPr>
          <w:rFonts w:ascii="Times New Roman" w:hAnsi="Times New Roman" w:cs="Times New Roman"/>
          <w:sz w:val="24"/>
          <w:szCs w:val="24"/>
        </w:rPr>
        <w:t xml:space="preserve"> certa</w:t>
      </w:r>
      <w:r w:rsidR="00303C78">
        <w:rPr>
          <w:rFonts w:ascii="Times New Roman" w:hAnsi="Times New Roman" w:cs="Times New Roman"/>
          <w:sz w:val="24"/>
          <w:szCs w:val="24"/>
        </w:rPr>
        <w:t>s</w:t>
      </w:r>
      <w:r w:rsidR="00565B85">
        <w:rPr>
          <w:rFonts w:ascii="Times New Roman" w:hAnsi="Times New Roman" w:cs="Times New Roman"/>
          <w:sz w:val="24"/>
          <w:szCs w:val="24"/>
        </w:rPr>
        <w:t xml:space="preserve"> dificuldade</w:t>
      </w:r>
      <w:r w:rsidR="00303C78">
        <w:rPr>
          <w:rFonts w:ascii="Times New Roman" w:hAnsi="Times New Roman" w:cs="Times New Roman"/>
          <w:sz w:val="24"/>
          <w:szCs w:val="24"/>
        </w:rPr>
        <w:t>s</w:t>
      </w:r>
      <w:r w:rsidR="00565B85">
        <w:rPr>
          <w:rFonts w:ascii="Times New Roman" w:hAnsi="Times New Roman" w:cs="Times New Roman"/>
          <w:sz w:val="24"/>
          <w:szCs w:val="24"/>
        </w:rPr>
        <w:t xml:space="preserve"> no que compete a gestão de controle financeiro, pois este além de não possuir</w:t>
      </w:r>
      <w:r w:rsidR="00280032">
        <w:rPr>
          <w:rFonts w:ascii="Times New Roman" w:hAnsi="Times New Roman" w:cs="Times New Roman"/>
          <w:sz w:val="24"/>
          <w:szCs w:val="24"/>
        </w:rPr>
        <w:t xml:space="preserve"> um sistema de gestão</w:t>
      </w:r>
      <w:r w:rsidR="00565B85">
        <w:rPr>
          <w:rFonts w:ascii="Times New Roman" w:hAnsi="Times New Roman" w:cs="Times New Roman"/>
          <w:sz w:val="24"/>
          <w:szCs w:val="24"/>
        </w:rPr>
        <w:t>, não gere</w:t>
      </w:r>
      <w:r w:rsidR="00280032">
        <w:rPr>
          <w:rFonts w:ascii="Times New Roman" w:hAnsi="Times New Roman" w:cs="Times New Roman"/>
          <w:sz w:val="24"/>
          <w:szCs w:val="24"/>
        </w:rPr>
        <w:t>ncia</w:t>
      </w:r>
      <w:r w:rsidR="00565B85">
        <w:rPr>
          <w:rFonts w:ascii="Times New Roman" w:hAnsi="Times New Roman" w:cs="Times New Roman"/>
          <w:sz w:val="24"/>
          <w:szCs w:val="24"/>
        </w:rPr>
        <w:t xml:space="preserve"> de forma adequada seu fluxo de caixa, sem entender em que momento</w:t>
      </w:r>
      <w:r w:rsidR="00280032">
        <w:rPr>
          <w:rFonts w:ascii="Times New Roman" w:hAnsi="Times New Roman" w:cs="Times New Roman"/>
          <w:sz w:val="24"/>
          <w:szCs w:val="24"/>
        </w:rPr>
        <w:t xml:space="preserve"> a organização está tendo </w:t>
      </w:r>
      <w:r w:rsidR="00280032">
        <w:rPr>
          <w:rFonts w:ascii="Times New Roman" w:hAnsi="Times New Roman" w:cs="Times New Roman"/>
          <w:sz w:val="24"/>
          <w:szCs w:val="24"/>
        </w:rPr>
        <w:lastRenderedPageBreak/>
        <w:t>lucro</w:t>
      </w:r>
      <w:r w:rsidR="00565B85">
        <w:rPr>
          <w:rFonts w:ascii="Times New Roman" w:hAnsi="Times New Roman" w:cs="Times New Roman"/>
          <w:sz w:val="24"/>
          <w:szCs w:val="24"/>
        </w:rPr>
        <w:t xml:space="preserve"> ou prejuízo</w:t>
      </w:r>
      <w:r w:rsidR="00280032">
        <w:rPr>
          <w:rFonts w:ascii="Times New Roman" w:hAnsi="Times New Roman" w:cs="Times New Roman"/>
          <w:sz w:val="24"/>
          <w:szCs w:val="24"/>
        </w:rPr>
        <w:t>, nem mesmo os valores destes</w:t>
      </w:r>
      <w:r w:rsidR="00565B85">
        <w:rPr>
          <w:rFonts w:ascii="Times New Roman" w:hAnsi="Times New Roman" w:cs="Times New Roman"/>
          <w:sz w:val="24"/>
          <w:szCs w:val="24"/>
        </w:rPr>
        <w:t xml:space="preserve">. </w:t>
      </w:r>
      <w:r w:rsidR="00280032">
        <w:rPr>
          <w:rFonts w:ascii="Times New Roman" w:hAnsi="Times New Roman" w:cs="Times New Roman"/>
          <w:sz w:val="24"/>
          <w:szCs w:val="24"/>
        </w:rPr>
        <w:t>Porém, dia</w:t>
      </w:r>
      <w:r w:rsidR="00303C78">
        <w:rPr>
          <w:rFonts w:ascii="Times New Roman" w:hAnsi="Times New Roman" w:cs="Times New Roman"/>
          <w:sz w:val="24"/>
          <w:szCs w:val="24"/>
        </w:rPr>
        <w:t>nte da inexistência de controle</w:t>
      </w:r>
      <w:r w:rsidR="00280032">
        <w:rPr>
          <w:rFonts w:ascii="Times New Roman" w:hAnsi="Times New Roman" w:cs="Times New Roman"/>
          <w:sz w:val="24"/>
          <w:szCs w:val="24"/>
        </w:rPr>
        <w:t>, o gestor relata que t</w:t>
      </w:r>
      <w:r w:rsidR="00565B85">
        <w:rPr>
          <w:rFonts w:ascii="Times New Roman" w:hAnsi="Times New Roman" w:cs="Times New Roman"/>
          <w:sz w:val="24"/>
          <w:szCs w:val="24"/>
        </w:rPr>
        <w:t xml:space="preserve">em momentos que </w:t>
      </w:r>
      <w:r w:rsidR="00280032">
        <w:rPr>
          <w:rFonts w:ascii="Times New Roman" w:hAnsi="Times New Roman" w:cs="Times New Roman"/>
          <w:sz w:val="24"/>
          <w:szCs w:val="24"/>
        </w:rPr>
        <w:t>a empresa</w:t>
      </w:r>
      <w:r w:rsidR="00565B85">
        <w:rPr>
          <w:rFonts w:ascii="Times New Roman" w:hAnsi="Times New Roman" w:cs="Times New Roman"/>
          <w:sz w:val="24"/>
          <w:szCs w:val="24"/>
        </w:rPr>
        <w:t xml:space="preserve"> encontra</w:t>
      </w:r>
      <w:r w:rsidR="00280032">
        <w:rPr>
          <w:rFonts w:ascii="Times New Roman" w:hAnsi="Times New Roman" w:cs="Times New Roman"/>
          <w:sz w:val="24"/>
          <w:szCs w:val="24"/>
        </w:rPr>
        <w:t>-se</w:t>
      </w:r>
      <w:r w:rsidR="00565B85">
        <w:rPr>
          <w:rFonts w:ascii="Times New Roman" w:hAnsi="Times New Roman" w:cs="Times New Roman"/>
          <w:sz w:val="24"/>
          <w:szCs w:val="24"/>
        </w:rPr>
        <w:t xml:space="preserve"> com o caixa em total </w:t>
      </w:r>
      <w:r w:rsidR="00565B85" w:rsidRPr="00AF7EDD">
        <w:rPr>
          <w:rFonts w:ascii="Times New Roman" w:hAnsi="Times New Roman" w:cs="Times New Roman"/>
          <w:i/>
          <w:sz w:val="24"/>
          <w:szCs w:val="24"/>
        </w:rPr>
        <w:t>déficit</w:t>
      </w:r>
      <w:r w:rsidR="00565B85">
        <w:rPr>
          <w:rFonts w:ascii="Times New Roman" w:hAnsi="Times New Roman" w:cs="Times New Roman"/>
          <w:sz w:val="24"/>
          <w:szCs w:val="24"/>
        </w:rPr>
        <w:t xml:space="preserve"> financeiro, podendo assim comprometer toda a organização.</w:t>
      </w:r>
    </w:p>
    <w:p w:rsidR="0009437D" w:rsidRDefault="0009437D" w:rsidP="000943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 PROBLEMA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B85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Falta de controle financeiro.</w:t>
      </w:r>
    </w:p>
    <w:p w:rsidR="00E25C2A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 TEMA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Implantação de controle financeiro</w:t>
      </w:r>
    </w:p>
    <w:p w:rsidR="00E25C2A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2.4 OBJETIVO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GERAL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Criar um método de controle financeiro a</w:t>
      </w:r>
      <w:r w:rsidR="005B072C">
        <w:rPr>
          <w:rFonts w:ascii="Times New Roman" w:hAnsi="Times New Roman" w:cs="Times New Roman"/>
          <w:sz w:val="24"/>
          <w:szCs w:val="24"/>
        </w:rPr>
        <w:t xml:space="preserve"> fim de tornar o fluxo de caixa</w:t>
      </w:r>
      <w:r>
        <w:rPr>
          <w:rFonts w:ascii="Times New Roman" w:hAnsi="Times New Roman" w:cs="Times New Roman"/>
          <w:sz w:val="24"/>
          <w:szCs w:val="24"/>
        </w:rPr>
        <w:t xml:space="preserve"> positivo.</w:t>
      </w:r>
    </w:p>
    <w:p w:rsidR="00E25C2A" w:rsidRDefault="00E25C2A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 OBJETIVOS ESPECÍFICOS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C2A" w:rsidRPr="005B072C" w:rsidRDefault="00E25C2A" w:rsidP="005B072C">
      <w:pPr>
        <w:pStyle w:val="PargrafodaLista"/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2C">
        <w:rPr>
          <w:rFonts w:ascii="Times New Roman" w:hAnsi="Times New Roman" w:cs="Times New Roman"/>
          <w:sz w:val="24"/>
          <w:szCs w:val="24"/>
        </w:rPr>
        <w:t>Analisar custos e despesas</w:t>
      </w:r>
      <w:r w:rsidR="00AF7EDD" w:rsidRPr="005B072C">
        <w:rPr>
          <w:rFonts w:ascii="Times New Roman" w:hAnsi="Times New Roman" w:cs="Times New Roman"/>
          <w:sz w:val="24"/>
          <w:szCs w:val="24"/>
        </w:rPr>
        <w:t>;</w:t>
      </w:r>
    </w:p>
    <w:p w:rsidR="00E25C2A" w:rsidRDefault="00AF7EDD" w:rsidP="003F083F">
      <w:pPr>
        <w:pStyle w:val="PargrafodaLista"/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Analisar entradas e saídas;</w:t>
      </w:r>
    </w:p>
    <w:p w:rsidR="00E25C2A" w:rsidRDefault="008A1973" w:rsidP="005B072C">
      <w:pPr>
        <w:pStyle w:val="PargrafodaLista"/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 movimentações</w:t>
      </w:r>
      <w:r w:rsidR="00280032">
        <w:rPr>
          <w:rFonts w:ascii="Times New Roman" w:hAnsi="Times New Roman" w:cs="Times New Roman"/>
          <w:sz w:val="24"/>
          <w:szCs w:val="24"/>
        </w:rPr>
        <w:t xml:space="preserve"> realizadas.</w:t>
      </w:r>
    </w:p>
    <w:p w:rsidR="005B072C" w:rsidRPr="005B072C" w:rsidRDefault="005B072C" w:rsidP="005B072C">
      <w:pPr>
        <w:pStyle w:val="PargrafodaLista"/>
        <w:suppressAutoHyphens w:val="0"/>
        <w:spacing w:line="36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565B85" w:rsidRPr="005B072C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PROPOSTA DE SOLUÇÃO</w:t>
      </w:r>
    </w:p>
    <w:p w:rsidR="00D4189C" w:rsidRDefault="00D4189C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80E" w:rsidRPr="00400111" w:rsidRDefault="00AD2ABB" w:rsidP="00400111">
      <w:pPr>
        <w:pStyle w:val="PargrafodaLista"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11">
        <w:rPr>
          <w:rFonts w:ascii="Times New Roman" w:hAnsi="Times New Roman" w:cs="Times New Roman"/>
          <w:b/>
          <w:sz w:val="24"/>
          <w:szCs w:val="24"/>
        </w:rPr>
        <w:t>Fazer planilhas</w:t>
      </w:r>
      <w:r w:rsidR="006C546D" w:rsidRPr="00400111">
        <w:rPr>
          <w:rFonts w:ascii="Times New Roman" w:hAnsi="Times New Roman" w:cs="Times New Roman"/>
          <w:b/>
          <w:sz w:val="24"/>
          <w:szCs w:val="24"/>
        </w:rPr>
        <w:t xml:space="preserve"> em folhas de papeis com todos os registros financeiros</w:t>
      </w:r>
      <w:r w:rsidR="00E17375" w:rsidRPr="0040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46D" w:rsidRPr="00400111">
        <w:rPr>
          <w:rFonts w:ascii="Times New Roman" w:hAnsi="Times New Roman" w:cs="Times New Roman"/>
          <w:b/>
          <w:sz w:val="24"/>
          <w:szCs w:val="24"/>
        </w:rPr>
        <w:t>realizados na organização.</w:t>
      </w:r>
      <w:r w:rsidR="00E17375" w:rsidRPr="00400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080E" w:rsidRDefault="00E5080E" w:rsidP="005B072C">
      <w:pPr>
        <w:suppressAutoHyphens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11">
        <w:rPr>
          <w:rFonts w:ascii="Times New Roman" w:hAnsi="Times New Roman" w:cs="Times New Roman"/>
          <w:sz w:val="24"/>
          <w:szCs w:val="24"/>
        </w:rPr>
        <w:t>As planilhas utilizadas serão em folhas de papéis simples, onde terão todas as informações de fluxo de caixa diário (entradas e saídas)</w:t>
      </w:r>
      <w:r w:rsidR="00835120" w:rsidRPr="00400111">
        <w:rPr>
          <w:rFonts w:ascii="Times New Roman" w:hAnsi="Times New Roman" w:cs="Times New Roman"/>
          <w:sz w:val="24"/>
          <w:szCs w:val="24"/>
        </w:rPr>
        <w:t xml:space="preserve">, </w:t>
      </w:r>
      <w:r w:rsidRPr="00400111">
        <w:rPr>
          <w:rFonts w:ascii="Times New Roman" w:hAnsi="Times New Roman" w:cs="Times New Roman"/>
          <w:sz w:val="24"/>
          <w:szCs w:val="24"/>
        </w:rPr>
        <w:t>movimentações financeiras feitas pelo gestor</w:t>
      </w:r>
      <w:r w:rsidR="00835120" w:rsidRPr="00400111">
        <w:rPr>
          <w:rFonts w:ascii="Times New Roman" w:hAnsi="Times New Roman" w:cs="Times New Roman"/>
          <w:sz w:val="24"/>
          <w:szCs w:val="24"/>
        </w:rPr>
        <w:t xml:space="preserve">, todas com datas precisas </w:t>
      </w:r>
      <w:r w:rsidRPr="00400111">
        <w:rPr>
          <w:rFonts w:ascii="Times New Roman" w:hAnsi="Times New Roman" w:cs="Times New Roman"/>
          <w:sz w:val="24"/>
          <w:szCs w:val="24"/>
        </w:rPr>
        <w:t>e o total semanal realizado. O processo será realizado pelo próprio gestor e pela gerente da organização, que terão que está sempre com essas planilhas em mãos para registrar todos</w:t>
      </w:r>
      <w:r w:rsidR="005B072C">
        <w:rPr>
          <w:rFonts w:ascii="Times New Roman" w:hAnsi="Times New Roman" w:cs="Times New Roman"/>
          <w:sz w:val="24"/>
          <w:szCs w:val="24"/>
        </w:rPr>
        <w:t xml:space="preserve"> os dados e informações gerados.</w:t>
      </w:r>
    </w:p>
    <w:p w:rsidR="001828B2" w:rsidRDefault="001828B2" w:rsidP="005B072C">
      <w:pPr>
        <w:pStyle w:val="PargrafodaLista"/>
        <w:suppressAutoHyphens w:val="0"/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B072C" w:rsidRPr="005B072C" w:rsidRDefault="00E17375" w:rsidP="005B072C">
      <w:pPr>
        <w:pStyle w:val="PargrafodaLista"/>
        <w:suppressAutoHyphens w:val="0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F7EDD">
        <w:rPr>
          <w:rFonts w:ascii="Times New Roman" w:hAnsi="Times New Roman" w:cs="Times New Roman"/>
          <w:sz w:val="20"/>
          <w:szCs w:val="20"/>
        </w:rPr>
        <w:lastRenderedPageBreak/>
        <w:t xml:space="preserve">Na elaboração do orçamento de caixa serão </w:t>
      </w:r>
      <w:proofErr w:type="gramStart"/>
      <w:r w:rsidRPr="00AF7EDD">
        <w:rPr>
          <w:rFonts w:ascii="Times New Roman" w:hAnsi="Times New Roman" w:cs="Times New Roman"/>
          <w:sz w:val="20"/>
          <w:szCs w:val="20"/>
        </w:rPr>
        <w:t>utilizados</w:t>
      </w:r>
      <w:proofErr w:type="gramEnd"/>
      <w:r w:rsidRPr="00AF7EDD">
        <w:rPr>
          <w:rFonts w:ascii="Times New Roman" w:hAnsi="Times New Roman" w:cs="Times New Roman"/>
          <w:sz w:val="20"/>
          <w:szCs w:val="20"/>
        </w:rPr>
        <w:t xml:space="preserve"> as projeções de vendas, produção e despesas operacionais, considerando os prazos médio de vendas e compras e com as prováveis datas de recebimentos</w:t>
      </w:r>
      <w:r w:rsidR="00B1224A">
        <w:rPr>
          <w:rFonts w:ascii="Times New Roman" w:hAnsi="Times New Roman" w:cs="Times New Roman"/>
          <w:sz w:val="20"/>
          <w:szCs w:val="20"/>
        </w:rPr>
        <w:t xml:space="preserve"> e pagamentos no período orçado</w:t>
      </w:r>
      <w:r w:rsidR="0068306D" w:rsidRPr="00AF7EDD">
        <w:rPr>
          <w:rFonts w:ascii="Times New Roman" w:hAnsi="Times New Roman" w:cs="Times New Roman"/>
          <w:sz w:val="20"/>
          <w:szCs w:val="20"/>
        </w:rPr>
        <w:t>.</w:t>
      </w:r>
      <w:r w:rsidR="007228D5" w:rsidRPr="00AF7EDD">
        <w:rPr>
          <w:rFonts w:ascii="Times New Roman" w:hAnsi="Times New Roman" w:cs="Times New Roman"/>
          <w:sz w:val="20"/>
          <w:szCs w:val="20"/>
        </w:rPr>
        <w:t xml:space="preserve"> (ZDANOWICZ, 2001</w:t>
      </w:r>
      <w:r w:rsidR="006D35B6" w:rsidRPr="00AF7EDD">
        <w:rPr>
          <w:rFonts w:ascii="Times New Roman" w:hAnsi="Times New Roman" w:cs="Times New Roman"/>
          <w:sz w:val="20"/>
          <w:szCs w:val="20"/>
        </w:rPr>
        <w:t xml:space="preserve"> apud </w:t>
      </w:r>
      <w:r w:rsidR="006D35B6" w:rsidRPr="00C050BC">
        <w:rPr>
          <w:rFonts w:ascii="Times New Roman" w:hAnsi="Times New Roman" w:cs="Times New Roman"/>
          <w:sz w:val="20"/>
          <w:szCs w:val="20"/>
        </w:rPr>
        <w:t>BONFI</w:t>
      </w:r>
      <w:r w:rsidR="003E455F">
        <w:rPr>
          <w:rFonts w:ascii="Times New Roman" w:hAnsi="Times New Roman" w:cs="Times New Roman"/>
          <w:sz w:val="20"/>
          <w:szCs w:val="20"/>
        </w:rPr>
        <w:t>M, 2007</w:t>
      </w:r>
      <w:r w:rsidR="006D35B6" w:rsidRPr="00AF7EDD">
        <w:rPr>
          <w:rFonts w:ascii="Times New Roman" w:hAnsi="Times New Roman" w:cs="Times New Roman"/>
          <w:sz w:val="20"/>
          <w:szCs w:val="20"/>
        </w:rPr>
        <w:t>, p. 27</w:t>
      </w:r>
      <w:r w:rsidR="007228D5" w:rsidRPr="00AF7EDD">
        <w:rPr>
          <w:rFonts w:ascii="Times New Roman" w:hAnsi="Times New Roman" w:cs="Times New Roman"/>
          <w:sz w:val="20"/>
          <w:szCs w:val="20"/>
        </w:rPr>
        <w:t>)</w:t>
      </w:r>
      <w:r w:rsidR="006D35B6" w:rsidRPr="00AF7EDD">
        <w:rPr>
          <w:rFonts w:ascii="Times New Roman" w:hAnsi="Times New Roman" w:cs="Times New Roman"/>
          <w:sz w:val="20"/>
          <w:szCs w:val="20"/>
        </w:rPr>
        <w:t>.</w:t>
      </w:r>
    </w:p>
    <w:p w:rsidR="005B072C" w:rsidRPr="005B072C" w:rsidRDefault="005B072C" w:rsidP="005B072C">
      <w:pPr>
        <w:pStyle w:val="PargrafodaLista"/>
        <w:suppressAutoHyphens w:val="0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B072C" w:rsidRPr="005B072C" w:rsidRDefault="005B072C" w:rsidP="005B072C">
      <w:pPr>
        <w:suppressAutoHyphens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ABB" w:rsidRPr="00400111" w:rsidRDefault="00AD2ABB" w:rsidP="005B072C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11">
        <w:rPr>
          <w:rFonts w:ascii="Times New Roman" w:hAnsi="Times New Roman" w:cs="Times New Roman"/>
          <w:b/>
          <w:sz w:val="24"/>
          <w:szCs w:val="24"/>
        </w:rPr>
        <w:t>Implantar um sistema de controle</w:t>
      </w:r>
      <w:r w:rsidR="006C546D" w:rsidRPr="00400111">
        <w:rPr>
          <w:rFonts w:ascii="Times New Roman" w:hAnsi="Times New Roman" w:cs="Times New Roman"/>
          <w:b/>
          <w:sz w:val="24"/>
          <w:szCs w:val="24"/>
        </w:rPr>
        <w:t xml:space="preserve"> financeiro</w:t>
      </w:r>
      <w:r w:rsidR="006C546D" w:rsidRPr="00400111">
        <w:rPr>
          <w:rFonts w:ascii="Times New Roman" w:hAnsi="Times New Roman" w:cs="Times New Roman"/>
          <w:sz w:val="24"/>
          <w:szCs w:val="24"/>
        </w:rPr>
        <w:t>.</w:t>
      </w:r>
    </w:p>
    <w:p w:rsidR="00835120" w:rsidRDefault="00835120" w:rsidP="00400111">
      <w:pPr>
        <w:suppressAutoHyphens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11">
        <w:rPr>
          <w:rFonts w:ascii="Times New Roman" w:hAnsi="Times New Roman" w:cs="Times New Roman"/>
          <w:sz w:val="24"/>
          <w:szCs w:val="24"/>
        </w:rPr>
        <w:t>O sistema a ser implantado é um sistema de gestão de negócios, com recursos de gestão nas áreas financeiras, d</w:t>
      </w:r>
      <w:r w:rsidR="00303C78">
        <w:rPr>
          <w:rFonts w:ascii="Times New Roman" w:hAnsi="Times New Roman" w:cs="Times New Roman"/>
          <w:sz w:val="24"/>
          <w:szCs w:val="24"/>
        </w:rPr>
        <w:t>e vendas e estoques, para ter</w:t>
      </w:r>
      <w:r w:rsidRPr="00400111">
        <w:rPr>
          <w:rFonts w:ascii="Times New Roman" w:hAnsi="Times New Roman" w:cs="Times New Roman"/>
          <w:sz w:val="24"/>
          <w:szCs w:val="24"/>
        </w:rPr>
        <w:t xml:space="preserve"> certo controle do que acontece dentro da organiz</w:t>
      </w:r>
      <w:r w:rsidR="00400111" w:rsidRPr="00400111">
        <w:rPr>
          <w:rFonts w:ascii="Times New Roman" w:hAnsi="Times New Roman" w:cs="Times New Roman"/>
          <w:sz w:val="24"/>
          <w:szCs w:val="24"/>
        </w:rPr>
        <w:t>ação e também serve de apoio nas tomadas de decisões, melhorando assim resultados da mesma. O sistema é gratuito, baixado na internet e de fácil manuseio.</w:t>
      </w:r>
    </w:p>
    <w:p w:rsidR="001828B2" w:rsidRDefault="001828B2" w:rsidP="00400111">
      <w:pPr>
        <w:suppressAutoHyphens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AFD" w:rsidRDefault="00757AFD" w:rsidP="00757AFD">
      <w:pPr>
        <w:suppressAutoHyphens w:val="0"/>
        <w:spacing w:line="240" w:lineRule="auto"/>
        <w:ind w:left="2268" w:hanging="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</w:pPr>
      <w:r w:rsidRPr="006748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Um Sistema de Gestão de Negócios, ou ERP, é composto por</w:t>
      </w:r>
      <w:r w:rsidRPr="0067481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 </w:t>
      </w:r>
      <w:r w:rsidRPr="00674817"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5F5F5"/>
        </w:rPr>
        <w:t>módulos integrados</w:t>
      </w:r>
      <w:r w:rsidRPr="00674817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5F5F5"/>
        </w:rPr>
        <w:t>,</w:t>
      </w:r>
      <w:r w:rsidRPr="00674817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5F5F5"/>
        </w:rPr>
        <w:t> </w:t>
      </w:r>
      <w:r w:rsidRPr="00674817"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5F5F5"/>
        </w:rPr>
        <w:t>que representam cada área do seu negócio</w:t>
      </w:r>
      <w:r w:rsidRPr="00674817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5F5F5"/>
        </w:rPr>
        <w:t>,</w:t>
      </w:r>
      <w:r w:rsidRPr="00674817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5F5F5"/>
        </w:rPr>
        <w:t> </w:t>
      </w:r>
      <w:r w:rsidRPr="00674817"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5F5F5"/>
        </w:rPr>
        <w:t>que conversam entre si</w:t>
      </w:r>
      <w:r w:rsidR="00A575E7"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5F5F5"/>
        </w:rPr>
        <w:t xml:space="preserve"> </w:t>
      </w:r>
      <w:r w:rsidRPr="006748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a partir de uma base de dados única.</w:t>
      </w:r>
      <w:r w:rsidRPr="006748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748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Esta integração permite entender os processos que evolvem a operação do negócio, servindo de</w:t>
      </w:r>
      <w:r w:rsidRPr="0067481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 </w:t>
      </w:r>
      <w:r w:rsidRPr="00674817"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shd w:val="clear" w:color="auto" w:fill="F5F5F5"/>
        </w:rPr>
        <w:t>apoio à tomada de decisões</w:t>
      </w:r>
      <w:r w:rsidRPr="0067481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 </w:t>
      </w:r>
      <w:r w:rsidRPr="006748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 xml:space="preserve">em todas as áreas da sua empresa e uma consequente melhora nos resultados. </w:t>
      </w:r>
      <w:r w:rsidRPr="00B842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(</w:t>
      </w:r>
      <w:r w:rsidR="00674817" w:rsidRPr="00B842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  <w:t>SEBRAE)</w:t>
      </w:r>
    </w:p>
    <w:p w:rsidR="001828B2" w:rsidRDefault="001828B2" w:rsidP="00757AFD">
      <w:pPr>
        <w:suppressAutoHyphens w:val="0"/>
        <w:spacing w:line="240" w:lineRule="auto"/>
        <w:ind w:left="2268" w:hanging="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5F5F5"/>
        </w:rPr>
      </w:pPr>
    </w:p>
    <w:p w:rsidR="001828B2" w:rsidRPr="00674817" w:rsidRDefault="001828B2" w:rsidP="00757AFD">
      <w:pPr>
        <w:suppressAutoHyphens w:val="0"/>
        <w:spacing w:line="240" w:lineRule="auto"/>
        <w:ind w:left="2268" w:hang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2ABB" w:rsidRDefault="00AD2ABB" w:rsidP="00647D64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46D">
        <w:rPr>
          <w:rFonts w:ascii="Times New Roman" w:hAnsi="Times New Roman" w:cs="Times New Roman"/>
          <w:b/>
          <w:sz w:val="24"/>
          <w:szCs w:val="24"/>
        </w:rPr>
        <w:t>Contratar um funcionário</w:t>
      </w:r>
      <w:r w:rsidR="006C546D" w:rsidRPr="006C546D">
        <w:rPr>
          <w:rFonts w:ascii="Times New Roman" w:hAnsi="Times New Roman" w:cs="Times New Roman"/>
          <w:b/>
          <w:sz w:val="24"/>
          <w:szCs w:val="24"/>
        </w:rPr>
        <w:t xml:space="preserve"> exclusivamente para tratar de todos os assuntos financeiros</w:t>
      </w:r>
      <w:r w:rsidR="006C546D">
        <w:rPr>
          <w:rFonts w:ascii="Times New Roman" w:hAnsi="Times New Roman" w:cs="Times New Roman"/>
          <w:b/>
          <w:sz w:val="24"/>
          <w:szCs w:val="24"/>
        </w:rPr>
        <w:t>.</w:t>
      </w:r>
    </w:p>
    <w:p w:rsidR="00400111" w:rsidRDefault="00400111" w:rsidP="00647D64">
      <w:pPr>
        <w:suppressAutoHyphens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1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organização contratará um profissional que tenha habilidades financeiras, que cuidará de todo o setor financeiro da organização,</w:t>
      </w:r>
      <w:r w:rsidR="00F65D47">
        <w:rPr>
          <w:rFonts w:ascii="Times New Roman" w:hAnsi="Times New Roman" w:cs="Times New Roman"/>
          <w:sz w:val="24"/>
          <w:szCs w:val="24"/>
        </w:rPr>
        <w:t xml:space="preserve"> mantendo um controle desde o fluxo de caixa, às vendas e compras, e materiais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D47">
        <w:rPr>
          <w:rFonts w:ascii="Times New Roman" w:hAnsi="Times New Roman" w:cs="Times New Roman"/>
          <w:sz w:val="24"/>
          <w:szCs w:val="24"/>
        </w:rPr>
        <w:t xml:space="preserve">estocados, </w:t>
      </w:r>
      <w:r>
        <w:rPr>
          <w:rFonts w:ascii="Times New Roman" w:hAnsi="Times New Roman" w:cs="Times New Roman"/>
          <w:sz w:val="24"/>
          <w:szCs w:val="24"/>
        </w:rPr>
        <w:t xml:space="preserve">registrando todos os dados de movimentações realizados na organização e </w:t>
      </w:r>
      <w:r w:rsidR="00F65D47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pelo próprio gestor.</w:t>
      </w:r>
    </w:p>
    <w:p w:rsidR="00B84256" w:rsidRDefault="00647D64" w:rsidP="00B84256">
      <w:pPr>
        <w:suppressAutoHyphens w:val="0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03C7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E101AA" w:rsidRPr="00E101AA">
        <w:rPr>
          <w:rFonts w:ascii="Times New Roman" w:hAnsi="Times New Roman" w:cs="Times New Roman"/>
          <w:sz w:val="20"/>
          <w:szCs w:val="20"/>
        </w:rPr>
        <w:t>O novo profissional deve ter em mente que será competente em alguma coisa a partir do momento em que dominar bem o conhecimento a respeito dela, for capaz de aplicar este conhecimento para produzir algum resultado, e principalmente, tiver a atitude necessária para realmente fazer acontecer em determinada função ou área de atuação</w:t>
      </w:r>
      <w:r w:rsidR="00E101AA">
        <w:rPr>
          <w:rFonts w:ascii="Times New Roman" w:hAnsi="Times New Roman" w:cs="Times New Roman"/>
          <w:sz w:val="20"/>
          <w:szCs w:val="20"/>
        </w:rPr>
        <w:t>.</w:t>
      </w:r>
      <w:r w:rsidR="00B84256">
        <w:rPr>
          <w:rFonts w:ascii="Times New Roman" w:hAnsi="Times New Roman" w:cs="Times New Roman"/>
          <w:sz w:val="20"/>
          <w:szCs w:val="20"/>
        </w:rPr>
        <w:t xml:space="preserve"> </w:t>
      </w:r>
      <w:r w:rsidR="00C050BC">
        <w:rPr>
          <w:rFonts w:ascii="Times New Roman" w:hAnsi="Times New Roman" w:cs="Times New Roman"/>
          <w:sz w:val="20"/>
          <w:szCs w:val="20"/>
        </w:rPr>
        <w:t>(</w:t>
      </w:r>
      <w:r w:rsidR="00FE0A51">
        <w:rPr>
          <w:rFonts w:ascii="Times New Roman" w:hAnsi="Times New Roman" w:cs="Times New Roman"/>
          <w:sz w:val="20"/>
          <w:szCs w:val="20"/>
        </w:rPr>
        <w:t>CECCON</w:t>
      </w:r>
      <w:r w:rsidR="00642A0F">
        <w:rPr>
          <w:rFonts w:ascii="Times New Roman" w:hAnsi="Times New Roman" w:cs="Times New Roman"/>
          <w:sz w:val="20"/>
          <w:szCs w:val="20"/>
        </w:rPr>
        <w:t>, p. 03</w:t>
      </w:r>
      <w:r w:rsidR="00B84256">
        <w:rPr>
          <w:rFonts w:ascii="Times New Roman" w:hAnsi="Times New Roman" w:cs="Times New Roman"/>
          <w:sz w:val="20"/>
          <w:szCs w:val="20"/>
        </w:rPr>
        <w:t>).</w:t>
      </w:r>
    </w:p>
    <w:p w:rsidR="00B84256" w:rsidRPr="00E101AA" w:rsidRDefault="00B84256" w:rsidP="00B84256">
      <w:pPr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84256" w:rsidRDefault="00B84256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56" w:rsidRDefault="00B84256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AVALIAÇÃO DE ALTERNATIVAS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79B5" w:rsidRDefault="00AD2ABB" w:rsidP="005B07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proposta seria eficaz à organização, pois</w:t>
      </w:r>
      <w:r w:rsidR="006C546D">
        <w:rPr>
          <w:rFonts w:ascii="Times New Roman" w:hAnsi="Times New Roman" w:cs="Times New Roman"/>
          <w:sz w:val="24"/>
          <w:szCs w:val="24"/>
        </w:rPr>
        <w:t xml:space="preserve"> o gestor passaria a </w:t>
      </w:r>
      <w:r>
        <w:rPr>
          <w:rFonts w:ascii="Times New Roman" w:hAnsi="Times New Roman" w:cs="Times New Roman"/>
          <w:sz w:val="24"/>
          <w:szCs w:val="24"/>
        </w:rPr>
        <w:t xml:space="preserve">ter </w:t>
      </w:r>
      <w:r w:rsidR="006C546D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 xml:space="preserve">controle total </w:t>
      </w:r>
      <w:r w:rsidR="006C546D">
        <w:rPr>
          <w:rFonts w:ascii="Times New Roman" w:hAnsi="Times New Roman" w:cs="Times New Roman"/>
          <w:sz w:val="24"/>
          <w:szCs w:val="24"/>
        </w:rPr>
        <w:t xml:space="preserve">de todos os movimentos realizados pela organização, analisando </w:t>
      </w:r>
      <w:r w:rsidR="00DC79B5">
        <w:rPr>
          <w:rFonts w:ascii="Times New Roman" w:hAnsi="Times New Roman" w:cs="Times New Roman"/>
          <w:sz w:val="24"/>
          <w:szCs w:val="24"/>
        </w:rPr>
        <w:t xml:space="preserve">de forma concreta os valores reais desses, </w:t>
      </w:r>
      <w:r w:rsidR="006C546D">
        <w:rPr>
          <w:rFonts w:ascii="Times New Roman" w:hAnsi="Times New Roman" w:cs="Times New Roman"/>
          <w:sz w:val="24"/>
          <w:szCs w:val="24"/>
        </w:rPr>
        <w:t>lhe auxiliando assim nas tomadas de decisões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DC79B5">
        <w:rPr>
          <w:rFonts w:ascii="Times New Roman" w:hAnsi="Times New Roman" w:cs="Times New Roman"/>
          <w:sz w:val="24"/>
          <w:szCs w:val="24"/>
        </w:rPr>
        <w:t>as ao mesmo tempo, a mesma</w:t>
      </w:r>
      <w:r>
        <w:rPr>
          <w:rFonts w:ascii="Times New Roman" w:hAnsi="Times New Roman" w:cs="Times New Roman"/>
          <w:sz w:val="24"/>
          <w:szCs w:val="24"/>
        </w:rPr>
        <w:t xml:space="preserve"> não basta</w:t>
      </w:r>
      <w:r w:rsidR="00DC79B5"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>, pois o gestor é</w:t>
      </w:r>
      <w:r w:rsidR="00DC79B5">
        <w:rPr>
          <w:rFonts w:ascii="Times New Roman" w:hAnsi="Times New Roman" w:cs="Times New Roman"/>
          <w:sz w:val="24"/>
          <w:szCs w:val="24"/>
        </w:rPr>
        <w:t xml:space="preserve"> bastante</w:t>
      </w:r>
      <w:r>
        <w:rPr>
          <w:rFonts w:ascii="Times New Roman" w:hAnsi="Times New Roman" w:cs="Times New Roman"/>
          <w:sz w:val="24"/>
          <w:szCs w:val="24"/>
        </w:rPr>
        <w:t xml:space="preserve"> resistente</w:t>
      </w:r>
      <w:r w:rsidR="00DC79B5">
        <w:rPr>
          <w:rFonts w:ascii="Times New Roman" w:hAnsi="Times New Roman" w:cs="Times New Roman"/>
          <w:sz w:val="24"/>
          <w:szCs w:val="24"/>
        </w:rPr>
        <w:t xml:space="preserve"> a esse</w:t>
      </w:r>
      <w:r w:rsidR="001A5BB7">
        <w:rPr>
          <w:rFonts w:ascii="Times New Roman" w:hAnsi="Times New Roman" w:cs="Times New Roman"/>
          <w:sz w:val="24"/>
          <w:szCs w:val="24"/>
        </w:rPr>
        <w:t xml:space="preserve"> </w:t>
      </w:r>
      <w:r w:rsidR="00DC79B5">
        <w:rPr>
          <w:rFonts w:ascii="Times New Roman" w:hAnsi="Times New Roman" w:cs="Times New Roman"/>
          <w:sz w:val="24"/>
          <w:szCs w:val="24"/>
        </w:rPr>
        <w:t xml:space="preserve">controle bem realizado. Esta alternativa levaria um tempo médio de duas semanas para ser realizada, com um custo </w:t>
      </w:r>
      <w:r w:rsidR="001A5BB7">
        <w:rPr>
          <w:rFonts w:ascii="Times New Roman" w:hAnsi="Times New Roman" w:cs="Times New Roman"/>
          <w:sz w:val="24"/>
          <w:szCs w:val="24"/>
        </w:rPr>
        <w:t>“zero”, pois esse controle seria feito em folhas de papeis simples.</w:t>
      </w:r>
    </w:p>
    <w:p w:rsidR="00AD2ABB" w:rsidRDefault="001A5BB7" w:rsidP="00AD2A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segunda alternativa é</w:t>
      </w:r>
      <w:r w:rsidR="00AD2ABB">
        <w:rPr>
          <w:rFonts w:ascii="Times New Roman" w:hAnsi="Times New Roman" w:cs="Times New Roman"/>
          <w:sz w:val="24"/>
          <w:szCs w:val="24"/>
        </w:rPr>
        <w:t xml:space="preserve"> uma ótima proposta, pois o sistema além de fazer todos esses registros</w:t>
      </w:r>
      <w:r>
        <w:rPr>
          <w:rFonts w:ascii="Times New Roman" w:hAnsi="Times New Roman" w:cs="Times New Roman"/>
          <w:sz w:val="24"/>
          <w:szCs w:val="24"/>
        </w:rPr>
        <w:t xml:space="preserve"> necessários, os quais a organização não possui,</w:t>
      </w:r>
      <w:r w:rsidR="00AD2ABB">
        <w:rPr>
          <w:rFonts w:ascii="Times New Roman" w:hAnsi="Times New Roman" w:cs="Times New Roman"/>
          <w:sz w:val="24"/>
          <w:szCs w:val="24"/>
        </w:rPr>
        <w:t xml:space="preserve"> ele também cede relatórios importantes q</w:t>
      </w:r>
      <w:r>
        <w:rPr>
          <w:rFonts w:ascii="Times New Roman" w:hAnsi="Times New Roman" w:cs="Times New Roman"/>
          <w:sz w:val="24"/>
          <w:szCs w:val="24"/>
        </w:rPr>
        <w:t>ue ajudam na tomada de decisão. Entretanto,</w:t>
      </w:r>
      <w:r w:rsidR="00AD2ABB">
        <w:rPr>
          <w:rFonts w:ascii="Times New Roman" w:hAnsi="Times New Roman" w:cs="Times New Roman"/>
          <w:sz w:val="24"/>
          <w:szCs w:val="24"/>
        </w:rPr>
        <w:t xml:space="preserve"> o gestor ainda é m</w:t>
      </w:r>
      <w:r>
        <w:rPr>
          <w:rFonts w:ascii="Times New Roman" w:hAnsi="Times New Roman" w:cs="Times New Roman"/>
          <w:sz w:val="24"/>
          <w:szCs w:val="24"/>
        </w:rPr>
        <w:t>uito rude e não tem habilidades de fazer movimentos com ferramentas tecnológicas, por isso, além de possuir o sistema teria também que contratar uma nova pessoa para usar a ferramenta. Esta proposta seria realiza</w:t>
      </w:r>
      <w:r w:rsidR="00BC1200">
        <w:rPr>
          <w:rFonts w:ascii="Times New Roman" w:hAnsi="Times New Roman" w:cs="Times New Roman"/>
          <w:sz w:val="24"/>
          <w:szCs w:val="24"/>
        </w:rPr>
        <w:t xml:space="preserve">da em um período máximo de um mês, com um custo de aproximadamente R$ 1.500,00; pois teria que ser realizada a compra de um computador e pagar o salário do funcionário responsável, e </w:t>
      </w:r>
      <w:r w:rsidR="00303C78">
        <w:rPr>
          <w:rFonts w:ascii="Times New Roman" w:hAnsi="Times New Roman" w:cs="Times New Roman"/>
          <w:sz w:val="24"/>
          <w:szCs w:val="24"/>
        </w:rPr>
        <w:t xml:space="preserve">o custo do sistema seria grátis, </w:t>
      </w:r>
      <w:r w:rsidR="00BC1200">
        <w:rPr>
          <w:rFonts w:ascii="Times New Roman" w:hAnsi="Times New Roman" w:cs="Times New Roman"/>
          <w:sz w:val="24"/>
          <w:szCs w:val="24"/>
        </w:rPr>
        <w:t>pois possui sistemas financeiros gratuitos, eficazes e fáceis de baixar na internet.</w:t>
      </w:r>
    </w:p>
    <w:p w:rsidR="00AD2ABB" w:rsidRPr="00D4189C" w:rsidRDefault="00AD2ABB" w:rsidP="00D41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terceira seria também</w:t>
      </w:r>
      <w:r w:rsidR="00BC1200">
        <w:rPr>
          <w:rFonts w:ascii="Times New Roman" w:hAnsi="Times New Roman" w:cs="Times New Roman"/>
          <w:sz w:val="24"/>
          <w:szCs w:val="24"/>
        </w:rPr>
        <w:t xml:space="preserve"> uma ótima alternativa</w:t>
      </w:r>
      <w:r>
        <w:rPr>
          <w:rFonts w:ascii="Times New Roman" w:hAnsi="Times New Roman" w:cs="Times New Roman"/>
          <w:sz w:val="24"/>
          <w:szCs w:val="24"/>
        </w:rPr>
        <w:t>, pois teria uma pessoa sempre acompanhando o gestor e registrando todos os movimentos</w:t>
      </w:r>
      <w:r w:rsidR="00BC1200">
        <w:rPr>
          <w:rFonts w:ascii="Times New Roman" w:hAnsi="Times New Roman" w:cs="Times New Roman"/>
          <w:sz w:val="24"/>
          <w:szCs w:val="24"/>
        </w:rPr>
        <w:t xml:space="preserve"> realizados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1200">
        <w:rPr>
          <w:rFonts w:ascii="Times New Roman" w:hAnsi="Times New Roman" w:cs="Times New Roman"/>
          <w:sz w:val="24"/>
          <w:szCs w:val="24"/>
        </w:rPr>
        <w:t>também usando como ferramenta planilhas em folhas de papeis</w:t>
      </w:r>
      <w:r w:rsidR="005E5D6C">
        <w:rPr>
          <w:rFonts w:ascii="Times New Roman" w:hAnsi="Times New Roman" w:cs="Times New Roman"/>
          <w:sz w:val="24"/>
          <w:szCs w:val="24"/>
        </w:rPr>
        <w:t xml:space="preserve"> e auxiliando de forma máxima o gestor nas importantes tomadas de decisões ligadas ao financeiro. Esta requer um tempo mínimo de uma semana, com um custo de </w:t>
      </w:r>
      <w:r w:rsidR="00303C78">
        <w:rPr>
          <w:rFonts w:ascii="Times New Roman" w:hAnsi="Times New Roman" w:cs="Times New Roman"/>
          <w:sz w:val="24"/>
          <w:szCs w:val="24"/>
        </w:rPr>
        <w:t xml:space="preserve">um salário mínimo </w:t>
      </w:r>
      <w:r w:rsidR="005E5D6C">
        <w:rPr>
          <w:rFonts w:ascii="Times New Roman" w:hAnsi="Times New Roman" w:cs="Times New Roman"/>
          <w:sz w:val="24"/>
          <w:szCs w:val="24"/>
        </w:rPr>
        <w:t>que é o valor estimado do salário do funcionário.</w:t>
      </w:r>
    </w:p>
    <w:p w:rsidR="00D4189C" w:rsidRDefault="00D4189C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Pr="005B072C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ESCOLHA DA MELHOR ESTRATÉGIA E CÁLCULO DO ROI</w:t>
      </w:r>
    </w:p>
    <w:p w:rsidR="00D4189C" w:rsidRDefault="00D4189C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189C" w:rsidRDefault="006948EA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E5D6C">
        <w:rPr>
          <w:rFonts w:ascii="Times New Roman" w:hAnsi="Times New Roman" w:cs="Times New Roman"/>
          <w:bCs/>
          <w:sz w:val="24"/>
          <w:szCs w:val="24"/>
        </w:rPr>
        <w:t>Após ser feito toda uma análise nas propostas apresentadas, chegou-se a conclusão de que a alternativa mais viável seria a implantação de um sistema financeiro na organização</w:t>
      </w:r>
      <w:r w:rsidR="00F65D47">
        <w:rPr>
          <w:rFonts w:ascii="Times New Roman" w:hAnsi="Times New Roman" w:cs="Times New Roman"/>
          <w:bCs/>
          <w:sz w:val="24"/>
          <w:szCs w:val="24"/>
        </w:rPr>
        <w:t xml:space="preserve">. A mesma </w:t>
      </w:r>
      <w:r>
        <w:rPr>
          <w:rFonts w:ascii="Times New Roman" w:hAnsi="Times New Roman" w:cs="Times New Roman"/>
          <w:bCs/>
          <w:sz w:val="24"/>
          <w:szCs w:val="24"/>
        </w:rPr>
        <w:t xml:space="preserve">é a alternativa que possui </w:t>
      </w:r>
      <w:r w:rsidR="00E4502E">
        <w:rPr>
          <w:rFonts w:ascii="Times New Roman" w:hAnsi="Times New Roman" w:cs="Times New Roman"/>
          <w:bCs/>
          <w:sz w:val="24"/>
          <w:szCs w:val="24"/>
        </w:rPr>
        <w:t xml:space="preserve">mais tempo a ser implantado, </w:t>
      </w:r>
      <w:r w:rsidR="00511D88">
        <w:rPr>
          <w:rFonts w:ascii="Times New Roman" w:hAnsi="Times New Roman" w:cs="Times New Roman"/>
          <w:bCs/>
          <w:sz w:val="24"/>
          <w:szCs w:val="24"/>
        </w:rPr>
        <w:t>além disso, é a que possui menor</w:t>
      </w:r>
      <w:r>
        <w:rPr>
          <w:rFonts w:ascii="Times New Roman" w:hAnsi="Times New Roman" w:cs="Times New Roman"/>
          <w:bCs/>
          <w:sz w:val="24"/>
          <w:szCs w:val="24"/>
        </w:rPr>
        <w:t xml:space="preserve"> custo e que consequentemente</w:t>
      </w:r>
      <w:r w:rsidR="00D974D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os relatórios que este cede ao gestor é o que </w:t>
      </w:r>
      <w:r w:rsidR="00E4502E">
        <w:rPr>
          <w:rFonts w:ascii="Times New Roman" w:hAnsi="Times New Roman" w:cs="Times New Roman"/>
          <w:bCs/>
          <w:sz w:val="24"/>
          <w:szCs w:val="24"/>
        </w:rPr>
        <w:t>mais</w:t>
      </w:r>
      <w:r w:rsidR="00511D88">
        <w:rPr>
          <w:rFonts w:ascii="Times New Roman" w:hAnsi="Times New Roman" w:cs="Times New Roman"/>
          <w:bCs/>
          <w:sz w:val="24"/>
          <w:szCs w:val="24"/>
        </w:rPr>
        <w:t xml:space="preserve"> irá</w:t>
      </w:r>
      <w:r w:rsidR="00E4502E">
        <w:rPr>
          <w:rFonts w:ascii="Times New Roman" w:hAnsi="Times New Roman" w:cs="Times New Roman"/>
          <w:bCs/>
          <w:sz w:val="24"/>
          <w:szCs w:val="24"/>
        </w:rPr>
        <w:t xml:space="preserve"> auxilia</w:t>
      </w:r>
      <w:r w:rsidR="00511D88">
        <w:rPr>
          <w:rFonts w:ascii="Times New Roman" w:hAnsi="Times New Roman" w:cs="Times New Roman"/>
          <w:bCs/>
          <w:sz w:val="24"/>
          <w:szCs w:val="24"/>
        </w:rPr>
        <w:t>r</w:t>
      </w:r>
      <w:r w:rsidR="00E45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65D47">
        <w:rPr>
          <w:rFonts w:ascii="Times New Roman" w:hAnsi="Times New Roman" w:cs="Times New Roman"/>
          <w:bCs/>
          <w:sz w:val="24"/>
          <w:szCs w:val="24"/>
        </w:rPr>
        <w:t xml:space="preserve"> o ajuda</w:t>
      </w:r>
      <w:r w:rsidR="00511D88">
        <w:rPr>
          <w:rFonts w:ascii="Times New Roman" w:hAnsi="Times New Roman" w:cs="Times New Roman"/>
          <w:bCs/>
          <w:sz w:val="24"/>
          <w:szCs w:val="24"/>
        </w:rPr>
        <w:t>r</w:t>
      </w:r>
      <w:r w:rsidR="00D974DD">
        <w:rPr>
          <w:rFonts w:ascii="Times New Roman" w:hAnsi="Times New Roman" w:cs="Times New Roman"/>
          <w:bCs/>
          <w:sz w:val="24"/>
          <w:szCs w:val="24"/>
        </w:rPr>
        <w:t>á</w:t>
      </w:r>
      <w:r w:rsidR="00F65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nas tomadas de decisões</w:t>
      </w:r>
      <w:r w:rsidR="008F15E4">
        <w:rPr>
          <w:rFonts w:ascii="Times New Roman" w:hAnsi="Times New Roman" w:cs="Times New Roman"/>
          <w:bCs/>
          <w:sz w:val="24"/>
          <w:szCs w:val="24"/>
        </w:rPr>
        <w:t>. Porém</w:t>
      </w:r>
      <w:r w:rsidR="0068648E">
        <w:rPr>
          <w:rFonts w:ascii="Times New Roman" w:hAnsi="Times New Roman" w:cs="Times New Roman"/>
          <w:bCs/>
          <w:sz w:val="24"/>
          <w:szCs w:val="24"/>
        </w:rPr>
        <w:t>,</w:t>
      </w:r>
      <w:r w:rsidR="008F15E4">
        <w:rPr>
          <w:rFonts w:ascii="Times New Roman" w:hAnsi="Times New Roman" w:cs="Times New Roman"/>
          <w:bCs/>
          <w:sz w:val="24"/>
          <w:szCs w:val="24"/>
        </w:rPr>
        <w:t xml:space="preserve"> também, com o cálculo do ROI feito </w:t>
      </w:r>
      <w:r w:rsidR="008F15E4">
        <w:rPr>
          <w:rFonts w:ascii="Times New Roman" w:hAnsi="Times New Roman" w:cs="Times New Roman"/>
          <w:bCs/>
          <w:sz w:val="24"/>
          <w:szCs w:val="24"/>
        </w:rPr>
        <w:lastRenderedPageBreak/>
        <w:t>o mesmo é</w:t>
      </w:r>
      <w:r w:rsidR="00C11018">
        <w:rPr>
          <w:rFonts w:ascii="Times New Roman" w:hAnsi="Times New Roman" w:cs="Times New Roman"/>
          <w:bCs/>
          <w:sz w:val="24"/>
          <w:szCs w:val="24"/>
        </w:rPr>
        <w:t xml:space="preserve"> o que dar um retorno mais</w:t>
      </w:r>
      <w:r w:rsidR="005B072C">
        <w:rPr>
          <w:rFonts w:ascii="Times New Roman" w:hAnsi="Times New Roman" w:cs="Times New Roman"/>
          <w:bCs/>
          <w:sz w:val="24"/>
          <w:szCs w:val="24"/>
        </w:rPr>
        <w:t xml:space="preserve"> rápido e preciso à organização</w:t>
      </w:r>
      <w:r w:rsidR="0068648E">
        <w:rPr>
          <w:rFonts w:ascii="Times New Roman" w:hAnsi="Times New Roman" w:cs="Times New Roman"/>
          <w:bCs/>
          <w:sz w:val="24"/>
          <w:szCs w:val="24"/>
        </w:rPr>
        <w:t>, de 33% a mais que o investimento.</w:t>
      </w:r>
    </w:p>
    <w:p w:rsidR="00E4502E" w:rsidRDefault="0068648E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ROI= (Retorno – Investimento) / Investimento.</w:t>
      </w:r>
    </w:p>
    <w:p w:rsidR="0068648E" w:rsidRDefault="0068648E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ROI=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2.000 – 1.500) / 1.500 </w:t>
      </w:r>
    </w:p>
    <w:p w:rsidR="0068648E" w:rsidRDefault="0068648E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ROI=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5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A575E7">
        <w:rPr>
          <w:rFonts w:ascii="Times New Roman" w:hAnsi="Times New Roman" w:cs="Times New Roman"/>
          <w:bCs/>
          <w:sz w:val="24"/>
          <w:szCs w:val="24"/>
        </w:rPr>
        <w:t>33%.</w:t>
      </w:r>
    </w:p>
    <w:p w:rsidR="0068648E" w:rsidRPr="0068648E" w:rsidRDefault="0068648E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EC7597" w:rsidRDefault="00EC7597" w:rsidP="006948EA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189C" w:rsidRPr="005B072C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ELABORAÇÃO DO PLANO DE TRABALHO – 5W2H</w:t>
      </w:r>
    </w:p>
    <w:p w:rsidR="005B072C" w:rsidRDefault="005B072C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que?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Implantação de um sistema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de controle financeiro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 quê?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Falta de controle dos movimentos realizados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Quem?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Funcionário com habilidade financeira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Quando?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F65D47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</w:t>
            </w:r>
            <w:r w:rsidR="00D4189C">
              <w:rPr>
                <w:rFonts w:ascii="Times New Roman" w:hAnsi="Times New Roman" w:cs="Times New Roman"/>
              </w:rPr>
              <w:t>ês</w:t>
            </w:r>
            <w:r>
              <w:rPr>
                <w:rFonts w:ascii="Times New Roman" w:hAnsi="Times New Roman" w:cs="Times New Roman"/>
              </w:rPr>
              <w:t xml:space="preserve"> de junho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Onde?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D4189C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departamento financeiro da organização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Como?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F65D47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Através da contratação de um funcionário, aquisição de um computador e de um sistema de gestão financeira.</w:t>
            </w:r>
          </w:p>
        </w:tc>
      </w:tr>
      <w:tr w:rsidR="00C11018" w:rsidTr="00C110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C11018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Quanto?</w:t>
            </w:r>
          </w:p>
        </w:tc>
        <w:tc>
          <w:tcPr>
            <w:tcW w:w="6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018" w:rsidRDefault="00D4189C">
            <w:pPr>
              <w:pStyle w:val="SemEspaamento"/>
              <w:tabs>
                <w:tab w:val="left" w:pos="567"/>
                <w:tab w:val="left" w:pos="70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65D47">
              <w:rPr>
                <w:rFonts w:ascii="Times New Roman" w:hAnsi="Times New Roman" w:cs="Times New Roman"/>
              </w:rPr>
              <w:t xml:space="preserve">R$ </w:t>
            </w:r>
            <w:proofErr w:type="gramStart"/>
            <w:r>
              <w:rPr>
                <w:rFonts w:ascii="Times New Roman" w:hAnsi="Times New Roman" w:cs="Times New Roman"/>
              </w:rPr>
              <w:t>1.5</w:t>
            </w:r>
            <w:r w:rsidR="00F65D47">
              <w:rPr>
                <w:rFonts w:ascii="Times New Roman" w:hAnsi="Times New Roman" w:cs="Times New Roman"/>
              </w:rPr>
              <w:t>00,00 .</w:t>
            </w:r>
            <w:proofErr w:type="gramEnd"/>
          </w:p>
        </w:tc>
      </w:tr>
    </w:tbl>
    <w:p w:rsidR="005B072C" w:rsidRDefault="005B072C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B85" w:rsidRDefault="00565B85" w:rsidP="005B072C">
      <w:pPr>
        <w:pStyle w:val="SemEspaamento"/>
        <w:tabs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CRONOGRAMA DE ATIVIDADES</w:t>
      </w:r>
    </w:p>
    <w:p w:rsidR="00EC7597" w:rsidRDefault="00EC7597" w:rsidP="005B072C">
      <w:pPr>
        <w:pStyle w:val="SemEspaamento"/>
        <w:tabs>
          <w:tab w:val="left" w:pos="567"/>
          <w:tab w:val="left" w:pos="70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7196" w:type="dxa"/>
        <w:tblLook w:val="04A0" w:firstRow="1" w:lastRow="0" w:firstColumn="1" w:lastColumn="0" w:noHBand="0" w:noVBand="1"/>
      </w:tblPr>
      <w:tblGrid>
        <w:gridCol w:w="3506"/>
        <w:gridCol w:w="590"/>
        <w:gridCol w:w="670"/>
        <w:gridCol w:w="630"/>
        <w:gridCol w:w="630"/>
        <w:gridCol w:w="603"/>
        <w:gridCol w:w="567"/>
      </w:tblGrid>
      <w:tr w:rsidR="00F65D47" w:rsidTr="00590030">
        <w:trPr>
          <w:trHeight w:val="470"/>
        </w:trPr>
        <w:tc>
          <w:tcPr>
            <w:tcW w:w="3506" w:type="dxa"/>
          </w:tcPr>
          <w:p w:rsidR="00F65D47" w:rsidRDefault="00F65D47" w:rsidP="007F4C0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Atividade/mês</w:t>
            </w:r>
          </w:p>
        </w:tc>
        <w:tc>
          <w:tcPr>
            <w:tcW w:w="590" w:type="dxa"/>
          </w:tcPr>
          <w:p w:rsidR="00F65D47" w:rsidRPr="009058E1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8E1">
              <w:rPr>
                <w:rFonts w:ascii="Times New Roman" w:hAnsi="Times New Roman" w:cs="Times New Roman"/>
                <w:b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670" w:type="dxa"/>
          </w:tcPr>
          <w:p w:rsidR="00F65D47" w:rsidRPr="009058E1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E1"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</w:p>
        </w:tc>
        <w:tc>
          <w:tcPr>
            <w:tcW w:w="630" w:type="dxa"/>
          </w:tcPr>
          <w:p w:rsidR="00F65D47" w:rsidRPr="009058E1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8E1">
              <w:rPr>
                <w:rFonts w:ascii="Times New Roman" w:hAnsi="Times New Roman" w:cs="Times New Roman"/>
                <w:b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630" w:type="dxa"/>
          </w:tcPr>
          <w:p w:rsidR="00F65D47" w:rsidRPr="009058E1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E1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</w:p>
        </w:tc>
        <w:tc>
          <w:tcPr>
            <w:tcW w:w="603" w:type="dxa"/>
          </w:tcPr>
          <w:p w:rsidR="00F65D47" w:rsidRPr="009058E1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8E1">
              <w:rPr>
                <w:rFonts w:ascii="Times New Roman" w:hAnsi="Times New Roman" w:cs="Times New Roman"/>
                <w:b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47" w:rsidRPr="00590030" w:rsidRDefault="00590030">
            <w:pPr>
              <w:suppressAutoHyphens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90030">
              <w:rPr>
                <w:rFonts w:ascii="Times New Roman" w:hAnsi="Times New Roman" w:cs="Times New Roman"/>
                <w:b/>
              </w:rPr>
              <w:t>Jul</w:t>
            </w:r>
            <w:proofErr w:type="spellEnd"/>
          </w:p>
        </w:tc>
      </w:tr>
      <w:tr w:rsidR="00F65D47" w:rsidTr="00590030">
        <w:trPr>
          <w:trHeight w:val="335"/>
        </w:trPr>
        <w:tc>
          <w:tcPr>
            <w:tcW w:w="3506" w:type="dxa"/>
          </w:tcPr>
          <w:p w:rsidR="00F65D47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Análise do ambiente institucional.</w:t>
            </w:r>
          </w:p>
        </w:tc>
        <w:tc>
          <w:tcPr>
            <w:tcW w:w="590" w:type="dxa"/>
          </w:tcPr>
          <w:p w:rsidR="00F65D47" w:rsidRPr="009058E1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7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47" w:rsidRDefault="00F65D47">
            <w:pPr>
              <w:suppressAutoHyphens w:val="0"/>
            </w:pPr>
          </w:p>
        </w:tc>
      </w:tr>
      <w:tr w:rsidR="00F65D47" w:rsidTr="00590030">
        <w:trPr>
          <w:trHeight w:val="347"/>
        </w:trPr>
        <w:tc>
          <w:tcPr>
            <w:tcW w:w="3506" w:type="dxa"/>
          </w:tcPr>
          <w:p w:rsidR="00F65D47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Compreensão de rotina e necessidades de adequação</w:t>
            </w:r>
          </w:p>
        </w:tc>
        <w:tc>
          <w:tcPr>
            <w:tcW w:w="59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F65D47" w:rsidRPr="009058E1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30" w:type="dxa"/>
          </w:tcPr>
          <w:p w:rsidR="00F65D47" w:rsidRPr="00F65D47" w:rsidRDefault="00F65D47" w:rsidP="00F65D47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5D47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30" w:type="dxa"/>
          </w:tcPr>
          <w:p w:rsidR="00F65D47" w:rsidRP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5D47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03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47" w:rsidRDefault="00F65D47">
            <w:pPr>
              <w:suppressAutoHyphens w:val="0"/>
            </w:pPr>
          </w:p>
        </w:tc>
      </w:tr>
      <w:tr w:rsidR="00F65D47" w:rsidTr="00590030">
        <w:trPr>
          <w:trHeight w:val="335"/>
        </w:trPr>
        <w:tc>
          <w:tcPr>
            <w:tcW w:w="3506" w:type="dxa"/>
          </w:tcPr>
          <w:p w:rsidR="00F65D47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Implantação de sistema de controle financeiro</w:t>
            </w:r>
          </w:p>
        </w:tc>
        <w:tc>
          <w:tcPr>
            <w:tcW w:w="59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5D47" w:rsidRPr="009058E1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30" w:type="dxa"/>
          </w:tcPr>
          <w:p w:rsidR="00F65D47" w:rsidRPr="009058E1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603" w:type="dxa"/>
          </w:tcPr>
          <w:p w:rsidR="00F65D47" w:rsidRPr="009058E1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47" w:rsidRDefault="00F65D47">
            <w:pPr>
              <w:suppressAutoHyphens w:val="0"/>
            </w:pPr>
          </w:p>
        </w:tc>
      </w:tr>
      <w:tr w:rsidR="00F65D47" w:rsidTr="00590030">
        <w:trPr>
          <w:trHeight w:val="347"/>
        </w:trPr>
        <w:tc>
          <w:tcPr>
            <w:tcW w:w="3506" w:type="dxa"/>
          </w:tcPr>
          <w:p w:rsidR="00F65D47" w:rsidRDefault="00F65D47" w:rsidP="009058E1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Análise de resultados</w:t>
            </w:r>
          </w:p>
        </w:tc>
        <w:tc>
          <w:tcPr>
            <w:tcW w:w="59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65D47" w:rsidRDefault="00F65D47" w:rsidP="00565B85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F65D47" w:rsidRPr="009058E1" w:rsidRDefault="00F65D47" w:rsidP="00590030">
            <w:pPr>
              <w:pStyle w:val="SemEspaamento"/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58E1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47" w:rsidRPr="00590030" w:rsidRDefault="00590030" w:rsidP="0059003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0030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</w:tbl>
    <w:p w:rsidR="00E4502E" w:rsidRDefault="00E4502E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B85" w:rsidRDefault="00B51B01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B85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565B85" w:rsidRDefault="00565B8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9F2" w:rsidRDefault="007F4C05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9F2">
        <w:rPr>
          <w:rFonts w:ascii="Times New Roman" w:hAnsi="Times New Roman" w:cs="Times New Roman"/>
          <w:sz w:val="24"/>
          <w:szCs w:val="24"/>
        </w:rPr>
        <w:t xml:space="preserve">Conclui-se que </w:t>
      </w:r>
      <w:r w:rsidR="003D0E76">
        <w:rPr>
          <w:rFonts w:ascii="Times New Roman" w:hAnsi="Times New Roman" w:cs="Times New Roman"/>
          <w:sz w:val="24"/>
          <w:szCs w:val="24"/>
        </w:rPr>
        <w:t>a organização estudada nessa consultoria é bastante desenvolvida no ramo que atua</w:t>
      </w:r>
      <w:r w:rsidR="00B35D3F">
        <w:rPr>
          <w:rFonts w:ascii="Times New Roman" w:hAnsi="Times New Roman" w:cs="Times New Roman"/>
          <w:sz w:val="24"/>
          <w:szCs w:val="24"/>
        </w:rPr>
        <w:t xml:space="preserve">, sendo esta a única </w:t>
      </w:r>
      <w:r w:rsidR="00590030">
        <w:rPr>
          <w:rFonts w:ascii="Times New Roman" w:hAnsi="Times New Roman" w:cs="Times New Roman"/>
          <w:sz w:val="24"/>
          <w:szCs w:val="24"/>
        </w:rPr>
        <w:t>da região a qual está instalada. P</w:t>
      </w:r>
      <w:r w:rsidR="00B35D3F">
        <w:rPr>
          <w:rFonts w:ascii="Times New Roman" w:hAnsi="Times New Roman" w:cs="Times New Roman"/>
          <w:sz w:val="24"/>
          <w:szCs w:val="24"/>
        </w:rPr>
        <w:t>orém</w:t>
      </w:r>
      <w:r w:rsidR="00590030">
        <w:rPr>
          <w:rFonts w:ascii="Times New Roman" w:hAnsi="Times New Roman" w:cs="Times New Roman"/>
          <w:sz w:val="24"/>
          <w:szCs w:val="24"/>
        </w:rPr>
        <w:t>,</w:t>
      </w:r>
      <w:r w:rsidR="00B35D3F">
        <w:rPr>
          <w:rFonts w:ascii="Times New Roman" w:hAnsi="Times New Roman" w:cs="Times New Roman"/>
          <w:sz w:val="24"/>
          <w:szCs w:val="24"/>
        </w:rPr>
        <w:t xml:space="preserve"> percebe-se a falta de controle na áre</w:t>
      </w:r>
      <w:r w:rsidR="00A575E7">
        <w:rPr>
          <w:rFonts w:ascii="Times New Roman" w:hAnsi="Times New Roman" w:cs="Times New Roman"/>
          <w:sz w:val="24"/>
          <w:szCs w:val="24"/>
        </w:rPr>
        <w:t>a financeira que esta possui. E</w:t>
      </w:r>
      <w:r w:rsidR="00B35D3F">
        <w:rPr>
          <w:rFonts w:ascii="Times New Roman" w:hAnsi="Times New Roman" w:cs="Times New Roman"/>
          <w:sz w:val="24"/>
          <w:szCs w:val="24"/>
        </w:rPr>
        <w:t xml:space="preserve"> por esta área ser uma área de suma importância às organizações, é viável implantar um sistema de controle financeiro a</w:t>
      </w:r>
      <w:r w:rsidR="00E4502E">
        <w:rPr>
          <w:rFonts w:ascii="Times New Roman" w:hAnsi="Times New Roman" w:cs="Times New Roman"/>
          <w:sz w:val="24"/>
          <w:szCs w:val="24"/>
        </w:rPr>
        <w:t xml:space="preserve"> </w:t>
      </w:r>
      <w:r w:rsidR="00B35D3F">
        <w:rPr>
          <w:rFonts w:ascii="Times New Roman" w:hAnsi="Times New Roman" w:cs="Times New Roman"/>
          <w:sz w:val="24"/>
          <w:szCs w:val="24"/>
        </w:rPr>
        <w:t xml:space="preserve">fim de tornar a </w:t>
      </w:r>
      <w:r w:rsidR="00B35D3F">
        <w:rPr>
          <w:rFonts w:ascii="Times New Roman" w:hAnsi="Times New Roman" w:cs="Times New Roman"/>
          <w:sz w:val="24"/>
          <w:szCs w:val="24"/>
        </w:rPr>
        <w:lastRenderedPageBreak/>
        <w:t>organização</w:t>
      </w:r>
      <w:r>
        <w:rPr>
          <w:rFonts w:ascii="Times New Roman" w:hAnsi="Times New Roman" w:cs="Times New Roman"/>
          <w:sz w:val="24"/>
          <w:szCs w:val="24"/>
        </w:rPr>
        <w:t xml:space="preserve"> mais organizada, </w:t>
      </w:r>
      <w:r w:rsidR="00B35D3F">
        <w:rPr>
          <w:rFonts w:ascii="Times New Roman" w:hAnsi="Times New Roman" w:cs="Times New Roman"/>
          <w:sz w:val="24"/>
          <w:szCs w:val="24"/>
        </w:rPr>
        <w:t xml:space="preserve">controlada </w:t>
      </w:r>
      <w:r>
        <w:rPr>
          <w:rFonts w:ascii="Times New Roman" w:hAnsi="Times New Roman" w:cs="Times New Roman"/>
          <w:sz w:val="24"/>
          <w:szCs w:val="24"/>
        </w:rPr>
        <w:t xml:space="preserve">e desenvolvida </w:t>
      </w:r>
      <w:r w:rsidR="00B35D3F">
        <w:rPr>
          <w:rFonts w:ascii="Times New Roman" w:hAnsi="Times New Roman" w:cs="Times New Roman"/>
          <w:sz w:val="24"/>
          <w:szCs w:val="24"/>
        </w:rPr>
        <w:t xml:space="preserve">no que diz respeito ao financeiro, tendo base </w:t>
      </w:r>
      <w:r>
        <w:rPr>
          <w:rFonts w:ascii="Times New Roman" w:hAnsi="Times New Roman" w:cs="Times New Roman"/>
          <w:sz w:val="24"/>
          <w:szCs w:val="24"/>
        </w:rPr>
        <w:t>real de todos os custos.</w:t>
      </w:r>
    </w:p>
    <w:p w:rsidR="00EC7597" w:rsidRPr="00E4502E" w:rsidRDefault="00590030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Contudo, vale ressaltar a importância que a disciplina de estágio supervisionado II possui, pois com ela podemos ver de forma concreta como</w:t>
      </w:r>
      <w:r w:rsidR="004E022B">
        <w:rPr>
          <w:rFonts w:ascii="Times New Roman" w:hAnsi="Times New Roman" w:cs="Times New Roman"/>
          <w:sz w:val="24"/>
          <w:szCs w:val="24"/>
        </w:rPr>
        <w:t xml:space="preserve"> funciona</w:t>
      </w:r>
      <w:r w:rsidR="00E4502E">
        <w:rPr>
          <w:rFonts w:ascii="Times New Roman" w:hAnsi="Times New Roman" w:cs="Times New Roman"/>
          <w:sz w:val="24"/>
          <w:szCs w:val="24"/>
        </w:rPr>
        <w:t>m</w:t>
      </w:r>
      <w:r w:rsidR="004E022B">
        <w:rPr>
          <w:rFonts w:ascii="Times New Roman" w:hAnsi="Times New Roman" w:cs="Times New Roman"/>
          <w:sz w:val="24"/>
          <w:szCs w:val="24"/>
        </w:rPr>
        <w:t xml:space="preserve"> de fato os negócios, </w:t>
      </w:r>
      <w:r>
        <w:rPr>
          <w:rFonts w:ascii="Times New Roman" w:hAnsi="Times New Roman" w:cs="Times New Roman"/>
          <w:sz w:val="24"/>
          <w:szCs w:val="24"/>
        </w:rPr>
        <w:t>ter uma experiência riquíssima em um papel de consultoria, que foi o principal objetivo da disciplina e a</w:t>
      </w:r>
      <w:r w:rsidR="00A575E7">
        <w:rPr>
          <w:rFonts w:ascii="Times New Roman" w:hAnsi="Times New Roman" w:cs="Times New Roman"/>
          <w:sz w:val="24"/>
          <w:szCs w:val="24"/>
        </w:rPr>
        <w:t>prender realmente como funciona</w:t>
      </w:r>
      <w:r>
        <w:rPr>
          <w:rFonts w:ascii="Times New Roman" w:hAnsi="Times New Roman" w:cs="Times New Roman"/>
          <w:sz w:val="24"/>
          <w:szCs w:val="24"/>
        </w:rPr>
        <w:t xml:space="preserve"> nos proporcionando </w:t>
      </w:r>
      <w:r w:rsidR="004E022B">
        <w:rPr>
          <w:rFonts w:ascii="Times New Roman" w:hAnsi="Times New Roman" w:cs="Times New Roman"/>
          <w:sz w:val="24"/>
          <w:szCs w:val="24"/>
        </w:rPr>
        <w:t>a habilidade de desenvolver essa consultoria baseado nos conhecimentos adquiridos ao longo de todo o curso de administração.</w:t>
      </w:r>
    </w:p>
    <w:p w:rsidR="00A575E7" w:rsidRDefault="00A575E7" w:rsidP="00565B85">
      <w:pPr>
        <w:pStyle w:val="SemEspaamento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B85" w:rsidRPr="00B51B01" w:rsidRDefault="00565B85" w:rsidP="00E4502E">
      <w:pPr>
        <w:pStyle w:val="SemEspaamento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565B85" w:rsidRDefault="00565B85" w:rsidP="00E4502E">
      <w:pPr>
        <w:pStyle w:val="SemEspaamento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B85" w:rsidRPr="00280032" w:rsidRDefault="008F15E4" w:rsidP="00FE0A51">
      <w:pPr>
        <w:pStyle w:val="SemEspaamento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BONFIM, Carlos</w:t>
      </w:r>
      <w:r w:rsidR="00280032" w:rsidRPr="00280032">
        <w:rPr>
          <w:rFonts w:ascii="Times New Roman" w:hAnsi="Times New Roman" w:cs="Times New Roman"/>
          <w:b/>
          <w:bCs/>
          <w:sz w:val="24"/>
          <w:szCs w:val="24"/>
        </w:rPr>
        <w:t>. Planejamento financeiro e orçamento operacional em uma microempresa</w:t>
      </w:r>
      <w:r w:rsidR="00E71E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1D88">
        <w:rPr>
          <w:rFonts w:ascii="Times New Roman" w:hAnsi="Times New Roman" w:cs="Times New Roman"/>
          <w:bCs/>
          <w:sz w:val="24"/>
          <w:szCs w:val="24"/>
        </w:rPr>
        <w:t>Porto Alegre, 2007</w:t>
      </w:r>
      <w:r w:rsidR="00E71E24" w:rsidRPr="00E71E24">
        <w:rPr>
          <w:rFonts w:ascii="Times New Roman" w:hAnsi="Times New Roman" w:cs="Times New Roman"/>
          <w:bCs/>
          <w:sz w:val="24"/>
          <w:szCs w:val="24"/>
        </w:rPr>
        <w:t>.</w:t>
      </w:r>
      <w:r w:rsidR="00511D88">
        <w:rPr>
          <w:rFonts w:ascii="Times New Roman" w:hAnsi="Times New Roman" w:cs="Times New Roman"/>
          <w:bCs/>
          <w:sz w:val="24"/>
          <w:szCs w:val="24"/>
        </w:rPr>
        <w:t xml:space="preserve"> Disponível em: </w:t>
      </w:r>
      <w:hyperlink r:id="rId15" w:history="1">
        <w:r w:rsidR="00511D88" w:rsidRPr="00511D88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http://www.lume.ufrgs.br/bitstream/handle/10183/21951/000634148.pdf</w:t>
        </w:r>
      </w:hyperlink>
      <w:r w:rsidR="00511D88" w:rsidRPr="00511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11D88">
        <w:rPr>
          <w:rFonts w:ascii="Times New Roman" w:hAnsi="Times New Roman" w:cs="Times New Roman"/>
          <w:bCs/>
          <w:sz w:val="24"/>
          <w:szCs w:val="24"/>
        </w:rPr>
        <w:t xml:space="preserve"> Acesso em: </w:t>
      </w:r>
      <w:proofErr w:type="gramStart"/>
      <w:r w:rsidR="00511D88">
        <w:rPr>
          <w:rFonts w:ascii="Times New Roman" w:hAnsi="Times New Roman" w:cs="Times New Roman"/>
          <w:bCs/>
          <w:sz w:val="24"/>
          <w:szCs w:val="24"/>
        </w:rPr>
        <w:t>28 maio 2016</w:t>
      </w:r>
      <w:proofErr w:type="gramEnd"/>
      <w:r w:rsidR="00511D88">
        <w:rPr>
          <w:rFonts w:ascii="Times New Roman" w:hAnsi="Times New Roman" w:cs="Times New Roman"/>
          <w:bCs/>
          <w:sz w:val="24"/>
          <w:szCs w:val="24"/>
        </w:rPr>
        <w:t>.</w:t>
      </w:r>
    </w:p>
    <w:p w:rsidR="0009437D" w:rsidRDefault="0009437D" w:rsidP="00FE0A51">
      <w:pPr>
        <w:pStyle w:val="SemEspaamento"/>
        <w:tabs>
          <w:tab w:val="left" w:pos="2268"/>
        </w:tabs>
        <w:jc w:val="both"/>
      </w:pPr>
    </w:p>
    <w:p w:rsidR="00E4502E" w:rsidRPr="00FE0A51" w:rsidRDefault="00FE0A51" w:rsidP="00FE0A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A51">
        <w:rPr>
          <w:rFonts w:ascii="Times New Roman" w:hAnsi="Times New Roman" w:cs="Times New Roman"/>
          <w:sz w:val="24"/>
          <w:szCs w:val="24"/>
        </w:rPr>
        <w:t xml:space="preserve">CECCON, Jackson José.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E0A51">
        <w:rPr>
          <w:rFonts w:ascii="Times New Roman" w:hAnsi="Times New Roman" w:cs="Times New Roman"/>
          <w:b/>
          <w:sz w:val="24"/>
          <w:szCs w:val="24"/>
        </w:rPr>
        <w:t>s conhecimentos, habilidades e atitudes, necessários aos novos gestores em suas tomadas de decisões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6" w:history="1">
        <w:r w:rsidRPr="00FE0A5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http://www.craes.org.br/arquivo/artigoTecnico/Artigos_Os_CHA_necessrios_aos_novos_gestores_em_suas_tomadas_de_decises.pdf</w:t>
        </w:r>
      </w:hyperlink>
      <w:r w:rsidRPr="00FE0A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1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</w:t>
      </w:r>
      <w:proofErr w:type="gramStart"/>
      <w:r w:rsidR="00511D88">
        <w:rPr>
          <w:rFonts w:ascii="Times New Roman" w:hAnsi="Times New Roman" w:cs="Times New Roman"/>
          <w:color w:val="000000" w:themeColor="text1"/>
          <w:sz w:val="24"/>
          <w:szCs w:val="24"/>
        </w:rPr>
        <w:t>21 junho 2016</w:t>
      </w:r>
      <w:proofErr w:type="gramEnd"/>
      <w:r w:rsidR="00511D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0A51" w:rsidRPr="00FE0A51" w:rsidRDefault="00FE0A51" w:rsidP="00FE0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A77" w:rsidRDefault="00022A77" w:rsidP="00FE0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SEBRAE</w:t>
      </w:r>
      <w:r w:rsidR="005C4BE5">
        <w:rPr>
          <w:rFonts w:ascii="Times New Roman" w:hAnsi="Times New Roman" w:cs="Times New Roman"/>
          <w:sz w:val="24"/>
          <w:szCs w:val="24"/>
        </w:rPr>
        <w:t xml:space="preserve"> (</w:t>
      </w:r>
      <w:r w:rsidR="005C4BE5" w:rsidRPr="005C4B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Serviço Brasileiro de Apoio às Micro e Pequenas Empresas)</w:t>
      </w:r>
      <w:r w:rsidR="00551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Disponível em: </w:t>
      </w:r>
      <w:hyperlink r:id="rId17" w:history="1">
        <w:r w:rsidR="00E4502E" w:rsidRPr="00E4502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http://www.sebrae.com.br/sites/PortalSebrae/sebraeaz/marketup-sistema-completo-e-gratuito-de-gestao-para-a-sua-empresa,73c38def4dab4410VgnVCM2000003c74010aRCRD</w:t>
        </w:r>
      </w:hyperlink>
      <w:r w:rsidR="0055139B" w:rsidRPr="00E450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4502E" w:rsidRPr="00E450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5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Acesso em: </w:t>
      </w:r>
      <w:proofErr w:type="gramStart"/>
      <w:r w:rsidR="00E45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 junho 2016</w:t>
      </w:r>
      <w:proofErr w:type="gramEnd"/>
      <w:r w:rsidR="00E45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22A77" w:rsidRPr="008F15E4" w:rsidRDefault="00022A77" w:rsidP="00FE0A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2A77" w:rsidRPr="008F15E4" w:rsidSect="00D24922">
      <w:headerReference w:type="default" r:id="rId18"/>
      <w:footerReference w:type="default" r:id="rId19"/>
      <w:pgSz w:w="11906" w:h="16838" w:code="9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AB" w:rsidRDefault="009712AB" w:rsidP="00025845">
      <w:pPr>
        <w:spacing w:after="0" w:line="240" w:lineRule="auto"/>
      </w:pPr>
      <w:r>
        <w:separator/>
      </w:r>
    </w:p>
  </w:endnote>
  <w:endnote w:type="continuationSeparator" w:id="0">
    <w:p w:rsidR="009712AB" w:rsidRDefault="009712AB" w:rsidP="0002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22" w:rsidRDefault="00D24922" w:rsidP="00D24922">
    <w:pPr>
      <w:pStyle w:val="Rodap"/>
      <w:tabs>
        <w:tab w:val="clear" w:pos="4252"/>
        <w:tab w:val="clear" w:pos="8504"/>
        <w:tab w:val="left" w:pos="2279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B96" w:rsidRDefault="00B27B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AB" w:rsidRDefault="009712AB" w:rsidP="00025845">
      <w:pPr>
        <w:spacing w:after="0" w:line="240" w:lineRule="auto"/>
      </w:pPr>
      <w:r>
        <w:separator/>
      </w:r>
    </w:p>
  </w:footnote>
  <w:footnote w:type="continuationSeparator" w:id="0">
    <w:p w:rsidR="009712AB" w:rsidRDefault="009712AB" w:rsidP="0002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947322"/>
      <w:docPartObj>
        <w:docPartGallery w:val="Page Numbers (Top of Page)"/>
        <w:docPartUnique/>
      </w:docPartObj>
    </w:sdtPr>
    <w:sdtEndPr/>
    <w:sdtContent>
      <w:p w:rsidR="00D24922" w:rsidRDefault="00D2492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DD">
          <w:rPr>
            <w:noProof/>
          </w:rPr>
          <w:t>10</w:t>
        </w:r>
        <w:r>
          <w:fldChar w:fldCharType="end"/>
        </w:r>
      </w:p>
    </w:sdtContent>
  </w:sdt>
  <w:p w:rsidR="00B27B96" w:rsidRDefault="00B27B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42F"/>
    <w:multiLevelType w:val="hybridMultilevel"/>
    <w:tmpl w:val="30885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041F"/>
    <w:multiLevelType w:val="hybridMultilevel"/>
    <w:tmpl w:val="C3785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306E"/>
    <w:multiLevelType w:val="hybridMultilevel"/>
    <w:tmpl w:val="13DE98C4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2F8630E"/>
    <w:multiLevelType w:val="multilevel"/>
    <w:tmpl w:val="721C2E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451C1829"/>
    <w:multiLevelType w:val="hybridMultilevel"/>
    <w:tmpl w:val="F1D2D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608C"/>
    <w:multiLevelType w:val="hybridMultilevel"/>
    <w:tmpl w:val="64A47EE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9264A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1CC0A93"/>
    <w:multiLevelType w:val="hybridMultilevel"/>
    <w:tmpl w:val="B36CD298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C206169"/>
    <w:multiLevelType w:val="hybridMultilevel"/>
    <w:tmpl w:val="67F0E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15"/>
    <w:rsid w:val="00022A77"/>
    <w:rsid w:val="00025845"/>
    <w:rsid w:val="00037D6F"/>
    <w:rsid w:val="00092267"/>
    <w:rsid w:val="00093F5B"/>
    <w:rsid w:val="0009437D"/>
    <w:rsid w:val="001828B2"/>
    <w:rsid w:val="001A5BB7"/>
    <w:rsid w:val="001E4978"/>
    <w:rsid w:val="002755A0"/>
    <w:rsid w:val="0027752A"/>
    <w:rsid w:val="00280032"/>
    <w:rsid w:val="00294273"/>
    <w:rsid w:val="00300D15"/>
    <w:rsid w:val="00303C78"/>
    <w:rsid w:val="00305B02"/>
    <w:rsid w:val="00345C28"/>
    <w:rsid w:val="003D0E76"/>
    <w:rsid w:val="003E455F"/>
    <w:rsid w:val="003F083F"/>
    <w:rsid w:val="00400111"/>
    <w:rsid w:val="004E022B"/>
    <w:rsid w:val="005117F7"/>
    <w:rsid w:val="00511D88"/>
    <w:rsid w:val="0055139B"/>
    <w:rsid w:val="00565B85"/>
    <w:rsid w:val="00590030"/>
    <w:rsid w:val="005B072C"/>
    <w:rsid w:val="005B26DA"/>
    <w:rsid w:val="005C4BE5"/>
    <w:rsid w:val="005C6E6F"/>
    <w:rsid w:val="005E5D6C"/>
    <w:rsid w:val="00642A0F"/>
    <w:rsid w:val="00647D64"/>
    <w:rsid w:val="0065062B"/>
    <w:rsid w:val="00674817"/>
    <w:rsid w:val="0068306D"/>
    <w:rsid w:val="0068648E"/>
    <w:rsid w:val="006948EA"/>
    <w:rsid w:val="006B69F2"/>
    <w:rsid w:val="006C0CB2"/>
    <w:rsid w:val="006C546D"/>
    <w:rsid w:val="006D35B6"/>
    <w:rsid w:val="007228D5"/>
    <w:rsid w:val="00757AFD"/>
    <w:rsid w:val="007F4C05"/>
    <w:rsid w:val="00835120"/>
    <w:rsid w:val="00872234"/>
    <w:rsid w:val="008A1973"/>
    <w:rsid w:val="008F15E4"/>
    <w:rsid w:val="009058E1"/>
    <w:rsid w:val="009712AB"/>
    <w:rsid w:val="009879D9"/>
    <w:rsid w:val="00A536D0"/>
    <w:rsid w:val="00A575E7"/>
    <w:rsid w:val="00AD2ABB"/>
    <w:rsid w:val="00AF7EDD"/>
    <w:rsid w:val="00B1224A"/>
    <w:rsid w:val="00B20B68"/>
    <w:rsid w:val="00B27B96"/>
    <w:rsid w:val="00B35D3F"/>
    <w:rsid w:val="00B51B01"/>
    <w:rsid w:val="00B84256"/>
    <w:rsid w:val="00BC1200"/>
    <w:rsid w:val="00C050BC"/>
    <w:rsid w:val="00C11018"/>
    <w:rsid w:val="00C76F54"/>
    <w:rsid w:val="00CD5A05"/>
    <w:rsid w:val="00D24922"/>
    <w:rsid w:val="00D4189C"/>
    <w:rsid w:val="00D974DD"/>
    <w:rsid w:val="00DC79B5"/>
    <w:rsid w:val="00DE3DD8"/>
    <w:rsid w:val="00E101AA"/>
    <w:rsid w:val="00E17375"/>
    <w:rsid w:val="00E25C2A"/>
    <w:rsid w:val="00E4502E"/>
    <w:rsid w:val="00E5080E"/>
    <w:rsid w:val="00E71E24"/>
    <w:rsid w:val="00EC7597"/>
    <w:rsid w:val="00F65D47"/>
    <w:rsid w:val="00F82EF5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15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00D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comgrade">
    <w:name w:val="Table Grid"/>
    <w:basedOn w:val="Tabelanormal"/>
    <w:uiPriority w:val="59"/>
    <w:rsid w:val="00300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0D15"/>
    <w:pPr>
      <w:ind w:left="720"/>
      <w:contextualSpacing/>
    </w:pPr>
  </w:style>
  <w:style w:type="paragraph" w:styleId="NormalWeb">
    <w:name w:val="Normal (Web)"/>
    <w:basedOn w:val="Normal"/>
    <w:unhideWhenUsed/>
    <w:rsid w:val="000943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37D"/>
    <w:rPr>
      <w:rFonts w:ascii="Tahoma" w:eastAsia="Calibri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7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52A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7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52A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Fontepargpadro"/>
    <w:rsid w:val="00647D64"/>
  </w:style>
  <w:style w:type="character" w:styleId="Hyperlink">
    <w:name w:val="Hyperlink"/>
    <w:basedOn w:val="Fontepargpadro"/>
    <w:uiPriority w:val="99"/>
    <w:unhideWhenUsed/>
    <w:rsid w:val="00647D6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7A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15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00D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comgrade">
    <w:name w:val="Table Grid"/>
    <w:basedOn w:val="Tabelanormal"/>
    <w:uiPriority w:val="59"/>
    <w:rsid w:val="00300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0D15"/>
    <w:pPr>
      <w:ind w:left="720"/>
      <w:contextualSpacing/>
    </w:pPr>
  </w:style>
  <w:style w:type="paragraph" w:styleId="NormalWeb">
    <w:name w:val="Normal (Web)"/>
    <w:basedOn w:val="Normal"/>
    <w:unhideWhenUsed/>
    <w:rsid w:val="000943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37D"/>
    <w:rPr>
      <w:rFonts w:ascii="Tahoma" w:eastAsia="Calibri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7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52A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7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52A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Fontepargpadro"/>
    <w:rsid w:val="00647D64"/>
  </w:style>
  <w:style w:type="character" w:styleId="Hyperlink">
    <w:name w:val="Hyperlink"/>
    <w:basedOn w:val="Fontepargpadro"/>
    <w:uiPriority w:val="99"/>
    <w:unhideWhenUsed/>
    <w:rsid w:val="00647D6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7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sebrae.com.br/sites/PortalSebrae/sebraeaz/marketup-sistema-completo-e-gratuito-de-gestao-para-a-sua-empresa,73c38def4dab4410VgnVCM2000003c74010aRC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aes.org.br/arquivo/artigoTecnico/Artigos_Os_CHA_necessrios_aos_novos_gestores_em_suas_tomadas_de_decis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www.lume.ufrgs.br/bitstream/handle/10183/21951/000634148.pdf" TargetMode="Externa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3BE636-7182-49A9-AD3F-36D309C7154A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5E18F2D1-E907-41ED-A357-9D333240A9A7}">
      <dgm:prSet phldrT="[Texto]"/>
      <dgm:spPr/>
      <dgm:t>
        <a:bodyPr/>
        <a:lstStyle/>
        <a:p>
          <a:r>
            <a:rPr lang="pt-BR"/>
            <a:t>Direor Geral</a:t>
          </a:r>
        </a:p>
      </dgm:t>
    </dgm:pt>
    <dgm:pt modelId="{C6533009-D0EB-49BF-A626-75243A8E699A}" type="parTrans" cxnId="{0A250DDE-E725-432D-954F-5649C68AA7C8}">
      <dgm:prSet/>
      <dgm:spPr/>
      <dgm:t>
        <a:bodyPr/>
        <a:lstStyle/>
        <a:p>
          <a:endParaRPr lang="pt-BR"/>
        </a:p>
      </dgm:t>
    </dgm:pt>
    <dgm:pt modelId="{A9B38CE3-B227-41CB-A39C-3D5FB6468F4A}" type="sibTrans" cxnId="{0A250DDE-E725-432D-954F-5649C68AA7C8}">
      <dgm:prSet/>
      <dgm:spPr/>
      <dgm:t>
        <a:bodyPr/>
        <a:lstStyle/>
        <a:p>
          <a:endParaRPr lang="pt-BR"/>
        </a:p>
      </dgm:t>
    </dgm:pt>
    <dgm:pt modelId="{3F8AFCD8-62A7-43D7-8DF8-D5FCB3647CE2}" type="asst">
      <dgm:prSet phldrT="[Texto]"/>
      <dgm:spPr/>
      <dgm:t>
        <a:bodyPr/>
        <a:lstStyle/>
        <a:p>
          <a:r>
            <a:rPr lang="pt-BR"/>
            <a:t>Gerente Administrativa</a:t>
          </a:r>
        </a:p>
      </dgm:t>
    </dgm:pt>
    <dgm:pt modelId="{3281584F-CC9F-40EA-B5F9-247F3CED901F}" type="parTrans" cxnId="{04532F37-5BA8-4700-A840-B87362694938}">
      <dgm:prSet/>
      <dgm:spPr/>
      <dgm:t>
        <a:bodyPr/>
        <a:lstStyle/>
        <a:p>
          <a:endParaRPr lang="pt-BR"/>
        </a:p>
      </dgm:t>
    </dgm:pt>
    <dgm:pt modelId="{A45C5CD8-6681-4EE3-9A26-E8A51771E360}" type="sibTrans" cxnId="{04532F37-5BA8-4700-A840-B87362694938}">
      <dgm:prSet/>
      <dgm:spPr/>
      <dgm:t>
        <a:bodyPr/>
        <a:lstStyle/>
        <a:p>
          <a:endParaRPr lang="pt-BR"/>
        </a:p>
      </dgm:t>
    </dgm:pt>
    <dgm:pt modelId="{0F50D536-8338-48FE-9DEE-47CEB38BE52E}">
      <dgm:prSet phldrT="[Texto]"/>
      <dgm:spPr/>
      <dgm:t>
        <a:bodyPr/>
        <a:lstStyle/>
        <a:p>
          <a:r>
            <a:rPr lang="pt-BR"/>
            <a:t>Engomação</a:t>
          </a:r>
        </a:p>
      </dgm:t>
    </dgm:pt>
    <dgm:pt modelId="{8D9371D4-723D-40AC-A0D9-BA8822299532}" type="parTrans" cxnId="{1F7C81D8-070D-4304-8FC7-607803BAE88D}">
      <dgm:prSet/>
      <dgm:spPr/>
      <dgm:t>
        <a:bodyPr/>
        <a:lstStyle/>
        <a:p>
          <a:endParaRPr lang="pt-BR"/>
        </a:p>
      </dgm:t>
    </dgm:pt>
    <dgm:pt modelId="{8F150186-B263-4B08-A8CC-E0E0722B1DD9}" type="sibTrans" cxnId="{1F7C81D8-070D-4304-8FC7-607803BAE88D}">
      <dgm:prSet/>
      <dgm:spPr/>
      <dgm:t>
        <a:bodyPr/>
        <a:lstStyle/>
        <a:p>
          <a:endParaRPr lang="pt-BR"/>
        </a:p>
      </dgm:t>
    </dgm:pt>
    <dgm:pt modelId="{8F3D6BA9-E083-4228-BDAA-2520CE347DE3}">
      <dgm:prSet phldrT="[Texto]"/>
      <dgm:spPr/>
      <dgm:t>
        <a:bodyPr/>
        <a:lstStyle/>
        <a:p>
          <a:r>
            <a:rPr lang="pt-BR"/>
            <a:t>Prensa </a:t>
          </a:r>
        </a:p>
      </dgm:t>
    </dgm:pt>
    <dgm:pt modelId="{BE031D56-DFC8-473D-902D-165426444B91}" type="parTrans" cxnId="{E751FB0C-6F13-4CED-9BAD-A04D4C0EA913}">
      <dgm:prSet/>
      <dgm:spPr/>
      <dgm:t>
        <a:bodyPr/>
        <a:lstStyle/>
        <a:p>
          <a:endParaRPr lang="pt-BR"/>
        </a:p>
      </dgm:t>
    </dgm:pt>
    <dgm:pt modelId="{CE739D3E-B13F-4A8D-9F86-1C11AC95B371}" type="sibTrans" cxnId="{E751FB0C-6F13-4CED-9BAD-A04D4C0EA913}">
      <dgm:prSet/>
      <dgm:spPr/>
      <dgm:t>
        <a:bodyPr/>
        <a:lstStyle/>
        <a:p>
          <a:endParaRPr lang="pt-BR"/>
        </a:p>
      </dgm:t>
    </dgm:pt>
    <dgm:pt modelId="{1227C3FE-4A73-4842-B544-7E2D4D7368C3}">
      <dgm:prSet phldrT="[Texto]"/>
      <dgm:spPr/>
      <dgm:t>
        <a:bodyPr/>
        <a:lstStyle/>
        <a:p>
          <a:r>
            <a:rPr lang="pt-BR"/>
            <a:t>Custura</a:t>
          </a:r>
        </a:p>
      </dgm:t>
    </dgm:pt>
    <dgm:pt modelId="{99719959-FE01-45AB-AF12-33CDF0F4DDD0}" type="parTrans" cxnId="{456B9584-4500-4865-A2B2-A5EB84D97841}">
      <dgm:prSet/>
      <dgm:spPr/>
      <dgm:t>
        <a:bodyPr/>
        <a:lstStyle/>
        <a:p>
          <a:endParaRPr lang="pt-BR"/>
        </a:p>
      </dgm:t>
    </dgm:pt>
    <dgm:pt modelId="{29C4F857-21F5-4FAD-B53E-63109A9B7EC7}" type="sibTrans" cxnId="{456B9584-4500-4865-A2B2-A5EB84D97841}">
      <dgm:prSet/>
      <dgm:spPr/>
      <dgm:t>
        <a:bodyPr/>
        <a:lstStyle/>
        <a:p>
          <a:endParaRPr lang="pt-BR"/>
        </a:p>
      </dgm:t>
    </dgm:pt>
    <dgm:pt modelId="{F106DF39-8E3A-452D-9607-0132A0D21753}">
      <dgm:prSet phldrT="[Texto]"/>
      <dgm:spPr/>
      <dgm:t>
        <a:bodyPr/>
        <a:lstStyle/>
        <a:p>
          <a:r>
            <a:rPr lang="pt-BR"/>
            <a:t>Corte</a:t>
          </a:r>
        </a:p>
      </dgm:t>
    </dgm:pt>
    <dgm:pt modelId="{AF490E5A-E901-4373-B444-50D1B5BA912C}" type="parTrans" cxnId="{8A52D9B1-8B17-4624-9B4F-F07117A846E2}">
      <dgm:prSet/>
      <dgm:spPr/>
      <dgm:t>
        <a:bodyPr/>
        <a:lstStyle/>
        <a:p>
          <a:endParaRPr lang="pt-BR"/>
        </a:p>
      </dgm:t>
    </dgm:pt>
    <dgm:pt modelId="{A1891E2D-23D2-4386-871C-9CA39DD42600}" type="sibTrans" cxnId="{8A52D9B1-8B17-4624-9B4F-F07117A846E2}">
      <dgm:prSet/>
      <dgm:spPr/>
      <dgm:t>
        <a:bodyPr/>
        <a:lstStyle/>
        <a:p>
          <a:endParaRPr lang="pt-BR"/>
        </a:p>
      </dgm:t>
    </dgm:pt>
    <dgm:pt modelId="{7F883B37-DFD2-4467-8498-08692A4E4A15}">
      <dgm:prSet phldrT="[Texto]"/>
      <dgm:spPr/>
      <dgm:t>
        <a:bodyPr/>
        <a:lstStyle/>
        <a:p>
          <a:r>
            <a:rPr lang="pt-BR"/>
            <a:t>Acabamento</a:t>
          </a:r>
        </a:p>
      </dgm:t>
    </dgm:pt>
    <dgm:pt modelId="{937502E7-09E9-4204-94A3-8ADE356CD418}" type="parTrans" cxnId="{325504B2-BF6B-4485-B823-FE714CFBD4CB}">
      <dgm:prSet/>
      <dgm:spPr/>
      <dgm:t>
        <a:bodyPr/>
        <a:lstStyle/>
        <a:p>
          <a:endParaRPr lang="pt-BR"/>
        </a:p>
      </dgm:t>
    </dgm:pt>
    <dgm:pt modelId="{37DE04E8-A0DD-4120-A06E-F3D3BEFC7C26}" type="sibTrans" cxnId="{325504B2-BF6B-4485-B823-FE714CFBD4CB}">
      <dgm:prSet/>
      <dgm:spPr/>
      <dgm:t>
        <a:bodyPr/>
        <a:lstStyle/>
        <a:p>
          <a:endParaRPr lang="pt-BR"/>
        </a:p>
      </dgm:t>
    </dgm:pt>
    <dgm:pt modelId="{97D832CF-C1CC-450B-8A9E-20AB4C9C7E0F}" type="pres">
      <dgm:prSet presAssocID="{663BE636-7182-49A9-AD3F-36D309C7154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DFB6A0A1-A6B0-44A1-AE42-1C3501EFA1EA}" type="pres">
      <dgm:prSet presAssocID="{5E18F2D1-E907-41ED-A357-9D333240A9A7}" presName="hierRoot1" presStyleCnt="0">
        <dgm:presLayoutVars>
          <dgm:hierBranch val="init"/>
        </dgm:presLayoutVars>
      </dgm:prSet>
      <dgm:spPr/>
    </dgm:pt>
    <dgm:pt modelId="{2E8A6241-A845-4CC3-845A-342604A7238C}" type="pres">
      <dgm:prSet presAssocID="{5E18F2D1-E907-41ED-A357-9D333240A9A7}" presName="rootComposite1" presStyleCnt="0"/>
      <dgm:spPr/>
    </dgm:pt>
    <dgm:pt modelId="{5C34E4E3-4DE7-4683-96F6-FF99B0468612}" type="pres">
      <dgm:prSet presAssocID="{5E18F2D1-E907-41ED-A357-9D333240A9A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91CDEA2-85C0-4C9A-994D-B633FB5AB061}" type="pres">
      <dgm:prSet presAssocID="{5E18F2D1-E907-41ED-A357-9D333240A9A7}" presName="rootConnector1" presStyleLbl="node1" presStyleIdx="0" presStyleCnt="0"/>
      <dgm:spPr/>
      <dgm:t>
        <a:bodyPr/>
        <a:lstStyle/>
        <a:p>
          <a:endParaRPr lang="pt-BR"/>
        </a:p>
      </dgm:t>
    </dgm:pt>
    <dgm:pt modelId="{A83FFADF-8232-4F0F-903A-1479F5E62004}" type="pres">
      <dgm:prSet presAssocID="{5E18F2D1-E907-41ED-A357-9D333240A9A7}" presName="hierChild2" presStyleCnt="0"/>
      <dgm:spPr/>
    </dgm:pt>
    <dgm:pt modelId="{2C19495C-FF7A-44AC-B06E-8FD47A18FB29}" type="pres">
      <dgm:prSet presAssocID="{8D9371D4-723D-40AC-A0D9-BA8822299532}" presName="Name37" presStyleLbl="parChTrans1D2" presStyleIdx="0" presStyleCnt="6"/>
      <dgm:spPr/>
      <dgm:t>
        <a:bodyPr/>
        <a:lstStyle/>
        <a:p>
          <a:endParaRPr lang="pt-BR"/>
        </a:p>
      </dgm:t>
    </dgm:pt>
    <dgm:pt modelId="{6DE51696-AA44-414E-95C2-FD7342D27ABD}" type="pres">
      <dgm:prSet presAssocID="{0F50D536-8338-48FE-9DEE-47CEB38BE52E}" presName="hierRoot2" presStyleCnt="0">
        <dgm:presLayoutVars>
          <dgm:hierBranch val="init"/>
        </dgm:presLayoutVars>
      </dgm:prSet>
      <dgm:spPr/>
    </dgm:pt>
    <dgm:pt modelId="{644D179D-3253-4A3E-985A-FF7F49F5B508}" type="pres">
      <dgm:prSet presAssocID="{0F50D536-8338-48FE-9DEE-47CEB38BE52E}" presName="rootComposite" presStyleCnt="0"/>
      <dgm:spPr/>
    </dgm:pt>
    <dgm:pt modelId="{978BC205-484B-4110-84AE-1977E2BCD8E7}" type="pres">
      <dgm:prSet presAssocID="{0F50D536-8338-48FE-9DEE-47CEB38BE52E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BB475D-5536-4BDE-9D33-81A22FF2D09B}" type="pres">
      <dgm:prSet presAssocID="{0F50D536-8338-48FE-9DEE-47CEB38BE52E}" presName="rootConnector" presStyleLbl="node2" presStyleIdx="0" presStyleCnt="5"/>
      <dgm:spPr/>
      <dgm:t>
        <a:bodyPr/>
        <a:lstStyle/>
        <a:p>
          <a:endParaRPr lang="pt-BR"/>
        </a:p>
      </dgm:t>
    </dgm:pt>
    <dgm:pt modelId="{C3636BFC-0C5D-4C87-B640-0F9BA6E6814A}" type="pres">
      <dgm:prSet presAssocID="{0F50D536-8338-48FE-9DEE-47CEB38BE52E}" presName="hierChild4" presStyleCnt="0"/>
      <dgm:spPr/>
    </dgm:pt>
    <dgm:pt modelId="{2EDED651-7CA9-4B21-AD10-29194F36ED44}" type="pres">
      <dgm:prSet presAssocID="{0F50D536-8338-48FE-9DEE-47CEB38BE52E}" presName="hierChild5" presStyleCnt="0"/>
      <dgm:spPr/>
    </dgm:pt>
    <dgm:pt modelId="{FB716D3B-C380-411E-B957-239789EBD13F}" type="pres">
      <dgm:prSet presAssocID="{BE031D56-DFC8-473D-902D-165426444B91}" presName="Name37" presStyleLbl="parChTrans1D2" presStyleIdx="1" presStyleCnt="6"/>
      <dgm:spPr/>
      <dgm:t>
        <a:bodyPr/>
        <a:lstStyle/>
        <a:p>
          <a:endParaRPr lang="pt-BR"/>
        </a:p>
      </dgm:t>
    </dgm:pt>
    <dgm:pt modelId="{D2D16F77-6A14-43E1-8AC7-C0C8FAFD1594}" type="pres">
      <dgm:prSet presAssocID="{8F3D6BA9-E083-4228-BDAA-2520CE347DE3}" presName="hierRoot2" presStyleCnt="0">
        <dgm:presLayoutVars>
          <dgm:hierBranch val="init"/>
        </dgm:presLayoutVars>
      </dgm:prSet>
      <dgm:spPr/>
    </dgm:pt>
    <dgm:pt modelId="{4E08BF2D-02E0-40DD-A4EB-5DC02F81300E}" type="pres">
      <dgm:prSet presAssocID="{8F3D6BA9-E083-4228-BDAA-2520CE347DE3}" presName="rootComposite" presStyleCnt="0"/>
      <dgm:spPr/>
    </dgm:pt>
    <dgm:pt modelId="{8F62FF35-E411-4039-9539-190220892962}" type="pres">
      <dgm:prSet presAssocID="{8F3D6BA9-E083-4228-BDAA-2520CE347DE3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5CC80B-6355-4EE2-B93C-92ACE5B99ECB}" type="pres">
      <dgm:prSet presAssocID="{8F3D6BA9-E083-4228-BDAA-2520CE347DE3}" presName="rootConnector" presStyleLbl="node2" presStyleIdx="1" presStyleCnt="5"/>
      <dgm:spPr/>
      <dgm:t>
        <a:bodyPr/>
        <a:lstStyle/>
        <a:p>
          <a:endParaRPr lang="pt-BR"/>
        </a:p>
      </dgm:t>
    </dgm:pt>
    <dgm:pt modelId="{2FC33517-6EDC-4A7E-80CE-865CCD949ABB}" type="pres">
      <dgm:prSet presAssocID="{8F3D6BA9-E083-4228-BDAA-2520CE347DE3}" presName="hierChild4" presStyleCnt="0"/>
      <dgm:spPr/>
    </dgm:pt>
    <dgm:pt modelId="{A954EABB-17A6-494E-8A22-FCDF423D4CA9}" type="pres">
      <dgm:prSet presAssocID="{8F3D6BA9-E083-4228-BDAA-2520CE347DE3}" presName="hierChild5" presStyleCnt="0"/>
      <dgm:spPr/>
    </dgm:pt>
    <dgm:pt modelId="{D3C70F5A-FD15-413A-9D31-6D87755D2DA1}" type="pres">
      <dgm:prSet presAssocID="{99719959-FE01-45AB-AF12-33CDF0F4DDD0}" presName="Name37" presStyleLbl="parChTrans1D2" presStyleIdx="2" presStyleCnt="6"/>
      <dgm:spPr/>
      <dgm:t>
        <a:bodyPr/>
        <a:lstStyle/>
        <a:p>
          <a:endParaRPr lang="pt-BR"/>
        </a:p>
      </dgm:t>
    </dgm:pt>
    <dgm:pt modelId="{04043D07-9DAF-4012-ACEA-D12B5A2BC3ED}" type="pres">
      <dgm:prSet presAssocID="{1227C3FE-4A73-4842-B544-7E2D4D7368C3}" presName="hierRoot2" presStyleCnt="0">
        <dgm:presLayoutVars>
          <dgm:hierBranch val="init"/>
        </dgm:presLayoutVars>
      </dgm:prSet>
      <dgm:spPr/>
    </dgm:pt>
    <dgm:pt modelId="{3226E9F4-278F-494C-9FBE-51B09B9F70A4}" type="pres">
      <dgm:prSet presAssocID="{1227C3FE-4A73-4842-B544-7E2D4D7368C3}" presName="rootComposite" presStyleCnt="0"/>
      <dgm:spPr/>
    </dgm:pt>
    <dgm:pt modelId="{4519145C-A24F-4138-9AFA-D1812E72AAEB}" type="pres">
      <dgm:prSet presAssocID="{1227C3FE-4A73-4842-B544-7E2D4D7368C3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AEFB2-0AE7-4C89-AE3B-E930331B9317}" type="pres">
      <dgm:prSet presAssocID="{1227C3FE-4A73-4842-B544-7E2D4D7368C3}" presName="rootConnector" presStyleLbl="node2" presStyleIdx="2" presStyleCnt="5"/>
      <dgm:spPr/>
      <dgm:t>
        <a:bodyPr/>
        <a:lstStyle/>
        <a:p>
          <a:endParaRPr lang="pt-BR"/>
        </a:p>
      </dgm:t>
    </dgm:pt>
    <dgm:pt modelId="{1B782733-8396-46A6-B97A-A124124D5FF9}" type="pres">
      <dgm:prSet presAssocID="{1227C3FE-4A73-4842-B544-7E2D4D7368C3}" presName="hierChild4" presStyleCnt="0"/>
      <dgm:spPr/>
    </dgm:pt>
    <dgm:pt modelId="{C5916447-B824-4497-BD22-13E35A54FD16}" type="pres">
      <dgm:prSet presAssocID="{1227C3FE-4A73-4842-B544-7E2D4D7368C3}" presName="hierChild5" presStyleCnt="0"/>
      <dgm:spPr/>
    </dgm:pt>
    <dgm:pt modelId="{233723D8-45BC-4A54-993F-3CD458E1FEDD}" type="pres">
      <dgm:prSet presAssocID="{AF490E5A-E901-4373-B444-50D1B5BA912C}" presName="Name37" presStyleLbl="parChTrans1D2" presStyleIdx="3" presStyleCnt="6"/>
      <dgm:spPr/>
      <dgm:t>
        <a:bodyPr/>
        <a:lstStyle/>
        <a:p>
          <a:endParaRPr lang="pt-BR"/>
        </a:p>
      </dgm:t>
    </dgm:pt>
    <dgm:pt modelId="{057E52C6-72C3-445F-9296-227C813771A8}" type="pres">
      <dgm:prSet presAssocID="{F106DF39-8E3A-452D-9607-0132A0D21753}" presName="hierRoot2" presStyleCnt="0">
        <dgm:presLayoutVars>
          <dgm:hierBranch val="init"/>
        </dgm:presLayoutVars>
      </dgm:prSet>
      <dgm:spPr/>
    </dgm:pt>
    <dgm:pt modelId="{6BC78A23-E9A4-4D3C-A808-5D30F5E6B5D2}" type="pres">
      <dgm:prSet presAssocID="{F106DF39-8E3A-452D-9607-0132A0D21753}" presName="rootComposite" presStyleCnt="0"/>
      <dgm:spPr/>
    </dgm:pt>
    <dgm:pt modelId="{00644617-8B78-41C6-A0DD-C91CB24ED3B8}" type="pres">
      <dgm:prSet presAssocID="{F106DF39-8E3A-452D-9607-0132A0D2175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72E73E7-8F1D-4CE1-8A45-C1F125E94015}" type="pres">
      <dgm:prSet presAssocID="{F106DF39-8E3A-452D-9607-0132A0D21753}" presName="rootConnector" presStyleLbl="node2" presStyleIdx="3" presStyleCnt="5"/>
      <dgm:spPr/>
      <dgm:t>
        <a:bodyPr/>
        <a:lstStyle/>
        <a:p>
          <a:endParaRPr lang="pt-BR"/>
        </a:p>
      </dgm:t>
    </dgm:pt>
    <dgm:pt modelId="{6ADE4C47-D4E8-4835-8766-E7545D11FC9E}" type="pres">
      <dgm:prSet presAssocID="{F106DF39-8E3A-452D-9607-0132A0D21753}" presName="hierChild4" presStyleCnt="0"/>
      <dgm:spPr/>
    </dgm:pt>
    <dgm:pt modelId="{E0283D59-69BE-4B74-98C3-1C75C6760467}" type="pres">
      <dgm:prSet presAssocID="{F106DF39-8E3A-452D-9607-0132A0D21753}" presName="hierChild5" presStyleCnt="0"/>
      <dgm:spPr/>
    </dgm:pt>
    <dgm:pt modelId="{5E2DA3E4-D65C-49DE-9787-B8C7174A33FB}" type="pres">
      <dgm:prSet presAssocID="{937502E7-09E9-4204-94A3-8ADE356CD418}" presName="Name37" presStyleLbl="parChTrans1D2" presStyleIdx="4" presStyleCnt="6"/>
      <dgm:spPr/>
      <dgm:t>
        <a:bodyPr/>
        <a:lstStyle/>
        <a:p>
          <a:endParaRPr lang="pt-BR"/>
        </a:p>
      </dgm:t>
    </dgm:pt>
    <dgm:pt modelId="{5442CA2A-04D9-43AF-A03B-074FDFF3C329}" type="pres">
      <dgm:prSet presAssocID="{7F883B37-DFD2-4467-8498-08692A4E4A15}" presName="hierRoot2" presStyleCnt="0">
        <dgm:presLayoutVars>
          <dgm:hierBranch val="init"/>
        </dgm:presLayoutVars>
      </dgm:prSet>
      <dgm:spPr/>
    </dgm:pt>
    <dgm:pt modelId="{9C04F501-CD35-454F-9D5C-16CAF670E6A5}" type="pres">
      <dgm:prSet presAssocID="{7F883B37-DFD2-4467-8498-08692A4E4A15}" presName="rootComposite" presStyleCnt="0"/>
      <dgm:spPr/>
    </dgm:pt>
    <dgm:pt modelId="{9431934E-09EA-4DD3-BB87-5CDE8DF7AEBC}" type="pres">
      <dgm:prSet presAssocID="{7F883B37-DFD2-4467-8498-08692A4E4A15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B4178FC-331A-4F17-A6BC-96D85DF449DC}" type="pres">
      <dgm:prSet presAssocID="{7F883B37-DFD2-4467-8498-08692A4E4A15}" presName="rootConnector" presStyleLbl="node2" presStyleIdx="4" presStyleCnt="5"/>
      <dgm:spPr/>
      <dgm:t>
        <a:bodyPr/>
        <a:lstStyle/>
        <a:p>
          <a:endParaRPr lang="pt-BR"/>
        </a:p>
      </dgm:t>
    </dgm:pt>
    <dgm:pt modelId="{C49BD8A2-D27A-47E4-AAF3-F90785E5C3F8}" type="pres">
      <dgm:prSet presAssocID="{7F883B37-DFD2-4467-8498-08692A4E4A15}" presName="hierChild4" presStyleCnt="0"/>
      <dgm:spPr/>
    </dgm:pt>
    <dgm:pt modelId="{42FE3C40-CD98-47A0-9C4F-7018AF254D90}" type="pres">
      <dgm:prSet presAssocID="{7F883B37-DFD2-4467-8498-08692A4E4A15}" presName="hierChild5" presStyleCnt="0"/>
      <dgm:spPr/>
    </dgm:pt>
    <dgm:pt modelId="{654908E1-2B14-4DC8-A94A-E3AC7987B355}" type="pres">
      <dgm:prSet presAssocID="{5E18F2D1-E907-41ED-A357-9D333240A9A7}" presName="hierChild3" presStyleCnt="0"/>
      <dgm:spPr/>
    </dgm:pt>
    <dgm:pt modelId="{08B13884-5820-46C2-B24E-D3AC394F597E}" type="pres">
      <dgm:prSet presAssocID="{3281584F-CC9F-40EA-B5F9-247F3CED901F}" presName="Name111" presStyleLbl="parChTrans1D2" presStyleIdx="5" presStyleCnt="6"/>
      <dgm:spPr/>
      <dgm:t>
        <a:bodyPr/>
        <a:lstStyle/>
        <a:p>
          <a:endParaRPr lang="pt-BR"/>
        </a:p>
      </dgm:t>
    </dgm:pt>
    <dgm:pt modelId="{B969295A-AA18-4957-A35F-17665AA2D635}" type="pres">
      <dgm:prSet presAssocID="{3F8AFCD8-62A7-43D7-8DF8-D5FCB3647CE2}" presName="hierRoot3" presStyleCnt="0">
        <dgm:presLayoutVars>
          <dgm:hierBranch val="init"/>
        </dgm:presLayoutVars>
      </dgm:prSet>
      <dgm:spPr/>
    </dgm:pt>
    <dgm:pt modelId="{BA74856D-592F-48FC-9D26-D4E3AFF968A9}" type="pres">
      <dgm:prSet presAssocID="{3F8AFCD8-62A7-43D7-8DF8-D5FCB3647CE2}" presName="rootComposite3" presStyleCnt="0"/>
      <dgm:spPr/>
    </dgm:pt>
    <dgm:pt modelId="{57226F47-A814-466B-8D34-1FAD9849AFDD}" type="pres">
      <dgm:prSet presAssocID="{3F8AFCD8-62A7-43D7-8DF8-D5FCB3647CE2}" presName="rootText3" presStyleLbl="asst1" presStyleIdx="0" presStyleCnt="1" custLinFactX="13331" custLinFactNeighborX="100000" custLinFactNeighborY="-20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2E4A9C0-6A9C-4D3E-AAF1-50D804562267}" type="pres">
      <dgm:prSet presAssocID="{3F8AFCD8-62A7-43D7-8DF8-D5FCB3647CE2}" presName="rootConnector3" presStyleLbl="asst1" presStyleIdx="0" presStyleCnt="1"/>
      <dgm:spPr/>
      <dgm:t>
        <a:bodyPr/>
        <a:lstStyle/>
        <a:p>
          <a:endParaRPr lang="pt-BR"/>
        </a:p>
      </dgm:t>
    </dgm:pt>
    <dgm:pt modelId="{C0024EDC-A058-4F34-9BFD-CAA082AC8934}" type="pres">
      <dgm:prSet presAssocID="{3F8AFCD8-62A7-43D7-8DF8-D5FCB3647CE2}" presName="hierChild6" presStyleCnt="0"/>
      <dgm:spPr/>
    </dgm:pt>
    <dgm:pt modelId="{074CF03F-7335-48B1-8AB7-900FE4474FFB}" type="pres">
      <dgm:prSet presAssocID="{3F8AFCD8-62A7-43D7-8DF8-D5FCB3647CE2}" presName="hierChild7" presStyleCnt="0"/>
      <dgm:spPr/>
    </dgm:pt>
  </dgm:ptLst>
  <dgm:cxnLst>
    <dgm:cxn modelId="{C289D360-CD6F-4355-93F2-1BBC408CB215}" type="presOf" srcId="{BE031D56-DFC8-473D-902D-165426444B91}" destId="{FB716D3B-C380-411E-B957-239789EBD13F}" srcOrd="0" destOrd="0" presId="urn:microsoft.com/office/officeart/2005/8/layout/orgChart1"/>
    <dgm:cxn modelId="{2549ED74-B6C7-45AA-963B-1218A6D827E1}" type="presOf" srcId="{AF490E5A-E901-4373-B444-50D1B5BA912C}" destId="{233723D8-45BC-4A54-993F-3CD458E1FEDD}" srcOrd="0" destOrd="0" presId="urn:microsoft.com/office/officeart/2005/8/layout/orgChart1"/>
    <dgm:cxn modelId="{EE54BD4E-CE32-4E1E-9FBA-6453B9157850}" type="presOf" srcId="{8F3D6BA9-E083-4228-BDAA-2520CE347DE3}" destId="{8F62FF35-E411-4039-9539-190220892962}" srcOrd="0" destOrd="0" presId="urn:microsoft.com/office/officeart/2005/8/layout/orgChart1"/>
    <dgm:cxn modelId="{555AAF12-A150-4B9A-95F7-B5E4656D1AC9}" type="presOf" srcId="{F106DF39-8E3A-452D-9607-0132A0D21753}" destId="{00644617-8B78-41C6-A0DD-C91CB24ED3B8}" srcOrd="0" destOrd="0" presId="urn:microsoft.com/office/officeart/2005/8/layout/orgChart1"/>
    <dgm:cxn modelId="{9EA197B2-9520-43BE-91EF-9359662296F1}" type="presOf" srcId="{99719959-FE01-45AB-AF12-33CDF0F4DDD0}" destId="{D3C70F5A-FD15-413A-9D31-6D87755D2DA1}" srcOrd="0" destOrd="0" presId="urn:microsoft.com/office/officeart/2005/8/layout/orgChart1"/>
    <dgm:cxn modelId="{717D15E5-2342-43A8-9737-934886A9AAB3}" type="presOf" srcId="{3F8AFCD8-62A7-43D7-8DF8-D5FCB3647CE2}" destId="{52E4A9C0-6A9C-4D3E-AAF1-50D804562267}" srcOrd="1" destOrd="0" presId="urn:microsoft.com/office/officeart/2005/8/layout/orgChart1"/>
    <dgm:cxn modelId="{C769FC2A-6786-4F84-B04A-C46D42E64538}" type="presOf" srcId="{5E18F2D1-E907-41ED-A357-9D333240A9A7}" destId="{5C34E4E3-4DE7-4683-96F6-FF99B0468612}" srcOrd="0" destOrd="0" presId="urn:microsoft.com/office/officeart/2005/8/layout/orgChart1"/>
    <dgm:cxn modelId="{8EF935D1-1E38-4CA2-9AA8-4F512D9AE757}" type="presOf" srcId="{663BE636-7182-49A9-AD3F-36D309C7154A}" destId="{97D832CF-C1CC-450B-8A9E-20AB4C9C7E0F}" srcOrd="0" destOrd="0" presId="urn:microsoft.com/office/officeart/2005/8/layout/orgChart1"/>
    <dgm:cxn modelId="{EA483EDB-6380-43C8-A06E-26A362341EFC}" type="presOf" srcId="{7F883B37-DFD2-4467-8498-08692A4E4A15}" destId="{9431934E-09EA-4DD3-BB87-5CDE8DF7AEBC}" srcOrd="0" destOrd="0" presId="urn:microsoft.com/office/officeart/2005/8/layout/orgChart1"/>
    <dgm:cxn modelId="{78E38141-8657-4BA9-943F-032181194E94}" type="presOf" srcId="{5E18F2D1-E907-41ED-A357-9D333240A9A7}" destId="{891CDEA2-85C0-4C9A-994D-B633FB5AB061}" srcOrd="1" destOrd="0" presId="urn:microsoft.com/office/officeart/2005/8/layout/orgChart1"/>
    <dgm:cxn modelId="{897D7D7A-9505-40A3-AAEB-B8F7E698D803}" type="presOf" srcId="{1227C3FE-4A73-4842-B544-7E2D4D7368C3}" destId="{4519145C-A24F-4138-9AFA-D1812E72AAEB}" srcOrd="0" destOrd="0" presId="urn:microsoft.com/office/officeart/2005/8/layout/orgChart1"/>
    <dgm:cxn modelId="{D6DC0FAA-15D6-4651-9B33-ADED71A149E0}" type="presOf" srcId="{3281584F-CC9F-40EA-B5F9-247F3CED901F}" destId="{08B13884-5820-46C2-B24E-D3AC394F597E}" srcOrd="0" destOrd="0" presId="urn:microsoft.com/office/officeart/2005/8/layout/orgChart1"/>
    <dgm:cxn modelId="{0A250DDE-E725-432D-954F-5649C68AA7C8}" srcId="{663BE636-7182-49A9-AD3F-36D309C7154A}" destId="{5E18F2D1-E907-41ED-A357-9D333240A9A7}" srcOrd="0" destOrd="0" parTransId="{C6533009-D0EB-49BF-A626-75243A8E699A}" sibTransId="{A9B38CE3-B227-41CB-A39C-3D5FB6468F4A}"/>
    <dgm:cxn modelId="{C9B216A1-1A2F-45A0-BBCE-310C880A6C8C}" type="presOf" srcId="{F106DF39-8E3A-452D-9607-0132A0D21753}" destId="{572E73E7-8F1D-4CE1-8A45-C1F125E94015}" srcOrd="1" destOrd="0" presId="urn:microsoft.com/office/officeart/2005/8/layout/orgChart1"/>
    <dgm:cxn modelId="{325504B2-BF6B-4485-B823-FE714CFBD4CB}" srcId="{5E18F2D1-E907-41ED-A357-9D333240A9A7}" destId="{7F883B37-DFD2-4467-8498-08692A4E4A15}" srcOrd="5" destOrd="0" parTransId="{937502E7-09E9-4204-94A3-8ADE356CD418}" sibTransId="{37DE04E8-A0DD-4120-A06E-F3D3BEFC7C26}"/>
    <dgm:cxn modelId="{E751FB0C-6F13-4CED-9BAD-A04D4C0EA913}" srcId="{5E18F2D1-E907-41ED-A357-9D333240A9A7}" destId="{8F3D6BA9-E083-4228-BDAA-2520CE347DE3}" srcOrd="2" destOrd="0" parTransId="{BE031D56-DFC8-473D-902D-165426444B91}" sibTransId="{CE739D3E-B13F-4A8D-9F86-1C11AC95B371}"/>
    <dgm:cxn modelId="{8AA2C693-AAFA-4A25-BDB9-37BCD071B125}" type="presOf" srcId="{3F8AFCD8-62A7-43D7-8DF8-D5FCB3647CE2}" destId="{57226F47-A814-466B-8D34-1FAD9849AFDD}" srcOrd="0" destOrd="0" presId="urn:microsoft.com/office/officeart/2005/8/layout/orgChart1"/>
    <dgm:cxn modelId="{B6D5D0F7-E529-4AD1-A8CE-36CE584547FF}" type="presOf" srcId="{0F50D536-8338-48FE-9DEE-47CEB38BE52E}" destId="{978BC205-484B-4110-84AE-1977E2BCD8E7}" srcOrd="0" destOrd="0" presId="urn:microsoft.com/office/officeart/2005/8/layout/orgChart1"/>
    <dgm:cxn modelId="{456B9584-4500-4865-A2B2-A5EB84D97841}" srcId="{5E18F2D1-E907-41ED-A357-9D333240A9A7}" destId="{1227C3FE-4A73-4842-B544-7E2D4D7368C3}" srcOrd="3" destOrd="0" parTransId="{99719959-FE01-45AB-AF12-33CDF0F4DDD0}" sibTransId="{29C4F857-21F5-4FAD-B53E-63109A9B7EC7}"/>
    <dgm:cxn modelId="{B7A276A3-9D56-4006-A1CD-7DC159D5CFAD}" type="presOf" srcId="{0F50D536-8338-48FE-9DEE-47CEB38BE52E}" destId="{9CBB475D-5536-4BDE-9D33-81A22FF2D09B}" srcOrd="1" destOrd="0" presId="urn:microsoft.com/office/officeart/2005/8/layout/orgChart1"/>
    <dgm:cxn modelId="{8A52D9B1-8B17-4624-9B4F-F07117A846E2}" srcId="{5E18F2D1-E907-41ED-A357-9D333240A9A7}" destId="{F106DF39-8E3A-452D-9607-0132A0D21753}" srcOrd="4" destOrd="0" parTransId="{AF490E5A-E901-4373-B444-50D1B5BA912C}" sibTransId="{A1891E2D-23D2-4386-871C-9CA39DD42600}"/>
    <dgm:cxn modelId="{04532F37-5BA8-4700-A840-B87362694938}" srcId="{5E18F2D1-E907-41ED-A357-9D333240A9A7}" destId="{3F8AFCD8-62A7-43D7-8DF8-D5FCB3647CE2}" srcOrd="0" destOrd="0" parTransId="{3281584F-CC9F-40EA-B5F9-247F3CED901F}" sibTransId="{A45C5CD8-6681-4EE3-9A26-E8A51771E360}"/>
    <dgm:cxn modelId="{D0A3D413-5A67-4D15-9BF8-324C3DB36B42}" type="presOf" srcId="{8D9371D4-723D-40AC-A0D9-BA8822299532}" destId="{2C19495C-FF7A-44AC-B06E-8FD47A18FB29}" srcOrd="0" destOrd="0" presId="urn:microsoft.com/office/officeart/2005/8/layout/orgChart1"/>
    <dgm:cxn modelId="{1F7C81D8-070D-4304-8FC7-607803BAE88D}" srcId="{5E18F2D1-E907-41ED-A357-9D333240A9A7}" destId="{0F50D536-8338-48FE-9DEE-47CEB38BE52E}" srcOrd="1" destOrd="0" parTransId="{8D9371D4-723D-40AC-A0D9-BA8822299532}" sibTransId="{8F150186-B263-4B08-A8CC-E0E0722B1DD9}"/>
    <dgm:cxn modelId="{08C5481B-084F-4D1B-B354-5784972AEAFE}" type="presOf" srcId="{937502E7-09E9-4204-94A3-8ADE356CD418}" destId="{5E2DA3E4-D65C-49DE-9787-B8C7174A33FB}" srcOrd="0" destOrd="0" presId="urn:microsoft.com/office/officeart/2005/8/layout/orgChart1"/>
    <dgm:cxn modelId="{137B916C-4323-44E4-B4A8-C3368BBA775E}" type="presOf" srcId="{1227C3FE-4A73-4842-B544-7E2D4D7368C3}" destId="{EA8AEFB2-0AE7-4C89-AE3B-E930331B9317}" srcOrd="1" destOrd="0" presId="urn:microsoft.com/office/officeart/2005/8/layout/orgChart1"/>
    <dgm:cxn modelId="{31397418-54A9-415A-9FC2-D3C6CF852B42}" type="presOf" srcId="{7F883B37-DFD2-4467-8498-08692A4E4A15}" destId="{7B4178FC-331A-4F17-A6BC-96D85DF449DC}" srcOrd="1" destOrd="0" presId="urn:microsoft.com/office/officeart/2005/8/layout/orgChart1"/>
    <dgm:cxn modelId="{D40DAC65-1C34-4B5A-A69B-8F41A76B32CA}" type="presOf" srcId="{8F3D6BA9-E083-4228-BDAA-2520CE347DE3}" destId="{215CC80B-6355-4EE2-B93C-92ACE5B99ECB}" srcOrd="1" destOrd="0" presId="urn:microsoft.com/office/officeart/2005/8/layout/orgChart1"/>
    <dgm:cxn modelId="{4671EEDD-438F-47A0-B732-952FA18D1607}" type="presParOf" srcId="{97D832CF-C1CC-450B-8A9E-20AB4C9C7E0F}" destId="{DFB6A0A1-A6B0-44A1-AE42-1C3501EFA1EA}" srcOrd="0" destOrd="0" presId="urn:microsoft.com/office/officeart/2005/8/layout/orgChart1"/>
    <dgm:cxn modelId="{85188D78-6CFE-46D6-9DC9-093CC4E1FE2B}" type="presParOf" srcId="{DFB6A0A1-A6B0-44A1-AE42-1C3501EFA1EA}" destId="{2E8A6241-A845-4CC3-845A-342604A7238C}" srcOrd="0" destOrd="0" presId="urn:microsoft.com/office/officeart/2005/8/layout/orgChart1"/>
    <dgm:cxn modelId="{CFE24EA3-A47E-4077-BDAD-6BA043600F83}" type="presParOf" srcId="{2E8A6241-A845-4CC3-845A-342604A7238C}" destId="{5C34E4E3-4DE7-4683-96F6-FF99B0468612}" srcOrd="0" destOrd="0" presId="urn:microsoft.com/office/officeart/2005/8/layout/orgChart1"/>
    <dgm:cxn modelId="{5DC5E538-ABAB-4330-9952-A54DC1BB7619}" type="presParOf" srcId="{2E8A6241-A845-4CC3-845A-342604A7238C}" destId="{891CDEA2-85C0-4C9A-994D-B633FB5AB061}" srcOrd="1" destOrd="0" presId="urn:microsoft.com/office/officeart/2005/8/layout/orgChart1"/>
    <dgm:cxn modelId="{7950F23C-1409-4CCD-83D1-C39875842642}" type="presParOf" srcId="{DFB6A0A1-A6B0-44A1-AE42-1C3501EFA1EA}" destId="{A83FFADF-8232-4F0F-903A-1479F5E62004}" srcOrd="1" destOrd="0" presId="urn:microsoft.com/office/officeart/2005/8/layout/orgChart1"/>
    <dgm:cxn modelId="{069BC3A2-CFE2-468B-84B5-0B83FB49969E}" type="presParOf" srcId="{A83FFADF-8232-4F0F-903A-1479F5E62004}" destId="{2C19495C-FF7A-44AC-B06E-8FD47A18FB29}" srcOrd="0" destOrd="0" presId="urn:microsoft.com/office/officeart/2005/8/layout/orgChart1"/>
    <dgm:cxn modelId="{BF9BA52C-F0ED-4FC8-9389-4ABC9618CD0A}" type="presParOf" srcId="{A83FFADF-8232-4F0F-903A-1479F5E62004}" destId="{6DE51696-AA44-414E-95C2-FD7342D27ABD}" srcOrd="1" destOrd="0" presId="urn:microsoft.com/office/officeart/2005/8/layout/orgChart1"/>
    <dgm:cxn modelId="{9D5D39DF-4C85-446F-A1BE-D2D2771878D3}" type="presParOf" srcId="{6DE51696-AA44-414E-95C2-FD7342D27ABD}" destId="{644D179D-3253-4A3E-985A-FF7F49F5B508}" srcOrd="0" destOrd="0" presId="urn:microsoft.com/office/officeart/2005/8/layout/orgChart1"/>
    <dgm:cxn modelId="{18F75300-4CA2-4778-A29A-C2FB4B332C0F}" type="presParOf" srcId="{644D179D-3253-4A3E-985A-FF7F49F5B508}" destId="{978BC205-484B-4110-84AE-1977E2BCD8E7}" srcOrd="0" destOrd="0" presId="urn:microsoft.com/office/officeart/2005/8/layout/orgChart1"/>
    <dgm:cxn modelId="{13A33C67-E603-4019-8879-EF3F8BC46B1C}" type="presParOf" srcId="{644D179D-3253-4A3E-985A-FF7F49F5B508}" destId="{9CBB475D-5536-4BDE-9D33-81A22FF2D09B}" srcOrd="1" destOrd="0" presId="urn:microsoft.com/office/officeart/2005/8/layout/orgChart1"/>
    <dgm:cxn modelId="{05BBCF8C-D6BE-4416-8D10-E4F789ABC51A}" type="presParOf" srcId="{6DE51696-AA44-414E-95C2-FD7342D27ABD}" destId="{C3636BFC-0C5D-4C87-B640-0F9BA6E6814A}" srcOrd="1" destOrd="0" presId="urn:microsoft.com/office/officeart/2005/8/layout/orgChart1"/>
    <dgm:cxn modelId="{1A0BC888-E054-4D72-8C1C-717CE11FA851}" type="presParOf" srcId="{6DE51696-AA44-414E-95C2-FD7342D27ABD}" destId="{2EDED651-7CA9-4B21-AD10-29194F36ED44}" srcOrd="2" destOrd="0" presId="urn:microsoft.com/office/officeart/2005/8/layout/orgChart1"/>
    <dgm:cxn modelId="{19F40C7A-02D7-4C39-9F53-185762543F18}" type="presParOf" srcId="{A83FFADF-8232-4F0F-903A-1479F5E62004}" destId="{FB716D3B-C380-411E-B957-239789EBD13F}" srcOrd="2" destOrd="0" presId="urn:microsoft.com/office/officeart/2005/8/layout/orgChart1"/>
    <dgm:cxn modelId="{13A74E33-8218-4A6B-880C-2C04745B4527}" type="presParOf" srcId="{A83FFADF-8232-4F0F-903A-1479F5E62004}" destId="{D2D16F77-6A14-43E1-8AC7-C0C8FAFD1594}" srcOrd="3" destOrd="0" presId="urn:microsoft.com/office/officeart/2005/8/layout/orgChart1"/>
    <dgm:cxn modelId="{AB658E2F-BC6B-4D56-B825-7AE4D2D7F52B}" type="presParOf" srcId="{D2D16F77-6A14-43E1-8AC7-C0C8FAFD1594}" destId="{4E08BF2D-02E0-40DD-A4EB-5DC02F81300E}" srcOrd="0" destOrd="0" presId="urn:microsoft.com/office/officeart/2005/8/layout/orgChart1"/>
    <dgm:cxn modelId="{510F27AC-9028-41D4-B484-F789387FA683}" type="presParOf" srcId="{4E08BF2D-02E0-40DD-A4EB-5DC02F81300E}" destId="{8F62FF35-E411-4039-9539-190220892962}" srcOrd="0" destOrd="0" presId="urn:microsoft.com/office/officeart/2005/8/layout/orgChart1"/>
    <dgm:cxn modelId="{B3F809C4-BBCA-46E3-BC73-CA52591AC8A5}" type="presParOf" srcId="{4E08BF2D-02E0-40DD-A4EB-5DC02F81300E}" destId="{215CC80B-6355-4EE2-B93C-92ACE5B99ECB}" srcOrd="1" destOrd="0" presId="urn:microsoft.com/office/officeart/2005/8/layout/orgChart1"/>
    <dgm:cxn modelId="{9895FF7C-8F49-4F92-94E9-85212D878D0E}" type="presParOf" srcId="{D2D16F77-6A14-43E1-8AC7-C0C8FAFD1594}" destId="{2FC33517-6EDC-4A7E-80CE-865CCD949ABB}" srcOrd="1" destOrd="0" presId="urn:microsoft.com/office/officeart/2005/8/layout/orgChart1"/>
    <dgm:cxn modelId="{2BD3E381-151C-47A3-A4FE-11DDBBF3967C}" type="presParOf" srcId="{D2D16F77-6A14-43E1-8AC7-C0C8FAFD1594}" destId="{A954EABB-17A6-494E-8A22-FCDF423D4CA9}" srcOrd="2" destOrd="0" presId="urn:microsoft.com/office/officeart/2005/8/layout/orgChart1"/>
    <dgm:cxn modelId="{075975C3-84FC-4FAD-8D57-35D272A306CD}" type="presParOf" srcId="{A83FFADF-8232-4F0F-903A-1479F5E62004}" destId="{D3C70F5A-FD15-413A-9D31-6D87755D2DA1}" srcOrd="4" destOrd="0" presId="urn:microsoft.com/office/officeart/2005/8/layout/orgChart1"/>
    <dgm:cxn modelId="{5A826F7F-52B3-4343-8495-33F2F67F1ECA}" type="presParOf" srcId="{A83FFADF-8232-4F0F-903A-1479F5E62004}" destId="{04043D07-9DAF-4012-ACEA-D12B5A2BC3ED}" srcOrd="5" destOrd="0" presId="urn:microsoft.com/office/officeart/2005/8/layout/orgChart1"/>
    <dgm:cxn modelId="{574B9832-85E8-4F9F-A783-4B542627C7E6}" type="presParOf" srcId="{04043D07-9DAF-4012-ACEA-D12B5A2BC3ED}" destId="{3226E9F4-278F-494C-9FBE-51B09B9F70A4}" srcOrd="0" destOrd="0" presId="urn:microsoft.com/office/officeart/2005/8/layout/orgChart1"/>
    <dgm:cxn modelId="{3005A427-39DF-4F6D-AEE1-C52993A06216}" type="presParOf" srcId="{3226E9F4-278F-494C-9FBE-51B09B9F70A4}" destId="{4519145C-A24F-4138-9AFA-D1812E72AAEB}" srcOrd="0" destOrd="0" presId="urn:microsoft.com/office/officeart/2005/8/layout/orgChart1"/>
    <dgm:cxn modelId="{B0D9EF68-2C43-4F99-8274-0BE3196FD851}" type="presParOf" srcId="{3226E9F4-278F-494C-9FBE-51B09B9F70A4}" destId="{EA8AEFB2-0AE7-4C89-AE3B-E930331B9317}" srcOrd="1" destOrd="0" presId="urn:microsoft.com/office/officeart/2005/8/layout/orgChart1"/>
    <dgm:cxn modelId="{526CFCFF-413A-48D4-A798-46CCBA2045E5}" type="presParOf" srcId="{04043D07-9DAF-4012-ACEA-D12B5A2BC3ED}" destId="{1B782733-8396-46A6-B97A-A124124D5FF9}" srcOrd="1" destOrd="0" presId="urn:microsoft.com/office/officeart/2005/8/layout/orgChart1"/>
    <dgm:cxn modelId="{8811170F-4034-4A4C-BA77-19D161E3F422}" type="presParOf" srcId="{04043D07-9DAF-4012-ACEA-D12B5A2BC3ED}" destId="{C5916447-B824-4497-BD22-13E35A54FD16}" srcOrd="2" destOrd="0" presId="urn:microsoft.com/office/officeart/2005/8/layout/orgChart1"/>
    <dgm:cxn modelId="{56B3D777-2A90-435F-9D0F-8EFF48717DE7}" type="presParOf" srcId="{A83FFADF-8232-4F0F-903A-1479F5E62004}" destId="{233723D8-45BC-4A54-993F-3CD458E1FEDD}" srcOrd="6" destOrd="0" presId="urn:microsoft.com/office/officeart/2005/8/layout/orgChart1"/>
    <dgm:cxn modelId="{DCF5E431-1F7A-462F-B3F2-F4970EF99FA1}" type="presParOf" srcId="{A83FFADF-8232-4F0F-903A-1479F5E62004}" destId="{057E52C6-72C3-445F-9296-227C813771A8}" srcOrd="7" destOrd="0" presId="urn:microsoft.com/office/officeart/2005/8/layout/orgChart1"/>
    <dgm:cxn modelId="{628B5A61-C8FA-47BB-9194-8008CD032A10}" type="presParOf" srcId="{057E52C6-72C3-445F-9296-227C813771A8}" destId="{6BC78A23-E9A4-4D3C-A808-5D30F5E6B5D2}" srcOrd="0" destOrd="0" presId="urn:microsoft.com/office/officeart/2005/8/layout/orgChart1"/>
    <dgm:cxn modelId="{4E8A75B8-89DE-46C1-BAEE-3DA16AEDBEDC}" type="presParOf" srcId="{6BC78A23-E9A4-4D3C-A808-5D30F5E6B5D2}" destId="{00644617-8B78-41C6-A0DD-C91CB24ED3B8}" srcOrd="0" destOrd="0" presId="urn:microsoft.com/office/officeart/2005/8/layout/orgChart1"/>
    <dgm:cxn modelId="{51081F45-8D95-4124-B9B9-CF1E8E2E99C0}" type="presParOf" srcId="{6BC78A23-E9A4-4D3C-A808-5D30F5E6B5D2}" destId="{572E73E7-8F1D-4CE1-8A45-C1F125E94015}" srcOrd="1" destOrd="0" presId="urn:microsoft.com/office/officeart/2005/8/layout/orgChart1"/>
    <dgm:cxn modelId="{7107290A-C81F-4BC9-A315-E43470721868}" type="presParOf" srcId="{057E52C6-72C3-445F-9296-227C813771A8}" destId="{6ADE4C47-D4E8-4835-8766-E7545D11FC9E}" srcOrd="1" destOrd="0" presId="urn:microsoft.com/office/officeart/2005/8/layout/orgChart1"/>
    <dgm:cxn modelId="{ADDDD9EF-81A9-43F6-BFA7-195BD61A7890}" type="presParOf" srcId="{057E52C6-72C3-445F-9296-227C813771A8}" destId="{E0283D59-69BE-4B74-98C3-1C75C6760467}" srcOrd="2" destOrd="0" presId="urn:microsoft.com/office/officeart/2005/8/layout/orgChart1"/>
    <dgm:cxn modelId="{0967B851-1021-41A3-BA05-A030F2FCB395}" type="presParOf" srcId="{A83FFADF-8232-4F0F-903A-1479F5E62004}" destId="{5E2DA3E4-D65C-49DE-9787-B8C7174A33FB}" srcOrd="8" destOrd="0" presId="urn:microsoft.com/office/officeart/2005/8/layout/orgChart1"/>
    <dgm:cxn modelId="{9B0EBB5E-3DC4-4DC8-9861-37CF535D2C91}" type="presParOf" srcId="{A83FFADF-8232-4F0F-903A-1479F5E62004}" destId="{5442CA2A-04D9-43AF-A03B-074FDFF3C329}" srcOrd="9" destOrd="0" presId="urn:microsoft.com/office/officeart/2005/8/layout/orgChart1"/>
    <dgm:cxn modelId="{CBD2AE7E-4EF4-421E-8848-39DEC480F358}" type="presParOf" srcId="{5442CA2A-04D9-43AF-A03B-074FDFF3C329}" destId="{9C04F501-CD35-454F-9D5C-16CAF670E6A5}" srcOrd="0" destOrd="0" presId="urn:microsoft.com/office/officeart/2005/8/layout/orgChart1"/>
    <dgm:cxn modelId="{07F6D26A-0B2A-4E94-930F-A6D5CB121397}" type="presParOf" srcId="{9C04F501-CD35-454F-9D5C-16CAF670E6A5}" destId="{9431934E-09EA-4DD3-BB87-5CDE8DF7AEBC}" srcOrd="0" destOrd="0" presId="urn:microsoft.com/office/officeart/2005/8/layout/orgChart1"/>
    <dgm:cxn modelId="{29F1DE91-0CC0-410B-9463-A3FF91DDDE03}" type="presParOf" srcId="{9C04F501-CD35-454F-9D5C-16CAF670E6A5}" destId="{7B4178FC-331A-4F17-A6BC-96D85DF449DC}" srcOrd="1" destOrd="0" presId="urn:microsoft.com/office/officeart/2005/8/layout/orgChart1"/>
    <dgm:cxn modelId="{C74F7690-B037-4477-B0A9-5C0A589F873E}" type="presParOf" srcId="{5442CA2A-04D9-43AF-A03B-074FDFF3C329}" destId="{C49BD8A2-D27A-47E4-AAF3-F90785E5C3F8}" srcOrd="1" destOrd="0" presId="urn:microsoft.com/office/officeart/2005/8/layout/orgChart1"/>
    <dgm:cxn modelId="{4E9E6A37-4044-4B5F-ACCF-D6724FE1ED39}" type="presParOf" srcId="{5442CA2A-04D9-43AF-A03B-074FDFF3C329}" destId="{42FE3C40-CD98-47A0-9C4F-7018AF254D90}" srcOrd="2" destOrd="0" presId="urn:microsoft.com/office/officeart/2005/8/layout/orgChart1"/>
    <dgm:cxn modelId="{F5E004CC-EAD1-4C24-989E-D50D1E0EF34F}" type="presParOf" srcId="{DFB6A0A1-A6B0-44A1-AE42-1C3501EFA1EA}" destId="{654908E1-2B14-4DC8-A94A-E3AC7987B355}" srcOrd="2" destOrd="0" presId="urn:microsoft.com/office/officeart/2005/8/layout/orgChart1"/>
    <dgm:cxn modelId="{5FFF0A74-FB85-4D0A-881D-65D53E16A89D}" type="presParOf" srcId="{654908E1-2B14-4DC8-A94A-E3AC7987B355}" destId="{08B13884-5820-46C2-B24E-D3AC394F597E}" srcOrd="0" destOrd="0" presId="urn:microsoft.com/office/officeart/2005/8/layout/orgChart1"/>
    <dgm:cxn modelId="{05C24456-2B1C-46AF-9646-7C262AA851CF}" type="presParOf" srcId="{654908E1-2B14-4DC8-A94A-E3AC7987B355}" destId="{B969295A-AA18-4957-A35F-17665AA2D635}" srcOrd="1" destOrd="0" presId="urn:microsoft.com/office/officeart/2005/8/layout/orgChart1"/>
    <dgm:cxn modelId="{8A0656E1-022E-46C8-B29C-4A22A0ABE8ED}" type="presParOf" srcId="{B969295A-AA18-4957-A35F-17665AA2D635}" destId="{BA74856D-592F-48FC-9D26-D4E3AFF968A9}" srcOrd="0" destOrd="0" presId="urn:microsoft.com/office/officeart/2005/8/layout/orgChart1"/>
    <dgm:cxn modelId="{B6C1FB56-085F-48E2-8BED-47C98EC83BDE}" type="presParOf" srcId="{BA74856D-592F-48FC-9D26-D4E3AFF968A9}" destId="{57226F47-A814-466B-8D34-1FAD9849AFDD}" srcOrd="0" destOrd="0" presId="urn:microsoft.com/office/officeart/2005/8/layout/orgChart1"/>
    <dgm:cxn modelId="{D3D835B4-F385-4FC8-883C-711B575330A6}" type="presParOf" srcId="{BA74856D-592F-48FC-9D26-D4E3AFF968A9}" destId="{52E4A9C0-6A9C-4D3E-AAF1-50D804562267}" srcOrd="1" destOrd="0" presId="urn:microsoft.com/office/officeart/2005/8/layout/orgChart1"/>
    <dgm:cxn modelId="{18319E46-8423-4B9E-90EA-49B7585FC33E}" type="presParOf" srcId="{B969295A-AA18-4957-A35F-17665AA2D635}" destId="{C0024EDC-A058-4F34-9BFD-CAA082AC8934}" srcOrd="1" destOrd="0" presId="urn:microsoft.com/office/officeart/2005/8/layout/orgChart1"/>
    <dgm:cxn modelId="{174F862A-2A5B-45C4-A735-44B0812619A8}" type="presParOf" srcId="{B969295A-AA18-4957-A35F-17665AA2D635}" destId="{074CF03F-7335-48B1-8AB7-900FE4474F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B13884-5820-46C2-B24E-D3AC394F597E}">
      <dsp:nvSpPr>
        <dsp:cNvPr id="0" name=""/>
        <dsp:cNvSpPr/>
      </dsp:nvSpPr>
      <dsp:spPr>
        <a:xfrm>
          <a:off x="2654300" y="1149844"/>
          <a:ext cx="91440" cy="4157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5745"/>
              </a:lnTo>
              <a:lnTo>
                <a:pt x="71892" y="4157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DA3E4-D65C-49DE-9787-B8C7174A33FB}">
      <dsp:nvSpPr>
        <dsp:cNvPr id="0" name=""/>
        <dsp:cNvSpPr/>
      </dsp:nvSpPr>
      <dsp:spPr>
        <a:xfrm>
          <a:off x="2700019" y="1149844"/>
          <a:ext cx="2237305" cy="850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3472"/>
              </a:lnTo>
              <a:lnTo>
                <a:pt x="2237305" y="753472"/>
              </a:lnTo>
              <a:lnTo>
                <a:pt x="2237305" y="8505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723D8-45BC-4A54-993F-3CD458E1FEDD}">
      <dsp:nvSpPr>
        <dsp:cNvPr id="0" name=""/>
        <dsp:cNvSpPr/>
      </dsp:nvSpPr>
      <dsp:spPr>
        <a:xfrm>
          <a:off x="2700019" y="1149844"/>
          <a:ext cx="1118652" cy="850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3472"/>
              </a:lnTo>
              <a:lnTo>
                <a:pt x="1118652" y="753472"/>
              </a:lnTo>
              <a:lnTo>
                <a:pt x="1118652" y="8505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C70F5A-FD15-413A-9D31-6D87755D2DA1}">
      <dsp:nvSpPr>
        <dsp:cNvPr id="0" name=""/>
        <dsp:cNvSpPr/>
      </dsp:nvSpPr>
      <dsp:spPr>
        <a:xfrm>
          <a:off x="2654300" y="1149844"/>
          <a:ext cx="91440" cy="850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05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16D3B-C380-411E-B957-239789EBD13F}">
      <dsp:nvSpPr>
        <dsp:cNvPr id="0" name=""/>
        <dsp:cNvSpPr/>
      </dsp:nvSpPr>
      <dsp:spPr>
        <a:xfrm>
          <a:off x="1581367" y="1149844"/>
          <a:ext cx="1118652" cy="850545"/>
        </a:xfrm>
        <a:custGeom>
          <a:avLst/>
          <a:gdLst/>
          <a:ahLst/>
          <a:cxnLst/>
          <a:rect l="0" t="0" r="0" b="0"/>
          <a:pathLst>
            <a:path>
              <a:moveTo>
                <a:pt x="1118652" y="0"/>
              </a:moveTo>
              <a:lnTo>
                <a:pt x="1118652" y="753472"/>
              </a:lnTo>
              <a:lnTo>
                <a:pt x="0" y="753472"/>
              </a:lnTo>
              <a:lnTo>
                <a:pt x="0" y="8505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9495C-FF7A-44AC-B06E-8FD47A18FB29}">
      <dsp:nvSpPr>
        <dsp:cNvPr id="0" name=""/>
        <dsp:cNvSpPr/>
      </dsp:nvSpPr>
      <dsp:spPr>
        <a:xfrm>
          <a:off x="462714" y="1149844"/>
          <a:ext cx="2237305" cy="850545"/>
        </a:xfrm>
        <a:custGeom>
          <a:avLst/>
          <a:gdLst/>
          <a:ahLst/>
          <a:cxnLst/>
          <a:rect l="0" t="0" r="0" b="0"/>
          <a:pathLst>
            <a:path>
              <a:moveTo>
                <a:pt x="2237305" y="0"/>
              </a:moveTo>
              <a:lnTo>
                <a:pt x="2237305" y="753472"/>
              </a:lnTo>
              <a:lnTo>
                <a:pt x="0" y="753472"/>
              </a:lnTo>
              <a:lnTo>
                <a:pt x="0" y="8505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4E4E3-4DE7-4683-96F6-FF99B0468612}">
      <dsp:nvSpPr>
        <dsp:cNvPr id="0" name=""/>
        <dsp:cNvSpPr/>
      </dsp:nvSpPr>
      <dsp:spPr>
        <a:xfrm>
          <a:off x="2237766" y="687591"/>
          <a:ext cx="924506" cy="4622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Direor Geral</a:t>
          </a:r>
        </a:p>
      </dsp:txBody>
      <dsp:txXfrm>
        <a:off x="2237766" y="687591"/>
        <a:ext cx="924506" cy="462253"/>
      </dsp:txXfrm>
    </dsp:sp>
    <dsp:sp modelId="{978BC205-484B-4110-84AE-1977E2BCD8E7}">
      <dsp:nvSpPr>
        <dsp:cNvPr id="0" name=""/>
        <dsp:cNvSpPr/>
      </dsp:nvSpPr>
      <dsp:spPr>
        <a:xfrm>
          <a:off x="461" y="2000390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Engomação</a:t>
          </a:r>
        </a:p>
      </dsp:txBody>
      <dsp:txXfrm>
        <a:off x="461" y="2000390"/>
        <a:ext cx="924506" cy="462253"/>
      </dsp:txXfrm>
    </dsp:sp>
    <dsp:sp modelId="{8F62FF35-E411-4039-9539-190220892962}">
      <dsp:nvSpPr>
        <dsp:cNvPr id="0" name=""/>
        <dsp:cNvSpPr/>
      </dsp:nvSpPr>
      <dsp:spPr>
        <a:xfrm>
          <a:off x="1119114" y="2000390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Prensa </a:t>
          </a:r>
        </a:p>
      </dsp:txBody>
      <dsp:txXfrm>
        <a:off x="1119114" y="2000390"/>
        <a:ext cx="924506" cy="462253"/>
      </dsp:txXfrm>
    </dsp:sp>
    <dsp:sp modelId="{4519145C-A24F-4138-9AFA-D1812E72AAEB}">
      <dsp:nvSpPr>
        <dsp:cNvPr id="0" name=""/>
        <dsp:cNvSpPr/>
      </dsp:nvSpPr>
      <dsp:spPr>
        <a:xfrm>
          <a:off x="2237766" y="2000390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Custura</a:t>
          </a:r>
        </a:p>
      </dsp:txBody>
      <dsp:txXfrm>
        <a:off x="2237766" y="2000390"/>
        <a:ext cx="924506" cy="462253"/>
      </dsp:txXfrm>
    </dsp:sp>
    <dsp:sp modelId="{00644617-8B78-41C6-A0DD-C91CB24ED3B8}">
      <dsp:nvSpPr>
        <dsp:cNvPr id="0" name=""/>
        <dsp:cNvSpPr/>
      </dsp:nvSpPr>
      <dsp:spPr>
        <a:xfrm>
          <a:off x="3356419" y="2000390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Corte</a:t>
          </a:r>
        </a:p>
      </dsp:txBody>
      <dsp:txXfrm>
        <a:off x="3356419" y="2000390"/>
        <a:ext cx="924506" cy="462253"/>
      </dsp:txXfrm>
    </dsp:sp>
    <dsp:sp modelId="{9431934E-09EA-4DD3-BB87-5CDE8DF7AEBC}">
      <dsp:nvSpPr>
        <dsp:cNvPr id="0" name=""/>
        <dsp:cNvSpPr/>
      </dsp:nvSpPr>
      <dsp:spPr>
        <a:xfrm>
          <a:off x="4475072" y="2000390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Acabamento</a:t>
          </a:r>
        </a:p>
      </dsp:txBody>
      <dsp:txXfrm>
        <a:off x="4475072" y="2000390"/>
        <a:ext cx="924506" cy="462253"/>
      </dsp:txXfrm>
    </dsp:sp>
    <dsp:sp modelId="{57226F47-A814-466B-8D34-1FAD9849AFDD}">
      <dsp:nvSpPr>
        <dsp:cNvPr id="0" name=""/>
        <dsp:cNvSpPr/>
      </dsp:nvSpPr>
      <dsp:spPr>
        <a:xfrm>
          <a:off x="2726192" y="1334463"/>
          <a:ext cx="924506" cy="46225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Gerente Administrativa</a:t>
          </a:r>
        </a:p>
      </dsp:txBody>
      <dsp:txXfrm>
        <a:off x="2726192" y="1334463"/>
        <a:ext cx="924506" cy="462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4EEE-BB56-4ADE-8440-61E35ECB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11</Pages>
  <Words>2294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marcinha</cp:lastModifiedBy>
  <cp:revision>19</cp:revision>
  <dcterms:created xsi:type="dcterms:W3CDTF">2016-04-19T16:33:00Z</dcterms:created>
  <dcterms:modified xsi:type="dcterms:W3CDTF">2016-07-29T15:19:00Z</dcterms:modified>
</cp:coreProperties>
</file>