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43" w:rsidRPr="00DE6B32" w:rsidRDefault="00091749" w:rsidP="006A7B4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1749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amoro qualificado x União estável</w:t>
      </w:r>
    </w:p>
    <w:p w:rsidR="006A7B43" w:rsidRPr="00DE6B32" w:rsidRDefault="006A7B43" w:rsidP="006A7B4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180F" w:rsidRPr="00DE6B32" w:rsidRDefault="000941F3" w:rsidP="000941F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DE6B32">
        <w:rPr>
          <w:rFonts w:ascii="Arial" w:hAnsi="Arial" w:cs="Arial"/>
          <w:sz w:val="24"/>
          <w:szCs w:val="24"/>
        </w:rPr>
        <w:t>Paloma Rayane Silva Serra</w:t>
      </w:r>
      <w:r w:rsidRPr="00DE6B32">
        <w:rPr>
          <w:rStyle w:val="Refdenotaderodap"/>
          <w:rFonts w:ascii="Arial" w:hAnsi="Arial" w:cs="Arial"/>
          <w:sz w:val="24"/>
          <w:szCs w:val="24"/>
        </w:rPr>
        <w:t xml:space="preserve"> </w:t>
      </w:r>
      <w:r w:rsidR="008C04DA" w:rsidRPr="00DE6B32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6A7B43" w:rsidRDefault="00AA678D" w:rsidP="00AA678D">
      <w:pPr>
        <w:tabs>
          <w:tab w:val="left" w:pos="272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A678D" w:rsidRDefault="00AA678D" w:rsidP="00AA678D">
      <w:pPr>
        <w:tabs>
          <w:tab w:val="left" w:pos="272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678D" w:rsidRDefault="00AA678D" w:rsidP="00AA678D">
      <w:pPr>
        <w:tabs>
          <w:tab w:val="left" w:pos="272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678D" w:rsidRPr="00DE6B32" w:rsidRDefault="00AA678D" w:rsidP="008C04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6731" w:rsidRPr="00DE6B32" w:rsidRDefault="00CB6731" w:rsidP="008C04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180F" w:rsidRPr="00DE6B32" w:rsidRDefault="006A7B43" w:rsidP="0062464C">
      <w:pPr>
        <w:tabs>
          <w:tab w:val="center" w:pos="425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6B32">
        <w:rPr>
          <w:rFonts w:ascii="Arial" w:hAnsi="Arial" w:cs="Arial"/>
          <w:b/>
          <w:sz w:val="20"/>
          <w:szCs w:val="20"/>
        </w:rPr>
        <w:t>Resumo</w:t>
      </w:r>
      <w:r w:rsidRPr="00DE6B32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FA51A5" w:rsidRPr="00DE6B32">
        <w:rPr>
          <w:rFonts w:ascii="Arial" w:hAnsi="Arial" w:cs="Arial"/>
          <w:sz w:val="20"/>
          <w:szCs w:val="20"/>
        </w:rPr>
        <w:t>Apresenta-se</w:t>
      </w:r>
      <w:proofErr w:type="gramEnd"/>
      <w:r w:rsidR="00FA51A5" w:rsidRPr="00DE6B32">
        <w:rPr>
          <w:rFonts w:ascii="Arial" w:hAnsi="Arial" w:cs="Arial"/>
          <w:sz w:val="20"/>
          <w:szCs w:val="20"/>
        </w:rPr>
        <w:t xml:space="preserve"> neste trabalho </w:t>
      </w:r>
      <w:r w:rsidR="00D0180F" w:rsidRPr="00DE6B32">
        <w:rPr>
          <w:rFonts w:ascii="Arial" w:hAnsi="Arial" w:cs="Arial"/>
          <w:sz w:val="20"/>
          <w:szCs w:val="20"/>
        </w:rPr>
        <w:t>temas referentes</w:t>
      </w:r>
      <w:r w:rsidR="00956364">
        <w:rPr>
          <w:rFonts w:ascii="Arial" w:hAnsi="Arial" w:cs="Arial"/>
          <w:sz w:val="20"/>
          <w:szCs w:val="20"/>
        </w:rPr>
        <w:t xml:space="preserve"> aos institutos da</w:t>
      </w:r>
      <w:r w:rsidR="00D0180F" w:rsidRPr="00DE6B32">
        <w:rPr>
          <w:rFonts w:ascii="Arial" w:hAnsi="Arial" w:cs="Arial"/>
          <w:sz w:val="20"/>
          <w:szCs w:val="20"/>
        </w:rPr>
        <w:t xml:space="preserve"> </w:t>
      </w:r>
      <w:r w:rsidR="00956364">
        <w:rPr>
          <w:rFonts w:ascii="Arial" w:hAnsi="Arial" w:cs="Arial"/>
          <w:sz w:val="20"/>
          <w:szCs w:val="20"/>
        </w:rPr>
        <w:t>União Estável e do Namoro Qualificado</w:t>
      </w:r>
      <w:r w:rsidR="00D0180F" w:rsidRPr="00DE6B32">
        <w:rPr>
          <w:rFonts w:ascii="Arial" w:hAnsi="Arial" w:cs="Arial"/>
          <w:sz w:val="20"/>
          <w:szCs w:val="20"/>
        </w:rPr>
        <w:t>.</w:t>
      </w:r>
      <w:r w:rsidR="00956364">
        <w:rPr>
          <w:rFonts w:ascii="Arial" w:hAnsi="Arial" w:cs="Arial"/>
          <w:sz w:val="20"/>
          <w:szCs w:val="20"/>
        </w:rPr>
        <w:t xml:space="preserve"> Sendo o o</w:t>
      </w:r>
      <w:r w:rsidRPr="00DE6B32">
        <w:rPr>
          <w:rFonts w:ascii="Arial" w:hAnsi="Arial" w:cs="Arial"/>
          <w:sz w:val="20"/>
          <w:szCs w:val="20"/>
        </w:rPr>
        <w:t>bjetiv</w:t>
      </w:r>
      <w:r w:rsidR="00772B7A">
        <w:rPr>
          <w:rFonts w:ascii="Arial" w:hAnsi="Arial" w:cs="Arial"/>
          <w:sz w:val="20"/>
          <w:szCs w:val="20"/>
        </w:rPr>
        <w:t>o</w:t>
      </w:r>
      <w:r w:rsidR="00956364">
        <w:rPr>
          <w:rFonts w:ascii="Arial" w:hAnsi="Arial" w:cs="Arial"/>
          <w:sz w:val="20"/>
          <w:szCs w:val="20"/>
        </w:rPr>
        <w:t xml:space="preserve"> tecer uma comparação entre os mesmos, perpassando pelas transformações </w:t>
      </w:r>
      <w:r w:rsidR="00956364" w:rsidRPr="00956364">
        <w:rPr>
          <w:rFonts w:ascii="Arial" w:hAnsi="Arial" w:cs="Arial"/>
          <w:sz w:val="20"/>
          <w:szCs w:val="20"/>
        </w:rPr>
        <w:t>afetivas dos relacionamentos</w:t>
      </w:r>
      <w:r w:rsidR="00772B7A">
        <w:rPr>
          <w:rFonts w:ascii="Arial" w:hAnsi="Arial" w:cs="Arial"/>
          <w:sz w:val="20"/>
          <w:szCs w:val="20"/>
        </w:rPr>
        <w:t xml:space="preserve">, bem como </w:t>
      </w:r>
      <w:r w:rsidR="005D0FD6">
        <w:rPr>
          <w:rFonts w:ascii="Arial" w:hAnsi="Arial" w:cs="Arial"/>
          <w:sz w:val="20"/>
          <w:szCs w:val="20"/>
        </w:rPr>
        <w:t>pel</w:t>
      </w:r>
      <w:r w:rsidR="00772B7A">
        <w:rPr>
          <w:rFonts w:ascii="Arial" w:hAnsi="Arial" w:cs="Arial"/>
          <w:sz w:val="20"/>
          <w:szCs w:val="20"/>
        </w:rPr>
        <w:t xml:space="preserve">a eficácia jurídica que essas transformações podem trazer aos mecanismos de direito privado supracitados. </w:t>
      </w:r>
    </w:p>
    <w:p w:rsidR="0062464C" w:rsidRPr="00DE6B32" w:rsidRDefault="0062464C" w:rsidP="0062464C">
      <w:pPr>
        <w:tabs>
          <w:tab w:val="center" w:pos="425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A7B43" w:rsidRPr="00DE6B32" w:rsidRDefault="0062464C" w:rsidP="008C04D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E6B32">
        <w:rPr>
          <w:rFonts w:ascii="Arial" w:hAnsi="Arial" w:cs="Arial"/>
          <w:b/>
          <w:sz w:val="20"/>
          <w:szCs w:val="20"/>
        </w:rPr>
        <w:t xml:space="preserve">Palavras-Chave: </w:t>
      </w:r>
      <w:r w:rsidR="005D0FD6">
        <w:rPr>
          <w:rFonts w:ascii="Arial" w:hAnsi="Arial" w:cs="Arial"/>
          <w:b/>
          <w:sz w:val="20"/>
          <w:szCs w:val="20"/>
        </w:rPr>
        <w:t>União Estável</w:t>
      </w:r>
      <w:r w:rsidRPr="00DE6B32">
        <w:rPr>
          <w:rFonts w:ascii="Arial" w:hAnsi="Arial" w:cs="Arial"/>
          <w:b/>
          <w:sz w:val="20"/>
          <w:szCs w:val="20"/>
        </w:rPr>
        <w:t xml:space="preserve">. </w:t>
      </w:r>
      <w:r w:rsidR="005D0FD6">
        <w:rPr>
          <w:rFonts w:ascii="Arial" w:hAnsi="Arial" w:cs="Arial"/>
          <w:b/>
          <w:sz w:val="20"/>
          <w:szCs w:val="20"/>
        </w:rPr>
        <w:t>Namoro Qualificado</w:t>
      </w:r>
      <w:r w:rsidRPr="00DE6B32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5D0FD6" w:rsidRPr="00CA3669">
        <w:rPr>
          <w:rFonts w:ascii="Arial" w:hAnsi="Arial" w:cs="Arial"/>
          <w:b/>
          <w:sz w:val="20"/>
          <w:szCs w:val="20"/>
          <w:lang w:val="en-US"/>
        </w:rPr>
        <w:t>Direito</w:t>
      </w:r>
      <w:proofErr w:type="spellEnd"/>
      <w:r w:rsidR="005D0FD6" w:rsidRPr="00CA366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5D0FD6" w:rsidRPr="00CA3669">
        <w:rPr>
          <w:rFonts w:ascii="Arial" w:hAnsi="Arial" w:cs="Arial"/>
          <w:b/>
          <w:sz w:val="20"/>
          <w:szCs w:val="20"/>
          <w:lang w:val="en-US"/>
        </w:rPr>
        <w:t>Privado</w:t>
      </w:r>
      <w:proofErr w:type="spellEnd"/>
    </w:p>
    <w:p w:rsidR="00D0180F" w:rsidRPr="00DE6B32" w:rsidRDefault="00D0180F" w:rsidP="009F193F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9F193F" w:rsidRPr="00DE6B32" w:rsidRDefault="009F193F" w:rsidP="009F193F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E6B32">
        <w:rPr>
          <w:rFonts w:ascii="Arial" w:hAnsi="Arial" w:cs="Arial"/>
          <w:b/>
          <w:sz w:val="20"/>
          <w:szCs w:val="20"/>
          <w:lang w:val="en-US"/>
        </w:rPr>
        <w:t>Abstract</w:t>
      </w:r>
      <w:r w:rsidRPr="00DE6B32">
        <w:rPr>
          <w:rFonts w:ascii="Arial" w:hAnsi="Arial" w:cs="Arial"/>
          <w:sz w:val="20"/>
          <w:szCs w:val="20"/>
          <w:lang w:val="en-US"/>
        </w:rPr>
        <w:t xml:space="preserve">: </w:t>
      </w:r>
      <w:r w:rsidR="005D0FD6" w:rsidRPr="005D0FD6">
        <w:rPr>
          <w:rFonts w:ascii="Arial" w:hAnsi="Arial" w:cs="Arial"/>
          <w:sz w:val="20"/>
          <w:szCs w:val="20"/>
          <w:lang w:val="en-US"/>
        </w:rPr>
        <w:t>It is presented in this paper issues relating to the institutes of Stable Union and Dating Qualified. Being the goal weave a comparison between them, passing by emotional transformations of relationships, as well as the legal effect that these changes can bring to the above mechanisms of private law.</w:t>
      </w:r>
    </w:p>
    <w:p w:rsidR="009875F1" w:rsidRPr="00DE6B32" w:rsidRDefault="009875F1" w:rsidP="00FF66B5">
      <w:pPr>
        <w:tabs>
          <w:tab w:val="left" w:pos="5107"/>
          <w:tab w:val="left" w:pos="5157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9F193F" w:rsidRPr="00CA3669" w:rsidRDefault="009875F1" w:rsidP="00FF66B5">
      <w:pPr>
        <w:tabs>
          <w:tab w:val="left" w:pos="5107"/>
          <w:tab w:val="left" w:pos="515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6B32">
        <w:rPr>
          <w:rFonts w:ascii="Arial" w:hAnsi="Arial" w:cs="Arial"/>
          <w:b/>
          <w:sz w:val="20"/>
          <w:szCs w:val="20"/>
          <w:lang w:val="en-US"/>
        </w:rPr>
        <w:t xml:space="preserve">Keywords: </w:t>
      </w:r>
      <w:r w:rsidR="005D0FD6" w:rsidRPr="005D0FD6">
        <w:rPr>
          <w:rFonts w:ascii="Arial" w:hAnsi="Arial" w:cs="Arial"/>
          <w:b/>
          <w:sz w:val="20"/>
          <w:szCs w:val="20"/>
          <w:lang w:val="en-US"/>
        </w:rPr>
        <w:t xml:space="preserve">Stable </w:t>
      </w:r>
      <w:r w:rsidR="005D0FD6">
        <w:rPr>
          <w:rFonts w:ascii="Arial" w:hAnsi="Arial" w:cs="Arial"/>
          <w:b/>
          <w:sz w:val="20"/>
          <w:szCs w:val="20"/>
          <w:lang w:val="en-US"/>
        </w:rPr>
        <w:t>U</w:t>
      </w:r>
      <w:r w:rsidR="005D0FD6" w:rsidRPr="005D0FD6">
        <w:rPr>
          <w:rFonts w:ascii="Arial" w:hAnsi="Arial" w:cs="Arial"/>
          <w:b/>
          <w:sz w:val="20"/>
          <w:szCs w:val="20"/>
          <w:lang w:val="en-US"/>
        </w:rPr>
        <w:t xml:space="preserve">nion. </w:t>
      </w:r>
      <w:proofErr w:type="gramStart"/>
      <w:r w:rsidR="005D0FD6" w:rsidRPr="005D0FD6">
        <w:rPr>
          <w:rFonts w:ascii="Arial" w:hAnsi="Arial" w:cs="Arial"/>
          <w:b/>
          <w:sz w:val="20"/>
          <w:szCs w:val="20"/>
          <w:lang w:val="en-US"/>
        </w:rPr>
        <w:t xml:space="preserve">Qualified </w:t>
      </w:r>
      <w:r w:rsidR="005D0FD6">
        <w:rPr>
          <w:rFonts w:ascii="Arial" w:hAnsi="Arial" w:cs="Arial"/>
          <w:b/>
          <w:sz w:val="20"/>
          <w:szCs w:val="20"/>
          <w:lang w:val="en-US"/>
        </w:rPr>
        <w:t>D</w:t>
      </w:r>
      <w:r w:rsidR="005D0FD6" w:rsidRPr="005D0FD6">
        <w:rPr>
          <w:rFonts w:ascii="Arial" w:hAnsi="Arial" w:cs="Arial"/>
          <w:b/>
          <w:sz w:val="20"/>
          <w:szCs w:val="20"/>
          <w:lang w:val="en-US"/>
        </w:rPr>
        <w:t>ating.</w:t>
      </w:r>
      <w:proofErr w:type="gramEnd"/>
      <w:r w:rsidR="005D0FD6" w:rsidRPr="005D0FD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D0FD6" w:rsidRPr="00CA3669">
        <w:rPr>
          <w:rFonts w:ascii="Arial" w:hAnsi="Arial" w:cs="Arial"/>
          <w:b/>
          <w:sz w:val="20"/>
          <w:szCs w:val="20"/>
        </w:rPr>
        <w:t xml:space="preserve">Private </w:t>
      </w:r>
      <w:proofErr w:type="spellStart"/>
      <w:r w:rsidR="005D0FD6" w:rsidRPr="00CA3669">
        <w:rPr>
          <w:rFonts w:ascii="Arial" w:hAnsi="Arial" w:cs="Arial"/>
          <w:b/>
          <w:sz w:val="20"/>
          <w:szCs w:val="20"/>
        </w:rPr>
        <w:t>Right</w:t>
      </w:r>
      <w:proofErr w:type="spellEnd"/>
      <w:r w:rsidR="00FF66B5" w:rsidRPr="00CA3669">
        <w:rPr>
          <w:rFonts w:ascii="Arial" w:hAnsi="Arial" w:cs="Arial"/>
          <w:sz w:val="20"/>
          <w:szCs w:val="20"/>
        </w:rPr>
        <w:tab/>
      </w:r>
    </w:p>
    <w:p w:rsidR="006A7B43" w:rsidRPr="00CA3669" w:rsidRDefault="006A7B43" w:rsidP="008C04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C04DA" w:rsidRPr="00DE6B32" w:rsidRDefault="001C6585" w:rsidP="008C04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E6B32">
        <w:rPr>
          <w:rFonts w:ascii="Arial" w:hAnsi="Arial" w:cs="Arial"/>
          <w:b/>
          <w:sz w:val="24"/>
          <w:szCs w:val="24"/>
        </w:rPr>
        <w:t>1</w:t>
      </w:r>
      <w:proofErr w:type="gramEnd"/>
      <w:r w:rsidRPr="00DE6B32">
        <w:rPr>
          <w:rFonts w:ascii="Arial" w:hAnsi="Arial" w:cs="Arial"/>
          <w:b/>
          <w:sz w:val="24"/>
          <w:szCs w:val="24"/>
        </w:rPr>
        <w:t xml:space="preserve"> INTRODUÇÃO</w:t>
      </w:r>
    </w:p>
    <w:p w:rsidR="005D0FD6" w:rsidRPr="005D0FD6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>A união estável, instituto avalizado pela Constituição Federal, caracteriza-se pela formação de entidades familiares, possuindo para tanto uma série de requisitos cumulativos. Está positivada também no Código Civil e apresenta algumas inovações, sobretudo no que diz respeito à evolução que as relações afetivas vêm sofrendo na atualidade.</w:t>
      </w:r>
    </w:p>
    <w:p w:rsidR="005D0FD6" w:rsidRPr="005D0FD6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>Um ponto que se relaciona diretamente com a União Estável é a aparição do novo instituto denominado de “namoro qualificado”, que apesar de ser uma relação com efeitos jurídicos diferentes dos da união estável, muito se assemelha a ela no que diz respeito aos seus requisitos, exceto o de ordem subjetiva.</w:t>
      </w:r>
    </w:p>
    <w:p w:rsidR="005D0FD6" w:rsidRPr="00DE6B32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 xml:space="preserve">Nesse diapasão, o presente trabalho tem por escopo realizar uma breve análise sobre as alterações afetivas dos relacionamentos, bem como </w:t>
      </w:r>
      <w:r w:rsidRPr="005D0FD6">
        <w:rPr>
          <w:rFonts w:ascii="Arial" w:hAnsi="Arial" w:cs="Arial"/>
          <w:sz w:val="24"/>
          <w:szCs w:val="24"/>
        </w:rPr>
        <w:lastRenderedPageBreak/>
        <w:t>verificar de forma simples e objetiva os dois institutos supracitados, no que tange às suas diferenças conceituais e constitutivas.</w:t>
      </w:r>
    </w:p>
    <w:p w:rsidR="00A6553E" w:rsidRPr="00DE6B32" w:rsidRDefault="00C01857" w:rsidP="002D634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E6B32">
        <w:rPr>
          <w:rFonts w:ascii="Arial" w:hAnsi="Arial" w:cs="Arial"/>
          <w:sz w:val="24"/>
          <w:szCs w:val="24"/>
        </w:rPr>
        <w:t xml:space="preserve"> </w:t>
      </w:r>
    </w:p>
    <w:p w:rsidR="00600206" w:rsidRPr="00DE6B32" w:rsidRDefault="00600206" w:rsidP="006002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3545" w:rsidRPr="00DE6B32" w:rsidRDefault="00973545" w:rsidP="001C658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E6B32">
        <w:rPr>
          <w:rFonts w:ascii="Arial" w:hAnsi="Arial" w:cs="Arial"/>
          <w:b/>
          <w:sz w:val="24"/>
          <w:szCs w:val="24"/>
        </w:rPr>
        <w:t>2</w:t>
      </w:r>
      <w:proofErr w:type="gramEnd"/>
      <w:r w:rsidRPr="00DE6B32">
        <w:rPr>
          <w:rFonts w:ascii="Arial" w:hAnsi="Arial" w:cs="Arial"/>
          <w:b/>
          <w:sz w:val="24"/>
          <w:szCs w:val="24"/>
        </w:rPr>
        <w:t xml:space="preserve"> </w:t>
      </w:r>
      <w:r w:rsidR="005D0FD6" w:rsidRPr="005D0FD6">
        <w:rPr>
          <w:rFonts w:ascii="Arial" w:hAnsi="Arial" w:cs="Arial"/>
          <w:b/>
          <w:sz w:val="24"/>
          <w:szCs w:val="24"/>
        </w:rPr>
        <w:t>NOÇÕES GERAIS SOBRE UNIÃO ESTÁVEL</w:t>
      </w:r>
    </w:p>
    <w:p w:rsidR="005D0FD6" w:rsidRPr="005D0FD6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>Como início ao estudo, é relevante pontuar que, a união estável encontra guarida na Constituição Federal, em seu art. 226, § 3º, que preceitua o seguinte: “Para efeito da proteção do Estado, é reconhecida a união estável entre o homem e a mulher como entidade familiar, devendo a lei facilitar sua conversão em casamento”.</w:t>
      </w:r>
    </w:p>
    <w:p w:rsidR="005D0FD6" w:rsidRPr="005D0FD6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 xml:space="preserve">Assim, com o </w:t>
      </w:r>
      <w:proofErr w:type="gramStart"/>
      <w:r w:rsidRPr="005D0FD6">
        <w:rPr>
          <w:rFonts w:ascii="Arial" w:hAnsi="Arial" w:cs="Arial"/>
          <w:sz w:val="24"/>
          <w:szCs w:val="24"/>
        </w:rPr>
        <w:t>implemento</w:t>
      </w:r>
      <w:proofErr w:type="gramEnd"/>
      <w:r w:rsidRPr="005D0FD6">
        <w:rPr>
          <w:rFonts w:ascii="Arial" w:hAnsi="Arial" w:cs="Arial"/>
          <w:sz w:val="24"/>
          <w:szCs w:val="24"/>
        </w:rPr>
        <w:t xml:space="preserve"> da Magna Carta de 1988, o casamento perdeu a característica de única forma de constituição de família, passando também a união estável a apropriar-se desse papel, assumindo uma função relevante na sociedade brasileira, qual seja a de regularizar uma série de ocorrências que já arrastavam-se por muito tempo. Ou mesmo sendo escolhida, por alguns casais, de forma voluntária, como forma de constituição de família.</w:t>
      </w:r>
    </w:p>
    <w:p w:rsidR="005D0FD6" w:rsidRPr="005D0FD6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>Nessa perspectiva, cabe destacar as emblemáticas palavras de Madaleno (2008, p. 06):</w:t>
      </w:r>
    </w:p>
    <w:p w:rsidR="005D0FD6" w:rsidRPr="005D0FD6" w:rsidRDefault="005D0FD6" w:rsidP="005D0FD6">
      <w:pPr>
        <w:pStyle w:val="Recuodecorpodetexto"/>
        <w:rPr>
          <w:rFonts w:ascii="Arial" w:hAnsi="Arial" w:cs="Arial"/>
          <w:sz w:val="22"/>
          <w:szCs w:val="22"/>
        </w:rPr>
      </w:pPr>
      <w:r w:rsidRPr="005D0FD6">
        <w:rPr>
          <w:rFonts w:ascii="Arial" w:hAnsi="Arial" w:cs="Arial"/>
          <w:sz w:val="22"/>
          <w:szCs w:val="22"/>
        </w:rPr>
        <w:t>[...] uma das espécies de família reconhecida pela Constituição Federal é a constituída pelo casamento, mas que não se manteve isolada diante da evolução social da família brasileira que viu constitucionalizada como entidade familiar a união estável entre o homem e a mulher. A união estável não concorre com o casamento, como uma forma, “superior” ou “inferior” de entidade familiar, mas representa sim, apenas mais uma opção a ser tomada.</w:t>
      </w:r>
    </w:p>
    <w:p w:rsidR="005D0FD6" w:rsidRPr="005D0FD6" w:rsidRDefault="005D0FD6" w:rsidP="005D0FD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>Nessa seara impende destacar que não subsiste nenhum tipo de hierarquia entre o instituto do casamento de da união estável, sendo ambos, formas distintas de caracterização de entidades familiares.</w:t>
      </w:r>
    </w:p>
    <w:p w:rsidR="005D0FD6" w:rsidRPr="005D0FD6" w:rsidRDefault="005D0FD6" w:rsidP="005D0F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D0FD6" w:rsidRPr="005D0FD6" w:rsidRDefault="005D0FD6" w:rsidP="005D0F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0FD6">
        <w:rPr>
          <w:rFonts w:ascii="Arial" w:hAnsi="Arial" w:cs="Arial"/>
          <w:b/>
          <w:sz w:val="24"/>
          <w:szCs w:val="24"/>
        </w:rPr>
        <w:t>2.1 Conceito e elementos constitutivos</w:t>
      </w:r>
    </w:p>
    <w:p w:rsidR="005D0FD6" w:rsidRPr="005D0FD6" w:rsidRDefault="005D0FD6" w:rsidP="005D0F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 xml:space="preserve"> </w:t>
      </w:r>
    </w:p>
    <w:p w:rsidR="005D0FD6" w:rsidRPr="005D0FD6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lastRenderedPageBreak/>
        <w:t xml:space="preserve">A legislação brasileira não determinou em linhas certas o conceito sobre união estável, por isso, a doutrina e jurisprudência tomaram para si função de conceituá-la. O doutrinador Álvaro Villaça de Azevedo, caracteriza a união estável como sendo, </w:t>
      </w:r>
      <w:r w:rsidRPr="005D0FD6">
        <w:rPr>
          <w:rFonts w:ascii="Arial" w:hAnsi="Arial" w:cs="Arial"/>
          <w:i/>
          <w:sz w:val="24"/>
          <w:szCs w:val="24"/>
        </w:rPr>
        <w:t>in verbis</w:t>
      </w:r>
      <w:r w:rsidRPr="005D0FD6">
        <w:rPr>
          <w:rFonts w:ascii="Arial" w:hAnsi="Arial" w:cs="Arial"/>
          <w:sz w:val="24"/>
          <w:szCs w:val="24"/>
        </w:rPr>
        <w:t>:</w:t>
      </w:r>
    </w:p>
    <w:p w:rsidR="005D0FD6" w:rsidRPr="005D0FD6" w:rsidRDefault="005D0FD6" w:rsidP="005D0FD6">
      <w:pPr>
        <w:pStyle w:val="Recuodecorpodetexto2"/>
        <w:rPr>
          <w:rFonts w:ascii="Arial" w:hAnsi="Arial" w:cs="Arial"/>
        </w:rPr>
      </w:pPr>
      <w:r w:rsidRPr="005D0FD6">
        <w:rPr>
          <w:rFonts w:ascii="Arial" w:hAnsi="Arial" w:cs="Arial"/>
        </w:rPr>
        <w:t>“A convivência não adulterina nem incestuosa, duradoura, pública e contínua, de um homem e de uma mulher, sem vínculo matrimonial, convivendo como se casados fossem, sob o mesmo teto ou não, constituindo, assim, sua família de fato”.</w:t>
      </w:r>
    </w:p>
    <w:p w:rsidR="005D0FD6" w:rsidRPr="005D0FD6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>Já Carlos Roberto Gonçalves (2013), afirma que a união estável é uma organização familiar que independe de formalismo para a sua constituição. Enquanto o casamento é precedido de um processo de habilitação, com publicação dos proclamas e de inúmeras outras formalidades, a união estável, ao contrário, independe de qualquer solenidade, bastando o fato da vida em comum.</w:t>
      </w:r>
    </w:p>
    <w:p w:rsidR="005D0FD6" w:rsidRPr="005D0FD6" w:rsidRDefault="005D0FD6" w:rsidP="005D0FD6">
      <w:pPr>
        <w:pStyle w:val="Recuodecorpodetexto3"/>
        <w:rPr>
          <w:rFonts w:ascii="Arial" w:hAnsi="Arial" w:cs="Arial"/>
        </w:rPr>
      </w:pPr>
      <w:r w:rsidRPr="005D0FD6">
        <w:rPr>
          <w:rFonts w:ascii="Arial" w:hAnsi="Arial" w:cs="Arial"/>
        </w:rPr>
        <w:t>No ordenamento encontramos alguns delineamentos no artigo 1.723 do Código Civil/2002, que assim aduz:</w:t>
      </w:r>
    </w:p>
    <w:p w:rsidR="005D0FD6" w:rsidRPr="005D0FD6" w:rsidRDefault="005D0FD6" w:rsidP="005D0FD6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5D0FD6">
        <w:rPr>
          <w:rFonts w:ascii="Arial" w:hAnsi="Arial" w:cs="Arial"/>
        </w:rPr>
        <w:t>“Art. </w:t>
      </w:r>
      <w:hyperlink r:id="rId9" w:tooltip="Artigo 1723 da Lei nº 10.406 de 10 de Janeiro de 2002" w:history="1">
        <w:r w:rsidRPr="005D0FD6">
          <w:rPr>
            <w:rStyle w:val="Hyperlink"/>
            <w:rFonts w:ascii="Arial" w:hAnsi="Arial" w:cs="Arial"/>
          </w:rPr>
          <w:t>1.723</w:t>
        </w:r>
      </w:hyperlink>
      <w:r w:rsidRPr="005D0FD6">
        <w:rPr>
          <w:rFonts w:ascii="Arial" w:hAnsi="Arial" w:cs="Arial"/>
        </w:rPr>
        <w:t xml:space="preserve"> - É reconhecida como entidade familiar a união estável entre o homem e a mulher, configurada na convivência pública, contínua e duradoura e estabelecida com o objetivo de </w:t>
      </w:r>
      <w:hyperlink r:id="rId10" w:tooltip="Constituição da República Federativa do Brasil de 1988" w:history="1">
        <w:r w:rsidRPr="005D0FD6">
          <w:rPr>
            <w:rStyle w:val="Hyperlink"/>
            <w:rFonts w:ascii="Arial" w:hAnsi="Arial" w:cs="Arial"/>
          </w:rPr>
          <w:t>constituição</w:t>
        </w:r>
      </w:hyperlink>
      <w:r w:rsidRPr="005D0FD6">
        <w:rPr>
          <w:rFonts w:ascii="Arial" w:hAnsi="Arial" w:cs="Arial"/>
        </w:rPr>
        <w:t> de família”.</w:t>
      </w:r>
    </w:p>
    <w:p w:rsidR="005D0FD6" w:rsidRPr="005D0FD6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 xml:space="preserve">Da leitura do artigo mencionado, podemos afirmar que são requisitos para a constituição da união estável: a publicidade, a continuidade, a estabilidade e o </w:t>
      </w:r>
      <w:r w:rsidRPr="005D0FD6">
        <w:rPr>
          <w:rFonts w:ascii="Arial" w:hAnsi="Arial" w:cs="Arial"/>
          <w:i/>
          <w:sz w:val="24"/>
          <w:szCs w:val="24"/>
        </w:rPr>
        <w:t xml:space="preserve">affectio </w:t>
      </w:r>
      <w:proofErr w:type="spellStart"/>
      <w:r w:rsidRPr="005D0FD6">
        <w:rPr>
          <w:rFonts w:ascii="Arial" w:hAnsi="Arial" w:cs="Arial"/>
          <w:i/>
          <w:sz w:val="24"/>
          <w:szCs w:val="24"/>
        </w:rPr>
        <w:t>maritalis</w:t>
      </w:r>
      <w:proofErr w:type="spellEnd"/>
      <w:r w:rsidRPr="005D0FD6">
        <w:rPr>
          <w:rFonts w:ascii="Arial" w:hAnsi="Arial" w:cs="Arial"/>
          <w:i/>
          <w:sz w:val="24"/>
          <w:szCs w:val="24"/>
        </w:rPr>
        <w:t xml:space="preserve">. </w:t>
      </w:r>
      <w:r w:rsidRPr="005D0FD6">
        <w:rPr>
          <w:rFonts w:ascii="Arial" w:hAnsi="Arial" w:cs="Arial"/>
          <w:sz w:val="24"/>
          <w:szCs w:val="24"/>
        </w:rPr>
        <w:t>Ou seja, fica demonstrada a necessidade da comprovação de todos os requisitos, de forma concomitante, para restar evidenciada a ocorrência de uma união estável, a qual vale ressaltar, precisa, indispensavelmente, ter o objetivo primordial de constituir uma família.</w:t>
      </w:r>
    </w:p>
    <w:p w:rsidR="005D0FD6" w:rsidRPr="00DE6B32" w:rsidRDefault="005D0FD6" w:rsidP="005D0FD6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5D0FD6">
        <w:rPr>
          <w:rFonts w:ascii="Arial" w:hAnsi="Arial" w:cs="Arial"/>
          <w:sz w:val="24"/>
          <w:szCs w:val="24"/>
        </w:rPr>
        <w:t xml:space="preserve">No que concerne à publicidade, dizemos do notório saber pela sociedade da constituição daquela entidade familiar. Já com relação à continuidade, como o próprio nome sugere, trata-se do aspecto da durabilidade e continuação da relação, com </w:t>
      </w:r>
      <w:r w:rsidRPr="005D0FD6">
        <w:rPr>
          <w:rFonts w:ascii="Arial" w:hAnsi="Arial" w:cs="Arial"/>
          <w:i/>
          <w:sz w:val="24"/>
          <w:szCs w:val="24"/>
        </w:rPr>
        <w:t>animus</w:t>
      </w:r>
      <w:r w:rsidRPr="005D0FD6">
        <w:rPr>
          <w:rFonts w:ascii="Arial" w:hAnsi="Arial" w:cs="Arial"/>
          <w:sz w:val="24"/>
          <w:szCs w:val="24"/>
        </w:rPr>
        <w:t xml:space="preserve"> de permanência. A estabilidade também se relaciona com o aspecto da duração, devendo a relação se prolongar por tempo razoável e prolongado, no que pese não estar estabelecida na lei nenhuma espécie de prazo. E por fim, mas não menos importante, o </w:t>
      </w:r>
      <w:r w:rsidRPr="005D0FD6">
        <w:rPr>
          <w:rFonts w:ascii="Arial" w:hAnsi="Arial" w:cs="Arial"/>
          <w:i/>
          <w:sz w:val="24"/>
          <w:szCs w:val="24"/>
        </w:rPr>
        <w:t xml:space="preserve">affectio </w:t>
      </w:r>
      <w:proofErr w:type="spellStart"/>
      <w:r w:rsidRPr="005D0FD6">
        <w:rPr>
          <w:rFonts w:ascii="Arial" w:hAnsi="Arial" w:cs="Arial"/>
          <w:i/>
          <w:sz w:val="24"/>
          <w:szCs w:val="24"/>
        </w:rPr>
        <w:lastRenderedPageBreak/>
        <w:t>maritalis</w:t>
      </w:r>
      <w:proofErr w:type="spellEnd"/>
      <w:r w:rsidRPr="005D0FD6">
        <w:rPr>
          <w:rFonts w:ascii="Arial" w:hAnsi="Arial" w:cs="Arial"/>
          <w:sz w:val="24"/>
          <w:szCs w:val="24"/>
        </w:rPr>
        <w:t xml:space="preserve">, que como já mencionado, seria a intenção de constituir família, sendo inclusive entendido pelos doutrinadores como principal requisito e </w:t>
      </w:r>
      <w:proofErr w:type="spellStart"/>
      <w:r w:rsidRPr="005D0FD6">
        <w:rPr>
          <w:rFonts w:ascii="Arial" w:hAnsi="Arial" w:cs="Arial"/>
          <w:sz w:val="24"/>
          <w:szCs w:val="24"/>
        </w:rPr>
        <w:t>inafastável</w:t>
      </w:r>
      <w:proofErr w:type="spellEnd"/>
      <w:r w:rsidRPr="005D0FD6">
        <w:rPr>
          <w:rFonts w:ascii="Arial" w:hAnsi="Arial" w:cs="Arial"/>
          <w:sz w:val="24"/>
          <w:szCs w:val="24"/>
        </w:rPr>
        <w:t>.</w:t>
      </w:r>
    </w:p>
    <w:p w:rsidR="00192295" w:rsidRPr="00DE6B32" w:rsidRDefault="00192295" w:rsidP="00192295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</w:p>
    <w:p w:rsidR="00276DE5" w:rsidRPr="00DE6B32" w:rsidRDefault="00276DE5" w:rsidP="00192295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</w:p>
    <w:p w:rsidR="001976BA" w:rsidRPr="00DE6B32" w:rsidRDefault="00600206" w:rsidP="001976BA">
      <w:pPr>
        <w:tabs>
          <w:tab w:val="center" w:pos="425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E6B32">
        <w:rPr>
          <w:rFonts w:ascii="Arial" w:hAnsi="Arial" w:cs="Arial"/>
          <w:b/>
          <w:sz w:val="24"/>
          <w:szCs w:val="24"/>
        </w:rPr>
        <w:t>3</w:t>
      </w:r>
      <w:proofErr w:type="gramEnd"/>
      <w:r w:rsidRPr="00DE6B32">
        <w:rPr>
          <w:rFonts w:ascii="Arial" w:hAnsi="Arial" w:cs="Arial"/>
          <w:b/>
          <w:sz w:val="24"/>
          <w:szCs w:val="24"/>
        </w:rPr>
        <w:t xml:space="preserve"> </w:t>
      </w:r>
      <w:r w:rsidR="005D0FD6" w:rsidRPr="005D0FD6">
        <w:rPr>
          <w:rFonts w:ascii="Arial" w:hAnsi="Arial" w:cs="Arial"/>
          <w:b/>
          <w:sz w:val="24"/>
          <w:szCs w:val="24"/>
        </w:rPr>
        <w:t>NAMORO QUALIFICADO</w:t>
      </w:r>
      <w:r w:rsidR="001976BA" w:rsidRPr="00DE6B32">
        <w:rPr>
          <w:rFonts w:ascii="Arial" w:hAnsi="Arial" w:cs="Arial"/>
          <w:b/>
          <w:sz w:val="24"/>
          <w:szCs w:val="24"/>
        </w:rPr>
        <w:tab/>
      </w:r>
    </w:p>
    <w:p w:rsidR="005D0FD6" w:rsidRPr="000F1448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F1448">
        <w:rPr>
          <w:rFonts w:ascii="Arial" w:hAnsi="Arial" w:cs="Arial"/>
          <w:sz w:val="24"/>
          <w:szCs w:val="24"/>
        </w:rPr>
        <w:t>Na sociedade contemporânea é comum a existência de namoros, os quais, não raramente, antecedem os noivados, casamentos e até mesmo as uniões estáveis. Entretanto, com a evolução das práticas costumeiras atinentes às relações afetivas, algumas mudanças vêm se instalando, o que acaba por repercutir no instituto do namoro.</w:t>
      </w:r>
    </w:p>
    <w:p w:rsidR="005D0FD6" w:rsidRPr="000F1448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F1448">
        <w:rPr>
          <w:rFonts w:ascii="Arial" w:hAnsi="Arial" w:cs="Arial"/>
          <w:sz w:val="24"/>
          <w:szCs w:val="24"/>
        </w:rPr>
        <w:t xml:space="preserve"> Assim, é de grande relevância se diferenciar o namoro simples, comumente chamado de “ficar” de cunho mais passageiro e descompromissado, do namoro “em si”, que guarda características mais sérias e comprometimento afetivo.</w:t>
      </w:r>
    </w:p>
    <w:p w:rsidR="005D0FD6" w:rsidRPr="000F1448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F1448">
        <w:rPr>
          <w:rFonts w:ascii="Arial" w:hAnsi="Arial" w:cs="Arial"/>
          <w:sz w:val="24"/>
          <w:szCs w:val="24"/>
        </w:rPr>
        <w:t>O debate que gira em torno desse tema diz respeito ao estabelecimento dos limites entre o namoro e a união estável, já que se tornam visíveis os fundamentos da união estável, naqueles casos em que o casal passa a encarar o namoro de forma séria e continuada no tempo. Na presença de tal conjuntura, a doutrina e jurisprudência pátrias instituíram uma nova figura, qual seja o “namoro qualificado”, que se enquadraria como sendo uma situação situada entre o namoro simples e a união estável.</w:t>
      </w:r>
    </w:p>
    <w:p w:rsidR="005D0FD6" w:rsidRPr="000F1448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D0FD6" w:rsidRPr="000F1448" w:rsidRDefault="005D0FD6" w:rsidP="005D0F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F1448">
        <w:rPr>
          <w:rFonts w:ascii="Arial" w:hAnsi="Arial" w:cs="Arial"/>
          <w:b/>
          <w:sz w:val="24"/>
          <w:szCs w:val="24"/>
        </w:rPr>
        <w:t>3.1 Conceito</w:t>
      </w:r>
      <w:proofErr w:type="gramEnd"/>
      <w:r w:rsidRPr="000F1448">
        <w:rPr>
          <w:rFonts w:ascii="Arial" w:hAnsi="Arial" w:cs="Arial"/>
          <w:b/>
          <w:sz w:val="24"/>
          <w:szCs w:val="24"/>
        </w:rPr>
        <w:t xml:space="preserve">, elementos constitutivos e diferenciação da união estável </w:t>
      </w:r>
    </w:p>
    <w:p w:rsidR="005D0FD6" w:rsidRPr="000F1448" w:rsidRDefault="005D0FD6" w:rsidP="005D0F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0FD6" w:rsidRPr="000F1448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F1448">
        <w:rPr>
          <w:rFonts w:ascii="Arial" w:hAnsi="Arial" w:cs="Arial"/>
          <w:sz w:val="24"/>
          <w:szCs w:val="24"/>
        </w:rPr>
        <w:t xml:space="preserve">A problemática ganhou novos ares com uma decisão, de relatoria do Ministro Marco Aurélio </w:t>
      </w:r>
      <w:proofErr w:type="spellStart"/>
      <w:r w:rsidRPr="000F1448">
        <w:rPr>
          <w:rFonts w:ascii="Arial" w:hAnsi="Arial" w:cs="Arial"/>
          <w:sz w:val="24"/>
          <w:szCs w:val="24"/>
        </w:rPr>
        <w:t>Bellizze</w:t>
      </w:r>
      <w:proofErr w:type="spellEnd"/>
      <w:r w:rsidRPr="000F1448">
        <w:rPr>
          <w:rFonts w:ascii="Arial" w:hAnsi="Arial" w:cs="Arial"/>
          <w:sz w:val="24"/>
          <w:szCs w:val="24"/>
        </w:rPr>
        <w:t>, na Terceira Turma do STJ</w:t>
      </w:r>
      <w:r w:rsidRPr="000F1448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0F1448">
        <w:rPr>
          <w:rFonts w:ascii="Arial" w:hAnsi="Arial" w:cs="Arial"/>
          <w:sz w:val="24"/>
          <w:szCs w:val="24"/>
        </w:rPr>
        <w:t>, onde se firmou o entendimento pela primeira vez da figura do “namoro qualificado”, tecendo o referido ministro interessante análise desse novo contorno jurídico, restando como produto, preciosa distinção entre o mesmo e o instituto da união estável.</w:t>
      </w:r>
    </w:p>
    <w:p w:rsidR="005D0FD6" w:rsidRPr="000F1448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F1448">
        <w:rPr>
          <w:rFonts w:ascii="Arial" w:hAnsi="Arial" w:cs="Arial"/>
          <w:sz w:val="24"/>
          <w:szCs w:val="24"/>
        </w:rPr>
        <w:t xml:space="preserve">Em breve síntese diz-se que o caso referia-se a um casal que optou pelo casamento, após período de dois anos de um relacionamento de namoro, mantido sob a mesma residência por questões de trabalho e estudo de ambos. </w:t>
      </w:r>
      <w:r w:rsidRPr="000F1448">
        <w:rPr>
          <w:rFonts w:ascii="Arial" w:hAnsi="Arial" w:cs="Arial"/>
          <w:sz w:val="24"/>
          <w:szCs w:val="24"/>
        </w:rPr>
        <w:lastRenderedPageBreak/>
        <w:t xml:space="preserve">Após dois anos de casados, deram inicio ao processo de divórcio. Situação em que a mulher, alegou que o período em que moraram juntos, antes de casados, fora caracterizado como união estável, e não apenas namoro, requerendo judicialmente, além do reconhecimento daquela união, </w:t>
      </w:r>
      <w:proofErr w:type="gramStart"/>
      <w:r w:rsidRPr="000F1448">
        <w:rPr>
          <w:rFonts w:ascii="Arial" w:hAnsi="Arial" w:cs="Arial"/>
          <w:sz w:val="24"/>
          <w:szCs w:val="24"/>
        </w:rPr>
        <w:t>a</w:t>
      </w:r>
      <w:proofErr w:type="gramEnd"/>
      <w:r w:rsidRPr="000F1448">
        <w:rPr>
          <w:rFonts w:ascii="Arial" w:hAnsi="Arial" w:cs="Arial"/>
          <w:sz w:val="24"/>
          <w:szCs w:val="24"/>
        </w:rPr>
        <w:t xml:space="preserve"> divisão de bens, sendo julgado procedente pelo juízo de primeira instância. O ex-marido interpôs recurso de apelação, que foi acolhido pela maioria, porém, como o julgamento da apelação não foi unânime, a ex-mulher opôs embargos infringentes e ganhou o direito a um terço do apartamento. Não satisfeito com a decisão, o ex-marido recorreu ao STJ, que proferiu a seguinte decisão, in litteris: </w:t>
      </w:r>
    </w:p>
    <w:p w:rsidR="005D0FD6" w:rsidRPr="000F1448" w:rsidRDefault="005D0FD6" w:rsidP="005D0FD6">
      <w:pPr>
        <w:pStyle w:val="Recuodecorpodetexto2"/>
        <w:rPr>
          <w:rFonts w:ascii="Arial" w:hAnsi="Arial" w:cs="Arial"/>
        </w:rPr>
      </w:pPr>
      <w:r w:rsidRPr="000F1448">
        <w:rPr>
          <w:rFonts w:ascii="Arial" w:hAnsi="Arial" w:cs="Arial"/>
        </w:rPr>
        <w:t xml:space="preserve">DIREITO CIVIL. DEFINIÇÃO DE PROPÓSITO DE CONSTITUIR FAMÍLIA PARA EFEITO DE RECONHECIMENTO DE UNIÃO ESTÁVEL. O fato de namorados projetarem constituir família no futuro não caracteriza união estável, ainda que haja coabitação. Isso porque essas circunstâncias não bastam à verificação da affectio </w:t>
      </w:r>
      <w:proofErr w:type="spellStart"/>
      <w:r w:rsidRPr="000F1448">
        <w:rPr>
          <w:rFonts w:ascii="Arial" w:hAnsi="Arial" w:cs="Arial"/>
        </w:rPr>
        <w:t>maritalis</w:t>
      </w:r>
      <w:proofErr w:type="spellEnd"/>
      <w:r w:rsidRPr="000F1448">
        <w:rPr>
          <w:rFonts w:ascii="Arial" w:hAnsi="Arial" w:cs="Arial"/>
        </w:rPr>
        <w:t xml:space="preserve">. O propósito de constituir família, alçado pela lei de regência como requisito essencial à constituição da união estável – a distinguir, inclusive, esta entidade familiar do denominado “namoro qualificado” –, não consubstancia mera proclamação, para o futuro, da intenção de constituir uma família. É mais abrangente. Deve se afigurar presente durante toda a convivência, a partir do efetivo compartilhamento de vidas, com irrestrito apoio moral e material entre os companheiros. É dizer: a família deve, de fato, estar constituída. Tampouco a coabitação, por si, evidencia a constituição de uma união estável (ainda que possa vir a constituir, no mais das vezes, um relevante indício). A coabitação entre namorados, a propósito, afigura-se absolutamente usual nos tempos atuais, impondo-se ao Direito, longe das críticas e dos estigmas, adequar-se à realidade social. Por oportuno, convém ressaltar que existe precedente do STJ no qual, a despeito da coabitação entre os namorados, por contingências da vida, inclusive com o consequente fortalecimento da relação, reconheceu-se inexistente a união estável, justamente em virtude da não configuração do animus </w:t>
      </w:r>
      <w:proofErr w:type="spellStart"/>
      <w:r w:rsidRPr="000F1448">
        <w:rPr>
          <w:rFonts w:ascii="Arial" w:hAnsi="Arial" w:cs="Arial"/>
        </w:rPr>
        <w:lastRenderedPageBreak/>
        <w:t>maritalis</w:t>
      </w:r>
      <w:proofErr w:type="spellEnd"/>
      <w:r w:rsidRPr="000F1448">
        <w:rPr>
          <w:rFonts w:ascii="Arial" w:hAnsi="Arial" w:cs="Arial"/>
        </w:rPr>
        <w:t xml:space="preserve"> (</w:t>
      </w:r>
      <w:proofErr w:type="spellStart"/>
      <w:proofErr w:type="gramStart"/>
      <w:r w:rsidRPr="000F1448">
        <w:rPr>
          <w:rFonts w:ascii="Arial" w:hAnsi="Arial" w:cs="Arial"/>
        </w:rPr>
        <w:t>REsp</w:t>
      </w:r>
      <w:proofErr w:type="spellEnd"/>
      <w:proofErr w:type="gramEnd"/>
      <w:r w:rsidRPr="000F1448">
        <w:rPr>
          <w:rFonts w:ascii="Arial" w:hAnsi="Arial" w:cs="Arial"/>
        </w:rPr>
        <w:t xml:space="preserve"> 1.454.643-RJ, Rel. Min. Marco Aurélio </w:t>
      </w:r>
      <w:proofErr w:type="spellStart"/>
      <w:r w:rsidRPr="000F1448">
        <w:rPr>
          <w:rFonts w:ascii="Arial" w:hAnsi="Arial" w:cs="Arial"/>
        </w:rPr>
        <w:t>Bellizze</w:t>
      </w:r>
      <w:proofErr w:type="spellEnd"/>
      <w:r w:rsidRPr="000F1448">
        <w:rPr>
          <w:rFonts w:ascii="Arial" w:hAnsi="Arial" w:cs="Arial"/>
        </w:rPr>
        <w:t xml:space="preserve">, julgado em 3/3/2015, </w:t>
      </w:r>
      <w:proofErr w:type="spellStart"/>
      <w:r w:rsidRPr="000F1448">
        <w:rPr>
          <w:rFonts w:ascii="Arial" w:hAnsi="Arial" w:cs="Arial"/>
        </w:rPr>
        <w:t>DJe</w:t>
      </w:r>
      <w:proofErr w:type="spellEnd"/>
      <w:r w:rsidRPr="000F1448">
        <w:rPr>
          <w:rFonts w:ascii="Arial" w:hAnsi="Arial" w:cs="Arial"/>
        </w:rPr>
        <w:t xml:space="preserve"> 10/3/2015).</w:t>
      </w:r>
    </w:p>
    <w:p w:rsidR="005D0FD6" w:rsidRPr="000F1448" w:rsidRDefault="005D0FD6" w:rsidP="005D0F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6670D" w:rsidRDefault="005D0FD6" w:rsidP="00D152B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1448">
        <w:rPr>
          <w:rFonts w:ascii="Arial" w:hAnsi="Arial" w:cs="Arial"/>
          <w:sz w:val="24"/>
          <w:szCs w:val="24"/>
        </w:rPr>
        <w:t xml:space="preserve">Na análise do feito, o ministro relator do processo no STJ, asseverou que não houve união estável, na hipótese </w:t>
      </w:r>
      <w:proofErr w:type="gramStart"/>
      <w:r w:rsidRPr="000F1448">
        <w:rPr>
          <w:rFonts w:ascii="Arial" w:hAnsi="Arial" w:cs="Arial"/>
          <w:sz w:val="24"/>
          <w:szCs w:val="24"/>
        </w:rPr>
        <w:t>sob apreciação</w:t>
      </w:r>
      <w:proofErr w:type="gramEnd"/>
      <w:r w:rsidRPr="000F1448">
        <w:rPr>
          <w:rFonts w:ascii="Arial" w:hAnsi="Arial" w:cs="Arial"/>
          <w:sz w:val="24"/>
          <w:szCs w:val="24"/>
        </w:rPr>
        <w:t>, mas apenas um “namoro qualificado, no qual, em razão do estreitamento do relacionamento, projetaram, para o futuro, e não para o presente, o propósito de constituir entidade familiar”. Nas palavras do ministro, a constituição do núcleo familiar em que há o “compartilhamento de vidas, com irrestrito apoio moral e material” há que ser concretizada, não apenas planejada, para que se configure a união estável.</w:t>
      </w:r>
      <w:r w:rsidRPr="00420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2B7" w:rsidRPr="00D152B7" w:rsidRDefault="00D152B7" w:rsidP="00D152B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152B7">
        <w:rPr>
          <w:rFonts w:ascii="Arial" w:hAnsi="Arial" w:cs="Arial"/>
          <w:sz w:val="24"/>
          <w:szCs w:val="24"/>
        </w:rPr>
        <w:t>Assim, no que pese o namoro qualificado compartilhar de vários aspectos em comum com a união estável, a diferença reside justamente no elemento constitutivo de cunho subjetivo, ou seja, a vontade de constituir família, a qual deverá ser consumada, pois além da existência da afetividade, a mesma se concretiza com a mútua assistência em que o casal seja referência de família no meio social.</w:t>
      </w:r>
    </w:p>
    <w:p w:rsidR="00D152B7" w:rsidRPr="00D152B7" w:rsidRDefault="00D152B7" w:rsidP="00D152B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152B7">
        <w:rPr>
          <w:rFonts w:ascii="Arial" w:hAnsi="Arial" w:cs="Arial"/>
          <w:sz w:val="24"/>
          <w:szCs w:val="24"/>
        </w:rPr>
        <w:t>Destarte, é preciso se fazer uma analise de caso a caso sendo necessária a presença conjunta de todos os requisitos para reconhecer a união estável, porque, exteriormente ambos se assemelham muito. Impõe-se atentar não apenas no vínculo afetivo, mas, sobretudo, ao elemento interno do </w:t>
      </w:r>
      <w:r w:rsidRPr="00D152B7">
        <w:rPr>
          <w:rFonts w:ascii="Arial" w:hAnsi="Arial" w:cs="Arial"/>
          <w:i/>
          <w:iCs/>
          <w:sz w:val="24"/>
          <w:szCs w:val="24"/>
        </w:rPr>
        <w:t>animus</w:t>
      </w:r>
      <w:r w:rsidRPr="00D152B7">
        <w:rPr>
          <w:rFonts w:ascii="Arial" w:hAnsi="Arial" w:cs="Arial"/>
          <w:sz w:val="24"/>
          <w:szCs w:val="24"/>
        </w:rPr>
        <w:t>, que se manifesta na vontade de constituir família, através de hábitos públicos, como os compromissos assumidos na vida e no patrimônio, a coabitação, e fidelidade mútua, em que se observa a convergência de interesses e vida. Essa é a linha tênue que separa o namoro da união estável.</w:t>
      </w:r>
    </w:p>
    <w:p w:rsidR="00D152B7" w:rsidRPr="00D152B7" w:rsidRDefault="00D152B7" w:rsidP="00D152B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152B7">
        <w:rPr>
          <w:rFonts w:ascii="Arial" w:hAnsi="Arial" w:cs="Arial"/>
          <w:sz w:val="24"/>
          <w:szCs w:val="24"/>
        </w:rPr>
        <w:t xml:space="preserve">Um ponto importante de ser mencionado é aquele que diz respeito aos direitos dos namorados. Assim, namorados não têm direito à herança nem aos alimentos. No mesmo sentido, com o termino do namoro, não existe qualquer direito na meação dos bens do ex-namorado. Na verdade, nem há que se falar em regime de bens ou em partilha de bens entre namorados. </w:t>
      </w:r>
    </w:p>
    <w:p w:rsidR="00D152B7" w:rsidRPr="00D152B7" w:rsidRDefault="00D152B7" w:rsidP="00D152B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152B7">
        <w:rPr>
          <w:rFonts w:ascii="Arial" w:hAnsi="Arial" w:cs="Arial"/>
          <w:sz w:val="24"/>
          <w:szCs w:val="24"/>
        </w:rPr>
        <w:t xml:space="preserve">Já os companheiros têm direito tanto à herança do outro, quanto aos alimentos, de acordo com o preceituado no artigo 1.791 do Código Civil. Ainda nesse sentindo, têm também direito, em decorrência da dissolução da união, à meação dos bens adquiridos onerosamente na constância da união, se o </w:t>
      </w:r>
      <w:r w:rsidRPr="00D152B7">
        <w:rPr>
          <w:rFonts w:ascii="Arial" w:hAnsi="Arial" w:cs="Arial"/>
          <w:sz w:val="24"/>
          <w:szCs w:val="24"/>
        </w:rPr>
        <w:lastRenderedPageBreak/>
        <w:t>regime de bens for o da comunhão parcial de bens, não existindo contrato designando outro regime de bens, vale o da comunhão parcial, de acordo com os artigos 1.725, 1.658 e seguintes também do Código Civil.</w:t>
      </w:r>
    </w:p>
    <w:p w:rsidR="00D152B7" w:rsidRPr="00D152B7" w:rsidRDefault="00D152B7" w:rsidP="00D152B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152B7">
        <w:rPr>
          <w:rFonts w:ascii="Arial" w:hAnsi="Arial" w:cs="Arial"/>
          <w:sz w:val="24"/>
          <w:szCs w:val="24"/>
        </w:rPr>
        <w:t>Nesse sentido é o seguinte julgado do Tribunal de Justiça do Estado de São Paulo:</w:t>
      </w:r>
    </w:p>
    <w:p w:rsidR="00D152B7" w:rsidRPr="00D152B7" w:rsidRDefault="00D152B7" w:rsidP="00D152B7">
      <w:pPr>
        <w:spacing w:after="0" w:line="360" w:lineRule="auto"/>
        <w:ind w:left="2268"/>
        <w:jc w:val="both"/>
        <w:rPr>
          <w:rFonts w:ascii="Arial" w:hAnsi="Arial" w:cs="Arial"/>
          <w:i/>
          <w:iCs/>
          <w:color w:val="003366"/>
          <w:shd w:val="clear" w:color="auto" w:fill="FFFFFF"/>
        </w:rPr>
      </w:pPr>
      <w:r w:rsidRPr="00D152B7">
        <w:rPr>
          <w:rStyle w:val="nfase"/>
          <w:rFonts w:ascii="Arial" w:hAnsi="Arial" w:cs="Arial"/>
          <w:shd w:val="clear" w:color="auto" w:fill="FFFFFF"/>
        </w:rPr>
        <w:t>“INDENIZAÇÃO. Pedido de restituição de quantias pagas ao ex-namorado para reforma de imóvel de propriedade dele. Hipótese de necessidade de acerto de contas após a ruptura do relacionamento. Ausência de danos morais. Recursos desprovidos”.</w:t>
      </w:r>
      <w:proofErr w:type="gramStart"/>
      <w:r w:rsidRPr="00D152B7">
        <w:rPr>
          <w:rStyle w:val="Refdenotaderodap"/>
          <w:rFonts w:ascii="Arial" w:hAnsi="Arial" w:cs="Arial"/>
          <w:sz w:val="24"/>
          <w:szCs w:val="24"/>
        </w:rPr>
        <w:t xml:space="preserve"> </w:t>
      </w:r>
      <w:r w:rsidRPr="00D152B7">
        <w:rPr>
          <w:rStyle w:val="Refdenotaderodap"/>
          <w:rFonts w:ascii="Arial" w:hAnsi="Arial" w:cs="Arial"/>
          <w:sz w:val="24"/>
          <w:szCs w:val="24"/>
        </w:rPr>
        <w:footnoteReference w:id="3"/>
      </w:r>
      <w:proofErr w:type="gramEnd"/>
    </w:p>
    <w:p w:rsidR="00AA678D" w:rsidRPr="00DE6B32" w:rsidRDefault="00AA678D" w:rsidP="00D152B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9C543D" w:rsidRPr="00DE6B32" w:rsidRDefault="009C543D" w:rsidP="0030522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C543D" w:rsidRPr="00DE6B32" w:rsidRDefault="009C543D" w:rsidP="009C54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E6B32">
        <w:rPr>
          <w:rFonts w:ascii="Arial" w:hAnsi="Arial" w:cs="Arial"/>
          <w:b/>
          <w:sz w:val="24"/>
          <w:szCs w:val="24"/>
        </w:rPr>
        <w:t>4</w:t>
      </w:r>
      <w:proofErr w:type="gramEnd"/>
      <w:r w:rsidRPr="00DE6B32">
        <w:rPr>
          <w:rFonts w:ascii="Arial" w:hAnsi="Arial" w:cs="Arial"/>
          <w:b/>
          <w:sz w:val="24"/>
          <w:szCs w:val="24"/>
        </w:rPr>
        <w:t xml:space="preserve"> CONCLUSÃO</w:t>
      </w:r>
      <w:bookmarkStart w:id="0" w:name="_GoBack"/>
      <w:bookmarkEnd w:id="0"/>
    </w:p>
    <w:p w:rsidR="00C01857" w:rsidRPr="00DE6B32" w:rsidRDefault="00C01857" w:rsidP="006002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3669" w:rsidRPr="00CA3669" w:rsidRDefault="00CA3669" w:rsidP="00CA366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A3669">
        <w:rPr>
          <w:rFonts w:ascii="Arial" w:hAnsi="Arial" w:cs="Arial"/>
          <w:sz w:val="24"/>
          <w:szCs w:val="24"/>
        </w:rPr>
        <w:t xml:space="preserve">Diante do exposto, conclui-se que as relações afetivas tem se transformado, e a seriedade e continuidade com que os namoros têm sido tratados atualmente revelam certa dificuldade, em certos casos, em se estabelecer uma diferenciação concreta entre o namoro e a união estável. </w:t>
      </w:r>
    </w:p>
    <w:p w:rsidR="00CA3669" w:rsidRPr="00CA3669" w:rsidRDefault="00CA3669" w:rsidP="00CA366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A3669">
        <w:rPr>
          <w:rFonts w:ascii="Arial" w:hAnsi="Arial" w:cs="Arial"/>
          <w:sz w:val="24"/>
          <w:szCs w:val="24"/>
        </w:rPr>
        <w:t xml:space="preserve">Nesse monta, de acordo com os preceitos da doutrina e jurisprudência pátrios, vemos o nascimento de um novo contorno jurídico, o “namoro qualificado”, que estaria localizado entre o namoro simples e a união estável, deixando claro aqui que, enquanto no namoro, o animus de constituir família é uma mera expectativa para o futuro, na união estável a entidade familiar se constrói já como uma realidade atual e concreta. </w:t>
      </w:r>
    </w:p>
    <w:p w:rsidR="00C01857" w:rsidRPr="00DE6B32" w:rsidRDefault="00CA3669" w:rsidP="00CA366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A3669">
        <w:rPr>
          <w:rFonts w:ascii="Arial" w:hAnsi="Arial" w:cs="Arial"/>
          <w:sz w:val="24"/>
          <w:szCs w:val="24"/>
        </w:rPr>
        <w:t xml:space="preserve">Partindo-se dessa análise, em que pese toda a dificuldade de se diferenciar os regulamentos, os efeitos pessoais e patrimoniais de ambos são bastante distintos, em consequência de a união estável ser considerada pela Magna Carta, como entidade familiar. Nesse feito, os companheiros têm direito à herança, </w:t>
      </w:r>
      <w:proofErr w:type="gramStart"/>
      <w:r w:rsidRPr="00CA3669">
        <w:rPr>
          <w:rFonts w:ascii="Arial" w:hAnsi="Arial" w:cs="Arial"/>
          <w:sz w:val="24"/>
          <w:szCs w:val="24"/>
        </w:rPr>
        <w:t>à</w:t>
      </w:r>
      <w:proofErr w:type="gramEnd"/>
      <w:r w:rsidRPr="00CA3669">
        <w:rPr>
          <w:rFonts w:ascii="Arial" w:hAnsi="Arial" w:cs="Arial"/>
          <w:sz w:val="24"/>
          <w:szCs w:val="24"/>
        </w:rPr>
        <w:t xml:space="preserve"> alimentos e à meação dos bens do outro, dependendo, neste último caso, do regime de bens, ao passo que o namoro qualificado não gera nenhum tipo de direito garantido.</w:t>
      </w:r>
    </w:p>
    <w:p w:rsidR="00AA678D" w:rsidRDefault="00AA678D" w:rsidP="00AA678D">
      <w:pPr>
        <w:tabs>
          <w:tab w:val="left" w:pos="165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0206" w:rsidRPr="00DE6B32" w:rsidRDefault="00600206" w:rsidP="00AA678D">
      <w:pPr>
        <w:tabs>
          <w:tab w:val="left" w:pos="165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6B32">
        <w:rPr>
          <w:rFonts w:ascii="Arial" w:hAnsi="Arial" w:cs="Arial"/>
          <w:b/>
          <w:sz w:val="24"/>
          <w:szCs w:val="24"/>
        </w:rPr>
        <w:lastRenderedPageBreak/>
        <w:t>REFERÊNCIAS</w:t>
      </w:r>
      <w:r w:rsidR="009C543D" w:rsidRPr="00DE6B32">
        <w:rPr>
          <w:rFonts w:ascii="Arial" w:hAnsi="Arial" w:cs="Arial"/>
          <w:b/>
          <w:sz w:val="24"/>
          <w:szCs w:val="24"/>
        </w:rPr>
        <w:t xml:space="preserve"> BIBLIOGRÁFICAS</w:t>
      </w:r>
    </w:p>
    <w:p w:rsidR="009C543D" w:rsidRDefault="00AA678D" w:rsidP="00AA678D">
      <w:pPr>
        <w:tabs>
          <w:tab w:val="left" w:pos="1658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669">
        <w:rPr>
          <w:rFonts w:ascii="Arial" w:hAnsi="Arial" w:cs="Arial"/>
          <w:sz w:val="24"/>
          <w:szCs w:val="24"/>
        </w:rPr>
        <w:t xml:space="preserve">Azevedo, Álvaro Villaça. União Estável, artigo publicado na revista advogado nº 58, AASP, São Paulo, Março/2000. </w:t>
      </w: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669">
        <w:rPr>
          <w:rFonts w:ascii="Arial" w:hAnsi="Arial" w:cs="Arial"/>
          <w:sz w:val="24"/>
          <w:szCs w:val="24"/>
        </w:rPr>
        <w:t xml:space="preserve">BRASIL. Constituição (1988). </w:t>
      </w:r>
      <w:r w:rsidRPr="00CA3669">
        <w:rPr>
          <w:rFonts w:ascii="Arial" w:hAnsi="Arial" w:cs="Arial"/>
          <w:b/>
          <w:sz w:val="24"/>
          <w:szCs w:val="24"/>
        </w:rPr>
        <w:t>Constituição da República Federativa do Brasil</w:t>
      </w:r>
      <w:r w:rsidRPr="00CA3669">
        <w:rPr>
          <w:rFonts w:ascii="Arial" w:hAnsi="Arial" w:cs="Arial"/>
          <w:sz w:val="24"/>
          <w:szCs w:val="24"/>
        </w:rPr>
        <w:t xml:space="preserve">. Brasília: Congresso Nacional, 1988. </w:t>
      </w: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669">
        <w:rPr>
          <w:rFonts w:ascii="Arial" w:hAnsi="Arial" w:cs="Arial"/>
          <w:sz w:val="24"/>
          <w:szCs w:val="24"/>
        </w:rPr>
        <w:t xml:space="preserve">CABRAL, Maria. </w:t>
      </w:r>
      <w:r w:rsidRPr="00CA3669">
        <w:rPr>
          <w:rFonts w:ascii="Arial" w:hAnsi="Arial" w:cs="Arial"/>
          <w:b/>
          <w:sz w:val="24"/>
          <w:szCs w:val="24"/>
        </w:rPr>
        <w:t>Namoro Simples, Namoro Qualificado, e União Estável. O Requisito Subjetivo de Constituir Família</w:t>
      </w:r>
      <w:r w:rsidRPr="00CA3669">
        <w:rPr>
          <w:rFonts w:ascii="Arial" w:hAnsi="Arial" w:cs="Arial"/>
          <w:sz w:val="24"/>
          <w:szCs w:val="24"/>
        </w:rPr>
        <w:t xml:space="preserve">. Disponível em: http://mariateixeiracabral.jusbrasil.com.br/artigos/135318556/namoro-simples-namoro-qualificado-e-a-uniao-estavel-o-requisito-subjetivo-de-constituir-familia. Acesso em: 12.06.2016. </w:t>
      </w: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669">
        <w:rPr>
          <w:rFonts w:ascii="Arial" w:hAnsi="Arial" w:cs="Arial"/>
          <w:sz w:val="24"/>
          <w:szCs w:val="24"/>
        </w:rPr>
        <w:t xml:space="preserve">GAGLIANO, Pablo </w:t>
      </w:r>
      <w:proofErr w:type="spellStart"/>
      <w:r w:rsidRPr="00CA3669">
        <w:rPr>
          <w:rFonts w:ascii="Arial" w:hAnsi="Arial" w:cs="Arial"/>
          <w:sz w:val="24"/>
          <w:szCs w:val="24"/>
        </w:rPr>
        <w:t>Stolze</w:t>
      </w:r>
      <w:proofErr w:type="spellEnd"/>
      <w:r w:rsidRPr="00CA3669">
        <w:rPr>
          <w:rFonts w:ascii="Arial" w:hAnsi="Arial" w:cs="Arial"/>
          <w:sz w:val="24"/>
          <w:szCs w:val="24"/>
        </w:rPr>
        <w:t xml:space="preserve">; FILHO, Rodolfo Pamplona. </w:t>
      </w:r>
      <w:r w:rsidRPr="00CA3669">
        <w:rPr>
          <w:rFonts w:ascii="Arial" w:hAnsi="Arial" w:cs="Arial"/>
          <w:b/>
          <w:sz w:val="24"/>
          <w:szCs w:val="24"/>
        </w:rPr>
        <w:t>Novo Curso de Direito Civil: Direito de Família – As famílias em perspectiva constitucional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CA3669">
        <w:rPr>
          <w:rFonts w:ascii="Arial" w:hAnsi="Arial" w:cs="Arial"/>
          <w:sz w:val="24"/>
          <w:szCs w:val="24"/>
        </w:rPr>
        <w:t>vol</w:t>
      </w:r>
      <w:proofErr w:type="spellEnd"/>
      <w:proofErr w:type="gramEnd"/>
      <w:r w:rsidRPr="00CA3669">
        <w:rPr>
          <w:rFonts w:ascii="Arial" w:hAnsi="Arial" w:cs="Arial"/>
          <w:sz w:val="24"/>
          <w:szCs w:val="24"/>
        </w:rPr>
        <w:t xml:space="preserve"> 6, 2. </w:t>
      </w:r>
      <w:proofErr w:type="gramStart"/>
      <w:r w:rsidRPr="00CA3669">
        <w:rPr>
          <w:rFonts w:ascii="Arial" w:hAnsi="Arial" w:cs="Arial"/>
          <w:sz w:val="24"/>
          <w:szCs w:val="24"/>
        </w:rPr>
        <w:t>ed.</w:t>
      </w:r>
      <w:proofErr w:type="gramEnd"/>
      <w:r w:rsidRPr="00CA3669">
        <w:rPr>
          <w:rFonts w:ascii="Arial" w:hAnsi="Arial" w:cs="Arial"/>
          <w:sz w:val="24"/>
          <w:szCs w:val="24"/>
        </w:rPr>
        <w:t xml:space="preserve"> rev., atual. </w:t>
      </w:r>
      <w:proofErr w:type="gramStart"/>
      <w:r w:rsidRPr="00CA3669">
        <w:rPr>
          <w:rFonts w:ascii="Arial" w:hAnsi="Arial" w:cs="Arial"/>
          <w:sz w:val="24"/>
          <w:szCs w:val="24"/>
        </w:rPr>
        <w:t>e</w:t>
      </w:r>
      <w:proofErr w:type="gramEnd"/>
      <w:r w:rsidRPr="00CA36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669">
        <w:rPr>
          <w:rFonts w:ascii="Arial" w:hAnsi="Arial" w:cs="Arial"/>
          <w:sz w:val="24"/>
          <w:szCs w:val="24"/>
        </w:rPr>
        <w:t>ampl</w:t>
      </w:r>
      <w:proofErr w:type="spellEnd"/>
      <w:r w:rsidRPr="00CA3669">
        <w:rPr>
          <w:rFonts w:ascii="Arial" w:hAnsi="Arial" w:cs="Arial"/>
          <w:sz w:val="24"/>
          <w:szCs w:val="24"/>
        </w:rPr>
        <w:t xml:space="preserve">. São Paulo: </w:t>
      </w:r>
      <w:proofErr w:type="gramStart"/>
      <w:r w:rsidRPr="00CA3669">
        <w:rPr>
          <w:rFonts w:ascii="Arial" w:hAnsi="Arial" w:cs="Arial"/>
          <w:sz w:val="24"/>
          <w:szCs w:val="24"/>
        </w:rPr>
        <w:t>Saraiva,</w:t>
      </w:r>
      <w:proofErr w:type="gramEnd"/>
      <w:r w:rsidRPr="00CA3669">
        <w:rPr>
          <w:rFonts w:ascii="Arial" w:hAnsi="Arial" w:cs="Arial"/>
          <w:sz w:val="24"/>
          <w:szCs w:val="24"/>
        </w:rPr>
        <w:t xml:space="preserve"> 2012. </w:t>
      </w: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669">
        <w:rPr>
          <w:rFonts w:ascii="Arial" w:hAnsi="Arial" w:cs="Arial"/>
          <w:sz w:val="24"/>
          <w:szCs w:val="24"/>
        </w:rPr>
        <w:t xml:space="preserve">SATIL, Priscila Araújo. </w:t>
      </w:r>
      <w:r w:rsidRPr="00CA3669">
        <w:rPr>
          <w:rFonts w:ascii="Arial" w:hAnsi="Arial" w:cs="Arial"/>
          <w:b/>
          <w:sz w:val="24"/>
          <w:szCs w:val="24"/>
        </w:rPr>
        <w:t>Diferenciação Entre Namoro Qualificado e União Estável</w:t>
      </w:r>
      <w:r w:rsidRPr="00CA3669">
        <w:rPr>
          <w:rFonts w:ascii="Arial" w:hAnsi="Arial" w:cs="Arial"/>
          <w:sz w:val="24"/>
          <w:szCs w:val="24"/>
        </w:rPr>
        <w:t xml:space="preserve">. Disponível em: http://www.webartigos.com/artigos/diferenciacao-entre-namoro-qualificadoe-uniao-estavel/79824/. Acesso em: 13.06.2016 </w:t>
      </w: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669">
        <w:rPr>
          <w:rFonts w:ascii="Arial" w:hAnsi="Arial" w:cs="Arial"/>
          <w:sz w:val="24"/>
          <w:szCs w:val="24"/>
        </w:rPr>
        <w:t xml:space="preserve">STJ. </w:t>
      </w:r>
      <w:r w:rsidRPr="00CA3669">
        <w:rPr>
          <w:rFonts w:ascii="Arial" w:hAnsi="Arial" w:cs="Arial"/>
          <w:b/>
          <w:sz w:val="24"/>
          <w:szCs w:val="24"/>
        </w:rPr>
        <w:t>Convivência Com Expectativa de Formar Família no Futuro Não Configura União Estável</w:t>
      </w:r>
      <w:r w:rsidRPr="00CA3669">
        <w:rPr>
          <w:rFonts w:ascii="Arial" w:hAnsi="Arial" w:cs="Arial"/>
          <w:sz w:val="24"/>
          <w:szCs w:val="24"/>
        </w:rPr>
        <w:t>. Disponível em: http://www.stj.jus.br/sites/STJ/default/pt_BR/noticias/noticias/Conviv%C3%</w:t>
      </w:r>
      <w:proofErr w:type="gramStart"/>
      <w:r w:rsidRPr="00CA3669">
        <w:rPr>
          <w:rFonts w:ascii="Arial" w:hAnsi="Arial" w:cs="Arial"/>
          <w:sz w:val="24"/>
          <w:szCs w:val="24"/>
        </w:rPr>
        <w:t>AAncia</w:t>
      </w:r>
      <w:proofErr w:type="gramEnd"/>
      <w:r w:rsidRPr="00CA3669">
        <w:rPr>
          <w:rFonts w:ascii="Arial" w:hAnsi="Arial" w:cs="Arial"/>
          <w:sz w:val="24"/>
          <w:szCs w:val="24"/>
        </w:rPr>
        <w:t xml:space="preserve">-comexpectativa-de-formar-fam%C3%ADlia-no-futuro-n%C3%A3o-configura-uni%C3%A3oest%C3%A1vel. Acesso em: 13.06.2016 </w:t>
      </w:r>
    </w:p>
    <w:p w:rsidR="00CA3669" w:rsidRPr="00CA3669" w:rsidRDefault="00CA3669" w:rsidP="00CA3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77E32" w:rsidRPr="00CA3669" w:rsidRDefault="00CA3669" w:rsidP="00DE6B3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669">
        <w:rPr>
          <w:rFonts w:ascii="Arial" w:hAnsi="Arial" w:cs="Arial"/>
          <w:sz w:val="24"/>
          <w:szCs w:val="24"/>
        </w:rPr>
        <w:t>_______. Lei nº 10.406, de 10 de janeiro de 2002. Código Civil. Brasília: Ministério da Justiça, 2002.</w:t>
      </w:r>
      <w:r w:rsidR="00895E97" w:rsidRPr="00DE6B32">
        <w:rPr>
          <w:rFonts w:ascii="Arial" w:eastAsia="Times New Roman" w:hAnsi="Arial" w:cs="Arial"/>
          <w:sz w:val="24"/>
          <w:szCs w:val="24"/>
        </w:rPr>
        <w:t xml:space="preserve"> </w:t>
      </w:r>
    </w:p>
    <w:p w:rsidR="00377E32" w:rsidRDefault="00377E32" w:rsidP="00DE6B3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895E97" w:rsidRPr="00DE6B32" w:rsidRDefault="00895E97" w:rsidP="00DE6B32">
      <w:pPr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sectPr w:rsidR="00895E97" w:rsidRPr="00DE6B32" w:rsidSect="0021516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FD" w:rsidRDefault="00CE41FD" w:rsidP="008C04DA">
      <w:pPr>
        <w:spacing w:after="0" w:line="240" w:lineRule="auto"/>
      </w:pPr>
      <w:r>
        <w:separator/>
      </w:r>
    </w:p>
  </w:endnote>
  <w:endnote w:type="continuationSeparator" w:id="0">
    <w:p w:rsidR="00CE41FD" w:rsidRDefault="00CE41FD" w:rsidP="008C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FD" w:rsidRDefault="00CE41FD" w:rsidP="008C04DA">
      <w:pPr>
        <w:spacing w:after="0" w:line="240" w:lineRule="auto"/>
      </w:pPr>
      <w:r>
        <w:separator/>
      </w:r>
    </w:p>
  </w:footnote>
  <w:footnote w:type="continuationSeparator" w:id="0">
    <w:p w:rsidR="00CE41FD" w:rsidRDefault="00CE41FD" w:rsidP="008C04DA">
      <w:pPr>
        <w:spacing w:after="0" w:line="240" w:lineRule="auto"/>
      </w:pPr>
      <w:r>
        <w:continuationSeparator/>
      </w:r>
    </w:p>
  </w:footnote>
  <w:footnote w:id="1">
    <w:p w:rsidR="00F4612A" w:rsidRPr="00AF6F60" w:rsidRDefault="00F4612A">
      <w:pPr>
        <w:pStyle w:val="Textodenotaderodap"/>
        <w:rPr>
          <w:rFonts w:ascii="Times New Roman" w:hAnsi="Times New Roman" w:cs="Times New Roman"/>
        </w:rPr>
      </w:pPr>
      <w:r w:rsidRPr="00AF6F60">
        <w:rPr>
          <w:rStyle w:val="Refdenotaderodap"/>
          <w:rFonts w:ascii="Times New Roman" w:hAnsi="Times New Roman" w:cs="Times New Roman"/>
        </w:rPr>
        <w:footnoteRef/>
      </w:r>
      <w:r w:rsidR="00190833">
        <w:rPr>
          <w:rFonts w:ascii="Times New Roman" w:hAnsi="Times New Roman" w:cs="Times New Roman"/>
        </w:rPr>
        <w:t xml:space="preserve"> Acadêmica</w:t>
      </w:r>
      <w:r w:rsidR="00D0180F">
        <w:rPr>
          <w:rFonts w:ascii="Times New Roman" w:hAnsi="Times New Roman" w:cs="Times New Roman"/>
        </w:rPr>
        <w:t xml:space="preserve"> do </w:t>
      </w:r>
      <w:r w:rsidR="00CA3669">
        <w:rPr>
          <w:rFonts w:ascii="Times New Roman" w:hAnsi="Times New Roman" w:cs="Times New Roman"/>
        </w:rPr>
        <w:t>8</w:t>
      </w:r>
      <w:r w:rsidR="00D0180F">
        <w:rPr>
          <w:rFonts w:ascii="Times New Roman" w:hAnsi="Times New Roman" w:cs="Times New Roman"/>
        </w:rPr>
        <w:t>º período do curso de Direito da Universidade Estadual do Maranhão</w:t>
      </w:r>
      <w:r w:rsidRPr="00AF6F60">
        <w:rPr>
          <w:rFonts w:ascii="Times New Roman" w:hAnsi="Times New Roman" w:cs="Times New Roman"/>
        </w:rPr>
        <w:t>.</w:t>
      </w:r>
    </w:p>
  </w:footnote>
  <w:footnote w:id="2">
    <w:p w:rsidR="005D0FD6" w:rsidRDefault="005D0FD6" w:rsidP="005D0FD6">
      <w:pPr>
        <w:pStyle w:val="Textodenotaderodap"/>
        <w:jc w:val="both"/>
        <w:rPr>
          <w:rFonts w:ascii="Times New Roman" w:hAnsi="Times New Roman" w:cs="Times New Roman"/>
        </w:rPr>
      </w:pPr>
      <w:r w:rsidRPr="00787167">
        <w:rPr>
          <w:rStyle w:val="Refdenotaderodap"/>
          <w:rFonts w:ascii="Times New Roman" w:hAnsi="Times New Roman" w:cs="Times New Roman"/>
        </w:rPr>
        <w:footnoteRef/>
      </w:r>
      <w:r w:rsidRPr="00F94ACE">
        <w:rPr>
          <w:rFonts w:ascii="Times New Roman" w:hAnsi="Times New Roman" w:cs="Times New Roman"/>
        </w:rPr>
        <w:t xml:space="preserve">(STJ – 3ª Turma, </w:t>
      </w:r>
      <w:proofErr w:type="spellStart"/>
      <w:proofErr w:type="gramStart"/>
      <w:r w:rsidRPr="00F94ACE">
        <w:rPr>
          <w:rFonts w:ascii="Times New Roman" w:hAnsi="Times New Roman" w:cs="Times New Roman"/>
        </w:rPr>
        <w:t>REsp</w:t>
      </w:r>
      <w:proofErr w:type="gramEnd"/>
      <w:r w:rsidRPr="00F94ACE">
        <w:rPr>
          <w:rFonts w:ascii="Times New Roman" w:hAnsi="Times New Roman" w:cs="Times New Roman"/>
        </w:rPr>
        <w:t>.</w:t>
      </w:r>
      <w:proofErr w:type="spellEnd"/>
      <w:r w:rsidRPr="00F94ACE">
        <w:rPr>
          <w:rFonts w:ascii="Times New Roman" w:hAnsi="Times New Roman" w:cs="Times New Roman"/>
        </w:rPr>
        <w:t xml:space="preserve"> nº 1.454,643-RJ, Rel. Min. Marco Aurélio </w:t>
      </w:r>
      <w:proofErr w:type="spellStart"/>
      <w:r w:rsidRPr="00F94ACE">
        <w:rPr>
          <w:rFonts w:ascii="Times New Roman" w:hAnsi="Times New Roman" w:cs="Times New Roman"/>
        </w:rPr>
        <w:t>Belizze</w:t>
      </w:r>
      <w:proofErr w:type="spellEnd"/>
      <w:r w:rsidRPr="00F94ACE">
        <w:rPr>
          <w:rFonts w:ascii="Times New Roman" w:hAnsi="Times New Roman" w:cs="Times New Roman"/>
        </w:rPr>
        <w:t xml:space="preserve">, </w:t>
      </w:r>
      <w:proofErr w:type="spellStart"/>
      <w:r w:rsidRPr="00F94ACE">
        <w:rPr>
          <w:rFonts w:ascii="Times New Roman" w:hAnsi="Times New Roman" w:cs="Times New Roman"/>
        </w:rPr>
        <w:t>DJe</w:t>
      </w:r>
      <w:proofErr w:type="spellEnd"/>
      <w:r w:rsidRPr="00F94ACE">
        <w:rPr>
          <w:rFonts w:ascii="Times New Roman" w:hAnsi="Times New Roman" w:cs="Times New Roman"/>
        </w:rPr>
        <w:t>. 10.03.2015)</w:t>
      </w:r>
    </w:p>
    <w:p w:rsidR="005D0FD6" w:rsidRPr="00787167" w:rsidRDefault="005D0FD6" w:rsidP="005D0FD6">
      <w:pPr>
        <w:pStyle w:val="Textodenotaderodap"/>
        <w:jc w:val="both"/>
        <w:rPr>
          <w:rFonts w:ascii="Times New Roman" w:hAnsi="Times New Roman" w:cs="Times New Roman"/>
        </w:rPr>
      </w:pPr>
    </w:p>
  </w:footnote>
  <w:footnote w:id="3">
    <w:p w:rsidR="00D152B7" w:rsidRPr="00787167" w:rsidRDefault="00D152B7" w:rsidP="00D152B7">
      <w:pPr>
        <w:pStyle w:val="Textodenotaderodap"/>
        <w:jc w:val="both"/>
        <w:rPr>
          <w:rFonts w:ascii="Times New Roman" w:hAnsi="Times New Roman" w:cs="Times New Roman"/>
        </w:rPr>
      </w:pPr>
      <w:r w:rsidRPr="00787167">
        <w:rPr>
          <w:rStyle w:val="Refdenotaderodap"/>
          <w:rFonts w:ascii="Times New Roman" w:hAnsi="Times New Roman" w:cs="Times New Roman"/>
        </w:rPr>
        <w:footnoteRef/>
      </w:r>
      <w:r w:rsidRPr="000F5BBE">
        <w:rPr>
          <w:rFonts w:ascii="Times New Roman" w:hAnsi="Times New Roman" w:cs="Times New Roman"/>
        </w:rPr>
        <w:t>TJSP, 4</w:t>
      </w:r>
      <w:r w:rsidRPr="000F5BBE">
        <w:rPr>
          <w:rFonts w:ascii="Times New Roman" w:hAnsi="Times New Roman" w:cs="Times New Roman"/>
          <w:vertAlign w:val="superscript"/>
        </w:rPr>
        <w:t>a</w:t>
      </w:r>
      <w:r w:rsidRPr="000F5BBE">
        <w:rPr>
          <w:rFonts w:ascii="Times New Roman" w:hAnsi="Times New Roman" w:cs="Times New Roman"/>
        </w:rPr>
        <w:t xml:space="preserve"> Câmara de Direito Privado, Apelação nº 994.07.121833-0, rel. Des. Teixeira Leite, j. 09-09-2010, </w:t>
      </w:r>
      <w:proofErr w:type="spellStart"/>
      <w:r w:rsidRPr="000F5BBE">
        <w:rPr>
          <w:rFonts w:ascii="Times New Roman" w:hAnsi="Times New Roman" w:cs="Times New Roman"/>
        </w:rPr>
        <w:t>v.u</w:t>
      </w:r>
      <w:proofErr w:type="spellEnd"/>
      <w:r w:rsidRPr="000F5BB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03144"/>
      <w:docPartObj>
        <w:docPartGallery w:val="Page Numbers (Top of Page)"/>
        <w:docPartUnique/>
      </w:docPartObj>
    </w:sdtPr>
    <w:sdtEndPr/>
    <w:sdtContent>
      <w:p w:rsidR="00F4612A" w:rsidRDefault="00984B8A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C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4612A" w:rsidRDefault="00F461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4A4A"/>
    <w:multiLevelType w:val="hybridMultilevel"/>
    <w:tmpl w:val="FCF01EB8"/>
    <w:lvl w:ilvl="0" w:tplc="0416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5B0D3EBE"/>
    <w:multiLevelType w:val="hybridMultilevel"/>
    <w:tmpl w:val="9E1E5C1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F27729A"/>
    <w:multiLevelType w:val="hybridMultilevel"/>
    <w:tmpl w:val="08B429A2"/>
    <w:lvl w:ilvl="0" w:tplc="5C384D1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BA"/>
    <w:rsid w:val="000018E5"/>
    <w:rsid w:val="00002395"/>
    <w:rsid w:val="0001052A"/>
    <w:rsid w:val="000254C1"/>
    <w:rsid w:val="00071A89"/>
    <w:rsid w:val="00091749"/>
    <w:rsid w:val="000941F3"/>
    <w:rsid w:val="000B2956"/>
    <w:rsid w:val="000D3C21"/>
    <w:rsid w:val="000E2942"/>
    <w:rsid w:val="000F1448"/>
    <w:rsid w:val="000F3E39"/>
    <w:rsid w:val="000F5F3C"/>
    <w:rsid w:val="00121519"/>
    <w:rsid w:val="00135F34"/>
    <w:rsid w:val="00166357"/>
    <w:rsid w:val="00190833"/>
    <w:rsid w:val="00192295"/>
    <w:rsid w:val="001976BA"/>
    <w:rsid w:val="001C2802"/>
    <w:rsid w:val="001C6585"/>
    <w:rsid w:val="001C7FBD"/>
    <w:rsid w:val="001D3B91"/>
    <w:rsid w:val="001D5845"/>
    <w:rsid w:val="002050F2"/>
    <w:rsid w:val="00211CDB"/>
    <w:rsid w:val="00215163"/>
    <w:rsid w:val="00256990"/>
    <w:rsid w:val="00260FB2"/>
    <w:rsid w:val="00276DE5"/>
    <w:rsid w:val="002B3408"/>
    <w:rsid w:val="002C5104"/>
    <w:rsid w:val="002D6349"/>
    <w:rsid w:val="002E3154"/>
    <w:rsid w:val="0030522B"/>
    <w:rsid w:val="0035469C"/>
    <w:rsid w:val="00364011"/>
    <w:rsid w:val="00375369"/>
    <w:rsid w:val="00376A2B"/>
    <w:rsid w:val="00377E32"/>
    <w:rsid w:val="003831EE"/>
    <w:rsid w:val="003B5D79"/>
    <w:rsid w:val="003E69D3"/>
    <w:rsid w:val="003F6E1B"/>
    <w:rsid w:val="00441572"/>
    <w:rsid w:val="00494E03"/>
    <w:rsid w:val="004D74FB"/>
    <w:rsid w:val="004E1FB9"/>
    <w:rsid w:val="004E28E9"/>
    <w:rsid w:val="004F5E37"/>
    <w:rsid w:val="00520304"/>
    <w:rsid w:val="005207DB"/>
    <w:rsid w:val="00526E52"/>
    <w:rsid w:val="00561776"/>
    <w:rsid w:val="00576F06"/>
    <w:rsid w:val="005916BB"/>
    <w:rsid w:val="005A2861"/>
    <w:rsid w:val="005B1AEF"/>
    <w:rsid w:val="005B39E3"/>
    <w:rsid w:val="005D0FD6"/>
    <w:rsid w:val="005E2AA8"/>
    <w:rsid w:val="00600206"/>
    <w:rsid w:val="00616FB1"/>
    <w:rsid w:val="0062464C"/>
    <w:rsid w:val="00651A36"/>
    <w:rsid w:val="00666A09"/>
    <w:rsid w:val="006A0ABC"/>
    <w:rsid w:val="006A1ED6"/>
    <w:rsid w:val="006A7B43"/>
    <w:rsid w:val="006D4174"/>
    <w:rsid w:val="00700D6A"/>
    <w:rsid w:val="007053BE"/>
    <w:rsid w:val="00705666"/>
    <w:rsid w:val="0076670D"/>
    <w:rsid w:val="007722E4"/>
    <w:rsid w:val="00772B7A"/>
    <w:rsid w:val="0077785E"/>
    <w:rsid w:val="00795C17"/>
    <w:rsid w:val="007D0B34"/>
    <w:rsid w:val="007D3851"/>
    <w:rsid w:val="007E4E93"/>
    <w:rsid w:val="00803F8C"/>
    <w:rsid w:val="0081754D"/>
    <w:rsid w:val="00823A2E"/>
    <w:rsid w:val="008275FC"/>
    <w:rsid w:val="008353B1"/>
    <w:rsid w:val="0084466C"/>
    <w:rsid w:val="0088178E"/>
    <w:rsid w:val="00895E97"/>
    <w:rsid w:val="008A103E"/>
    <w:rsid w:val="008C04DA"/>
    <w:rsid w:val="008E0C6F"/>
    <w:rsid w:val="008F0542"/>
    <w:rsid w:val="008F0B71"/>
    <w:rsid w:val="009070E7"/>
    <w:rsid w:val="00915B14"/>
    <w:rsid w:val="009440D7"/>
    <w:rsid w:val="0094633C"/>
    <w:rsid w:val="00956364"/>
    <w:rsid w:val="009727B6"/>
    <w:rsid w:val="00973545"/>
    <w:rsid w:val="0098365A"/>
    <w:rsid w:val="00984B8A"/>
    <w:rsid w:val="00985BBD"/>
    <w:rsid w:val="009875F1"/>
    <w:rsid w:val="0099201B"/>
    <w:rsid w:val="009A1760"/>
    <w:rsid w:val="009B137E"/>
    <w:rsid w:val="009C543D"/>
    <w:rsid w:val="009C76BE"/>
    <w:rsid w:val="009F193F"/>
    <w:rsid w:val="00A31654"/>
    <w:rsid w:val="00A413B7"/>
    <w:rsid w:val="00A447E3"/>
    <w:rsid w:val="00A61C41"/>
    <w:rsid w:val="00A6553E"/>
    <w:rsid w:val="00AA4996"/>
    <w:rsid w:val="00AA5503"/>
    <w:rsid w:val="00AA678D"/>
    <w:rsid w:val="00AB41F0"/>
    <w:rsid w:val="00AC53CD"/>
    <w:rsid w:val="00AD44F4"/>
    <w:rsid w:val="00AE227A"/>
    <w:rsid w:val="00AE24FE"/>
    <w:rsid w:val="00AF6F60"/>
    <w:rsid w:val="00B17AEE"/>
    <w:rsid w:val="00B25C79"/>
    <w:rsid w:val="00B26CA0"/>
    <w:rsid w:val="00B56302"/>
    <w:rsid w:val="00B60A12"/>
    <w:rsid w:val="00B8754B"/>
    <w:rsid w:val="00BA5707"/>
    <w:rsid w:val="00BD623F"/>
    <w:rsid w:val="00BE1162"/>
    <w:rsid w:val="00BE755F"/>
    <w:rsid w:val="00C01857"/>
    <w:rsid w:val="00C03960"/>
    <w:rsid w:val="00C158D1"/>
    <w:rsid w:val="00C1631D"/>
    <w:rsid w:val="00C33CD8"/>
    <w:rsid w:val="00C37354"/>
    <w:rsid w:val="00C7687D"/>
    <w:rsid w:val="00C77E11"/>
    <w:rsid w:val="00C96A65"/>
    <w:rsid w:val="00CA3669"/>
    <w:rsid w:val="00CB6731"/>
    <w:rsid w:val="00CC2BC0"/>
    <w:rsid w:val="00CD4A56"/>
    <w:rsid w:val="00CE41FD"/>
    <w:rsid w:val="00CE7D00"/>
    <w:rsid w:val="00D0180F"/>
    <w:rsid w:val="00D11785"/>
    <w:rsid w:val="00D126CA"/>
    <w:rsid w:val="00D152B7"/>
    <w:rsid w:val="00D440E0"/>
    <w:rsid w:val="00D45574"/>
    <w:rsid w:val="00D5149D"/>
    <w:rsid w:val="00D6242A"/>
    <w:rsid w:val="00D93C99"/>
    <w:rsid w:val="00DA5E83"/>
    <w:rsid w:val="00DA7A5F"/>
    <w:rsid w:val="00DC1865"/>
    <w:rsid w:val="00DE6B32"/>
    <w:rsid w:val="00E12E9D"/>
    <w:rsid w:val="00E16F92"/>
    <w:rsid w:val="00E4073B"/>
    <w:rsid w:val="00E653BA"/>
    <w:rsid w:val="00E81C21"/>
    <w:rsid w:val="00EA323A"/>
    <w:rsid w:val="00EA3723"/>
    <w:rsid w:val="00EB2D2E"/>
    <w:rsid w:val="00EF7D26"/>
    <w:rsid w:val="00F10494"/>
    <w:rsid w:val="00F15D9F"/>
    <w:rsid w:val="00F42236"/>
    <w:rsid w:val="00F4612A"/>
    <w:rsid w:val="00F5587E"/>
    <w:rsid w:val="00F65F53"/>
    <w:rsid w:val="00F77849"/>
    <w:rsid w:val="00F86F27"/>
    <w:rsid w:val="00F93716"/>
    <w:rsid w:val="00FA2C8E"/>
    <w:rsid w:val="00FA51A5"/>
    <w:rsid w:val="00FB12BD"/>
    <w:rsid w:val="00FC0A46"/>
    <w:rsid w:val="00FC3D47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C04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C04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04D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F3E39"/>
    <w:pPr>
      <w:spacing w:after="0" w:line="240" w:lineRule="auto"/>
      <w:ind w:left="720"/>
      <w:contextualSpacing/>
      <w:jc w:val="right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F10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494"/>
  </w:style>
  <w:style w:type="paragraph" w:styleId="Rodap">
    <w:name w:val="footer"/>
    <w:basedOn w:val="Normal"/>
    <w:link w:val="RodapChar"/>
    <w:uiPriority w:val="99"/>
    <w:unhideWhenUsed/>
    <w:rsid w:val="00F10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494"/>
  </w:style>
  <w:style w:type="paragraph" w:styleId="NormalWeb">
    <w:name w:val="Normal (Web)"/>
    <w:basedOn w:val="Normal"/>
    <w:uiPriority w:val="99"/>
    <w:semiHidden/>
    <w:unhideWhenUsed/>
    <w:rsid w:val="00C0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03960"/>
  </w:style>
  <w:style w:type="character" w:styleId="Hyperlink">
    <w:name w:val="Hyperlink"/>
    <w:basedOn w:val="Fontepargpadro"/>
    <w:uiPriority w:val="99"/>
    <w:unhideWhenUsed/>
    <w:rsid w:val="00C03960"/>
    <w:rPr>
      <w:color w:val="0000FF"/>
      <w:u w:val="single"/>
    </w:rPr>
  </w:style>
  <w:style w:type="paragraph" w:customStyle="1" w:styleId="texto1">
    <w:name w:val="texto1"/>
    <w:basedOn w:val="Normal"/>
    <w:rsid w:val="00E4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D0FD6"/>
    <w:pPr>
      <w:spacing w:after="0" w:line="360" w:lineRule="auto"/>
      <w:ind w:left="2268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0FD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D0FD6"/>
    <w:pPr>
      <w:spacing w:after="0" w:line="360" w:lineRule="auto"/>
      <w:ind w:left="2268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D0FD6"/>
    <w:rPr>
      <w:rFonts w:ascii="Times New Roman" w:eastAsiaTheme="minorHAnsi" w:hAnsi="Times New Roman" w:cs="Times New Roman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0FD6"/>
    <w:pPr>
      <w:spacing w:after="0" w:line="360" w:lineRule="auto"/>
      <w:ind w:firstLine="113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0FD6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D152B7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366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3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C04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C04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04D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F3E39"/>
    <w:pPr>
      <w:spacing w:after="0" w:line="240" w:lineRule="auto"/>
      <w:ind w:left="720"/>
      <w:contextualSpacing/>
      <w:jc w:val="right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F10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494"/>
  </w:style>
  <w:style w:type="paragraph" w:styleId="Rodap">
    <w:name w:val="footer"/>
    <w:basedOn w:val="Normal"/>
    <w:link w:val="RodapChar"/>
    <w:uiPriority w:val="99"/>
    <w:unhideWhenUsed/>
    <w:rsid w:val="00F10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494"/>
  </w:style>
  <w:style w:type="paragraph" w:styleId="NormalWeb">
    <w:name w:val="Normal (Web)"/>
    <w:basedOn w:val="Normal"/>
    <w:uiPriority w:val="99"/>
    <w:semiHidden/>
    <w:unhideWhenUsed/>
    <w:rsid w:val="00C0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03960"/>
  </w:style>
  <w:style w:type="character" w:styleId="Hyperlink">
    <w:name w:val="Hyperlink"/>
    <w:basedOn w:val="Fontepargpadro"/>
    <w:uiPriority w:val="99"/>
    <w:unhideWhenUsed/>
    <w:rsid w:val="00C03960"/>
    <w:rPr>
      <w:color w:val="0000FF"/>
      <w:u w:val="single"/>
    </w:rPr>
  </w:style>
  <w:style w:type="paragraph" w:customStyle="1" w:styleId="texto1">
    <w:name w:val="texto1"/>
    <w:basedOn w:val="Normal"/>
    <w:rsid w:val="00E4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D0FD6"/>
    <w:pPr>
      <w:spacing w:after="0" w:line="360" w:lineRule="auto"/>
      <w:ind w:left="2268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0FD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D0FD6"/>
    <w:pPr>
      <w:spacing w:after="0" w:line="360" w:lineRule="auto"/>
      <w:ind w:left="2268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D0FD6"/>
    <w:rPr>
      <w:rFonts w:ascii="Times New Roman" w:eastAsiaTheme="minorHAnsi" w:hAnsi="Times New Roman" w:cs="Times New Roman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0FD6"/>
    <w:pPr>
      <w:spacing w:after="0" w:line="360" w:lineRule="auto"/>
      <w:ind w:firstLine="113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0FD6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D152B7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366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1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1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9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4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0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288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835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3918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5385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669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06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755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612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75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46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217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18798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usbrasil.com/legislacao/1033694/constitui%C3%A7%C3%A3o-da-republica-federativa-do-brasil-19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.br/topicos/10613814/artigo-1723-da-lei-n-10406-de-10-de-janeiro-de-200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C5EDC-7ACF-488C-AD05-0E64D740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2377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Almiceia Larissa</dc:creator>
  <cp:lastModifiedBy>Renato</cp:lastModifiedBy>
  <cp:revision>4</cp:revision>
  <cp:lastPrinted>2014-01-08T15:09:00Z</cp:lastPrinted>
  <dcterms:created xsi:type="dcterms:W3CDTF">2016-07-21T23:22:00Z</dcterms:created>
  <dcterms:modified xsi:type="dcterms:W3CDTF">2016-07-22T14:10:00Z</dcterms:modified>
</cp:coreProperties>
</file>