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9AD" w:rsidRDefault="00B829AD" w:rsidP="003951C6">
      <w:pPr>
        <w:spacing w:line="360" w:lineRule="auto"/>
        <w:jc w:val="both"/>
        <w:rPr>
          <w:rStyle w:val="Forte"/>
          <w:b w:val="0"/>
          <w:color w:val="000000"/>
          <w:sz w:val="24"/>
          <w:szCs w:val="24"/>
        </w:rPr>
      </w:pPr>
    </w:p>
    <w:p w:rsidR="00C5208C" w:rsidRDefault="00C5208C" w:rsidP="00C5208C">
      <w:pPr>
        <w:spacing w:line="360" w:lineRule="auto"/>
        <w:jc w:val="center"/>
        <w:rPr>
          <w:rFonts w:ascii="Arial" w:hAnsi="Arial" w:cs="Arial"/>
          <w:sz w:val="24"/>
          <w:szCs w:val="24"/>
        </w:rPr>
      </w:pPr>
      <w:r>
        <w:rPr>
          <w:rFonts w:ascii="Arial" w:hAnsi="Arial" w:cs="Arial"/>
          <w:sz w:val="24"/>
          <w:szCs w:val="24"/>
        </w:rPr>
        <w:t>PONTIFÍCIA UNIVERSIDADE CATÓLICA DE MINAS GERAIS</w:t>
      </w:r>
    </w:p>
    <w:p w:rsidR="00C5208C" w:rsidRDefault="00C5208C" w:rsidP="00C5208C">
      <w:pPr>
        <w:spacing w:line="360" w:lineRule="auto"/>
        <w:jc w:val="center"/>
        <w:rPr>
          <w:rFonts w:ascii="Arial" w:hAnsi="Arial" w:cs="Arial"/>
          <w:sz w:val="24"/>
          <w:szCs w:val="24"/>
        </w:rPr>
      </w:pPr>
      <w:r>
        <w:rPr>
          <w:rFonts w:ascii="Arial" w:hAnsi="Arial" w:cs="Arial"/>
          <w:sz w:val="24"/>
          <w:szCs w:val="24"/>
        </w:rPr>
        <w:t>Instituto de Ciências Econômicas e Gerenciais</w:t>
      </w:r>
    </w:p>
    <w:p w:rsidR="00C5208C" w:rsidRDefault="00C5208C" w:rsidP="00C5208C">
      <w:pPr>
        <w:spacing w:line="360" w:lineRule="auto"/>
        <w:jc w:val="center"/>
        <w:rPr>
          <w:rFonts w:ascii="Arial" w:hAnsi="Arial" w:cs="Arial"/>
          <w:sz w:val="24"/>
          <w:szCs w:val="24"/>
        </w:rPr>
      </w:pPr>
      <w:r>
        <w:rPr>
          <w:rFonts w:ascii="Arial" w:hAnsi="Arial" w:cs="Arial"/>
          <w:sz w:val="24"/>
          <w:szCs w:val="24"/>
        </w:rPr>
        <w:t>Curso de Ciências Econômicas - Noite</w:t>
      </w:r>
    </w:p>
    <w:p w:rsidR="00C5208C" w:rsidRDefault="00C5208C" w:rsidP="00C5208C">
      <w:pPr>
        <w:spacing w:line="360" w:lineRule="auto"/>
        <w:jc w:val="center"/>
        <w:rPr>
          <w:rFonts w:ascii="Arial" w:hAnsi="Arial" w:cs="Arial"/>
          <w:sz w:val="24"/>
          <w:szCs w:val="24"/>
        </w:rPr>
      </w:pPr>
      <w:r>
        <w:rPr>
          <w:rFonts w:ascii="Arial" w:hAnsi="Arial" w:cs="Arial"/>
          <w:sz w:val="24"/>
          <w:szCs w:val="24"/>
        </w:rPr>
        <w:t>Economia Brasileira Contemporânea</w:t>
      </w: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rPr>
          <w:rFonts w:ascii="Arial" w:hAnsi="Arial" w:cs="Arial"/>
          <w:sz w:val="24"/>
          <w:szCs w:val="24"/>
        </w:rPr>
      </w:pP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r>
        <w:rPr>
          <w:rFonts w:ascii="Arial" w:hAnsi="Arial" w:cs="Arial"/>
          <w:sz w:val="24"/>
          <w:szCs w:val="24"/>
        </w:rPr>
        <w:t>Cristiane Pires Lucas</w:t>
      </w:r>
    </w:p>
    <w:p w:rsidR="00C5208C" w:rsidRDefault="00C5208C" w:rsidP="00C5208C">
      <w:pPr>
        <w:spacing w:line="360" w:lineRule="auto"/>
        <w:jc w:val="center"/>
        <w:rPr>
          <w:rFonts w:ascii="Arial" w:hAnsi="Arial" w:cs="Arial"/>
          <w:sz w:val="24"/>
          <w:szCs w:val="24"/>
        </w:rPr>
      </w:pPr>
      <w:r>
        <w:rPr>
          <w:rFonts w:ascii="Arial" w:hAnsi="Arial" w:cs="Arial"/>
          <w:sz w:val="24"/>
          <w:szCs w:val="24"/>
        </w:rPr>
        <w:t>Erika Aparecida Cabral de Sales</w:t>
      </w:r>
    </w:p>
    <w:p w:rsidR="00C5208C" w:rsidRDefault="00C5208C" w:rsidP="00C5208C">
      <w:pPr>
        <w:spacing w:line="360" w:lineRule="auto"/>
        <w:jc w:val="center"/>
        <w:rPr>
          <w:rFonts w:ascii="Arial" w:hAnsi="Arial" w:cs="Arial"/>
          <w:sz w:val="24"/>
          <w:szCs w:val="24"/>
        </w:rPr>
      </w:pPr>
      <w:r>
        <w:rPr>
          <w:rFonts w:ascii="Arial" w:hAnsi="Arial" w:cs="Arial"/>
          <w:sz w:val="24"/>
          <w:szCs w:val="24"/>
        </w:rPr>
        <w:t>Fernanda Cunha Morais</w:t>
      </w: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r>
        <w:rPr>
          <w:rFonts w:ascii="Arial" w:hAnsi="Arial" w:cs="Arial"/>
          <w:b/>
          <w:sz w:val="24"/>
          <w:szCs w:val="24"/>
        </w:rPr>
        <w:t>PROCESSO DE DESINDUSTRIALIZAÇÃO NO BRASIL NOS ANOS 2000: MITO OU REALIDADE?</w:t>
      </w: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p>
    <w:p w:rsidR="00C5208C" w:rsidRDefault="00C5208C" w:rsidP="00C5208C">
      <w:pPr>
        <w:spacing w:line="360" w:lineRule="auto"/>
        <w:jc w:val="center"/>
        <w:rPr>
          <w:rFonts w:ascii="Arial" w:hAnsi="Arial" w:cs="Arial"/>
          <w:sz w:val="24"/>
          <w:szCs w:val="24"/>
        </w:rPr>
      </w:pPr>
      <w:r>
        <w:rPr>
          <w:rFonts w:ascii="Arial" w:hAnsi="Arial" w:cs="Arial"/>
          <w:sz w:val="24"/>
          <w:szCs w:val="24"/>
        </w:rPr>
        <w:t>Belo Horizonte</w:t>
      </w:r>
    </w:p>
    <w:p w:rsidR="00C5208C" w:rsidRDefault="00C5208C" w:rsidP="00C5208C">
      <w:pPr>
        <w:spacing w:line="360" w:lineRule="auto"/>
        <w:jc w:val="center"/>
        <w:rPr>
          <w:rFonts w:ascii="Arial" w:hAnsi="Arial" w:cs="Arial"/>
          <w:sz w:val="24"/>
          <w:szCs w:val="24"/>
        </w:rPr>
      </w:pPr>
      <w:r>
        <w:rPr>
          <w:rFonts w:ascii="Arial" w:hAnsi="Arial" w:cs="Arial"/>
          <w:sz w:val="24"/>
          <w:szCs w:val="24"/>
        </w:rPr>
        <w:t>2015</w:t>
      </w:r>
    </w:p>
    <w:p w:rsidR="00C5208C" w:rsidRDefault="00C5208C" w:rsidP="00C5208C">
      <w:pPr>
        <w:spacing w:line="360" w:lineRule="auto"/>
        <w:jc w:val="center"/>
        <w:rPr>
          <w:rFonts w:ascii="Arial" w:hAnsi="Arial" w:cs="Arial"/>
          <w:sz w:val="24"/>
          <w:szCs w:val="24"/>
        </w:rPr>
      </w:pPr>
      <w:r>
        <w:rPr>
          <w:rFonts w:ascii="Arial" w:hAnsi="Arial" w:cs="Arial"/>
          <w:sz w:val="24"/>
          <w:szCs w:val="24"/>
        </w:rPr>
        <w:lastRenderedPageBreak/>
        <w:t>Cristiane Pires Lucas</w:t>
      </w:r>
    </w:p>
    <w:p w:rsidR="00C5208C" w:rsidRDefault="00C5208C" w:rsidP="00C5208C">
      <w:pPr>
        <w:spacing w:line="360" w:lineRule="auto"/>
        <w:jc w:val="center"/>
        <w:rPr>
          <w:rFonts w:ascii="Arial" w:hAnsi="Arial" w:cs="Arial"/>
          <w:sz w:val="24"/>
          <w:szCs w:val="24"/>
        </w:rPr>
      </w:pPr>
      <w:r>
        <w:rPr>
          <w:rFonts w:ascii="Arial" w:hAnsi="Arial" w:cs="Arial"/>
          <w:sz w:val="24"/>
          <w:szCs w:val="24"/>
        </w:rPr>
        <w:t>Erika Aparecida Cabral de Sales</w:t>
      </w:r>
    </w:p>
    <w:p w:rsidR="00C5208C" w:rsidRDefault="00C5208C" w:rsidP="00C5208C">
      <w:pPr>
        <w:spacing w:line="360" w:lineRule="auto"/>
        <w:jc w:val="center"/>
        <w:rPr>
          <w:rFonts w:ascii="Arial" w:hAnsi="Arial" w:cs="Arial"/>
          <w:sz w:val="24"/>
          <w:szCs w:val="24"/>
        </w:rPr>
      </w:pPr>
      <w:r>
        <w:rPr>
          <w:rFonts w:ascii="Arial" w:hAnsi="Arial" w:cs="Arial"/>
          <w:sz w:val="24"/>
          <w:szCs w:val="24"/>
        </w:rPr>
        <w:t>Fernanda Cunha Morais</w:t>
      </w:r>
    </w:p>
    <w:p w:rsidR="00C5208C" w:rsidRDefault="00C5208C" w:rsidP="00C5208C">
      <w:pPr>
        <w:spacing w:line="360" w:lineRule="auto"/>
        <w:jc w:val="both"/>
        <w:rPr>
          <w:rFonts w:ascii="Arial" w:hAnsi="Arial" w:cs="Arial"/>
          <w:sz w:val="24"/>
          <w:szCs w:val="24"/>
        </w:rPr>
      </w:pPr>
    </w:p>
    <w:p w:rsidR="00C5208C" w:rsidRDefault="00C5208C" w:rsidP="00C5208C">
      <w:pPr>
        <w:spacing w:line="360" w:lineRule="auto"/>
        <w:jc w:val="both"/>
        <w:rPr>
          <w:rFonts w:ascii="Arial" w:hAnsi="Arial" w:cs="Arial"/>
          <w:sz w:val="24"/>
          <w:szCs w:val="24"/>
        </w:rPr>
      </w:pPr>
    </w:p>
    <w:p w:rsidR="00C5208C" w:rsidRDefault="00C5208C" w:rsidP="00C5208C">
      <w:pPr>
        <w:spacing w:line="360" w:lineRule="auto"/>
        <w:jc w:val="both"/>
        <w:rPr>
          <w:rFonts w:ascii="Arial" w:hAnsi="Arial" w:cs="Arial"/>
          <w:sz w:val="24"/>
          <w:szCs w:val="24"/>
        </w:rPr>
      </w:pPr>
    </w:p>
    <w:p w:rsidR="00C5208C" w:rsidRDefault="00C5208C" w:rsidP="00C5208C">
      <w:pPr>
        <w:spacing w:line="360" w:lineRule="auto"/>
        <w:jc w:val="both"/>
        <w:rPr>
          <w:rFonts w:ascii="Arial" w:hAnsi="Arial" w:cs="Arial"/>
          <w:sz w:val="24"/>
          <w:szCs w:val="24"/>
        </w:rPr>
      </w:pPr>
    </w:p>
    <w:p w:rsidR="00C5208C" w:rsidRDefault="00C5208C" w:rsidP="00C5208C">
      <w:pPr>
        <w:spacing w:line="360" w:lineRule="auto"/>
        <w:jc w:val="both"/>
        <w:rPr>
          <w:rFonts w:ascii="Arial" w:hAnsi="Arial" w:cs="Arial"/>
          <w:sz w:val="24"/>
          <w:szCs w:val="24"/>
        </w:rPr>
      </w:pPr>
    </w:p>
    <w:p w:rsidR="00C5208C" w:rsidRDefault="00C5208C" w:rsidP="00C5208C">
      <w:pPr>
        <w:spacing w:line="360" w:lineRule="auto"/>
        <w:jc w:val="both"/>
        <w:rPr>
          <w:rFonts w:ascii="Arial" w:hAnsi="Arial" w:cs="Arial"/>
          <w:sz w:val="24"/>
          <w:szCs w:val="24"/>
        </w:rPr>
      </w:pPr>
    </w:p>
    <w:p w:rsidR="00C5208C" w:rsidRDefault="00C5208C" w:rsidP="00C5208C">
      <w:pPr>
        <w:spacing w:line="360" w:lineRule="auto"/>
        <w:jc w:val="both"/>
        <w:rPr>
          <w:rFonts w:ascii="Arial" w:hAnsi="Arial" w:cs="Arial"/>
          <w:sz w:val="24"/>
          <w:szCs w:val="24"/>
        </w:rPr>
      </w:pPr>
    </w:p>
    <w:p w:rsidR="00C5208C" w:rsidRDefault="00C5208C" w:rsidP="00C5208C">
      <w:pPr>
        <w:spacing w:line="360" w:lineRule="auto"/>
        <w:jc w:val="both"/>
        <w:rPr>
          <w:rFonts w:ascii="Arial" w:hAnsi="Arial" w:cs="Arial"/>
          <w:sz w:val="24"/>
          <w:szCs w:val="24"/>
        </w:rPr>
      </w:pPr>
    </w:p>
    <w:p w:rsidR="00C5208C" w:rsidRDefault="00C5208C" w:rsidP="00C5208C">
      <w:pPr>
        <w:spacing w:line="360" w:lineRule="auto"/>
        <w:jc w:val="both"/>
        <w:rPr>
          <w:rFonts w:ascii="Arial" w:hAnsi="Arial" w:cs="Arial"/>
          <w:sz w:val="24"/>
          <w:szCs w:val="24"/>
        </w:rPr>
      </w:pPr>
    </w:p>
    <w:p w:rsidR="00C5208C" w:rsidRDefault="00C5208C" w:rsidP="00C5208C">
      <w:pPr>
        <w:spacing w:line="360" w:lineRule="auto"/>
        <w:jc w:val="center"/>
        <w:rPr>
          <w:rFonts w:ascii="Arial" w:hAnsi="Arial" w:cs="Arial"/>
          <w:sz w:val="24"/>
          <w:szCs w:val="24"/>
        </w:rPr>
      </w:pPr>
      <w:r>
        <w:rPr>
          <w:rFonts w:ascii="Arial" w:hAnsi="Arial" w:cs="Arial"/>
          <w:b/>
          <w:sz w:val="24"/>
          <w:szCs w:val="24"/>
        </w:rPr>
        <w:t>PROCESSO DE DESINDUSTRIALIZAÇÃO NO BRASIL NOS ANOS 2000: MITO OU REALIDADE?</w:t>
      </w:r>
    </w:p>
    <w:p w:rsidR="00C5208C" w:rsidRDefault="00C5208C" w:rsidP="00C5208C">
      <w:pPr>
        <w:spacing w:line="360" w:lineRule="auto"/>
        <w:jc w:val="both"/>
        <w:rPr>
          <w:rFonts w:ascii="Arial" w:hAnsi="Arial" w:cs="Arial"/>
          <w:b/>
          <w:sz w:val="24"/>
          <w:szCs w:val="24"/>
        </w:rPr>
      </w:pPr>
    </w:p>
    <w:p w:rsidR="00C5208C" w:rsidRDefault="00C5208C" w:rsidP="00C5208C">
      <w:pPr>
        <w:spacing w:line="360" w:lineRule="auto"/>
        <w:jc w:val="both"/>
        <w:rPr>
          <w:rFonts w:ascii="Arial" w:hAnsi="Arial" w:cs="Arial"/>
          <w:b/>
          <w:sz w:val="24"/>
          <w:szCs w:val="24"/>
        </w:rPr>
      </w:pPr>
    </w:p>
    <w:p w:rsidR="00C5208C" w:rsidRDefault="00C5208C" w:rsidP="00C5208C">
      <w:pPr>
        <w:spacing w:line="360" w:lineRule="auto"/>
        <w:jc w:val="both"/>
        <w:rPr>
          <w:rFonts w:ascii="Arial" w:hAnsi="Arial" w:cs="Arial"/>
          <w:sz w:val="24"/>
          <w:szCs w:val="24"/>
        </w:rPr>
      </w:pPr>
    </w:p>
    <w:p w:rsidR="00C5208C" w:rsidRDefault="00C5208C" w:rsidP="00C5208C">
      <w:pPr>
        <w:spacing w:line="360" w:lineRule="auto"/>
        <w:jc w:val="both"/>
        <w:rPr>
          <w:rFonts w:ascii="Arial" w:hAnsi="Arial" w:cs="Arial"/>
          <w:sz w:val="24"/>
          <w:szCs w:val="24"/>
        </w:rPr>
      </w:pPr>
    </w:p>
    <w:p w:rsidR="00C5208C" w:rsidRDefault="00C5208C" w:rsidP="00C5208C">
      <w:pPr>
        <w:spacing w:line="360" w:lineRule="auto"/>
        <w:jc w:val="both"/>
        <w:rPr>
          <w:rFonts w:ascii="Arial" w:hAnsi="Arial" w:cs="Arial"/>
          <w:sz w:val="24"/>
          <w:szCs w:val="24"/>
        </w:rPr>
      </w:pPr>
    </w:p>
    <w:p w:rsidR="00C5208C" w:rsidRDefault="00C5208C" w:rsidP="00C5208C">
      <w:pPr>
        <w:spacing w:line="360" w:lineRule="auto"/>
        <w:jc w:val="both"/>
        <w:rPr>
          <w:rFonts w:ascii="Arial" w:hAnsi="Arial" w:cs="Arial"/>
          <w:sz w:val="24"/>
          <w:szCs w:val="24"/>
        </w:rPr>
      </w:pPr>
    </w:p>
    <w:p w:rsidR="00C5208C" w:rsidRDefault="00C5208C" w:rsidP="00C5208C">
      <w:pPr>
        <w:spacing w:line="360" w:lineRule="auto"/>
        <w:ind w:left="3969"/>
        <w:jc w:val="both"/>
        <w:rPr>
          <w:rFonts w:ascii="Arial" w:hAnsi="Arial" w:cs="Arial"/>
          <w:sz w:val="24"/>
          <w:szCs w:val="24"/>
        </w:rPr>
      </w:pPr>
    </w:p>
    <w:p w:rsidR="00C5208C" w:rsidRDefault="00C5208C" w:rsidP="00C5208C">
      <w:pPr>
        <w:spacing w:line="360" w:lineRule="auto"/>
        <w:ind w:left="3969"/>
        <w:jc w:val="both"/>
        <w:rPr>
          <w:rFonts w:ascii="Arial" w:hAnsi="Arial" w:cs="Arial"/>
          <w:sz w:val="24"/>
          <w:szCs w:val="24"/>
        </w:rPr>
      </w:pPr>
      <w:r>
        <w:rPr>
          <w:rFonts w:ascii="Arial" w:hAnsi="Arial" w:cs="Arial"/>
          <w:sz w:val="24"/>
          <w:szCs w:val="24"/>
        </w:rPr>
        <w:t>Trabalho apresentado à disciplina: Economia Brasileira Contemporânea do 7º Período do Curso de Ciências Econômicas – Noite do Instituto de Ciências Econômicas e Gerencias da PUC Minas BH.</w:t>
      </w:r>
    </w:p>
    <w:p w:rsidR="00C5208C" w:rsidRDefault="00C5208C" w:rsidP="00C5208C">
      <w:pPr>
        <w:spacing w:line="360" w:lineRule="auto"/>
        <w:ind w:left="3969"/>
        <w:jc w:val="both"/>
        <w:rPr>
          <w:rFonts w:ascii="Arial" w:hAnsi="Arial" w:cs="Arial"/>
          <w:sz w:val="24"/>
          <w:szCs w:val="24"/>
        </w:rPr>
      </w:pPr>
    </w:p>
    <w:p w:rsidR="00C5208C" w:rsidRDefault="00C5208C" w:rsidP="00C5208C">
      <w:pPr>
        <w:spacing w:line="360" w:lineRule="auto"/>
        <w:ind w:left="3969"/>
        <w:jc w:val="both"/>
        <w:rPr>
          <w:rFonts w:ascii="Arial" w:hAnsi="Arial" w:cs="Arial"/>
          <w:sz w:val="24"/>
          <w:szCs w:val="24"/>
        </w:rPr>
      </w:pPr>
      <w:r>
        <w:rPr>
          <w:rFonts w:ascii="Arial" w:hAnsi="Arial" w:cs="Arial"/>
          <w:sz w:val="24"/>
          <w:szCs w:val="24"/>
        </w:rPr>
        <w:t>Professor: Ario Maro de Andrade</w:t>
      </w:r>
    </w:p>
    <w:p w:rsidR="00C5208C" w:rsidRDefault="00C5208C" w:rsidP="00C5208C">
      <w:pPr>
        <w:spacing w:line="360" w:lineRule="auto"/>
        <w:ind w:left="3969"/>
        <w:jc w:val="both"/>
        <w:rPr>
          <w:rFonts w:ascii="Arial" w:hAnsi="Arial" w:cs="Arial"/>
          <w:sz w:val="24"/>
          <w:szCs w:val="24"/>
        </w:rPr>
      </w:pPr>
    </w:p>
    <w:p w:rsidR="00C5208C" w:rsidRDefault="00C5208C" w:rsidP="00C5208C">
      <w:pPr>
        <w:spacing w:line="360" w:lineRule="auto"/>
        <w:jc w:val="both"/>
        <w:rPr>
          <w:rFonts w:ascii="Arial" w:hAnsi="Arial" w:cs="Arial"/>
          <w:sz w:val="24"/>
          <w:szCs w:val="24"/>
        </w:rPr>
      </w:pPr>
    </w:p>
    <w:p w:rsidR="00C5208C" w:rsidRDefault="00C5208C" w:rsidP="00C5208C">
      <w:pPr>
        <w:spacing w:line="360" w:lineRule="auto"/>
        <w:ind w:left="3969"/>
        <w:jc w:val="both"/>
        <w:rPr>
          <w:rFonts w:ascii="Arial" w:hAnsi="Arial" w:cs="Arial"/>
          <w:sz w:val="24"/>
          <w:szCs w:val="24"/>
        </w:rPr>
      </w:pPr>
    </w:p>
    <w:p w:rsidR="00C5208C" w:rsidRDefault="00C5208C" w:rsidP="00C5208C">
      <w:pPr>
        <w:spacing w:line="360" w:lineRule="auto"/>
        <w:ind w:left="3969"/>
        <w:jc w:val="both"/>
        <w:rPr>
          <w:rFonts w:ascii="Arial" w:hAnsi="Arial" w:cs="Arial"/>
          <w:sz w:val="24"/>
          <w:szCs w:val="24"/>
        </w:rPr>
      </w:pPr>
    </w:p>
    <w:p w:rsidR="00C5208C" w:rsidRDefault="00C5208C" w:rsidP="00C5208C">
      <w:pPr>
        <w:spacing w:line="360" w:lineRule="auto"/>
        <w:jc w:val="center"/>
        <w:rPr>
          <w:rFonts w:ascii="Arial" w:hAnsi="Arial" w:cs="Arial"/>
          <w:sz w:val="24"/>
          <w:szCs w:val="24"/>
        </w:rPr>
      </w:pPr>
      <w:r>
        <w:rPr>
          <w:rFonts w:ascii="Arial" w:hAnsi="Arial" w:cs="Arial"/>
          <w:sz w:val="24"/>
          <w:szCs w:val="24"/>
        </w:rPr>
        <w:t>Belo Horizonte</w:t>
      </w:r>
    </w:p>
    <w:p w:rsidR="00C5208C" w:rsidRDefault="00C5208C" w:rsidP="00C5208C">
      <w:pPr>
        <w:jc w:val="center"/>
        <w:rPr>
          <w:rFonts w:ascii="Arial" w:hAnsi="Arial" w:cs="Arial"/>
          <w:sz w:val="24"/>
          <w:szCs w:val="24"/>
        </w:rPr>
      </w:pPr>
      <w:r w:rsidRPr="00C5208C">
        <w:rPr>
          <w:rFonts w:ascii="Arial" w:hAnsi="Arial" w:cs="Arial"/>
          <w:sz w:val="24"/>
          <w:szCs w:val="24"/>
        </w:rPr>
        <w:t>2015</w:t>
      </w:r>
    </w:p>
    <w:p w:rsidR="00C5208C" w:rsidRPr="00C5208C" w:rsidRDefault="00C5208C" w:rsidP="00C5208C">
      <w:pPr>
        <w:jc w:val="center"/>
        <w:rPr>
          <w:rFonts w:ascii="Arial" w:hAnsi="Arial" w:cs="Arial"/>
          <w:sz w:val="24"/>
          <w:szCs w:val="24"/>
        </w:rPr>
      </w:pPr>
      <w:r>
        <w:rPr>
          <w:rFonts w:ascii="Arial" w:hAnsi="Arial" w:cs="Arial"/>
          <w:b/>
          <w:sz w:val="24"/>
          <w:szCs w:val="24"/>
        </w:rPr>
        <w:lastRenderedPageBreak/>
        <w:t>SUMÁRIO</w:t>
      </w:r>
    </w:p>
    <w:p w:rsidR="00C5208C" w:rsidRDefault="00C5208C" w:rsidP="00C5208C">
      <w:pPr>
        <w:spacing w:line="360" w:lineRule="auto"/>
        <w:jc w:val="both"/>
        <w:rPr>
          <w:rFonts w:ascii="Arial" w:hAnsi="Arial" w:cs="Arial"/>
          <w:b/>
          <w:sz w:val="24"/>
          <w:szCs w:val="24"/>
        </w:rPr>
      </w:pPr>
      <w:r>
        <w:rPr>
          <w:rFonts w:ascii="Arial" w:hAnsi="Arial" w:cs="Arial"/>
          <w:b/>
          <w:sz w:val="24"/>
          <w:szCs w:val="24"/>
        </w:rPr>
        <w:br/>
      </w:r>
    </w:p>
    <w:p w:rsidR="00C5208C" w:rsidRPr="001218CF" w:rsidRDefault="00C5208C" w:rsidP="00C5208C">
      <w:pPr>
        <w:pStyle w:val="PargrafodaLista"/>
        <w:numPr>
          <w:ilvl w:val="0"/>
          <w:numId w:val="19"/>
        </w:numPr>
        <w:spacing w:after="0" w:line="360" w:lineRule="auto"/>
        <w:jc w:val="both"/>
        <w:rPr>
          <w:rFonts w:ascii="Arial" w:hAnsi="Arial" w:cs="Arial"/>
          <w:b/>
          <w:sz w:val="24"/>
          <w:szCs w:val="24"/>
        </w:rPr>
      </w:pPr>
      <w:proofErr w:type="gramStart"/>
      <w:r w:rsidRPr="001218CF">
        <w:rPr>
          <w:rFonts w:ascii="Arial" w:hAnsi="Arial" w:cs="Arial"/>
          <w:b/>
          <w:sz w:val="24"/>
          <w:szCs w:val="24"/>
        </w:rPr>
        <w:t>INTRODUÇÃO ...</w:t>
      </w:r>
      <w:proofErr w:type="gramEnd"/>
      <w:r w:rsidRPr="001218CF">
        <w:rPr>
          <w:rFonts w:ascii="Arial" w:hAnsi="Arial" w:cs="Arial"/>
          <w:b/>
          <w:sz w:val="24"/>
          <w:szCs w:val="24"/>
        </w:rPr>
        <w:t>......................................................................</w:t>
      </w:r>
      <w:r>
        <w:rPr>
          <w:rFonts w:ascii="Arial" w:hAnsi="Arial" w:cs="Arial"/>
          <w:b/>
          <w:sz w:val="24"/>
          <w:szCs w:val="24"/>
        </w:rPr>
        <w:t>....</w:t>
      </w:r>
      <w:r w:rsidRPr="001218CF">
        <w:rPr>
          <w:rFonts w:ascii="Arial" w:hAnsi="Arial" w:cs="Arial"/>
          <w:b/>
          <w:sz w:val="24"/>
          <w:szCs w:val="24"/>
        </w:rPr>
        <w:t>.....</w:t>
      </w:r>
      <w:r>
        <w:rPr>
          <w:rFonts w:ascii="Arial" w:hAnsi="Arial" w:cs="Arial"/>
          <w:b/>
          <w:sz w:val="24"/>
          <w:szCs w:val="24"/>
        </w:rPr>
        <w:t>.........</w:t>
      </w:r>
      <w:r w:rsidRPr="001218CF">
        <w:rPr>
          <w:rFonts w:ascii="Arial" w:hAnsi="Arial" w:cs="Arial"/>
          <w:b/>
          <w:sz w:val="24"/>
          <w:szCs w:val="24"/>
        </w:rPr>
        <w:t>........ 03</w:t>
      </w:r>
    </w:p>
    <w:p w:rsidR="00C5208C" w:rsidRPr="001218CF" w:rsidRDefault="00C5208C" w:rsidP="00C5208C">
      <w:pPr>
        <w:pStyle w:val="PargrafodaLista"/>
        <w:spacing w:after="0" w:line="360" w:lineRule="auto"/>
        <w:ind w:left="405"/>
        <w:jc w:val="both"/>
        <w:rPr>
          <w:rFonts w:ascii="Arial" w:hAnsi="Arial" w:cs="Arial"/>
          <w:b/>
          <w:sz w:val="24"/>
          <w:szCs w:val="24"/>
        </w:rPr>
      </w:pPr>
    </w:p>
    <w:p w:rsidR="00C5208C" w:rsidRPr="001218CF" w:rsidRDefault="00C5208C" w:rsidP="00C5208C">
      <w:pPr>
        <w:pStyle w:val="PargrafodaLista"/>
        <w:numPr>
          <w:ilvl w:val="0"/>
          <w:numId w:val="19"/>
        </w:numPr>
        <w:spacing w:after="0" w:line="360" w:lineRule="auto"/>
        <w:jc w:val="both"/>
        <w:rPr>
          <w:rFonts w:ascii="Arial" w:hAnsi="Arial" w:cs="Arial"/>
          <w:b/>
          <w:sz w:val="24"/>
          <w:szCs w:val="24"/>
        </w:rPr>
      </w:pPr>
      <w:r>
        <w:rPr>
          <w:rFonts w:ascii="Arial" w:hAnsi="Arial" w:cs="Arial"/>
          <w:b/>
          <w:sz w:val="24"/>
          <w:szCs w:val="24"/>
        </w:rPr>
        <w:t xml:space="preserve">CONCEITO DE </w:t>
      </w:r>
      <w:proofErr w:type="gramStart"/>
      <w:r>
        <w:rPr>
          <w:rFonts w:ascii="Arial" w:hAnsi="Arial" w:cs="Arial"/>
          <w:b/>
          <w:sz w:val="24"/>
          <w:szCs w:val="24"/>
        </w:rPr>
        <w:t>DESINDUSTRIALIZAÇÃO ...</w:t>
      </w:r>
      <w:proofErr w:type="gramEnd"/>
      <w:r>
        <w:rPr>
          <w:rFonts w:ascii="Arial" w:hAnsi="Arial" w:cs="Arial"/>
          <w:b/>
          <w:sz w:val="24"/>
          <w:szCs w:val="24"/>
        </w:rPr>
        <w:t>.........</w:t>
      </w:r>
      <w:r w:rsidRPr="001218CF">
        <w:rPr>
          <w:rFonts w:ascii="Arial" w:hAnsi="Arial" w:cs="Arial"/>
          <w:b/>
          <w:sz w:val="24"/>
          <w:szCs w:val="24"/>
        </w:rPr>
        <w:t>..........................</w:t>
      </w:r>
      <w:r>
        <w:rPr>
          <w:rFonts w:ascii="Arial" w:hAnsi="Arial" w:cs="Arial"/>
          <w:b/>
          <w:sz w:val="24"/>
          <w:szCs w:val="24"/>
        </w:rPr>
        <w:t>.</w:t>
      </w:r>
      <w:r w:rsidR="00F20DE4">
        <w:rPr>
          <w:rFonts w:ascii="Arial" w:hAnsi="Arial" w:cs="Arial"/>
          <w:b/>
          <w:sz w:val="24"/>
          <w:szCs w:val="24"/>
        </w:rPr>
        <w:t>........</w:t>
      </w:r>
      <w:r>
        <w:rPr>
          <w:rFonts w:ascii="Arial" w:hAnsi="Arial" w:cs="Arial"/>
          <w:b/>
          <w:sz w:val="24"/>
          <w:szCs w:val="24"/>
        </w:rPr>
        <w:t>.</w:t>
      </w:r>
      <w:r w:rsidRPr="001218CF">
        <w:rPr>
          <w:rFonts w:ascii="Arial" w:hAnsi="Arial" w:cs="Arial"/>
          <w:b/>
          <w:sz w:val="24"/>
          <w:szCs w:val="24"/>
        </w:rPr>
        <w:t>...... 0</w:t>
      </w:r>
      <w:r>
        <w:rPr>
          <w:rFonts w:ascii="Arial" w:hAnsi="Arial" w:cs="Arial"/>
          <w:b/>
          <w:sz w:val="24"/>
          <w:szCs w:val="24"/>
        </w:rPr>
        <w:t>4</w:t>
      </w:r>
    </w:p>
    <w:p w:rsidR="00C5208C" w:rsidRDefault="00C5208C" w:rsidP="00C5208C">
      <w:pPr>
        <w:pStyle w:val="PargrafodaLista"/>
        <w:numPr>
          <w:ilvl w:val="1"/>
          <w:numId w:val="19"/>
        </w:numPr>
        <w:spacing w:after="0" w:line="360" w:lineRule="auto"/>
        <w:jc w:val="both"/>
        <w:rPr>
          <w:rFonts w:ascii="Arial" w:hAnsi="Arial" w:cs="Arial"/>
          <w:b/>
          <w:sz w:val="24"/>
          <w:szCs w:val="24"/>
        </w:rPr>
      </w:pPr>
      <w:r>
        <w:rPr>
          <w:rFonts w:ascii="Arial" w:hAnsi="Arial" w:cs="Arial"/>
          <w:b/>
          <w:sz w:val="24"/>
          <w:szCs w:val="24"/>
        </w:rPr>
        <w:t xml:space="preserve">Desindustrialização </w:t>
      </w:r>
      <w:proofErr w:type="gramStart"/>
      <w:r>
        <w:rPr>
          <w:rFonts w:ascii="Arial" w:hAnsi="Arial" w:cs="Arial"/>
          <w:b/>
          <w:sz w:val="24"/>
          <w:szCs w:val="24"/>
        </w:rPr>
        <w:t>positiva ...</w:t>
      </w:r>
      <w:proofErr w:type="gramEnd"/>
      <w:r>
        <w:rPr>
          <w:rFonts w:ascii="Arial" w:hAnsi="Arial" w:cs="Arial"/>
          <w:b/>
          <w:sz w:val="24"/>
          <w:szCs w:val="24"/>
        </w:rPr>
        <w:t>.........................................................</w:t>
      </w:r>
      <w:r w:rsidR="00F20DE4">
        <w:rPr>
          <w:rFonts w:ascii="Arial" w:hAnsi="Arial" w:cs="Arial"/>
          <w:b/>
          <w:sz w:val="24"/>
          <w:szCs w:val="24"/>
        </w:rPr>
        <w:t>..........</w:t>
      </w:r>
      <w:r>
        <w:rPr>
          <w:rFonts w:ascii="Arial" w:hAnsi="Arial" w:cs="Arial"/>
          <w:b/>
          <w:sz w:val="24"/>
          <w:szCs w:val="24"/>
        </w:rPr>
        <w:t>..... 0</w:t>
      </w:r>
      <w:r w:rsidR="00F20DE4">
        <w:rPr>
          <w:rFonts w:ascii="Arial" w:hAnsi="Arial" w:cs="Arial"/>
          <w:b/>
          <w:sz w:val="24"/>
          <w:szCs w:val="24"/>
        </w:rPr>
        <w:t>5</w:t>
      </w:r>
    </w:p>
    <w:p w:rsidR="00C5208C" w:rsidRDefault="00C5208C" w:rsidP="00C5208C">
      <w:pPr>
        <w:pStyle w:val="PargrafodaLista"/>
        <w:numPr>
          <w:ilvl w:val="1"/>
          <w:numId w:val="19"/>
        </w:numPr>
        <w:spacing w:after="0" w:line="360" w:lineRule="auto"/>
        <w:jc w:val="both"/>
        <w:rPr>
          <w:rFonts w:ascii="Arial" w:hAnsi="Arial" w:cs="Arial"/>
          <w:b/>
          <w:sz w:val="24"/>
          <w:szCs w:val="24"/>
        </w:rPr>
      </w:pPr>
      <w:r>
        <w:rPr>
          <w:rFonts w:ascii="Arial" w:hAnsi="Arial" w:cs="Arial"/>
          <w:b/>
          <w:sz w:val="24"/>
          <w:szCs w:val="24"/>
        </w:rPr>
        <w:t xml:space="preserve">Desindustrialização </w:t>
      </w:r>
      <w:proofErr w:type="gramStart"/>
      <w:r>
        <w:rPr>
          <w:rFonts w:ascii="Arial" w:hAnsi="Arial" w:cs="Arial"/>
          <w:b/>
          <w:sz w:val="24"/>
          <w:szCs w:val="24"/>
        </w:rPr>
        <w:t>negativa ...</w:t>
      </w:r>
      <w:proofErr w:type="gramEnd"/>
      <w:r>
        <w:rPr>
          <w:rFonts w:ascii="Arial" w:hAnsi="Arial" w:cs="Arial"/>
          <w:b/>
          <w:sz w:val="24"/>
          <w:szCs w:val="24"/>
        </w:rPr>
        <w:t>.......................................................</w:t>
      </w:r>
      <w:r w:rsidR="00F20DE4">
        <w:rPr>
          <w:rFonts w:ascii="Arial" w:hAnsi="Arial" w:cs="Arial"/>
          <w:b/>
          <w:sz w:val="24"/>
          <w:szCs w:val="24"/>
        </w:rPr>
        <w:t>.........</w:t>
      </w:r>
      <w:r>
        <w:rPr>
          <w:rFonts w:ascii="Arial" w:hAnsi="Arial" w:cs="Arial"/>
          <w:b/>
          <w:sz w:val="24"/>
          <w:szCs w:val="24"/>
        </w:rPr>
        <w:t>....... 0</w:t>
      </w:r>
      <w:r w:rsidR="00F20DE4">
        <w:rPr>
          <w:rFonts w:ascii="Arial" w:hAnsi="Arial" w:cs="Arial"/>
          <w:b/>
          <w:sz w:val="24"/>
          <w:szCs w:val="24"/>
        </w:rPr>
        <w:t>5</w:t>
      </w:r>
    </w:p>
    <w:p w:rsidR="00C5208C" w:rsidRDefault="00C5208C" w:rsidP="00C5208C">
      <w:pPr>
        <w:spacing w:line="360" w:lineRule="auto"/>
        <w:jc w:val="both"/>
        <w:rPr>
          <w:rFonts w:ascii="Arial" w:hAnsi="Arial" w:cs="Arial"/>
          <w:b/>
          <w:sz w:val="24"/>
          <w:szCs w:val="24"/>
        </w:rPr>
      </w:pPr>
    </w:p>
    <w:p w:rsidR="00C5208C" w:rsidRDefault="00C5208C" w:rsidP="00C5208C">
      <w:pPr>
        <w:pStyle w:val="PargrafodaLista"/>
        <w:numPr>
          <w:ilvl w:val="0"/>
          <w:numId w:val="19"/>
        </w:numPr>
        <w:spacing w:after="0" w:line="360" w:lineRule="auto"/>
        <w:jc w:val="both"/>
        <w:rPr>
          <w:rFonts w:ascii="Arial" w:hAnsi="Arial" w:cs="Arial"/>
          <w:b/>
          <w:sz w:val="24"/>
          <w:szCs w:val="24"/>
        </w:rPr>
      </w:pPr>
      <w:r w:rsidRPr="001218CF">
        <w:rPr>
          <w:rFonts w:ascii="Arial" w:hAnsi="Arial" w:cs="Arial"/>
          <w:b/>
          <w:sz w:val="24"/>
          <w:szCs w:val="24"/>
        </w:rPr>
        <w:t xml:space="preserve">CAUSAS DA </w:t>
      </w:r>
      <w:proofErr w:type="gramStart"/>
      <w:r w:rsidRPr="001218CF">
        <w:rPr>
          <w:rFonts w:ascii="Arial" w:hAnsi="Arial" w:cs="Arial"/>
          <w:b/>
          <w:sz w:val="24"/>
          <w:szCs w:val="24"/>
        </w:rPr>
        <w:t>DESINDUSTRIALIZAÇÃO ...</w:t>
      </w:r>
      <w:proofErr w:type="gramEnd"/>
      <w:r w:rsidRPr="001218CF">
        <w:rPr>
          <w:rFonts w:ascii="Arial" w:hAnsi="Arial" w:cs="Arial"/>
          <w:b/>
          <w:sz w:val="24"/>
          <w:szCs w:val="24"/>
        </w:rPr>
        <w:t>...........................................</w:t>
      </w:r>
      <w:r w:rsidR="00F20DE4">
        <w:rPr>
          <w:rFonts w:ascii="Arial" w:hAnsi="Arial" w:cs="Arial"/>
          <w:b/>
          <w:sz w:val="24"/>
          <w:szCs w:val="24"/>
        </w:rPr>
        <w:t>......</w:t>
      </w:r>
      <w:r w:rsidRPr="001218CF">
        <w:rPr>
          <w:rFonts w:ascii="Arial" w:hAnsi="Arial" w:cs="Arial"/>
          <w:b/>
          <w:sz w:val="24"/>
          <w:szCs w:val="24"/>
        </w:rPr>
        <w:t>...... 0</w:t>
      </w:r>
      <w:r w:rsidR="00F20DE4">
        <w:rPr>
          <w:rFonts w:ascii="Arial" w:hAnsi="Arial" w:cs="Arial"/>
          <w:b/>
          <w:sz w:val="24"/>
          <w:szCs w:val="24"/>
        </w:rPr>
        <w:t>7</w:t>
      </w:r>
    </w:p>
    <w:p w:rsidR="00C5208C" w:rsidRPr="001218CF" w:rsidRDefault="00C5208C" w:rsidP="00C5208C">
      <w:pPr>
        <w:pStyle w:val="PargrafodaLista"/>
        <w:numPr>
          <w:ilvl w:val="1"/>
          <w:numId w:val="19"/>
        </w:numPr>
        <w:spacing w:after="0" w:line="360" w:lineRule="auto"/>
        <w:jc w:val="both"/>
        <w:rPr>
          <w:rFonts w:ascii="Arial" w:hAnsi="Arial" w:cs="Arial"/>
          <w:b/>
          <w:sz w:val="24"/>
          <w:szCs w:val="24"/>
        </w:rPr>
      </w:pPr>
      <w:r>
        <w:rPr>
          <w:rFonts w:ascii="Arial" w:hAnsi="Arial" w:cs="Arial"/>
          <w:b/>
          <w:sz w:val="24"/>
          <w:szCs w:val="24"/>
        </w:rPr>
        <w:t xml:space="preserve">Possíveis causas da desindustrialização no </w:t>
      </w:r>
      <w:proofErr w:type="gramStart"/>
      <w:r>
        <w:rPr>
          <w:rFonts w:ascii="Arial" w:hAnsi="Arial" w:cs="Arial"/>
          <w:b/>
          <w:sz w:val="24"/>
          <w:szCs w:val="24"/>
        </w:rPr>
        <w:t>Brasil ...</w:t>
      </w:r>
      <w:proofErr w:type="gramEnd"/>
      <w:r>
        <w:rPr>
          <w:rFonts w:ascii="Arial" w:hAnsi="Arial" w:cs="Arial"/>
          <w:b/>
          <w:sz w:val="24"/>
          <w:szCs w:val="24"/>
        </w:rPr>
        <w:t>...................</w:t>
      </w:r>
      <w:r w:rsidR="00F20DE4">
        <w:rPr>
          <w:rFonts w:ascii="Arial" w:hAnsi="Arial" w:cs="Arial"/>
          <w:b/>
          <w:sz w:val="24"/>
          <w:szCs w:val="24"/>
        </w:rPr>
        <w:t>..........</w:t>
      </w:r>
      <w:r>
        <w:rPr>
          <w:rFonts w:ascii="Arial" w:hAnsi="Arial" w:cs="Arial"/>
          <w:b/>
          <w:sz w:val="24"/>
          <w:szCs w:val="24"/>
        </w:rPr>
        <w:t>...... 0</w:t>
      </w:r>
      <w:r w:rsidR="00F20DE4">
        <w:rPr>
          <w:rFonts w:ascii="Arial" w:hAnsi="Arial" w:cs="Arial"/>
          <w:b/>
          <w:sz w:val="24"/>
          <w:szCs w:val="24"/>
        </w:rPr>
        <w:t>8</w:t>
      </w:r>
    </w:p>
    <w:p w:rsidR="00C5208C" w:rsidRDefault="00C5208C" w:rsidP="00C5208C">
      <w:pPr>
        <w:spacing w:line="360" w:lineRule="auto"/>
        <w:jc w:val="both"/>
        <w:rPr>
          <w:rFonts w:ascii="Arial" w:hAnsi="Arial" w:cs="Arial"/>
          <w:b/>
          <w:sz w:val="24"/>
          <w:szCs w:val="24"/>
        </w:rPr>
      </w:pPr>
    </w:p>
    <w:p w:rsidR="00C5208C" w:rsidRDefault="00C5208C" w:rsidP="00C5208C">
      <w:pPr>
        <w:spacing w:line="360" w:lineRule="auto"/>
        <w:jc w:val="both"/>
        <w:rPr>
          <w:rFonts w:ascii="Arial" w:hAnsi="Arial" w:cs="Arial"/>
          <w:b/>
          <w:sz w:val="24"/>
          <w:szCs w:val="24"/>
        </w:rPr>
      </w:pPr>
      <w:proofErr w:type="gramStart"/>
      <w:r>
        <w:rPr>
          <w:rFonts w:ascii="Arial" w:hAnsi="Arial" w:cs="Arial"/>
          <w:b/>
          <w:sz w:val="24"/>
          <w:szCs w:val="24"/>
        </w:rPr>
        <w:t>4</w:t>
      </w:r>
      <w:proofErr w:type="gramEnd"/>
      <w:r>
        <w:rPr>
          <w:rFonts w:ascii="Arial" w:hAnsi="Arial" w:cs="Arial"/>
          <w:b/>
          <w:sz w:val="24"/>
          <w:szCs w:val="24"/>
        </w:rPr>
        <w:t xml:space="preserve">  EFEITOS</w:t>
      </w:r>
      <w:r w:rsidRPr="001218CF">
        <w:rPr>
          <w:rFonts w:ascii="Arial" w:hAnsi="Arial" w:cs="Arial"/>
          <w:b/>
          <w:sz w:val="24"/>
          <w:szCs w:val="24"/>
        </w:rPr>
        <w:t xml:space="preserve"> DA DESINDUSTRIALIZAÇÃO</w:t>
      </w:r>
      <w:r>
        <w:rPr>
          <w:rFonts w:ascii="Arial" w:hAnsi="Arial" w:cs="Arial"/>
          <w:b/>
          <w:sz w:val="24"/>
          <w:szCs w:val="24"/>
        </w:rPr>
        <w:t xml:space="preserve"> .....................</w:t>
      </w:r>
      <w:r w:rsidR="00F20DE4">
        <w:rPr>
          <w:rFonts w:ascii="Arial" w:hAnsi="Arial" w:cs="Arial"/>
          <w:b/>
          <w:sz w:val="24"/>
          <w:szCs w:val="24"/>
        </w:rPr>
        <w:t>.........</w:t>
      </w:r>
      <w:r>
        <w:rPr>
          <w:rFonts w:ascii="Arial" w:hAnsi="Arial" w:cs="Arial"/>
          <w:b/>
          <w:sz w:val="24"/>
          <w:szCs w:val="24"/>
        </w:rPr>
        <w:t>..............</w:t>
      </w:r>
      <w:r w:rsidR="00F20DE4">
        <w:rPr>
          <w:rFonts w:ascii="Arial" w:hAnsi="Arial" w:cs="Arial"/>
          <w:b/>
          <w:sz w:val="24"/>
          <w:szCs w:val="24"/>
        </w:rPr>
        <w:t>................ 11</w:t>
      </w:r>
    </w:p>
    <w:p w:rsidR="00C5208C" w:rsidRDefault="00C5208C" w:rsidP="00C5208C">
      <w:pPr>
        <w:spacing w:line="360" w:lineRule="auto"/>
        <w:jc w:val="both"/>
        <w:rPr>
          <w:rFonts w:ascii="Arial" w:hAnsi="Arial" w:cs="Arial"/>
          <w:b/>
          <w:sz w:val="24"/>
          <w:szCs w:val="24"/>
        </w:rPr>
      </w:pPr>
    </w:p>
    <w:p w:rsidR="00C5208C" w:rsidRDefault="00C5208C" w:rsidP="00C5208C">
      <w:pPr>
        <w:spacing w:line="360" w:lineRule="auto"/>
        <w:jc w:val="both"/>
        <w:rPr>
          <w:rFonts w:ascii="Arial" w:hAnsi="Arial" w:cs="Arial"/>
          <w:b/>
          <w:sz w:val="24"/>
          <w:szCs w:val="24"/>
        </w:rPr>
      </w:pPr>
      <w:proofErr w:type="gramStart"/>
      <w:r>
        <w:rPr>
          <w:rFonts w:ascii="Arial" w:hAnsi="Arial" w:cs="Arial"/>
          <w:b/>
          <w:sz w:val="24"/>
          <w:szCs w:val="24"/>
        </w:rPr>
        <w:t>5</w:t>
      </w:r>
      <w:proofErr w:type="gramEnd"/>
      <w:r>
        <w:rPr>
          <w:rFonts w:ascii="Arial" w:hAnsi="Arial" w:cs="Arial"/>
          <w:b/>
          <w:sz w:val="24"/>
          <w:szCs w:val="24"/>
        </w:rPr>
        <w:t xml:space="preserve"> CONCLUSÃO .....</w:t>
      </w:r>
      <w:r w:rsidR="00F20DE4">
        <w:rPr>
          <w:rFonts w:ascii="Arial" w:hAnsi="Arial" w:cs="Arial"/>
          <w:b/>
          <w:sz w:val="24"/>
          <w:szCs w:val="24"/>
        </w:rPr>
        <w:t>.................................................................................................. 14</w:t>
      </w:r>
    </w:p>
    <w:p w:rsidR="00C5208C" w:rsidRDefault="00C5208C" w:rsidP="00C5208C">
      <w:pPr>
        <w:spacing w:line="360" w:lineRule="auto"/>
        <w:jc w:val="both"/>
        <w:rPr>
          <w:rFonts w:ascii="Arial" w:hAnsi="Arial" w:cs="Arial"/>
          <w:b/>
          <w:sz w:val="24"/>
          <w:szCs w:val="24"/>
        </w:rPr>
      </w:pPr>
    </w:p>
    <w:p w:rsidR="00C5208C" w:rsidRDefault="00C5208C" w:rsidP="00C5208C">
      <w:pPr>
        <w:spacing w:line="360" w:lineRule="auto"/>
        <w:jc w:val="both"/>
        <w:rPr>
          <w:rFonts w:ascii="Arial" w:hAnsi="Arial" w:cs="Arial"/>
          <w:b/>
          <w:sz w:val="24"/>
          <w:szCs w:val="24"/>
        </w:rPr>
      </w:pPr>
      <w:proofErr w:type="gramStart"/>
      <w:r>
        <w:rPr>
          <w:rFonts w:ascii="Arial" w:hAnsi="Arial" w:cs="Arial"/>
          <w:b/>
          <w:sz w:val="24"/>
          <w:szCs w:val="24"/>
        </w:rPr>
        <w:t>REFERÊNCIAS ...</w:t>
      </w:r>
      <w:proofErr w:type="gramEnd"/>
      <w:r>
        <w:rPr>
          <w:rFonts w:ascii="Arial" w:hAnsi="Arial" w:cs="Arial"/>
          <w:b/>
          <w:sz w:val="24"/>
          <w:szCs w:val="24"/>
        </w:rPr>
        <w:t>.....................................................</w:t>
      </w:r>
      <w:r w:rsidR="00F20DE4">
        <w:rPr>
          <w:rFonts w:ascii="Arial" w:hAnsi="Arial" w:cs="Arial"/>
          <w:b/>
          <w:sz w:val="24"/>
          <w:szCs w:val="24"/>
        </w:rPr>
        <w:t>................................................ 15</w:t>
      </w:r>
    </w:p>
    <w:p w:rsidR="00C5208C" w:rsidRPr="00C5208C" w:rsidRDefault="00C5208C" w:rsidP="00C5208C">
      <w:pPr>
        <w:spacing w:line="360" w:lineRule="auto"/>
        <w:jc w:val="both"/>
        <w:rPr>
          <w:rFonts w:ascii="Arial" w:hAnsi="Arial" w:cs="Arial"/>
          <w:b/>
          <w:sz w:val="24"/>
          <w:szCs w:val="24"/>
        </w:rPr>
        <w:sectPr w:rsidR="00C5208C" w:rsidRPr="00C5208C">
          <w:pgSz w:w="11906" w:h="16838"/>
          <w:pgMar w:top="1701" w:right="1134" w:bottom="1134" w:left="1701" w:header="708" w:footer="708" w:gutter="0"/>
          <w:cols w:space="720"/>
        </w:sectPr>
      </w:pPr>
    </w:p>
    <w:p w:rsidR="00C5208C" w:rsidRDefault="00C5208C" w:rsidP="00C5208C">
      <w:pPr>
        <w:pStyle w:val="Ttulo1"/>
        <w:rPr>
          <w:rFonts w:ascii="Arial" w:hAnsi="Arial" w:cs="Arial"/>
          <w:b/>
          <w:color w:val="000000" w:themeColor="text1"/>
          <w:sz w:val="24"/>
          <w:szCs w:val="24"/>
        </w:rPr>
      </w:pPr>
      <w:bookmarkStart w:id="0" w:name="_Toc435976460"/>
      <w:bookmarkStart w:id="1" w:name="_Toc435971469"/>
      <w:proofErr w:type="gramStart"/>
      <w:r>
        <w:rPr>
          <w:rFonts w:ascii="Arial" w:hAnsi="Arial" w:cs="Arial"/>
          <w:b/>
          <w:color w:val="000000" w:themeColor="text1"/>
          <w:sz w:val="24"/>
          <w:szCs w:val="24"/>
        </w:rPr>
        <w:lastRenderedPageBreak/>
        <w:t>1</w:t>
      </w:r>
      <w:proofErr w:type="gramEnd"/>
      <w:r>
        <w:rPr>
          <w:rFonts w:ascii="Arial" w:hAnsi="Arial" w:cs="Arial"/>
          <w:b/>
          <w:color w:val="000000" w:themeColor="text1"/>
          <w:sz w:val="24"/>
          <w:szCs w:val="24"/>
        </w:rPr>
        <w:t xml:space="preserve"> </w:t>
      </w:r>
      <w:r>
        <w:rPr>
          <w:rFonts w:ascii="Arial" w:hAnsi="Arial" w:cs="Arial"/>
          <w:b/>
          <w:color w:val="000000" w:themeColor="text1"/>
          <w:sz w:val="24"/>
          <w:szCs w:val="24"/>
        </w:rPr>
        <w:t>INTRODUÇÃO</w:t>
      </w:r>
      <w:bookmarkEnd w:id="0"/>
      <w:bookmarkEnd w:id="1"/>
    </w:p>
    <w:p w:rsidR="00C5208C" w:rsidRDefault="00C5208C" w:rsidP="00C5208C">
      <w:pPr>
        <w:spacing w:line="360" w:lineRule="auto"/>
        <w:jc w:val="both"/>
        <w:rPr>
          <w:rFonts w:asciiTheme="minorHAnsi" w:hAnsiTheme="minorHAnsi" w:cstheme="minorBidi"/>
          <w:sz w:val="22"/>
          <w:szCs w:val="22"/>
        </w:rPr>
      </w:pPr>
    </w:p>
    <w:p w:rsidR="00C5208C" w:rsidRDefault="00C5208C" w:rsidP="00C5208C">
      <w:pPr>
        <w:spacing w:line="360" w:lineRule="auto"/>
        <w:ind w:firstLine="708"/>
        <w:jc w:val="both"/>
        <w:rPr>
          <w:rFonts w:ascii="Arial" w:hAnsi="Arial" w:cs="Arial"/>
          <w:sz w:val="24"/>
          <w:szCs w:val="24"/>
        </w:rPr>
      </w:pPr>
      <w:r>
        <w:rPr>
          <w:rFonts w:ascii="Arial" w:hAnsi="Arial" w:cs="Arial"/>
          <w:sz w:val="24"/>
          <w:szCs w:val="24"/>
        </w:rPr>
        <w:t>Será abordada neste trabalho a desindustrialização no Brasil, discorrendo sobre tal processo durante os anos 2000. Tema este que vem sendo debatido fortemente por vários economistas e cientistas sociais, devido à sua importância.</w:t>
      </w:r>
    </w:p>
    <w:p w:rsidR="00C5208C" w:rsidRDefault="00C5208C" w:rsidP="00C5208C">
      <w:pPr>
        <w:spacing w:line="360" w:lineRule="auto"/>
        <w:jc w:val="both"/>
        <w:rPr>
          <w:rFonts w:ascii="Arial" w:hAnsi="Arial" w:cs="Arial"/>
          <w:sz w:val="24"/>
          <w:szCs w:val="24"/>
        </w:rPr>
      </w:pPr>
      <w:r>
        <w:rPr>
          <w:rFonts w:ascii="Arial" w:hAnsi="Arial" w:cs="Arial"/>
          <w:sz w:val="24"/>
          <w:szCs w:val="24"/>
        </w:rPr>
        <w:tab/>
        <w:t>Na primeira seção será mencionado o conceito de desindustrialização, bem como suas ramificações. Já na segunda parte do trabalho serão analisadas as causas de desindustrialização, que podem surgir por meio de fatores internos ou externos. Também serão avaliadas as possíveis causas de desindustrialização no Brasil, que tem como importante questão o desemprego industrial. Na terceira e última parte do trabalho será discutido os efeitos da desindustrialização no Brasil, que chama atenção devido à sua velocidade.</w:t>
      </w:r>
    </w:p>
    <w:p w:rsidR="00C5208C" w:rsidRDefault="00C5208C" w:rsidP="00C5208C">
      <w:pPr>
        <w:spacing w:line="360" w:lineRule="auto"/>
        <w:jc w:val="both"/>
        <w:rPr>
          <w:rFonts w:ascii="Arial" w:hAnsi="Arial" w:cs="Arial"/>
          <w:sz w:val="24"/>
          <w:szCs w:val="24"/>
        </w:rPr>
      </w:pPr>
      <w:r>
        <w:rPr>
          <w:rFonts w:ascii="Arial" w:hAnsi="Arial" w:cs="Arial"/>
          <w:sz w:val="24"/>
          <w:szCs w:val="24"/>
        </w:rPr>
        <w:tab/>
        <w:t>O principal objetivo do trabalho é contribuir para um melhor entendimento sobre o possível processo de desindustrialização nos anos 2000, já que não se pode afirmar que o mesmo aconteceu de fato.</w:t>
      </w:r>
    </w:p>
    <w:p w:rsidR="00C5208C" w:rsidRDefault="00C5208C" w:rsidP="00C5208C">
      <w:pPr>
        <w:jc w:val="both"/>
        <w:rPr>
          <w:rFonts w:ascii="Arial" w:hAnsi="Arial" w:cs="Arial"/>
          <w:b/>
          <w:sz w:val="24"/>
          <w:szCs w:val="24"/>
        </w:rPr>
      </w:pPr>
    </w:p>
    <w:p w:rsidR="00C5208C" w:rsidRDefault="00C5208C" w:rsidP="00C5208C">
      <w:pPr>
        <w:jc w:val="both"/>
        <w:rPr>
          <w:rFonts w:ascii="Arial" w:hAnsi="Arial" w:cs="Arial"/>
          <w:b/>
          <w:sz w:val="24"/>
          <w:szCs w:val="24"/>
        </w:rPr>
      </w:pPr>
    </w:p>
    <w:p w:rsidR="00C5208C" w:rsidRDefault="00C5208C" w:rsidP="00C5208C">
      <w:pPr>
        <w:jc w:val="both"/>
        <w:rPr>
          <w:rFonts w:ascii="Arial" w:hAnsi="Arial" w:cs="Arial"/>
          <w:b/>
          <w:sz w:val="24"/>
          <w:szCs w:val="24"/>
        </w:rPr>
      </w:pPr>
    </w:p>
    <w:p w:rsidR="00C5208C" w:rsidRDefault="00C5208C" w:rsidP="00C5208C">
      <w:pPr>
        <w:jc w:val="both"/>
        <w:rPr>
          <w:rFonts w:ascii="Arial" w:hAnsi="Arial" w:cs="Arial"/>
          <w:b/>
          <w:sz w:val="24"/>
          <w:szCs w:val="24"/>
        </w:rPr>
      </w:pPr>
    </w:p>
    <w:p w:rsidR="00C5208C" w:rsidRDefault="00C5208C" w:rsidP="00C5208C">
      <w:pPr>
        <w:jc w:val="both"/>
        <w:rPr>
          <w:rFonts w:ascii="Arial" w:hAnsi="Arial" w:cs="Arial"/>
          <w:b/>
          <w:sz w:val="24"/>
          <w:szCs w:val="24"/>
        </w:rPr>
      </w:pPr>
    </w:p>
    <w:p w:rsidR="00C5208C" w:rsidRDefault="00C5208C" w:rsidP="00C5208C">
      <w:pPr>
        <w:jc w:val="both"/>
        <w:rPr>
          <w:rFonts w:ascii="Arial" w:hAnsi="Arial" w:cs="Arial"/>
          <w:b/>
          <w:sz w:val="24"/>
          <w:szCs w:val="24"/>
        </w:rPr>
      </w:pPr>
    </w:p>
    <w:p w:rsidR="00C5208C" w:rsidRDefault="00C5208C" w:rsidP="00C5208C">
      <w:pPr>
        <w:jc w:val="both"/>
        <w:rPr>
          <w:rFonts w:ascii="Arial" w:hAnsi="Arial" w:cs="Arial"/>
          <w:b/>
          <w:sz w:val="24"/>
          <w:szCs w:val="24"/>
        </w:rPr>
      </w:pPr>
    </w:p>
    <w:p w:rsidR="00C5208C" w:rsidRDefault="00C5208C" w:rsidP="00C5208C">
      <w:pPr>
        <w:jc w:val="both"/>
        <w:rPr>
          <w:rFonts w:ascii="Arial" w:hAnsi="Arial" w:cs="Arial"/>
          <w:b/>
          <w:sz w:val="24"/>
          <w:szCs w:val="24"/>
        </w:rPr>
      </w:pPr>
    </w:p>
    <w:p w:rsidR="00C5208C" w:rsidRDefault="00C5208C" w:rsidP="00C5208C">
      <w:pPr>
        <w:jc w:val="both"/>
        <w:rPr>
          <w:rFonts w:ascii="Arial" w:hAnsi="Arial" w:cs="Arial"/>
          <w:b/>
          <w:sz w:val="24"/>
          <w:szCs w:val="24"/>
        </w:rPr>
      </w:pPr>
    </w:p>
    <w:p w:rsidR="00C5208C" w:rsidRDefault="00C5208C" w:rsidP="00C5208C">
      <w:pPr>
        <w:jc w:val="both"/>
        <w:rPr>
          <w:rFonts w:ascii="Arial" w:hAnsi="Arial" w:cs="Arial"/>
          <w:b/>
          <w:sz w:val="24"/>
          <w:szCs w:val="24"/>
        </w:rPr>
      </w:pPr>
    </w:p>
    <w:p w:rsidR="00C5208C" w:rsidRDefault="00C5208C" w:rsidP="00C5208C">
      <w:pPr>
        <w:jc w:val="both"/>
        <w:rPr>
          <w:rFonts w:ascii="Arial" w:hAnsi="Arial" w:cs="Arial"/>
          <w:b/>
          <w:sz w:val="24"/>
          <w:szCs w:val="24"/>
        </w:rPr>
      </w:pPr>
    </w:p>
    <w:p w:rsidR="00C5208C" w:rsidRDefault="00C5208C" w:rsidP="00C5208C">
      <w:pPr>
        <w:rPr>
          <w:rFonts w:ascii="Arial" w:hAnsi="Arial" w:cs="Arial"/>
          <w:b/>
          <w:sz w:val="24"/>
          <w:szCs w:val="24"/>
        </w:rPr>
      </w:pPr>
    </w:p>
    <w:p w:rsidR="00C5208C" w:rsidRDefault="00C5208C" w:rsidP="00C5208C">
      <w:pPr>
        <w:rPr>
          <w:rFonts w:ascii="Arial" w:hAnsi="Arial" w:cs="Arial"/>
          <w:b/>
          <w:sz w:val="24"/>
          <w:szCs w:val="24"/>
        </w:rPr>
      </w:pPr>
    </w:p>
    <w:p w:rsidR="00C5208C" w:rsidRDefault="00C5208C" w:rsidP="00C5208C">
      <w:pPr>
        <w:rPr>
          <w:rFonts w:ascii="Arial" w:hAnsi="Arial" w:cs="Arial"/>
          <w:b/>
          <w:sz w:val="24"/>
          <w:szCs w:val="24"/>
        </w:rPr>
      </w:pPr>
    </w:p>
    <w:p w:rsidR="00C5208C" w:rsidRDefault="00C5208C" w:rsidP="00C5208C">
      <w:pPr>
        <w:rPr>
          <w:rFonts w:ascii="Arial" w:hAnsi="Arial" w:cs="Arial"/>
          <w:b/>
          <w:sz w:val="24"/>
          <w:szCs w:val="24"/>
        </w:rPr>
      </w:pPr>
    </w:p>
    <w:p w:rsidR="00C5208C" w:rsidRDefault="00C5208C" w:rsidP="00C5208C">
      <w:pPr>
        <w:rPr>
          <w:rFonts w:ascii="Arial" w:hAnsi="Arial" w:cs="Arial"/>
          <w:b/>
          <w:sz w:val="24"/>
          <w:szCs w:val="24"/>
        </w:rPr>
      </w:pPr>
    </w:p>
    <w:p w:rsidR="00C5208C" w:rsidRDefault="00C5208C" w:rsidP="00C5208C">
      <w:pPr>
        <w:rPr>
          <w:rFonts w:ascii="Arial" w:hAnsi="Arial" w:cs="Arial"/>
          <w:b/>
          <w:sz w:val="24"/>
          <w:szCs w:val="24"/>
        </w:rPr>
      </w:pPr>
    </w:p>
    <w:p w:rsidR="00C5208C" w:rsidRDefault="00C5208C" w:rsidP="00C5208C">
      <w:pPr>
        <w:rPr>
          <w:rFonts w:ascii="Arial" w:hAnsi="Arial" w:cs="Arial"/>
          <w:b/>
          <w:sz w:val="24"/>
          <w:szCs w:val="24"/>
        </w:rPr>
      </w:pPr>
    </w:p>
    <w:p w:rsidR="00C5208C" w:rsidRDefault="00C5208C" w:rsidP="00C5208C">
      <w:pPr>
        <w:rPr>
          <w:rFonts w:ascii="Arial" w:hAnsi="Arial" w:cs="Arial"/>
          <w:b/>
          <w:sz w:val="24"/>
          <w:szCs w:val="24"/>
        </w:rPr>
      </w:pPr>
    </w:p>
    <w:p w:rsidR="00C5208C" w:rsidRDefault="00C5208C" w:rsidP="00C5208C">
      <w:pPr>
        <w:rPr>
          <w:rFonts w:ascii="Arial" w:hAnsi="Arial" w:cs="Arial"/>
          <w:b/>
          <w:sz w:val="24"/>
          <w:szCs w:val="24"/>
        </w:rPr>
      </w:pPr>
    </w:p>
    <w:p w:rsidR="00C5208C" w:rsidRDefault="00C5208C" w:rsidP="00C5208C">
      <w:pPr>
        <w:rPr>
          <w:rFonts w:ascii="Arial" w:hAnsi="Arial" w:cs="Arial"/>
          <w:b/>
          <w:sz w:val="24"/>
          <w:szCs w:val="24"/>
        </w:rPr>
      </w:pPr>
    </w:p>
    <w:p w:rsidR="00C5208C" w:rsidRDefault="00C5208C" w:rsidP="00C5208C">
      <w:pPr>
        <w:pStyle w:val="Ttulo1"/>
        <w:ind w:left="567" w:hanging="567"/>
        <w:rPr>
          <w:rFonts w:ascii="Arial" w:hAnsi="Arial" w:cs="Arial"/>
          <w:b/>
          <w:color w:val="000000" w:themeColor="text1"/>
          <w:sz w:val="24"/>
          <w:szCs w:val="24"/>
        </w:rPr>
      </w:pPr>
      <w:bookmarkStart w:id="2" w:name="_Toc435976461"/>
      <w:bookmarkStart w:id="3" w:name="_Toc435971470"/>
    </w:p>
    <w:p w:rsidR="00C5208C" w:rsidRDefault="00C5208C" w:rsidP="00C5208C">
      <w:pPr>
        <w:pStyle w:val="Ttulo1"/>
        <w:rPr>
          <w:rFonts w:ascii="Arial" w:hAnsi="Arial" w:cs="Arial"/>
          <w:b/>
          <w:color w:val="000000" w:themeColor="text1"/>
          <w:sz w:val="24"/>
          <w:szCs w:val="24"/>
        </w:rPr>
      </w:pPr>
    </w:p>
    <w:p w:rsidR="00C5208C" w:rsidRDefault="00C5208C" w:rsidP="00C5208C">
      <w:pPr>
        <w:pStyle w:val="Ttulo1"/>
        <w:ind w:left="567" w:hanging="567"/>
        <w:rPr>
          <w:rFonts w:ascii="Arial" w:hAnsi="Arial" w:cs="Arial"/>
          <w:b/>
          <w:color w:val="000000" w:themeColor="text1"/>
          <w:sz w:val="24"/>
          <w:szCs w:val="24"/>
        </w:rPr>
      </w:pPr>
    </w:p>
    <w:p w:rsidR="00C5208C" w:rsidRDefault="00C5208C" w:rsidP="00C5208C">
      <w:pPr>
        <w:pStyle w:val="Ttulo1"/>
        <w:spacing w:line="360" w:lineRule="auto"/>
        <w:ind w:left="567" w:hanging="567"/>
        <w:rPr>
          <w:rFonts w:ascii="Arial" w:hAnsi="Arial" w:cs="Arial"/>
          <w:b/>
          <w:color w:val="000000" w:themeColor="text1"/>
          <w:sz w:val="24"/>
          <w:szCs w:val="24"/>
        </w:rPr>
      </w:pPr>
    </w:p>
    <w:p w:rsidR="00F20DE4" w:rsidRPr="00F20DE4" w:rsidRDefault="00F20DE4" w:rsidP="00F20DE4"/>
    <w:p w:rsidR="00C5208C" w:rsidRDefault="00C5208C" w:rsidP="00C5208C">
      <w:pPr>
        <w:pStyle w:val="Ttulo1"/>
        <w:spacing w:line="360" w:lineRule="auto"/>
        <w:ind w:left="567" w:hanging="567"/>
        <w:rPr>
          <w:rFonts w:ascii="Arial" w:hAnsi="Arial" w:cs="Arial"/>
          <w:b/>
          <w:color w:val="000000" w:themeColor="text1"/>
          <w:sz w:val="24"/>
          <w:szCs w:val="24"/>
        </w:rPr>
      </w:pPr>
      <w:proofErr w:type="gramStart"/>
      <w:r>
        <w:rPr>
          <w:rFonts w:ascii="Arial" w:hAnsi="Arial" w:cs="Arial"/>
          <w:b/>
          <w:color w:val="000000" w:themeColor="text1"/>
          <w:sz w:val="24"/>
          <w:szCs w:val="24"/>
        </w:rPr>
        <w:lastRenderedPageBreak/>
        <w:t>2</w:t>
      </w:r>
      <w:proofErr w:type="gramEnd"/>
      <w:r>
        <w:rPr>
          <w:rFonts w:ascii="Arial" w:hAnsi="Arial" w:cs="Arial"/>
          <w:b/>
          <w:color w:val="000000" w:themeColor="text1"/>
          <w:sz w:val="24"/>
          <w:szCs w:val="24"/>
        </w:rPr>
        <w:t xml:space="preserve"> </w:t>
      </w:r>
      <w:r>
        <w:rPr>
          <w:rFonts w:ascii="Arial" w:hAnsi="Arial" w:cs="Arial"/>
          <w:b/>
          <w:color w:val="000000" w:themeColor="text1"/>
          <w:sz w:val="24"/>
          <w:szCs w:val="24"/>
        </w:rPr>
        <w:t>CONCEITO DE DESINDUSTRIALIZAÇÃO</w:t>
      </w:r>
      <w:bookmarkEnd w:id="2"/>
      <w:bookmarkEnd w:id="3"/>
    </w:p>
    <w:p w:rsidR="00C5208C" w:rsidRDefault="00C5208C" w:rsidP="00C5208C">
      <w:pPr>
        <w:rPr>
          <w:rFonts w:ascii="Arial" w:hAnsi="Arial" w:cs="Arial"/>
          <w:b/>
          <w:sz w:val="24"/>
          <w:szCs w:val="24"/>
        </w:rPr>
      </w:pPr>
    </w:p>
    <w:p w:rsidR="00C5208C" w:rsidRDefault="00C5208C" w:rsidP="00C5208C">
      <w:pPr>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Existe um forte debate sobre a ocorrência de um processo de desindustrialização no Brasil, tanto em termos de emprego como de produção, gerando divergências em relação à qual o tipo de desindustrialização e suas causas (SILVA; LOURENÇO, 2014).</w:t>
      </w:r>
    </w:p>
    <w:p w:rsidR="00C5208C" w:rsidRDefault="00C5208C" w:rsidP="00C5208C">
      <w:pPr>
        <w:spacing w:line="360" w:lineRule="auto"/>
        <w:jc w:val="both"/>
        <w:rPr>
          <w:rFonts w:ascii="Arial" w:hAnsi="Arial" w:cs="Arial"/>
          <w:sz w:val="24"/>
          <w:szCs w:val="24"/>
        </w:rPr>
      </w:pPr>
      <w:r>
        <w:rPr>
          <w:rFonts w:ascii="Arial" w:hAnsi="Arial" w:cs="Arial"/>
          <w:sz w:val="24"/>
          <w:szCs w:val="24"/>
        </w:rPr>
        <w:tab/>
        <w:t>Segundo Silva e Lourenço (2014), muitos economistas e cientistas sociais estudaram a desindustrialização, mesmo antes de ser dada essa nomenclatura, uma espécie de previsão da sociedade pós-industrialização. A chamada desindustrialização por perda relativa do emprego industrial é considerada um processo natural do desenvolvimento econômico.</w:t>
      </w:r>
    </w:p>
    <w:p w:rsidR="00C5208C" w:rsidRDefault="00C5208C" w:rsidP="00C5208C">
      <w:pPr>
        <w:spacing w:line="360" w:lineRule="auto"/>
        <w:jc w:val="both"/>
        <w:rPr>
          <w:rFonts w:ascii="Arial" w:hAnsi="Arial" w:cs="Arial"/>
          <w:sz w:val="24"/>
          <w:szCs w:val="24"/>
        </w:rPr>
      </w:pPr>
    </w:p>
    <w:p w:rsidR="00C5208C" w:rsidRDefault="00C5208C" w:rsidP="00C5208C">
      <w:pPr>
        <w:ind w:left="2268"/>
        <w:jc w:val="both"/>
        <w:rPr>
          <w:rFonts w:ascii="Arial" w:hAnsi="Arial" w:cs="Arial"/>
        </w:rPr>
      </w:pPr>
      <w:r>
        <w:rPr>
          <w:rFonts w:ascii="Arial" w:hAnsi="Arial" w:cs="Arial"/>
        </w:rPr>
        <w:t>O argumento era de que inicialmente o emprego se concentrava no setor primário da economia, mas com a modernização da agricultura, este setor tendia a dispensar trabalhadores que poderão ser absorvidos por outros setores, sobretudo a indústria de transformação, que se encontrava em sua fase inicial. Quando a indústria completa seu ciclo de expansão, o aumento da produtividade provoca a expulsão de empregos neste setor, que tendem a ser absorvidos no setor de serviços. Nesta última fase de transição, ocorre o que se passou a designar na literatura por “desindustrialização”. Observe que o termo desindustrialização não significa, nesta acepção do temo, que a indústria esteja perdendo participação no PIB nem que ela venha desaparecer. Mas sim que o emprego industrial está perdendo participação no emprego total. (SILVA; LOURENÇO, 2014).</w:t>
      </w:r>
    </w:p>
    <w:p w:rsidR="00C5208C" w:rsidRDefault="00C5208C" w:rsidP="00C5208C">
      <w:pPr>
        <w:ind w:left="2268"/>
        <w:jc w:val="both"/>
        <w:rPr>
          <w:rFonts w:ascii="Arial" w:hAnsi="Arial" w:cs="Arial"/>
        </w:rPr>
      </w:pPr>
    </w:p>
    <w:p w:rsidR="00C5208C" w:rsidRDefault="00C5208C" w:rsidP="00C5208C">
      <w:pPr>
        <w:rPr>
          <w:rFonts w:asciiTheme="minorHAnsi" w:hAnsiTheme="minorHAnsi" w:cstheme="minorBidi"/>
          <w:sz w:val="22"/>
          <w:szCs w:val="22"/>
        </w:rPr>
      </w:pPr>
    </w:p>
    <w:p w:rsidR="00C5208C" w:rsidRDefault="00C5208C" w:rsidP="00C5208C">
      <w:pPr>
        <w:spacing w:line="360" w:lineRule="auto"/>
        <w:jc w:val="both"/>
        <w:rPr>
          <w:rFonts w:ascii="Arial" w:hAnsi="Arial" w:cs="Arial"/>
          <w:sz w:val="24"/>
          <w:szCs w:val="24"/>
        </w:rPr>
      </w:pPr>
      <w:r>
        <w:rPr>
          <w:rFonts w:ascii="Arial" w:hAnsi="Arial" w:cs="Arial"/>
          <w:sz w:val="24"/>
          <w:szCs w:val="24"/>
        </w:rPr>
        <w:t xml:space="preserve">De acordo com </w:t>
      </w:r>
      <w:proofErr w:type="spellStart"/>
      <w:r>
        <w:rPr>
          <w:rFonts w:ascii="Arial" w:hAnsi="Arial" w:cs="Arial"/>
          <w:sz w:val="24"/>
          <w:szCs w:val="24"/>
        </w:rPr>
        <w:t>Tregenna</w:t>
      </w:r>
      <w:proofErr w:type="spellEnd"/>
      <w:r>
        <w:rPr>
          <w:rFonts w:ascii="Arial" w:hAnsi="Arial" w:cs="Arial"/>
          <w:sz w:val="24"/>
          <w:szCs w:val="24"/>
        </w:rPr>
        <w:t xml:space="preserve"> citada por Silva e Lourenço (2014), o conceito de desindustrialização em termos de emprego é limitado, alegando que definir a desindustrialização em termos de produção, ou seja, uma redução da participação da produção industrial na produção total</w:t>
      </w:r>
      <w:proofErr w:type="gramStart"/>
      <w:r>
        <w:rPr>
          <w:rFonts w:ascii="Arial" w:hAnsi="Arial" w:cs="Arial"/>
          <w:sz w:val="24"/>
          <w:szCs w:val="24"/>
        </w:rPr>
        <w:t>, será</w:t>
      </w:r>
      <w:proofErr w:type="gramEnd"/>
      <w:r>
        <w:rPr>
          <w:rFonts w:ascii="Arial" w:hAnsi="Arial" w:cs="Arial"/>
          <w:sz w:val="24"/>
          <w:szCs w:val="24"/>
        </w:rPr>
        <w:t xml:space="preserve"> importante para ações de política econômica. Apesar de direções e/ou magnitudes adversas, fatores que interferem o emprego também geram efeitos sobre a produção. Um aumento da produtividade da indústria excedente ao dos serviços acarretaria em efeitos negativos somente sobre o emprego, o que consequentemente provocaria uma desindustrialização nos termos convencionais. Uma diminuição dos gatos com produtos industrializados atingiria mais a produção industrial do que o emprego, se tratando da elasticidade renda da demanda como fonte de desindustrialização. Já a desindustrialização causada pela diminuição da taxa de investimento também causa uma redução na produção maior à do emprego industrial. Diferentemente dos fatores citados, a chamada doença </w:t>
      </w:r>
      <w:r>
        <w:rPr>
          <w:rFonts w:ascii="Arial" w:hAnsi="Arial" w:cs="Arial"/>
          <w:sz w:val="24"/>
          <w:szCs w:val="24"/>
        </w:rPr>
        <w:lastRenderedPageBreak/>
        <w:t>holandesa promove uma diminuição da produção e do emprego em proporções parecidas, contudo também de forma absoluta.</w:t>
      </w:r>
    </w:p>
    <w:p w:rsidR="00C5208C" w:rsidRDefault="00C5208C" w:rsidP="00C5208C">
      <w:pPr>
        <w:pStyle w:val="Ttulo2"/>
        <w:rPr>
          <w:rFonts w:ascii="Arial" w:eastAsiaTheme="minorHAnsi" w:hAnsi="Arial" w:cs="Arial"/>
          <w:b/>
          <w:color w:val="000000" w:themeColor="text1"/>
          <w:szCs w:val="24"/>
        </w:rPr>
      </w:pPr>
    </w:p>
    <w:p w:rsidR="00C5208C" w:rsidRDefault="00C5208C" w:rsidP="00C5208C">
      <w:pPr>
        <w:pStyle w:val="Ttulo2"/>
        <w:ind w:left="567" w:hanging="567"/>
        <w:rPr>
          <w:rFonts w:ascii="Arial" w:eastAsiaTheme="majorEastAsia" w:hAnsi="Arial" w:cs="Arial"/>
          <w:b/>
          <w:color w:val="000000" w:themeColor="text1"/>
          <w:szCs w:val="24"/>
        </w:rPr>
      </w:pPr>
      <w:bookmarkStart w:id="4" w:name="_Toc435976462"/>
      <w:bookmarkStart w:id="5" w:name="_Toc435971471"/>
      <w:proofErr w:type="gramStart"/>
      <w:r>
        <w:rPr>
          <w:rFonts w:ascii="Arial" w:hAnsi="Arial" w:cs="Arial"/>
          <w:b/>
          <w:color w:val="000000" w:themeColor="text1"/>
          <w:szCs w:val="24"/>
        </w:rPr>
        <w:t xml:space="preserve">2.1 </w:t>
      </w:r>
      <w:r>
        <w:rPr>
          <w:rFonts w:ascii="Arial" w:hAnsi="Arial" w:cs="Arial"/>
          <w:b/>
          <w:color w:val="000000" w:themeColor="text1"/>
          <w:szCs w:val="24"/>
        </w:rPr>
        <w:t>Desindustrialização</w:t>
      </w:r>
      <w:proofErr w:type="gramEnd"/>
      <w:r>
        <w:rPr>
          <w:rFonts w:ascii="Arial" w:hAnsi="Arial" w:cs="Arial"/>
          <w:b/>
          <w:color w:val="000000" w:themeColor="text1"/>
          <w:szCs w:val="24"/>
        </w:rPr>
        <w:t xml:space="preserve"> Positiva</w:t>
      </w:r>
      <w:bookmarkEnd w:id="4"/>
      <w:bookmarkEnd w:id="5"/>
    </w:p>
    <w:p w:rsidR="00C5208C" w:rsidRDefault="00C5208C" w:rsidP="00C5208C">
      <w:pPr>
        <w:rPr>
          <w:rFonts w:ascii="Arial" w:hAnsi="Arial" w:cs="Arial"/>
          <w:b/>
          <w:sz w:val="24"/>
          <w:szCs w:val="24"/>
        </w:rPr>
      </w:pPr>
    </w:p>
    <w:p w:rsidR="00C5208C" w:rsidRDefault="00C5208C" w:rsidP="00C5208C">
      <w:pPr>
        <w:spacing w:line="360" w:lineRule="auto"/>
        <w:jc w:val="both"/>
        <w:rPr>
          <w:rFonts w:ascii="Arial" w:hAnsi="Arial" w:cs="Arial"/>
          <w:sz w:val="24"/>
          <w:szCs w:val="24"/>
        </w:rPr>
      </w:pPr>
      <w:r>
        <w:rPr>
          <w:rFonts w:ascii="Arial" w:hAnsi="Arial" w:cs="Arial"/>
          <w:sz w:val="24"/>
          <w:szCs w:val="24"/>
        </w:rPr>
        <w:tab/>
        <w:t xml:space="preserve">A desindustrialização positiva é aquela advinda do próprio processo de desenvolvimento econômico. Podem ser consideradas como fenômenos típicos do desenvolvimento econômico e visível no percurso de crescimento de países desenvolvidos as perdas de participação do produto industrial no PIB e do emprego industrial no emprego total, ambas vinculadas a ganhos tocantes por parte do setor de serviços (SILVA; </w:t>
      </w:r>
      <w:proofErr w:type="gramStart"/>
      <w:r>
        <w:rPr>
          <w:rFonts w:ascii="Arial" w:hAnsi="Arial" w:cs="Arial"/>
          <w:sz w:val="24"/>
          <w:szCs w:val="24"/>
        </w:rPr>
        <w:t>CARIO,</w:t>
      </w:r>
      <w:proofErr w:type="gramEnd"/>
      <w:r>
        <w:rPr>
          <w:rFonts w:ascii="Arial" w:hAnsi="Arial" w:cs="Arial"/>
          <w:sz w:val="24"/>
          <w:szCs w:val="24"/>
        </w:rPr>
        <w:t xml:space="preserve"> 2015).</w:t>
      </w:r>
    </w:p>
    <w:p w:rsidR="00C5208C" w:rsidRDefault="00C5208C" w:rsidP="00C5208C">
      <w:pPr>
        <w:spacing w:line="360" w:lineRule="auto"/>
        <w:jc w:val="both"/>
        <w:rPr>
          <w:rFonts w:ascii="Arial" w:hAnsi="Arial" w:cs="Arial"/>
          <w:sz w:val="24"/>
          <w:szCs w:val="24"/>
        </w:rPr>
      </w:pPr>
      <w:r>
        <w:rPr>
          <w:rFonts w:ascii="Arial" w:hAnsi="Arial" w:cs="Arial"/>
          <w:sz w:val="24"/>
          <w:szCs w:val="24"/>
        </w:rPr>
        <w:tab/>
        <w:t xml:space="preserve">Segundo Clark citado por Silva e Cario (2015), as economias capitalistas possuem um tendência </w:t>
      </w:r>
      <w:proofErr w:type="gramStart"/>
      <w:r>
        <w:rPr>
          <w:rFonts w:ascii="Arial" w:hAnsi="Arial" w:cs="Arial"/>
          <w:sz w:val="24"/>
          <w:szCs w:val="24"/>
        </w:rPr>
        <w:t>à</w:t>
      </w:r>
      <w:proofErr w:type="gramEnd"/>
      <w:r>
        <w:rPr>
          <w:rFonts w:ascii="Arial" w:hAnsi="Arial" w:cs="Arial"/>
          <w:sz w:val="24"/>
          <w:szCs w:val="24"/>
        </w:rPr>
        <w:t xml:space="preserve"> modificações nas participações dos distintos setores no produto e na renda da economia na medida em que a renda per capita nacional aumenta, sendo que tais alterações estão interligadas ás características da elasticidade renda da demanda por produtos industriais. </w:t>
      </w:r>
    </w:p>
    <w:p w:rsidR="00C5208C" w:rsidRDefault="00C5208C" w:rsidP="00C5208C">
      <w:pPr>
        <w:ind w:left="2268"/>
        <w:jc w:val="both"/>
        <w:rPr>
          <w:rFonts w:ascii="Arial" w:hAnsi="Arial" w:cs="Arial"/>
        </w:rPr>
      </w:pPr>
    </w:p>
    <w:p w:rsidR="00C5208C" w:rsidRDefault="00C5208C" w:rsidP="00C5208C">
      <w:pPr>
        <w:ind w:left="2268"/>
        <w:jc w:val="both"/>
        <w:rPr>
          <w:rFonts w:ascii="Arial" w:hAnsi="Arial" w:cs="Arial"/>
        </w:rPr>
      </w:pPr>
      <w:r>
        <w:rPr>
          <w:rFonts w:ascii="Arial" w:hAnsi="Arial" w:cs="Arial"/>
        </w:rPr>
        <w:t xml:space="preserve">Nesse sentido, à medida que cresce a renda per capita do país, cresceria também a elasticidade-renda da demanda, primeiro em relação aos produtos industriais, e, em um determinado nível elevado de renda per capita, em relação aos serviços. Tal fato promoveria, assim, um deslocamento dos recursos e da produção primeiro em direção à indústria em detrimento dos segmentos primários e, posteriormente, quando atingido o nível elevado de renda per capita, em direção ao setor de serviços (...). (CLARK apud SILVA; </w:t>
      </w:r>
      <w:proofErr w:type="gramStart"/>
      <w:r>
        <w:rPr>
          <w:rFonts w:ascii="Arial" w:hAnsi="Arial" w:cs="Arial"/>
        </w:rPr>
        <w:t>CARIO,</w:t>
      </w:r>
      <w:proofErr w:type="gramEnd"/>
      <w:r>
        <w:rPr>
          <w:rFonts w:ascii="Arial" w:hAnsi="Arial" w:cs="Arial"/>
        </w:rPr>
        <w:t xml:space="preserve"> 2015).</w:t>
      </w:r>
    </w:p>
    <w:p w:rsidR="00C5208C" w:rsidRDefault="00C5208C" w:rsidP="00C5208C">
      <w:pPr>
        <w:ind w:left="2268"/>
        <w:jc w:val="both"/>
        <w:rPr>
          <w:rFonts w:ascii="Arial" w:hAnsi="Arial" w:cs="Arial"/>
        </w:rPr>
      </w:pPr>
    </w:p>
    <w:p w:rsidR="00C5208C" w:rsidRDefault="00C5208C" w:rsidP="00C5208C">
      <w:pPr>
        <w:spacing w:line="360" w:lineRule="auto"/>
        <w:jc w:val="both"/>
        <w:rPr>
          <w:rFonts w:ascii="Arial" w:hAnsi="Arial" w:cs="Arial"/>
          <w:sz w:val="24"/>
          <w:szCs w:val="24"/>
        </w:rPr>
      </w:pPr>
      <w:r>
        <w:rPr>
          <w:rFonts w:ascii="Arial" w:hAnsi="Arial" w:cs="Arial"/>
          <w:sz w:val="24"/>
          <w:szCs w:val="24"/>
        </w:rPr>
        <w:tab/>
        <w:t>O que, de acordo com Clark mencionado por Silva e Cario (2015), explicaria a transformação “natural” das participações dos setores no produto em países desenvolvidos.</w:t>
      </w:r>
    </w:p>
    <w:p w:rsidR="00C5208C" w:rsidRDefault="00C5208C" w:rsidP="00C5208C">
      <w:pPr>
        <w:jc w:val="both"/>
        <w:rPr>
          <w:rFonts w:ascii="Arial" w:hAnsi="Arial" w:cs="Arial"/>
          <w:b/>
          <w:color w:val="000000" w:themeColor="text1"/>
        </w:rPr>
      </w:pPr>
    </w:p>
    <w:p w:rsidR="00C5208C" w:rsidRPr="00C5208C" w:rsidRDefault="00C5208C" w:rsidP="00C5208C">
      <w:pPr>
        <w:pStyle w:val="Ttulo3"/>
        <w:ind w:left="567" w:hanging="567"/>
        <w:rPr>
          <w:rFonts w:ascii="Arial" w:hAnsi="Arial" w:cs="Arial"/>
          <w:color w:val="000000" w:themeColor="text1"/>
          <w:szCs w:val="24"/>
        </w:rPr>
      </w:pPr>
      <w:bookmarkStart w:id="6" w:name="_Toc435971472"/>
      <w:r>
        <w:rPr>
          <w:rFonts w:ascii="Arial" w:hAnsi="Arial" w:cs="Arial"/>
          <w:b w:val="0"/>
          <w:color w:val="000000" w:themeColor="text1"/>
        </w:rPr>
        <w:t xml:space="preserve"> </w:t>
      </w:r>
      <w:bookmarkStart w:id="7" w:name="_Toc435976463"/>
      <w:proofErr w:type="gramStart"/>
      <w:r>
        <w:rPr>
          <w:rFonts w:ascii="Arial" w:hAnsi="Arial" w:cs="Arial"/>
          <w:color w:val="000000" w:themeColor="text1"/>
        </w:rPr>
        <w:t>2.2</w:t>
      </w:r>
      <w:r w:rsidRPr="00C5208C">
        <w:rPr>
          <w:rFonts w:ascii="Arial" w:hAnsi="Arial" w:cs="Arial"/>
          <w:color w:val="000000" w:themeColor="text1"/>
        </w:rPr>
        <w:t xml:space="preserve"> Desindustrialização</w:t>
      </w:r>
      <w:proofErr w:type="gramEnd"/>
      <w:r w:rsidRPr="00C5208C">
        <w:rPr>
          <w:rFonts w:ascii="Arial" w:hAnsi="Arial" w:cs="Arial"/>
          <w:color w:val="000000" w:themeColor="text1"/>
        </w:rPr>
        <w:t xml:space="preserve"> Negativa</w:t>
      </w:r>
      <w:bookmarkEnd w:id="6"/>
      <w:bookmarkEnd w:id="7"/>
    </w:p>
    <w:p w:rsidR="00C5208C" w:rsidRDefault="00C5208C" w:rsidP="00C5208C">
      <w:pPr>
        <w:rPr>
          <w:rFonts w:ascii="Arial" w:hAnsi="Arial" w:cs="Arial"/>
          <w:b/>
          <w:sz w:val="24"/>
          <w:szCs w:val="24"/>
        </w:rPr>
      </w:pPr>
    </w:p>
    <w:p w:rsidR="00C5208C" w:rsidRDefault="00C5208C" w:rsidP="00C5208C">
      <w:pPr>
        <w:spacing w:line="360" w:lineRule="auto"/>
        <w:jc w:val="both"/>
        <w:rPr>
          <w:rFonts w:ascii="Arial" w:hAnsi="Arial" w:cs="Arial"/>
          <w:sz w:val="24"/>
          <w:szCs w:val="24"/>
        </w:rPr>
      </w:pPr>
      <w:r>
        <w:rPr>
          <w:rFonts w:ascii="Arial" w:hAnsi="Arial" w:cs="Arial"/>
          <w:sz w:val="24"/>
          <w:szCs w:val="24"/>
        </w:rPr>
        <w:tab/>
        <w:t xml:space="preserve">Segundo </w:t>
      </w:r>
      <w:proofErr w:type="spellStart"/>
      <w:r>
        <w:rPr>
          <w:rFonts w:ascii="Arial" w:hAnsi="Arial" w:cs="Arial"/>
          <w:sz w:val="24"/>
          <w:szCs w:val="24"/>
        </w:rPr>
        <w:t>Oreiro</w:t>
      </w:r>
      <w:proofErr w:type="spellEnd"/>
      <w:r>
        <w:rPr>
          <w:rFonts w:ascii="Arial" w:hAnsi="Arial" w:cs="Arial"/>
          <w:sz w:val="24"/>
          <w:szCs w:val="24"/>
        </w:rPr>
        <w:t xml:space="preserve"> e Feijó (2010), a desindustrialização negativa ou precoce, denominada também de “doença holandesa”, é conhecida como um fenômeno patológico. </w:t>
      </w:r>
    </w:p>
    <w:p w:rsidR="00C5208C" w:rsidRDefault="00C5208C" w:rsidP="00C5208C">
      <w:pPr>
        <w:ind w:left="2268"/>
        <w:jc w:val="both"/>
        <w:rPr>
          <w:rFonts w:ascii="Arial" w:hAnsi="Arial" w:cs="Arial"/>
          <w:b/>
        </w:rPr>
      </w:pPr>
      <w:r>
        <w:rPr>
          <w:rFonts w:ascii="Arial" w:hAnsi="Arial" w:cs="Arial"/>
          <w:color w:val="000000"/>
          <w:shd w:val="clear" w:color="auto" w:fill="FFFFFF"/>
        </w:rPr>
        <w:t>(...) uma vez que a mesma se iniciaria a um nível de renda</w:t>
      </w:r>
      <w:r>
        <w:rPr>
          <w:rStyle w:val="apple-converted-space"/>
          <w:rFonts w:ascii="Arial" w:hAnsi="Arial" w:cs="Arial"/>
          <w:color w:val="000000"/>
          <w:shd w:val="clear" w:color="auto" w:fill="FFFFFF"/>
        </w:rPr>
        <w:t> </w:t>
      </w:r>
      <w:r>
        <w:rPr>
          <w:rFonts w:ascii="Arial" w:hAnsi="Arial" w:cs="Arial"/>
          <w:i/>
          <w:iCs/>
          <w:color w:val="000000"/>
          <w:shd w:val="clear" w:color="auto" w:fill="FFFFFF"/>
        </w:rPr>
        <w:t>per capita</w:t>
      </w:r>
      <w:r>
        <w:rPr>
          <w:rStyle w:val="apple-converted-space"/>
          <w:rFonts w:ascii="Arial" w:hAnsi="Arial" w:cs="Arial"/>
          <w:color w:val="000000"/>
          <w:shd w:val="clear" w:color="auto" w:fill="FFFFFF"/>
        </w:rPr>
        <w:t> </w:t>
      </w:r>
      <w:r>
        <w:rPr>
          <w:rFonts w:ascii="Arial" w:hAnsi="Arial" w:cs="Arial"/>
          <w:color w:val="000000"/>
          <w:shd w:val="clear" w:color="auto" w:fill="FFFFFF"/>
        </w:rPr>
        <w:t>inferior ao observado nos países desenvolvidos quando os mesmos iniciaram o seu processo de desindustrialização. Sendo assim, os países afetados pela "doença holandesa" iniciam o seu processo de desindustrialização sem terem alcançado o "ponto de maturidade" de suas respectivas estruturas industriais e, portanto, sem ter esgotado todas as possibilidades de desenvolvimento econômico que são permitidas pelo processo de industrialização. (OREIRO; FEIJÓ, 2010).</w:t>
      </w:r>
    </w:p>
    <w:p w:rsidR="00C5208C" w:rsidRDefault="00C5208C" w:rsidP="00C5208C">
      <w:pPr>
        <w:spacing w:line="360" w:lineRule="auto"/>
        <w:jc w:val="both"/>
        <w:rPr>
          <w:rFonts w:ascii="Arial" w:hAnsi="Arial" w:cs="Arial"/>
          <w:sz w:val="24"/>
          <w:szCs w:val="24"/>
        </w:rPr>
      </w:pPr>
    </w:p>
    <w:p w:rsidR="00C5208C" w:rsidRDefault="00C5208C" w:rsidP="00C5208C">
      <w:pPr>
        <w:spacing w:line="360" w:lineRule="auto"/>
        <w:jc w:val="both"/>
        <w:rPr>
          <w:rFonts w:ascii="Arial" w:hAnsi="Arial" w:cs="Arial"/>
          <w:sz w:val="24"/>
          <w:szCs w:val="24"/>
        </w:rPr>
      </w:pPr>
      <w:r>
        <w:rPr>
          <w:rFonts w:ascii="Arial" w:hAnsi="Arial" w:cs="Arial"/>
          <w:sz w:val="24"/>
          <w:szCs w:val="24"/>
        </w:rPr>
        <w:lastRenderedPageBreak/>
        <w:tab/>
        <w:t>Para Palma citado por Silva e Cario (2015), ao estudar a desindustrialização de países da América Latina, sendo um deles o Brasil, entende tal processo como a perda de participação do emprego industrial no emprego total, e que o mesmo decorreu devido à orientação de políticas macroeconômicas com características neoliberais. Sendo assim, o retrocesso industrial precoce dos países da América Latina é distinguido com a abertura comercial e financeira, reformas institucionais, processos de privatização e desregulamentação do investimento direto estrangeiro, atrapalhando a transição de tais economias.</w:t>
      </w: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6D7816" w:rsidRDefault="006D7816" w:rsidP="00C5208C">
      <w:pPr>
        <w:spacing w:line="360" w:lineRule="auto"/>
        <w:jc w:val="both"/>
        <w:rPr>
          <w:rFonts w:ascii="Arial" w:hAnsi="Arial" w:cs="Arial"/>
          <w:sz w:val="24"/>
          <w:szCs w:val="24"/>
        </w:rPr>
      </w:pPr>
    </w:p>
    <w:p w:rsidR="00F20DE4" w:rsidRDefault="00F20DE4" w:rsidP="00C5208C">
      <w:pPr>
        <w:pStyle w:val="Ttulo1"/>
        <w:ind w:left="567" w:hanging="567"/>
        <w:rPr>
          <w:rFonts w:ascii="Arial" w:hAnsi="Arial" w:cs="Arial"/>
          <w:b/>
          <w:color w:val="000000" w:themeColor="text1"/>
          <w:sz w:val="24"/>
          <w:szCs w:val="24"/>
        </w:rPr>
      </w:pPr>
      <w:bookmarkStart w:id="8" w:name="_Toc435976464"/>
      <w:bookmarkStart w:id="9" w:name="_Toc435971473"/>
    </w:p>
    <w:p w:rsidR="00F20DE4" w:rsidRDefault="00F20DE4" w:rsidP="00C5208C">
      <w:pPr>
        <w:pStyle w:val="Ttulo1"/>
        <w:ind w:left="567" w:hanging="567"/>
        <w:rPr>
          <w:rFonts w:ascii="Arial" w:hAnsi="Arial" w:cs="Arial"/>
          <w:b/>
          <w:color w:val="000000" w:themeColor="text1"/>
          <w:sz w:val="24"/>
          <w:szCs w:val="24"/>
        </w:rPr>
      </w:pPr>
    </w:p>
    <w:p w:rsidR="00F20DE4" w:rsidRDefault="00F20DE4" w:rsidP="00C5208C">
      <w:pPr>
        <w:pStyle w:val="Ttulo1"/>
        <w:ind w:left="567" w:hanging="567"/>
        <w:rPr>
          <w:rFonts w:ascii="Arial" w:hAnsi="Arial" w:cs="Arial"/>
          <w:b/>
          <w:color w:val="000000" w:themeColor="text1"/>
          <w:sz w:val="24"/>
          <w:szCs w:val="24"/>
        </w:rPr>
      </w:pPr>
    </w:p>
    <w:p w:rsidR="00F20DE4" w:rsidRPr="00F20DE4" w:rsidRDefault="00F20DE4" w:rsidP="00F20DE4"/>
    <w:p w:rsidR="00C5208C" w:rsidRDefault="006D7816" w:rsidP="00C5208C">
      <w:pPr>
        <w:pStyle w:val="Ttulo1"/>
        <w:ind w:left="567" w:hanging="567"/>
        <w:rPr>
          <w:rFonts w:ascii="Arial" w:hAnsi="Arial" w:cs="Arial"/>
          <w:b/>
          <w:color w:val="000000" w:themeColor="text1"/>
          <w:sz w:val="24"/>
          <w:szCs w:val="24"/>
        </w:rPr>
      </w:pPr>
      <w:proofErr w:type="gramStart"/>
      <w:r>
        <w:rPr>
          <w:rFonts w:ascii="Arial" w:hAnsi="Arial" w:cs="Arial"/>
          <w:b/>
          <w:color w:val="000000" w:themeColor="text1"/>
          <w:sz w:val="24"/>
          <w:szCs w:val="24"/>
        </w:rPr>
        <w:lastRenderedPageBreak/>
        <w:t>3</w:t>
      </w:r>
      <w:proofErr w:type="gramEnd"/>
      <w:r>
        <w:rPr>
          <w:rFonts w:ascii="Arial" w:hAnsi="Arial" w:cs="Arial"/>
          <w:b/>
          <w:color w:val="000000" w:themeColor="text1"/>
          <w:sz w:val="24"/>
          <w:szCs w:val="24"/>
        </w:rPr>
        <w:t xml:space="preserve"> </w:t>
      </w:r>
      <w:r w:rsidR="00C5208C">
        <w:rPr>
          <w:rFonts w:ascii="Arial" w:hAnsi="Arial" w:cs="Arial"/>
          <w:b/>
          <w:color w:val="000000" w:themeColor="text1"/>
          <w:sz w:val="24"/>
          <w:szCs w:val="24"/>
        </w:rPr>
        <w:t>CAUSAS DA DESINDUSTRIALIZAÇÃO</w:t>
      </w:r>
      <w:bookmarkEnd w:id="8"/>
      <w:bookmarkEnd w:id="9"/>
    </w:p>
    <w:p w:rsidR="00C5208C" w:rsidRDefault="00C5208C" w:rsidP="00C5208C">
      <w:pPr>
        <w:rPr>
          <w:rFonts w:asciiTheme="minorHAnsi" w:hAnsiTheme="minorHAnsi" w:cstheme="minorBidi"/>
          <w:sz w:val="22"/>
          <w:szCs w:val="22"/>
        </w:rPr>
      </w:pPr>
    </w:p>
    <w:p w:rsidR="00C5208C" w:rsidRDefault="00C5208C" w:rsidP="00C5208C">
      <w:pPr>
        <w:spacing w:line="360" w:lineRule="auto"/>
        <w:ind w:firstLine="709"/>
        <w:jc w:val="both"/>
        <w:rPr>
          <w:rFonts w:ascii="Arial" w:hAnsi="Arial" w:cs="Arial"/>
          <w:sz w:val="24"/>
          <w:szCs w:val="24"/>
        </w:rPr>
      </w:pPr>
      <w:r>
        <w:rPr>
          <w:rFonts w:ascii="Arial" w:hAnsi="Arial" w:cs="Arial"/>
          <w:sz w:val="24"/>
          <w:szCs w:val="24"/>
        </w:rPr>
        <w:t xml:space="preserve">De acordo com </w:t>
      </w:r>
      <w:proofErr w:type="spellStart"/>
      <w:r>
        <w:rPr>
          <w:rFonts w:ascii="Arial" w:hAnsi="Arial" w:cs="Arial"/>
          <w:sz w:val="24"/>
          <w:szCs w:val="24"/>
        </w:rPr>
        <w:t>Oreiro</w:t>
      </w:r>
      <w:proofErr w:type="spellEnd"/>
      <w:r>
        <w:rPr>
          <w:rFonts w:ascii="Arial" w:hAnsi="Arial" w:cs="Arial"/>
          <w:sz w:val="24"/>
          <w:szCs w:val="24"/>
        </w:rPr>
        <w:t xml:space="preserve"> e Feijó (2010), a desindustrialização pode ser derivada tanto de fatores internos quanto externos. Os fatores internos estão</w:t>
      </w:r>
      <w:r w:rsidR="00F20DE4">
        <w:rPr>
          <w:rFonts w:ascii="Arial" w:hAnsi="Arial" w:cs="Arial"/>
          <w:sz w:val="24"/>
          <w:szCs w:val="24"/>
        </w:rPr>
        <w:t xml:space="preserve"> relacionados ao fato de a produ</w:t>
      </w:r>
      <w:r>
        <w:rPr>
          <w:rFonts w:ascii="Arial" w:hAnsi="Arial" w:cs="Arial"/>
          <w:sz w:val="24"/>
          <w:szCs w:val="24"/>
        </w:rPr>
        <w:t xml:space="preserve">tividade do trabalho na indústria ser maior que no setor de serviços, fazendo com que, ao longo do desenvolvimento econômico, haja um aumento da participação do trabalho do setor de serviços no Produto Interno Bruto (PIB) e uma queda na participação do emprego industrial. Além disso, </w:t>
      </w:r>
      <w:proofErr w:type="spellStart"/>
      <w:r>
        <w:rPr>
          <w:rFonts w:ascii="Arial" w:hAnsi="Arial" w:cs="Arial"/>
          <w:sz w:val="24"/>
          <w:szCs w:val="24"/>
        </w:rPr>
        <w:t>Oreira</w:t>
      </w:r>
      <w:proofErr w:type="spellEnd"/>
      <w:r>
        <w:rPr>
          <w:rFonts w:ascii="Arial" w:hAnsi="Arial" w:cs="Arial"/>
          <w:sz w:val="24"/>
          <w:szCs w:val="24"/>
        </w:rPr>
        <w:t xml:space="preserve"> e Feijó (2010), destacam que com o aumento na elasticidade renda da demanda de serviços, há uma maior participação </w:t>
      </w:r>
      <w:proofErr w:type="gramStart"/>
      <w:r>
        <w:rPr>
          <w:rFonts w:ascii="Arial" w:hAnsi="Arial" w:cs="Arial"/>
          <w:sz w:val="24"/>
          <w:szCs w:val="24"/>
        </w:rPr>
        <w:t>desse</w:t>
      </w:r>
      <w:proofErr w:type="gramEnd"/>
      <w:r>
        <w:rPr>
          <w:rFonts w:ascii="Arial" w:hAnsi="Arial" w:cs="Arial"/>
          <w:sz w:val="24"/>
          <w:szCs w:val="24"/>
        </w:rPr>
        <w:t xml:space="preserve"> no Produto Interno Bruto comparado ao setor industrial.</w:t>
      </w:r>
    </w:p>
    <w:p w:rsidR="00C5208C" w:rsidRDefault="00C5208C" w:rsidP="00C5208C">
      <w:pPr>
        <w:spacing w:line="360" w:lineRule="auto"/>
        <w:ind w:firstLine="709"/>
        <w:jc w:val="both"/>
        <w:rPr>
          <w:rFonts w:ascii="Arial" w:hAnsi="Arial" w:cs="Arial"/>
          <w:sz w:val="24"/>
          <w:szCs w:val="24"/>
        </w:rPr>
      </w:pPr>
      <w:r>
        <w:rPr>
          <w:rFonts w:ascii="Arial" w:hAnsi="Arial" w:cs="Arial"/>
          <w:sz w:val="24"/>
          <w:szCs w:val="24"/>
        </w:rPr>
        <w:t xml:space="preserve">Com relação aos fatores externos, </w:t>
      </w:r>
      <w:proofErr w:type="spellStart"/>
      <w:r>
        <w:rPr>
          <w:rFonts w:ascii="Arial" w:hAnsi="Arial" w:cs="Arial"/>
          <w:sz w:val="24"/>
          <w:szCs w:val="24"/>
        </w:rPr>
        <w:t>Oreiro</w:t>
      </w:r>
      <w:proofErr w:type="spellEnd"/>
      <w:r>
        <w:rPr>
          <w:rFonts w:ascii="Arial" w:hAnsi="Arial" w:cs="Arial"/>
          <w:sz w:val="24"/>
          <w:szCs w:val="24"/>
        </w:rPr>
        <w:t xml:space="preserve"> e Feijó (2010) </w:t>
      </w:r>
      <w:proofErr w:type="gramStart"/>
      <w:r>
        <w:rPr>
          <w:rFonts w:ascii="Arial" w:hAnsi="Arial" w:cs="Arial"/>
          <w:sz w:val="24"/>
          <w:szCs w:val="24"/>
        </w:rPr>
        <w:t>afirmam</w:t>
      </w:r>
      <w:proofErr w:type="gramEnd"/>
      <w:r>
        <w:rPr>
          <w:rFonts w:ascii="Arial" w:hAnsi="Arial" w:cs="Arial"/>
          <w:sz w:val="24"/>
          <w:szCs w:val="24"/>
        </w:rPr>
        <w:t xml:space="preserve"> que, a desindustrialização está ligada processo de globalização, ou seja, ao grau de integração comercial e produtiva entre as indústrias. Desse modo, há diversidades na forma de especialização da produção (manufatureira ou serviços) dos países, em especial, a produção manufatureira pode ser intensiva em trabalho qualificado ou em trabalho </w:t>
      </w:r>
      <w:proofErr w:type="gramStart"/>
      <w:r>
        <w:rPr>
          <w:rFonts w:ascii="Arial" w:hAnsi="Arial" w:cs="Arial"/>
          <w:sz w:val="24"/>
          <w:szCs w:val="24"/>
        </w:rPr>
        <w:t>não-qualificado</w:t>
      </w:r>
      <w:proofErr w:type="gramEnd"/>
      <w:r>
        <w:rPr>
          <w:rFonts w:ascii="Arial" w:hAnsi="Arial" w:cs="Arial"/>
          <w:sz w:val="24"/>
          <w:szCs w:val="24"/>
        </w:rPr>
        <w:t xml:space="preserve">, sendo que o último aumenta o emprego industrial. </w:t>
      </w:r>
    </w:p>
    <w:p w:rsidR="00C5208C" w:rsidRDefault="00C5208C" w:rsidP="00C5208C">
      <w:pPr>
        <w:spacing w:line="360" w:lineRule="auto"/>
        <w:ind w:firstLine="709"/>
        <w:jc w:val="both"/>
        <w:rPr>
          <w:rFonts w:ascii="Arial" w:hAnsi="Arial" w:cs="Arial"/>
          <w:sz w:val="24"/>
          <w:szCs w:val="24"/>
        </w:rPr>
      </w:pPr>
      <w:r>
        <w:rPr>
          <w:rFonts w:ascii="Arial" w:hAnsi="Arial" w:cs="Arial"/>
          <w:sz w:val="24"/>
          <w:szCs w:val="24"/>
        </w:rPr>
        <w:t>Silva (2014), afirma que mesmo quando o setor industrial apresenta crescimento pode ocorrer desindustrialização, isso ocorre</w:t>
      </w:r>
      <w:proofErr w:type="gramStart"/>
      <w:r>
        <w:rPr>
          <w:rFonts w:ascii="Arial" w:hAnsi="Arial" w:cs="Arial"/>
          <w:sz w:val="24"/>
          <w:szCs w:val="24"/>
        </w:rPr>
        <w:t xml:space="preserve"> pois</w:t>
      </w:r>
      <w:proofErr w:type="gramEnd"/>
      <w:r>
        <w:rPr>
          <w:rFonts w:ascii="Arial" w:hAnsi="Arial" w:cs="Arial"/>
          <w:sz w:val="24"/>
          <w:szCs w:val="24"/>
        </w:rPr>
        <w:t xml:space="preserve">, o aumento da participação industrial no Produto Interno Bruto é menor que o aumento da participação de outros setores, como o de serviços. </w:t>
      </w:r>
    </w:p>
    <w:p w:rsidR="00C5208C" w:rsidRDefault="00C5208C" w:rsidP="00C5208C">
      <w:pPr>
        <w:spacing w:line="360" w:lineRule="auto"/>
        <w:ind w:firstLine="709"/>
        <w:jc w:val="both"/>
        <w:rPr>
          <w:rFonts w:ascii="Arial" w:hAnsi="Arial" w:cs="Arial"/>
          <w:sz w:val="24"/>
          <w:szCs w:val="24"/>
        </w:rPr>
      </w:pPr>
      <w:r>
        <w:rPr>
          <w:rFonts w:ascii="Arial" w:hAnsi="Arial" w:cs="Arial"/>
          <w:sz w:val="24"/>
          <w:szCs w:val="24"/>
        </w:rPr>
        <w:t xml:space="preserve">Além dos fatores citados por </w:t>
      </w:r>
      <w:proofErr w:type="spellStart"/>
      <w:r>
        <w:rPr>
          <w:rFonts w:ascii="Arial" w:hAnsi="Arial" w:cs="Arial"/>
          <w:sz w:val="24"/>
          <w:szCs w:val="24"/>
        </w:rPr>
        <w:t>Oreiro</w:t>
      </w:r>
      <w:proofErr w:type="spellEnd"/>
      <w:r>
        <w:rPr>
          <w:rFonts w:ascii="Arial" w:hAnsi="Arial" w:cs="Arial"/>
          <w:sz w:val="24"/>
          <w:szCs w:val="24"/>
        </w:rPr>
        <w:t xml:space="preserve"> e Feijó (2010), Silva (2014), destaca que o processo de desindustrialização está relacionado: com a terceirização, ou seja, a queda na participação industrial se deve à mudança na forma de contabilização de atividades, antes industriais, consideradas como de serviços, por serem realizadas por firmas do setor terciário; com a queda no preço dos produtos industriais, devido à maior produtividade, comparado com o preço em outros setores, diminuindo assim sua participação no Produto Interno Bruto; com o aumento das exportações de países em desenvolvimento, que, devido à mão de obra barata, os produtos são mais competitivos em relação aos países desenvolvidos, diminuindo assim a produção industrial desses últimos; e com o nível de investimento em uma economia, em que, quanto menos esse, menor a participação do setor industrial no Produto Interno Bruto.</w:t>
      </w:r>
    </w:p>
    <w:p w:rsidR="00C5208C" w:rsidRDefault="00C5208C" w:rsidP="00C5208C">
      <w:pPr>
        <w:autoSpaceDE w:val="0"/>
        <w:autoSpaceDN w:val="0"/>
        <w:adjustRightInd w:val="0"/>
        <w:spacing w:line="360" w:lineRule="auto"/>
        <w:ind w:firstLine="709"/>
        <w:jc w:val="both"/>
        <w:rPr>
          <w:rFonts w:ascii="Arial" w:hAnsi="Arial" w:cs="Arial"/>
          <w:sz w:val="24"/>
          <w:szCs w:val="24"/>
        </w:rPr>
      </w:pPr>
      <w:r>
        <w:rPr>
          <w:rFonts w:ascii="Arial" w:hAnsi="Arial" w:cs="Arial"/>
          <w:sz w:val="24"/>
          <w:szCs w:val="24"/>
        </w:rPr>
        <w:lastRenderedPageBreak/>
        <w:t>Silva (2014)</w:t>
      </w:r>
      <w:proofErr w:type="gramStart"/>
      <w:r>
        <w:rPr>
          <w:rFonts w:ascii="Arial" w:hAnsi="Arial" w:cs="Arial"/>
          <w:sz w:val="24"/>
          <w:szCs w:val="24"/>
        </w:rPr>
        <w:t>, ressalta</w:t>
      </w:r>
      <w:proofErr w:type="gramEnd"/>
      <w:r>
        <w:rPr>
          <w:rFonts w:ascii="Arial" w:hAnsi="Arial" w:cs="Arial"/>
          <w:sz w:val="24"/>
          <w:szCs w:val="24"/>
        </w:rPr>
        <w:t>, também, a doença holandesa como uma das causas da desindustrialização, pois o setor industrial é prejudicado com a valorização da taxa de câmbio derivada do aumento das exportações do setor primário. “A abundância de recursos naturais pode induzir a uma redução da participação da indústria no emprego e no valor adicionado por intermédio da apreciação cambial, a qual resulta em perda de competitividade da indústria e déficit comercial crescente da mesma.” (OREIRO, 2009, p. 03).</w:t>
      </w:r>
    </w:p>
    <w:p w:rsidR="00C5208C" w:rsidRDefault="00C5208C" w:rsidP="00C5208C">
      <w:pPr>
        <w:autoSpaceDE w:val="0"/>
        <w:autoSpaceDN w:val="0"/>
        <w:adjustRightInd w:val="0"/>
        <w:spacing w:line="360" w:lineRule="auto"/>
        <w:ind w:firstLine="709"/>
        <w:jc w:val="both"/>
        <w:rPr>
          <w:rFonts w:ascii="Arial" w:hAnsi="Arial" w:cs="Arial"/>
          <w:sz w:val="24"/>
          <w:szCs w:val="24"/>
        </w:rPr>
      </w:pPr>
    </w:p>
    <w:p w:rsidR="00C5208C" w:rsidRDefault="006D7816" w:rsidP="00C5208C">
      <w:pPr>
        <w:pStyle w:val="Ttulo2"/>
        <w:ind w:left="567" w:hanging="567"/>
        <w:rPr>
          <w:rFonts w:ascii="Arial" w:hAnsi="Arial" w:cs="Arial"/>
          <w:b/>
          <w:color w:val="000000" w:themeColor="text1"/>
          <w:szCs w:val="24"/>
        </w:rPr>
      </w:pPr>
      <w:bookmarkStart w:id="10" w:name="_Toc435976465"/>
      <w:bookmarkStart w:id="11" w:name="_Toc435971474"/>
      <w:r>
        <w:rPr>
          <w:rFonts w:ascii="Arial" w:hAnsi="Arial" w:cs="Arial"/>
          <w:b/>
          <w:color w:val="000000" w:themeColor="text1"/>
          <w:szCs w:val="24"/>
        </w:rPr>
        <w:t xml:space="preserve">3.1 </w:t>
      </w:r>
      <w:r w:rsidR="00C5208C">
        <w:rPr>
          <w:rFonts w:ascii="Arial" w:hAnsi="Arial" w:cs="Arial"/>
          <w:b/>
          <w:color w:val="000000" w:themeColor="text1"/>
          <w:szCs w:val="24"/>
        </w:rPr>
        <w:t>Possíveis Causas da Desindustrialização no Brasil</w:t>
      </w:r>
      <w:bookmarkEnd w:id="10"/>
      <w:bookmarkEnd w:id="11"/>
    </w:p>
    <w:p w:rsidR="00C5208C" w:rsidRDefault="00C5208C" w:rsidP="00C5208C">
      <w:pPr>
        <w:autoSpaceDE w:val="0"/>
        <w:autoSpaceDN w:val="0"/>
        <w:adjustRightInd w:val="0"/>
        <w:spacing w:line="360" w:lineRule="auto"/>
        <w:ind w:firstLine="709"/>
        <w:jc w:val="both"/>
        <w:rPr>
          <w:rFonts w:ascii="TimesNewRomanPSMT" w:hAnsi="TimesNewRomanPSMT" w:cs="TimesNewRomanPSMT"/>
          <w:sz w:val="24"/>
          <w:szCs w:val="24"/>
        </w:rPr>
      </w:pPr>
    </w:p>
    <w:p w:rsidR="00C5208C" w:rsidRDefault="00C5208C" w:rsidP="00C5208C">
      <w:pPr>
        <w:autoSpaceDE w:val="0"/>
        <w:autoSpaceDN w:val="0"/>
        <w:adjustRightInd w:val="0"/>
        <w:spacing w:line="360" w:lineRule="auto"/>
        <w:jc w:val="both"/>
        <w:rPr>
          <w:rFonts w:ascii="Arial" w:hAnsi="Arial" w:cs="Arial"/>
          <w:sz w:val="24"/>
          <w:szCs w:val="24"/>
        </w:rPr>
      </w:pPr>
      <w:r>
        <w:rPr>
          <w:rFonts w:ascii="Arial" w:hAnsi="Arial" w:cs="Arial"/>
          <w:sz w:val="24"/>
          <w:szCs w:val="24"/>
        </w:rPr>
        <w:tab/>
        <w:t xml:space="preserve">Macedo (2015), afirma que nos anos 2000 a economia brasileira volta a apresentar dados que contribuem para a desindustrialização, sendo necessária uma avaliação para determinar se trata de um processo positivo ou negativo. </w:t>
      </w:r>
    </w:p>
    <w:p w:rsidR="00C5208C" w:rsidRDefault="00C5208C" w:rsidP="00C5208C">
      <w:pPr>
        <w:autoSpaceDE w:val="0"/>
        <w:autoSpaceDN w:val="0"/>
        <w:adjustRightInd w:val="0"/>
        <w:spacing w:line="360" w:lineRule="auto"/>
        <w:ind w:firstLine="709"/>
        <w:jc w:val="both"/>
        <w:rPr>
          <w:rFonts w:ascii="Arial" w:hAnsi="Arial" w:cs="Arial"/>
          <w:sz w:val="24"/>
          <w:szCs w:val="24"/>
        </w:rPr>
      </w:pPr>
      <w:r>
        <w:rPr>
          <w:rFonts w:ascii="Arial" w:hAnsi="Arial" w:cs="Arial"/>
          <w:sz w:val="24"/>
          <w:szCs w:val="24"/>
        </w:rPr>
        <w:t>Analisando as causas da desindustrialização no Brasil, Macedo (2015) aponta que é importante destacar a questão do emprego industrial. Com base em dados fornecidos pelo Instituto Brasileiro de Geografia e Estatística (IBGE), o autor conclui que, após uma forte contração, o emprego industrial apresenta uma trajetória crescente entre 2003 e 2011, embora em um nível abaixo da década de 1980.</w:t>
      </w:r>
    </w:p>
    <w:p w:rsidR="00C5208C" w:rsidRDefault="00C5208C" w:rsidP="00C5208C">
      <w:pPr>
        <w:autoSpaceDE w:val="0"/>
        <w:autoSpaceDN w:val="0"/>
        <w:adjustRightInd w:val="0"/>
        <w:spacing w:line="360" w:lineRule="auto"/>
        <w:ind w:firstLine="709"/>
        <w:jc w:val="both"/>
        <w:rPr>
          <w:rFonts w:ascii="Arial" w:hAnsi="Arial" w:cs="Arial"/>
          <w:sz w:val="24"/>
          <w:szCs w:val="24"/>
        </w:rPr>
      </w:pPr>
      <w:r>
        <w:rPr>
          <w:rFonts w:ascii="Arial" w:hAnsi="Arial" w:cs="Arial"/>
          <w:sz w:val="24"/>
          <w:szCs w:val="24"/>
        </w:rPr>
        <w:t>Ao analisar a questão do Produto Interno Bruto (PIB) industrial, Macedo (2015), aponta que nos anos 2000 o PIB industrial retoma a sua tendência de queda, após uma leve recuperação em meados da década de 1990. O autor aponta, em especial, o ano de 2011, em que o PIB industrial se situou abaixo dos 15% pela primeira vez após 60 anos.</w:t>
      </w:r>
    </w:p>
    <w:p w:rsidR="00C5208C" w:rsidRDefault="00C5208C" w:rsidP="00C5208C">
      <w:pPr>
        <w:autoSpaceDE w:val="0"/>
        <w:autoSpaceDN w:val="0"/>
        <w:adjustRightInd w:val="0"/>
        <w:spacing w:line="360" w:lineRule="auto"/>
        <w:ind w:firstLine="709"/>
        <w:jc w:val="both"/>
        <w:rPr>
          <w:rFonts w:ascii="TimesNewRomanPSMT" w:hAnsi="TimesNewRomanPSMT" w:cs="TimesNewRomanPSMT"/>
          <w:sz w:val="24"/>
          <w:szCs w:val="24"/>
        </w:rPr>
      </w:pPr>
    </w:p>
    <w:p w:rsidR="00A73D65" w:rsidRDefault="00C5208C" w:rsidP="00A73D65">
      <w:pPr>
        <w:autoSpaceDE w:val="0"/>
        <w:autoSpaceDN w:val="0"/>
        <w:adjustRightInd w:val="0"/>
        <w:spacing w:line="360" w:lineRule="auto"/>
        <w:jc w:val="both"/>
        <w:rPr>
          <w:rFonts w:ascii="Arial" w:hAnsi="Arial" w:cs="Arial"/>
          <w:b/>
          <w:sz w:val="24"/>
          <w:szCs w:val="24"/>
        </w:rPr>
      </w:pPr>
      <w:r>
        <w:rPr>
          <w:rFonts w:ascii="Arial" w:hAnsi="Arial" w:cs="Arial"/>
          <w:b/>
          <w:sz w:val="24"/>
          <w:szCs w:val="24"/>
        </w:rPr>
        <w:t>Figura 1-Participação Industrial no PIB (preços básicos): 1947-2011.</w:t>
      </w:r>
      <w:r>
        <w:rPr>
          <w:rFonts w:ascii="TimesNewRomanPSMT" w:hAnsi="TimesNewRomanPSMT" w:cs="TimesNewRomanPSMT"/>
          <w:noProof/>
          <w:sz w:val="24"/>
          <w:szCs w:val="24"/>
        </w:rPr>
        <w:drawing>
          <wp:inline distT="0" distB="0" distL="0" distR="0" wp14:anchorId="6B16B7B5" wp14:editId="61928321">
            <wp:extent cx="5400675" cy="20288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2028825"/>
                    </a:xfrm>
                    <a:prstGeom prst="rect">
                      <a:avLst/>
                    </a:prstGeom>
                    <a:noFill/>
                    <a:ln>
                      <a:noFill/>
                    </a:ln>
                  </pic:spPr>
                </pic:pic>
              </a:graphicData>
            </a:graphic>
          </wp:inline>
        </w:drawing>
      </w:r>
    </w:p>
    <w:p w:rsidR="00C5208C" w:rsidRPr="00A73D65" w:rsidRDefault="00C5208C" w:rsidP="00A73D65">
      <w:pPr>
        <w:autoSpaceDE w:val="0"/>
        <w:autoSpaceDN w:val="0"/>
        <w:adjustRightInd w:val="0"/>
        <w:spacing w:line="360" w:lineRule="auto"/>
        <w:jc w:val="both"/>
        <w:rPr>
          <w:rFonts w:ascii="Arial" w:hAnsi="Arial" w:cs="Arial"/>
          <w:b/>
          <w:sz w:val="24"/>
          <w:szCs w:val="24"/>
        </w:rPr>
      </w:pPr>
      <w:r>
        <w:rPr>
          <w:rFonts w:ascii="Arial" w:hAnsi="Arial" w:cs="Arial"/>
        </w:rPr>
        <w:t>Fonte: Silva (2014).</w:t>
      </w:r>
    </w:p>
    <w:p w:rsidR="00C5208C" w:rsidRDefault="00C5208C" w:rsidP="00C5208C">
      <w:pPr>
        <w:autoSpaceDE w:val="0"/>
        <w:autoSpaceDN w:val="0"/>
        <w:adjustRightInd w:val="0"/>
        <w:spacing w:line="360" w:lineRule="auto"/>
        <w:jc w:val="both"/>
        <w:rPr>
          <w:rFonts w:ascii="TimesNewRomanPSMT" w:hAnsi="TimesNewRomanPSMT" w:cs="TimesNewRomanPSMT"/>
          <w:sz w:val="24"/>
          <w:szCs w:val="24"/>
        </w:rPr>
      </w:pPr>
    </w:p>
    <w:p w:rsidR="00C5208C" w:rsidRDefault="00C5208C" w:rsidP="00C5208C">
      <w:pPr>
        <w:autoSpaceDE w:val="0"/>
        <w:autoSpaceDN w:val="0"/>
        <w:adjustRightInd w:val="0"/>
        <w:spacing w:line="360" w:lineRule="auto"/>
        <w:ind w:firstLine="709"/>
        <w:jc w:val="both"/>
        <w:rPr>
          <w:rFonts w:ascii="Arial" w:hAnsi="Arial" w:cs="Arial"/>
          <w:sz w:val="24"/>
          <w:szCs w:val="24"/>
        </w:rPr>
      </w:pPr>
      <w:r>
        <w:rPr>
          <w:rFonts w:ascii="Arial" w:hAnsi="Arial" w:cs="Arial"/>
          <w:sz w:val="24"/>
          <w:szCs w:val="24"/>
        </w:rPr>
        <w:t>Segundo Silva (2014), a discussão sobre a redução da participação do emprego e da indústria no PIB vem ganhando força, principalmente nos anos 2000. Os ortodoxos afirmam que as políticas de expansão na demanda contribuem para esse processo, pois, ao reduzirem a taxa de desemprego faz com que o preço da mão de obra se torne</w:t>
      </w:r>
      <w:proofErr w:type="gramStart"/>
      <w:r>
        <w:rPr>
          <w:rFonts w:ascii="Arial" w:hAnsi="Arial" w:cs="Arial"/>
          <w:sz w:val="24"/>
          <w:szCs w:val="24"/>
        </w:rPr>
        <w:t xml:space="preserve">  </w:t>
      </w:r>
      <w:proofErr w:type="gramEnd"/>
      <w:r>
        <w:rPr>
          <w:rFonts w:ascii="Arial" w:hAnsi="Arial" w:cs="Arial"/>
          <w:sz w:val="24"/>
          <w:szCs w:val="24"/>
        </w:rPr>
        <w:t>elevado, aumentando o custo e fazendo com que a indústria perca competitividade. Além do desemprego as políticas relacionadas à transferência de renda, valorização do salário mínimo, expansão do crédito, contribuíram para o aumento do custo das indústrias.</w:t>
      </w:r>
    </w:p>
    <w:p w:rsidR="00C5208C" w:rsidRDefault="00C5208C" w:rsidP="00C5208C">
      <w:pPr>
        <w:autoSpaceDE w:val="0"/>
        <w:autoSpaceDN w:val="0"/>
        <w:adjustRightInd w:val="0"/>
        <w:spacing w:line="360" w:lineRule="auto"/>
        <w:ind w:firstLine="709"/>
        <w:jc w:val="both"/>
        <w:rPr>
          <w:rFonts w:ascii="Arial" w:hAnsi="Arial" w:cs="Arial"/>
          <w:color w:val="000000"/>
          <w:sz w:val="24"/>
          <w:szCs w:val="24"/>
          <w:lang w:eastAsia="en-US"/>
        </w:rPr>
      </w:pPr>
      <w:r>
        <w:rPr>
          <w:rFonts w:ascii="Arial" w:hAnsi="Arial" w:cs="Arial"/>
          <w:sz w:val="24"/>
          <w:szCs w:val="24"/>
        </w:rPr>
        <w:t xml:space="preserve"> A ausência de políticas econômicas voltadas para a área industrial fortaleceu o processo de desindustrialização. Cano citado por Silva (2014)</w:t>
      </w:r>
      <w:proofErr w:type="gramStart"/>
      <w:r>
        <w:rPr>
          <w:rFonts w:ascii="Arial" w:hAnsi="Arial" w:cs="Arial"/>
          <w:sz w:val="24"/>
          <w:szCs w:val="24"/>
        </w:rPr>
        <w:t>, aponta</w:t>
      </w:r>
      <w:proofErr w:type="gramEnd"/>
      <w:r>
        <w:rPr>
          <w:rFonts w:ascii="Arial" w:hAnsi="Arial" w:cs="Arial"/>
          <w:sz w:val="24"/>
          <w:szCs w:val="24"/>
        </w:rPr>
        <w:t xml:space="preserve"> cinco motivos pelo qual essa ausência contribuiu para a queda do desenvolvimento do país: “</w:t>
      </w:r>
      <w:r>
        <w:rPr>
          <w:rFonts w:ascii="Arial" w:hAnsi="Arial" w:cs="Arial"/>
          <w:color w:val="000000"/>
          <w:sz w:val="24"/>
          <w:szCs w:val="24"/>
        </w:rPr>
        <w:t xml:space="preserve">I) câmbio excessivamente valorizado; II) abertura comercial; III) taxa de juros elevada; IV) redução do investimento direto estrangeiro; V) a prática de política protecionista por outros países de 2007 em diante, depois da desaceleração da economia mundial.” (SILVA, 2014, p.51). </w:t>
      </w:r>
    </w:p>
    <w:p w:rsidR="00C5208C" w:rsidRDefault="00C5208C" w:rsidP="00C5208C">
      <w:pPr>
        <w:autoSpaceDE w:val="0"/>
        <w:autoSpaceDN w:val="0"/>
        <w:adjustRightInd w:val="0"/>
        <w:spacing w:line="360" w:lineRule="auto"/>
        <w:ind w:firstLine="709"/>
        <w:jc w:val="both"/>
        <w:rPr>
          <w:rFonts w:ascii="Arial" w:hAnsi="Arial" w:cs="Arial"/>
          <w:color w:val="000000"/>
          <w:sz w:val="24"/>
          <w:szCs w:val="24"/>
        </w:rPr>
      </w:pPr>
      <w:r>
        <w:rPr>
          <w:rFonts w:ascii="Arial" w:hAnsi="Arial" w:cs="Arial"/>
          <w:color w:val="000000"/>
          <w:sz w:val="24"/>
          <w:szCs w:val="24"/>
        </w:rPr>
        <w:t>De acordo com Galdino (2012), o câmbio valorizado facilita a importação dos elos (matéria-prima, insumos, transformação) da cadeia produtiva, dificultando a produção interna.  Almeida citado por Silva (2014), afirma que o câmbio valorizado prejudica a indústria, pois, no caso do Brasil, os benefícios dessa valorização são voltados para o consumo.</w:t>
      </w:r>
    </w:p>
    <w:p w:rsidR="00C5208C" w:rsidRDefault="00C5208C" w:rsidP="00C5208C">
      <w:pPr>
        <w:autoSpaceDE w:val="0"/>
        <w:autoSpaceDN w:val="0"/>
        <w:adjustRightInd w:val="0"/>
        <w:spacing w:line="360" w:lineRule="auto"/>
        <w:ind w:firstLine="709"/>
        <w:jc w:val="both"/>
        <w:rPr>
          <w:rFonts w:ascii="Arial" w:hAnsi="Arial" w:cs="Arial"/>
          <w:color w:val="000000"/>
          <w:sz w:val="24"/>
          <w:szCs w:val="24"/>
        </w:rPr>
      </w:pPr>
      <w:r>
        <w:rPr>
          <w:rFonts w:ascii="Arial" w:hAnsi="Arial" w:cs="Arial"/>
          <w:color w:val="000000"/>
          <w:sz w:val="24"/>
          <w:szCs w:val="24"/>
        </w:rPr>
        <w:t>O câmbio valorizado juntamente com o aumento dos custos de produção, torna a indústria brasileira pouco competitiva em comparação com o resto do mundo, causando um aumento na importação e queda das exportações.</w:t>
      </w:r>
    </w:p>
    <w:p w:rsidR="00C5208C" w:rsidRDefault="00C5208C" w:rsidP="00C5208C">
      <w:pPr>
        <w:autoSpaceDE w:val="0"/>
        <w:autoSpaceDN w:val="0"/>
        <w:adjustRightInd w:val="0"/>
        <w:spacing w:line="360" w:lineRule="auto"/>
        <w:ind w:firstLine="709"/>
        <w:jc w:val="both"/>
        <w:rPr>
          <w:rFonts w:ascii="Arial" w:hAnsi="Arial" w:cs="Arial"/>
          <w:color w:val="000000"/>
          <w:sz w:val="24"/>
          <w:szCs w:val="24"/>
        </w:rPr>
      </w:pPr>
      <w:r>
        <w:rPr>
          <w:rFonts w:ascii="Arial" w:hAnsi="Arial" w:cs="Arial"/>
          <w:color w:val="000000"/>
          <w:sz w:val="24"/>
          <w:szCs w:val="24"/>
        </w:rPr>
        <w:t xml:space="preserve">Já para Silva (2014), o câmbio valorizado só é problema quando o custo de produzir internamente for mais alto do que o custo de importar. Assim, o problema da desindustrialização não será reduzido com políticas de desvalorização do câmbio, visto que essa aumenta a concentração de renda nas mãos dos capitalistas, e, sim com políticas voltadas a reduzir os custos de produção. </w:t>
      </w:r>
    </w:p>
    <w:p w:rsidR="00C5208C" w:rsidRDefault="00C5208C" w:rsidP="00C5208C">
      <w:pPr>
        <w:autoSpaceDE w:val="0"/>
        <w:autoSpaceDN w:val="0"/>
        <w:adjustRightInd w:val="0"/>
        <w:spacing w:line="360" w:lineRule="auto"/>
        <w:ind w:firstLine="709"/>
        <w:jc w:val="both"/>
        <w:rPr>
          <w:rFonts w:ascii="Arial" w:hAnsi="Arial" w:cs="Arial"/>
          <w:color w:val="000000"/>
          <w:sz w:val="24"/>
          <w:szCs w:val="24"/>
        </w:rPr>
      </w:pPr>
      <w:r>
        <w:rPr>
          <w:rFonts w:ascii="Arial" w:hAnsi="Arial" w:cs="Arial"/>
          <w:color w:val="000000"/>
          <w:sz w:val="24"/>
          <w:szCs w:val="24"/>
        </w:rPr>
        <w:t xml:space="preserve">Reforçando o que foi apontado anteriormente por Cano citado por Silva (2014), </w:t>
      </w:r>
      <w:proofErr w:type="spellStart"/>
      <w:r>
        <w:rPr>
          <w:rFonts w:ascii="Arial" w:hAnsi="Arial" w:cs="Arial"/>
          <w:color w:val="000000"/>
          <w:sz w:val="24"/>
          <w:szCs w:val="24"/>
        </w:rPr>
        <w:t>Falsolin</w:t>
      </w:r>
      <w:proofErr w:type="spellEnd"/>
      <w:r>
        <w:rPr>
          <w:rFonts w:ascii="Arial" w:hAnsi="Arial" w:cs="Arial"/>
          <w:color w:val="000000"/>
          <w:sz w:val="24"/>
          <w:szCs w:val="24"/>
        </w:rPr>
        <w:t xml:space="preserve"> (2013), afirma que com o objetivo de controlar a inflação, foram adotadas altas taxas de juros, desestimulando o investimento e contribuindo, assim, para a perda de competitividade da indústria brasileira. Além disso, a abertura comercial enfraqueceu a indústria nacional da concorrência internacional. Outro fato </w:t>
      </w:r>
      <w:r>
        <w:rPr>
          <w:rFonts w:ascii="Arial" w:hAnsi="Arial" w:cs="Arial"/>
          <w:color w:val="000000"/>
          <w:sz w:val="24"/>
          <w:szCs w:val="24"/>
        </w:rPr>
        <w:lastRenderedPageBreak/>
        <w:t xml:space="preserve">que contribuiu para a desindustrialização citado por </w:t>
      </w:r>
      <w:proofErr w:type="spellStart"/>
      <w:r>
        <w:rPr>
          <w:rFonts w:ascii="Arial" w:hAnsi="Arial" w:cs="Arial"/>
          <w:color w:val="000000"/>
          <w:sz w:val="24"/>
          <w:szCs w:val="24"/>
        </w:rPr>
        <w:t>Fasolin</w:t>
      </w:r>
      <w:proofErr w:type="spellEnd"/>
      <w:r>
        <w:rPr>
          <w:rFonts w:ascii="Arial" w:hAnsi="Arial" w:cs="Arial"/>
          <w:color w:val="000000"/>
          <w:sz w:val="24"/>
          <w:szCs w:val="24"/>
        </w:rPr>
        <w:t xml:space="preserve"> (2013) foi </w:t>
      </w:r>
      <w:proofErr w:type="gramStart"/>
      <w:r>
        <w:rPr>
          <w:rFonts w:ascii="Arial" w:hAnsi="Arial" w:cs="Arial"/>
          <w:color w:val="000000"/>
          <w:sz w:val="24"/>
          <w:szCs w:val="24"/>
        </w:rPr>
        <w:t>a</w:t>
      </w:r>
      <w:proofErr w:type="gramEnd"/>
      <w:r>
        <w:rPr>
          <w:rFonts w:ascii="Arial" w:hAnsi="Arial" w:cs="Arial"/>
          <w:color w:val="000000"/>
          <w:sz w:val="24"/>
          <w:szCs w:val="24"/>
        </w:rPr>
        <w:t xml:space="preserve"> desaceleração da economia internacional. Segundo o autor, nesse cenário, os países desenvolvidos desvalorizaram suas moedas a fim de aumentar a competitividade de seus produtos frente aos países em desenvolvimento. </w:t>
      </w:r>
    </w:p>
    <w:p w:rsidR="00C5208C" w:rsidRDefault="00C5208C" w:rsidP="00C5208C">
      <w:pPr>
        <w:autoSpaceDE w:val="0"/>
        <w:autoSpaceDN w:val="0"/>
        <w:adjustRightInd w:val="0"/>
        <w:spacing w:line="360" w:lineRule="auto"/>
        <w:ind w:firstLine="709"/>
        <w:jc w:val="both"/>
        <w:rPr>
          <w:rFonts w:ascii="Arial" w:hAnsi="Arial" w:cs="Arial"/>
          <w:sz w:val="24"/>
          <w:szCs w:val="24"/>
        </w:rPr>
      </w:pPr>
      <w:r>
        <w:rPr>
          <w:rFonts w:ascii="Arial" w:hAnsi="Arial" w:cs="Arial"/>
          <w:sz w:val="24"/>
          <w:szCs w:val="24"/>
        </w:rPr>
        <w:t>Ao contrário das afirmações acima, os heterodoxos apontam a doença holandesa como a principal causa da desindustrialização, afirmando que, a desindustrialização é causada pela apreciação cambial, derivada tanto de recursos naturais quanto de políticas econômicas. (SILVA, 2014).</w:t>
      </w:r>
    </w:p>
    <w:p w:rsidR="00C5208C" w:rsidRDefault="00C5208C" w:rsidP="00C5208C">
      <w:pPr>
        <w:autoSpaceDE w:val="0"/>
        <w:autoSpaceDN w:val="0"/>
        <w:adjustRightInd w:val="0"/>
        <w:spacing w:line="360" w:lineRule="auto"/>
        <w:ind w:firstLine="709"/>
        <w:jc w:val="both"/>
        <w:rPr>
          <w:rFonts w:ascii="Arial" w:hAnsi="Arial" w:cs="Arial"/>
          <w:sz w:val="24"/>
          <w:szCs w:val="24"/>
        </w:rPr>
      </w:pPr>
      <w:r>
        <w:rPr>
          <w:rFonts w:ascii="Arial" w:hAnsi="Arial" w:cs="Arial"/>
          <w:sz w:val="24"/>
          <w:szCs w:val="24"/>
        </w:rPr>
        <w:t xml:space="preserve">De acordo </w:t>
      </w:r>
      <w:proofErr w:type="spellStart"/>
      <w:r>
        <w:rPr>
          <w:rFonts w:ascii="Arial" w:hAnsi="Arial" w:cs="Arial"/>
          <w:sz w:val="24"/>
          <w:szCs w:val="24"/>
        </w:rPr>
        <w:t>Bresse</w:t>
      </w:r>
      <w:proofErr w:type="spellEnd"/>
      <w:r>
        <w:rPr>
          <w:rFonts w:ascii="Arial" w:hAnsi="Arial" w:cs="Arial"/>
          <w:sz w:val="24"/>
          <w:szCs w:val="24"/>
        </w:rPr>
        <w:t xml:space="preserve">-Pereira e Marconi (2008), há indícios de desindustrialização derivada da doença holandesa no Brasil, pois, apesar da taxa de câmbio valorizada desde o início de 2003, a receita de exportações continuou evoluindo, sendo que o superávit da balança comercial só diminuiu devido ao aumento das importações. Entre 2000 e 2002, as exportações brasileiras cresceram em média 7,9% ao ano, subindo para 21,6% em 2007. Os autores afirmam que as exportações aumentaram devido ao aumento do preço das </w:t>
      </w:r>
      <w:r>
        <w:rPr>
          <w:rFonts w:ascii="Arial" w:hAnsi="Arial" w:cs="Arial"/>
          <w:i/>
          <w:sz w:val="24"/>
          <w:szCs w:val="24"/>
        </w:rPr>
        <w:t>commodities</w:t>
      </w:r>
      <w:r>
        <w:rPr>
          <w:rFonts w:ascii="Arial" w:hAnsi="Arial" w:cs="Arial"/>
          <w:sz w:val="24"/>
          <w:szCs w:val="24"/>
        </w:rPr>
        <w:t>, agravando o problema da doença holandesa.</w:t>
      </w:r>
    </w:p>
    <w:p w:rsidR="00C5208C" w:rsidRDefault="00C5208C" w:rsidP="00C5208C">
      <w:pPr>
        <w:autoSpaceDE w:val="0"/>
        <w:autoSpaceDN w:val="0"/>
        <w:adjustRightInd w:val="0"/>
        <w:spacing w:line="360" w:lineRule="auto"/>
        <w:ind w:firstLine="709"/>
        <w:jc w:val="both"/>
        <w:rPr>
          <w:rFonts w:ascii="TimesNewRomanPSMT" w:hAnsi="TimesNewRomanPSMT" w:cs="TimesNewRomanPSMT"/>
          <w:sz w:val="24"/>
          <w:szCs w:val="24"/>
        </w:rPr>
      </w:pPr>
      <w:proofErr w:type="spellStart"/>
      <w:r>
        <w:rPr>
          <w:rFonts w:ascii="Arial" w:hAnsi="Arial" w:cs="Arial"/>
          <w:sz w:val="24"/>
          <w:szCs w:val="24"/>
        </w:rPr>
        <w:t>Siva</w:t>
      </w:r>
      <w:proofErr w:type="spellEnd"/>
      <w:r>
        <w:rPr>
          <w:rFonts w:ascii="Arial" w:hAnsi="Arial" w:cs="Arial"/>
          <w:sz w:val="24"/>
          <w:szCs w:val="24"/>
        </w:rPr>
        <w:t xml:space="preserve"> (2014) cita Bresser-Pereira afirmando que: </w:t>
      </w:r>
    </w:p>
    <w:p w:rsidR="00C5208C" w:rsidRDefault="00C5208C" w:rsidP="00C5208C">
      <w:pPr>
        <w:autoSpaceDE w:val="0"/>
        <w:autoSpaceDN w:val="0"/>
        <w:adjustRightInd w:val="0"/>
        <w:spacing w:line="360" w:lineRule="auto"/>
        <w:ind w:firstLine="709"/>
        <w:jc w:val="both"/>
        <w:rPr>
          <w:rFonts w:ascii="TimesNewRomanPSMT" w:hAnsi="TimesNewRomanPSMT" w:cs="TimesNewRomanPSMT"/>
          <w:sz w:val="24"/>
          <w:szCs w:val="24"/>
        </w:rPr>
      </w:pPr>
    </w:p>
    <w:p w:rsidR="00C5208C" w:rsidRDefault="00C5208C" w:rsidP="00C5208C">
      <w:pPr>
        <w:autoSpaceDE w:val="0"/>
        <w:autoSpaceDN w:val="0"/>
        <w:adjustRightInd w:val="0"/>
        <w:ind w:left="2268"/>
        <w:jc w:val="both"/>
        <w:rPr>
          <w:rStyle w:val="A3"/>
          <w:rFonts w:ascii="Arial" w:hAnsi="Arial" w:cs="Arial"/>
          <w:sz w:val="20"/>
          <w:szCs w:val="20"/>
          <w:lang w:eastAsia="en-US"/>
        </w:rPr>
      </w:pPr>
      <w:r>
        <w:rPr>
          <w:rFonts w:ascii="Arial" w:hAnsi="Arial" w:cs="Arial"/>
          <w:color w:val="000000"/>
        </w:rPr>
        <w:t xml:space="preserve">(...) o processo de desindustrialização precoce em voga no país se deve a doença holandesa originada da política macroeconômica. A apreciação da taxa de câmbio real tem prejudicado a indústria nacional. Por outro lado, a demanda da China tem gerado pressão sobre os preços internacionais das principais </w:t>
      </w:r>
      <w:r>
        <w:rPr>
          <w:rFonts w:ascii="Arial" w:hAnsi="Arial" w:cs="Arial"/>
          <w:i/>
          <w:iCs/>
          <w:color w:val="000000"/>
        </w:rPr>
        <w:t xml:space="preserve">commodities </w:t>
      </w:r>
      <w:r>
        <w:rPr>
          <w:rFonts w:ascii="Arial" w:hAnsi="Arial" w:cs="Arial"/>
          <w:color w:val="000000"/>
        </w:rPr>
        <w:t>exportadas pelo Brasil e, portanto, alavancando nossas exportações. Segundo o autor, a combinação desses dois efeitos tem levado a uma “</w:t>
      </w:r>
      <w:proofErr w:type="spellStart"/>
      <w:r>
        <w:rPr>
          <w:rFonts w:ascii="Arial" w:hAnsi="Arial" w:cs="Arial"/>
          <w:color w:val="000000"/>
        </w:rPr>
        <w:t>reprimarização</w:t>
      </w:r>
      <w:proofErr w:type="spellEnd"/>
      <w:r>
        <w:rPr>
          <w:rFonts w:ascii="Arial" w:hAnsi="Arial" w:cs="Arial"/>
          <w:color w:val="000000"/>
        </w:rPr>
        <w:t>” (ou “industrialização às avessas”) da estrutura produtiva do país</w:t>
      </w:r>
      <w:r>
        <w:rPr>
          <w:rStyle w:val="A3"/>
          <w:rFonts w:ascii="Arial" w:hAnsi="Arial" w:cs="Arial"/>
        </w:rPr>
        <w:t xml:space="preserve">. </w:t>
      </w:r>
      <w:proofErr w:type="gramStart"/>
      <w:r>
        <w:rPr>
          <w:rStyle w:val="A3"/>
          <w:rFonts w:ascii="Arial" w:hAnsi="Arial" w:cs="Arial"/>
        </w:rPr>
        <w:t xml:space="preserve">( </w:t>
      </w:r>
      <w:proofErr w:type="gramEnd"/>
      <w:r>
        <w:rPr>
          <w:rStyle w:val="A3"/>
          <w:rFonts w:ascii="Arial" w:hAnsi="Arial" w:cs="Arial"/>
        </w:rPr>
        <w:t>SILVA, 2014, p.56).</w:t>
      </w:r>
    </w:p>
    <w:p w:rsidR="00C5208C" w:rsidRDefault="00C5208C" w:rsidP="00C5208C">
      <w:pPr>
        <w:autoSpaceDE w:val="0"/>
        <w:autoSpaceDN w:val="0"/>
        <w:adjustRightInd w:val="0"/>
        <w:ind w:left="2268"/>
        <w:jc w:val="both"/>
        <w:rPr>
          <w:rStyle w:val="A3"/>
          <w:rFonts w:ascii="Times New Roman" w:hAnsi="Times New Roman" w:cs="Times New Roman"/>
        </w:rPr>
      </w:pPr>
    </w:p>
    <w:p w:rsidR="00C5208C" w:rsidRDefault="00C5208C" w:rsidP="00C5208C">
      <w:pPr>
        <w:autoSpaceDE w:val="0"/>
        <w:autoSpaceDN w:val="0"/>
        <w:adjustRightInd w:val="0"/>
        <w:spacing w:line="360" w:lineRule="auto"/>
        <w:ind w:firstLine="709"/>
        <w:jc w:val="both"/>
        <w:rPr>
          <w:rStyle w:val="A3"/>
        </w:rPr>
      </w:pPr>
    </w:p>
    <w:p w:rsidR="00C5208C" w:rsidRDefault="00C5208C" w:rsidP="00C5208C">
      <w:pPr>
        <w:spacing w:line="360" w:lineRule="auto"/>
        <w:jc w:val="both"/>
        <w:rPr>
          <w:rStyle w:val="A3"/>
          <w:rFonts w:ascii="Arial" w:hAnsi="Arial" w:cs="Arial"/>
          <w:sz w:val="24"/>
          <w:szCs w:val="24"/>
        </w:rPr>
      </w:pPr>
      <w:r>
        <w:rPr>
          <w:rStyle w:val="A3"/>
          <w:rFonts w:ascii="Arial" w:hAnsi="Arial" w:cs="Arial"/>
          <w:sz w:val="24"/>
          <w:szCs w:val="24"/>
        </w:rPr>
        <w:tab/>
        <w:t xml:space="preserve">Desse modo, o aumento da exportação de </w:t>
      </w:r>
      <w:r>
        <w:rPr>
          <w:rStyle w:val="A3"/>
          <w:rFonts w:ascii="Arial" w:hAnsi="Arial" w:cs="Arial"/>
          <w:i/>
          <w:sz w:val="24"/>
          <w:szCs w:val="24"/>
        </w:rPr>
        <w:t xml:space="preserve">commodities </w:t>
      </w:r>
      <w:r>
        <w:rPr>
          <w:rStyle w:val="A3"/>
          <w:rFonts w:ascii="Arial" w:hAnsi="Arial" w:cs="Arial"/>
          <w:sz w:val="24"/>
          <w:szCs w:val="24"/>
        </w:rPr>
        <w:t>juntamente com uma política de controle da inflação, contribuiu nos anos 2000 para a valorização da taxa de câmbio, provocando a desindustrialização brasileira através da doença holandesa.</w:t>
      </w:r>
    </w:p>
    <w:p w:rsidR="00F20DE4" w:rsidRDefault="00F20DE4" w:rsidP="00C5208C">
      <w:pPr>
        <w:spacing w:line="360" w:lineRule="auto"/>
        <w:jc w:val="both"/>
        <w:rPr>
          <w:rStyle w:val="A3"/>
          <w:rFonts w:ascii="Arial" w:hAnsi="Arial" w:cs="Arial"/>
          <w:sz w:val="24"/>
          <w:szCs w:val="24"/>
        </w:rPr>
      </w:pPr>
    </w:p>
    <w:p w:rsidR="00F20DE4" w:rsidRDefault="00F20DE4" w:rsidP="00C5208C">
      <w:pPr>
        <w:spacing w:line="360" w:lineRule="auto"/>
        <w:jc w:val="both"/>
        <w:rPr>
          <w:rStyle w:val="A3"/>
          <w:rFonts w:ascii="Arial" w:hAnsi="Arial" w:cs="Arial"/>
          <w:sz w:val="24"/>
          <w:szCs w:val="24"/>
        </w:rPr>
      </w:pPr>
    </w:p>
    <w:p w:rsidR="00F20DE4" w:rsidRDefault="00F20DE4" w:rsidP="00C5208C">
      <w:pPr>
        <w:spacing w:line="360" w:lineRule="auto"/>
        <w:jc w:val="both"/>
        <w:rPr>
          <w:rStyle w:val="A3"/>
          <w:rFonts w:ascii="Arial" w:hAnsi="Arial" w:cs="Arial"/>
          <w:sz w:val="24"/>
          <w:szCs w:val="24"/>
        </w:rPr>
      </w:pPr>
    </w:p>
    <w:p w:rsidR="00F20DE4" w:rsidRDefault="00F20DE4" w:rsidP="00C5208C">
      <w:pPr>
        <w:spacing w:line="360" w:lineRule="auto"/>
        <w:jc w:val="both"/>
        <w:rPr>
          <w:rStyle w:val="A3"/>
          <w:rFonts w:ascii="Arial" w:hAnsi="Arial" w:cs="Arial"/>
          <w:sz w:val="24"/>
          <w:szCs w:val="24"/>
        </w:rPr>
      </w:pPr>
    </w:p>
    <w:p w:rsidR="00F20DE4" w:rsidRDefault="00F20DE4" w:rsidP="00C5208C">
      <w:pPr>
        <w:spacing w:line="360" w:lineRule="auto"/>
        <w:jc w:val="both"/>
        <w:rPr>
          <w:rStyle w:val="A3"/>
          <w:rFonts w:ascii="Arial" w:hAnsi="Arial" w:cs="Arial"/>
          <w:sz w:val="24"/>
          <w:szCs w:val="24"/>
        </w:rPr>
      </w:pPr>
    </w:p>
    <w:p w:rsidR="00C5208C" w:rsidRDefault="00F20DE4" w:rsidP="00C5208C">
      <w:pPr>
        <w:pStyle w:val="Ttulo1"/>
        <w:ind w:left="567" w:hanging="567"/>
        <w:rPr>
          <w:b/>
          <w:color w:val="000000" w:themeColor="text1"/>
        </w:rPr>
      </w:pPr>
      <w:bookmarkStart w:id="12" w:name="_Toc435976466"/>
      <w:bookmarkStart w:id="13" w:name="_Toc435971475"/>
      <w:proofErr w:type="gramStart"/>
      <w:r>
        <w:rPr>
          <w:rFonts w:ascii="Arial" w:hAnsi="Arial" w:cs="Arial"/>
          <w:b/>
          <w:color w:val="000000" w:themeColor="text1"/>
          <w:sz w:val="24"/>
          <w:szCs w:val="24"/>
        </w:rPr>
        <w:lastRenderedPageBreak/>
        <w:t>4</w:t>
      </w:r>
      <w:proofErr w:type="gramEnd"/>
      <w:r>
        <w:rPr>
          <w:rFonts w:ascii="Arial" w:hAnsi="Arial" w:cs="Arial"/>
          <w:b/>
          <w:color w:val="000000" w:themeColor="text1"/>
          <w:sz w:val="24"/>
          <w:szCs w:val="24"/>
        </w:rPr>
        <w:t xml:space="preserve"> </w:t>
      </w:r>
      <w:r w:rsidR="00C5208C">
        <w:rPr>
          <w:rFonts w:ascii="Arial" w:hAnsi="Arial" w:cs="Arial"/>
          <w:b/>
          <w:color w:val="000000" w:themeColor="text1"/>
          <w:sz w:val="24"/>
          <w:szCs w:val="24"/>
        </w:rPr>
        <w:t>EFEITOS DA DESINDUSTRIALIZAÇÃO</w:t>
      </w:r>
      <w:bookmarkEnd w:id="12"/>
      <w:bookmarkEnd w:id="13"/>
    </w:p>
    <w:p w:rsidR="00C5208C" w:rsidRDefault="00C5208C" w:rsidP="00C5208C">
      <w:pPr>
        <w:pStyle w:val="PargrafodaLista"/>
        <w:spacing w:after="0" w:line="360" w:lineRule="auto"/>
        <w:ind w:left="405"/>
        <w:jc w:val="both"/>
        <w:rPr>
          <w:rFonts w:ascii="Arial" w:hAnsi="Arial" w:cs="Arial"/>
          <w:b/>
          <w:sz w:val="24"/>
          <w:szCs w:val="24"/>
        </w:rPr>
      </w:pPr>
    </w:p>
    <w:p w:rsidR="00C5208C" w:rsidRDefault="00C5208C" w:rsidP="00C5208C">
      <w:pPr>
        <w:spacing w:line="360" w:lineRule="auto"/>
        <w:jc w:val="both"/>
        <w:rPr>
          <w:rFonts w:ascii="Arial" w:hAnsi="Arial" w:cs="Arial"/>
          <w:sz w:val="24"/>
          <w:szCs w:val="24"/>
        </w:rPr>
      </w:pPr>
      <w:r>
        <w:rPr>
          <w:rFonts w:ascii="Arial" w:hAnsi="Arial" w:cs="Arial"/>
          <w:sz w:val="24"/>
          <w:szCs w:val="24"/>
        </w:rPr>
        <w:tab/>
        <w:t>O processo de desindustrialização ganhou destaque no Brasil a partir de meados dos anos 2000, de acordo com DEPECON (2015), devido à sobrevalorização cambial que tirou a competividade da Indústria de Transformação brasileira, resultando no aumento significativo de produtos importados a partir de 2003, como se pode observar no gráfico abaixo:</w:t>
      </w:r>
    </w:p>
    <w:p w:rsidR="00C5208C" w:rsidRDefault="00C5208C" w:rsidP="00C5208C">
      <w:pPr>
        <w:spacing w:line="360" w:lineRule="auto"/>
        <w:jc w:val="both"/>
        <w:rPr>
          <w:rFonts w:ascii="Arial" w:hAnsi="Arial" w:cs="Arial"/>
          <w:sz w:val="24"/>
          <w:szCs w:val="24"/>
        </w:rPr>
      </w:pPr>
    </w:p>
    <w:p w:rsidR="00C5208C" w:rsidRDefault="00C5208C" w:rsidP="00C5208C">
      <w:pPr>
        <w:spacing w:line="360" w:lineRule="auto"/>
        <w:jc w:val="both"/>
        <w:rPr>
          <w:rFonts w:ascii="Arial" w:hAnsi="Arial" w:cs="Arial"/>
          <w:sz w:val="24"/>
          <w:szCs w:val="24"/>
        </w:rPr>
      </w:pPr>
    </w:p>
    <w:p w:rsidR="00C5208C" w:rsidRDefault="00C5208C" w:rsidP="00C5208C">
      <w:pPr>
        <w:spacing w:line="360" w:lineRule="auto"/>
        <w:jc w:val="center"/>
        <w:rPr>
          <w:sz w:val="24"/>
          <w:szCs w:val="24"/>
        </w:rPr>
      </w:pPr>
      <w:r>
        <w:rPr>
          <w:noProof/>
        </w:rPr>
        <w:drawing>
          <wp:inline distT="0" distB="0" distL="0" distR="0">
            <wp:extent cx="4181475" cy="29051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1475" cy="2905125"/>
                    </a:xfrm>
                    <a:prstGeom prst="rect">
                      <a:avLst/>
                    </a:prstGeom>
                    <a:noFill/>
                    <a:ln>
                      <a:noFill/>
                    </a:ln>
                  </pic:spPr>
                </pic:pic>
              </a:graphicData>
            </a:graphic>
          </wp:inline>
        </w:drawing>
      </w:r>
    </w:p>
    <w:p w:rsidR="00C5208C" w:rsidRDefault="00C5208C" w:rsidP="00C5208C">
      <w:pPr>
        <w:spacing w:line="360" w:lineRule="auto"/>
        <w:rPr>
          <w:sz w:val="24"/>
          <w:szCs w:val="24"/>
        </w:rPr>
      </w:pPr>
    </w:p>
    <w:p w:rsidR="00C5208C" w:rsidRDefault="00C5208C" w:rsidP="00C5208C">
      <w:pPr>
        <w:spacing w:line="360" w:lineRule="auto"/>
        <w:jc w:val="both"/>
        <w:rPr>
          <w:rFonts w:ascii="Arial" w:hAnsi="Arial" w:cs="Arial"/>
          <w:sz w:val="24"/>
          <w:szCs w:val="24"/>
        </w:rPr>
      </w:pPr>
      <w:r>
        <w:rPr>
          <w:rFonts w:ascii="Arial" w:hAnsi="Arial" w:cs="Arial"/>
          <w:sz w:val="24"/>
          <w:szCs w:val="24"/>
        </w:rPr>
        <w:tab/>
        <w:t xml:space="preserve">Após os períodos de 2008 e 2009, segundo DEPECON (2015), a indústria brasileira se deparou com o aumento dos custos de se produzir no Brasil, aumentando </w:t>
      </w:r>
      <w:proofErr w:type="gramStart"/>
      <w:r>
        <w:rPr>
          <w:rFonts w:ascii="Arial" w:hAnsi="Arial" w:cs="Arial"/>
          <w:sz w:val="24"/>
          <w:szCs w:val="24"/>
        </w:rPr>
        <w:t>os preços dos produtos nacional, que respondem por um diferencial de preços comparados aos importados dos principais parceiros comerciais</w:t>
      </w:r>
      <w:proofErr w:type="gramEnd"/>
      <w:r>
        <w:rPr>
          <w:rFonts w:ascii="Arial" w:hAnsi="Arial" w:cs="Arial"/>
          <w:sz w:val="24"/>
          <w:szCs w:val="24"/>
        </w:rPr>
        <w:t xml:space="preserve">, e com a queda do preço relativo dos bens manufaturados, resultam à perda de participação da indústria em diversos países. Nesse período pós Crise Financeira Internacional houve pressão nos custos da indústria brasileira, motivando a perda da participação da Indústria de Transformação na economia brasileira, causada pelo o aumento real dos salários, sendo superior ao aumento da produtividade da mão de obra. Do final de 2009 a 2014, embora a produtividade do trabalho na Indústria de Transformação brasileira não tenha sofrido alterações, a remuneração média aumentou, tendo efeito </w:t>
      </w:r>
      <w:r>
        <w:rPr>
          <w:rFonts w:ascii="Arial" w:hAnsi="Arial" w:cs="Arial"/>
          <w:sz w:val="24"/>
          <w:szCs w:val="24"/>
        </w:rPr>
        <w:lastRenderedPageBreak/>
        <w:t>significativo sobre os custos da indústria, enquanto seus preços finais mostravam declínio.</w:t>
      </w:r>
    </w:p>
    <w:p w:rsidR="00C5208C" w:rsidRDefault="00C5208C" w:rsidP="00C5208C">
      <w:pPr>
        <w:spacing w:line="360" w:lineRule="auto"/>
        <w:jc w:val="both"/>
        <w:rPr>
          <w:rFonts w:ascii="Arial" w:hAnsi="Arial" w:cs="Arial"/>
          <w:sz w:val="24"/>
          <w:szCs w:val="24"/>
        </w:rPr>
      </w:pPr>
      <w:r>
        <w:rPr>
          <w:rFonts w:ascii="Arial" w:hAnsi="Arial" w:cs="Arial"/>
          <w:sz w:val="24"/>
          <w:szCs w:val="24"/>
        </w:rPr>
        <w:tab/>
        <w:t>A queda dos preços relativos dos bens manufaturados ao redor do mundo, de acordo com DEPECON (2015), deve-se aos ganhos de produtividade na indústria mundial, por meio de inovações tecnológicas e do crescimento da concorrência. Cooperando com a perda de participação do setor industrial no valor adicionado da maioria dos países. Os preços internacionais de manufaturados permaneceram estáveis, enquanto os preços dos bens primários expandiram significativamente nos últimos anos. Na medida em que o setor industrial perdia destaque na maioria dos países, ele se destacava nas economias asiáticas, devido ao baixo custo da mão de obra. A China se destacou na exportação dos manufaturados, entrado inclusive em lugares atendidos por produtos brasileiros, graças ao seu baixo custo de produção.</w:t>
      </w:r>
    </w:p>
    <w:p w:rsidR="00C5208C" w:rsidRDefault="00C5208C" w:rsidP="00C5208C">
      <w:pPr>
        <w:spacing w:line="360" w:lineRule="auto"/>
        <w:jc w:val="both"/>
        <w:rPr>
          <w:rFonts w:ascii="Arial" w:hAnsi="Arial" w:cs="Arial"/>
          <w:sz w:val="24"/>
          <w:szCs w:val="24"/>
        </w:rPr>
      </w:pPr>
      <w:r>
        <w:rPr>
          <w:rFonts w:ascii="Arial" w:hAnsi="Arial" w:cs="Arial"/>
          <w:sz w:val="24"/>
          <w:szCs w:val="24"/>
        </w:rPr>
        <w:tab/>
        <w:t xml:space="preserve">A desindustrialização brasileira chama atenção devido à sua velocidade, podendo ser considerada precoce, segundo </w:t>
      </w:r>
      <w:proofErr w:type="gramStart"/>
      <w:r>
        <w:rPr>
          <w:rFonts w:ascii="Arial" w:hAnsi="Arial" w:cs="Arial"/>
          <w:sz w:val="24"/>
          <w:szCs w:val="24"/>
        </w:rPr>
        <w:t>DEPECON(</w:t>
      </w:r>
      <w:proofErr w:type="gramEnd"/>
      <w:r>
        <w:rPr>
          <w:rFonts w:ascii="Arial" w:hAnsi="Arial" w:cs="Arial"/>
          <w:sz w:val="24"/>
          <w:szCs w:val="24"/>
        </w:rPr>
        <w:t xml:space="preserve">2015), pelo fato da participação da Indústria de Transformação no PIB Total brasileiro atualmente ser igual as parcelas de economias avançadas, enquanto a renda per capita é muito inferior. Como consequência, a desindustrialização brasileira teve um aumento da entrada de produtos importados, aumento da participação de produtos de menor valor agregado na lista de exportação e queda dos ganhos de produtividade total dos fatores, logo </w:t>
      </w:r>
      <w:proofErr w:type="gramStart"/>
      <w:r>
        <w:rPr>
          <w:rFonts w:ascii="Arial" w:hAnsi="Arial" w:cs="Arial"/>
          <w:sz w:val="24"/>
          <w:szCs w:val="24"/>
        </w:rPr>
        <w:t>pode-se</w:t>
      </w:r>
      <w:proofErr w:type="gramEnd"/>
      <w:r>
        <w:rPr>
          <w:rFonts w:ascii="Arial" w:hAnsi="Arial" w:cs="Arial"/>
          <w:sz w:val="24"/>
          <w:szCs w:val="24"/>
        </w:rPr>
        <w:t xml:space="preserve"> determinar que a desindustrialização brasileira é nociva, por colocar em risco o crescimento econômico no longo prazo segundo.</w:t>
      </w:r>
    </w:p>
    <w:p w:rsidR="00C5208C" w:rsidRDefault="00C5208C" w:rsidP="00C5208C">
      <w:pPr>
        <w:spacing w:line="360" w:lineRule="auto"/>
        <w:jc w:val="both"/>
        <w:rPr>
          <w:rFonts w:ascii="Arial" w:hAnsi="Arial" w:cs="Arial"/>
          <w:sz w:val="24"/>
          <w:szCs w:val="24"/>
        </w:rPr>
      </w:pPr>
      <w:r>
        <w:rPr>
          <w:rFonts w:ascii="Arial" w:hAnsi="Arial" w:cs="Arial"/>
          <w:sz w:val="24"/>
          <w:szCs w:val="24"/>
        </w:rPr>
        <w:tab/>
        <w:t>Porém, apesar do que foi visto até agora, é necessário ter cautela sobre a afirmação de que o país sofre de uma desindustrialização precoce, pois para Silva:</w:t>
      </w:r>
    </w:p>
    <w:p w:rsidR="00C5208C" w:rsidRDefault="00C5208C" w:rsidP="00C5208C">
      <w:pPr>
        <w:spacing w:line="360" w:lineRule="auto"/>
        <w:jc w:val="both"/>
        <w:rPr>
          <w:rFonts w:ascii="Arial" w:hAnsi="Arial" w:cs="Arial"/>
          <w:sz w:val="24"/>
          <w:szCs w:val="24"/>
        </w:rPr>
      </w:pPr>
    </w:p>
    <w:p w:rsidR="00C5208C" w:rsidRDefault="00C5208C" w:rsidP="00C5208C">
      <w:pPr>
        <w:ind w:left="2268"/>
        <w:jc w:val="both"/>
        <w:rPr>
          <w:rFonts w:ascii="Arial" w:hAnsi="Arial" w:cs="Arial"/>
        </w:rPr>
      </w:pPr>
      <w:r>
        <w:rPr>
          <w:rFonts w:ascii="Arial" w:hAnsi="Arial" w:cs="Arial"/>
        </w:rPr>
        <w:t>O setor industrial é bastante diversificado, muitos subsetores concorrem em preços e, portanto, o câmbio tem provocado a sua queda do valor adicionado em relação ao PIB. Porém, muitos subsetores concorrem via qualidade e, assim, o câmbio pouca influência tem sobre esses setores. Pode até ocorrer um aumento do valor adicionado desses setores em relação ao PIB. Segundo, o alto custo de demissão aliado com a expectativa dos empresários de recuperação da economia brasileira, leva-os a segurar a força de trabalho e a reduzir as horas de trabalho. Quando a economia recupera-se, essas horas de trabalho voltam ao normal e novas contratações ocorrem na indústria. Portanto, por um lado essa redução do emprego industrial pode ser de caráter estatístico, mas também pode ser apenas cíclico, de modo que a afirmação da tese de desindustrialização precoce não se sustenta. (</w:t>
      </w:r>
      <w:proofErr w:type="gramStart"/>
      <w:r>
        <w:rPr>
          <w:rFonts w:ascii="Arial" w:hAnsi="Arial" w:cs="Arial"/>
        </w:rPr>
        <w:t>SILVA,</w:t>
      </w:r>
      <w:proofErr w:type="gramEnd"/>
      <w:r>
        <w:rPr>
          <w:rFonts w:ascii="Arial" w:hAnsi="Arial" w:cs="Arial"/>
        </w:rPr>
        <w:t>2014).</w:t>
      </w:r>
    </w:p>
    <w:p w:rsidR="00C5208C" w:rsidRDefault="00C5208C" w:rsidP="00C5208C">
      <w:pPr>
        <w:ind w:left="2268"/>
        <w:jc w:val="both"/>
        <w:rPr>
          <w:rFonts w:ascii="Arial" w:hAnsi="Arial" w:cs="Arial"/>
        </w:rPr>
      </w:pPr>
    </w:p>
    <w:p w:rsidR="00C5208C" w:rsidRDefault="00C5208C" w:rsidP="00C5208C">
      <w:pPr>
        <w:ind w:left="2268"/>
        <w:jc w:val="both"/>
      </w:pPr>
    </w:p>
    <w:p w:rsidR="00C5208C" w:rsidRDefault="00C5208C" w:rsidP="00C5208C">
      <w:pPr>
        <w:spacing w:line="360" w:lineRule="auto"/>
        <w:jc w:val="both"/>
        <w:rPr>
          <w:rFonts w:ascii="Arial" w:hAnsi="Arial" w:cs="Arial"/>
          <w:sz w:val="24"/>
          <w:szCs w:val="24"/>
        </w:rPr>
      </w:pPr>
      <w:r>
        <w:rPr>
          <w:sz w:val="24"/>
          <w:szCs w:val="24"/>
        </w:rPr>
        <w:lastRenderedPageBreak/>
        <w:t xml:space="preserve"> </w:t>
      </w:r>
      <w:r>
        <w:rPr>
          <w:sz w:val="24"/>
          <w:szCs w:val="24"/>
        </w:rPr>
        <w:tab/>
      </w:r>
      <w:r>
        <w:rPr>
          <w:rFonts w:ascii="Arial" w:hAnsi="Arial" w:cs="Arial"/>
          <w:sz w:val="24"/>
          <w:szCs w:val="24"/>
        </w:rPr>
        <w:t xml:space="preserve">Por isso não podemos afirmar que o Brasil passa pelo processo de desindustrialização precoce, pois </w:t>
      </w:r>
      <w:proofErr w:type="gramStart"/>
      <w:r>
        <w:rPr>
          <w:rFonts w:ascii="Arial" w:hAnsi="Arial" w:cs="Arial"/>
          <w:sz w:val="24"/>
          <w:szCs w:val="24"/>
        </w:rPr>
        <w:t>conclui-se</w:t>
      </w:r>
      <w:proofErr w:type="gramEnd"/>
      <w:r>
        <w:rPr>
          <w:rFonts w:ascii="Arial" w:hAnsi="Arial" w:cs="Arial"/>
          <w:sz w:val="24"/>
          <w:szCs w:val="24"/>
        </w:rPr>
        <w:t xml:space="preserve"> que a indústria anda para tal sentido. Para Silva (2014), é necessário um estudo extenso em pormenores, com o intuito de provar a desindustrialização em cada subsetor industrial. Dois indicadores tradicionais dificultam afirmar a ocorrência da desindustrialização, sendo eles a participação do valor adicionado no PIB e participação do emprego industrial no emprego total, por ser possível encontrar subsetores que mostram redução da participação do valor adicionado, mas não do emprego. Dessa maneira, a desindustrialização pode ser confirmada pelo lado do valor adicionado, mas não pelo lado da participação do emprego. Logo, podemos encontrar um conjunto de subsetores que sofra de desindustrialização, outros seguem sua rotina normal e outros subsetores que apresentam crescimento, sendo assim, torna-se inviável fazer a afirmação que o país passa por um processo de desindustrialização.</w:t>
      </w:r>
    </w:p>
    <w:p w:rsidR="00C5208C" w:rsidRDefault="00C5208C" w:rsidP="00C5208C">
      <w:pPr>
        <w:pStyle w:val="PargrafodaLista"/>
        <w:spacing w:line="360" w:lineRule="auto"/>
        <w:ind w:left="405"/>
        <w:jc w:val="both"/>
        <w:rPr>
          <w:rFonts w:ascii="Arial" w:hAnsi="Arial" w:cs="Arial"/>
        </w:rPr>
      </w:pPr>
    </w:p>
    <w:p w:rsidR="00C5208C" w:rsidRDefault="00C5208C" w:rsidP="00C5208C">
      <w:pPr>
        <w:pStyle w:val="PargrafodaLista"/>
        <w:spacing w:line="360" w:lineRule="auto"/>
        <w:ind w:left="405"/>
        <w:jc w:val="both"/>
        <w:rPr>
          <w:rFonts w:ascii="Arial" w:hAnsi="Arial" w:cs="Arial"/>
        </w:rPr>
      </w:pPr>
    </w:p>
    <w:p w:rsidR="00C5208C" w:rsidRDefault="00C5208C" w:rsidP="00C5208C">
      <w:pPr>
        <w:pStyle w:val="PargrafodaLista"/>
        <w:spacing w:line="360" w:lineRule="auto"/>
        <w:ind w:left="405"/>
        <w:jc w:val="both"/>
        <w:rPr>
          <w:rFonts w:ascii="Arial" w:hAnsi="Arial" w:cs="Arial"/>
        </w:rPr>
      </w:pPr>
    </w:p>
    <w:p w:rsidR="00C5208C" w:rsidRDefault="00C5208C" w:rsidP="00C5208C">
      <w:pPr>
        <w:pStyle w:val="PargrafodaLista"/>
        <w:spacing w:line="360" w:lineRule="auto"/>
        <w:ind w:left="405"/>
        <w:jc w:val="both"/>
        <w:rPr>
          <w:rFonts w:ascii="Arial" w:hAnsi="Arial" w:cs="Arial"/>
        </w:rPr>
      </w:pPr>
    </w:p>
    <w:p w:rsidR="00C5208C" w:rsidRDefault="00C5208C" w:rsidP="00C5208C">
      <w:pPr>
        <w:pStyle w:val="PargrafodaLista"/>
        <w:spacing w:line="360" w:lineRule="auto"/>
        <w:ind w:left="405"/>
        <w:jc w:val="both"/>
        <w:rPr>
          <w:rFonts w:ascii="Arial" w:hAnsi="Arial" w:cs="Arial"/>
        </w:rPr>
      </w:pPr>
    </w:p>
    <w:p w:rsidR="00C5208C" w:rsidRDefault="00C5208C" w:rsidP="00C5208C">
      <w:pPr>
        <w:pStyle w:val="PargrafodaLista"/>
        <w:spacing w:line="360" w:lineRule="auto"/>
        <w:ind w:left="405"/>
        <w:jc w:val="both"/>
        <w:rPr>
          <w:rFonts w:ascii="Arial" w:hAnsi="Arial" w:cs="Arial"/>
        </w:rPr>
      </w:pPr>
    </w:p>
    <w:p w:rsidR="00C5208C" w:rsidRDefault="00C5208C" w:rsidP="00C5208C">
      <w:pPr>
        <w:pStyle w:val="PargrafodaLista"/>
        <w:spacing w:line="360" w:lineRule="auto"/>
        <w:ind w:left="405"/>
        <w:jc w:val="both"/>
        <w:rPr>
          <w:rFonts w:ascii="Arial" w:hAnsi="Arial" w:cs="Arial"/>
        </w:rPr>
      </w:pPr>
    </w:p>
    <w:p w:rsidR="00C5208C" w:rsidRDefault="00C5208C" w:rsidP="00C5208C">
      <w:pPr>
        <w:pStyle w:val="PargrafodaLista"/>
        <w:spacing w:line="360" w:lineRule="auto"/>
        <w:ind w:left="405"/>
        <w:jc w:val="both"/>
        <w:rPr>
          <w:rFonts w:ascii="Arial" w:hAnsi="Arial" w:cs="Arial"/>
        </w:rPr>
      </w:pPr>
    </w:p>
    <w:p w:rsidR="00C5208C" w:rsidRDefault="00C5208C" w:rsidP="00C5208C">
      <w:pPr>
        <w:pStyle w:val="PargrafodaLista"/>
        <w:spacing w:line="360" w:lineRule="auto"/>
        <w:ind w:left="405"/>
        <w:jc w:val="both"/>
        <w:rPr>
          <w:rFonts w:ascii="Arial" w:hAnsi="Arial" w:cs="Arial"/>
        </w:rPr>
      </w:pPr>
    </w:p>
    <w:p w:rsidR="00C5208C" w:rsidRDefault="00C5208C" w:rsidP="00C5208C">
      <w:pPr>
        <w:pStyle w:val="PargrafodaLista"/>
        <w:spacing w:line="360" w:lineRule="auto"/>
        <w:ind w:left="405"/>
        <w:jc w:val="both"/>
        <w:rPr>
          <w:rFonts w:ascii="Arial" w:hAnsi="Arial" w:cs="Arial"/>
        </w:rPr>
      </w:pPr>
    </w:p>
    <w:p w:rsidR="00C5208C" w:rsidRDefault="00C5208C" w:rsidP="00C5208C">
      <w:pPr>
        <w:pStyle w:val="PargrafodaLista"/>
        <w:spacing w:line="360" w:lineRule="auto"/>
        <w:ind w:left="405"/>
        <w:jc w:val="both"/>
        <w:rPr>
          <w:rFonts w:ascii="Arial" w:hAnsi="Arial" w:cs="Arial"/>
        </w:rPr>
      </w:pPr>
    </w:p>
    <w:p w:rsidR="00C5208C" w:rsidRDefault="00C5208C" w:rsidP="00C5208C">
      <w:pPr>
        <w:pStyle w:val="Ttulo1"/>
        <w:rPr>
          <w:rFonts w:ascii="Arial" w:eastAsiaTheme="minorHAnsi" w:hAnsi="Arial" w:cs="Arial"/>
          <w:sz w:val="22"/>
          <w:szCs w:val="22"/>
        </w:rPr>
      </w:pPr>
      <w:bookmarkStart w:id="14" w:name="_Toc435971476"/>
    </w:p>
    <w:p w:rsidR="00C5208C" w:rsidRDefault="00C5208C" w:rsidP="00C5208C">
      <w:pPr>
        <w:rPr>
          <w:rFonts w:asciiTheme="minorHAnsi" w:eastAsiaTheme="minorHAnsi" w:hAnsiTheme="minorHAnsi" w:cstheme="minorBidi"/>
          <w:sz w:val="22"/>
          <w:szCs w:val="22"/>
        </w:rPr>
      </w:pPr>
    </w:p>
    <w:p w:rsidR="00C5208C" w:rsidRDefault="00C5208C" w:rsidP="00C5208C"/>
    <w:p w:rsidR="00C5208C" w:rsidRDefault="00C5208C" w:rsidP="00C5208C"/>
    <w:p w:rsidR="00F20DE4" w:rsidRDefault="00F20DE4" w:rsidP="00C5208C">
      <w:pPr>
        <w:pStyle w:val="Ttulo1"/>
        <w:jc w:val="center"/>
        <w:rPr>
          <w:rFonts w:ascii="Arial" w:hAnsi="Arial" w:cs="Arial"/>
          <w:b/>
          <w:color w:val="000000" w:themeColor="text1"/>
          <w:sz w:val="24"/>
          <w:szCs w:val="24"/>
        </w:rPr>
      </w:pPr>
      <w:bookmarkStart w:id="15" w:name="_Toc435976467"/>
    </w:p>
    <w:p w:rsidR="00F20DE4" w:rsidRDefault="00F20DE4" w:rsidP="00C5208C">
      <w:pPr>
        <w:pStyle w:val="Ttulo1"/>
        <w:jc w:val="center"/>
        <w:rPr>
          <w:rFonts w:ascii="Arial" w:hAnsi="Arial" w:cs="Arial"/>
          <w:b/>
          <w:color w:val="000000" w:themeColor="text1"/>
          <w:sz w:val="24"/>
          <w:szCs w:val="24"/>
        </w:rPr>
      </w:pPr>
    </w:p>
    <w:p w:rsidR="00F20DE4" w:rsidRDefault="00F20DE4" w:rsidP="00C5208C">
      <w:pPr>
        <w:pStyle w:val="Ttulo1"/>
        <w:jc w:val="center"/>
        <w:rPr>
          <w:rFonts w:ascii="Arial" w:hAnsi="Arial" w:cs="Arial"/>
          <w:b/>
          <w:color w:val="000000" w:themeColor="text1"/>
          <w:sz w:val="24"/>
          <w:szCs w:val="24"/>
        </w:rPr>
      </w:pPr>
    </w:p>
    <w:p w:rsidR="00F20DE4" w:rsidRDefault="00F20DE4" w:rsidP="00C5208C">
      <w:pPr>
        <w:pStyle w:val="Ttulo1"/>
        <w:jc w:val="center"/>
        <w:rPr>
          <w:rFonts w:ascii="Arial" w:hAnsi="Arial" w:cs="Arial"/>
          <w:b/>
          <w:color w:val="000000" w:themeColor="text1"/>
          <w:sz w:val="24"/>
          <w:szCs w:val="24"/>
        </w:rPr>
      </w:pPr>
    </w:p>
    <w:p w:rsidR="00F20DE4" w:rsidRDefault="00F20DE4" w:rsidP="00C5208C">
      <w:pPr>
        <w:pStyle w:val="Ttulo1"/>
        <w:jc w:val="center"/>
        <w:rPr>
          <w:rFonts w:ascii="Arial" w:hAnsi="Arial" w:cs="Arial"/>
          <w:b/>
          <w:color w:val="000000" w:themeColor="text1"/>
          <w:sz w:val="24"/>
          <w:szCs w:val="24"/>
        </w:rPr>
      </w:pPr>
    </w:p>
    <w:p w:rsidR="00F20DE4" w:rsidRDefault="00F20DE4" w:rsidP="00C5208C">
      <w:pPr>
        <w:pStyle w:val="Ttulo1"/>
        <w:jc w:val="center"/>
        <w:rPr>
          <w:rFonts w:ascii="Arial" w:hAnsi="Arial" w:cs="Arial"/>
          <w:b/>
          <w:color w:val="000000" w:themeColor="text1"/>
          <w:sz w:val="24"/>
          <w:szCs w:val="24"/>
        </w:rPr>
      </w:pPr>
    </w:p>
    <w:p w:rsidR="00F20DE4" w:rsidRDefault="00F20DE4" w:rsidP="00C5208C">
      <w:pPr>
        <w:pStyle w:val="Ttulo1"/>
        <w:jc w:val="center"/>
        <w:rPr>
          <w:rFonts w:ascii="Arial" w:hAnsi="Arial" w:cs="Arial"/>
          <w:b/>
          <w:color w:val="000000" w:themeColor="text1"/>
          <w:sz w:val="24"/>
          <w:szCs w:val="24"/>
        </w:rPr>
      </w:pPr>
    </w:p>
    <w:p w:rsidR="00F20DE4" w:rsidRDefault="00F20DE4" w:rsidP="00C5208C">
      <w:pPr>
        <w:pStyle w:val="Ttulo1"/>
        <w:jc w:val="center"/>
        <w:rPr>
          <w:rFonts w:ascii="Arial" w:hAnsi="Arial" w:cs="Arial"/>
          <w:b/>
          <w:color w:val="000000" w:themeColor="text1"/>
          <w:sz w:val="24"/>
          <w:szCs w:val="24"/>
        </w:rPr>
      </w:pPr>
    </w:p>
    <w:p w:rsidR="00F20DE4" w:rsidRPr="00F20DE4" w:rsidRDefault="00F20DE4" w:rsidP="00F20DE4"/>
    <w:p w:rsidR="00F20DE4" w:rsidRDefault="00F20DE4" w:rsidP="00C5208C">
      <w:pPr>
        <w:pStyle w:val="Ttulo1"/>
        <w:jc w:val="center"/>
        <w:rPr>
          <w:rFonts w:ascii="Arial" w:hAnsi="Arial" w:cs="Arial"/>
          <w:b/>
          <w:color w:val="000000" w:themeColor="text1"/>
          <w:sz w:val="24"/>
          <w:szCs w:val="24"/>
        </w:rPr>
      </w:pPr>
    </w:p>
    <w:p w:rsidR="00C5208C" w:rsidRDefault="00F20DE4" w:rsidP="00F20DE4">
      <w:pPr>
        <w:pStyle w:val="Ttulo1"/>
        <w:rPr>
          <w:rFonts w:ascii="Arial" w:hAnsi="Arial" w:cs="Arial"/>
          <w:b/>
          <w:color w:val="000000" w:themeColor="text1"/>
          <w:sz w:val="24"/>
          <w:szCs w:val="24"/>
        </w:rPr>
      </w:pPr>
      <w:proofErr w:type="gramStart"/>
      <w:r>
        <w:rPr>
          <w:rFonts w:ascii="Arial" w:hAnsi="Arial" w:cs="Arial"/>
          <w:b/>
          <w:color w:val="000000" w:themeColor="text1"/>
          <w:sz w:val="24"/>
          <w:szCs w:val="24"/>
        </w:rPr>
        <w:t>5</w:t>
      </w:r>
      <w:proofErr w:type="gramEnd"/>
      <w:r>
        <w:rPr>
          <w:rFonts w:ascii="Arial" w:hAnsi="Arial" w:cs="Arial"/>
          <w:b/>
          <w:color w:val="000000" w:themeColor="text1"/>
          <w:sz w:val="24"/>
          <w:szCs w:val="24"/>
        </w:rPr>
        <w:t xml:space="preserve"> </w:t>
      </w:r>
      <w:r w:rsidR="00C5208C">
        <w:rPr>
          <w:rFonts w:ascii="Arial" w:hAnsi="Arial" w:cs="Arial"/>
          <w:b/>
          <w:color w:val="000000" w:themeColor="text1"/>
          <w:sz w:val="24"/>
          <w:szCs w:val="24"/>
        </w:rPr>
        <w:t>CONCLUSÃO</w:t>
      </w:r>
      <w:bookmarkEnd w:id="14"/>
      <w:bookmarkEnd w:id="15"/>
    </w:p>
    <w:p w:rsidR="00C5208C" w:rsidRDefault="00C5208C" w:rsidP="00C5208C">
      <w:pPr>
        <w:jc w:val="both"/>
        <w:rPr>
          <w:rFonts w:asciiTheme="minorHAnsi" w:hAnsiTheme="minorHAnsi" w:cstheme="minorBidi"/>
          <w:sz w:val="22"/>
          <w:szCs w:val="22"/>
        </w:rPr>
      </w:pPr>
    </w:p>
    <w:p w:rsidR="00C5208C" w:rsidRDefault="00DB0EE8" w:rsidP="00DB0EE8">
      <w:pPr>
        <w:pStyle w:val="PargrafodaLista"/>
        <w:spacing w:line="360" w:lineRule="auto"/>
        <w:ind w:left="0"/>
        <w:jc w:val="both"/>
        <w:rPr>
          <w:rFonts w:ascii="Arial" w:hAnsi="Arial" w:cs="Arial"/>
          <w:sz w:val="24"/>
          <w:szCs w:val="24"/>
        </w:rPr>
      </w:pPr>
      <w:r>
        <w:rPr>
          <w:rFonts w:ascii="Arial" w:hAnsi="Arial" w:cs="Arial"/>
          <w:sz w:val="24"/>
          <w:szCs w:val="24"/>
        </w:rPr>
        <w:tab/>
      </w:r>
      <w:r w:rsidR="00C5208C">
        <w:rPr>
          <w:rFonts w:ascii="Arial" w:hAnsi="Arial" w:cs="Arial"/>
          <w:sz w:val="24"/>
          <w:szCs w:val="24"/>
        </w:rPr>
        <w:t xml:space="preserve">Esse trabalho procurou apurar se o Brasil sofre/sofreu ou não o processo de desindustrialização nos anos 2000, seja por via natural, que é quando o país passa por estágios avançados de desenvolvimento econômico, </w:t>
      </w:r>
      <w:proofErr w:type="gramStart"/>
      <w:r w:rsidR="00C5208C">
        <w:rPr>
          <w:rFonts w:ascii="Arial" w:hAnsi="Arial" w:cs="Arial"/>
          <w:sz w:val="24"/>
          <w:szCs w:val="24"/>
        </w:rPr>
        <w:t>ou seja</w:t>
      </w:r>
      <w:proofErr w:type="gramEnd"/>
      <w:r w:rsidR="00C5208C">
        <w:rPr>
          <w:rFonts w:ascii="Arial" w:hAnsi="Arial" w:cs="Arial"/>
          <w:sz w:val="24"/>
          <w:szCs w:val="24"/>
        </w:rPr>
        <w:t xml:space="preserve"> pelo contagio da “doença holandesa” que é um padrão de especialização produtiva e exportadora voltada em produtos intensivos em recursos naturais.</w:t>
      </w:r>
    </w:p>
    <w:p w:rsidR="00DB0EE8" w:rsidRDefault="00DB0EE8" w:rsidP="00DB0EE8">
      <w:pPr>
        <w:pStyle w:val="PargrafodaLista"/>
        <w:spacing w:line="360" w:lineRule="auto"/>
        <w:ind w:left="0"/>
        <w:jc w:val="both"/>
        <w:rPr>
          <w:rFonts w:ascii="Arial" w:hAnsi="Arial" w:cs="Arial"/>
          <w:sz w:val="24"/>
          <w:szCs w:val="24"/>
        </w:rPr>
      </w:pPr>
      <w:r>
        <w:rPr>
          <w:rFonts w:ascii="Arial" w:hAnsi="Arial" w:cs="Arial"/>
          <w:sz w:val="24"/>
          <w:szCs w:val="24"/>
        </w:rPr>
        <w:tab/>
      </w:r>
      <w:r w:rsidR="00C5208C">
        <w:rPr>
          <w:rFonts w:ascii="Arial" w:hAnsi="Arial" w:cs="Arial"/>
          <w:sz w:val="24"/>
          <w:szCs w:val="24"/>
        </w:rPr>
        <w:t>Alguns autores afirmam que o Brasil está passando por um processo desindustrialização precoce e com velocidade superior comparada com outros países, particularmente a partir do ano 2000, sendo originada pela piora dos preços relativos, a concorrência com produtos importados, especialmente da china e o descolamento entre os aumentos dos salários reais e da produtividade da mão de obra do setor.</w:t>
      </w:r>
    </w:p>
    <w:p w:rsidR="00C5208C" w:rsidRDefault="00DB0EE8" w:rsidP="00DB0EE8">
      <w:pPr>
        <w:pStyle w:val="PargrafodaLista"/>
        <w:spacing w:line="360" w:lineRule="auto"/>
        <w:ind w:left="0"/>
        <w:jc w:val="both"/>
        <w:rPr>
          <w:rFonts w:ascii="Arial" w:hAnsi="Arial" w:cs="Arial"/>
          <w:sz w:val="24"/>
          <w:szCs w:val="24"/>
        </w:rPr>
      </w:pPr>
      <w:r>
        <w:rPr>
          <w:rFonts w:ascii="Arial" w:hAnsi="Arial" w:cs="Arial"/>
          <w:sz w:val="24"/>
          <w:szCs w:val="24"/>
        </w:rPr>
        <w:tab/>
      </w:r>
      <w:r w:rsidR="00C5208C">
        <w:rPr>
          <w:rFonts w:ascii="Arial" w:hAnsi="Arial" w:cs="Arial"/>
          <w:sz w:val="24"/>
          <w:szCs w:val="24"/>
        </w:rPr>
        <w:t xml:space="preserve">Porém Silva em seu artigo </w:t>
      </w:r>
      <w:r>
        <w:rPr>
          <w:rFonts w:ascii="Arial" w:hAnsi="Arial" w:cs="Arial"/>
          <w:sz w:val="24"/>
          <w:szCs w:val="24"/>
        </w:rPr>
        <w:t>“</w:t>
      </w:r>
      <w:r w:rsidR="00C5208C">
        <w:rPr>
          <w:rFonts w:ascii="Arial" w:hAnsi="Arial" w:cs="Arial"/>
          <w:sz w:val="24"/>
          <w:szCs w:val="24"/>
        </w:rPr>
        <w:t>A Questão da Desindustrialização no Brasil</w:t>
      </w:r>
      <w:r>
        <w:rPr>
          <w:rFonts w:ascii="Arial" w:hAnsi="Arial" w:cs="Arial"/>
          <w:sz w:val="24"/>
          <w:szCs w:val="24"/>
        </w:rPr>
        <w:t>”</w:t>
      </w:r>
      <w:r w:rsidR="00C5208C">
        <w:rPr>
          <w:rFonts w:ascii="Arial" w:hAnsi="Arial" w:cs="Arial"/>
          <w:sz w:val="24"/>
          <w:szCs w:val="24"/>
        </w:rPr>
        <w:t xml:space="preserve">, afirma que é necessário um estudo detalhado, </w:t>
      </w:r>
      <w:proofErr w:type="gramStart"/>
      <w:r w:rsidR="00C5208C">
        <w:rPr>
          <w:rFonts w:ascii="Arial" w:hAnsi="Arial" w:cs="Arial"/>
          <w:sz w:val="24"/>
          <w:szCs w:val="24"/>
        </w:rPr>
        <w:t>afim de</w:t>
      </w:r>
      <w:proofErr w:type="gramEnd"/>
      <w:r w:rsidR="00C5208C">
        <w:rPr>
          <w:rFonts w:ascii="Arial" w:hAnsi="Arial" w:cs="Arial"/>
          <w:sz w:val="24"/>
          <w:szCs w:val="24"/>
        </w:rPr>
        <w:t xml:space="preserve"> provar que o país passa pelo processo de desindustrialização em cada setor industrial. Pois existem subsetores que passam pelo processo de desindustrialização, enquanto outros apresentam crescimento e outros que</w:t>
      </w:r>
      <w:r>
        <w:rPr>
          <w:rFonts w:ascii="Arial" w:hAnsi="Arial" w:cs="Arial"/>
          <w:sz w:val="24"/>
          <w:szCs w:val="24"/>
        </w:rPr>
        <w:t xml:space="preserve"> nada sofrem. Logo na visão de S</w:t>
      </w:r>
      <w:r w:rsidR="00C5208C">
        <w:rPr>
          <w:rFonts w:ascii="Arial" w:hAnsi="Arial" w:cs="Arial"/>
          <w:sz w:val="24"/>
          <w:szCs w:val="24"/>
        </w:rPr>
        <w:t>i</w:t>
      </w:r>
      <w:r>
        <w:rPr>
          <w:rFonts w:ascii="Arial" w:hAnsi="Arial" w:cs="Arial"/>
          <w:sz w:val="24"/>
          <w:szCs w:val="24"/>
        </w:rPr>
        <w:t>lva, é difícil afirmar que o paí</w:t>
      </w:r>
      <w:r w:rsidR="00C5208C">
        <w:rPr>
          <w:rFonts w:ascii="Arial" w:hAnsi="Arial" w:cs="Arial"/>
          <w:sz w:val="24"/>
          <w:szCs w:val="24"/>
        </w:rPr>
        <w:t>s passa ou passou por um processo de desindustrialização.</w:t>
      </w:r>
    </w:p>
    <w:p w:rsidR="00C5208C" w:rsidRDefault="00C5208C" w:rsidP="00C5208C">
      <w:pPr>
        <w:pStyle w:val="PargrafodaLista"/>
        <w:spacing w:line="360" w:lineRule="auto"/>
        <w:ind w:left="405" w:firstLine="303"/>
        <w:jc w:val="both"/>
        <w:rPr>
          <w:rFonts w:ascii="Arial" w:hAnsi="Arial" w:cs="Arial"/>
          <w:sz w:val="24"/>
          <w:szCs w:val="24"/>
        </w:rPr>
      </w:pPr>
    </w:p>
    <w:p w:rsidR="00C5208C" w:rsidRDefault="00C5208C" w:rsidP="00C5208C">
      <w:pPr>
        <w:pStyle w:val="PargrafodaLista"/>
        <w:spacing w:line="360" w:lineRule="auto"/>
        <w:ind w:left="405"/>
        <w:jc w:val="both"/>
        <w:rPr>
          <w:rFonts w:ascii="Arial" w:hAnsi="Arial" w:cs="Arial"/>
        </w:rPr>
      </w:pPr>
    </w:p>
    <w:p w:rsidR="00C5208C" w:rsidRDefault="00C5208C" w:rsidP="00C5208C">
      <w:pPr>
        <w:pStyle w:val="PargrafodaLista"/>
        <w:spacing w:line="360" w:lineRule="auto"/>
        <w:ind w:left="405"/>
        <w:jc w:val="both"/>
        <w:rPr>
          <w:rFonts w:ascii="Arial" w:hAnsi="Arial" w:cs="Arial"/>
        </w:rPr>
      </w:pPr>
    </w:p>
    <w:p w:rsidR="00C5208C" w:rsidRDefault="00C5208C" w:rsidP="00C5208C">
      <w:pPr>
        <w:pStyle w:val="PargrafodaLista"/>
        <w:spacing w:line="360" w:lineRule="auto"/>
        <w:ind w:left="405"/>
        <w:jc w:val="both"/>
        <w:rPr>
          <w:rFonts w:ascii="Arial" w:hAnsi="Arial" w:cs="Arial"/>
        </w:rPr>
      </w:pPr>
    </w:p>
    <w:p w:rsidR="00C5208C" w:rsidRDefault="00C5208C" w:rsidP="00C5208C">
      <w:pPr>
        <w:pStyle w:val="PargrafodaLista"/>
        <w:spacing w:line="360" w:lineRule="auto"/>
        <w:ind w:left="405"/>
        <w:jc w:val="both"/>
        <w:rPr>
          <w:rFonts w:ascii="Arial" w:hAnsi="Arial" w:cs="Arial"/>
        </w:rPr>
      </w:pPr>
    </w:p>
    <w:p w:rsidR="00C5208C" w:rsidRDefault="00C5208C" w:rsidP="00C5208C">
      <w:pPr>
        <w:pStyle w:val="PargrafodaLista"/>
        <w:spacing w:line="360" w:lineRule="auto"/>
        <w:ind w:left="405"/>
        <w:jc w:val="both"/>
        <w:rPr>
          <w:rFonts w:ascii="Arial" w:hAnsi="Arial" w:cs="Arial"/>
        </w:rPr>
      </w:pPr>
    </w:p>
    <w:p w:rsidR="00C5208C" w:rsidRDefault="00C5208C" w:rsidP="00C5208C">
      <w:pPr>
        <w:pStyle w:val="PargrafodaLista"/>
        <w:spacing w:line="360" w:lineRule="auto"/>
        <w:ind w:left="405"/>
        <w:jc w:val="both"/>
        <w:rPr>
          <w:rFonts w:ascii="Arial" w:hAnsi="Arial" w:cs="Arial"/>
        </w:rPr>
      </w:pPr>
    </w:p>
    <w:p w:rsidR="00C5208C" w:rsidRDefault="00C5208C" w:rsidP="00C5208C">
      <w:pPr>
        <w:pStyle w:val="PargrafodaLista"/>
        <w:spacing w:line="360" w:lineRule="auto"/>
        <w:ind w:left="405"/>
        <w:jc w:val="both"/>
        <w:rPr>
          <w:rFonts w:ascii="Arial" w:hAnsi="Arial" w:cs="Arial"/>
        </w:rPr>
      </w:pPr>
    </w:p>
    <w:p w:rsidR="00C5208C" w:rsidRDefault="00C5208C" w:rsidP="00C5208C">
      <w:pPr>
        <w:spacing w:line="360" w:lineRule="auto"/>
        <w:jc w:val="both"/>
        <w:rPr>
          <w:rFonts w:ascii="Arial" w:hAnsi="Arial" w:cs="Arial"/>
        </w:rPr>
      </w:pPr>
    </w:p>
    <w:p w:rsidR="00C5208C" w:rsidRDefault="00C5208C" w:rsidP="00C5208C">
      <w:pPr>
        <w:spacing w:line="360" w:lineRule="auto"/>
        <w:jc w:val="both"/>
        <w:rPr>
          <w:rFonts w:ascii="Arial" w:hAnsi="Arial" w:cs="Arial"/>
        </w:rPr>
      </w:pPr>
    </w:p>
    <w:p w:rsidR="00C5208C" w:rsidRDefault="00C5208C" w:rsidP="00C5208C">
      <w:pPr>
        <w:spacing w:line="360" w:lineRule="auto"/>
        <w:jc w:val="both"/>
        <w:rPr>
          <w:rFonts w:ascii="Arial" w:hAnsi="Arial" w:cs="Arial"/>
        </w:rPr>
      </w:pPr>
    </w:p>
    <w:p w:rsidR="00C5208C" w:rsidRDefault="00C5208C" w:rsidP="00C5208C">
      <w:pPr>
        <w:spacing w:line="360" w:lineRule="auto"/>
        <w:jc w:val="both"/>
        <w:rPr>
          <w:rFonts w:ascii="Arial" w:hAnsi="Arial" w:cs="Arial"/>
        </w:rPr>
      </w:pPr>
    </w:p>
    <w:p w:rsidR="00F20DE4" w:rsidRDefault="00F20DE4" w:rsidP="00C5208C">
      <w:pPr>
        <w:spacing w:line="360" w:lineRule="auto"/>
        <w:jc w:val="both"/>
        <w:rPr>
          <w:rFonts w:ascii="Arial" w:hAnsi="Arial" w:cs="Arial"/>
        </w:rPr>
      </w:pPr>
    </w:p>
    <w:p w:rsidR="00DD7CEE" w:rsidRDefault="00DD7CEE" w:rsidP="00C5208C">
      <w:pPr>
        <w:spacing w:line="360" w:lineRule="auto"/>
        <w:jc w:val="both"/>
        <w:rPr>
          <w:rFonts w:ascii="Arial" w:hAnsi="Arial" w:cs="Arial"/>
        </w:rPr>
      </w:pPr>
      <w:bookmarkStart w:id="16" w:name="_GoBack"/>
      <w:bookmarkEnd w:id="16"/>
    </w:p>
    <w:p w:rsidR="00F20DE4" w:rsidRDefault="00F20DE4" w:rsidP="00C5208C">
      <w:pPr>
        <w:spacing w:line="360" w:lineRule="auto"/>
        <w:jc w:val="both"/>
        <w:rPr>
          <w:rFonts w:ascii="Arial" w:hAnsi="Arial" w:cs="Arial"/>
        </w:rPr>
      </w:pPr>
    </w:p>
    <w:p w:rsidR="00C5208C" w:rsidRDefault="00C5208C" w:rsidP="00C5208C">
      <w:pPr>
        <w:pStyle w:val="Ttulo1"/>
        <w:jc w:val="center"/>
        <w:rPr>
          <w:rFonts w:ascii="Arial" w:hAnsi="Arial" w:cs="Arial"/>
          <w:b/>
          <w:color w:val="000000" w:themeColor="text1"/>
          <w:sz w:val="24"/>
          <w:szCs w:val="24"/>
        </w:rPr>
      </w:pPr>
      <w:bookmarkStart w:id="17" w:name="_Toc435976468"/>
      <w:bookmarkStart w:id="18" w:name="_Toc435971477"/>
      <w:r>
        <w:rPr>
          <w:rFonts w:ascii="Arial" w:hAnsi="Arial" w:cs="Arial"/>
          <w:b/>
          <w:color w:val="000000" w:themeColor="text1"/>
          <w:sz w:val="24"/>
          <w:szCs w:val="24"/>
        </w:rPr>
        <w:lastRenderedPageBreak/>
        <w:t>REFERÊNCIAS</w:t>
      </w:r>
      <w:bookmarkEnd w:id="17"/>
      <w:bookmarkEnd w:id="18"/>
    </w:p>
    <w:p w:rsidR="00C5208C" w:rsidRDefault="00C5208C" w:rsidP="00C5208C">
      <w:pPr>
        <w:jc w:val="both"/>
        <w:rPr>
          <w:rFonts w:asciiTheme="minorHAnsi" w:hAnsiTheme="minorHAnsi" w:cstheme="minorBidi"/>
          <w:sz w:val="22"/>
          <w:szCs w:val="22"/>
        </w:rPr>
      </w:pPr>
    </w:p>
    <w:p w:rsidR="00C5208C" w:rsidRDefault="00C5208C" w:rsidP="00C5208C">
      <w:pPr>
        <w:pStyle w:val="Default"/>
        <w:jc w:val="both"/>
        <w:rPr>
          <w:rFonts w:ascii="Arial" w:hAnsi="Arial" w:cs="Arial"/>
        </w:rPr>
      </w:pPr>
    </w:p>
    <w:p w:rsidR="00C5208C" w:rsidRDefault="00C5208C" w:rsidP="00C5208C">
      <w:pPr>
        <w:jc w:val="both"/>
        <w:rPr>
          <w:rFonts w:ascii="Arial" w:hAnsi="Arial" w:cs="Arial"/>
          <w:bCs/>
          <w:sz w:val="24"/>
          <w:szCs w:val="24"/>
        </w:rPr>
      </w:pPr>
      <w:r>
        <w:rPr>
          <w:rFonts w:ascii="Arial" w:hAnsi="Arial" w:cs="Arial"/>
          <w:sz w:val="24"/>
          <w:szCs w:val="24"/>
        </w:rPr>
        <w:t>BRESSE-PEREIRA, Luís Carlos; MARCONI, Nelson</w:t>
      </w:r>
      <w:r>
        <w:rPr>
          <w:rFonts w:ascii="Arial" w:hAnsi="Arial" w:cs="Arial"/>
          <w:b/>
          <w:sz w:val="24"/>
          <w:szCs w:val="24"/>
        </w:rPr>
        <w:t xml:space="preserve">. </w:t>
      </w:r>
      <w:r>
        <w:rPr>
          <w:rFonts w:ascii="Arial" w:hAnsi="Arial" w:cs="Arial"/>
          <w:b/>
          <w:bCs/>
          <w:sz w:val="24"/>
          <w:szCs w:val="24"/>
        </w:rPr>
        <w:t>Existe doença holandesa no Brasil?</w:t>
      </w:r>
      <w:r>
        <w:rPr>
          <w:rFonts w:ascii="Arial" w:hAnsi="Arial" w:cs="Arial"/>
          <w:bCs/>
          <w:sz w:val="24"/>
          <w:szCs w:val="24"/>
        </w:rPr>
        <w:t xml:space="preserve"> Editora FVG. 2010, p.207-2030. Disponível em:</w:t>
      </w:r>
      <w:r>
        <w:rPr>
          <w:rFonts w:ascii="Arial" w:hAnsi="Arial" w:cs="Arial"/>
          <w:sz w:val="24"/>
          <w:szCs w:val="24"/>
        </w:rPr>
        <w:t>&lt;</w:t>
      </w:r>
      <w:r>
        <w:rPr>
          <w:rFonts w:ascii="Arial" w:hAnsi="Arial" w:cs="Arial"/>
          <w:bCs/>
          <w:sz w:val="24"/>
          <w:szCs w:val="24"/>
        </w:rPr>
        <w:t>http://www.bresserpereira.org.br/view.asp?</w:t>
      </w:r>
      <w:proofErr w:type="gramStart"/>
      <w:r>
        <w:rPr>
          <w:rFonts w:ascii="Arial" w:hAnsi="Arial" w:cs="Arial"/>
          <w:bCs/>
          <w:sz w:val="24"/>
          <w:szCs w:val="24"/>
        </w:rPr>
        <w:t>cod</w:t>
      </w:r>
      <w:proofErr w:type="gramEnd"/>
      <w:r>
        <w:rPr>
          <w:rFonts w:ascii="Arial" w:hAnsi="Arial" w:cs="Arial"/>
          <w:bCs/>
          <w:sz w:val="24"/>
          <w:szCs w:val="24"/>
        </w:rPr>
        <w:t>=2726&gt; Acesso em: 17 nov. 2015.</w:t>
      </w:r>
    </w:p>
    <w:p w:rsidR="00C5208C" w:rsidRDefault="00C5208C" w:rsidP="00C5208C">
      <w:pPr>
        <w:jc w:val="both"/>
        <w:rPr>
          <w:rFonts w:ascii="Arial" w:hAnsi="Arial" w:cs="Arial"/>
          <w:bCs/>
          <w:sz w:val="24"/>
          <w:szCs w:val="24"/>
        </w:rPr>
      </w:pPr>
    </w:p>
    <w:p w:rsidR="00C5208C" w:rsidRDefault="00C5208C" w:rsidP="00C5208C">
      <w:pPr>
        <w:pStyle w:val="Default"/>
        <w:jc w:val="both"/>
        <w:rPr>
          <w:rFonts w:ascii="Arial" w:hAnsi="Arial" w:cs="Arial"/>
          <w:color w:val="202020"/>
          <w:shd w:val="clear" w:color="auto" w:fill="F5F5F5"/>
        </w:rPr>
      </w:pPr>
      <w:r>
        <w:rPr>
          <w:rFonts w:ascii="Arial" w:hAnsi="Arial" w:cs="Arial"/>
        </w:rPr>
        <w:t xml:space="preserve">DEPECON. </w:t>
      </w:r>
      <w:r>
        <w:rPr>
          <w:rFonts w:ascii="Arial" w:hAnsi="Arial" w:cs="Arial"/>
          <w:b/>
          <w:bCs/>
        </w:rPr>
        <w:t xml:space="preserve">Perda de Participação da Indústria de Transformação no PIB. </w:t>
      </w:r>
      <w:r>
        <w:rPr>
          <w:rFonts w:ascii="Arial" w:hAnsi="Arial" w:cs="Arial"/>
          <w:bCs/>
        </w:rPr>
        <w:t>São Paulo: Maio 2015.</w:t>
      </w:r>
      <w:r>
        <w:rPr>
          <w:rFonts w:ascii="Arial" w:hAnsi="Arial" w:cs="Arial"/>
          <w:b/>
          <w:bCs/>
        </w:rPr>
        <w:t xml:space="preserve"> </w:t>
      </w:r>
      <w:r>
        <w:rPr>
          <w:rFonts w:ascii="Arial" w:hAnsi="Arial" w:cs="Arial"/>
        </w:rPr>
        <w:t>Disponível em: &lt;</w:t>
      </w:r>
      <w:hyperlink r:id="rId10" w:history="1">
        <w:r>
          <w:rPr>
            <w:rStyle w:val="Hyperlink"/>
            <w:rFonts w:ascii="Arial" w:hAnsi="Arial" w:cs="Arial"/>
            <w:color w:val="000000" w:themeColor="text1"/>
          </w:rPr>
          <w:t>http://www.fiesp.com.br/arquivo-download/?id=191508</w:t>
        </w:r>
      </w:hyperlink>
      <w:r>
        <w:rPr>
          <w:rFonts w:ascii="Arial" w:hAnsi="Arial" w:cs="Arial"/>
          <w:color w:val="202020"/>
        </w:rPr>
        <w:t xml:space="preserve">&gt; Acesso </w:t>
      </w:r>
      <w:proofErr w:type="gramStart"/>
      <w:r>
        <w:rPr>
          <w:rFonts w:ascii="Arial" w:hAnsi="Arial" w:cs="Arial"/>
          <w:color w:val="202020"/>
        </w:rPr>
        <w:t>em :</w:t>
      </w:r>
      <w:proofErr w:type="gramEnd"/>
      <w:r>
        <w:rPr>
          <w:rFonts w:ascii="Arial" w:hAnsi="Arial" w:cs="Arial"/>
          <w:color w:val="202020"/>
        </w:rPr>
        <w:t>17 nov.2015</w:t>
      </w:r>
    </w:p>
    <w:p w:rsidR="00C5208C" w:rsidRDefault="00C5208C" w:rsidP="00C5208C">
      <w:pPr>
        <w:jc w:val="both"/>
        <w:rPr>
          <w:rFonts w:ascii="Arial" w:hAnsi="Arial" w:cs="Arial"/>
          <w:bCs/>
          <w:sz w:val="24"/>
          <w:szCs w:val="24"/>
        </w:rPr>
      </w:pPr>
    </w:p>
    <w:p w:rsidR="00C5208C" w:rsidRDefault="00C5208C" w:rsidP="00C5208C">
      <w:pPr>
        <w:jc w:val="both"/>
        <w:rPr>
          <w:rFonts w:ascii="Arial" w:hAnsi="Arial" w:cs="Arial"/>
          <w:bCs/>
          <w:sz w:val="24"/>
          <w:szCs w:val="24"/>
        </w:rPr>
      </w:pPr>
      <w:r>
        <w:rPr>
          <w:rFonts w:ascii="Arial" w:hAnsi="Arial" w:cs="Arial"/>
          <w:bCs/>
          <w:sz w:val="24"/>
          <w:szCs w:val="24"/>
        </w:rPr>
        <w:t xml:space="preserve">FALSOLIM, Guilherme. </w:t>
      </w:r>
      <w:r>
        <w:rPr>
          <w:rFonts w:ascii="Arial" w:hAnsi="Arial" w:cs="Arial"/>
          <w:b/>
          <w:bCs/>
          <w:sz w:val="24"/>
          <w:szCs w:val="24"/>
        </w:rPr>
        <w:t>A progressiva desindustrialização do Brasil</w:t>
      </w:r>
      <w:r>
        <w:rPr>
          <w:rFonts w:ascii="Arial" w:hAnsi="Arial" w:cs="Arial"/>
          <w:bCs/>
          <w:sz w:val="24"/>
          <w:szCs w:val="24"/>
        </w:rPr>
        <w:t>. Relações Internacionais, 2013. Disponível em: &lt;</w:t>
      </w:r>
      <w:hyperlink w:history="1">
        <w:r>
          <w:rPr>
            <w:rStyle w:val="Hyperlink"/>
            <w:rFonts w:ascii="Arial" w:hAnsi="Arial" w:cs="Arial"/>
            <w:bCs/>
            <w:color w:val="000000" w:themeColor="text1"/>
            <w:sz w:val="24"/>
            <w:szCs w:val="24"/>
          </w:rPr>
          <w:t>http://relacoesinternacionais. com.br/2013/05/24/a-progressiva-</w:t>
        </w:r>
        <w:proofErr w:type="spellStart"/>
        <w:r>
          <w:rPr>
            <w:rStyle w:val="Hyperlink"/>
            <w:rFonts w:ascii="Arial" w:hAnsi="Arial" w:cs="Arial"/>
            <w:bCs/>
            <w:color w:val="000000" w:themeColor="text1"/>
            <w:sz w:val="24"/>
            <w:szCs w:val="24"/>
          </w:rPr>
          <w:t>desindustrializacao</w:t>
        </w:r>
        <w:proofErr w:type="spellEnd"/>
        <w:r>
          <w:rPr>
            <w:rStyle w:val="Hyperlink"/>
            <w:rFonts w:ascii="Arial" w:hAnsi="Arial" w:cs="Arial"/>
            <w:bCs/>
            <w:color w:val="000000" w:themeColor="text1"/>
            <w:sz w:val="24"/>
            <w:szCs w:val="24"/>
          </w:rPr>
          <w:t>-no-brasil/</w:t>
        </w:r>
      </w:hyperlink>
      <w:r>
        <w:rPr>
          <w:rFonts w:ascii="Arial" w:hAnsi="Arial" w:cs="Arial"/>
          <w:bCs/>
          <w:sz w:val="24"/>
          <w:szCs w:val="24"/>
        </w:rPr>
        <w:t>&gt; Acesso em: 18 nov. 2015.</w:t>
      </w:r>
    </w:p>
    <w:p w:rsidR="00C5208C" w:rsidRDefault="00C5208C" w:rsidP="00C5208C">
      <w:pPr>
        <w:jc w:val="both"/>
        <w:rPr>
          <w:rFonts w:ascii="Arial" w:hAnsi="Arial" w:cs="Arial"/>
          <w:sz w:val="24"/>
          <w:szCs w:val="24"/>
          <w:lang w:eastAsia="en-US"/>
        </w:rPr>
      </w:pPr>
      <w:r>
        <w:rPr>
          <w:rFonts w:ascii="Arial" w:hAnsi="Arial" w:cs="Arial"/>
          <w:sz w:val="24"/>
          <w:szCs w:val="24"/>
        </w:rPr>
        <w:t xml:space="preserve"> </w:t>
      </w:r>
    </w:p>
    <w:p w:rsidR="00C5208C" w:rsidRDefault="00C5208C" w:rsidP="00C5208C">
      <w:pPr>
        <w:autoSpaceDE w:val="0"/>
        <w:autoSpaceDN w:val="0"/>
        <w:adjustRightInd w:val="0"/>
        <w:jc w:val="both"/>
        <w:rPr>
          <w:rFonts w:ascii="Arial" w:hAnsi="Arial" w:cs="Arial"/>
          <w:sz w:val="24"/>
          <w:szCs w:val="24"/>
        </w:rPr>
      </w:pPr>
      <w:r>
        <w:rPr>
          <w:rFonts w:ascii="Arial" w:hAnsi="Arial" w:cs="Arial"/>
          <w:sz w:val="24"/>
          <w:szCs w:val="24"/>
        </w:rPr>
        <w:t xml:space="preserve">GALDINO, Laís Aparecida. </w:t>
      </w:r>
      <w:r>
        <w:rPr>
          <w:rFonts w:ascii="Arial" w:hAnsi="Arial" w:cs="Arial"/>
          <w:b/>
          <w:sz w:val="24"/>
          <w:szCs w:val="24"/>
        </w:rPr>
        <w:t xml:space="preserve">O processo de desindustrialização da economia brasileira no período 2001-2011. </w:t>
      </w:r>
      <w:r>
        <w:rPr>
          <w:rFonts w:ascii="Arial" w:hAnsi="Arial" w:cs="Arial"/>
          <w:sz w:val="24"/>
          <w:szCs w:val="24"/>
        </w:rPr>
        <w:t xml:space="preserve">2012. 66f. Monografia (Bacharelado)- Universidade Estadual Paulista “Júlio de Mesquita Filho”, Faculdade de Ciências e </w:t>
      </w:r>
      <w:proofErr w:type="spellStart"/>
      <w:proofErr w:type="gramStart"/>
      <w:r>
        <w:rPr>
          <w:rFonts w:ascii="Arial" w:hAnsi="Arial" w:cs="Arial"/>
          <w:sz w:val="24"/>
          <w:szCs w:val="24"/>
        </w:rPr>
        <w:t>Letras,</w:t>
      </w:r>
      <w:proofErr w:type="gramEnd"/>
      <w:r>
        <w:rPr>
          <w:rFonts w:ascii="Arial" w:hAnsi="Arial" w:cs="Arial"/>
          <w:sz w:val="24"/>
          <w:szCs w:val="24"/>
        </w:rPr>
        <w:t>Araraquara.Disponível</w:t>
      </w:r>
      <w:proofErr w:type="spellEnd"/>
      <w:r>
        <w:rPr>
          <w:rFonts w:ascii="Arial" w:hAnsi="Arial" w:cs="Arial"/>
          <w:sz w:val="24"/>
          <w:szCs w:val="24"/>
        </w:rPr>
        <w:t xml:space="preserve"> em :&lt;http:// repositorio.unesp.br/ bitstream/handle/11449/119182/galdino_la_tcc_arafcl.pdf?</w:t>
      </w:r>
      <w:proofErr w:type="gramStart"/>
      <w:r>
        <w:rPr>
          <w:rFonts w:ascii="Arial" w:hAnsi="Arial" w:cs="Arial"/>
          <w:sz w:val="24"/>
          <w:szCs w:val="24"/>
        </w:rPr>
        <w:t>sequence</w:t>
      </w:r>
      <w:proofErr w:type="gramEnd"/>
      <w:r>
        <w:rPr>
          <w:rFonts w:ascii="Arial" w:hAnsi="Arial" w:cs="Arial"/>
          <w:sz w:val="24"/>
          <w:szCs w:val="24"/>
        </w:rPr>
        <w:t>=1&gt;Acesso  em: 17 nov. 2015.</w:t>
      </w:r>
    </w:p>
    <w:p w:rsidR="00C5208C" w:rsidRDefault="00C5208C" w:rsidP="00C5208C">
      <w:pPr>
        <w:jc w:val="both"/>
        <w:rPr>
          <w:rFonts w:ascii="Arial" w:hAnsi="Arial" w:cs="Arial"/>
          <w:sz w:val="24"/>
          <w:szCs w:val="24"/>
        </w:rPr>
      </w:pPr>
    </w:p>
    <w:p w:rsidR="00C5208C" w:rsidRDefault="00C5208C" w:rsidP="00C5208C">
      <w:pPr>
        <w:jc w:val="both"/>
        <w:rPr>
          <w:rFonts w:ascii="Arial" w:hAnsi="Arial" w:cs="Arial"/>
          <w:sz w:val="24"/>
          <w:szCs w:val="24"/>
        </w:rPr>
      </w:pPr>
      <w:r>
        <w:rPr>
          <w:rFonts w:ascii="Arial" w:hAnsi="Arial" w:cs="Arial"/>
          <w:sz w:val="24"/>
          <w:szCs w:val="24"/>
        </w:rPr>
        <w:t xml:space="preserve">MACEDO, </w:t>
      </w:r>
      <w:proofErr w:type="spellStart"/>
      <w:r>
        <w:rPr>
          <w:rFonts w:ascii="Arial" w:hAnsi="Arial" w:cs="Arial"/>
          <w:sz w:val="24"/>
          <w:szCs w:val="24"/>
        </w:rPr>
        <w:t>Thibério</w:t>
      </w:r>
      <w:proofErr w:type="spellEnd"/>
      <w:r>
        <w:rPr>
          <w:rFonts w:ascii="Arial" w:hAnsi="Arial" w:cs="Arial"/>
          <w:sz w:val="24"/>
          <w:szCs w:val="24"/>
        </w:rPr>
        <w:t xml:space="preserve"> Medeiros Fernandes de. </w:t>
      </w:r>
      <w:r>
        <w:rPr>
          <w:rFonts w:ascii="Arial" w:hAnsi="Arial" w:cs="Arial"/>
          <w:b/>
          <w:sz w:val="24"/>
          <w:szCs w:val="24"/>
        </w:rPr>
        <w:t>Análise da Desindustrialização no Brasil na Indústria de Transformação</w:t>
      </w:r>
      <w:r>
        <w:rPr>
          <w:rFonts w:ascii="Arial" w:hAnsi="Arial" w:cs="Arial"/>
          <w:sz w:val="24"/>
          <w:szCs w:val="24"/>
        </w:rPr>
        <w:t xml:space="preserve">: uma abordagem teórica e metodológica. 2015. 40 f. Monografia (Bacharelado) – UFRN, Departamento de </w:t>
      </w:r>
      <w:proofErr w:type="spellStart"/>
      <w:proofErr w:type="gramStart"/>
      <w:r>
        <w:rPr>
          <w:rFonts w:ascii="Arial" w:hAnsi="Arial" w:cs="Arial"/>
          <w:sz w:val="24"/>
          <w:szCs w:val="24"/>
        </w:rPr>
        <w:t>Economia,</w:t>
      </w:r>
      <w:proofErr w:type="gramEnd"/>
      <w:r>
        <w:rPr>
          <w:rFonts w:ascii="Arial" w:hAnsi="Arial" w:cs="Arial"/>
          <w:sz w:val="24"/>
          <w:szCs w:val="24"/>
        </w:rPr>
        <w:t>Natal.Disponível</w:t>
      </w:r>
      <w:proofErr w:type="spellEnd"/>
      <w:r>
        <w:rPr>
          <w:rFonts w:ascii="Arial" w:hAnsi="Arial" w:cs="Arial"/>
          <w:sz w:val="24"/>
          <w:szCs w:val="24"/>
        </w:rPr>
        <w:t xml:space="preserve"> em:&lt;</w:t>
      </w:r>
      <w:hyperlink r:id="rId11" w:history="1">
        <w:r>
          <w:rPr>
            <w:rStyle w:val="Hyperlink"/>
            <w:rFonts w:ascii="Arial" w:hAnsi="Arial" w:cs="Arial"/>
            <w:color w:val="000000" w:themeColor="text1"/>
            <w:sz w:val="24"/>
            <w:szCs w:val="24"/>
          </w:rPr>
          <w:t>http://monografias.ufrn.br:8080/jspui/handle/ 123456789/1326</w:t>
        </w:r>
      </w:hyperlink>
      <w:r>
        <w:rPr>
          <w:rFonts w:ascii="Arial" w:hAnsi="Arial" w:cs="Arial"/>
          <w:sz w:val="24"/>
          <w:szCs w:val="24"/>
        </w:rPr>
        <w:t>&gt; Acesso em: 15 nov. 2015</w:t>
      </w:r>
    </w:p>
    <w:p w:rsidR="00C5208C" w:rsidRDefault="00C5208C" w:rsidP="00C5208C">
      <w:pPr>
        <w:jc w:val="both"/>
        <w:rPr>
          <w:rFonts w:ascii="Arial" w:hAnsi="Arial" w:cs="Arial"/>
          <w:sz w:val="24"/>
          <w:szCs w:val="24"/>
        </w:rPr>
      </w:pPr>
    </w:p>
    <w:p w:rsidR="00C5208C" w:rsidRDefault="00C5208C" w:rsidP="00C5208C">
      <w:pPr>
        <w:jc w:val="both"/>
        <w:rPr>
          <w:rFonts w:ascii="Arial" w:hAnsi="Arial" w:cs="Arial"/>
          <w:sz w:val="24"/>
          <w:szCs w:val="24"/>
        </w:rPr>
      </w:pPr>
      <w:r>
        <w:rPr>
          <w:rFonts w:ascii="Arial" w:hAnsi="Arial" w:cs="Arial"/>
          <w:color w:val="000000"/>
          <w:sz w:val="24"/>
          <w:szCs w:val="24"/>
        </w:rPr>
        <w:t xml:space="preserve">OREIRO, José Luís da Costa; FEIJÓ, Carmem Aparecida. Desindustrialização: conceituação, causas, efeitos e o caso brasileiro. </w:t>
      </w:r>
      <w:r>
        <w:rPr>
          <w:rFonts w:ascii="Arial" w:hAnsi="Arial" w:cs="Arial"/>
          <w:b/>
          <w:color w:val="000000"/>
          <w:sz w:val="24"/>
          <w:szCs w:val="24"/>
        </w:rPr>
        <w:t xml:space="preserve">Revista de Economia </w:t>
      </w:r>
      <w:proofErr w:type="gramStart"/>
      <w:r>
        <w:rPr>
          <w:rFonts w:ascii="Arial" w:hAnsi="Arial" w:cs="Arial"/>
          <w:b/>
          <w:color w:val="000000"/>
          <w:sz w:val="24"/>
          <w:szCs w:val="24"/>
        </w:rPr>
        <w:t>Política</w:t>
      </w:r>
      <w:r>
        <w:rPr>
          <w:rFonts w:ascii="Arial" w:hAnsi="Arial" w:cs="Arial"/>
          <w:color w:val="000000"/>
          <w:sz w:val="24"/>
          <w:szCs w:val="24"/>
        </w:rPr>
        <w:t>,</w:t>
      </w:r>
      <w:proofErr w:type="gramEnd"/>
      <w:r>
        <w:rPr>
          <w:rFonts w:ascii="Arial" w:hAnsi="Arial" w:cs="Arial"/>
          <w:color w:val="000000"/>
          <w:sz w:val="24"/>
          <w:szCs w:val="24"/>
        </w:rPr>
        <w:t xml:space="preserve">v.30,n.2,2010.Disponível em: &lt;http://www.scielo.br/pdf/rep/v30n2/03.p </w:t>
      </w:r>
      <w:proofErr w:type="spellStart"/>
      <w:r>
        <w:rPr>
          <w:rFonts w:ascii="Arial" w:hAnsi="Arial" w:cs="Arial"/>
          <w:color w:val="000000"/>
          <w:sz w:val="24"/>
          <w:szCs w:val="24"/>
        </w:rPr>
        <w:t>df</w:t>
      </w:r>
      <w:proofErr w:type="spellEnd"/>
      <w:r>
        <w:rPr>
          <w:rFonts w:ascii="Arial" w:hAnsi="Arial" w:cs="Arial"/>
          <w:color w:val="000000"/>
          <w:sz w:val="24"/>
          <w:szCs w:val="24"/>
        </w:rPr>
        <w:t>&gt;Acesso em: 16 nov. 2015.</w:t>
      </w:r>
    </w:p>
    <w:p w:rsidR="00C5208C" w:rsidRDefault="00C5208C" w:rsidP="00C5208C">
      <w:pPr>
        <w:tabs>
          <w:tab w:val="left" w:pos="2694"/>
        </w:tabs>
        <w:jc w:val="both"/>
        <w:rPr>
          <w:rFonts w:ascii="Arial" w:hAnsi="Arial" w:cs="Arial"/>
          <w:sz w:val="24"/>
          <w:szCs w:val="24"/>
        </w:rPr>
      </w:pPr>
    </w:p>
    <w:p w:rsidR="00C5208C" w:rsidRDefault="00C5208C" w:rsidP="00C5208C">
      <w:pPr>
        <w:tabs>
          <w:tab w:val="left" w:pos="2694"/>
        </w:tabs>
        <w:jc w:val="both"/>
        <w:rPr>
          <w:rFonts w:ascii="Arial" w:hAnsi="Arial" w:cs="Arial"/>
          <w:sz w:val="24"/>
          <w:szCs w:val="24"/>
        </w:rPr>
      </w:pPr>
      <w:r>
        <w:rPr>
          <w:rFonts w:ascii="Arial" w:hAnsi="Arial" w:cs="Arial"/>
          <w:sz w:val="24"/>
          <w:szCs w:val="24"/>
        </w:rPr>
        <w:t xml:space="preserve">SILVA, José </w:t>
      </w:r>
      <w:proofErr w:type="spellStart"/>
      <w:r>
        <w:rPr>
          <w:rFonts w:ascii="Arial" w:hAnsi="Arial" w:cs="Arial"/>
          <w:sz w:val="24"/>
          <w:szCs w:val="24"/>
        </w:rPr>
        <w:t>Alderir</w:t>
      </w:r>
      <w:proofErr w:type="spellEnd"/>
      <w:r>
        <w:rPr>
          <w:rFonts w:ascii="Arial" w:hAnsi="Arial" w:cs="Arial"/>
          <w:sz w:val="24"/>
          <w:szCs w:val="24"/>
        </w:rPr>
        <w:t xml:space="preserve">. </w:t>
      </w:r>
      <w:r>
        <w:rPr>
          <w:rFonts w:ascii="Arial" w:hAnsi="Arial" w:cs="Arial"/>
          <w:b/>
          <w:sz w:val="24"/>
          <w:szCs w:val="24"/>
        </w:rPr>
        <w:t>A Questão da Desindustrialização no Brasil</w:t>
      </w:r>
      <w:r>
        <w:rPr>
          <w:rFonts w:ascii="Arial" w:hAnsi="Arial" w:cs="Arial"/>
          <w:sz w:val="24"/>
          <w:szCs w:val="24"/>
        </w:rPr>
        <w:t xml:space="preserve">. Jan/mar </w:t>
      </w:r>
      <w:proofErr w:type="gramStart"/>
      <w:r>
        <w:rPr>
          <w:rFonts w:ascii="Arial" w:hAnsi="Arial" w:cs="Arial"/>
          <w:sz w:val="24"/>
          <w:szCs w:val="24"/>
        </w:rPr>
        <w:t>2014.</w:t>
      </w:r>
      <w:proofErr w:type="gramEnd"/>
      <w:r>
        <w:rPr>
          <w:rFonts w:ascii="Arial" w:hAnsi="Arial" w:cs="Arial"/>
          <w:sz w:val="24"/>
          <w:szCs w:val="24"/>
        </w:rPr>
        <w:t>Disponível em:</w:t>
      </w:r>
      <w:r>
        <w:rPr>
          <w:rFonts w:ascii="Arial" w:hAnsi="Arial" w:cs="Arial"/>
          <w:color w:val="000000" w:themeColor="text1"/>
          <w:sz w:val="24"/>
          <w:szCs w:val="24"/>
        </w:rPr>
        <w:t>&lt;</w:t>
      </w:r>
      <w:hyperlink r:id="rId12" w:history="1">
        <w:r>
          <w:rPr>
            <w:rStyle w:val="Hyperlink"/>
            <w:rFonts w:ascii="Arial" w:hAnsi="Arial" w:cs="Arial"/>
            <w:color w:val="000000" w:themeColor="text1"/>
            <w:sz w:val="24"/>
            <w:szCs w:val="24"/>
          </w:rPr>
          <w:t>http://ojs.c3sl.ufpr.br/ojs/index.php/ret/article/viewFile/328 88/23265</w:t>
        </w:r>
      </w:hyperlink>
      <w:r>
        <w:rPr>
          <w:rFonts w:ascii="Arial" w:hAnsi="Arial" w:cs="Arial"/>
          <w:color w:val="000000" w:themeColor="text1"/>
          <w:sz w:val="24"/>
          <w:szCs w:val="24"/>
        </w:rPr>
        <w:t xml:space="preserve">&gt; </w:t>
      </w:r>
      <w:r>
        <w:rPr>
          <w:rFonts w:ascii="Arial" w:hAnsi="Arial" w:cs="Arial"/>
          <w:sz w:val="24"/>
          <w:szCs w:val="24"/>
        </w:rPr>
        <w:t>Acesso em: 12 nov. 2015.</w:t>
      </w:r>
    </w:p>
    <w:p w:rsidR="00C5208C" w:rsidRDefault="00C5208C" w:rsidP="00C5208C">
      <w:pPr>
        <w:tabs>
          <w:tab w:val="left" w:pos="2694"/>
        </w:tabs>
        <w:jc w:val="both"/>
        <w:rPr>
          <w:rFonts w:ascii="Arial" w:hAnsi="Arial" w:cs="Arial"/>
          <w:sz w:val="24"/>
          <w:szCs w:val="24"/>
        </w:rPr>
      </w:pPr>
    </w:p>
    <w:p w:rsidR="00C5208C" w:rsidRDefault="00C5208C" w:rsidP="00C5208C">
      <w:pPr>
        <w:tabs>
          <w:tab w:val="left" w:pos="2694"/>
        </w:tabs>
        <w:jc w:val="both"/>
        <w:rPr>
          <w:rFonts w:ascii="Arial" w:hAnsi="Arial" w:cs="Arial"/>
          <w:sz w:val="24"/>
          <w:szCs w:val="24"/>
        </w:rPr>
      </w:pPr>
      <w:r>
        <w:rPr>
          <w:rFonts w:ascii="Arial" w:hAnsi="Arial" w:cs="Arial"/>
          <w:sz w:val="24"/>
          <w:szCs w:val="24"/>
        </w:rPr>
        <w:t xml:space="preserve">SILVA, José </w:t>
      </w:r>
      <w:proofErr w:type="spellStart"/>
      <w:r>
        <w:rPr>
          <w:rFonts w:ascii="Arial" w:hAnsi="Arial" w:cs="Arial"/>
          <w:sz w:val="24"/>
          <w:szCs w:val="24"/>
        </w:rPr>
        <w:t>Alderir</w:t>
      </w:r>
      <w:proofErr w:type="spellEnd"/>
      <w:r>
        <w:rPr>
          <w:rFonts w:ascii="Arial" w:hAnsi="Arial" w:cs="Arial"/>
          <w:sz w:val="24"/>
          <w:szCs w:val="24"/>
        </w:rPr>
        <w:t xml:space="preserve">; LOURENÇO, André </w:t>
      </w:r>
      <w:proofErr w:type="spellStart"/>
      <w:r>
        <w:rPr>
          <w:rFonts w:ascii="Arial" w:hAnsi="Arial" w:cs="Arial"/>
          <w:sz w:val="24"/>
          <w:szCs w:val="24"/>
        </w:rPr>
        <w:t>Luíz</w:t>
      </w:r>
      <w:proofErr w:type="spellEnd"/>
      <w:r>
        <w:rPr>
          <w:rFonts w:ascii="Arial" w:hAnsi="Arial" w:cs="Arial"/>
          <w:sz w:val="24"/>
          <w:szCs w:val="24"/>
        </w:rPr>
        <w:t xml:space="preserve"> Cabral de. </w:t>
      </w:r>
      <w:r>
        <w:rPr>
          <w:rFonts w:ascii="Arial" w:hAnsi="Arial" w:cs="Arial"/>
          <w:b/>
          <w:sz w:val="24"/>
          <w:szCs w:val="24"/>
        </w:rPr>
        <w:t xml:space="preserve">Revisitando o Conceito de </w:t>
      </w:r>
      <w:proofErr w:type="gramStart"/>
      <w:r>
        <w:rPr>
          <w:rFonts w:ascii="Arial" w:hAnsi="Arial" w:cs="Arial"/>
          <w:b/>
          <w:sz w:val="24"/>
          <w:szCs w:val="24"/>
        </w:rPr>
        <w:t>Desindustrialização.</w:t>
      </w:r>
      <w:proofErr w:type="gramEnd"/>
      <w:r>
        <w:rPr>
          <w:rFonts w:ascii="Arial" w:hAnsi="Arial" w:cs="Arial"/>
          <w:sz w:val="24"/>
          <w:szCs w:val="24"/>
        </w:rPr>
        <w:t>Bahia.Set.2014. Disponível em: &lt;</w:t>
      </w:r>
      <w:r>
        <w:t xml:space="preserve"> </w:t>
      </w:r>
      <w:r>
        <w:rPr>
          <w:rFonts w:ascii="Arial" w:hAnsi="Arial" w:cs="Arial"/>
          <w:sz w:val="24"/>
          <w:szCs w:val="24"/>
        </w:rPr>
        <w:t>http://www.eeb.sei.ba.gov.br/pdf/2014/pl/revisitando_o_conceito.pdf&gt; Acesso em: 21 nov. 2015.</w:t>
      </w:r>
    </w:p>
    <w:p w:rsidR="00C5208C" w:rsidRDefault="00C5208C" w:rsidP="00C5208C">
      <w:pPr>
        <w:tabs>
          <w:tab w:val="left" w:pos="2694"/>
        </w:tabs>
        <w:jc w:val="both"/>
        <w:rPr>
          <w:rFonts w:ascii="Arial" w:hAnsi="Arial" w:cs="Arial"/>
          <w:sz w:val="24"/>
          <w:szCs w:val="24"/>
        </w:rPr>
      </w:pPr>
    </w:p>
    <w:p w:rsidR="00C5208C" w:rsidRDefault="00C5208C" w:rsidP="00C5208C">
      <w:pPr>
        <w:tabs>
          <w:tab w:val="left" w:pos="2694"/>
        </w:tabs>
        <w:jc w:val="both"/>
        <w:rPr>
          <w:rFonts w:ascii="Arial" w:hAnsi="Arial" w:cs="Arial"/>
          <w:sz w:val="24"/>
          <w:szCs w:val="24"/>
        </w:rPr>
      </w:pPr>
      <w:r>
        <w:rPr>
          <w:rFonts w:ascii="Arial" w:hAnsi="Arial" w:cs="Arial"/>
          <w:sz w:val="24"/>
          <w:szCs w:val="24"/>
        </w:rPr>
        <w:t xml:space="preserve">SILVA, Henrique Cavalieri da; </w:t>
      </w:r>
      <w:proofErr w:type="gramStart"/>
      <w:r>
        <w:rPr>
          <w:rFonts w:ascii="Arial" w:hAnsi="Arial" w:cs="Arial"/>
          <w:sz w:val="24"/>
          <w:szCs w:val="24"/>
        </w:rPr>
        <w:t>CARIO,</w:t>
      </w:r>
      <w:proofErr w:type="gramEnd"/>
      <w:r>
        <w:rPr>
          <w:rFonts w:ascii="Arial" w:hAnsi="Arial" w:cs="Arial"/>
          <w:sz w:val="24"/>
          <w:szCs w:val="24"/>
        </w:rPr>
        <w:t xml:space="preserve"> Silvio. </w:t>
      </w:r>
      <w:r>
        <w:rPr>
          <w:rFonts w:ascii="Arial" w:hAnsi="Arial" w:cs="Arial"/>
          <w:b/>
          <w:sz w:val="24"/>
          <w:szCs w:val="24"/>
        </w:rPr>
        <w:t xml:space="preserve">O Processo de Desindustrialização: uma avaliação sob a perspectiva da economia brasileira (1990-2010). </w:t>
      </w:r>
      <w:r>
        <w:rPr>
          <w:rFonts w:ascii="Arial" w:hAnsi="Arial" w:cs="Arial"/>
          <w:sz w:val="24"/>
          <w:szCs w:val="24"/>
        </w:rPr>
        <w:t>Santa Catarina: 2015. Disponível em: &lt; http://www.pucrs.br/eventos/encontroeconomia/download/mesas/OProcessoDeOProcessoDeDesindus.pdf&gt; Acesso em: 21 nov. 2015.</w:t>
      </w:r>
    </w:p>
    <w:p w:rsidR="003951C6" w:rsidRPr="003951C6" w:rsidRDefault="003951C6" w:rsidP="003951C6">
      <w:pPr>
        <w:spacing w:line="360" w:lineRule="auto"/>
        <w:jc w:val="both"/>
        <w:rPr>
          <w:b/>
          <w:sz w:val="24"/>
          <w:szCs w:val="24"/>
          <w:u w:val="single"/>
        </w:rPr>
      </w:pPr>
    </w:p>
    <w:sectPr w:rsidR="003951C6" w:rsidRPr="003951C6" w:rsidSect="00C5208C">
      <w:headerReference w:type="default" r:id="rId13"/>
      <w:footerReference w:type="default" r:id="rId14"/>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EFE" w:rsidRDefault="000A0EFE">
      <w:r>
        <w:separator/>
      </w:r>
    </w:p>
  </w:endnote>
  <w:endnote w:type="continuationSeparator" w:id="0">
    <w:p w:rsidR="000A0EFE" w:rsidRDefault="000A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jaVu Sans">
    <w:altName w:val="Times New Roman"/>
    <w:charset w:val="00"/>
    <w:family w:val="roman"/>
    <w:pitch w:val="variable"/>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881" w:rsidRDefault="00BD7881">
    <w:pPr>
      <w:pStyle w:val="Rodap"/>
    </w:pPr>
    <w:r>
      <w:tab/>
    </w:r>
    <w:r>
      <w:tab/>
    </w:r>
    <w:r>
      <w:rPr>
        <w:rFonts w:ascii="Monotype Corsiva" w:hAnsi="Monotype Corsiva"/>
        <w:sz w:val="3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EFE" w:rsidRDefault="000A0EFE">
      <w:r>
        <w:separator/>
      </w:r>
    </w:p>
  </w:footnote>
  <w:footnote w:type="continuationSeparator" w:id="0">
    <w:p w:rsidR="000A0EFE" w:rsidRDefault="000A0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881" w:rsidRDefault="00BD7881">
    <w:pPr>
      <w:pStyle w:val="Cabealho"/>
      <w:jc w:val="right"/>
      <w:rPr>
        <w:i/>
        <w:color w:val="000000"/>
        <w:sz w:val="28"/>
        <w:szCs w:val="28"/>
      </w:rPr>
    </w:pPr>
  </w:p>
  <w:p w:rsidR="00C5208C" w:rsidRPr="00E94711" w:rsidRDefault="00C5208C">
    <w:pPr>
      <w:pStyle w:val="Cabealho"/>
      <w:jc w:val="right"/>
      <w:rPr>
        <w:i/>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4F93"/>
    <w:multiLevelType w:val="hybridMultilevel"/>
    <w:tmpl w:val="A0AEBDA0"/>
    <w:lvl w:ilvl="0" w:tplc="8D38333A">
      <w:start w:val="1"/>
      <w:numFmt w:val="bullet"/>
      <w:lvlText w:val=""/>
      <w:lvlJc w:val="left"/>
      <w:pPr>
        <w:tabs>
          <w:tab w:val="num" w:pos="360"/>
        </w:tabs>
        <w:ind w:left="360" w:hanging="360"/>
      </w:pPr>
      <w:rPr>
        <w:rFonts w:ascii="Symbol" w:hAnsi="Symbol" w:hint="default"/>
        <w:b w:val="0"/>
        <w:color w:val="000000"/>
        <w:sz w:val="24"/>
        <w:szCs w:val="24"/>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
    <w:nsid w:val="0FB0180F"/>
    <w:multiLevelType w:val="hybridMultilevel"/>
    <w:tmpl w:val="0C4E557E"/>
    <w:lvl w:ilvl="0" w:tplc="B3EE2884">
      <w:start w:val="1"/>
      <w:numFmt w:val="bullet"/>
      <w:lvlText w:val=""/>
      <w:lvlJc w:val="left"/>
      <w:pPr>
        <w:tabs>
          <w:tab w:val="num" w:pos="1140"/>
        </w:tabs>
        <w:ind w:left="1140" w:hanging="360"/>
      </w:pPr>
      <w:rPr>
        <w:rFonts w:ascii="Symbol" w:hAnsi="Symbol" w:hint="default"/>
        <w:b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EB350E"/>
    <w:multiLevelType w:val="singleLevel"/>
    <w:tmpl w:val="EA3A5340"/>
    <w:lvl w:ilvl="0">
      <w:numFmt w:val="bullet"/>
      <w:lvlText w:val="-"/>
      <w:lvlJc w:val="left"/>
      <w:pPr>
        <w:tabs>
          <w:tab w:val="num" w:pos="540"/>
        </w:tabs>
        <w:ind w:left="540" w:hanging="360"/>
      </w:pPr>
      <w:rPr>
        <w:rFonts w:hint="default"/>
      </w:rPr>
    </w:lvl>
  </w:abstractNum>
  <w:abstractNum w:abstractNumId="3">
    <w:nsid w:val="1D8F3D36"/>
    <w:multiLevelType w:val="singleLevel"/>
    <w:tmpl w:val="EA3A5340"/>
    <w:lvl w:ilvl="0">
      <w:numFmt w:val="bullet"/>
      <w:lvlText w:val="-"/>
      <w:lvlJc w:val="left"/>
      <w:pPr>
        <w:tabs>
          <w:tab w:val="num" w:pos="540"/>
        </w:tabs>
        <w:ind w:left="540" w:hanging="360"/>
      </w:pPr>
      <w:rPr>
        <w:rFonts w:hint="default"/>
      </w:rPr>
    </w:lvl>
  </w:abstractNum>
  <w:abstractNum w:abstractNumId="4">
    <w:nsid w:val="22280A25"/>
    <w:multiLevelType w:val="hybridMultilevel"/>
    <w:tmpl w:val="D506BF1E"/>
    <w:lvl w:ilvl="0" w:tplc="B3EE2884">
      <w:start w:val="1"/>
      <w:numFmt w:val="bullet"/>
      <w:lvlText w:val=""/>
      <w:lvlJc w:val="left"/>
      <w:pPr>
        <w:tabs>
          <w:tab w:val="num" w:pos="1500"/>
        </w:tabs>
        <w:ind w:left="1500" w:hanging="360"/>
      </w:pPr>
      <w:rPr>
        <w:rFonts w:ascii="Symbol" w:hAnsi="Symbol" w:hint="default"/>
        <w:b w:val="0"/>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6CF0D3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6">
    <w:nsid w:val="27D717E5"/>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7">
    <w:nsid w:val="2BED55B1"/>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8">
    <w:nsid w:val="2E9376F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9">
    <w:nsid w:val="32B20D31"/>
    <w:multiLevelType w:val="singleLevel"/>
    <w:tmpl w:val="04160001"/>
    <w:lvl w:ilvl="0">
      <w:start w:val="1"/>
      <w:numFmt w:val="bullet"/>
      <w:lvlText w:val=""/>
      <w:lvlJc w:val="left"/>
      <w:pPr>
        <w:tabs>
          <w:tab w:val="num" w:pos="0"/>
        </w:tabs>
        <w:ind w:left="0" w:hanging="360"/>
      </w:pPr>
      <w:rPr>
        <w:rFonts w:ascii="Symbol" w:hAnsi="Symbol" w:hint="default"/>
      </w:rPr>
    </w:lvl>
  </w:abstractNum>
  <w:abstractNum w:abstractNumId="10">
    <w:nsid w:val="3E586575"/>
    <w:multiLevelType w:val="hybridMultilevel"/>
    <w:tmpl w:val="F0B4E36A"/>
    <w:lvl w:ilvl="0" w:tplc="B3EE2884">
      <w:start w:val="1"/>
      <w:numFmt w:val="bullet"/>
      <w:lvlText w:val=""/>
      <w:lvlJc w:val="left"/>
      <w:pPr>
        <w:tabs>
          <w:tab w:val="num" w:pos="1140"/>
        </w:tabs>
        <w:ind w:left="1140" w:hanging="360"/>
      </w:pPr>
      <w:rPr>
        <w:rFonts w:ascii="Symbol" w:hAnsi="Symbol" w:hint="default"/>
        <w:b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C55410"/>
    <w:multiLevelType w:val="hybridMultilevel"/>
    <w:tmpl w:val="0A34B988"/>
    <w:lvl w:ilvl="0" w:tplc="B3EE2884">
      <w:start w:val="1"/>
      <w:numFmt w:val="bullet"/>
      <w:lvlText w:val=""/>
      <w:lvlJc w:val="left"/>
      <w:pPr>
        <w:tabs>
          <w:tab w:val="num" w:pos="1500"/>
        </w:tabs>
        <w:ind w:left="1500" w:hanging="360"/>
      </w:pPr>
      <w:rPr>
        <w:rFonts w:ascii="Symbol" w:hAnsi="Symbol" w:hint="default"/>
        <w:b w:val="0"/>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7E52F8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nsid w:val="635D2E81"/>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14">
    <w:nsid w:val="64235DEB"/>
    <w:multiLevelType w:val="multilevel"/>
    <w:tmpl w:val="9CF4B3A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6663279"/>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nsid w:val="6BB540B0"/>
    <w:multiLevelType w:val="hybridMultilevel"/>
    <w:tmpl w:val="AA3EA2E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71F46401"/>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18">
    <w:nsid w:val="7F983634"/>
    <w:multiLevelType w:val="singleLevel"/>
    <w:tmpl w:val="04160001"/>
    <w:lvl w:ilvl="0">
      <w:start w:val="1"/>
      <w:numFmt w:val="bullet"/>
      <w:lvlText w:val=""/>
      <w:lvlJc w:val="left"/>
      <w:pPr>
        <w:tabs>
          <w:tab w:val="num" w:pos="720"/>
        </w:tabs>
        <w:ind w:left="720" w:hanging="360"/>
      </w:pPr>
      <w:rPr>
        <w:rFonts w:ascii="Symbol" w:hAnsi="Symbol" w:hint="default"/>
      </w:rPr>
    </w:lvl>
  </w:abstractNum>
  <w:num w:numId="1">
    <w:abstractNumId w:val="18"/>
  </w:num>
  <w:num w:numId="2">
    <w:abstractNumId w:val="9"/>
  </w:num>
  <w:num w:numId="3">
    <w:abstractNumId w:val="6"/>
  </w:num>
  <w:num w:numId="4">
    <w:abstractNumId w:val="3"/>
  </w:num>
  <w:num w:numId="5">
    <w:abstractNumId w:val="7"/>
  </w:num>
  <w:num w:numId="6">
    <w:abstractNumId w:val="2"/>
  </w:num>
  <w:num w:numId="7">
    <w:abstractNumId w:val="5"/>
  </w:num>
  <w:num w:numId="8">
    <w:abstractNumId w:val="8"/>
  </w:num>
  <w:num w:numId="9">
    <w:abstractNumId w:val="13"/>
  </w:num>
  <w:num w:numId="10">
    <w:abstractNumId w:val="15"/>
  </w:num>
  <w:num w:numId="11">
    <w:abstractNumId w:val="17"/>
  </w:num>
  <w:num w:numId="12">
    <w:abstractNumId w:val="12"/>
  </w:num>
  <w:num w:numId="13">
    <w:abstractNumId w:val="16"/>
  </w:num>
  <w:num w:numId="14">
    <w:abstractNumId w:val="0"/>
  </w:num>
  <w:num w:numId="15">
    <w:abstractNumId w:val="10"/>
  </w:num>
  <w:num w:numId="16">
    <w:abstractNumId w:val="1"/>
  </w:num>
  <w:num w:numId="17">
    <w:abstractNumId w:val="4"/>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4A8"/>
    <w:rsid w:val="00017396"/>
    <w:rsid w:val="00022D74"/>
    <w:rsid w:val="00033295"/>
    <w:rsid w:val="00035BF0"/>
    <w:rsid w:val="0005069F"/>
    <w:rsid w:val="0009609E"/>
    <w:rsid w:val="000A0EFE"/>
    <w:rsid w:val="000C3AD1"/>
    <w:rsid w:val="000E7549"/>
    <w:rsid w:val="00140349"/>
    <w:rsid w:val="00153A76"/>
    <w:rsid w:val="00176402"/>
    <w:rsid w:val="001C6416"/>
    <w:rsid w:val="001D47DC"/>
    <w:rsid w:val="001F205F"/>
    <w:rsid w:val="001F2AA0"/>
    <w:rsid w:val="00237658"/>
    <w:rsid w:val="002660D4"/>
    <w:rsid w:val="002751B0"/>
    <w:rsid w:val="002E051D"/>
    <w:rsid w:val="002F0CB6"/>
    <w:rsid w:val="003814A8"/>
    <w:rsid w:val="00382E90"/>
    <w:rsid w:val="00393B4D"/>
    <w:rsid w:val="003951C6"/>
    <w:rsid w:val="00396572"/>
    <w:rsid w:val="003B6579"/>
    <w:rsid w:val="003E0E95"/>
    <w:rsid w:val="003F27F5"/>
    <w:rsid w:val="00406D99"/>
    <w:rsid w:val="004544AA"/>
    <w:rsid w:val="004D2120"/>
    <w:rsid w:val="004F43BC"/>
    <w:rsid w:val="00504AE2"/>
    <w:rsid w:val="00550C01"/>
    <w:rsid w:val="0059360C"/>
    <w:rsid w:val="0059780F"/>
    <w:rsid w:val="005A14F4"/>
    <w:rsid w:val="005A321E"/>
    <w:rsid w:val="005E7D42"/>
    <w:rsid w:val="00623494"/>
    <w:rsid w:val="00657A15"/>
    <w:rsid w:val="006676E5"/>
    <w:rsid w:val="006C6D90"/>
    <w:rsid w:val="006D7816"/>
    <w:rsid w:val="00716373"/>
    <w:rsid w:val="00732A86"/>
    <w:rsid w:val="00751F73"/>
    <w:rsid w:val="00752BDE"/>
    <w:rsid w:val="00787BBA"/>
    <w:rsid w:val="007C24BF"/>
    <w:rsid w:val="007F3779"/>
    <w:rsid w:val="00803836"/>
    <w:rsid w:val="008356D9"/>
    <w:rsid w:val="00867FDC"/>
    <w:rsid w:val="008F28C4"/>
    <w:rsid w:val="00911FA9"/>
    <w:rsid w:val="009231D7"/>
    <w:rsid w:val="00960895"/>
    <w:rsid w:val="009A4675"/>
    <w:rsid w:val="009A6180"/>
    <w:rsid w:val="00A23E46"/>
    <w:rsid w:val="00A279FD"/>
    <w:rsid w:val="00A62CBF"/>
    <w:rsid w:val="00A73D65"/>
    <w:rsid w:val="00AA67DA"/>
    <w:rsid w:val="00B31B73"/>
    <w:rsid w:val="00B47B1A"/>
    <w:rsid w:val="00B52CE5"/>
    <w:rsid w:val="00B72E76"/>
    <w:rsid w:val="00B75306"/>
    <w:rsid w:val="00B75549"/>
    <w:rsid w:val="00B829AD"/>
    <w:rsid w:val="00B87B39"/>
    <w:rsid w:val="00BB6ED5"/>
    <w:rsid w:val="00BC061C"/>
    <w:rsid w:val="00BD7881"/>
    <w:rsid w:val="00BE6DE6"/>
    <w:rsid w:val="00C22075"/>
    <w:rsid w:val="00C5208C"/>
    <w:rsid w:val="00C56474"/>
    <w:rsid w:val="00CC50FD"/>
    <w:rsid w:val="00CF1D2C"/>
    <w:rsid w:val="00CF5D32"/>
    <w:rsid w:val="00D27345"/>
    <w:rsid w:val="00D559FF"/>
    <w:rsid w:val="00D67E99"/>
    <w:rsid w:val="00DA606A"/>
    <w:rsid w:val="00DB0EE8"/>
    <w:rsid w:val="00DC1FF6"/>
    <w:rsid w:val="00DD7CEE"/>
    <w:rsid w:val="00DE2D95"/>
    <w:rsid w:val="00DF633C"/>
    <w:rsid w:val="00DF6EE4"/>
    <w:rsid w:val="00E04195"/>
    <w:rsid w:val="00E13A60"/>
    <w:rsid w:val="00E26CC2"/>
    <w:rsid w:val="00E83E73"/>
    <w:rsid w:val="00E94711"/>
    <w:rsid w:val="00EA4251"/>
    <w:rsid w:val="00F0289E"/>
    <w:rsid w:val="00F20DE4"/>
    <w:rsid w:val="00F33FB3"/>
    <w:rsid w:val="00F47B3C"/>
    <w:rsid w:val="00F6569B"/>
    <w:rsid w:val="00FB07CA"/>
    <w:rsid w:val="00FC0C34"/>
    <w:rsid w:val="00FC53F9"/>
    <w:rsid w:val="00FD0AEB"/>
    <w:rsid w:val="00FF78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5BF0"/>
  </w:style>
  <w:style w:type="paragraph" w:styleId="Ttulo1">
    <w:name w:val="heading 1"/>
    <w:basedOn w:val="Normal"/>
    <w:next w:val="Normal"/>
    <w:qFormat/>
    <w:rsid w:val="00035BF0"/>
    <w:pPr>
      <w:keepNext/>
      <w:outlineLvl w:val="0"/>
    </w:pPr>
    <w:rPr>
      <w:sz w:val="28"/>
    </w:rPr>
  </w:style>
  <w:style w:type="paragraph" w:styleId="Ttulo2">
    <w:name w:val="heading 2"/>
    <w:basedOn w:val="Normal"/>
    <w:next w:val="Normal"/>
    <w:qFormat/>
    <w:rsid w:val="00035BF0"/>
    <w:pPr>
      <w:keepNext/>
      <w:outlineLvl w:val="1"/>
    </w:pPr>
    <w:rPr>
      <w:sz w:val="24"/>
    </w:rPr>
  </w:style>
  <w:style w:type="paragraph" w:styleId="Ttulo3">
    <w:name w:val="heading 3"/>
    <w:basedOn w:val="Normal"/>
    <w:next w:val="Normal"/>
    <w:qFormat/>
    <w:rsid w:val="00035BF0"/>
    <w:pPr>
      <w:keepNext/>
      <w:outlineLvl w:val="2"/>
    </w:pPr>
    <w:rPr>
      <w:b/>
      <w:sz w:val="24"/>
    </w:rPr>
  </w:style>
  <w:style w:type="paragraph" w:styleId="Ttulo4">
    <w:name w:val="heading 4"/>
    <w:basedOn w:val="Normal"/>
    <w:next w:val="Normal"/>
    <w:qFormat/>
    <w:rsid w:val="00035BF0"/>
    <w:pPr>
      <w:keepNext/>
      <w:pBdr>
        <w:top w:val="single" w:sz="4" w:space="1" w:color="auto"/>
        <w:left w:val="single" w:sz="4" w:space="4" w:color="auto"/>
        <w:bottom w:val="single" w:sz="4" w:space="1" w:color="auto"/>
        <w:right w:val="single" w:sz="4" w:space="4" w:color="auto"/>
      </w:pBdr>
      <w:jc w:val="center"/>
      <w:outlineLvl w:val="3"/>
    </w:pPr>
    <w:rPr>
      <w:rFonts w:ascii="Monotype Corsiva" w:hAnsi="Monotype Corsiva"/>
      <w:sz w:val="28"/>
    </w:rPr>
  </w:style>
  <w:style w:type="paragraph" w:styleId="Ttulo5">
    <w:name w:val="heading 5"/>
    <w:basedOn w:val="Normal"/>
    <w:next w:val="Normal"/>
    <w:qFormat/>
    <w:rsid w:val="00035BF0"/>
    <w:pPr>
      <w:keepNext/>
      <w:jc w:val="both"/>
      <w:outlineLvl w:val="4"/>
    </w:pPr>
    <w:rPr>
      <w:sz w:val="24"/>
    </w:rPr>
  </w:style>
  <w:style w:type="paragraph" w:styleId="Ttulo6">
    <w:name w:val="heading 6"/>
    <w:basedOn w:val="Normal"/>
    <w:next w:val="Normal"/>
    <w:qFormat/>
    <w:rsid w:val="00035BF0"/>
    <w:pPr>
      <w:keepNext/>
      <w:ind w:left="708"/>
      <w:outlineLvl w:val="5"/>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035BF0"/>
    <w:rPr>
      <w:color w:val="0000FF"/>
      <w:u w:val="single"/>
    </w:rPr>
  </w:style>
  <w:style w:type="paragraph" w:styleId="Recuodecorpodetexto">
    <w:name w:val="Body Text Indent"/>
    <w:basedOn w:val="Normal"/>
    <w:rsid w:val="00035BF0"/>
    <w:pPr>
      <w:ind w:left="705"/>
      <w:jc w:val="both"/>
    </w:pPr>
    <w:rPr>
      <w:b/>
      <w:sz w:val="24"/>
    </w:rPr>
  </w:style>
  <w:style w:type="paragraph" w:styleId="Recuodecorpodetexto2">
    <w:name w:val="Body Text Indent 2"/>
    <w:basedOn w:val="Normal"/>
    <w:rsid w:val="00035BF0"/>
    <w:pPr>
      <w:ind w:left="1560"/>
      <w:jc w:val="both"/>
    </w:pPr>
    <w:rPr>
      <w:sz w:val="24"/>
    </w:rPr>
  </w:style>
  <w:style w:type="paragraph" w:styleId="Cabealho">
    <w:name w:val="header"/>
    <w:basedOn w:val="Normal"/>
    <w:rsid w:val="00035BF0"/>
    <w:pPr>
      <w:tabs>
        <w:tab w:val="center" w:pos="4419"/>
        <w:tab w:val="right" w:pos="8838"/>
      </w:tabs>
    </w:pPr>
  </w:style>
  <w:style w:type="paragraph" w:styleId="Rodap">
    <w:name w:val="footer"/>
    <w:basedOn w:val="Normal"/>
    <w:rsid w:val="00035BF0"/>
    <w:pPr>
      <w:tabs>
        <w:tab w:val="center" w:pos="4419"/>
        <w:tab w:val="right" w:pos="8838"/>
      </w:tabs>
    </w:pPr>
  </w:style>
  <w:style w:type="paragraph" w:styleId="Recuodecorpodetexto3">
    <w:name w:val="Body Text Indent 3"/>
    <w:basedOn w:val="Normal"/>
    <w:rsid w:val="00035BF0"/>
    <w:pPr>
      <w:ind w:left="360" w:hanging="180"/>
      <w:jc w:val="both"/>
    </w:pPr>
    <w:rPr>
      <w:sz w:val="24"/>
    </w:rPr>
  </w:style>
  <w:style w:type="paragraph" w:styleId="Corpodetexto">
    <w:name w:val="Body Text"/>
    <w:basedOn w:val="Normal"/>
    <w:rsid w:val="00035BF0"/>
    <w:rPr>
      <w:sz w:val="24"/>
    </w:rPr>
  </w:style>
  <w:style w:type="paragraph" w:customStyle="1" w:styleId="Contedodatabela">
    <w:name w:val="Conteúdo da tabela"/>
    <w:basedOn w:val="Normal"/>
    <w:rsid w:val="00867FDC"/>
    <w:pPr>
      <w:widowControl w:val="0"/>
      <w:suppressLineNumbers/>
      <w:suppressAutoHyphens/>
      <w:jc w:val="both"/>
    </w:pPr>
    <w:rPr>
      <w:rFonts w:ascii="Arial" w:eastAsia="DejaVu Sans" w:hAnsi="Arial"/>
      <w:kern w:val="1"/>
      <w:sz w:val="22"/>
      <w:szCs w:val="24"/>
    </w:rPr>
  </w:style>
  <w:style w:type="character" w:styleId="Refdenotaderodap">
    <w:name w:val="footnote reference"/>
    <w:basedOn w:val="Fontepargpadro"/>
    <w:semiHidden/>
    <w:rsid w:val="003951C6"/>
    <w:rPr>
      <w:vertAlign w:val="superscript"/>
    </w:rPr>
  </w:style>
  <w:style w:type="character" w:styleId="Forte">
    <w:name w:val="Strong"/>
    <w:basedOn w:val="Fontepargpadro"/>
    <w:qFormat/>
    <w:rsid w:val="003951C6"/>
    <w:rPr>
      <w:b/>
      <w:bCs/>
    </w:rPr>
  </w:style>
  <w:style w:type="paragraph" w:styleId="Textodenotaderodap">
    <w:name w:val="footnote text"/>
    <w:basedOn w:val="Normal"/>
    <w:semiHidden/>
    <w:rsid w:val="00FC0C34"/>
  </w:style>
  <w:style w:type="paragraph" w:styleId="Sumrio1">
    <w:name w:val="toc 1"/>
    <w:basedOn w:val="Normal"/>
    <w:next w:val="Normal"/>
    <w:autoRedefine/>
    <w:uiPriority w:val="39"/>
    <w:unhideWhenUsed/>
    <w:rsid w:val="00C5208C"/>
    <w:pPr>
      <w:tabs>
        <w:tab w:val="left" w:pos="440"/>
        <w:tab w:val="right" w:leader="dot" w:pos="9061"/>
      </w:tabs>
      <w:spacing w:after="100" w:line="276" w:lineRule="auto"/>
    </w:pPr>
    <w:rPr>
      <w:rFonts w:asciiTheme="minorHAnsi" w:eastAsiaTheme="minorHAnsi" w:hAnsiTheme="minorHAnsi" w:cstheme="minorBidi"/>
      <w:sz w:val="22"/>
      <w:szCs w:val="22"/>
      <w:lang w:eastAsia="en-US"/>
    </w:rPr>
  </w:style>
  <w:style w:type="paragraph" w:styleId="Sumrio2">
    <w:name w:val="toc 2"/>
    <w:basedOn w:val="Normal"/>
    <w:next w:val="Normal"/>
    <w:autoRedefine/>
    <w:uiPriority w:val="39"/>
    <w:unhideWhenUsed/>
    <w:rsid w:val="00C5208C"/>
    <w:pPr>
      <w:spacing w:after="100" w:line="276" w:lineRule="auto"/>
      <w:ind w:left="220"/>
    </w:pPr>
    <w:rPr>
      <w:rFonts w:asciiTheme="minorHAnsi" w:eastAsiaTheme="minorHAnsi" w:hAnsiTheme="minorHAnsi" w:cstheme="minorBidi"/>
      <w:sz w:val="22"/>
      <w:szCs w:val="22"/>
      <w:lang w:eastAsia="en-US"/>
    </w:rPr>
  </w:style>
  <w:style w:type="paragraph" w:styleId="Sumrio3">
    <w:name w:val="toc 3"/>
    <w:basedOn w:val="Normal"/>
    <w:next w:val="Normal"/>
    <w:autoRedefine/>
    <w:uiPriority w:val="39"/>
    <w:unhideWhenUsed/>
    <w:rsid w:val="00C5208C"/>
    <w:pPr>
      <w:spacing w:after="100" w:line="276" w:lineRule="auto"/>
      <w:ind w:left="440"/>
    </w:pPr>
    <w:rPr>
      <w:rFonts w:asciiTheme="minorHAnsi" w:eastAsiaTheme="minorHAnsi" w:hAnsiTheme="minorHAnsi" w:cstheme="minorBidi"/>
      <w:sz w:val="22"/>
      <w:szCs w:val="22"/>
      <w:lang w:eastAsia="en-US"/>
    </w:rPr>
  </w:style>
  <w:style w:type="paragraph" w:styleId="PargrafodaLista">
    <w:name w:val="List Paragraph"/>
    <w:basedOn w:val="Normal"/>
    <w:uiPriority w:val="34"/>
    <w:qFormat/>
    <w:rsid w:val="00C5208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C5208C"/>
    <w:pPr>
      <w:autoSpaceDE w:val="0"/>
      <w:autoSpaceDN w:val="0"/>
      <w:adjustRightInd w:val="0"/>
    </w:pPr>
    <w:rPr>
      <w:rFonts w:ascii="Calibri" w:eastAsiaTheme="minorHAnsi" w:hAnsi="Calibri" w:cs="Calibri"/>
      <w:color w:val="000000"/>
      <w:sz w:val="24"/>
      <w:szCs w:val="24"/>
      <w:lang w:eastAsia="en-US"/>
    </w:rPr>
  </w:style>
  <w:style w:type="character" w:customStyle="1" w:styleId="A3">
    <w:name w:val="A3"/>
    <w:uiPriority w:val="99"/>
    <w:rsid w:val="00C5208C"/>
    <w:rPr>
      <w:rFonts w:ascii="Century Schoolbook" w:hAnsi="Century Schoolbook" w:cs="Century Schoolbook" w:hint="default"/>
      <w:color w:val="000000"/>
      <w:sz w:val="14"/>
      <w:szCs w:val="14"/>
    </w:rPr>
  </w:style>
  <w:style w:type="character" w:customStyle="1" w:styleId="apple-converted-space">
    <w:name w:val="apple-converted-space"/>
    <w:basedOn w:val="Fontepargpadro"/>
    <w:rsid w:val="00C5208C"/>
  </w:style>
  <w:style w:type="paragraph" w:styleId="Textodebalo">
    <w:name w:val="Balloon Text"/>
    <w:basedOn w:val="Normal"/>
    <w:link w:val="TextodebaloChar"/>
    <w:rsid w:val="00C5208C"/>
    <w:rPr>
      <w:rFonts w:ascii="Tahoma" w:hAnsi="Tahoma" w:cs="Tahoma"/>
      <w:sz w:val="16"/>
      <w:szCs w:val="16"/>
    </w:rPr>
  </w:style>
  <w:style w:type="character" w:customStyle="1" w:styleId="TextodebaloChar">
    <w:name w:val="Texto de balão Char"/>
    <w:basedOn w:val="Fontepargpadro"/>
    <w:link w:val="Textodebalo"/>
    <w:rsid w:val="00C520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5BF0"/>
  </w:style>
  <w:style w:type="paragraph" w:styleId="Ttulo1">
    <w:name w:val="heading 1"/>
    <w:basedOn w:val="Normal"/>
    <w:next w:val="Normal"/>
    <w:qFormat/>
    <w:rsid w:val="00035BF0"/>
    <w:pPr>
      <w:keepNext/>
      <w:outlineLvl w:val="0"/>
    </w:pPr>
    <w:rPr>
      <w:sz w:val="28"/>
    </w:rPr>
  </w:style>
  <w:style w:type="paragraph" w:styleId="Ttulo2">
    <w:name w:val="heading 2"/>
    <w:basedOn w:val="Normal"/>
    <w:next w:val="Normal"/>
    <w:qFormat/>
    <w:rsid w:val="00035BF0"/>
    <w:pPr>
      <w:keepNext/>
      <w:outlineLvl w:val="1"/>
    </w:pPr>
    <w:rPr>
      <w:sz w:val="24"/>
    </w:rPr>
  </w:style>
  <w:style w:type="paragraph" w:styleId="Ttulo3">
    <w:name w:val="heading 3"/>
    <w:basedOn w:val="Normal"/>
    <w:next w:val="Normal"/>
    <w:qFormat/>
    <w:rsid w:val="00035BF0"/>
    <w:pPr>
      <w:keepNext/>
      <w:outlineLvl w:val="2"/>
    </w:pPr>
    <w:rPr>
      <w:b/>
      <w:sz w:val="24"/>
    </w:rPr>
  </w:style>
  <w:style w:type="paragraph" w:styleId="Ttulo4">
    <w:name w:val="heading 4"/>
    <w:basedOn w:val="Normal"/>
    <w:next w:val="Normal"/>
    <w:qFormat/>
    <w:rsid w:val="00035BF0"/>
    <w:pPr>
      <w:keepNext/>
      <w:pBdr>
        <w:top w:val="single" w:sz="4" w:space="1" w:color="auto"/>
        <w:left w:val="single" w:sz="4" w:space="4" w:color="auto"/>
        <w:bottom w:val="single" w:sz="4" w:space="1" w:color="auto"/>
        <w:right w:val="single" w:sz="4" w:space="4" w:color="auto"/>
      </w:pBdr>
      <w:jc w:val="center"/>
      <w:outlineLvl w:val="3"/>
    </w:pPr>
    <w:rPr>
      <w:rFonts w:ascii="Monotype Corsiva" w:hAnsi="Monotype Corsiva"/>
      <w:sz w:val="28"/>
    </w:rPr>
  </w:style>
  <w:style w:type="paragraph" w:styleId="Ttulo5">
    <w:name w:val="heading 5"/>
    <w:basedOn w:val="Normal"/>
    <w:next w:val="Normal"/>
    <w:qFormat/>
    <w:rsid w:val="00035BF0"/>
    <w:pPr>
      <w:keepNext/>
      <w:jc w:val="both"/>
      <w:outlineLvl w:val="4"/>
    </w:pPr>
    <w:rPr>
      <w:sz w:val="24"/>
    </w:rPr>
  </w:style>
  <w:style w:type="paragraph" w:styleId="Ttulo6">
    <w:name w:val="heading 6"/>
    <w:basedOn w:val="Normal"/>
    <w:next w:val="Normal"/>
    <w:qFormat/>
    <w:rsid w:val="00035BF0"/>
    <w:pPr>
      <w:keepNext/>
      <w:ind w:left="708"/>
      <w:outlineLvl w:val="5"/>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035BF0"/>
    <w:rPr>
      <w:color w:val="0000FF"/>
      <w:u w:val="single"/>
    </w:rPr>
  </w:style>
  <w:style w:type="paragraph" w:styleId="Recuodecorpodetexto">
    <w:name w:val="Body Text Indent"/>
    <w:basedOn w:val="Normal"/>
    <w:rsid w:val="00035BF0"/>
    <w:pPr>
      <w:ind w:left="705"/>
      <w:jc w:val="both"/>
    </w:pPr>
    <w:rPr>
      <w:b/>
      <w:sz w:val="24"/>
    </w:rPr>
  </w:style>
  <w:style w:type="paragraph" w:styleId="Recuodecorpodetexto2">
    <w:name w:val="Body Text Indent 2"/>
    <w:basedOn w:val="Normal"/>
    <w:rsid w:val="00035BF0"/>
    <w:pPr>
      <w:ind w:left="1560"/>
      <w:jc w:val="both"/>
    </w:pPr>
    <w:rPr>
      <w:sz w:val="24"/>
    </w:rPr>
  </w:style>
  <w:style w:type="paragraph" w:styleId="Cabealho">
    <w:name w:val="header"/>
    <w:basedOn w:val="Normal"/>
    <w:rsid w:val="00035BF0"/>
    <w:pPr>
      <w:tabs>
        <w:tab w:val="center" w:pos="4419"/>
        <w:tab w:val="right" w:pos="8838"/>
      </w:tabs>
    </w:pPr>
  </w:style>
  <w:style w:type="paragraph" w:styleId="Rodap">
    <w:name w:val="footer"/>
    <w:basedOn w:val="Normal"/>
    <w:rsid w:val="00035BF0"/>
    <w:pPr>
      <w:tabs>
        <w:tab w:val="center" w:pos="4419"/>
        <w:tab w:val="right" w:pos="8838"/>
      </w:tabs>
    </w:pPr>
  </w:style>
  <w:style w:type="paragraph" w:styleId="Recuodecorpodetexto3">
    <w:name w:val="Body Text Indent 3"/>
    <w:basedOn w:val="Normal"/>
    <w:rsid w:val="00035BF0"/>
    <w:pPr>
      <w:ind w:left="360" w:hanging="180"/>
      <w:jc w:val="both"/>
    </w:pPr>
    <w:rPr>
      <w:sz w:val="24"/>
    </w:rPr>
  </w:style>
  <w:style w:type="paragraph" w:styleId="Corpodetexto">
    <w:name w:val="Body Text"/>
    <w:basedOn w:val="Normal"/>
    <w:rsid w:val="00035BF0"/>
    <w:rPr>
      <w:sz w:val="24"/>
    </w:rPr>
  </w:style>
  <w:style w:type="paragraph" w:customStyle="1" w:styleId="Contedodatabela">
    <w:name w:val="Conteúdo da tabela"/>
    <w:basedOn w:val="Normal"/>
    <w:rsid w:val="00867FDC"/>
    <w:pPr>
      <w:widowControl w:val="0"/>
      <w:suppressLineNumbers/>
      <w:suppressAutoHyphens/>
      <w:jc w:val="both"/>
    </w:pPr>
    <w:rPr>
      <w:rFonts w:ascii="Arial" w:eastAsia="DejaVu Sans" w:hAnsi="Arial"/>
      <w:kern w:val="1"/>
      <w:sz w:val="22"/>
      <w:szCs w:val="24"/>
    </w:rPr>
  </w:style>
  <w:style w:type="character" w:styleId="Refdenotaderodap">
    <w:name w:val="footnote reference"/>
    <w:basedOn w:val="Fontepargpadro"/>
    <w:semiHidden/>
    <w:rsid w:val="003951C6"/>
    <w:rPr>
      <w:vertAlign w:val="superscript"/>
    </w:rPr>
  </w:style>
  <w:style w:type="character" w:styleId="Forte">
    <w:name w:val="Strong"/>
    <w:basedOn w:val="Fontepargpadro"/>
    <w:qFormat/>
    <w:rsid w:val="003951C6"/>
    <w:rPr>
      <w:b/>
      <w:bCs/>
    </w:rPr>
  </w:style>
  <w:style w:type="paragraph" w:styleId="Textodenotaderodap">
    <w:name w:val="footnote text"/>
    <w:basedOn w:val="Normal"/>
    <w:semiHidden/>
    <w:rsid w:val="00FC0C34"/>
  </w:style>
  <w:style w:type="paragraph" w:styleId="Sumrio1">
    <w:name w:val="toc 1"/>
    <w:basedOn w:val="Normal"/>
    <w:next w:val="Normal"/>
    <w:autoRedefine/>
    <w:uiPriority w:val="39"/>
    <w:unhideWhenUsed/>
    <w:rsid w:val="00C5208C"/>
    <w:pPr>
      <w:tabs>
        <w:tab w:val="left" w:pos="440"/>
        <w:tab w:val="right" w:leader="dot" w:pos="9061"/>
      </w:tabs>
      <w:spacing w:after="100" w:line="276" w:lineRule="auto"/>
    </w:pPr>
    <w:rPr>
      <w:rFonts w:asciiTheme="minorHAnsi" w:eastAsiaTheme="minorHAnsi" w:hAnsiTheme="minorHAnsi" w:cstheme="minorBidi"/>
      <w:sz w:val="22"/>
      <w:szCs w:val="22"/>
      <w:lang w:eastAsia="en-US"/>
    </w:rPr>
  </w:style>
  <w:style w:type="paragraph" w:styleId="Sumrio2">
    <w:name w:val="toc 2"/>
    <w:basedOn w:val="Normal"/>
    <w:next w:val="Normal"/>
    <w:autoRedefine/>
    <w:uiPriority w:val="39"/>
    <w:unhideWhenUsed/>
    <w:rsid w:val="00C5208C"/>
    <w:pPr>
      <w:spacing w:after="100" w:line="276" w:lineRule="auto"/>
      <w:ind w:left="220"/>
    </w:pPr>
    <w:rPr>
      <w:rFonts w:asciiTheme="minorHAnsi" w:eastAsiaTheme="minorHAnsi" w:hAnsiTheme="minorHAnsi" w:cstheme="minorBidi"/>
      <w:sz w:val="22"/>
      <w:szCs w:val="22"/>
      <w:lang w:eastAsia="en-US"/>
    </w:rPr>
  </w:style>
  <w:style w:type="paragraph" w:styleId="Sumrio3">
    <w:name w:val="toc 3"/>
    <w:basedOn w:val="Normal"/>
    <w:next w:val="Normal"/>
    <w:autoRedefine/>
    <w:uiPriority w:val="39"/>
    <w:unhideWhenUsed/>
    <w:rsid w:val="00C5208C"/>
    <w:pPr>
      <w:spacing w:after="100" w:line="276" w:lineRule="auto"/>
      <w:ind w:left="440"/>
    </w:pPr>
    <w:rPr>
      <w:rFonts w:asciiTheme="minorHAnsi" w:eastAsiaTheme="minorHAnsi" w:hAnsiTheme="minorHAnsi" w:cstheme="minorBidi"/>
      <w:sz w:val="22"/>
      <w:szCs w:val="22"/>
      <w:lang w:eastAsia="en-US"/>
    </w:rPr>
  </w:style>
  <w:style w:type="paragraph" w:styleId="PargrafodaLista">
    <w:name w:val="List Paragraph"/>
    <w:basedOn w:val="Normal"/>
    <w:uiPriority w:val="34"/>
    <w:qFormat/>
    <w:rsid w:val="00C5208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C5208C"/>
    <w:pPr>
      <w:autoSpaceDE w:val="0"/>
      <w:autoSpaceDN w:val="0"/>
      <w:adjustRightInd w:val="0"/>
    </w:pPr>
    <w:rPr>
      <w:rFonts w:ascii="Calibri" w:eastAsiaTheme="minorHAnsi" w:hAnsi="Calibri" w:cs="Calibri"/>
      <w:color w:val="000000"/>
      <w:sz w:val="24"/>
      <w:szCs w:val="24"/>
      <w:lang w:eastAsia="en-US"/>
    </w:rPr>
  </w:style>
  <w:style w:type="character" w:customStyle="1" w:styleId="A3">
    <w:name w:val="A3"/>
    <w:uiPriority w:val="99"/>
    <w:rsid w:val="00C5208C"/>
    <w:rPr>
      <w:rFonts w:ascii="Century Schoolbook" w:hAnsi="Century Schoolbook" w:cs="Century Schoolbook" w:hint="default"/>
      <w:color w:val="000000"/>
      <w:sz w:val="14"/>
      <w:szCs w:val="14"/>
    </w:rPr>
  </w:style>
  <w:style w:type="character" w:customStyle="1" w:styleId="apple-converted-space">
    <w:name w:val="apple-converted-space"/>
    <w:basedOn w:val="Fontepargpadro"/>
    <w:rsid w:val="00C5208C"/>
  </w:style>
  <w:style w:type="paragraph" w:styleId="Textodebalo">
    <w:name w:val="Balloon Text"/>
    <w:basedOn w:val="Normal"/>
    <w:link w:val="TextodebaloChar"/>
    <w:rsid w:val="00C5208C"/>
    <w:rPr>
      <w:rFonts w:ascii="Tahoma" w:hAnsi="Tahoma" w:cs="Tahoma"/>
      <w:sz w:val="16"/>
      <w:szCs w:val="16"/>
    </w:rPr>
  </w:style>
  <w:style w:type="character" w:customStyle="1" w:styleId="TextodebaloChar">
    <w:name w:val="Texto de balão Char"/>
    <w:basedOn w:val="Fontepargpadro"/>
    <w:link w:val="Textodebalo"/>
    <w:rsid w:val="00C520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9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ojs.c3sl.ufpr.br/ojs/index.php/ret/article/viewFile/328%2088/2326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nografias.ufrn.br:8080/jspui/handle/%20123456789/13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iesp.com.br/arquivo-download/?id=19150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3953</Words>
  <Characters>21351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CURRICULUM  VITAE</vt:lpstr>
    </vt:vector>
  </TitlesOfParts>
  <Company>xxx</Company>
  <LinksUpToDate>false</LinksUpToDate>
  <CharactersWithSpaces>25254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GUILHERME</dc:creator>
  <cp:lastModifiedBy>on line</cp:lastModifiedBy>
  <cp:revision>8</cp:revision>
  <cp:lastPrinted>2006-10-02T22:21:00Z</cp:lastPrinted>
  <dcterms:created xsi:type="dcterms:W3CDTF">2015-11-23T09:27:00Z</dcterms:created>
  <dcterms:modified xsi:type="dcterms:W3CDTF">2015-11-23T09:38:00Z</dcterms:modified>
</cp:coreProperties>
</file>