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B8" w:rsidRPr="0022465B" w:rsidRDefault="00C962B8" w:rsidP="00AB2E7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2465B">
        <w:rPr>
          <w:rFonts w:ascii="Times New Roman" w:hAnsi="Times New Roman"/>
          <w:b/>
          <w:sz w:val="28"/>
          <w:szCs w:val="28"/>
        </w:rPr>
        <w:t>O BULLYING ESCOLAR COMO RESULTADO DA AUSÊNCIA DO CONTROLE SOCIAL</w:t>
      </w:r>
      <w:r w:rsidRPr="0022465B">
        <w:rPr>
          <w:rFonts w:ascii="Times New Roman" w:hAnsi="Times New Roman"/>
          <w:b/>
          <w:sz w:val="16"/>
          <w:szCs w:val="16"/>
        </w:rPr>
        <w:t>*</w:t>
      </w:r>
    </w:p>
    <w:p w:rsidR="00C962B8" w:rsidRPr="0022465B" w:rsidRDefault="00C962B8" w:rsidP="00E94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2B8" w:rsidRPr="0022465B" w:rsidRDefault="00C962B8" w:rsidP="00E945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962B8" w:rsidRPr="0022465B" w:rsidRDefault="00C962B8" w:rsidP="0099010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2465B">
        <w:rPr>
          <w:rFonts w:ascii="Times New Roman" w:hAnsi="Times New Roman"/>
          <w:i/>
          <w:sz w:val="24"/>
          <w:szCs w:val="24"/>
        </w:rPr>
        <w:t>Ana Cássia Rodrigues da Silva</w:t>
      </w:r>
      <w:r w:rsidRPr="0022465B">
        <w:rPr>
          <w:rFonts w:ascii="Times New Roman" w:hAnsi="Times New Roman"/>
          <w:i/>
          <w:sz w:val="14"/>
          <w:szCs w:val="14"/>
        </w:rPr>
        <w:t>**</w:t>
      </w:r>
    </w:p>
    <w:p w:rsidR="00C962B8" w:rsidRPr="0022465B" w:rsidRDefault="00C962B8" w:rsidP="0099010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2465B">
        <w:rPr>
          <w:rFonts w:ascii="Times New Roman" w:hAnsi="Times New Roman"/>
          <w:i/>
          <w:sz w:val="24"/>
          <w:szCs w:val="24"/>
        </w:rPr>
        <w:t>Márcia Regina Mourão da Silva</w:t>
      </w:r>
      <w:r w:rsidRPr="0022465B">
        <w:rPr>
          <w:rFonts w:ascii="Times New Roman" w:hAnsi="Times New Roman"/>
          <w:i/>
          <w:sz w:val="14"/>
          <w:szCs w:val="14"/>
        </w:rPr>
        <w:t>***</w:t>
      </w:r>
    </w:p>
    <w:p w:rsidR="00C962B8" w:rsidRPr="0022465B" w:rsidRDefault="00C962B8" w:rsidP="007E0634">
      <w:pPr>
        <w:spacing w:after="0" w:line="24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C962B8" w:rsidRPr="0022465B" w:rsidRDefault="00C962B8" w:rsidP="000F7E61">
      <w:pPr>
        <w:spacing w:after="0" w:line="24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962B8" w:rsidRPr="0022465B" w:rsidRDefault="00C962B8" w:rsidP="003E290B">
      <w:pPr>
        <w:spacing w:after="0"/>
        <w:ind w:left="4536" w:right="-1" w:firstLine="3"/>
        <w:jc w:val="both"/>
        <w:rPr>
          <w:rFonts w:ascii="Times New Roman" w:hAnsi="Times New Roman"/>
          <w:sz w:val="20"/>
          <w:szCs w:val="20"/>
        </w:rPr>
      </w:pPr>
      <w:r w:rsidRPr="0022465B">
        <w:rPr>
          <w:rFonts w:ascii="Times New Roman" w:hAnsi="Times New Roman"/>
          <w:b/>
          <w:sz w:val="20"/>
          <w:szCs w:val="20"/>
        </w:rPr>
        <w:t>Sumário:</w:t>
      </w:r>
      <w:r w:rsidRPr="0022465B">
        <w:rPr>
          <w:rFonts w:ascii="Times New Roman" w:hAnsi="Times New Roman"/>
          <w:sz w:val="20"/>
          <w:szCs w:val="20"/>
        </w:rPr>
        <w:t xml:space="preserve"> Introdução; </w:t>
      </w:r>
      <w:proofErr w:type="gramStart"/>
      <w:r w:rsidRPr="0022465B">
        <w:rPr>
          <w:rFonts w:ascii="Times New Roman" w:hAnsi="Times New Roman"/>
          <w:sz w:val="20"/>
          <w:szCs w:val="20"/>
        </w:rPr>
        <w:t>1</w:t>
      </w:r>
      <w:proofErr w:type="gramEnd"/>
      <w:r w:rsidRPr="0022465B">
        <w:rPr>
          <w:rFonts w:ascii="Times New Roman" w:hAnsi="Times New Roman"/>
          <w:sz w:val="20"/>
          <w:szCs w:val="20"/>
        </w:rPr>
        <w:t xml:space="preserve">  Características do Bullying; 2 Tipos de Bullying; 3 Bullying Escolar; 4 Atuação do Controle Social; 5 Consequências do Bullying para a vítima e para o agressor (criminológicas); Conclusão. Referências.</w:t>
      </w:r>
    </w:p>
    <w:p w:rsidR="007F5EDB" w:rsidRDefault="007F5EDB" w:rsidP="000F7E61">
      <w:pPr>
        <w:spacing w:after="0"/>
        <w:ind w:left="4536" w:right="-1" w:firstLine="3"/>
        <w:jc w:val="both"/>
        <w:rPr>
          <w:rFonts w:ascii="Times New Roman" w:hAnsi="Times New Roman"/>
          <w:kern w:val="16"/>
          <w:sz w:val="20"/>
          <w:szCs w:val="20"/>
          <w:u w:color="7030A0"/>
          <w:lang w:eastAsia="en-US"/>
        </w:rPr>
      </w:pPr>
    </w:p>
    <w:p w:rsidR="007F5EDB" w:rsidRPr="0022465B" w:rsidRDefault="007F5EDB" w:rsidP="000F7E61">
      <w:pPr>
        <w:spacing w:after="0"/>
        <w:ind w:left="4536" w:right="-1" w:firstLine="3"/>
        <w:jc w:val="both"/>
        <w:rPr>
          <w:rFonts w:ascii="Times New Roman" w:hAnsi="Times New Roman"/>
          <w:kern w:val="16"/>
          <w:sz w:val="20"/>
          <w:szCs w:val="20"/>
          <w:u w:color="7030A0"/>
          <w:lang w:eastAsia="en-US"/>
        </w:rPr>
      </w:pPr>
    </w:p>
    <w:p w:rsidR="00C962B8" w:rsidRDefault="00C962B8" w:rsidP="00574747">
      <w:pPr>
        <w:spacing w:before="120" w:after="120" w:line="240" w:lineRule="auto"/>
        <w:ind w:right="-1"/>
        <w:jc w:val="center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  <w:r w:rsidRPr="0022465B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RESUMO</w:t>
      </w:r>
    </w:p>
    <w:p w:rsidR="00C962B8" w:rsidRPr="0022465B" w:rsidRDefault="00C962B8" w:rsidP="00574747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Este trabalho aborda as questões relacionadas ao fenômeno Bullying, </w:t>
      </w:r>
      <w:r w:rsidR="00367C24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apresentando </w:t>
      </w:r>
      <w:r w:rsidR="007F23F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suas principais </w:t>
      </w:r>
      <w:r w:rsidR="00367C24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características e</w:t>
      </w:r>
      <w:r w:rsidR="00531C4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 w:rsidR="00367C24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fazendo uma an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á</w:t>
      </w:r>
      <w:r w:rsidR="00367C24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lise dos 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tipos</w:t>
      </w:r>
      <w:r w:rsidR="00367C24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de </w:t>
      </w:r>
      <w:r w:rsidR="00C5039D" w:rsidRPr="0022465B">
        <w:rPr>
          <w:rFonts w:ascii="Times New Roman" w:hAnsi="Times New Roman"/>
          <w:i/>
          <w:kern w:val="16"/>
          <w:sz w:val="24"/>
          <w:szCs w:val="24"/>
          <w:u w:color="7030A0"/>
          <w:lang w:eastAsia="en-US"/>
        </w:rPr>
        <w:t>bullying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7F23F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reprodutores de várias situações-problema no </w:t>
      </w:r>
      <w:r w:rsidR="00367C24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nossa </w:t>
      </w:r>
      <w:r w:rsidR="007F23F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meio social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, em especial o que concerne no </w:t>
      </w:r>
      <w:r w:rsidR="00531C4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mbi</w:t>
      </w:r>
      <w:r w:rsidR="00531C4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ente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escola</w:t>
      </w:r>
      <w:r w:rsidR="00531C4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r</w:t>
      </w:r>
      <w:r w:rsidR="007F23F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 Discorre acerca da atuação do Controle Social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 analisando-se de que forma podem amenizar a prática d</w:t>
      </w:r>
      <w:r w:rsidR="00531C4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531C4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b</w:t>
      </w:r>
      <w:r w:rsidR="0057470E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ullying</w:t>
      </w:r>
      <w:r w:rsidR="002877D1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na escola</w:t>
      </w:r>
      <w:r w:rsidR="0008677B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 a</w:t>
      </w:r>
      <w:r w:rsidR="00531C4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s consequências do </w:t>
      </w:r>
      <w:r w:rsidR="00531C47" w:rsidRPr="0022465B">
        <w:rPr>
          <w:rFonts w:ascii="Times New Roman" w:hAnsi="Times New Roman"/>
          <w:i/>
          <w:kern w:val="16"/>
          <w:sz w:val="24"/>
          <w:szCs w:val="24"/>
          <w:u w:color="7030A0"/>
          <w:lang w:eastAsia="en-US"/>
        </w:rPr>
        <w:t xml:space="preserve">bullying </w:t>
      </w:r>
      <w:r w:rsidR="00C5039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para a vítima e para aquele que o pratica</w:t>
      </w:r>
      <w:r w:rsidR="002877D1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C962B8" w:rsidRPr="0022465B" w:rsidRDefault="00C962B8" w:rsidP="00574747">
      <w:pPr>
        <w:spacing w:before="120" w:after="120" w:line="240" w:lineRule="auto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 w:rsidRPr="0022465B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Palavras-chave: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2877D1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Bul</w:t>
      </w:r>
      <w:r w:rsidR="0008677B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lying. Escola. Controle Social. Consequências. </w:t>
      </w:r>
    </w:p>
    <w:p w:rsidR="007F5EDB" w:rsidRDefault="007F5EDB" w:rsidP="00574747">
      <w:pPr>
        <w:spacing w:before="120" w:after="120" w:line="360" w:lineRule="auto"/>
        <w:jc w:val="both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</w:p>
    <w:p w:rsidR="00C962B8" w:rsidRPr="0022465B" w:rsidRDefault="00C962B8" w:rsidP="00574747">
      <w:pPr>
        <w:spacing w:before="120" w:after="120" w:line="360" w:lineRule="auto"/>
        <w:jc w:val="both"/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</w:pPr>
      <w:r w:rsidRPr="0022465B">
        <w:rPr>
          <w:rFonts w:ascii="Times New Roman" w:hAnsi="Times New Roman"/>
          <w:b/>
          <w:kern w:val="16"/>
          <w:sz w:val="24"/>
          <w:szCs w:val="24"/>
          <w:u w:color="7030A0"/>
          <w:lang w:eastAsia="en-US"/>
        </w:rPr>
        <w:t>INTRODUÇÃO</w:t>
      </w:r>
    </w:p>
    <w:p w:rsidR="00C962B8" w:rsidRPr="0022465B" w:rsidRDefault="00C962B8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 violência é um fenômeno social presente em </w:t>
      </w:r>
      <w:r w:rsidR="003406A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todo o mundo,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visível no nosso dia a dia </w:t>
      </w:r>
      <w:r w:rsidR="00B06A0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em 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todo</w:t>
      </w:r>
      <w:r w:rsidR="00B06A0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instante</w:t>
      </w:r>
      <w:r w:rsidR="00B06A0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</w:t>
      </w:r>
      <w:r w:rsidR="003406A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 C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hegando à própria escola, ambiente que outrora era lugar de respeito e de socialização</w:t>
      </w:r>
      <w:r w:rsidR="003406A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 w:rsidR="004E4E2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mudando o contexto deste meio, hoje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as discussões</w:t>
      </w:r>
      <w:r w:rsidR="003406A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 brig</w:t>
      </w:r>
      <w:r w:rsidR="004E4E2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as antes corriqueiras, tornaram-se</w:t>
      </w:r>
      <w:r w:rsidR="003406A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atos qu</w:t>
      </w:r>
      <w:r w:rsidR="00FB6C0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 necessita</w:t>
      </w:r>
      <w:r w:rsidR="003406A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m</w:t>
      </w:r>
      <w:r w:rsidR="00FB6C0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do </w:t>
      </w:r>
      <w:r w:rsidR="003406A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Poder Judiciário</w:t>
      </w:r>
      <w:r w:rsidR="004E4E2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e o Executivo (a polícia). O</w:t>
      </w:r>
      <w:r w:rsidR="00B06A0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B06A0D" w:rsidRPr="0022465B">
        <w:rPr>
          <w:rFonts w:ascii="Times New Roman" w:hAnsi="Times New Roman"/>
          <w:i/>
          <w:kern w:val="16"/>
          <w:sz w:val="24"/>
          <w:szCs w:val="24"/>
          <w:u w:color="7030A0"/>
          <w:lang w:eastAsia="en-US"/>
        </w:rPr>
        <w:t>bullying</w:t>
      </w:r>
      <w:r w:rsidR="00B06A0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não só apresenta </w:t>
      </w:r>
      <w:r w:rsidR="00CF61C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consequências do tipo psicossomáticas</w:t>
      </w:r>
      <w:r w:rsidR="00B06A0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,</w:t>
      </w:r>
      <w:r w:rsidR="00CF61C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mas </w:t>
      </w:r>
      <w:r w:rsidR="00B06A0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muitas das vezes 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criminológicas, resultando em agressões verbais, físicas, homicídios e suicídios.</w:t>
      </w:r>
    </w:p>
    <w:p w:rsidR="003A4323" w:rsidRDefault="00C962B8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Cabe então ao Controle Social através da família, grupos sociais e ao próprio Estado intervir</w:t>
      </w:r>
      <w:r w:rsidR="00813DD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em</w:t>
      </w:r>
      <w:r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nesta </w:t>
      </w:r>
      <w:r w:rsidR="0008677B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questão, </w:t>
      </w:r>
      <w:r w:rsidR="000E2A0A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impondo limite</w:t>
      </w:r>
      <w:r w:rsidR="00813DDD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s</w:t>
      </w:r>
      <w:r w:rsidR="000E2A0A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</w:t>
      </w:r>
      <w:r w:rsidR="0008677B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a fim de </w:t>
      </w:r>
      <w:r w:rsidR="00AD721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inibir os agressores que</w:t>
      </w:r>
      <w:r w:rsidR="000E2A0A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 pr</w:t>
      </w:r>
      <w:r w:rsidR="00AD721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a</w:t>
      </w:r>
      <w:r w:rsidR="000E2A0A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tica</w:t>
      </w:r>
      <w:r w:rsidR="00AD7210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 xml:space="preserve">m </w:t>
      </w:r>
      <w:r w:rsidR="00FB6C07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esse ato, que vem causando danos irreparáveis a um número expressivo e cada vez maior de alunos em nossas escolas</w:t>
      </w:r>
      <w:r w:rsidR="000E2A0A" w:rsidRPr="0022465B">
        <w:rPr>
          <w:rFonts w:ascii="Times New Roman" w:hAnsi="Times New Roman"/>
          <w:kern w:val="16"/>
          <w:sz w:val="24"/>
          <w:szCs w:val="24"/>
          <w:u w:color="7030A0"/>
          <w:lang w:eastAsia="en-US"/>
        </w:rPr>
        <w:t>.</w:t>
      </w:r>
    </w:p>
    <w:p w:rsidR="007F5EDB" w:rsidRPr="0022465B" w:rsidRDefault="007F5EDB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p w:rsidR="003A4323" w:rsidRPr="0022465B" w:rsidRDefault="007A4CB2" w:rsidP="00574747">
      <w:pPr>
        <w:spacing w:before="120"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2465B">
        <w:rPr>
          <w:rFonts w:ascii="Times New Roman" w:hAnsi="Times New Roman"/>
          <w:b/>
          <w:sz w:val="24"/>
          <w:szCs w:val="24"/>
        </w:rPr>
        <w:lastRenderedPageBreak/>
        <w:t>1</w:t>
      </w:r>
      <w:proofErr w:type="gramEnd"/>
      <w:r w:rsidRPr="0022465B">
        <w:rPr>
          <w:rFonts w:ascii="Times New Roman" w:hAnsi="Times New Roman"/>
          <w:b/>
          <w:sz w:val="24"/>
          <w:szCs w:val="24"/>
        </w:rPr>
        <w:t xml:space="preserve"> CARACTERÍSTICAS DO BULLYING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 termo Bullying é de origem inglesa que consiste em um desejo consciente e desejado em desprezar, agredir, destruir física e moralmente a vitima escolhida, fato que ocorre de forma repetitiva.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As agressões decorrem continuamente. Os atos agressivos ocorrem com desequilíbrio de poder, ou seja, há um mais forte e um fraco, indefeso. Há uma relação de vantag</w:t>
      </w:r>
      <w:r w:rsidR="004E4E2B">
        <w:rPr>
          <w:rFonts w:ascii="Times New Roman" w:hAnsi="Times New Roman"/>
          <w:sz w:val="24"/>
          <w:szCs w:val="24"/>
        </w:rPr>
        <w:t>em entre vitima e agressor, que pode ser</w:t>
      </w:r>
      <w:r w:rsidRPr="0022465B">
        <w:rPr>
          <w:rFonts w:ascii="Times New Roman" w:hAnsi="Times New Roman"/>
          <w:sz w:val="24"/>
          <w:szCs w:val="24"/>
        </w:rPr>
        <w:t xml:space="preserve"> física, financeira ou através do poder exercido pelo agressor junto aos seus colegas.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Os personagens que vivenciam tais atos provocados pelo Bullying são os próprios agressores, a vítima, os espectadores passivos e vítimas-agressoras (CALHAU, 2011, p.8).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 perfil do agressor é geralmente de uma família desestruturada sem muitas amizades, são agressivos e violentos, são fisicamente mais forte que a vítima.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As vítimas apresentam características inversas dos agressores, são submissos, ansiosos e temerosos, devido a tais comport</w:t>
      </w:r>
      <w:r w:rsidR="00447A22" w:rsidRPr="0022465B">
        <w:rPr>
          <w:rFonts w:ascii="Times New Roman" w:hAnsi="Times New Roman"/>
          <w:sz w:val="24"/>
          <w:szCs w:val="24"/>
        </w:rPr>
        <w:t>amentos não sabem se defender e são continuamente ameaçados</w:t>
      </w:r>
      <w:r w:rsidRPr="0022465B">
        <w:rPr>
          <w:rFonts w:ascii="Times New Roman" w:hAnsi="Times New Roman"/>
          <w:sz w:val="24"/>
          <w:szCs w:val="24"/>
        </w:rPr>
        <w:t xml:space="preserve"> e na maioria das vezes agredido.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Os espectadores passivos ou testemunhas são silenciosos. Do grupo são os mais numerosos, estes apresentam tal postura receosos que também se tornem vítimas do agressor. 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Há também as vítimas agressoras geralmente tal pessoa também já foi vítima do Bullying, que diante de situações vexatórias, humilhações e agressões verbais e físicas gerou atitudes também agressivas. Passa do lugar de vitima a agressor.</w:t>
      </w:r>
    </w:p>
    <w:p w:rsidR="003A4323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 Bullying sempre existiu, mas só foi estudado a partir de 1970, precisamente em Dan Oliveus, na Noruega.</w:t>
      </w:r>
    </w:p>
    <w:p w:rsidR="003A4323" w:rsidRDefault="003A4323" w:rsidP="00574747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2465B">
        <w:rPr>
          <w:rFonts w:ascii="Times New Roman" w:hAnsi="Times New Roman"/>
          <w:b/>
          <w:sz w:val="24"/>
          <w:szCs w:val="24"/>
          <w:lang w:val="en-US"/>
        </w:rPr>
        <w:t>2</w:t>
      </w:r>
      <w:r w:rsidR="007A4CB2" w:rsidRPr="0022465B">
        <w:rPr>
          <w:rFonts w:ascii="Times New Roman" w:hAnsi="Times New Roman"/>
          <w:b/>
          <w:sz w:val="24"/>
          <w:szCs w:val="24"/>
          <w:lang w:val="en-US"/>
        </w:rPr>
        <w:t xml:space="preserve"> TIPOS DE BULLYING</w:t>
      </w:r>
    </w:p>
    <w:p w:rsidR="003A4323" w:rsidRDefault="007A4CB2" w:rsidP="00574747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2465B">
        <w:rPr>
          <w:rFonts w:ascii="Times New Roman" w:hAnsi="Times New Roman"/>
          <w:b/>
          <w:sz w:val="24"/>
          <w:szCs w:val="24"/>
          <w:lang w:val="en-US"/>
        </w:rPr>
        <w:t xml:space="preserve">2.1 </w:t>
      </w:r>
      <w:r w:rsidR="00877FF2" w:rsidRPr="0022465B">
        <w:rPr>
          <w:rFonts w:ascii="Times New Roman" w:hAnsi="Times New Roman"/>
          <w:b/>
          <w:sz w:val="24"/>
          <w:szCs w:val="24"/>
          <w:lang w:val="en-US"/>
        </w:rPr>
        <w:t xml:space="preserve">BULLYING NO TRABALHO </w:t>
      </w:r>
      <w:r w:rsidR="003A4323" w:rsidRPr="0022465B">
        <w:rPr>
          <w:rFonts w:ascii="Times New Roman" w:hAnsi="Times New Roman"/>
          <w:b/>
          <w:sz w:val="24"/>
          <w:szCs w:val="24"/>
          <w:lang w:val="en-US"/>
        </w:rPr>
        <w:t>(Workplacebullying, Mobbing ou Assédio Moral)</w:t>
      </w:r>
    </w:p>
    <w:p w:rsidR="003A4323" w:rsidRPr="0022465B" w:rsidRDefault="006F69DE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Segundo Lélio Braga essa modalidade de </w:t>
      </w:r>
      <w:r w:rsidR="00792DA5" w:rsidRPr="0022465B">
        <w:rPr>
          <w:rFonts w:ascii="Times New Roman" w:hAnsi="Times New Roman"/>
          <w:sz w:val="24"/>
          <w:szCs w:val="24"/>
        </w:rPr>
        <w:t>b</w:t>
      </w:r>
      <w:r w:rsidRPr="0022465B">
        <w:rPr>
          <w:rFonts w:ascii="Times New Roman" w:hAnsi="Times New Roman"/>
          <w:sz w:val="24"/>
          <w:szCs w:val="24"/>
        </w:rPr>
        <w:t>ullying “é</w:t>
      </w:r>
      <w:r w:rsidR="003A4323" w:rsidRPr="0022465B">
        <w:rPr>
          <w:rFonts w:ascii="Times New Roman" w:hAnsi="Times New Roman"/>
          <w:sz w:val="24"/>
          <w:szCs w:val="24"/>
        </w:rPr>
        <w:t xml:space="preserve"> qualquer conduta abusiva (gestos, palavras, comportamento, atitude...) que atente, por sua repetição</w:t>
      </w:r>
      <w:r w:rsidR="00044FE2" w:rsidRPr="0022465B">
        <w:rPr>
          <w:rFonts w:ascii="Times New Roman" w:hAnsi="Times New Roman"/>
          <w:sz w:val="24"/>
          <w:szCs w:val="24"/>
        </w:rPr>
        <w:t xml:space="preserve"> ou sistematização</w:t>
      </w:r>
      <w:r w:rsidR="003A4323" w:rsidRPr="0022465B">
        <w:rPr>
          <w:rFonts w:ascii="Times New Roman" w:hAnsi="Times New Roman"/>
          <w:sz w:val="24"/>
          <w:szCs w:val="24"/>
        </w:rPr>
        <w:t>, contra a dignidade psíquica ou física de uma pessoa, ameaçando seu emprego ou de degradando o clima de trabalho</w:t>
      </w:r>
      <w:r w:rsidRPr="0022465B">
        <w:rPr>
          <w:rFonts w:ascii="Times New Roman" w:hAnsi="Times New Roman"/>
          <w:sz w:val="24"/>
          <w:szCs w:val="24"/>
        </w:rPr>
        <w:t>”</w:t>
      </w:r>
      <w:r w:rsidR="003A4323" w:rsidRPr="0022465B">
        <w:rPr>
          <w:rFonts w:ascii="Times New Roman" w:hAnsi="Times New Roman"/>
          <w:sz w:val="24"/>
          <w:szCs w:val="24"/>
        </w:rPr>
        <w:t xml:space="preserve"> (CALHAU, 2011, p.103)</w:t>
      </w:r>
      <w:r w:rsidR="00CB55AB">
        <w:rPr>
          <w:rFonts w:ascii="Times New Roman" w:hAnsi="Times New Roman"/>
          <w:sz w:val="24"/>
          <w:szCs w:val="24"/>
        </w:rPr>
        <w:t>.</w:t>
      </w:r>
    </w:p>
    <w:p w:rsidR="00BF6C07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Geralmente ocorre em nível hierárquico, mas também ocorre entre os próprios colegas.</w:t>
      </w:r>
    </w:p>
    <w:p w:rsidR="003A4323" w:rsidRPr="0022465B" w:rsidRDefault="003A4323" w:rsidP="00574747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b/>
          <w:sz w:val="24"/>
          <w:szCs w:val="24"/>
        </w:rPr>
        <w:lastRenderedPageBreak/>
        <w:t>2.2</w:t>
      </w:r>
      <w:r w:rsidR="007A4CB2" w:rsidRPr="0022465B">
        <w:rPr>
          <w:rFonts w:ascii="Times New Roman" w:hAnsi="Times New Roman"/>
          <w:b/>
          <w:sz w:val="24"/>
          <w:szCs w:val="24"/>
        </w:rPr>
        <w:t xml:space="preserve"> BULLYING HOMOFÓBICO</w:t>
      </w:r>
    </w:p>
    <w:p w:rsidR="003A4323" w:rsidRPr="0022465B" w:rsidRDefault="003A4323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Ocorrem devido ao preconceito existente em relação aos homossexuais, estes são humilhados e agredidos em qualquer ambiente onde o mesmo se encontra.</w:t>
      </w:r>
    </w:p>
    <w:p w:rsidR="003A4323" w:rsidRDefault="003A4323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Configura o constrangimento ilegal, calunia, difamação, lesão corporal, injuria praticada com o homossexual.</w:t>
      </w:r>
    </w:p>
    <w:p w:rsidR="003A4323" w:rsidRPr="0022465B" w:rsidRDefault="003A4323" w:rsidP="00574747">
      <w:pPr>
        <w:spacing w:before="120" w:after="120" w:line="36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b/>
          <w:sz w:val="24"/>
          <w:szCs w:val="24"/>
        </w:rPr>
        <w:t xml:space="preserve">2.3 </w:t>
      </w:r>
      <w:r w:rsidR="007A4CB2" w:rsidRPr="0022465B">
        <w:rPr>
          <w:rFonts w:ascii="Times New Roman" w:hAnsi="Times New Roman"/>
          <w:b/>
          <w:sz w:val="24"/>
          <w:szCs w:val="24"/>
        </w:rPr>
        <w:t>BULLYING MILITAR</w:t>
      </w:r>
    </w:p>
    <w:p w:rsidR="003A4323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Ocorre geralmente com os chamados “recrutas”, esses são humilhados e se expõe a situações ridículas, e muitas vezes são agredidos no conhecido “batismo”, através de afogamento, quedas, espancamento além da prática do “corredor polonês” na qual a vitima passa por um corredor composto por outros militares que ao passa os outros o batem.</w:t>
      </w:r>
    </w:p>
    <w:p w:rsidR="003A4323" w:rsidRPr="0022465B" w:rsidRDefault="007A4CB2" w:rsidP="00574747">
      <w:pPr>
        <w:spacing w:before="120"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b/>
          <w:sz w:val="24"/>
          <w:szCs w:val="24"/>
        </w:rPr>
        <w:t>2.4</w:t>
      </w:r>
      <w:r w:rsidR="003A4323" w:rsidRPr="0022465B">
        <w:rPr>
          <w:rFonts w:ascii="Times New Roman" w:hAnsi="Times New Roman"/>
          <w:b/>
          <w:sz w:val="24"/>
          <w:szCs w:val="24"/>
        </w:rPr>
        <w:t xml:space="preserve"> </w:t>
      </w:r>
      <w:r w:rsidRPr="0022465B">
        <w:rPr>
          <w:rFonts w:ascii="Times New Roman" w:hAnsi="Times New Roman"/>
          <w:b/>
          <w:sz w:val="24"/>
          <w:szCs w:val="24"/>
        </w:rPr>
        <w:t>BULLYING PRISIONAL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Ocorre geralmente com o novato no sistema prisional, este é agredido de forma física, moral e sexual.</w:t>
      </w:r>
    </w:p>
    <w:p w:rsidR="003A4323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As vitimas são ameaçadas e agredidas pelos próprios carcerários, segundo a lei impostas pelos mesmos. </w:t>
      </w:r>
      <w:proofErr w:type="gramStart"/>
      <w:r w:rsidRPr="0022465B">
        <w:rPr>
          <w:rFonts w:ascii="Times New Roman" w:hAnsi="Times New Roman"/>
          <w:sz w:val="24"/>
          <w:szCs w:val="24"/>
        </w:rPr>
        <w:t>Chegam</w:t>
      </w:r>
      <w:proofErr w:type="gramEnd"/>
      <w:r w:rsidRPr="0022465B">
        <w:rPr>
          <w:rFonts w:ascii="Times New Roman" w:hAnsi="Times New Roman"/>
          <w:sz w:val="24"/>
          <w:szCs w:val="24"/>
        </w:rPr>
        <w:t xml:space="preserve"> a ficar isolados dependendo do crime praticado (estupro e infanticídio), isso quando não ocorre consequências maias desastrosas.</w:t>
      </w:r>
    </w:p>
    <w:p w:rsidR="003A4323" w:rsidRPr="0022465B" w:rsidRDefault="007A4CB2" w:rsidP="00574747">
      <w:pPr>
        <w:spacing w:before="120"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2465B">
        <w:rPr>
          <w:rFonts w:ascii="Times New Roman" w:hAnsi="Times New Roman"/>
          <w:b/>
          <w:sz w:val="24"/>
          <w:szCs w:val="24"/>
        </w:rPr>
        <w:t>3</w:t>
      </w:r>
      <w:proofErr w:type="gramEnd"/>
      <w:r w:rsidR="00877FF2" w:rsidRPr="0022465B">
        <w:rPr>
          <w:rFonts w:ascii="Times New Roman" w:hAnsi="Times New Roman"/>
          <w:b/>
          <w:sz w:val="24"/>
          <w:szCs w:val="24"/>
        </w:rPr>
        <w:t xml:space="preserve"> </w:t>
      </w:r>
      <w:r w:rsidRPr="0022465B">
        <w:rPr>
          <w:rFonts w:ascii="Times New Roman" w:hAnsi="Times New Roman"/>
          <w:b/>
          <w:sz w:val="24"/>
          <w:szCs w:val="24"/>
        </w:rPr>
        <w:t>BULLYING ESCOLAR</w:t>
      </w:r>
    </w:p>
    <w:p w:rsidR="003A4323" w:rsidRPr="0022465B" w:rsidRDefault="003A4323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Como o próprio nome enfatiza ocorre no ambiente escolar. As vítimas são pessoas tímidas, temerosas e fracas fisicamente em relação ao agressor. Por apresentar tais características são escolhidas por eles, estes exercem uma relação de poder em relação a vitima e ao grupo a qual faz parte.</w:t>
      </w:r>
    </w:p>
    <w:p w:rsidR="002B0F4E" w:rsidRDefault="002B0F4E" w:rsidP="00574747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Os comportamentos Bullying podem se dar de duas formas: Direta e Indireta, ambas aversivas e prejudiciais ao psiquismo da vitima. A Direta inclui agressões físicas (bater, chutar, tomar seu pertences) e verbais (apelidar de maneira pejorativa e discriminatória, insultar, constranger);</w:t>
      </w:r>
      <w:r w:rsidR="0055018E" w:rsidRPr="0022465B">
        <w:rPr>
          <w:rFonts w:ascii="Times New Roman" w:hAnsi="Times New Roman"/>
          <w:sz w:val="20"/>
          <w:szCs w:val="20"/>
        </w:rPr>
        <w:t xml:space="preserve"> </w:t>
      </w:r>
      <w:r w:rsidRPr="0022465B">
        <w:rPr>
          <w:rFonts w:ascii="Times New Roman" w:hAnsi="Times New Roman"/>
          <w:sz w:val="20"/>
          <w:szCs w:val="20"/>
        </w:rPr>
        <w:t>a Indireta talvez seja a que mais prejuízo provoque, uma vez que pode criar traumas irreversíveis. Esta ultima acontece através de disseminação de rumores desagradáveis e desqualificante visando à discriminação</w:t>
      </w:r>
      <w:r w:rsidR="00CB55AB">
        <w:rPr>
          <w:rFonts w:ascii="Times New Roman" w:hAnsi="Times New Roman"/>
          <w:sz w:val="20"/>
          <w:szCs w:val="20"/>
        </w:rPr>
        <w:t xml:space="preserve"> e exclusão de seu grupo social</w:t>
      </w:r>
      <w:r w:rsidRPr="0022465B">
        <w:rPr>
          <w:rFonts w:ascii="Times New Roman" w:hAnsi="Times New Roman"/>
          <w:sz w:val="20"/>
          <w:szCs w:val="20"/>
        </w:rPr>
        <w:t xml:space="preserve"> (FANTE, 2005, p.</w:t>
      </w:r>
      <w:r w:rsidR="00AA129F" w:rsidRPr="0022465B">
        <w:rPr>
          <w:rFonts w:ascii="Times New Roman" w:hAnsi="Times New Roman"/>
          <w:sz w:val="20"/>
          <w:szCs w:val="20"/>
        </w:rPr>
        <w:t xml:space="preserve"> </w:t>
      </w:r>
      <w:r w:rsidRPr="0022465B">
        <w:rPr>
          <w:rFonts w:ascii="Times New Roman" w:hAnsi="Times New Roman"/>
          <w:sz w:val="20"/>
          <w:szCs w:val="20"/>
        </w:rPr>
        <w:t>50)</w:t>
      </w:r>
      <w:r w:rsidR="00CB55AB">
        <w:rPr>
          <w:rFonts w:ascii="Times New Roman" w:hAnsi="Times New Roman"/>
          <w:sz w:val="20"/>
          <w:szCs w:val="20"/>
        </w:rPr>
        <w:t>.</w:t>
      </w:r>
    </w:p>
    <w:p w:rsidR="007639CA" w:rsidRPr="0022465B" w:rsidRDefault="007639CA" w:rsidP="00574747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2B0F4E" w:rsidRPr="0022465B" w:rsidRDefault="002B0F4E" w:rsidP="00574747">
      <w:pPr>
        <w:spacing w:before="120" w:after="12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2465B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22465B">
        <w:rPr>
          <w:rFonts w:ascii="Times New Roman" w:hAnsi="Times New Roman"/>
          <w:b/>
          <w:sz w:val="24"/>
          <w:szCs w:val="24"/>
        </w:rPr>
        <w:t xml:space="preserve"> ATUAÇÃO DO CONTROLE SOCIAL</w:t>
      </w:r>
    </w:p>
    <w:p w:rsidR="002B0F4E" w:rsidRPr="0022465B" w:rsidRDefault="002B0F4E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 controle social atua como controlador de condutas errôneas, onde ele se manifesta através de posturas pessoais e sociais corretas.</w:t>
      </w:r>
    </w:p>
    <w:p w:rsidR="002B0F4E" w:rsidRPr="0022465B" w:rsidRDefault="002B0F4E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lastRenderedPageBreak/>
        <w:t xml:space="preserve">Segundo SHERCARIA (2011, p.66) </w:t>
      </w:r>
      <w:r w:rsidR="00447A22" w:rsidRPr="0022465B">
        <w:rPr>
          <w:rFonts w:ascii="Times New Roman" w:hAnsi="Times New Roman"/>
          <w:sz w:val="24"/>
          <w:szCs w:val="24"/>
        </w:rPr>
        <w:t>“o</w:t>
      </w:r>
      <w:r w:rsidRPr="0022465B">
        <w:rPr>
          <w:rFonts w:ascii="Times New Roman" w:hAnsi="Times New Roman"/>
          <w:sz w:val="24"/>
          <w:szCs w:val="24"/>
        </w:rPr>
        <w:t xml:space="preserve"> controle social é um conjunto de mecanismo e sanções sociais que pretendem submeter o individuo a modelos e normas comunitárias</w:t>
      </w:r>
      <w:r w:rsidR="00447A22" w:rsidRPr="0022465B">
        <w:rPr>
          <w:rFonts w:ascii="Times New Roman" w:hAnsi="Times New Roman"/>
          <w:sz w:val="24"/>
          <w:szCs w:val="24"/>
        </w:rPr>
        <w:t>”</w:t>
      </w:r>
      <w:r w:rsidRPr="0022465B">
        <w:rPr>
          <w:rFonts w:ascii="Times New Roman" w:hAnsi="Times New Roman"/>
          <w:sz w:val="24"/>
          <w:szCs w:val="24"/>
        </w:rPr>
        <w:t xml:space="preserve">. </w:t>
      </w:r>
    </w:p>
    <w:p w:rsidR="00DA03CE" w:rsidRPr="0022465B" w:rsidRDefault="002B0F4E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Esse controle social pode ser formal e informal, o formal abrange as instituições controladas pelo Estado como a Polícia, o Judiciário, o Ministério Público, as Forças Armadas, </w:t>
      </w:r>
      <w:r w:rsidR="00897AEE" w:rsidRPr="0022465B">
        <w:rPr>
          <w:rFonts w:ascii="Times New Roman" w:hAnsi="Times New Roman"/>
          <w:sz w:val="24"/>
          <w:szCs w:val="24"/>
        </w:rPr>
        <w:t xml:space="preserve">a Administração Penitenciária </w:t>
      </w:r>
      <w:r w:rsidRPr="0022465B">
        <w:rPr>
          <w:rFonts w:ascii="Times New Roman" w:hAnsi="Times New Roman"/>
          <w:sz w:val="24"/>
          <w:szCs w:val="24"/>
        </w:rPr>
        <w:t xml:space="preserve">etc. Quanto ao informal corresponde a igreja, as associações de bairro, a família, a escola, o local de trabalho, etc. </w:t>
      </w:r>
    </w:p>
    <w:p w:rsidR="00DA03CE" w:rsidRPr="0022465B" w:rsidRDefault="00DA03CE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A</w:t>
      </w:r>
      <w:r w:rsidR="002B0F4E" w:rsidRPr="0022465B">
        <w:rPr>
          <w:rFonts w:ascii="Times New Roman" w:hAnsi="Times New Roman"/>
          <w:sz w:val="24"/>
          <w:szCs w:val="24"/>
        </w:rPr>
        <w:t xml:space="preserve">tuam como agente de interferência, nessa relação vitima e agressor, pois através da família, da igreja, associação ocorre à reeducação do jovem agressor, também nestas instituições há apoio e ajuda a vítima. Eles ajudaram os mesmo a ter uma relação mais saudável com equilíbrio e harmonia. </w:t>
      </w:r>
    </w:p>
    <w:p w:rsidR="00897AEE" w:rsidRPr="0022465B" w:rsidRDefault="00CF67B4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Quanto à atuação do controle social </w:t>
      </w:r>
      <w:r w:rsidR="0061267F" w:rsidRPr="0022465B">
        <w:rPr>
          <w:rFonts w:ascii="Times New Roman" w:hAnsi="Times New Roman"/>
          <w:sz w:val="24"/>
          <w:szCs w:val="24"/>
        </w:rPr>
        <w:t xml:space="preserve">na sociedade </w:t>
      </w:r>
      <w:r w:rsidRPr="0022465B">
        <w:rPr>
          <w:rFonts w:ascii="Times New Roman" w:hAnsi="Times New Roman"/>
          <w:sz w:val="24"/>
          <w:szCs w:val="24"/>
        </w:rPr>
        <w:t>Pablo</w:t>
      </w:r>
      <w:r w:rsidR="00417DE2" w:rsidRPr="0022465B">
        <w:rPr>
          <w:rFonts w:ascii="Times New Roman" w:hAnsi="Times New Roman"/>
          <w:sz w:val="24"/>
          <w:szCs w:val="24"/>
        </w:rPr>
        <w:t>s</w:t>
      </w:r>
      <w:r w:rsidRPr="0022465B">
        <w:rPr>
          <w:rFonts w:ascii="Times New Roman" w:hAnsi="Times New Roman"/>
          <w:sz w:val="24"/>
          <w:szCs w:val="24"/>
        </w:rPr>
        <w:t xml:space="preserve"> Molina assegura que:</w:t>
      </w:r>
    </w:p>
    <w:p w:rsidR="00CF67B4" w:rsidRPr="0022465B" w:rsidRDefault="00CF67B4" w:rsidP="00574747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 xml:space="preserve">[...] os agentes de controle social informal tratam de condicionar o indivíduo, de </w:t>
      </w:r>
      <w:r w:rsidR="0061267F" w:rsidRPr="0022465B">
        <w:rPr>
          <w:rFonts w:ascii="Times New Roman" w:hAnsi="Times New Roman"/>
          <w:sz w:val="20"/>
          <w:szCs w:val="20"/>
        </w:rPr>
        <w:t>disciplina-lo</w:t>
      </w:r>
      <w:r w:rsidRPr="0022465B">
        <w:rPr>
          <w:rFonts w:ascii="Times New Roman" w:hAnsi="Times New Roman"/>
          <w:sz w:val="20"/>
          <w:szCs w:val="20"/>
        </w:rPr>
        <w:t xml:space="preserve"> através </w:t>
      </w:r>
      <w:r w:rsidR="0061267F" w:rsidRPr="0022465B">
        <w:rPr>
          <w:rFonts w:ascii="Times New Roman" w:hAnsi="Times New Roman"/>
          <w:sz w:val="20"/>
          <w:szCs w:val="20"/>
        </w:rPr>
        <w:t>de um largo e sutil processo que começa nos núcleos primários (família), passa pela escola, pela profissão, pelo local de trabalho e culmina com a obtenção de sua aptidão conformista, interiorizando no indivíduo as pautas de conduta transmitidas e aprendidas (</w:t>
      </w:r>
      <w:r w:rsidR="0061267F" w:rsidRPr="0022465B">
        <w:rPr>
          <w:rFonts w:ascii="Times New Roman" w:hAnsi="Times New Roman"/>
          <w:i/>
          <w:sz w:val="20"/>
          <w:szCs w:val="20"/>
        </w:rPr>
        <w:t>processo de socialização).</w:t>
      </w:r>
      <w:r w:rsidR="0061267F" w:rsidRPr="0022465B">
        <w:rPr>
          <w:rFonts w:ascii="Times New Roman" w:hAnsi="Times New Roman"/>
          <w:sz w:val="20"/>
          <w:szCs w:val="20"/>
        </w:rPr>
        <w:t xml:space="preserve"> Quando as instâncias informais do controle social fracassam, entram em funcionamento as instâncias formais, que atuam de modo coercitivo e impõem sanções qualitativamente distintas das sanções sociais: são sanções estigmatizantes que atribuem ao infrator um singular </w:t>
      </w:r>
      <w:r w:rsidR="0061267F" w:rsidRPr="0022465B">
        <w:rPr>
          <w:rFonts w:ascii="Times New Roman" w:hAnsi="Times New Roman"/>
          <w:i/>
          <w:sz w:val="20"/>
          <w:szCs w:val="20"/>
        </w:rPr>
        <w:t xml:space="preserve">status </w:t>
      </w:r>
      <w:r w:rsidR="0061267F" w:rsidRPr="0022465B">
        <w:rPr>
          <w:rFonts w:ascii="Times New Roman" w:hAnsi="Times New Roman"/>
          <w:sz w:val="20"/>
          <w:szCs w:val="20"/>
        </w:rPr>
        <w:t>(de desviado</w:t>
      </w:r>
      <w:r w:rsidR="00CB55AB">
        <w:rPr>
          <w:rFonts w:ascii="Times New Roman" w:hAnsi="Times New Roman"/>
          <w:sz w:val="20"/>
          <w:szCs w:val="20"/>
        </w:rPr>
        <w:t>, perigoso ou delinquente)</w:t>
      </w:r>
      <w:r w:rsidR="0055018E" w:rsidRPr="0022465B">
        <w:rPr>
          <w:rFonts w:ascii="Times New Roman" w:hAnsi="Times New Roman"/>
          <w:sz w:val="20"/>
          <w:szCs w:val="20"/>
        </w:rPr>
        <w:t xml:space="preserve"> (MOLINA, 2010, p. 120)</w:t>
      </w:r>
      <w:r w:rsidR="00CB55AB">
        <w:rPr>
          <w:rFonts w:ascii="Times New Roman" w:hAnsi="Times New Roman"/>
          <w:sz w:val="20"/>
          <w:szCs w:val="20"/>
        </w:rPr>
        <w:t>.</w:t>
      </w:r>
      <w:r w:rsidR="0055018E" w:rsidRPr="0022465B">
        <w:rPr>
          <w:rFonts w:ascii="Times New Roman" w:hAnsi="Times New Roman"/>
          <w:sz w:val="20"/>
          <w:szCs w:val="20"/>
        </w:rPr>
        <w:t xml:space="preserve"> </w:t>
      </w:r>
    </w:p>
    <w:p w:rsidR="0055018E" w:rsidRPr="0022465B" w:rsidRDefault="0055018E" w:rsidP="00574747">
      <w:pPr>
        <w:spacing w:before="120" w:after="12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2B0F4E" w:rsidRDefault="002B0F4E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É notória a importância do controle social, pois atuará de forma positiva par</w:t>
      </w:r>
      <w:r w:rsidR="00897AEE" w:rsidRPr="0022465B">
        <w:rPr>
          <w:rFonts w:ascii="Times New Roman" w:hAnsi="Times New Roman"/>
          <w:sz w:val="24"/>
          <w:szCs w:val="24"/>
        </w:rPr>
        <w:t>a</w:t>
      </w:r>
      <w:r w:rsidRPr="0022465B">
        <w:rPr>
          <w:rFonts w:ascii="Times New Roman" w:hAnsi="Times New Roman"/>
          <w:sz w:val="24"/>
          <w:szCs w:val="24"/>
        </w:rPr>
        <w:t xml:space="preserve"> diminuir os caso de Bullying e outros tipos de violência. Mas se tal controle se omitir ou ausentar-se os índices de violência aumentaram, como é visto nos noticiários do Brasil e do mundo, no qual muitas das vezes os casos de Bullying saem da esfera civil e vai para a penal, através de </w:t>
      </w:r>
      <w:proofErr w:type="gramStart"/>
      <w:r w:rsidRPr="0022465B">
        <w:rPr>
          <w:rFonts w:ascii="Times New Roman" w:hAnsi="Times New Roman"/>
          <w:sz w:val="24"/>
          <w:szCs w:val="24"/>
        </w:rPr>
        <w:t>dados e estatísticas de centenas de mortes ocorridas com as v</w:t>
      </w:r>
      <w:r w:rsidR="00DA03CE" w:rsidRPr="0022465B">
        <w:rPr>
          <w:rFonts w:ascii="Times New Roman" w:hAnsi="Times New Roman"/>
          <w:sz w:val="24"/>
          <w:szCs w:val="24"/>
        </w:rPr>
        <w:t>í</w:t>
      </w:r>
      <w:r w:rsidRPr="0022465B">
        <w:rPr>
          <w:rFonts w:ascii="Times New Roman" w:hAnsi="Times New Roman"/>
          <w:sz w:val="24"/>
          <w:szCs w:val="24"/>
        </w:rPr>
        <w:t>timas</w:t>
      </w:r>
      <w:proofErr w:type="gramEnd"/>
      <w:r w:rsidRPr="0022465B">
        <w:rPr>
          <w:rFonts w:ascii="Times New Roman" w:hAnsi="Times New Roman"/>
          <w:sz w:val="24"/>
          <w:szCs w:val="24"/>
        </w:rPr>
        <w:t xml:space="preserve"> e até mesmo com os agressores que se suicidam.</w:t>
      </w:r>
    </w:p>
    <w:p w:rsidR="00381AEA" w:rsidRPr="0022465B" w:rsidRDefault="00381AEA" w:rsidP="00574747">
      <w:pPr>
        <w:spacing w:before="120" w:after="120" w:line="36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2465B"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22465B">
        <w:rPr>
          <w:rFonts w:ascii="Times New Roman" w:hAnsi="Times New Roman"/>
          <w:b/>
          <w:sz w:val="24"/>
          <w:szCs w:val="24"/>
        </w:rPr>
        <w:t xml:space="preserve"> CONSEQUÊNCIAS DO BULLYING</w:t>
      </w:r>
      <w:r w:rsidR="00736EBA">
        <w:rPr>
          <w:rFonts w:ascii="Times New Roman" w:hAnsi="Times New Roman"/>
          <w:b/>
          <w:sz w:val="24"/>
          <w:szCs w:val="24"/>
        </w:rPr>
        <w:t xml:space="preserve"> PARA A VÍTIMA E PARA O AGRESSOR</w:t>
      </w:r>
    </w:p>
    <w:p w:rsidR="00381AEA" w:rsidRPr="0022465B" w:rsidRDefault="00381AEA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Os mais evidentes casos de Bullying acontecem no ambiente escolar, suas vitimas e agressores são as próprias crianças.</w:t>
      </w:r>
    </w:p>
    <w:p w:rsidR="00381AEA" w:rsidRPr="0022465B" w:rsidRDefault="00381AEA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Quanto a vitimas estas ficam os sequelas para o resto da vida, principalmente psicológica, sua resistência imunológica cai, apresentam problemas psicossomáticos ao se aproximar do ambiente em que se encontrará com a vítima como dor de cabeça, suor </w:t>
      </w:r>
      <w:r w:rsidRPr="0022465B">
        <w:rPr>
          <w:rFonts w:ascii="Times New Roman" w:hAnsi="Times New Roman"/>
          <w:sz w:val="24"/>
          <w:szCs w:val="24"/>
        </w:rPr>
        <w:lastRenderedPageBreak/>
        <w:t>excessivo, dor de barriga, febre, taquicardia, insônia ou sono excessivo, desencadeando uma serie de doenças, que afetará pó sistema nervoso, gástrico, respiratório e o circulatório.</w:t>
      </w:r>
    </w:p>
    <w:p w:rsidR="00381AEA" w:rsidRPr="0022465B" w:rsidRDefault="00381AEA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Há casos em que as vitimas recorrem ao suicídio.</w:t>
      </w:r>
    </w:p>
    <w:p w:rsidR="00381AEA" w:rsidRPr="0022465B" w:rsidRDefault="00381AEA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Quanto aos agressores eles podem de acordo com a idade do mesmo responder Penalmente seus atos, ou se de menor for responderão seus pais, pois o Bullying é uma pratica condenada pelo ordenamento jurídico brasileiro.</w:t>
      </w:r>
    </w:p>
    <w:p w:rsidR="00381AEA" w:rsidRPr="0022465B" w:rsidRDefault="00381AEA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A Constituição de 1988 no Art. 5º confronta com o ato Bullying, pois afeta os direitos fundamentais: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 xml:space="preserve">Art. 5º Todos são iguais perante a lei. Sem distinção de qualquer natureza, </w:t>
      </w:r>
      <w:r w:rsidR="006C062F" w:rsidRPr="0022465B">
        <w:rPr>
          <w:rFonts w:ascii="Times New Roman" w:hAnsi="Times New Roman"/>
          <w:sz w:val="20"/>
          <w:szCs w:val="20"/>
        </w:rPr>
        <w:t>garantindo-se</w:t>
      </w:r>
      <w:r w:rsidRPr="0022465B">
        <w:rPr>
          <w:rFonts w:ascii="Times New Roman" w:hAnsi="Times New Roman"/>
          <w:sz w:val="20"/>
          <w:szCs w:val="20"/>
        </w:rPr>
        <w:t xml:space="preserve"> aos brasileiros e aos estrangeiros residentes no País a inviolabilidade do direito à vida, à igualdade, à segurança e à propriedade, nos termos seguintes: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[...]</w:t>
      </w:r>
    </w:p>
    <w:p w:rsidR="00381AEA" w:rsidRPr="0022465B" w:rsidRDefault="00381AEA" w:rsidP="00574747">
      <w:pPr>
        <w:spacing w:after="0" w:line="240" w:lineRule="auto"/>
        <w:ind w:left="1560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II- ninguém será obrigado a fazer alguma coisa senão em virtude da lei;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III- ninguém será submetido à tortura nem a tratamento desumano ou degradante.</w:t>
      </w:r>
    </w:p>
    <w:p w:rsidR="00381AEA" w:rsidRPr="0022465B" w:rsidRDefault="00381AEA" w:rsidP="00574747">
      <w:pPr>
        <w:spacing w:after="0" w:line="240" w:lineRule="auto"/>
        <w:ind w:left="1560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[...]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 xml:space="preserve">X- são invioláveis a intimidade, a vida privada, a honra e a imagem das pessoas, assegurando o direito </w:t>
      </w:r>
      <w:proofErr w:type="gramStart"/>
      <w:r w:rsidRPr="0022465B">
        <w:rPr>
          <w:rFonts w:ascii="Times New Roman" w:hAnsi="Times New Roman"/>
          <w:sz w:val="20"/>
          <w:szCs w:val="20"/>
        </w:rPr>
        <w:t>a</w:t>
      </w:r>
      <w:proofErr w:type="gramEnd"/>
      <w:r w:rsidRPr="0022465B">
        <w:rPr>
          <w:rFonts w:ascii="Times New Roman" w:hAnsi="Times New Roman"/>
          <w:sz w:val="20"/>
          <w:szCs w:val="20"/>
        </w:rPr>
        <w:t xml:space="preserve"> indenização pelo dano material ou moral decorrente de sua violação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[...]</w:t>
      </w:r>
    </w:p>
    <w:p w:rsidR="00FD24D4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XV- é livre a locomoção no território nacional em tempo de paz, podendo qualquer pessoa, nos termos da lei, nele entrar, permanecer ou dele sair com seus bens;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[...]</w:t>
      </w:r>
    </w:p>
    <w:p w:rsidR="00FD24D4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XX- ninguém poderá ser compelido a associar-se ou a permanecer associado;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[...]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b/>
          <w:i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 xml:space="preserve">XLI – a lei punirá qualquer discriminação atentatória dos direitos e liberdades individuais. 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XLII – a prática do racismo constitui crime inafiançável e imprescritível, sujeito à pena de reclusão, nos termos da lei;</w:t>
      </w:r>
    </w:p>
    <w:p w:rsidR="00381AEA" w:rsidRPr="0022465B" w:rsidRDefault="00381AEA" w:rsidP="0057474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2465B">
        <w:rPr>
          <w:rFonts w:ascii="Times New Roman" w:hAnsi="Times New Roman"/>
          <w:sz w:val="20"/>
          <w:szCs w:val="20"/>
        </w:rPr>
        <w:t>[...]</w:t>
      </w:r>
    </w:p>
    <w:p w:rsidR="009E6EA9" w:rsidRPr="0022465B" w:rsidRDefault="009E6EA9" w:rsidP="00574747">
      <w:pPr>
        <w:spacing w:before="120" w:after="120"/>
        <w:ind w:left="2268" w:right="-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81AEA" w:rsidRPr="0022465B" w:rsidRDefault="00381AEA" w:rsidP="0057474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Os atos do Bullying constituem atos ilícitos implicando em quebras dos princípios constitucionais – dignidade humana além de caber dano moral com dever de indenizar a vitima por se tratar de ato ilícito no Código Civil.</w:t>
      </w:r>
    </w:p>
    <w:p w:rsidR="009976E0" w:rsidRDefault="002541A0" w:rsidP="00574747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                   </w:t>
      </w:r>
      <w:r w:rsidR="00381AEA" w:rsidRPr="0022465B">
        <w:rPr>
          <w:rFonts w:ascii="Times New Roman" w:hAnsi="Times New Roman"/>
          <w:sz w:val="24"/>
          <w:szCs w:val="24"/>
        </w:rPr>
        <w:t>Se o agressor for menor cabe aos responsáveis por este assumir as consequências que deveria ser do agressor, pois os responsáveis têm o dever de vigiar e cuidar do mesmo, para não causar dano a si mesmo ou a outrem. Cabe ent</w:t>
      </w:r>
      <w:r w:rsidRPr="0022465B">
        <w:rPr>
          <w:rFonts w:ascii="Times New Roman" w:hAnsi="Times New Roman"/>
          <w:sz w:val="24"/>
          <w:szCs w:val="24"/>
        </w:rPr>
        <w:t>ão a eles pagar indenização a ví</w:t>
      </w:r>
      <w:r w:rsidR="00381AEA" w:rsidRPr="0022465B">
        <w:rPr>
          <w:rFonts w:ascii="Times New Roman" w:hAnsi="Times New Roman"/>
          <w:sz w:val="24"/>
          <w:szCs w:val="24"/>
        </w:rPr>
        <w:t>tima de Bullying.</w:t>
      </w:r>
      <w:r w:rsidRPr="0022465B">
        <w:rPr>
          <w:rFonts w:ascii="Times New Roman" w:hAnsi="Times New Roman"/>
          <w:sz w:val="24"/>
          <w:szCs w:val="24"/>
        </w:rPr>
        <w:t xml:space="preserve"> “</w:t>
      </w:r>
      <w:r w:rsidR="00381AEA" w:rsidRPr="0022465B">
        <w:rPr>
          <w:rFonts w:ascii="Times New Roman" w:hAnsi="Times New Roman"/>
          <w:sz w:val="24"/>
          <w:szCs w:val="24"/>
        </w:rPr>
        <w:t>Em maio de 2010 um juiz de direito estadual</w:t>
      </w:r>
      <w:r w:rsidR="00CB55AB">
        <w:rPr>
          <w:rFonts w:ascii="Times New Roman" w:hAnsi="Times New Roman"/>
          <w:sz w:val="24"/>
          <w:szCs w:val="24"/>
        </w:rPr>
        <w:t>,</w:t>
      </w:r>
      <w:r w:rsidR="00381AEA" w:rsidRPr="0022465B">
        <w:rPr>
          <w:rFonts w:ascii="Times New Roman" w:hAnsi="Times New Roman"/>
          <w:sz w:val="24"/>
          <w:szCs w:val="24"/>
        </w:rPr>
        <w:t xml:space="preserve"> em Belo Horizonte (MG), condenou os pais de um agressor de </w:t>
      </w:r>
      <w:r w:rsidR="00381AEA" w:rsidRPr="00CB55AB">
        <w:rPr>
          <w:rFonts w:ascii="Times New Roman" w:hAnsi="Times New Roman"/>
          <w:i/>
          <w:sz w:val="24"/>
          <w:szCs w:val="24"/>
        </w:rPr>
        <w:t>bullying</w:t>
      </w:r>
      <w:r w:rsidR="00381AEA" w:rsidRPr="0022465B">
        <w:rPr>
          <w:rFonts w:ascii="Times New Roman" w:hAnsi="Times New Roman"/>
          <w:sz w:val="24"/>
          <w:szCs w:val="24"/>
        </w:rPr>
        <w:t xml:space="preserve"> escolar a indenizar a família da vítima em R$ 8.000,00. A escola foi ab</w:t>
      </w:r>
      <w:r w:rsidRPr="0022465B">
        <w:rPr>
          <w:rFonts w:ascii="Times New Roman" w:hAnsi="Times New Roman"/>
          <w:sz w:val="24"/>
          <w:szCs w:val="24"/>
        </w:rPr>
        <w:t>solvida, mas ainda cabe recurso”</w:t>
      </w:r>
      <w:r w:rsidR="00381AEA" w:rsidRPr="0022465B">
        <w:rPr>
          <w:rFonts w:ascii="Times New Roman" w:hAnsi="Times New Roman"/>
          <w:sz w:val="24"/>
          <w:szCs w:val="24"/>
        </w:rPr>
        <w:t xml:space="preserve"> (CALHAU, 2011, p.</w:t>
      </w:r>
      <w:r w:rsidR="00CB55AB">
        <w:rPr>
          <w:rFonts w:ascii="Times New Roman" w:hAnsi="Times New Roman"/>
          <w:sz w:val="24"/>
          <w:szCs w:val="24"/>
        </w:rPr>
        <w:t xml:space="preserve"> </w:t>
      </w:r>
      <w:r w:rsidR="00381AEA" w:rsidRPr="0022465B">
        <w:rPr>
          <w:rFonts w:ascii="Times New Roman" w:hAnsi="Times New Roman"/>
          <w:sz w:val="24"/>
          <w:szCs w:val="24"/>
        </w:rPr>
        <w:t>17).</w:t>
      </w:r>
    </w:p>
    <w:p w:rsidR="00574747" w:rsidRDefault="00574747" w:rsidP="00574747">
      <w:pPr>
        <w:spacing w:before="120" w:after="12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574747" w:rsidRDefault="00574747" w:rsidP="00574747">
      <w:pPr>
        <w:spacing w:before="120" w:after="12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F71F2F" w:rsidRPr="0022465B" w:rsidRDefault="00F71F2F" w:rsidP="00574747">
      <w:pPr>
        <w:spacing w:before="120" w:after="120" w:line="36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b/>
          <w:sz w:val="24"/>
          <w:szCs w:val="24"/>
        </w:rPr>
        <w:lastRenderedPageBreak/>
        <w:t>CONCLUSÃO</w:t>
      </w:r>
    </w:p>
    <w:p w:rsidR="00F71F2F" w:rsidRPr="0022465B" w:rsidRDefault="00F71F2F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Infelizmente o fenômeno Bullying já faz parte do nosso cotidiano, é comum ao ligarmos nos noticiários vermos casos de agressões e mortes causados por pessoas muitas vezes desestruturadas ou com problemas psicológicos. A disciplina Criminologia é ideal para analisar tais condutas, pois se trata de uma disciplina interdisciplinar que verá o caso em questão através da sociologia, psicologia, biologia, psiquiatria, para assim entender as razões que levam tais agressores a provocar tais situações, que geraram sequelas eternas as suas vitimas. </w:t>
      </w:r>
    </w:p>
    <w:p w:rsidR="00F71F2F" w:rsidRPr="0022465B" w:rsidRDefault="00F71F2F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Diante de inúmeros casos abordados nos noticiários há um clamor de toda sociedade para diminuir ou que</w:t>
      </w:r>
      <w:r w:rsidR="00816197" w:rsidRPr="0022465B">
        <w:rPr>
          <w:rFonts w:ascii="Times New Roman" w:hAnsi="Times New Roman"/>
          <w:sz w:val="24"/>
          <w:szCs w:val="24"/>
        </w:rPr>
        <w:t>m</w:t>
      </w:r>
      <w:r w:rsidRPr="0022465B">
        <w:rPr>
          <w:rFonts w:ascii="Times New Roman" w:hAnsi="Times New Roman"/>
          <w:sz w:val="24"/>
          <w:szCs w:val="24"/>
        </w:rPr>
        <w:t xml:space="preserve"> sabe extingu</w:t>
      </w:r>
      <w:r w:rsidR="00816197" w:rsidRPr="0022465B">
        <w:rPr>
          <w:rFonts w:ascii="Times New Roman" w:hAnsi="Times New Roman"/>
          <w:sz w:val="24"/>
          <w:szCs w:val="24"/>
        </w:rPr>
        <w:t>ir tais condutas, através da prá</w:t>
      </w:r>
      <w:r w:rsidRPr="0022465B">
        <w:rPr>
          <w:rFonts w:ascii="Times New Roman" w:hAnsi="Times New Roman"/>
          <w:sz w:val="24"/>
          <w:szCs w:val="24"/>
        </w:rPr>
        <w:t>tica efetiva das instituições elencadas no controle social. A família e os grupos de amiza</w:t>
      </w:r>
      <w:r w:rsidR="00AA129F" w:rsidRPr="0022465B">
        <w:rPr>
          <w:rFonts w:ascii="Times New Roman" w:hAnsi="Times New Roman"/>
          <w:sz w:val="24"/>
          <w:szCs w:val="24"/>
        </w:rPr>
        <w:t>de são essenciais para ajudar ví</w:t>
      </w:r>
      <w:r w:rsidRPr="0022465B">
        <w:rPr>
          <w:rFonts w:ascii="Times New Roman" w:hAnsi="Times New Roman"/>
          <w:sz w:val="24"/>
          <w:szCs w:val="24"/>
        </w:rPr>
        <w:t xml:space="preserve">timas e agressores, pois é sabido que muito dos nossos atos aprendemos não só experimentando, mas também observando, sendo assim é importante que cada vez mais nossos jovens vivam em meios saudáveis, salutar para uma boa relação social. Só assim diminuirão os casos de violência constantemente assistido. </w:t>
      </w:r>
    </w:p>
    <w:p w:rsidR="00F71F2F" w:rsidRPr="0022465B" w:rsidRDefault="00F71F2F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574747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994CF5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994CF5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994CF5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994CF5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F71F2F" w:rsidRDefault="00F71F2F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70D4C" w:rsidRDefault="00870D4C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025FE" w:rsidRDefault="00E025FE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74747" w:rsidRDefault="00574747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74747" w:rsidRDefault="00574747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025FE" w:rsidRDefault="00E025FE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025FE" w:rsidRDefault="00E025FE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025FE" w:rsidRPr="0022465B" w:rsidRDefault="00E025FE" w:rsidP="00994CF5">
      <w:pPr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F71F2F">
      <w:pPr>
        <w:spacing w:after="0"/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F71F2F" w:rsidRPr="0022465B" w:rsidRDefault="00F71F2F" w:rsidP="00F71F2F">
      <w:pPr>
        <w:spacing w:after="0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D858A3" w:rsidRPr="0022465B" w:rsidRDefault="00D858A3" w:rsidP="00F71F2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BRASIL. Constituição (1988). </w:t>
      </w:r>
      <w:r w:rsidRPr="0022465B">
        <w:rPr>
          <w:rFonts w:ascii="Times New Roman" w:hAnsi="Times New Roman"/>
          <w:b/>
          <w:sz w:val="24"/>
          <w:szCs w:val="24"/>
        </w:rPr>
        <w:t xml:space="preserve">Constituição da República Federativa do Brasil: </w:t>
      </w:r>
      <w:r w:rsidRPr="0022465B">
        <w:rPr>
          <w:rFonts w:ascii="Times New Roman" w:hAnsi="Times New Roman"/>
          <w:sz w:val="24"/>
          <w:szCs w:val="24"/>
        </w:rPr>
        <w:t xml:space="preserve">Texto constitucional promulgado em </w:t>
      </w:r>
      <w:proofErr w:type="gramStart"/>
      <w:r w:rsidRPr="0022465B">
        <w:rPr>
          <w:rFonts w:ascii="Times New Roman" w:hAnsi="Times New Roman"/>
          <w:sz w:val="24"/>
          <w:szCs w:val="24"/>
        </w:rPr>
        <w:t>5</w:t>
      </w:r>
      <w:proofErr w:type="gramEnd"/>
      <w:r w:rsidRPr="0022465B">
        <w:rPr>
          <w:rFonts w:ascii="Times New Roman" w:hAnsi="Times New Roman"/>
          <w:sz w:val="24"/>
          <w:szCs w:val="24"/>
        </w:rPr>
        <w:t xml:space="preserve"> de outubro de 1988, com as alterações adotadas pela Emendas Constitucionais</w:t>
      </w:r>
      <w:r w:rsidR="00154026" w:rsidRPr="0022465B">
        <w:rPr>
          <w:rFonts w:ascii="Times New Roman" w:hAnsi="Times New Roman"/>
          <w:sz w:val="24"/>
          <w:szCs w:val="24"/>
        </w:rPr>
        <w:t xml:space="preserve"> nº 1/92 a 67/2010, pelo Decreto nº 186/2008 e pelas Emendas Constitucionais de Revisão nº 1 a 6/94.  Brasília: Senado Federal, Subsecretaria de Edições Técnicas, 2011.</w:t>
      </w:r>
      <w:r w:rsidRPr="0022465B">
        <w:rPr>
          <w:rFonts w:ascii="Times New Roman" w:hAnsi="Times New Roman"/>
          <w:sz w:val="24"/>
          <w:szCs w:val="24"/>
        </w:rPr>
        <w:t xml:space="preserve"> </w:t>
      </w:r>
    </w:p>
    <w:p w:rsidR="00D858A3" w:rsidRPr="0022465B" w:rsidRDefault="00D858A3" w:rsidP="00F71F2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F71F2F">
      <w:pPr>
        <w:spacing w:after="0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CALHAU, Lélio Braga. </w:t>
      </w:r>
      <w:r w:rsidRPr="0022465B">
        <w:rPr>
          <w:rFonts w:ascii="Times New Roman" w:hAnsi="Times New Roman"/>
          <w:b/>
          <w:sz w:val="24"/>
          <w:szCs w:val="24"/>
        </w:rPr>
        <w:t>Bullying:</w:t>
      </w:r>
      <w:r w:rsidR="00816197" w:rsidRPr="0022465B">
        <w:rPr>
          <w:rFonts w:ascii="Times New Roman" w:hAnsi="Times New Roman"/>
          <w:sz w:val="24"/>
          <w:szCs w:val="24"/>
        </w:rPr>
        <w:t xml:space="preserve"> o que você precisa saber: </w:t>
      </w:r>
      <w:r w:rsidRPr="0022465B">
        <w:rPr>
          <w:rFonts w:ascii="Times New Roman" w:hAnsi="Times New Roman"/>
          <w:sz w:val="24"/>
          <w:szCs w:val="24"/>
        </w:rPr>
        <w:t xml:space="preserve">identificação, prevenção e repressão. 3ª </w:t>
      </w:r>
      <w:r w:rsidR="00F41BEB" w:rsidRPr="0022465B">
        <w:rPr>
          <w:rFonts w:ascii="Times New Roman" w:hAnsi="Times New Roman"/>
          <w:sz w:val="24"/>
          <w:szCs w:val="24"/>
        </w:rPr>
        <w:t>ed.</w:t>
      </w:r>
      <w:r w:rsidR="00DA55A8" w:rsidRPr="0022465B">
        <w:rPr>
          <w:rFonts w:ascii="Times New Roman" w:hAnsi="Times New Roman"/>
          <w:sz w:val="24"/>
          <w:szCs w:val="24"/>
        </w:rPr>
        <w:t xml:space="preserve"> rev. atual.</w:t>
      </w:r>
      <w:r w:rsidR="00F41BEB" w:rsidRPr="0022465B">
        <w:rPr>
          <w:rFonts w:ascii="Times New Roman" w:hAnsi="Times New Roman"/>
          <w:sz w:val="24"/>
          <w:szCs w:val="24"/>
        </w:rPr>
        <w:t xml:space="preserve"> </w:t>
      </w:r>
      <w:r w:rsidRPr="0022465B">
        <w:rPr>
          <w:rFonts w:ascii="Times New Roman" w:hAnsi="Times New Roman"/>
          <w:sz w:val="24"/>
          <w:szCs w:val="24"/>
        </w:rPr>
        <w:t>R</w:t>
      </w:r>
      <w:r w:rsidR="00F41BEB" w:rsidRPr="0022465B">
        <w:rPr>
          <w:rFonts w:ascii="Times New Roman" w:hAnsi="Times New Roman"/>
          <w:sz w:val="24"/>
          <w:szCs w:val="24"/>
        </w:rPr>
        <w:t>io de Janeiro</w:t>
      </w:r>
      <w:r w:rsidRPr="0022465B">
        <w:rPr>
          <w:rFonts w:ascii="Times New Roman" w:hAnsi="Times New Roman"/>
          <w:sz w:val="24"/>
          <w:szCs w:val="24"/>
        </w:rPr>
        <w:t xml:space="preserve">: </w:t>
      </w:r>
      <w:r w:rsidR="00417DE2" w:rsidRPr="0022465B">
        <w:rPr>
          <w:rFonts w:ascii="Times New Roman" w:hAnsi="Times New Roman"/>
          <w:sz w:val="24"/>
          <w:szCs w:val="24"/>
        </w:rPr>
        <w:t xml:space="preserve">Editora </w:t>
      </w:r>
      <w:r w:rsidRPr="0022465B">
        <w:rPr>
          <w:rFonts w:ascii="Times New Roman" w:hAnsi="Times New Roman"/>
          <w:sz w:val="24"/>
          <w:szCs w:val="24"/>
        </w:rPr>
        <w:t>Impetus, 2011.</w:t>
      </w:r>
    </w:p>
    <w:p w:rsidR="00F71F2F" w:rsidRPr="0022465B" w:rsidRDefault="00F71F2F" w:rsidP="00F71F2F">
      <w:pPr>
        <w:spacing w:after="0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143C4" w:rsidRPr="0022465B" w:rsidRDefault="00A143C4" w:rsidP="00A143C4">
      <w:pPr>
        <w:spacing w:after="0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FANTE, </w:t>
      </w:r>
      <w:proofErr w:type="spellStart"/>
      <w:r w:rsidRPr="0022465B">
        <w:rPr>
          <w:rFonts w:ascii="Times New Roman" w:hAnsi="Times New Roman"/>
          <w:sz w:val="24"/>
          <w:szCs w:val="24"/>
        </w:rPr>
        <w:t>Cleo</w:t>
      </w:r>
      <w:proofErr w:type="spellEnd"/>
      <w:r w:rsidRPr="0022465B">
        <w:rPr>
          <w:rFonts w:ascii="Times New Roman" w:hAnsi="Times New Roman"/>
          <w:sz w:val="24"/>
          <w:szCs w:val="24"/>
        </w:rPr>
        <w:t xml:space="preserve">. </w:t>
      </w:r>
      <w:r w:rsidRPr="0022465B">
        <w:rPr>
          <w:rFonts w:ascii="Times New Roman" w:hAnsi="Times New Roman"/>
          <w:b/>
          <w:sz w:val="24"/>
          <w:szCs w:val="24"/>
        </w:rPr>
        <w:t>Fenômeno Bullying:</w:t>
      </w:r>
      <w:r w:rsidRPr="0022465B">
        <w:rPr>
          <w:rFonts w:ascii="Times New Roman" w:hAnsi="Times New Roman"/>
          <w:sz w:val="24"/>
          <w:szCs w:val="24"/>
        </w:rPr>
        <w:t xml:space="preserve"> como prevenir a violência nas escolas e educar para a paz. 2ª ed. São Paulo: </w:t>
      </w:r>
      <w:proofErr w:type="spellStart"/>
      <w:r w:rsidRPr="0022465B">
        <w:rPr>
          <w:rFonts w:ascii="Times New Roman" w:hAnsi="Times New Roman"/>
          <w:sz w:val="24"/>
          <w:szCs w:val="24"/>
        </w:rPr>
        <w:t>Verus</w:t>
      </w:r>
      <w:proofErr w:type="spellEnd"/>
      <w:r w:rsidRPr="0022465B">
        <w:rPr>
          <w:rFonts w:ascii="Times New Roman" w:hAnsi="Times New Roman"/>
          <w:sz w:val="24"/>
          <w:szCs w:val="24"/>
        </w:rPr>
        <w:t xml:space="preserve"> Editora, 2005.</w:t>
      </w:r>
    </w:p>
    <w:p w:rsidR="00A143C4" w:rsidRDefault="00A143C4" w:rsidP="00F71F2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9976E0" w:rsidRPr="0022465B" w:rsidRDefault="009976E0" w:rsidP="00F71F2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>GOMES, Luiz Flávio</w:t>
      </w:r>
      <w:r w:rsidR="000B70E3" w:rsidRPr="0022465B">
        <w:rPr>
          <w:rFonts w:ascii="Times New Roman" w:hAnsi="Times New Roman"/>
          <w:sz w:val="24"/>
          <w:szCs w:val="24"/>
        </w:rPr>
        <w:t xml:space="preserve">. </w:t>
      </w:r>
      <w:r w:rsidR="000B70E3" w:rsidRPr="0022465B">
        <w:rPr>
          <w:rFonts w:ascii="Times New Roman" w:hAnsi="Times New Roman"/>
          <w:b/>
          <w:sz w:val="24"/>
          <w:szCs w:val="24"/>
        </w:rPr>
        <w:t xml:space="preserve">Criminologia: </w:t>
      </w:r>
      <w:r w:rsidR="000B70E3" w:rsidRPr="0022465B">
        <w:rPr>
          <w:rFonts w:ascii="Times New Roman" w:hAnsi="Times New Roman"/>
          <w:sz w:val="24"/>
          <w:szCs w:val="24"/>
        </w:rPr>
        <w:t>introdução a seus fundamentos teóricos: introdução às bases criminológicas da Lei 9.099/95, lei dos juizados especiais criminais</w:t>
      </w:r>
      <w:r w:rsidR="00417DE2" w:rsidRPr="0022465B">
        <w:rPr>
          <w:rFonts w:ascii="Times New Roman" w:hAnsi="Times New Roman"/>
          <w:sz w:val="24"/>
          <w:szCs w:val="24"/>
        </w:rPr>
        <w:t xml:space="preserve"> </w:t>
      </w:r>
      <w:r w:rsidR="000B70E3" w:rsidRPr="0022465B">
        <w:rPr>
          <w:rFonts w:ascii="Times New Roman" w:hAnsi="Times New Roman"/>
          <w:sz w:val="24"/>
          <w:szCs w:val="24"/>
        </w:rPr>
        <w:t>/</w:t>
      </w:r>
      <w:r w:rsidR="00417DE2" w:rsidRPr="0022465B">
        <w:rPr>
          <w:rFonts w:ascii="Times New Roman" w:hAnsi="Times New Roman"/>
          <w:sz w:val="24"/>
          <w:szCs w:val="24"/>
        </w:rPr>
        <w:t xml:space="preserve"> </w:t>
      </w:r>
      <w:r w:rsidR="000B70E3" w:rsidRPr="0022465B">
        <w:rPr>
          <w:rFonts w:ascii="Times New Roman" w:hAnsi="Times New Roman"/>
          <w:sz w:val="24"/>
          <w:szCs w:val="24"/>
        </w:rPr>
        <w:t xml:space="preserve">Luiz Flávio Gomes, Antonio </w:t>
      </w:r>
      <w:proofErr w:type="spellStart"/>
      <w:r w:rsidR="000B70E3" w:rsidRPr="0022465B">
        <w:rPr>
          <w:rFonts w:ascii="Times New Roman" w:hAnsi="Times New Roman"/>
          <w:sz w:val="24"/>
          <w:szCs w:val="24"/>
        </w:rPr>
        <w:t>García-Pablo</w:t>
      </w:r>
      <w:r w:rsidR="00417DE2" w:rsidRPr="0022465B">
        <w:rPr>
          <w:rFonts w:ascii="Times New Roman" w:hAnsi="Times New Roman"/>
          <w:sz w:val="24"/>
          <w:szCs w:val="24"/>
        </w:rPr>
        <w:t>s</w:t>
      </w:r>
      <w:proofErr w:type="spellEnd"/>
      <w:r w:rsidR="000B70E3" w:rsidRPr="0022465B">
        <w:rPr>
          <w:rFonts w:ascii="Times New Roman" w:hAnsi="Times New Roman"/>
          <w:sz w:val="24"/>
          <w:szCs w:val="24"/>
        </w:rPr>
        <w:t xml:space="preserve"> de Molina; tradução Luiz Flávio Gomes, </w:t>
      </w:r>
      <w:proofErr w:type="spellStart"/>
      <w:r w:rsidR="000B70E3" w:rsidRPr="0022465B">
        <w:rPr>
          <w:rFonts w:ascii="Times New Roman" w:hAnsi="Times New Roman"/>
          <w:sz w:val="24"/>
          <w:szCs w:val="24"/>
        </w:rPr>
        <w:t>Yebbin</w:t>
      </w:r>
      <w:proofErr w:type="spellEnd"/>
      <w:r w:rsidR="000B70E3" w:rsidRPr="00224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0E3" w:rsidRPr="0022465B">
        <w:rPr>
          <w:rFonts w:ascii="Times New Roman" w:hAnsi="Times New Roman"/>
          <w:sz w:val="24"/>
          <w:szCs w:val="24"/>
        </w:rPr>
        <w:t>Morote</w:t>
      </w:r>
      <w:proofErr w:type="spellEnd"/>
      <w:r w:rsidR="00417DE2" w:rsidRPr="0022465B">
        <w:rPr>
          <w:rFonts w:ascii="Times New Roman" w:hAnsi="Times New Roman"/>
          <w:sz w:val="24"/>
          <w:szCs w:val="24"/>
        </w:rPr>
        <w:t xml:space="preserve"> Garcia, D</w:t>
      </w:r>
      <w:r w:rsidR="000B70E3" w:rsidRPr="0022465B">
        <w:rPr>
          <w:rFonts w:ascii="Times New Roman" w:hAnsi="Times New Roman"/>
          <w:sz w:val="24"/>
          <w:szCs w:val="24"/>
        </w:rPr>
        <w:t xml:space="preserve">avi Tangerino. </w:t>
      </w:r>
      <w:proofErr w:type="gramStart"/>
      <w:r w:rsidR="000B70E3" w:rsidRPr="0022465B">
        <w:rPr>
          <w:rFonts w:ascii="Times New Roman" w:hAnsi="Times New Roman"/>
          <w:sz w:val="24"/>
          <w:szCs w:val="24"/>
        </w:rPr>
        <w:t>7</w:t>
      </w:r>
      <w:proofErr w:type="gramEnd"/>
      <w:r w:rsidR="000B70E3" w:rsidRPr="0022465B">
        <w:rPr>
          <w:rFonts w:ascii="Times New Roman" w:hAnsi="Times New Roman"/>
          <w:sz w:val="24"/>
          <w:szCs w:val="24"/>
        </w:rPr>
        <w:t xml:space="preserve"> ed. reform. </w:t>
      </w:r>
      <w:proofErr w:type="gramStart"/>
      <w:r w:rsidR="000B70E3" w:rsidRPr="0022465B">
        <w:rPr>
          <w:rFonts w:ascii="Times New Roman" w:hAnsi="Times New Roman"/>
          <w:sz w:val="24"/>
          <w:szCs w:val="24"/>
        </w:rPr>
        <w:t>atual</w:t>
      </w:r>
      <w:proofErr w:type="gramEnd"/>
      <w:r w:rsidR="000B70E3" w:rsidRPr="0022465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B70E3" w:rsidRPr="0022465B">
        <w:rPr>
          <w:rFonts w:ascii="Times New Roman" w:hAnsi="Times New Roman"/>
          <w:sz w:val="24"/>
          <w:szCs w:val="24"/>
        </w:rPr>
        <w:t>e</w:t>
      </w:r>
      <w:proofErr w:type="gramEnd"/>
      <w:r w:rsidR="000B70E3" w:rsidRPr="00224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0E3" w:rsidRPr="0022465B">
        <w:rPr>
          <w:rFonts w:ascii="Times New Roman" w:hAnsi="Times New Roman"/>
          <w:sz w:val="24"/>
          <w:szCs w:val="24"/>
        </w:rPr>
        <w:t>ampl</w:t>
      </w:r>
      <w:proofErr w:type="spellEnd"/>
      <w:r w:rsidR="000B70E3" w:rsidRPr="0022465B">
        <w:rPr>
          <w:rFonts w:ascii="Times New Roman" w:hAnsi="Times New Roman"/>
          <w:sz w:val="24"/>
          <w:szCs w:val="24"/>
        </w:rPr>
        <w:t>. São Paulo: Editora Revista dos Tribunais, 2010. – (Coleção ciências criminais; v.</w:t>
      </w:r>
      <w:r w:rsidR="00417DE2" w:rsidRPr="0022465B">
        <w:rPr>
          <w:rFonts w:ascii="Times New Roman" w:hAnsi="Times New Roman"/>
          <w:sz w:val="24"/>
          <w:szCs w:val="24"/>
        </w:rPr>
        <w:t xml:space="preserve"> </w:t>
      </w:r>
      <w:r w:rsidR="000B70E3" w:rsidRPr="0022465B">
        <w:rPr>
          <w:rFonts w:ascii="Times New Roman" w:hAnsi="Times New Roman"/>
          <w:sz w:val="24"/>
          <w:szCs w:val="24"/>
        </w:rPr>
        <w:t xml:space="preserve">5 / coordenação Luiz Flávio Gomes, Rogério Sanches Cunha)     </w:t>
      </w:r>
    </w:p>
    <w:p w:rsidR="009976E0" w:rsidRPr="0022465B" w:rsidRDefault="009976E0" w:rsidP="00F71F2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F71F2F" w:rsidRPr="0022465B" w:rsidRDefault="00F71F2F" w:rsidP="00F71F2F">
      <w:pPr>
        <w:spacing w:after="0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22465B">
        <w:rPr>
          <w:rFonts w:ascii="Times New Roman" w:hAnsi="Times New Roman"/>
          <w:sz w:val="24"/>
          <w:szCs w:val="24"/>
        </w:rPr>
        <w:t xml:space="preserve">SHECARIA, Sergio Salomão. </w:t>
      </w:r>
      <w:r w:rsidRPr="0022465B">
        <w:rPr>
          <w:rFonts w:ascii="Times New Roman" w:hAnsi="Times New Roman"/>
          <w:b/>
          <w:sz w:val="24"/>
          <w:szCs w:val="24"/>
        </w:rPr>
        <w:t>Criminologia</w:t>
      </w:r>
      <w:r w:rsidRPr="0022465B">
        <w:rPr>
          <w:rFonts w:ascii="Times New Roman" w:hAnsi="Times New Roman"/>
          <w:sz w:val="24"/>
          <w:szCs w:val="24"/>
        </w:rPr>
        <w:t xml:space="preserve">. </w:t>
      </w:r>
      <w:r w:rsidR="006D3584" w:rsidRPr="0022465B">
        <w:rPr>
          <w:rFonts w:ascii="Times New Roman" w:hAnsi="Times New Roman"/>
          <w:sz w:val="24"/>
          <w:szCs w:val="24"/>
        </w:rPr>
        <w:t>3ª e</w:t>
      </w:r>
      <w:r w:rsidRPr="0022465B">
        <w:rPr>
          <w:rFonts w:ascii="Times New Roman" w:hAnsi="Times New Roman"/>
          <w:sz w:val="24"/>
          <w:szCs w:val="24"/>
        </w:rPr>
        <w:t>d. rev. atual.</w:t>
      </w:r>
      <w:r w:rsidR="00DA55A8" w:rsidRPr="002246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465B">
        <w:rPr>
          <w:rFonts w:ascii="Times New Roman" w:hAnsi="Times New Roman"/>
          <w:sz w:val="24"/>
          <w:szCs w:val="24"/>
        </w:rPr>
        <w:t>ampl</w:t>
      </w:r>
      <w:proofErr w:type="gramEnd"/>
      <w:r w:rsidRPr="0022465B">
        <w:rPr>
          <w:rFonts w:ascii="Times New Roman" w:hAnsi="Times New Roman"/>
          <w:sz w:val="24"/>
          <w:szCs w:val="24"/>
        </w:rPr>
        <w:t>. São Paulo: Editora Revista dos Tribunais, 2011.</w:t>
      </w:r>
    </w:p>
    <w:p w:rsidR="00F71F2F" w:rsidRPr="0022465B" w:rsidRDefault="00F71F2F" w:rsidP="00F71F2F">
      <w:pPr>
        <w:spacing w:before="120" w:after="120" w:line="36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71F2F" w:rsidRDefault="00F71F2F" w:rsidP="00F71F2F">
      <w:pPr>
        <w:spacing w:before="120" w:after="120" w:line="360" w:lineRule="auto"/>
        <w:ind w:right="-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81AEA" w:rsidRDefault="00212DF0" w:rsidP="00F71F2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381AEA" w:rsidRDefault="00381AEA" w:rsidP="00F71F2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7A22" w:rsidRDefault="00447A22" w:rsidP="00F71F2F">
      <w:pPr>
        <w:spacing w:before="120"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A4323" w:rsidRDefault="003A4323" w:rsidP="00F71F2F">
      <w:pPr>
        <w:spacing w:before="120" w:after="12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3A4323" w:rsidRDefault="003A4323" w:rsidP="00F71F2F">
      <w:pPr>
        <w:spacing w:before="120" w:after="120" w:line="360" w:lineRule="auto"/>
        <w:ind w:right="-1" w:firstLine="113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A4323" w:rsidRDefault="003A4323" w:rsidP="00F71F2F">
      <w:pPr>
        <w:spacing w:before="120" w:after="120" w:line="360" w:lineRule="auto"/>
        <w:ind w:firstLine="708"/>
        <w:jc w:val="both"/>
        <w:rPr>
          <w:rFonts w:ascii="Times New Roman" w:hAnsi="Times New Roman"/>
          <w:kern w:val="16"/>
          <w:sz w:val="24"/>
          <w:szCs w:val="24"/>
          <w:u w:color="7030A0"/>
          <w:lang w:eastAsia="en-US"/>
        </w:rPr>
      </w:pPr>
    </w:p>
    <w:sectPr w:rsidR="003A4323" w:rsidSect="000540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1C" w:rsidRDefault="00503F1C" w:rsidP="007E0634">
      <w:pPr>
        <w:spacing w:after="0" w:line="240" w:lineRule="auto"/>
      </w:pPr>
      <w:r>
        <w:separator/>
      </w:r>
    </w:p>
  </w:endnote>
  <w:endnote w:type="continuationSeparator" w:id="0">
    <w:p w:rsidR="00503F1C" w:rsidRDefault="00503F1C" w:rsidP="007E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3070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D07AC" w:rsidRPr="007D6CC5" w:rsidRDefault="004A22F9">
        <w:pPr>
          <w:pStyle w:val="Rodap"/>
          <w:jc w:val="right"/>
          <w:rPr>
            <w:sz w:val="20"/>
            <w:szCs w:val="20"/>
          </w:rPr>
        </w:pPr>
        <w:r w:rsidRPr="007D6CC5">
          <w:rPr>
            <w:sz w:val="20"/>
            <w:szCs w:val="20"/>
          </w:rPr>
          <w:fldChar w:fldCharType="begin"/>
        </w:r>
        <w:r w:rsidR="00ED07AC" w:rsidRPr="007D6CC5">
          <w:rPr>
            <w:sz w:val="20"/>
            <w:szCs w:val="20"/>
          </w:rPr>
          <w:instrText>PAGE   \* MERGEFORMAT</w:instrText>
        </w:r>
        <w:r w:rsidRPr="007D6CC5">
          <w:rPr>
            <w:sz w:val="20"/>
            <w:szCs w:val="20"/>
          </w:rPr>
          <w:fldChar w:fldCharType="separate"/>
        </w:r>
        <w:r w:rsidR="000E4575">
          <w:rPr>
            <w:noProof/>
            <w:sz w:val="20"/>
            <w:szCs w:val="20"/>
          </w:rPr>
          <w:t>2</w:t>
        </w:r>
        <w:r w:rsidRPr="007D6CC5">
          <w:rPr>
            <w:sz w:val="20"/>
            <w:szCs w:val="20"/>
          </w:rPr>
          <w:fldChar w:fldCharType="end"/>
        </w:r>
      </w:p>
    </w:sdtContent>
  </w:sdt>
  <w:p w:rsidR="00ED07AC" w:rsidRDefault="00ED07A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0C4" w:rsidRDefault="000540C4" w:rsidP="000540C4">
    <w:pPr>
      <w:pStyle w:val="Rodap"/>
      <w:spacing w:before="120"/>
      <w:jc w:val="both"/>
      <w:rPr>
        <w:rFonts w:ascii="Times New Roman" w:hAnsi="Times New Roman"/>
        <w:sz w:val="20"/>
        <w:szCs w:val="20"/>
      </w:rPr>
    </w:pPr>
    <w:r w:rsidRPr="007C5A87">
      <w:rPr>
        <w:rFonts w:ascii="Times New Roman" w:hAnsi="Times New Roman"/>
        <w:sz w:val="16"/>
        <w:szCs w:val="16"/>
      </w:rPr>
      <w:t>*</w:t>
    </w:r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D564A">
      <w:rPr>
        <w:rFonts w:ascii="Times New Roman" w:hAnsi="Times New Roman"/>
        <w:sz w:val="20"/>
        <w:szCs w:val="20"/>
      </w:rPr>
      <w:t>Paper</w:t>
    </w:r>
    <w:proofErr w:type="spellEnd"/>
    <w:r w:rsidRPr="00DD564A">
      <w:rPr>
        <w:rFonts w:ascii="Times New Roman" w:hAnsi="Times New Roman"/>
        <w:sz w:val="20"/>
        <w:szCs w:val="20"/>
      </w:rPr>
      <w:t xml:space="preserve"> apresentado à Disciplina </w:t>
    </w:r>
    <w:r>
      <w:rPr>
        <w:rFonts w:ascii="Times New Roman" w:hAnsi="Times New Roman"/>
        <w:sz w:val="20"/>
        <w:szCs w:val="20"/>
      </w:rPr>
      <w:t>Criminologia, ministrada pelo</w:t>
    </w:r>
    <w:r w:rsidRPr="00DD564A">
      <w:rPr>
        <w:rFonts w:ascii="Times New Roman" w:hAnsi="Times New Roman"/>
        <w:sz w:val="20"/>
        <w:szCs w:val="20"/>
      </w:rPr>
      <w:t xml:space="preserve"> Professor </w:t>
    </w:r>
    <w:proofErr w:type="spellStart"/>
    <w:r>
      <w:rPr>
        <w:rFonts w:ascii="Times New Roman" w:hAnsi="Times New Roman"/>
        <w:sz w:val="20"/>
        <w:szCs w:val="20"/>
      </w:rPr>
      <w:t>Cleopas</w:t>
    </w:r>
    <w:proofErr w:type="spellEnd"/>
    <w:r>
      <w:rPr>
        <w:rFonts w:ascii="Times New Roman" w:hAnsi="Times New Roman"/>
        <w:sz w:val="20"/>
        <w:szCs w:val="20"/>
      </w:rPr>
      <w:t xml:space="preserve"> Isaías Santos.</w:t>
    </w:r>
  </w:p>
  <w:p w:rsidR="000540C4" w:rsidRDefault="000540C4" w:rsidP="000540C4">
    <w:pPr>
      <w:pStyle w:val="Rodap"/>
      <w:jc w:val="both"/>
      <w:rPr>
        <w:rFonts w:ascii="Times New Roman" w:hAnsi="Times New Roman"/>
        <w:sz w:val="20"/>
        <w:szCs w:val="20"/>
      </w:rPr>
    </w:pPr>
    <w:r w:rsidRPr="007C5A87">
      <w:rPr>
        <w:rFonts w:ascii="Times New Roman" w:hAnsi="Times New Roman"/>
        <w:sz w:val="16"/>
        <w:szCs w:val="16"/>
      </w:rPr>
      <w:t>**</w:t>
    </w:r>
    <w:r>
      <w:rPr>
        <w:rFonts w:ascii="Times New Roman" w:hAnsi="Times New Roman"/>
        <w:sz w:val="20"/>
        <w:szCs w:val="20"/>
      </w:rPr>
      <w:t xml:space="preserve"> Aluna do 2º Período do Curso de Direito da Unidade de Ensino Superior Dom Bosco – UNDB; e-mail: </w:t>
    </w:r>
    <w:hyperlink r:id="rId1" w:history="1">
      <w:r w:rsidRPr="00AB6CAD">
        <w:rPr>
          <w:rStyle w:val="Hyperlink"/>
          <w:rFonts w:ascii="Times New Roman" w:hAnsi="Times New Roman"/>
          <w:color w:val="auto"/>
          <w:sz w:val="20"/>
          <w:szCs w:val="20"/>
        </w:rPr>
        <w:t>anakassia10@hotmail.com</w:t>
      </w:r>
    </w:hyperlink>
    <w:r w:rsidRPr="00AB6CAD">
      <w:rPr>
        <w:rFonts w:ascii="Times New Roman" w:hAnsi="Times New Roman"/>
        <w:sz w:val="20"/>
        <w:szCs w:val="20"/>
      </w:rPr>
      <w:t>.</w:t>
    </w:r>
  </w:p>
  <w:p w:rsidR="000540C4" w:rsidRDefault="000540C4" w:rsidP="000540C4">
    <w:pPr>
      <w:pStyle w:val="Rodap"/>
      <w:jc w:val="both"/>
      <w:rPr>
        <w:rFonts w:ascii="Times New Roman" w:hAnsi="Times New Roman"/>
        <w:sz w:val="20"/>
        <w:szCs w:val="20"/>
      </w:rPr>
    </w:pPr>
    <w:r w:rsidRPr="007C5A87">
      <w:rPr>
        <w:rFonts w:ascii="Times New Roman" w:hAnsi="Times New Roman"/>
        <w:sz w:val="16"/>
        <w:szCs w:val="16"/>
      </w:rPr>
      <w:t>***</w:t>
    </w:r>
    <w:r>
      <w:rPr>
        <w:rFonts w:ascii="Times New Roman" w:hAnsi="Times New Roman"/>
        <w:sz w:val="20"/>
        <w:szCs w:val="20"/>
      </w:rPr>
      <w:t xml:space="preserve"> Aluna do 2º Período do Curso de Direito da Unidade de Ensino Superior Dom Bosco – UNDB; e-mail: </w:t>
    </w:r>
    <w:hyperlink r:id="rId2" w:history="1">
      <w:r w:rsidRPr="00AB6CAD">
        <w:rPr>
          <w:rStyle w:val="Hyperlink"/>
          <w:rFonts w:ascii="Times New Roman" w:hAnsi="Times New Roman"/>
          <w:color w:val="auto"/>
          <w:sz w:val="20"/>
          <w:szCs w:val="20"/>
        </w:rPr>
        <w:t>marciageo22@hotmail.com</w:t>
      </w:r>
    </w:hyperlink>
    <w:r w:rsidRPr="00AB6CAD">
      <w:rPr>
        <w:rFonts w:ascii="Times New Roman" w:hAnsi="Times New Roman"/>
        <w:sz w:val="20"/>
        <w:szCs w:val="20"/>
      </w:rPr>
      <w:t>.</w:t>
    </w:r>
  </w:p>
  <w:p w:rsidR="000540C4" w:rsidRPr="007D6CC5" w:rsidRDefault="007D6CC5">
    <w:pPr>
      <w:pStyle w:val="Rodap"/>
      <w:rPr>
        <w:sz w:val="20"/>
        <w:szCs w:val="20"/>
      </w:rPr>
    </w:pPr>
    <w:r>
      <w:tab/>
      <w:t xml:space="preserve">                                                                                                                                                                                   </w:t>
    </w:r>
    <w:r w:rsidRPr="007D6CC5">
      <w:rPr>
        <w:sz w:val="20"/>
        <w:szCs w:val="20"/>
      </w:rPr>
      <w:t xml:space="preserve"> 1</w:t>
    </w:r>
  </w:p>
  <w:p w:rsidR="000540C4" w:rsidRDefault="000540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1C" w:rsidRDefault="00503F1C" w:rsidP="007E0634">
      <w:pPr>
        <w:spacing w:after="0" w:line="240" w:lineRule="auto"/>
      </w:pPr>
      <w:r>
        <w:separator/>
      </w:r>
    </w:p>
  </w:footnote>
  <w:footnote w:type="continuationSeparator" w:id="0">
    <w:p w:rsidR="00503F1C" w:rsidRDefault="00503F1C" w:rsidP="007E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CA" w:rsidRDefault="007639CA" w:rsidP="007639CA">
    <w:pPr>
      <w:pStyle w:val="Cabealho"/>
      <w:ind w:right="360"/>
    </w:pPr>
    <w:r w:rsidRPr="006D089F">
      <w:rPr>
        <w:rFonts w:ascii="Arial" w:hAnsi="Arial" w:cs="Arial"/>
        <w:sz w:val="28"/>
      </w:rPr>
      <w:object w:dxaOrig="3735" w:dyaOrig="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75pt;height:23.25pt" o:ole="" fillcolor="window">
          <v:imagedata r:id="rId1" o:title=""/>
        </v:shape>
        <o:OLEObject Type="Embed" ProgID="CorelDRAW.Graphic.10" ShapeID="_x0000_i1025" DrawAspect="Content" ObjectID="_1517121348" r:id="rId2"/>
      </w:object>
    </w:r>
  </w:p>
  <w:p w:rsidR="007639CA" w:rsidRDefault="007639CA" w:rsidP="007639CA">
    <w:pPr>
      <w:pStyle w:val="Cabealho"/>
    </w:pPr>
  </w:p>
  <w:p w:rsidR="00412C65" w:rsidRDefault="00412C65" w:rsidP="00412C6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A5" w:rsidRDefault="00792DA5" w:rsidP="00792DA5">
    <w:pPr>
      <w:pStyle w:val="Cabealho"/>
      <w:ind w:right="360"/>
    </w:pPr>
    <w:r w:rsidRPr="006D089F">
      <w:rPr>
        <w:rFonts w:ascii="Arial" w:hAnsi="Arial" w:cs="Arial"/>
        <w:sz w:val="28"/>
      </w:rPr>
      <w:object w:dxaOrig="3735" w:dyaOrig="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.75pt;height:23.25pt" o:ole="" fillcolor="window">
          <v:imagedata r:id="rId1" o:title=""/>
        </v:shape>
        <o:OLEObject Type="Embed" ProgID="CorelDRAW.Graphic.10" ShapeID="_x0000_i1026" DrawAspect="Content" ObjectID="_1517121349" r:id="rId2"/>
      </w:object>
    </w:r>
  </w:p>
  <w:p w:rsidR="00792DA5" w:rsidRDefault="00792D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7520"/>
    <w:multiLevelType w:val="hybridMultilevel"/>
    <w:tmpl w:val="37B6A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D5D01"/>
    <w:multiLevelType w:val="hybridMultilevel"/>
    <w:tmpl w:val="F0F0D5EC"/>
    <w:lvl w:ilvl="0" w:tplc="2C3AFCC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/>
  <w:rsids>
    <w:rsidRoot w:val="00FB5593"/>
    <w:rsid w:val="00002CFD"/>
    <w:rsid w:val="00036A8F"/>
    <w:rsid w:val="00044FE2"/>
    <w:rsid w:val="000540C4"/>
    <w:rsid w:val="0007589A"/>
    <w:rsid w:val="0008677B"/>
    <w:rsid w:val="000A20D8"/>
    <w:rsid w:val="000B371F"/>
    <w:rsid w:val="000B70E3"/>
    <w:rsid w:val="000D07BC"/>
    <w:rsid w:val="000E2A0A"/>
    <w:rsid w:val="000E4575"/>
    <w:rsid w:val="000F7E61"/>
    <w:rsid w:val="0014654C"/>
    <w:rsid w:val="00154026"/>
    <w:rsid w:val="001809E0"/>
    <w:rsid w:val="001951A0"/>
    <w:rsid w:val="001A4D06"/>
    <w:rsid w:val="001B7E7F"/>
    <w:rsid w:val="001C4615"/>
    <w:rsid w:val="001C4B09"/>
    <w:rsid w:val="00212DF0"/>
    <w:rsid w:val="0022465B"/>
    <w:rsid w:val="00226606"/>
    <w:rsid w:val="00230656"/>
    <w:rsid w:val="00232CE6"/>
    <w:rsid w:val="002379C1"/>
    <w:rsid w:val="00240E1D"/>
    <w:rsid w:val="0024205F"/>
    <w:rsid w:val="002541A0"/>
    <w:rsid w:val="0027630D"/>
    <w:rsid w:val="002877D1"/>
    <w:rsid w:val="002A0D55"/>
    <w:rsid w:val="002B0F4E"/>
    <w:rsid w:val="002D2A79"/>
    <w:rsid w:val="00302B18"/>
    <w:rsid w:val="0031351E"/>
    <w:rsid w:val="00324004"/>
    <w:rsid w:val="003406A0"/>
    <w:rsid w:val="00367C24"/>
    <w:rsid w:val="00381AEA"/>
    <w:rsid w:val="003963CA"/>
    <w:rsid w:val="003A26BC"/>
    <w:rsid w:val="003A4323"/>
    <w:rsid w:val="003C6BE6"/>
    <w:rsid w:val="003E290B"/>
    <w:rsid w:val="003E621D"/>
    <w:rsid w:val="00412C65"/>
    <w:rsid w:val="00417DE2"/>
    <w:rsid w:val="00442326"/>
    <w:rsid w:val="00444A6A"/>
    <w:rsid w:val="00444C8D"/>
    <w:rsid w:val="00444F69"/>
    <w:rsid w:val="0044570D"/>
    <w:rsid w:val="00445E76"/>
    <w:rsid w:val="00447A22"/>
    <w:rsid w:val="0045177A"/>
    <w:rsid w:val="00476717"/>
    <w:rsid w:val="004A22F9"/>
    <w:rsid w:val="004A4C6B"/>
    <w:rsid w:val="004D1F46"/>
    <w:rsid w:val="004E4E2B"/>
    <w:rsid w:val="004E5B0B"/>
    <w:rsid w:val="004E5D4A"/>
    <w:rsid w:val="00503F1C"/>
    <w:rsid w:val="005123A3"/>
    <w:rsid w:val="0052770D"/>
    <w:rsid w:val="005316B1"/>
    <w:rsid w:val="00531C47"/>
    <w:rsid w:val="0055018E"/>
    <w:rsid w:val="00556697"/>
    <w:rsid w:val="0057470E"/>
    <w:rsid w:val="00574747"/>
    <w:rsid w:val="005774DC"/>
    <w:rsid w:val="005824C6"/>
    <w:rsid w:val="005970D4"/>
    <w:rsid w:val="005A5F33"/>
    <w:rsid w:val="005B6BB5"/>
    <w:rsid w:val="00604983"/>
    <w:rsid w:val="0061267F"/>
    <w:rsid w:val="006214EE"/>
    <w:rsid w:val="006A3B0C"/>
    <w:rsid w:val="006A6675"/>
    <w:rsid w:val="006C062F"/>
    <w:rsid w:val="006D089F"/>
    <w:rsid w:val="006D0AA7"/>
    <w:rsid w:val="006D3584"/>
    <w:rsid w:val="006F06A9"/>
    <w:rsid w:val="006F1882"/>
    <w:rsid w:val="006F69DE"/>
    <w:rsid w:val="007233EC"/>
    <w:rsid w:val="007263D4"/>
    <w:rsid w:val="00736EBA"/>
    <w:rsid w:val="00755A7C"/>
    <w:rsid w:val="007639CA"/>
    <w:rsid w:val="00783A7F"/>
    <w:rsid w:val="007855A1"/>
    <w:rsid w:val="00792DA5"/>
    <w:rsid w:val="007A4CB2"/>
    <w:rsid w:val="007C5A87"/>
    <w:rsid w:val="007D40BF"/>
    <w:rsid w:val="007D6CC5"/>
    <w:rsid w:val="007E0634"/>
    <w:rsid w:val="007E6D5F"/>
    <w:rsid w:val="007F23F7"/>
    <w:rsid w:val="007F5EDB"/>
    <w:rsid w:val="00813DDD"/>
    <w:rsid w:val="00816197"/>
    <w:rsid w:val="00823965"/>
    <w:rsid w:val="00870D4C"/>
    <w:rsid w:val="0087343D"/>
    <w:rsid w:val="00877FF2"/>
    <w:rsid w:val="00897AEE"/>
    <w:rsid w:val="009043FB"/>
    <w:rsid w:val="009564A5"/>
    <w:rsid w:val="00990109"/>
    <w:rsid w:val="00992112"/>
    <w:rsid w:val="00994CF5"/>
    <w:rsid w:val="009976E0"/>
    <w:rsid w:val="009A55EE"/>
    <w:rsid w:val="009C08FB"/>
    <w:rsid w:val="009E6EA9"/>
    <w:rsid w:val="00A065B8"/>
    <w:rsid w:val="00A06901"/>
    <w:rsid w:val="00A143C4"/>
    <w:rsid w:val="00A31061"/>
    <w:rsid w:val="00A659F4"/>
    <w:rsid w:val="00AA129F"/>
    <w:rsid w:val="00AA2133"/>
    <w:rsid w:val="00AB2E7A"/>
    <w:rsid w:val="00AB6CAD"/>
    <w:rsid w:val="00AC3E6C"/>
    <w:rsid w:val="00AD7210"/>
    <w:rsid w:val="00AE6FB1"/>
    <w:rsid w:val="00B06A0D"/>
    <w:rsid w:val="00B11308"/>
    <w:rsid w:val="00B24E1E"/>
    <w:rsid w:val="00B46662"/>
    <w:rsid w:val="00B67159"/>
    <w:rsid w:val="00B754DA"/>
    <w:rsid w:val="00BA5111"/>
    <w:rsid w:val="00BD1766"/>
    <w:rsid w:val="00BD41A7"/>
    <w:rsid w:val="00BF0C26"/>
    <w:rsid w:val="00BF6C07"/>
    <w:rsid w:val="00C22A51"/>
    <w:rsid w:val="00C34169"/>
    <w:rsid w:val="00C5039D"/>
    <w:rsid w:val="00C56E66"/>
    <w:rsid w:val="00C877E5"/>
    <w:rsid w:val="00C94F89"/>
    <w:rsid w:val="00C962B8"/>
    <w:rsid w:val="00CB55AB"/>
    <w:rsid w:val="00CC52BD"/>
    <w:rsid w:val="00CD05AD"/>
    <w:rsid w:val="00CD2777"/>
    <w:rsid w:val="00CF61CD"/>
    <w:rsid w:val="00CF67B4"/>
    <w:rsid w:val="00CF6CC2"/>
    <w:rsid w:val="00D35413"/>
    <w:rsid w:val="00D858A3"/>
    <w:rsid w:val="00DA03CE"/>
    <w:rsid w:val="00DA3349"/>
    <w:rsid w:val="00DA55A8"/>
    <w:rsid w:val="00DD4228"/>
    <w:rsid w:val="00DD564A"/>
    <w:rsid w:val="00E004F7"/>
    <w:rsid w:val="00E025FE"/>
    <w:rsid w:val="00E1647D"/>
    <w:rsid w:val="00E26477"/>
    <w:rsid w:val="00E50CB0"/>
    <w:rsid w:val="00E73838"/>
    <w:rsid w:val="00E753D2"/>
    <w:rsid w:val="00E945C8"/>
    <w:rsid w:val="00E969D9"/>
    <w:rsid w:val="00E975A7"/>
    <w:rsid w:val="00EA1169"/>
    <w:rsid w:val="00EC4B2A"/>
    <w:rsid w:val="00ED07AC"/>
    <w:rsid w:val="00EE6B40"/>
    <w:rsid w:val="00EF00B0"/>
    <w:rsid w:val="00F14C09"/>
    <w:rsid w:val="00F41BEB"/>
    <w:rsid w:val="00F45D01"/>
    <w:rsid w:val="00F57844"/>
    <w:rsid w:val="00F71F2F"/>
    <w:rsid w:val="00FB2D23"/>
    <w:rsid w:val="00FB5593"/>
    <w:rsid w:val="00FB6C07"/>
    <w:rsid w:val="00FC7090"/>
    <w:rsid w:val="00FD24D4"/>
    <w:rsid w:val="00FD4393"/>
    <w:rsid w:val="00FD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E0634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E063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6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C3E6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E50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E0634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E063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6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C3E6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E50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ageo22@hotmail.com" TargetMode="External"/><Relationship Id="rId1" Type="http://schemas.openxmlformats.org/officeDocument/2006/relationships/hyperlink" Target="mailto:anakassia10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742F-FA5C-4EE2-A0DF-A38A5ED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</Company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</dc:creator>
  <cp:lastModifiedBy>132217</cp:lastModifiedBy>
  <cp:revision>2</cp:revision>
  <cp:lastPrinted>2012-05-15T21:22:00Z</cp:lastPrinted>
  <dcterms:created xsi:type="dcterms:W3CDTF">2016-02-16T12:49:00Z</dcterms:created>
  <dcterms:modified xsi:type="dcterms:W3CDTF">2016-02-16T12:49:00Z</dcterms:modified>
</cp:coreProperties>
</file>