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0AC" w:rsidRPr="009C40AC" w:rsidRDefault="009C40AC" w:rsidP="009C40AC">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Muriely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Salviano</w:t>
      </w:r>
      <w:proofErr w:type="spellEnd"/>
      <w:r>
        <w:rPr>
          <w:rFonts w:ascii="Times New Roman" w:hAnsi="Times New Roman" w:cs="Times New Roman"/>
          <w:sz w:val="24"/>
          <w:szCs w:val="24"/>
        </w:rPr>
        <w:t xml:space="preserve"> de Faria</w:t>
      </w:r>
    </w:p>
    <w:p w:rsidR="009C40AC" w:rsidRDefault="009C40AC" w:rsidP="009C40AC">
      <w:pPr>
        <w:spacing w:after="0" w:line="360" w:lineRule="auto"/>
        <w:jc w:val="center"/>
        <w:rPr>
          <w:rFonts w:ascii="Times New Roman" w:hAnsi="Times New Roman" w:cs="Times New Roman"/>
          <w:b/>
          <w:sz w:val="24"/>
          <w:szCs w:val="24"/>
        </w:rPr>
      </w:pPr>
    </w:p>
    <w:p w:rsidR="009C40AC" w:rsidRDefault="009C40AC" w:rsidP="009C40A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TEORIA GERAL DOS DIREITOS E GARANTIAS FUNDAMENTAIS </w:t>
      </w:r>
    </w:p>
    <w:p w:rsidR="009C40AC" w:rsidRPr="009C40AC" w:rsidRDefault="009C40AC" w:rsidP="009C40AC">
      <w:pPr>
        <w:spacing w:after="0" w:line="240" w:lineRule="auto"/>
        <w:jc w:val="center"/>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 Introdução</w:t>
      </w:r>
    </w:p>
    <w:p w:rsidR="00AF3A01" w:rsidRDefault="00AF3A01" w:rsidP="00627897">
      <w:pPr>
        <w:spacing w:after="0" w:line="360" w:lineRule="auto"/>
        <w:ind w:firstLine="1134"/>
        <w:jc w:val="both"/>
        <w:rPr>
          <w:rFonts w:ascii="Times New Roman" w:hAnsi="Times New Roman" w:cs="Times New Roman"/>
          <w:b/>
          <w:sz w:val="24"/>
          <w:szCs w:val="24"/>
        </w:rPr>
      </w:pPr>
    </w:p>
    <w:p w:rsidR="00627897" w:rsidRDefault="00627897" w:rsidP="00627897">
      <w:pPr>
        <w:spacing w:after="0" w:line="360" w:lineRule="auto"/>
        <w:ind w:firstLine="1134"/>
        <w:jc w:val="both"/>
        <w:rPr>
          <w:rFonts w:ascii="Times New Roman" w:hAnsi="Times New Roman" w:cs="Times New Roman"/>
          <w:sz w:val="24"/>
          <w:szCs w:val="24"/>
        </w:rPr>
      </w:pPr>
      <w:r w:rsidRPr="00627897">
        <w:rPr>
          <w:rFonts w:ascii="Times New Roman" w:hAnsi="Times New Roman" w:cs="Times New Roman"/>
          <w:sz w:val="24"/>
          <w:szCs w:val="24"/>
        </w:rPr>
        <w:t xml:space="preserve">O Direito Constitucional tem como objeto principal de estudo a Constituição do país, que é a norma máxima que </w:t>
      </w:r>
      <w:proofErr w:type="gramStart"/>
      <w:r w:rsidRPr="00627897">
        <w:rPr>
          <w:rFonts w:ascii="Times New Roman" w:hAnsi="Times New Roman" w:cs="Times New Roman"/>
          <w:sz w:val="24"/>
          <w:szCs w:val="24"/>
        </w:rPr>
        <w:t>engloba direitos</w:t>
      </w:r>
      <w:proofErr w:type="gramEnd"/>
      <w:r w:rsidRPr="00627897">
        <w:rPr>
          <w:rFonts w:ascii="Times New Roman" w:hAnsi="Times New Roman" w:cs="Times New Roman"/>
          <w:sz w:val="24"/>
          <w:szCs w:val="24"/>
        </w:rPr>
        <w:t xml:space="preserve"> e garantias fundamentais aos seres humanos. No entanto, para se compreender estes, necessário se faz um estudo dos seus mais variados aspectos, verificando sua origem, bem como suas fontes e seu conceito, não podendo esquecer</w:t>
      </w:r>
      <w:r w:rsidR="00FB2A47">
        <w:rPr>
          <w:rFonts w:ascii="Times New Roman" w:hAnsi="Times New Roman" w:cs="Times New Roman"/>
          <w:sz w:val="24"/>
          <w:szCs w:val="24"/>
        </w:rPr>
        <w:t>-se</w:t>
      </w:r>
      <w:r w:rsidRPr="00627897">
        <w:rPr>
          <w:rFonts w:ascii="Times New Roman" w:hAnsi="Times New Roman" w:cs="Times New Roman"/>
          <w:sz w:val="24"/>
          <w:szCs w:val="24"/>
        </w:rPr>
        <w:t xml:space="preserve"> de atentar às suas diferentes características e forma de classificações.</w:t>
      </w:r>
    </w:p>
    <w:p w:rsidR="00627897" w:rsidRPr="00627897" w:rsidRDefault="00627897" w:rsidP="006278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disso, essa pesquisa teve como objetivo primordial </w:t>
      </w:r>
      <w:r w:rsidR="00FB2A47">
        <w:rPr>
          <w:rFonts w:ascii="Times New Roman" w:hAnsi="Times New Roman" w:cs="Times New Roman"/>
          <w:sz w:val="24"/>
          <w:szCs w:val="24"/>
        </w:rPr>
        <w:t>compreender o que são direitos e garantias fundamentais e estudar a amplitude deles, bem como a sua eficácia no mundo jurídico, político e social.</w:t>
      </w: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AF3A01" w:rsidRDefault="00AF3A01" w:rsidP="00AF3A01">
      <w:pPr>
        <w:spacing w:after="0" w:line="240" w:lineRule="auto"/>
        <w:jc w:val="both"/>
        <w:rPr>
          <w:rFonts w:ascii="Times New Roman" w:hAnsi="Times New Roman" w:cs="Times New Roman"/>
          <w:b/>
          <w:sz w:val="24"/>
          <w:szCs w:val="24"/>
        </w:rPr>
      </w:pPr>
    </w:p>
    <w:p w:rsidR="00FB2A47" w:rsidRDefault="00FB2A47" w:rsidP="00AF3A01">
      <w:pPr>
        <w:spacing w:after="0" w:line="240" w:lineRule="auto"/>
        <w:jc w:val="both"/>
        <w:rPr>
          <w:rFonts w:ascii="Times New Roman" w:hAnsi="Times New Roman" w:cs="Times New Roman"/>
          <w:b/>
          <w:sz w:val="24"/>
          <w:szCs w:val="24"/>
        </w:rPr>
      </w:pPr>
    </w:p>
    <w:p w:rsidR="00AF3A01" w:rsidRDefault="00AF3A01" w:rsidP="00AF3A01">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2.0 Direitos Humanos e Direitos Fundamentais</w:t>
      </w:r>
    </w:p>
    <w:p w:rsidR="00AF3A01" w:rsidRDefault="00AF3A01" w:rsidP="00AF3A01">
      <w:pPr>
        <w:spacing w:after="0" w:line="240" w:lineRule="auto"/>
        <w:rPr>
          <w:rFonts w:ascii="Times New Roman" w:hAnsi="Times New Roman" w:cs="Times New Roman"/>
          <w:b/>
          <w:sz w:val="24"/>
          <w:szCs w:val="24"/>
        </w:rPr>
      </w:pPr>
      <w:r>
        <w:rPr>
          <w:rFonts w:ascii="Times New Roman" w:hAnsi="Times New Roman" w:cs="Times New Roman"/>
          <w:b/>
          <w:sz w:val="24"/>
          <w:szCs w:val="24"/>
        </w:rPr>
        <w:t>2.1 Direitos Fundamentais e Garantias Fundamentais</w:t>
      </w:r>
    </w:p>
    <w:p w:rsidR="00AF3A01" w:rsidRDefault="00AF3A01" w:rsidP="00AF3A01">
      <w:pPr>
        <w:spacing w:after="0" w:line="360" w:lineRule="auto"/>
        <w:jc w:val="both"/>
        <w:rPr>
          <w:rFonts w:ascii="Times New Roman" w:hAnsi="Times New Roman" w:cs="Times New Roman"/>
          <w:b/>
          <w:sz w:val="24"/>
          <w:szCs w:val="24"/>
        </w:rPr>
      </w:pPr>
    </w:p>
    <w:p w:rsidR="0046463E" w:rsidRDefault="0046463E" w:rsidP="00AF3A01">
      <w:pPr>
        <w:pStyle w:val="Cabealho"/>
        <w:spacing w:line="360" w:lineRule="auto"/>
        <w:ind w:firstLine="1134"/>
        <w:jc w:val="both"/>
        <w:rPr>
          <w:sz w:val="24"/>
          <w:szCs w:val="24"/>
        </w:rPr>
      </w:pPr>
      <w:r>
        <w:rPr>
          <w:sz w:val="24"/>
          <w:szCs w:val="24"/>
        </w:rPr>
        <w:t>Apesar de alguns doutrinadores franceses terem como as maiores fontes de inspiração das declarações de direitos a acepção de direitos naturais e o pensamento cristão, Silva (2011), explica que as declarações de direitos não se originaram apenas deles, na verdade, também contaram com influência as inúmeras reivindicações e lutas, bem como com as doutrinas marxistas, que formularam críticas ao capitalismo, o manifesto comunista e o intervencionismo estatal. Este último reconheceu a importância do Estado no âmbito econômico e social, para proteger as classes menos privilegiadas.</w:t>
      </w:r>
    </w:p>
    <w:p w:rsidR="003C549C" w:rsidRDefault="009603B3" w:rsidP="007176C1">
      <w:pPr>
        <w:pStyle w:val="Cabealho"/>
        <w:spacing w:line="360" w:lineRule="auto"/>
        <w:ind w:firstLine="1134"/>
        <w:jc w:val="both"/>
        <w:rPr>
          <w:sz w:val="24"/>
          <w:szCs w:val="24"/>
        </w:rPr>
      </w:pPr>
      <w:r>
        <w:rPr>
          <w:sz w:val="24"/>
          <w:szCs w:val="24"/>
        </w:rPr>
        <w:t xml:space="preserve">Uma vez esclarecido </w:t>
      </w:r>
      <w:r w:rsidR="003C549C">
        <w:rPr>
          <w:sz w:val="24"/>
          <w:szCs w:val="24"/>
        </w:rPr>
        <w:t xml:space="preserve">as fontes das declarações de direito, </w:t>
      </w:r>
      <w:r>
        <w:rPr>
          <w:sz w:val="24"/>
          <w:szCs w:val="24"/>
        </w:rPr>
        <w:t xml:space="preserve">também se faz necessário compreender o que são garantias fundamentais e no que elas se distinguem dos direitos. Sobre a última questão, alguns doutrinadores alegam que se </w:t>
      </w:r>
      <w:proofErr w:type="gramStart"/>
      <w:r>
        <w:rPr>
          <w:sz w:val="24"/>
          <w:szCs w:val="24"/>
        </w:rPr>
        <w:t>tratam</w:t>
      </w:r>
      <w:proofErr w:type="gramEnd"/>
      <w:r>
        <w:rPr>
          <w:sz w:val="24"/>
          <w:szCs w:val="24"/>
        </w:rPr>
        <w:t xml:space="preserve"> de pontos diferentes, uma vez que enquanto as garantias limitam o poder em defesa dos direitos, estes, exprimem a existência legal de direitos reconhecidos. Outra parte da doutrina, porém, defende que se tratam da mesma coisa, não havendo distinção entre eles. A Constituição Federal, por sua vez, não se preocupa em adotar uma terminologia precisa acerca das garanti</w:t>
      </w:r>
      <w:r w:rsidR="007176C1">
        <w:rPr>
          <w:sz w:val="24"/>
          <w:szCs w:val="24"/>
        </w:rPr>
        <w:t>as, uma vez que, no Título II está</w:t>
      </w:r>
      <w:r>
        <w:rPr>
          <w:sz w:val="24"/>
          <w:szCs w:val="24"/>
        </w:rPr>
        <w:t xml:space="preserve"> expresso: “dos direitos e garantias fundamentais”.</w:t>
      </w:r>
    </w:p>
    <w:p w:rsidR="007176C1" w:rsidRDefault="007176C1" w:rsidP="007176C1">
      <w:pPr>
        <w:pStyle w:val="Cabealho"/>
        <w:spacing w:line="360" w:lineRule="auto"/>
        <w:ind w:firstLine="1134"/>
        <w:jc w:val="both"/>
        <w:rPr>
          <w:sz w:val="24"/>
          <w:szCs w:val="24"/>
        </w:rPr>
      </w:pPr>
    </w:p>
    <w:p w:rsidR="009603B3" w:rsidRDefault="009603B3" w:rsidP="00B6394F">
      <w:pPr>
        <w:pStyle w:val="Cabealho"/>
        <w:spacing w:line="360" w:lineRule="auto"/>
        <w:rPr>
          <w:b/>
          <w:sz w:val="24"/>
          <w:szCs w:val="24"/>
        </w:rPr>
      </w:pPr>
      <w:proofErr w:type="gramStart"/>
      <w:r>
        <w:rPr>
          <w:b/>
          <w:sz w:val="24"/>
          <w:szCs w:val="24"/>
        </w:rPr>
        <w:t>2.2 Conceito</w:t>
      </w:r>
      <w:proofErr w:type="gramEnd"/>
      <w:r>
        <w:rPr>
          <w:b/>
          <w:sz w:val="24"/>
          <w:szCs w:val="24"/>
        </w:rPr>
        <w:t xml:space="preserve"> de Direito Fundamental</w:t>
      </w:r>
    </w:p>
    <w:p w:rsidR="009603B3" w:rsidRDefault="009603B3" w:rsidP="009603B3">
      <w:pPr>
        <w:pStyle w:val="Cabealho"/>
        <w:spacing w:line="360" w:lineRule="auto"/>
        <w:jc w:val="both"/>
        <w:rPr>
          <w:b/>
          <w:sz w:val="24"/>
          <w:szCs w:val="24"/>
        </w:rPr>
      </w:pPr>
    </w:p>
    <w:p w:rsidR="003C549C" w:rsidRDefault="003C549C" w:rsidP="003C549C">
      <w:pPr>
        <w:pStyle w:val="Cabealho"/>
        <w:spacing w:line="360" w:lineRule="auto"/>
        <w:ind w:firstLine="1134"/>
        <w:jc w:val="both"/>
        <w:rPr>
          <w:sz w:val="24"/>
          <w:szCs w:val="24"/>
        </w:rPr>
      </w:pPr>
      <w:r>
        <w:rPr>
          <w:sz w:val="24"/>
          <w:szCs w:val="24"/>
        </w:rPr>
        <w:t xml:space="preserve">Inicialmente, as declarações eram apenas proclamações legais que enunciavam direitos, no entanto, com o passar do tempo, passaram a ser consideradas como o preâmbulo das constituições, principalmente as francesas. Atualmente, de acordo com Silva (2011), </w:t>
      </w:r>
      <w:proofErr w:type="gramStart"/>
      <w:r>
        <w:rPr>
          <w:sz w:val="24"/>
          <w:szCs w:val="24"/>
        </w:rPr>
        <w:t>são</w:t>
      </w:r>
      <w:proofErr w:type="gramEnd"/>
      <w:r>
        <w:rPr>
          <w:sz w:val="24"/>
          <w:szCs w:val="24"/>
        </w:rPr>
        <w:t xml:space="preserve"> consideradas direito particular de cada sociedade, o que, por sua vez, constitui declarações constitucionais de direito.</w:t>
      </w:r>
    </w:p>
    <w:p w:rsidR="003C549C" w:rsidRDefault="003C549C" w:rsidP="003C549C">
      <w:pPr>
        <w:pStyle w:val="Cabealho"/>
        <w:spacing w:line="360" w:lineRule="auto"/>
        <w:ind w:firstLine="1134"/>
        <w:jc w:val="both"/>
        <w:rPr>
          <w:sz w:val="24"/>
          <w:szCs w:val="24"/>
        </w:rPr>
      </w:pPr>
      <w:r>
        <w:rPr>
          <w:sz w:val="24"/>
          <w:szCs w:val="24"/>
        </w:rPr>
        <w:t>Entretanto, para compreender o que é direito fundamental, é preciso distinguir as inúmeras expressões que a identificam. Direitos naturais, por exemplo, referem-se aos direitos que são inerentes à natureza humana; direitos inatos são aqueles que pertencem ao homem devido ao fato de ele ser homem; direitos positivos são aqueles que possuem fundamentos nas relações sociais materiais de cada momento; direitos humanos, ainda que seja a expressão mais utilizada, é objetada pelo argumento de que não há direito que não pertence ao homem, já que ele é o único quem os possui; e, direitos individuais, que se referem ao indivíduo de forma isoladamente.</w:t>
      </w:r>
    </w:p>
    <w:p w:rsidR="003C549C" w:rsidRDefault="003C549C" w:rsidP="007176C1">
      <w:pPr>
        <w:pStyle w:val="Cabealho"/>
        <w:spacing w:line="360" w:lineRule="auto"/>
        <w:ind w:firstLine="1134"/>
        <w:jc w:val="both"/>
        <w:rPr>
          <w:sz w:val="24"/>
          <w:szCs w:val="24"/>
        </w:rPr>
      </w:pPr>
      <w:r>
        <w:rPr>
          <w:sz w:val="24"/>
          <w:szCs w:val="24"/>
        </w:rPr>
        <w:lastRenderedPageBreak/>
        <w:t xml:space="preserve">Logo, a expressão mais correta, na verdade, </w:t>
      </w:r>
      <w:proofErr w:type="gramStart"/>
      <w:r>
        <w:rPr>
          <w:sz w:val="24"/>
          <w:szCs w:val="24"/>
        </w:rPr>
        <w:t>é</w:t>
      </w:r>
      <w:proofErr w:type="gramEnd"/>
      <w:r>
        <w:rPr>
          <w:sz w:val="24"/>
          <w:szCs w:val="24"/>
        </w:rPr>
        <w:t xml:space="preserve"> “direitos fundamentais do homem”, porque se referem tanto aos princípios que expressão a acepção de mundo e a ideologia política de cada ordenamento, quanto designa aquelas instituições que ele concretiza de uma convivência livre e igualitária. No </w:t>
      </w:r>
      <w:proofErr w:type="gramStart"/>
      <w:r>
        <w:rPr>
          <w:sz w:val="24"/>
          <w:szCs w:val="24"/>
        </w:rPr>
        <w:t>termo “fundamentais”</w:t>
      </w:r>
      <w:proofErr w:type="gramEnd"/>
      <w:r>
        <w:rPr>
          <w:sz w:val="24"/>
          <w:szCs w:val="24"/>
        </w:rPr>
        <w:t xml:space="preserve">, encontra-se a indicação de que se refere as situações jurídicas sem as quais a pessoa humana não sobrevive. Por se tratar de direitos fundamentais </w:t>
      </w:r>
      <w:r>
        <w:rPr>
          <w:i/>
          <w:sz w:val="24"/>
          <w:szCs w:val="24"/>
        </w:rPr>
        <w:t>do homem</w:t>
      </w:r>
      <w:r>
        <w:rPr>
          <w:sz w:val="24"/>
          <w:szCs w:val="24"/>
        </w:rPr>
        <w:t xml:space="preserve"> não excluem determinado sexo ou classe, na verdade, referem-se aos seres humanos em geral. </w:t>
      </w:r>
    </w:p>
    <w:p w:rsidR="007176C1" w:rsidRDefault="007176C1" w:rsidP="007176C1">
      <w:pPr>
        <w:pStyle w:val="Cabealho"/>
        <w:spacing w:line="360" w:lineRule="auto"/>
        <w:ind w:firstLine="1134"/>
        <w:jc w:val="both"/>
        <w:rPr>
          <w:sz w:val="24"/>
          <w:szCs w:val="24"/>
        </w:rPr>
      </w:pPr>
    </w:p>
    <w:p w:rsidR="003C549C" w:rsidRDefault="003C549C" w:rsidP="00B6394F">
      <w:pPr>
        <w:pStyle w:val="Cabealho"/>
        <w:spacing w:line="360" w:lineRule="auto"/>
        <w:rPr>
          <w:b/>
          <w:sz w:val="24"/>
          <w:szCs w:val="24"/>
        </w:rPr>
      </w:pPr>
      <w:r>
        <w:rPr>
          <w:b/>
          <w:sz w:val="24"/>
          <w:szCs w:val="24"/>
        </w:rPr>
        <w:t>2.3. Características do Direito Fundamental</w:t>
      </w:r>
    </w:p>
    <w:p w:rsidR="003C549C" w:rsidRDefault="003C549C" w:rsidP="003C549C">
      <w:pPr>
        <w:pStyle w:val="Cabealho"/>
        <w:spacing w:line="360" w:lineRule="auto"/>
        <w:jc w:val="both"/>
        <w:rPr>
          <w:b/>
          <w:sz w:val="24"/>
          <w:szCs w:val="24"/>
        </w:rPr>
      </w:pPr>
    </w:p>
    <w:p w:rsidR="003C549C" w:rsidRDefault="003C549C" w:rsidP="003C549C">
      <w:pPr>
        <w:pStyle w:val="PargrafodaLista"/>
        <w:spacing w:after="0" w:line="360" w:lineRule="auto"/>
        <w:ind w:left="0" w:firstLine="1134"/>
        <w:jc w:val="both"/>
        <w:rPr>
          <w:rFonts w:ascii="Times New Roman" w:hAnsi="Times New Roman" w:cs="Times New Roman"/>
          <w:sz w:val="24"/>
        </w:rPr>
      </w:pPr>
      <w:r>
        <w:rPr>
          <w:rFonts w:ascii="Times New Roman" w:hAnsi="Times New Roman" w:cs="Times New Roman"/>
          <w:sz w:val="24"/>
        </w:rPr>
        <w:t xml:space="preserve">Segundo Silva (2011) os direitos fundamentais apresentam cinco características: historicidade, inalienabilidade, imprescritibilidade, irrenunciabilidade e caráter absoluto. A primeira exprime que eles são históricos, uma vez que surgiram na época da Revolução Francesa e evoluíram até hoje, tendo fundamentos no jusnaturalismo, doutrina marxista, entre outros.  </w:t>
      </w:r>
    </w:p>
    <w:p w:rsidR="00B6394F" w:rsidRDefault="003C549C" w:rsidP="00B6394F">
      <w:pPr>
        <w:pStyle w:val="PargrafodaLista"/>
        <w:spacing w:after="0" w:line="360" w:lineRule="auto"/>
        <w:ind w:left="0" w:firstLine="1134"/>
        <w:jc w:val="both"/>
        <w:rPr>
          <w:rFonts w:ascii="Times New Roman" w:hAnsi="Times New Roman" w:cs="Times New Roman"/>
          <w:sz w:val="24"/>
        </w:rPr>
      </w:pPr>
      <w:r>
        <w:rPr>
          <w:rFonts w:ascii="Times New Roman" w:hAnsi="Times New Roman" w:cs="Times New Roman"/>
          <w:sz w:val="24"/>
        </w:rPr>
        <w:t xml:space="preserve">A inalienabilidade, por sua vez, explicita que se </w:t>
      </w:r>
      <w:proofErr w:type="gramStart"/>
      <w:r>
        <w:rPr>
          <w:rFonts w:ascii="Times New Roman" w:hAnsi="Times New Roman" w:cs="Times New Roman"/>
          <w:sz w:val="24"/>
        </w:rPr>
        <w:t>tratam</w:t>
      </w:r>
      <w:proofErr w:type="gramEnd"/>
      <w:r>
        <w:rPr>
          <w:rFonts w:ascii="Times New Roman" w:hAnsi="Times New Roman" w:cs="Times New Roman"/>
          <w:sz w:val="24"/>
        </w:rPr>
        <w:t xml:space="preserve"> de direitos que não podem ser transferidos, sendo inegociáveis. Isso decorre do fato de não portarem</w:t>
      </w:r>
      <w:r w:rsidR="00B6394F">
        <w:rPr>
          <w:rFonts w:ascii="Times New Roman" w:hAnsi="Times New Roman" w:cs="Times New Roman"/>
          <w:sz w:val="24"/>
        </w:rPr>
        <w:t xml:space="preserve"> conteúdo econômico-patrimonial. Enquanto a imprescritibilidade assegura que eles não se extinguem, ao passado que a irrenunciabilidade garante que esses direitos não podem ser renunciados. </w:t>
      </w:r>
    </w:p>
    <w:p w:rsidR="00B6394F" w:rsidRPr="007176C1" w:rsidRDefault="00B6394F" w:rsidP="007176C1">
      <w:pPr>
        <w:pStyle w:val="PargrafodaLista"/>
        <w:spacing w:after="0" w:line="360" w:lineRule="auto"/>
        <w:ind w:left="0" w:firstLine="1134"/>
        <w:jc w:val="both"/>
        <w:rPr>
          <w:rFonts w:ascii="Times New Roman" w:hAnsi="Times New Roman" w:cs="Times New Roman"/>
          <w:sz w:val="24"/>
        </w:rPr>
      </w:pPr>
      <w:r>
        <w:rPr>
          <w:rFonts w:ascii="Times New Roman" w:hAnsi="Times New Roman" w:cs="Times New Roman"/>
          <w:sz w:val="24"/>
        </w:rPr>
        <w:t xml:space="preserve">Por fim, o seu caráter absoluto, ou, a sua imutabilidade, garante que eles não são passíveis de mudança, sendo </w:t>
      </w:r>
      <w:r w:rsidRPr="00D33CE7">
        <w:rPr>
          <w:rFonts w:ascii="Times New Roman" w:hAnsi="Times New Roman" w:cs="Times New Roman"/>
          <w:sz w:val="24"/>
        </w:rPr>
        <w:t>são imp</w:t>
      </w:r>
      <w:r>
        <w:rPr>
          <w:rFonts w:ascii="Times New Roman" w:hAnsi="Times New Roman" w:cs="Times New Roman"/>
          <w:sz w:val="24"/>
        </w:rPr>
        <w:t>ostos antes mesmo da sociedade. Para exemplificá-los, há o direito à vida, liberdade e propriedade.</w:t>
      </w:r>
    </w:p>
    <w:p w:rsidR="00B6394F" w:rsidRDefault="00B6394F" w:rsidP="00B6394F">
      <w:pPr>
        <w:pStyle w:val="Cabealho"/>
        <w:spacing w:line="360" w:lineRule="auto"/>
        <w:jc w:val="both"/>
        <w:rPr>
          <w:b/>
          <w:sz w:val="24"/>
          <w:szCs w:val="24"/>
        </w:rPr>
      </w:pPr>
    </w:p>
    <w:p w:rsidR="00B6394F" w:rsidRDefault="00B6394F" w:rsidP="00B6394F">
      <w:pPr>
        <w:pStyle w:val="Cabealho"/>
        <w:spacing w:line="360" w:lineRule="auto"/>
        <w:rPr>
          <w:b/>
          <w:sz w:val="24"/>
          <w:szCs w:val="24"/>
        </w:rPr>
      </w:pPr>
      <w:r>
        <w:rPr>
          <w:b/>
          <w:sz w:val="24"/>
          <w:szCs w:val="24"/>
        </w:rPr>
        <w:t>3.0 Gerações ou Dimensões do Direito</w:t>
      </w:r>
    </w:p>
    <w:p w:rsidR="00B6394F" w:rsidRDefault="00B6394F" w:rsidP="00B6394F">
      <w:pPr>
        <w:pStyle w:val="Cabealho"/>
        <w:spacing w:line="360" w:lineRule="auto"/>
        <w:rPr>
          <w:b/>
          <w:sz w:val="24"/>
          <w:szCs w:val="24"/>
        </w:rPr>
      </w:pPr>
      <w:r>
        <w:rPr>
          <w:b/>
          <w:sz w:val="24"/>
          <w:szCs w:val="24"/>
        </w:rPr>
        <w:t>3.1. Destinatários</w:t>
      </w:r>
    </w:p>
    <w:p w:rsidR="00B6394F" w:rsidRPr="003C549C" w:rsidRDefault="00B6394F" w:rsidP="00B6394F">
      <w:pPr>
        <w:pStyle w:val="Cabealho"/>
        <w:spacing w:line="360" w:lineRule="auto"/>
        <w:jc w:val="both"/>
        <w:rPr>
          <w:b/>
          <w:sz w:val="24"/>
          <w:szCs w:val="24"/>
        </w:rPr>
      </w:pPr>
    </w:p>
    <w:p w:rsidR="009603B3" w:rsidRDefault="0006755C" w:rsidP="009603B3">
      <w:pPr>
        <w:pStyle w:val="Cabealho"/>
        <w:spacing w:line="360" w:lineRule="auto"/>
        <w:ind w:firstLine="1134"/>
        <w:jc w:val="both"/>
        <w:rPr>
          <w:sz w:val="24"/>
          <w:szCs w:val="24"/>
        </w:rPr>
      </w:pPr>
      <w:r>
        <w:rPr>
          <w:sz w:val="24"/>
          <w:szCs w:val="24"/>
        </w:rPr>
        <w:t>Há algum tempo, alguns doutrinadores acreditavam que o art. 5º da Constituição Federal de 1988 destinava-se apenas às pessoas físicas, excluindo as pessoas jurídicas, enquanto outros supunham que os estrangeiros residentes e não residentes possuíam apenas aqueles direitos mencionados no mesmo artigo.</w:t>
      </w:r>
    </w:p>
    <w:p w:rsidR="0006755C" w:rsidRDefault="0006755C" w:rsidP="0006755C">
      <w:pPr>
        <w:pStyle w:val="Cabealho"/>
        <w:spacing w:line="360" w:lineRule="auto"/>
        <w:ind w:firstLine="1134"/>
        <w:jc w:val="both"/>
        <w:rPr>
          <w:sz w:val="24"/>
          <w:szCs w:val="24"/>
        </w:rPr>
      </w:pPr>
      <w:r>
        <w:rPr>
          <w:sz w:val="24"/>
          <w:szCs w:val="24"/>
        </w:rPr>
        <w:t>No entanto, essa teoria caiu por terra, uma vez que os direitos fundamentais dos seres humanos, como dito anteriormente, não fazem distinção entre sexo ou</w:t>
      </w:r>
      <w:r w:rsidR="003D3394">
        <w:rPr>
          <w:sz w:val="24"/>
          <w:szCs w:val="24"/>
        </w:rPr>
        <w:t xml:space="preserve"> classe, bem como nacionalidade. E</w:t>
      </w:r>
      <w:r>
        <w:rPr>
          <w:sz w:val="24"/>
          <w:szCs w:val="24"/>
        </w:rPr>
        <w:t xml:space="preserve">les se destinam a todos as pessoas. </w:t>
      </w:r>
    </w:p>
    <w:p w:rsidR="0006755C" w:rsidRDefault="0006755C" w:rsidP="0006755C">
      <w:pPr>
        <w:pStyle w:val="Cabealho"/>
        <w:spacing w:line="360" w:lineRule="auto"/>
        <w:ind w:firstLine="1134"/>
        <w:jc w:val="both"/>
        <w:rPr>
          <w:sz w:val="24"/>
          <w:szCs w:val="24"/>
        </w:rPr>
      </w:pPr>
      <w:r>
        <w:rPr>
          <w:sz w:val="24"/>
          <w:szCs w:val="24"/>
        </w:rPr>
        <w:lastRenderedPageBreak/>
        <w:t>Esse assunto é discorrido e explicado no excerto a seguir, fazendo</w:t>
      </w:r>
      <w:r w:rsidR="003D3394">
        <w:rPr>
          <w:sz w:val="24"/>
          <w:szCs w:val="24"/>
        </w:rPr>
        <w:t xml:space="preserve"> todas as</w:t>
      </w:r>
      <w:proofErr w:type="gramStart"/>
      <w:r w:rsidR="003D3394">
        <w:rPr>
          <w:sz w:val="24"/>
          <w:szCs w:val="24"/>
        </w:rPr>
        <w:t xml:space="preserve"> </w:t>
      </w:r>
      <w:r>
        <w:rPr>
          <w:sz w:val="24"/>
          <w:szCs w:val="24"/>
        </w:rPr>
        <w:t xml:space="preserve"> </w:t>
      </w:r>
      <w:proofErr w:type="gramEnd"/>
      <w:r>
        <w:rPr>
          <w:sz w:val="24"/>
          <w:szCs w:val="24"/>
        </w:rPr>
        <w:t>ressalvas necessárias:</w:t>
      </w:r>
    </w:p>
    <w:p w:rsidR="0006755C" w:rsidRDefault="0006755C" w:rsidP="0006755C">
      <w:pPr>
        <w:pStyle w:val="Cabealho"/>
        <w:spacing w:line="360" w:lineRule="auto"/>
        <w:jc w:val="both"/>
        <w:rPr>
          <w:sz w:val="24"/>
          <w:szCs w:val="24"/>
        </w:rPr>
      </w:pPr>
    </w:p>
    <w:p w:rsidR="0006755C" w:rsidRDefault="0006755C" w:rsidP="0006755C">
      <w:pPr>
        <w:pStyle w:val="Cabealho"/>
        <w:ind w:left="2268"/>
        <w:jc w:val="both"/>
      </w:pPr>
      <w:r>
        <w:t xml:space="preserve">[...] Quando a Constituição, como as anteriores, assegura tais direitos aos </w:t>
      </w:r>
      <w:r>
        <w:rPr>
          <w:i/>
        </w:rPr>
        <w:t>brasileiros e estrangeiros residentes no País</w:t>
      </w:r>
      <w:r>
        <w:t xml:space="preserve">, indica, concomitantemente, sua positivação em relação aos </w:t>
      </w:r>
      <w:r>
        <w:rPr>
          <w:i/>
        </w:rPr>
        <w:t xml:space="preserve">sujeitos </w:t>
      </w:r>
      <w:r>
        <w:t xml:space="preserve">(subjetivação) a que os garante. Só eles, portanto, gozam do </w:t>
      </w:r>
      <w:r w:rsidR="003D3394">
        <w:rPr>
          <w:i/>
        </w:rPr>
        <w:t xml:space="preserve">direito subjetivo </w:t>
      </w:r>
      <w:r w:rsidR="003D3394">
        <w:t xml:space="preserve">(poder ou permissão de exigibilidade) relativamente aos enunciados constitucionais dos direitos e garantias individuais. Se a Constituição aponta os destinatários desses direitos, isso há de ter consequências normativas. Isso não quer dizer que os estrangeiros não residentes, quando regularmente se encontrem no território nacional, possam sofrer o </w:t>
      </w:r>
      <w:r w:rsidR="002476C8">
        <w:t>arbítrio</w:t>
      </w:r>
      <w:r w:rsidR="003D3394">
        <w:t xml:space="preserve">, e, não disponham de qualquer meio, incluindo os jurisdicionais, para tutelar sobre situações subjetivas. Para protegê-los, há outras normas jurídicas, inclusive de Direito Internacional, que o Brasil e suas autoridades têm que respeitar e observar, assim como </w:t>
      </w:r>
      <w:r w:rsidR="002476C8">
        <w:t>existem</w:t>
      </w:r>
      <w:r w:rsidR="003D3394">
        <w:t xml:space="preserve"> normas legais, traduzidas em legislação especial, que definem os direitos e a condição jurídica do estrangeiro não residente, que tenha ingressado regularmente no te</w:t>
      </w:r>
      <w:r w:rsidR="002476C8">
        <w:t>rritório brasileiro. Ocorre, ademais</w:t>
      </w:r>
      <w:r w:rsidR="003D3394">
        <w:t xml:space="preserve">, que o fato de a </w:t>
      </w:r>
      <w:r w:rsidR="002476C8">
        <w:t>Constituição</w:t>
      </w:r>
      <w:r w:rsidR="003D3394">
        <w:t xml:space="preserve"> não incluir os estrangeiros residentes não justifica sequer a possibilidade de legislação ordinária abusiva em relação a eles, pois, </w:t>
      </w:r>
      <w:r w:rsidR="002476C8">
        <w:t xml:space="preserve">além da existência de normas de Direito Internacional vinculantes, o Brasil é, ainda, subscritor das declarações universal e americana dos direitos humanos, o que, agora até por força do § 2º art. 5º, lhe impõe, quando nada, a consideração de a pessoa humana tem uma dimensão supranacional que mereceu um mínimo de respeito e postula um tratamento condigno, ao menos no que tangue àqueles direitos de natureza personalíssima. Quando o art. 1º põe a </w:t>
      </w:r>
      <w:r w:rsidR="002476C8">
        <w:rPr>
          <w:i/>
        </w:rPr>
        <w:t xml:space="preserve">dignidade da pessoa humana </w:t>
      </w:r>
      <w:r w:rsidR="002476C8">
        <w:t>como um dos fundamentos do Estado Democrático de Direito faz uma proclamação de valor universal, aí sim abrangente do s</w:t>
      </w:r>
      <w:r w:rsidR="002476C8">
        <w:rPr>
          <w:i/>
        </w:rPr>
        <w:t>er humano</w:t>
      </w:r>
      <w:r w:rsidR="002476C8">
        <w:t>. (SILVA, 2011, p. 193)</w:t>
      </w:r>
    </w:p>
    <w:p w:rsidR="002476C8" w:rsidRDefault="002476C8" w:rsidP="002476C8">
      <w:pPr>
        <w:pStyle w:val="Cabealho"/>
        <w:spacing w:line="360" w:lineRule="auto"/>
        <w:jc w:val="both"/>
        <w:rPr>
          <w:sz w:val="24"/>
          <w:szCs w:val="24"/>
        </w:rPr>
      </w:pPr>
    </w:p>
    <w:p w:rsidR="002476C8" w:rsidRDefault="002476C8" w:rsidP="002476C8">
      <w:pPr>
        <w:pStyle w:val="Cabealho"/>
        <w:spacing w:line="360" w:lineRule="auto"/>
        <w:rPr>
          <w:b/>
          <w:sz w:val="24"/>
          <w:szCs w:val="24"/>
        </w:rPr>
      </w:pPr>
      <w:proofErr w:type="gramStart"/>
      <w:r>
        <w:rPr>
          <w:b/>
          <w:sz w:val="24"/>
          <w:szCs w:val="24"/>
        </w:rPr>
        <w:t>3.2 Eficácia</w:t>
      </w:r>
      <w:proofErr w:type="gramEnd"/>
      <w:r>
        <w:rPr>
          <w:b/>
          <w:sz w:val="24"/>
          <w:szCs w:val="24"/>
        </w:rPr>
        <w:t xml:space="preserve"> dos Direitos Fundamentais</w:t>
      </w:r>
    </w:p>
    <w:p w:rsidR="002476C8" w:rsidRDefault="002476C8" w:rsidP="002476C8">
      <w:pPr>
        <w:pStyle w:val="Cabealho"/>
        <w:spacing w:line="360" w:lineRule="auto"/>
        <w:ind w:firstLine="1134"/>
        <w:rPr>
          <w:b/>
          <w:sz w:val="24"/>
          <w:szCs w:val="24"/>
        </w:rPr>
      </w:pPr>
    </w:p>
    <w:p w:rsidR="002476C8" w:rsidRDefault="003F4F42" w:rsidP="002476C8">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Devid</w:t>
      </w:r>
      <w:r w:rsidR="002476C8">
        <w:rPr>
          <w:rFonts w:ascii="Times New Roman" w:hAnsi="Times New Roman" w:cs="Times New Roman"/>
          <w:sz w:val="24"/>
          <w:szCs w:val="24"/>
        </w:rPr>
        <w:t xml:space="preserve">o ao fato de os direitos fundamentais possuírem natureza constitucional, </w:t>
      </w:r>
      <w:proofErr w:type="gramStart"/>
      <w:r w:rsidR="002476C8">
        <w:rPr>
          <w:rFonts w:ascii="Times New Roman" w:hAnsi="Times New Roman" w:cs="Times New Roman"/>
          <w:sz w:val="24"/>
          <w:szCs w:val="24"/>
        </w:rPr>
        <w:t>são</w:t>
      </w:r>
      <w:proofErr w:type="gramEnd"/>
      <w:r w:rsidR="002476C8">
        <w:rPr>
          <w:rFonts w:ascii="Times New Roman" w:hAnsi="Times New Roman" w:cs="Times New Roman"/>
          <w:sz w:val="24"/>
          <w:szCs w:val="24"/>
        </w:rPr>
        <w:t xml:space="preserve"> considerados também como direitos constitucionais. Deste modo sua eficácia e aplicabilidade dependem muito de seu enunciado, uma vez que se refere a assuntos submetidos ao Direito Positivo. Sobre isso, a Constituição é clara, estatuindo, segundo Silva (2011, p. 180), que “as normas definidoras dos direitos e garantias fundamentais tem aplicação imediata”. </w:t>
      </w:r>
    </w:p>
    <w:p w:rsidR="002476C8" w:rsidRDefault="002476C8" w:rsidP="002476C8">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Outro ponto destacado por esse mesmo autor é que as normas que unem direitos fundamentais democráticos e individuais são de eficácia contida e aplicabilidade imediata, já os que definem direitos econômicos e sociais tendem a sê-lo também na Constituição vigente.</w:t>
      </w:r>
    </w:p>
    <w:p w:rsidR="003F4F42" w:rsidRPr="003F4F42" w:rsidRDefault="003F4F42" w:rsidP="003F4F42">
      <w:pPr>
        <w:pStyle w:val="PargrafodaLista"/>
        <w:spacing w:after="0" w:line="360" w:lineRule="auto"/>
        <w:ind w:left="0" w:firstLine="1134"/>
        <w:jc w:val="both"/>
        <w:rPr>
          <w:rFonts w:ascii="Times New Roman" w:hAnsi="Times New Roman" w:cs="Times New Roman"/>
          <w:sz w:val="24"/>
          <w:szCs w:val="24"/>
        </w:rPr>
      </w:pPr>
      <w:r w:rsidRPr="003F4F42">
        <w:rPr>
          <w:rFonts w:ascii="Times New Roman" w:hAnsi="Times New Roman" w:cs="Times New Roman"/>
          <w:sz w:val="24"/>
          <w:szCs w:val="24"/>
        </w:rPr>
        <w:t xml:space="preserve">No entanto, deve ressaltar que, os Direitos Fundamentais também podem possuir eficácia mediata, indireta ou horizontal. Essa primeira não aceita a possibilidade de aplicação direta dos direitos fundamentais nas relações privadas, enquanto na segunda o legislador é responsável pela aplicação dos direitos fundamentais aos particulares, além da autonomia da vontade. </w:t>
      </w:r>
    </w:p>
    <w:p w:rsidR="003F4F42" w:rsidRPr="003F4F42" w:rsidRDefault="003F4F42" w:rsidP="003F4F42">
      <w:pPr>
        <w:pStyle w:val="PargrafodaLista"/>
        <w:spacing w:after="0" w:line="360" w:lineRule="auto"/>
        <w:ind w:left="0" w:firstLine="1134"/>
        <w:jc w:val="both"/>
        <w:rPr>
          <w:rFonts w:ascii="Times New Roman" w:hAnsi="Times New Roman" w:cs="Times New Roman"/>
          <w:sz w:val="24"/>
          <w:szCs w:val="24"/>
        </w:rPr>
      </w:pPr>
      <w:r w:rsidRPr="003F4F42">
        <w:rPr>
          <w:rFonts w:ascii="Times New Roman" w:hAnsi="Times New Roman" w:cs="Times New Roman"/>
          <w:sz w:val="24"/>
          <w:szCs w:val="24"/>
        </w:rPr>
        <w:t xml:space="preserve">Outro ponto que está relacionado à eficácia é a teoria direta dos direitos fundamentais nas relações privadas, que se baseia na constatação de que os perigos que </w:t>
      </w:r>
      <w:r w:rsidRPr="003F4F42">
        <w:rPr>
          <w:rFonts w:ascii="Times New Roman" w:hAnsi="Times New Roman" w:cs="Times New Roman"/>
          <w:sz w:val="24"/>
          <w:szCs w:val="24"/>
        </w:rPr>
        <w:lastRenderedPageBreak/>
        <w:t xml:space="preserve">espreitam os direitos fundamentais, não </w:t>
      </w:r>
      <w:proofErr w:type="gramStart"/>
      <w:r w:rsidRPr="003F4F42">
        <w:rPr>
          <w:rFonts w:ascii="Times New Roman" w:hAnsi="Times New Roman" w:cs="Times New Roman"/>
          <w:sz w:val="24"/>
          <w:szCs w:val="24"/>
        </w:rPr>
        <w:t>origina-se</w:t>
      </w:r>
      <w:proofErr w:type="gramEnd"/>
      <w:r w:rsidRPr="003F4F42">
        <w:rPr>
          <w:rFonts w:ascii="Times New Roman" w:hAnsi="Times New Roman" w:cs="Times New Roman"/>
          <w:sz w:val="24"/>
          <w:szCs w:val="24"/>
        </w:rPr>
        <w:t xml:space="preserve"> apenas do Estado, como também de terceiros</w:t>
      </w:r>
    </w:p>
    <w:p w:rsidR="003F4F42" w:rsidRDefault="003F4F42" w:rsidP="003F4F42">
      <w:pPr>
        <w:pStyle w:val="Cabealho"/>
        <w:spacing w:line="360" w:lineRule="auto"/>
        <w:rPr>
          <w:b/>
          <w:sz w:val="24"/>
          <w:szCs w:val="24"/>
        </w:rPr>
      </w:pPr>
    </w:p>
    <w:p w:rsidR="003F4F42" w:rsidRDefault="003F4F42" w:rsidP="003F4F42">
      <w:pPr>
        <w:pStyle w:val="Cabealho"/>
        <w:spacing w:line="360" w:lineRule="auto"/>
        <w:rPr>
          <w:b/>
          <w:sz w:val="24"/>
          <w:szCs w:val="24"/>
        </w:rPr>
      </w:pPr>
      <w:proofErr w:type="gramStart"/>
      <w:r>
        <w:rPr>
          <w:b/>
          <w:sz w:val="24"/>
          <w:szCs w:val="24"/>
        </w:rPr>
        <w:t>3.3 Classificação</w:t>
      </w:r>
      <w:proofErr w:type="gramEnd"/>
      <w:r>
        <w:rPr>
          <w:b/>
          <w:sz w:val="24"/>
          <w:szCs w:val="24"/>
        </w:rPr>
        <w:t xml:space="preserve"> dos Direitos Fundamentais</w:t>
      </w:r>
    </w:p>
    <w:p w:rsidR="003F4F42" w:rsidRDefault="003F4F42" w:rsidP="003F4F42">
      <w:pPr>
        <w:pStyle w:val="Cabealho"/>
        <w:spacing w:line="360" w:lineRule="auto"/>
        <w:ind w:firstLine="1134"/>
        <w:rPr>
          <w:b/>
          <w:sz w:val="24"/>
          <w:szCs w:val="24"/>
        </w:rPr>
      </w:pPr>
    </w:p>
    <w:p w:rsidR="003F4F42" w:rsidRDefault="003F4F42" w:rsidP="003F4F42">
      <w:pPr>
        <w:pStyle w:val="PargrafodaLista"/>
        <w:spacing w:after="0" w:line="360" w:lineRule="auto"/>
        <w:ind w:left="0" w:firstLine="1134"/>
        <w:jc w:val="both"/>
        <w:rPr>
          <w:rFonts w:ascii="Times New Roman" w:hAnsi="Times New Roman" w:cs="Times New Roman"/>
          <w:sz w:val="24"/>
        </w:rPr>
      </w:pPr>
      <w:r>
        <w:rPr>
          <w:rFonts w:ascii="Times New Roman" w:hAnsi="Times New Roman" w:cs="Times New Roman"/>
          <w:sz w:val="24"/>
        </w:rPr>
        <w:t xml:space="preserve">A Constituição Federal do Brasil de 1988 traz em seu texto no Título II, os direitos e garantias fundamentais com suas respectivas classificações. A primeira classificação relaciona-se </w:t>
      </w:r>
      <w:r w:rsidR="00E1116A">
        <w:rPr>
          <w:rFonts w:ascii="Times New Roman" w:hAnsi="Times New Roman" w:cs="Times New Roman"/>
          <w:sz w:val="24"/>
        </w:rPr>
        <w:t>aos direitos individuais</w:t>
      </w:r>
      <w:r>
        <w:rPr>
          <w:rFonts w:ascii="Times New Roman" w:hAnsi="Times New Roman" w:cs="Times New Roman"/>
          <w:sz w:val="24"/>
        </w:rPr>
        <w:t>, sendo esses ligados à pessoa humana e sua própria personalidade, do qual se pode extrair como exemplo a vida. A segunda classificação é sobre o direito social, o qual tem a finalidade de melhorar as condições de vida para aqueles indivíduos que são hipossuficientes, visando à igualdade social que se encontra nos fundamentos do Estado Democrático.</w:t>
      </w:r>
    </w:p>
    <w:p w:rsidR="003F4F42" w:rsidRDefault="003F4F42" w:rsidP="003F4F42">
      <w:pPr>
        <w:pStyle w:val="PargrafodaLista"/>
        <w:spacing w:after="0" w:line="360" w:lineRule="auto"/>
        <w:ind w:left="0" w:firstLine="1134"/>
        <w:jc w:val="both"/>
        <w:rPr>
          <w:rFonts w:ascii="Times New Roman" w:hAnsi="Times New Roman" w:cs="Times New Roman"/>
          <w:sz w:val="24"/>
        </w:rPr>
      </w:pPr>
      <w:r>
        <w:rPr>
          <w:rFonts w:ascii="Times New Roman" w:hAnsi="Times New Roman" w:cs="Times New Roman"/>
          <w:sz w:val="24"/>
        </w:rPr>
        <w:t>Importa dizer também dos direitos a nacionalidade. Esses se referem ao vínculo jurídico e político que ligará a pessoa física a determinado Estado, fazendo com que essa pessoa seja um componente do povo, o que, por sua vez lhe garante o dever de pagar impostos para que o Estado a proteja.</w:t>
      </w:r>
    </w:p>
    <w:p w:rsidR="003F4F42" w:rsidRDefault="003F4F42" w:rsidP="003F4F42">
      <w:pPr>
        <w:pStyle w:val="PargrafodaLista"/>
        <w:spacing w:after="0" w:line="360" w:lineRule="auto"/>
        <w:ind w:left="0" w:firstLine="1134"/>
        <w:jc w:val="both"/>
        <w:rPr>
          <w:rFonts w:ascii="Times New Roman" w:hAnsi="Times New Roman" w:cs="Times New Roman"/>
          <w:sz w:val="24"/>
        </w:rPr>
      </w:pPr>
      <w:r>
        <w:rPr>
          <w:rFonts w:ascii="Times New Roman" w:hAnsi="Times New Roman" w:cs="Times New Roman"/>
          <w:sz w:val="24"/>
        </w:rPr>
        <w:t>Já a quarta classificação discorre sobre o direito político, que, nada mais é do que um conjunto de regras que visam disciplinar as formas de atuação da soberania popular, o que faz com que o indivíduo seja permitido a participar dos negócios políticos do Estado, buscando levar o bem comum para toda sociedade.</w:t>
      </w:r>
    </w:p>
    <w:p w:rsidR="003F4F42" w:rsidRDefault="003F4F42" w:rsidP="007176C1">
      <w:pPr>
        <w:pStyle w:val="PargrafodaLista"/>
        <w:spacing w:after="0" w:line="360" w:lineRule="auto"/>
        <w:ind w:left="0" w:firstLine="1134"/>
        <w:jc w:val="both"/>
        <w:rPr>
          <w:rFonts w:ascii="Times New Roman" w:hAnsi="Times New Roman" w:cs="Times New Roman"/>
          <w:sz w:val="24"/>
        </w:rPr>
      </w:pPr>
      <w:r>
        <w:rPr>
          <w:rFonts w:ascii="Times New Roman" w:hAnsi="Times New Roman" w:cs="Times New Roman"/>
          <w:sz w:val="24"/>
        </w:rPr>
        <w:t xml:space="preserve">Por fim, </w:t>
      </w:r>
      <w:proofErr w:type="gramStart"/>
      <w:r>
        <w:rPr>
          <w:rFonts w:ascii="Times New Roman" w:hAnsi="Times New Roman" w:cs="Times New Roman"/>
          <w:sz w:val="24"/>
        </w:rPr>
        <w:t>tem-se</w:t>
      </w:r>
      <w:proofErr w:type="gramEnd"/>
      <w:r>
        <w:rPr>
          <w:rFonts w:ascii="Times New Roman" w:hAnsi="Times New Roman" w:cs="Times New Roman"/>
          <w:sz w:val="24"/>
        </w:rPr>
        <w:t xml:space="preserve"> os direitos solidários, os quais trazem como objetivos fundamentais da República Federativa do Brasil, a construção de uma sociedade livre e justa, que tenha um desenvolvimento nacional; em que a pobreza, marginalização e desigualdade social e regional não existam, além de promover o bem de todos, sem preconceito de raça, sexo, idade ou qualquer tipo de discriminação</w:t>
      </w:r>
    </w:p>
    <w:p w:rsidR="007176C1" w:rsidRPr="007176C1" w:rsidRDefault="007176C1" w:rsidP="007176C1">
      <w:pPr>
        <w:pStyle w:val="PargrafodaLista"/>
        <w:spacing w:after="0" w:line="360" w:lineRule="auto"/>
        <w:ind w:left="0" w:firstLine="1134"/>
        <w:jc w:val="both"/>
        <w:rPr>
          <w:rFonts w:ascii="Times New Roman" w:hAnsi="Times New Roman" w:cs="Times New Roman"/>
          <w:sz w:val="24"/>
        </w:rPr>
      </w:pPr>
    </w:p>
    <w:p w:rsidR="003F4F42" w:rsidRDefault="003F4F42" w:rsidP="003F4F42">
      <w:pPr>
        <w:pStyle w:val="Cabealho"/>
        <w:spacing w:line="360" w:lineRule="auto"/>
        <w:rPr>
          <w:b/>
          <w:sz w:val="24"/>
          <w:szCs w:val="24"/>
        </w:rPr>
      </w:pPr>
      <w:r>
        <w:rPr>
          <w:b/>
          <w:sz w:val="24"/>
          <w:szCs w:val="24"/>
        </w:rPr>
        <w:t>3.4 Tratados e Convenções Internacionais</w:t>
      </w:r>
    </w:p>
    <w:p w:rsidR="003F4F42" w:rsidRDefault="003F4F42" w:rsidP="003F4F42">
      <w:pPr>
        <w:pStyle w:val="Cabealho"/>
        <w:spacing w:line="360" w:lineRule="auto"/>
        <w:rPr>
          <w:b/>
          <w:sz w:val="24"/>
          <w:szCs w:val="24"/>
        </w:rPr>
      </w:pPr>
    </w:p>
    <w:p w:rsidR="00E55ACA" w:rsidRDefault="00E55ACA" w:rsidP="007176C1">
      <w:pPr>
        <w:pStyle w:val="PargrafodaLista"/>
        <w:spacing w:after="0" w:line="360" w:lineRule="auto"/>
        <w:ind w:left="0" w:firstLine="1134"/>
        <w:jc w:val="both"/>
        <w:rPr>
          <w:rFonts w:ascii="Times New Roman" w:hAnsi="Times New Roman" w:cs="Times New Roman"/>
          <w:sz w:val="24"/>
          <w:szCs w:val="24"/>
        </w:rPr>
      </w:pPr>
      <w:r w:rsidRPr="00E55ACA">
        <w:rPr>
          <w:rFonts w:ascii="Times New Roman" w:hAnsi="Times New Roman" w:cs="Times New Roman"/>
          <w:sz w:val="24"/>
          <w:szCs w:val="24"/>
        </w:rPr>
        <w:t>Em Silva (2011), encontra-se uma passagem que discorre sobre os tratados e convenções internacionais sobre os direitos humanos. Estes</w:t>
      </w:r>
      <w:proofErr w:type="gramStart"/>
      <w:r w:rsidRPr="00E55ACA">
        <w:rPr>
          <w:rFonts w:ascii="Times New Roman" w:hAnsi="Times New Roman" w:cs="Times New Roman"/>
          <w:sz w:val="24"/>
          <w:szCs w:val="24"/>
        </w:rPr>
        <w:t>, devem</w:t>
      </w:r>
      <w:proofErr w:type="gramEnd"/>
      <w:r w:rsidRPr="00E55ACA">
        <w:rPr>
          <w:rFonts w:ascii="Times New Roman" w:hAnsi="Times New Roman" w:cs="Times New Roman"/>
          <w:sz w:val="24"/>
          <w:szCs w:val="24"/>
        </w:rPr>
        <w:t xml:space="preserve"> ser, segundo o autor, aprovados em cada Casa do Congresso Nacional, ou seja, Senado e Câmara dos Deputados, em dois turnos, por 3/5 (três quintos) dos votos dos membros, para serem equiparados às emendas constitucionais. Isso significa que, as normas internacionais que regularem sobre </w:t>
      </w:r>
      <w:r w:rsidRPr="00E55ACA">
        <w:rPr>
          <w:rFonts w:ascii="Times New Roman" w:hAnsi="Times New Roman" w:cs="Times New Roman"/>
          <w:sz w:val="24"/>
          <w:szCs w:val="24"/>
        </w:rPr>
        <w:lastRenderedPageBreak/>
        <w:t xml:space="preserve">esse assunto (direitos humanos) serão </w:t>
      </w:r>
      <w:proofErr w:type="gramStart"/>
      <w:r w:rsidRPr="00E55ACA">
        <w:rPr>
          <w:rFonts w:ascii="Times New Roman" w:hAnsi="Times New Roman" w:cs="Times New Roman"/>
          <w:sz w:val="24"/>
          <w:szCs w:val="24"/>
        </w:rPr>
        <w:t>recepcionadas</w:t>
      </w:r>
      <w:proofErr w:type="gramEnd"/>
      <w:r w:rsidRPr="00E55ACA">
        <w:rPr>
          <w:rFonts w:ascii="Times New Roman" w:hAnsi="Times New Roman" w:cs="Times New Roman"/>
          <w:sz w:val="24"/>
          <w:szCs w:val="24"/>
        </w:rPr>
        <w:t xml:space="preserve"> como direito constitucional interno e formal.  </w:t>
      </w:r>
    </w:p>
    <w:p w:rsidR="00E55ACA" w:rsidRDefault="00E55ACA" w:rsidP="00E55ACA">
      <w:pPr>
        <w:spacing w:after="0" w:line="360" w:lineRule="auto"/>
        <w:jc w:val="both"/>
        <w:rPr>
          <w:rFonts w:ascii="Times New Roman" w:hAnsi="Times New Roman" w:cs="Times New Roman"/>
          <w:sz w:val="24"/>
          <w:szCs w:val="24"/>
        </w:rPr>
      </w:pPr>
    </w:p>
    <w:p w:rsidR="00E55ACA" w:rsidRDefault="00E55ACA" w:rsidP="00627897">
      <w:pPr>
        <w:spacing w:after="0" w:line="360" w:lineRule="auto"/>
        <w:rPr>
          <w:rFonts w:ascii="Times New Roman" w:hAnsi="Times New Roman" w:cs="Times New Roman"/>
          <w:b/>
          <w:sz w:val="24"/>
          <w:szCs w:val="24"/>
        </w:rPr>
      </w:pPr>
      <w:r>
        <w:rPr>
          <w:rFonts w:ascii="Times New Roman" w:hAnsi="Times New Roman" w:cs="Times New Roman"/>
          <w:b/>
          <w:sz w:val="24"/>
          <w:szCs w:val="24"/>
        </w:rPr>
        <w:t>3.5 Direitos Fundamentais e Cláusulas Pétreas</w:t>
      </w:r>
    </w:p>
    <w:p w:rsidR="00E55ACA" w:rsidRDefault="00E55ACA" w:rsidP="00E55ACA">
      <w:pPr>
        <w:spacing w:after="0" w:line="360" w:lineRule="auto"/>
        <w:jc w:val="both"/>
        <w:rPr>
          <w:rFonts w:ascii="Times New Roman" w:hAnsi="Times New Roman" w:cs="Times New Roman"/>
          <w:b/>
          <w:sz w:val="24"/>
          <w:szCs w:val="24"/>
        </w:rPr>
      </w:pPr>
    </w:p>
    <w:p w:rsidR="00E55ACA" w:rsidRDefault="00E55ACA" w:rsidP="00E55ACA">
      <w:pPr>
        <w:spacing w:after="0" w:line="360" w:lineRule="auto"/>
        <w:ind w:firstLine="1134"/>
        <w:jc w:val="both"/>
        <w:rPr>
          <w:rFonts w:ascii="Times New Roman" w:hAnsi="Times New Roman" w:cs="Times New Roman"/>
          <w:sz w:val="24"/>
          <w:szCs w:val="24"/>
        </w:rPr>
      </w:pPr>
      <w:r w:rsidRPr="00E55ACA">
        <w:rPr>
          <w:rFonts w:ascii="Times New Roman" w:hAnsi="Times New Roman" w:cs="Times New Roman"/>
          <w:sz w:val="24"/>
          <w:szCs w:val="24"/>
        </w:rPr>
        <w:t>Tidas como uma importante conquista para o direito e para a democracia brasileira, as cláusulas pétreas simbolizam, na área jurídica, segurança e certeza, e do ponto de vista democrático, a consagração de preciosas normas sobre a participação e organização política.</w:t>
      </w:r>
    </w:p>
    <w:p w:rsidR="00E55ACA" w:rsidRDefault="00E55ACA" w:rsidP="00E55ACA">
      <w:pPr>
        <w:spacing w:after="0" w:line="360" w:lineRule="auto"/>
        <w:ind w:firstLine="1134"/>
        <w:jc w:val="both"/>
        <w:rPr>
          <w:rFonts w:ascii="Times New Roman" w:hAnsi="Times New Roman" w:cs="Times New Roman"/>
          <w:sz w:val="24"/>
          <w:szCs w:val="24"/>
        </w:rPr>
      </w:pPr>
      <w:r w:rsidRPr="00E55ACA">
        <w:rPr>
          <w:rFonts w:ascii="Times New Roman" w:hAnsi="Times New Roman" w:cs="Times New Roman"/>
          <w:sz w:val="24"/>
          <w:szCs w:val="24"/>
        </w:rPr>
        <w:t>Essas cláusulas encontram-se no art. 60, § 4º, da Constituição Federal de 1988, e não podem ser alteradas nem mesmo através de Proposta de Emenda à Constituição (PEC). Elas "petrificam" certos assuntos na Constituição, fazendo com que eles, uma vez "petrificados" não possam ser excluídos, ainda que se permita o acréscimo de novos itens a elas. Dessa forma, atuam como uma verdadeira barreira para a tentativa de modificação da Constituição Federal, evitando que o núcleo do ordenamento jurídico do país sofra ataques com as ingerências do Poder Legislativo, o que impede que a, antes chamada Carta Magna, se torne vulnerável e perca seu sentido político.</w:t>
      </w:r>
    </w:p>
    <w:p w:rsidR="00E55ACA" w:rsidRDefault="00E55ACA" w:rsidP="00E55AC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excerto a seguir, tem-se a demonstração dessas cláusulas:</w:t>
      </w:r>
    </w:p>
    <w:p w:rsidR="00E55ACA" w:rsidRDefault="00E55ACA" w:rsidP="00E55ACA">
      <w:pPr>
        <w:spacing w:after="0" w:line="360" w:lineRule="auto"/>
        <w:jc w:val="both"/>
        <w:rPr>
          <w:rFonts w:ascii="Times New Roman" w:hAnsi="Times New Roman" w:cs="Times New Roman"/>
          <w:sz w:val="24"/>
          <w:szCs w:val="24"/>
        </w:rPr>
      </w:pPr>
    </w:p>
    <w:p w:rsidR="00E55ACA" w:rsidRPr="00E55ACA" w:rsidRDefault="00E55ACA" w:rsidP="00E55ACA">
      <w:pPr>
        <w:spacing w:after="0" w:line="240" w:lineRule="auto"/>
        <w:ind w:left="2268"/>
        <w:jc w:val="both"/>
        <w:rPr>
          <w:rFonts w:ascii="Times New Roman" w:hAnsi="Times New Roman" w:cs="Times New Roman"/>
          <w:sz w:val="20"/>
          <w:szCs w:val="20"/>
        </w:rPr>
      </w:pPr>
      <w:r w:rsidRPr="00E55ACA">
        <w:rPr>
          <w:rFonts w:ascii="Times New Roman" w:hAnsi="Times New Roman" w:cs="Times New Roman"/>
          <w:sz w:val="20"/>
          <w:szCs w:val="20"/>
        </w:rPr>
        <w:t>[...] § 4º. Não será objeto de deliberação a proposta de emenda tendente a abolir:</w:t>
      </w:r>
    </w:p>
    <w:p w:rsidR="00E55ACA" w:rsidRPr="00E55ACA" w:rsidRDefault="00E55ACA" w:rsidP="00E55ACA">
      <w:pPr>
        <w:spacing w:after="0" w:line="240" w:lineRule="auto"/>
        <w:ind w:left="2268"/>
        <w:jc w:val="both"/>
        <w:rPr>
          <w:rFonts w:ascii="Times New Roman" w:hAnsi="Times New Roman" w:cs="Times New Roman"/>
          <w:sz w:val="20"/>
          <w:szCs w:val="20"/>
        </w:rPr>
      </w:pPr>
      <w:r w:rsidRPr="00E55ACA">
        <w:rPr>
          <w:rFonts w:ascii="Times New Roman" w:hAnsi="Times New Roman" w:cs="Times New Roman"/>
          <w:sz w:val="20"/>
          <w:szCs w:val="20"/>
        </w:rPr>
        <w:t>I – a forma federativa do Estado;</w:t>
      </w:r>
    </w:p>
    <w:p w:rsidR="00E55ACA" w:rsidRPr="00E55ACA" w:rsidRDefault="00E55ACA" w:rsidP="00E55ACA">
      <w:pPr>
        <w:spacing w:after="0" w:line="240" w:lineRule="auto"/>
        <w:ind w:left="2268"/>
        <w:jc w:val="both"/>
        <w:rPr>
          <w:rFonts w:ascii="Times New Roman" w:hAnsi="Times New Roman" w:cs="Times New Roman"/>
          <w:sz w:val="20"/>
          <w:szCs w:val="20"/>
        </w:rPr>
      </w:pPr>
      <w:r w:rsidRPr="00E55ACA">
        <w:rPr>
          <w:rFonts w:ascii="Times New Roman" w:hAnsi="Times New Roman" w:cs="Times New Roman"/>
          <w:sz w:val="20"/>
          <w:szCs w:val="20"/>
        </w:rPr>
        <w:t>II – o voto direto, secreto, universal e periódico;</w:t>
      </w:r>
    </w:p>
    <w:p w:rsidR="007176C1" w:rsidRDefault="00E55ACA" w:rsidP="00E55AC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III</w:t>
      </w:r>
      <w:r w:rsidR="007176C1">
        <w:rPr>
          <w:rFonts w:ascii="Times New Roman" w:hAnsi="Times New Roman" w:cs="Times New Roman"/>
          <w:sz w:val="20"/>
          <w:szCs w:val="20"/>
        </w:rPr>
        <w:t xml:space="preserve"> – a separação dos Poderes;</w:t>
      </w:r>
    </w:p>
    <w:p w:rsidR="00E55ACA" w:rsidRDefault="007176C1" w:rsidP="00E55AC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IV </w:t>
      </w:r>
      <w:r w:rsidRPr="00E55ACA">
        <w:rPr>
          <w:rFonts w:ascii="Times New Roman" w:hAnsi="Times New Roman" w:cs="Times New Roman"/>
          <w:sz w:val="20"/>
          <w:szCs w:val="20"/>
        </w:rPr>
        <w:t xml:space="preserve">– </w:t>
      </w:r>
      <w:r w:rsidR="00E55ACA" w:rsidRPr="00E55ACA">
        <w:rPr>
          <w:rFonts w:ascii="Times New Roman" w:hAnsi="Times New Roman" w:cs="Times New Roman"/>
          <w:sz w:val="20"/>
          <w:szCs w:val="20"/>
        </w:rPr>
        <w:t>os direitos e garantias individuais [...]</w:t>
      </w:r>
      <w:r w:rsidR="00E55ACA">
        <w:rPr>
          <w:rFonts w:ascii="Times New Roman" w:hAnsi="Times New Roman" w:cs="Times New Roman"/>
          <w:sz w:val="20"/>
          <w:szCs w:val="20"/>
        </w:rPr>
        <w:t xml:space="preserve"> (BRASIL, 2014, p. 32</w:t>
      </w:r>
      <w:proofErr w:type="gramStart"/>
      <w:r w:rsidR="00E55ACA">
        <w:rPr>
          <w:rFonts w:ascii="Times New Roman" w:hAnsi="Times New Roman" w:cs="Times New Roman"/>
          <w:sz w:val="20"/>
          <w:szCs w:val="20"/>
        </w:rPr>
        <w:t>)</w:t>
      </w:r>
      <w:proofErr w:type="gramEnd"/>
    </w:p>
    <w:p w:rsidR="00E55ACA" w:rsidRDefault="00E55ACA" w:rsidP="00E55ACA">
      <w:pPr>
        <w:spacing w:after="0" w:line="360" w:lineRule="auto"/>
        <w:jc w:val="both"/>
        <w:rPr>
          <w:rFonts w:ascii="Times New Roman" w:hAnsi="Times New Roman" w:cs="Times New Roman"/>
          <w:sz w:val="24"/>
          <w:szCs w:val="24"/>
        </w:rPr>
      </w:pPr>
    </w:p>
    <w:p w:rsidR="007176C1" w:rsidRPr="007176C1" w:rsidRDefault="007176C1" w:rsidP="007176C1">
      <w:pPr>
        <w:spacing w:after="0" w:line="360" w:lineRule="auto"/>
        <w:ind w:firstLine="1134"/>
        <w:jc w:val="both"/>
        <w:rPr>
          <w:rFonts w:ascii="Times New Roman" w:hAnsi="Times New Roman" w:cs="Times New Roman"/>
          <w:sz w:val="24"/>
          <w:szCs w:val="24"/>
        </w:rPr>
      </w:pPr>
      <w:r w:rsidRPr="007176C1">
        <w:rPr>
          <w:rFonts w:ascii="Times New Roman" w:hAnsi="Times New Roman" w:cs="Times New Roman"/>
          <w:sz w:val="24"/>
          <w:szCs w:val="24"/>
        </w:rPr>
        <w:t xml:space="preserve">Esses quatro incisos, então, não são suscetíveis de modificação por emenda. O primeiro, que refere-se </w:t>
      </w:r>
      <w:proofErr w:type="gramStart"/>
      <w:r w:rsidRPr="007176C1">
        <w:rPr>
          <w:rFonts w:ascii="Times New Roman" w:hAnsi="Times New Roman" w:cs="Times New Roman"/>
          <w:sz w:val="24"/>
          <w:szCs w:val="24"/>
        </w:rPr>
        <w:t>a</w:t>
      </w:r>
      <w:proofErr w:type="gramEnd"/>
      <w:r w:rsidRPr="007176C1">
        <w:rPr>
          <w:rFonts w:ascii="Times New Roman" w:hAnsi="Times New Roman" w:cs="Times New Roman"/>
          <w:sz w:val="24"/>
          <w:szCs w:val="24"/>
        </w:rPr>
        <w:t xml:space="preserve"> forma federativa do Estado, vem para assegurar que não haja discussão ou tendência a transformar a organização do país, que é baseada em federação, isto é, uma multiplicidade de povos, com diferentes raças, crenças e origens, que, juntos, constituem uma </w:t>
      </w:r>
      <w:r>
        <w:rPr>
          <w:rFonts w:ascii="Times New Roman" w:hAnsi="Times New Roman" w:cs="Times New Roman"/>
          <w:sz w:val="24"/>
          <w:szCs w:val="24"/>
        </w:rPr>
        <w:t>nação, em um</w:t>
      </w:r>
      <w:r w:rsidRPr="007176C1">
        <w:rPr>
          <w:rFonts w:ascii="Times New Roman" w:hAnsi="Times New Roman" w:cs="Times New Roman"/>
          <w:sz w:val="24"/>
          <w:szCs w:val="24"/>
        </w:rPr>
        <w:t xml:space="preserve"> Estado Unitário, por exemplo. </w:t>
      </w:r>
    </w:p>
    <w:p w:rsidR="007176C1" w:rsidRPr="007176C1" w:rsidRDefault="007176C1" w:rsidP="007176C1">
      <w:pPr>
        <w:spacing w:after="0" w:line="360" w:lineRule="auto"/>
        <w:ind w:firstLine="1134"/>
        <w:jc w:val="both"/>
        <w:rPr>
          <w:rFonts w:ascii="Times New Roman" w:hAnsi="Times New Roman" w:cs="Times New Roman"/>
          <w:sz w:val="24"/>
          <w:szCs w:val="24"/>
        </w:rPr>
      </w:pPr>
      <w:r w:rsidRPr="007176C1">
        <w:rPr>
          <w:rFonts w:ascii="Times New Roman" w:hAnsi="Times New Roman" w:cs="Times New Roman"/>
          <w:sz w:val="24"/>
          <w:szCs w:val="24"/>
        </w:rPr>
        <w:t>O segundo garante a não discussão ou cogitação de excluir ou alterar o sistema de voto, onde cada cidadão devidamente atualizado possa votar, enquanto o inciso III procura assegurar que não haja a mistura de poderes, uma vez que eles devem adotar a teoria da Tripartição de Poderes, elaborada por Charles de Secondat Montesquieu, no século XVIII, divi</w:t>
      </w:r>
      <w:r>
        <w:rPr>
          <w:rFonts w:ascii="Times New Roman" w:hAnsi="Times New Roman" w:cs="Times New Roman"/>
          <w:sz w:val="24"/>
          <w:szCs w:val="24"/>
        </w:rPr>
        <w:t>di</w:t>
      </w:r>
      <w:r w:rsidRPr="007176C1">
        <w:rPr>
          <w:rFonts w:ascii="Times New Roman" w:hAnsi="Times New Roman" w:cs="Times New Roman"/>
          <w:sz w:val="24"/>
          <w:szCs w:val="24"/>
        </w:rPr>
        <w:t xml:space="preserve">ndo o Estado em Executivo, Legislativo e Judiciário, que são independentes. </w:t>
      </w:r>
    </w:p>
    <w:p w:rsidR="00E55ACA" w:rsidRDefault="007176C1" w:rsidP="007176C1">
      <w:pPr>
        <w:spacing w:after="0" w:line="360" w:lineRule="auto"/>
        <w:ind w:firstLine="1134"/>
        <w:jc w:val="both"/>
        <w:rPr>
          <w:rFonts w:ascii="Times New Roman" w:hAnsi="Times New Roman" w:cs="Times New Roman"/>
          <w:sz w:val="24"/>
          <w:szCs w:val="24"/>
        </w:rPr>
      </w:pPr>
      <w:r w:rsidRPr="007176C1">
        <w:rPr>
          <w:rFonts w:ascii="Times New Roman" w:hAnsi="Times New Roman" w:cs="Times New Roman"/>
          <w:sz w:val="24"/>
          <w:szCs w:val="24"/>
        </w:rPr>
        <w:lastRenderedPageBreak/>
        <w:t>Por fim, o último inciso, que não d</w:t>
      </w:r>
      <w:r w:rsidR="00833AC8">
        <w:rPr>
          <w:rFonts w:ascii="Times New Roman" w:hAnsi="Times New Roman" w:cs="Times New Roman"/>
          <w:sz w:val="24"/>
          <w:szCs w:val="24"/>
        </w:rPr>
        <w:t xml:space="preserve"> </w:t>
      </w:r>
      <w:proofErr w:type="spellStart"/>
      <w:r w:rsidRPr="007176C1">
        <w:rPr>
          <w:rFonts w:ascii="Times New Roman" w:hAnsi="Times New Roman" w:cs="Times New Roman"/>
          <w:sz w:val="24"/>
          <w:szCs w:val="24"/>
        </w:rPr>
        <w:t>eve</w:t>
      </w:r>
      <w:proofErr w:type="spellEnd"/>
      <w:r w:rsidRPr="007176C1">
        <w:rPr>
          <w:rFonts w:ascii="Times New Roman" w:hAnsi="Times New Roman" w:cs="Times New Roman"/>
          <w:sz w:val="24"/>
          <w:szCs w:val="24"/>
        </w:rPr>
        <w:t xml:space="preserve"> ser confundido com a denominação dada ao Título II da Constituição, que, por sua vez se inicia o art. 5º, porque este último trata das garantias fundamentais, enquanto a cláusula pétr</w:t>
      </w:r>
      <w:r>
        <w:rPr>
          <w:rFonts w:ascii="Times New Roman" w:hAnsi="Times New Roman" w:cs="Times New Roman"/>
          <w:sz w:val="24"/>
          <w:szCs w:val="24"/>
        </w:rPr>
        <w:t>ea refere-se às garantias individu</w:t>
      </w:r>
      <w:r w:rsidRPr="007176C1">
        <w:rPr>
          <w:rFonts w:ascii="Times New Roman" w:hAnsi="Times New Roman" w:cs="Times New Roman"/>
          <w:sz w:val="24"/>
          <w:szCs w:val="24"/>
        </w:rPr>
        <w:t>ais. No entanto, esses direitos não são, exclusivamente, individuais.</w:t>
      </w:r>
    </w:p>
    <w:p w:rsidR="00E55ACA" w:rsidRDefault="00E55ACA" w:rsidP="007176C1">
      <w:pPr>
        <w:spacing w:after="0" w:line="360" w:lineRule="auto"/>
        <w:jc w:val="both"/>
        <w:rPr>
          <w:rFonts w:ascii="Times New Roman" w:hAnsi="Times New Roman" w:cs="Times New Roman"/>
          <w:sz w:val="24"/>
          <w:szCs w:val="24"/>
        </w:rPr>
      </w:pPr>
    </w:p>
    <w:p w:rsidR="007176C1" w:rsidRDefault="007176C1" w:rsidP="00627897">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4.0 Declaração</w:t>
      </w:r>
      <w:proofErr w:type="gramEnd"/>
      <w:r>
        <w:rPr>
          <w:rFonts w:ascii="Times New Roman" w:hAnsi="Times New Roman" w:cs="Times New Roman"/>
          <w:b/>
          <w:sz w:val="24"/>
          <w:szCs w:val="24"/>
        </w:rPr>
        <w:t xml:space="preserve"> de Direitos Fundamentais</w:t>
      </w:r>
    </w:p>
    <w:p w:rsidR="00833AC8" w:rsidRDefault="00833AC8" w:rsidP="00627897">
      <w:pPr>
        <w:spacing w:after="0" w:line="360" w:lineRule="auto"/>
        <w:rPr>
          <w:rFonts w:ascii="Times New Roman" w:hAnsi="Times New Roman" w:cs="Times New Roman"/>
          <w:b/>
          <w:sz w:val="24"/>
          <w:szCs w:val="24"/>
        </w:rPr>
      </w:pPr>
    </w:p>
    <w:p w:rsidR="00623238" w:rsidRPr="00A26F7E" w:rsidRDefault="00623238" w:rsidP="00623238">
      <w:pPr>
        <w:spacing w:after="0" w:line="360" w:lineRule="auto"/>
        <w:ind w:firstLine="1134"/>
        <w:jc w:val="both"/>
        <w:rPr>
          <w:rFonts w:ascii="Times New Roman" w:hAnsi="Times New Roman" w:cs="Times New Roman"/>
          <w:sz w:val="24"/>
          <w:szCs w:val="24"/>
        </w:rPr>
      </w:pPr>
      <w:r w:rsidRPr="00A26F7E">
        <w:rPr>
          <w:rFonts w:ascii="Times New Roman" w:hAnsi="Times New Roman" w:cs="Times New Roman"/>
          <w:sz w:val="24"/>
          <w:szCs w:val="24"/>
        </w:rPr>
        <w:t>O homem em seu grupo social, busca a comunhão democrática de in</w:t>
      </w:r>
      <w:r>
        <w:rPr>
          <w:rFonts w:ascii="Times New Roman" w:hAnsi="Times New Roman" w:cs="Times New Roman"/>
          <w:sz w:val="24"/>
          <w:szCs w:val="24"/>
        </w:rPr>
        <w:t xml:space="preserve">teresses desde as comunidades primitivas, </w:t>
      </w:r>
      <w:r w:rsidRPr="00A26F7E">
        <w:rPr>
          <w:rFonts w:ascii="Times New Roman" w:hAnsi="Times New Roman" w:cs="Times New Roman"/>
          <w:sz w:val="24"/>
          <w:szCs w:val="24"/>
        </w:rPr>
        <w:t>cont</w:t>
      </w:r>
      <w:r>
        <w:rPr>
          <w:rFonts w:ascii="Times New Roman" w:hAnsi="Times New Roman" w:cs="Times New Roman"/>
          <w:sz w:val="24"/>
          <w:szCs w:val="24"/>
        </w:rPr>
        <w:t>udo com a evolução da sociedade</w:t>
      </w:r>
      <w:r w:rsidRPr="00A26F7E">
        <w:rPr>
          <w:rFonts w:ascii="Times New Roman" w:hAnsi="Times New Roman" w:cs="Times New Roman"/>
          <w:sz w:val="24"/>
          <w:szCs w:val="24"/>
        </w:rPr>
        <w:t>, dos sistemas de apro</w:t>
      </w:r>
      <w:r>
        <w:rPr>
          <w:rFonts w:ascii="Times New Roman" w:hAnsi="Times New Roman" w:cs="Times New Roman"/>
          <w:sz w:val="24"/>
          <w:szCs w:val="24"/>
        </w:rPr>
        <w:t>priação privada, começa a haver</w:t>
      </w:r>
      <w:r w:rsidRPr="00A26F7E">
        <w:rPr>
          <w:rFonts w:ascii="Times New Roman" w:hAnsi="Times New Roman" w:cs="Times New Roman"/>
          <w:sz w:val="24"/>
          <w:szCs w:val="24"/>
        </w:rPr>
        <w:t xml:space="preserve"> uma forma de subordinação e de opressão. Por causa disso, se tem a escravidão sistemática, relacionada à aquisição de bens.</w:t>
      </w:r>
      <w:r>
        <w:rPr>
          <w:rFonts w:ascii="Times New Roman" w:hAnsi="Times New Roman" w:cs="Times New Roman"/>
          <w:sz w:val="24"/>
          <w:szCs w:val="24"/>
        </w:rPr>
        <w:t xml:space="preserve"> Então, o Estado, surge como aparato </w:t>
      </w:r>
      <w:r w:rsidRPr="00A26F7E">
        <w:rPr>
          <w:rFonts w:ascii="Times New Roman" w:hAnsi="Times New Roman" w:cs="Times New Roman"/>
          <w:sz w:val="24"/>
          <w:szCs w:val="24"/>
        </w:rPr>
        <w:t>necessário para suste</w:t>
      </w:r>
      <w:r>
        <w:rPr>
          <w:rFonts w:ascii="Times New Roman" w:hAnsi="Times New Roman" w:cs="Times New Roman"/>
          <w:sz w:val="24"/>
          <w:szCs w:val="24"/>
        </w:rPr>
        <w:t>ntar esse sistema de dominação, estabelecendo que, conforme Silva (2011</w:t>
      </w:r>
      <w:r w:rsidRPr="00A26F7E">
        <w:rPr>
          <w:rFonts w:ascii="Times New Roman" w:hAnsi="Times New Roman" w:cs="Times New Roman"/>
          <w:sz w:val="24"/>
          <w:szCs w:val="24"/>
        </w:rPr>
        <w:t xml:space="preserve"> p. 150)</w:t>
      </w:r>
      <w:r>
        <w:rPr>
          <w:rFonts w:ascii="Times New Roman" w:hAnsi="Times New Roman" w:cs="Times New Roman"/>
          <w:sz w:val="24"/>
          <w:szCs w:val="24"/>
        </w:rPr>
        <w:t>, “o</w:t>
      </w:r>
      <w:r w:rsidRPr="00A26F7E">
        <w:rPr>
          <w:rFonts w:ascii="Times New Roman" w:hAnsi="Times New Roman" w:cs="Times New Roman"/>
          <w:sz w:val="24"/>
          <w:szCs w:val="24"/>
        </w:rPr>
        <w:t xml:space="preserve">s interesses da sociedade são maiores que os dos indivíduos e devem ser colocados em relação justa e harmônica”. </w:t>
      </w:r>
    </w:p>
    <w:p w:rsidR="00623238" w:rsidRDefault="00623238" w:rsidP="00623238">
      <w:pPr>
        <w:spacing w:after="0" w:line="360" w:lineRule="auto"/>
        <w:ind w:firstLine="1134"/>
        <w:jc w:val="both"/>
        <w:rPr>
          <w:rFonts w:ascii="Times New Roman" w:hAnsi="Times New Roman" w:cs="Times New Roman"/>
          <w:sz w:val="24"/>
          <w:szCs w:val="24"/>
        </w:rPr>
      </w:pPr>
      <w:r>
        <w:t>D</w:t>
      </w:r>
      <w:r w:rsidRPr="000E2EFD">
        <w:rPr>
          <w:rFonts w:ascii="Times New Roman" w:hAnsi="Times New Roman" w:cs="Times New Roman"/>
          <w:sz w:val="24"/>
          <w:szCs w:val="24"/>
        </w:rPr>
        <w:t>este modo, a democracia no governo,</w:t>
      </w:r>
      <w:r>
        <w:rPr>
          <w:rFonts w:ascii="Times New Roman" w:hAnsi="Times New Roman" w:cs="Times New Roman"/>
          <w:sz w:val="24"/>
          <w:szCs w:val="24"/>
        </w:rPr>
        <w:t xml:space="preserve"> a ideologia de</w:t>
      </w:r>
      <w:r w:rsidRPr="000E2EFD">
        <w:rPr>
          <w:rFonts w:ascii="Times New Roman" w:hAnsi="Times New Roman" w:cs="Times New Roman"/>
          <w:sz w:val="24"/>
          <w:szCs w:val="24"/>
        </w:rPr>
        <w:t xml:space="preserve"> frat</w:t>
      </w:r>
      <w:r>
        <w:rPr>
          <w:rFonts w:ascii="Times New Roman" w:hAnsi="Times New Roman" w:cs="Times New Roman"/>
          <w:sz w:val="24"/>
          <w:szCs w:val="24"/>
        </w:rPr>
        <w:t xml:space="preserve">ernidade, igualdade de direitos, restringia apenas às classes mais altas. Porém, com o evoluir da sociedade, </w:t>
      </w:r>
      <w:r w:rsidRPr="000E2EFD">
        <w:rPr>
          <w:rFonts w:ascii="Times New Roman" w:hAnsi="Times New Roman" w:cs="Times New Roman"/>
          <w:sz w:val="24"/>
          <w:szCs w:val="24"/>
        </w:rPr>
        <w:t>alguns antecedentes formais das declaraçõ</w:t>
      </w:r>
      <w:r>
        <w:rPr>
          <w:rFonts w:ascii="Times New Roman" w:hAnsi="Times New Roman" w:cs="Times New Roman"/>
          <w:sz w:val="24"/>
          <w:szCs w:val="24"/>
        </w:rPr>
        <w:t>es de direitos foram elaborados. Aliás, s</w:t>
      </w:r>
      <w:r w:rsidRPr="000E2EFD">
        <w:rPr>
          <w:rFonts w:ascii="Times New Roman" w:hAnsi="Times New Roman" w:cs="Times New Roman"/>
          <w:sz w:val="24"/>
          <w:szCs w:val="24"/>
        </w:rPr>
        <w:t>e</w:t>
      </w:r>
      <w:r>
        <w:rPr>
          <w:rFonts w:ascii="Times New Roman" w:hAnsi="Times New Roman" w:cs="Times New Roman"/>
          <w:sz w:val="24"/>
          <w:szCs w:val="24"/>
        </w:rPr>
        <w:t>gundo Silva (2011)</w:t>
      </w:r>
      <w:r w:rsidRPr="000E2EFD">
        <w:rPr>
          <w:rFonts w:ascii="Times New Roman" w:hAnsi="Times New Roman" w:cs="Times New Roman"/>
          <w:sz w:val="24"/>
          <w:szCs w:val="24"/>
        </w:rPr>
        <w:t xml:space="preserve">, alguns desses direitos são: </w:t>
      </w:r>
      <w:r>
        <w:rPr>
          <w:rFonts w:ascii="Times New Roman" w:hAnsi="Times New Roman" w:cs="Times New Roman"/>
          <w:sz w:val="24"/>
          <w:szCs w:val="24"/>
        </w:rPr>
        <w:t>“</w:t>
      </w:r>
      <w:r w:rsidRPr="000E2EFD">
        <w:rPr>
          <w:rFonts w:ascii="Times New Roman" w:hAnsi="Times New Roman" w:cs="Times New Roman"/>
          <w:sz w:val="24"/>
          <w:szCs w:val="24"/>
        </w:rPr>
        <w:t xml:space="preserve">o veto contra ações injustas dos patrícios ou a lei de Valério Publícola proibindo penas corporais contra cidadãos, ou até mesmo Interdicto de Homine Libera Exhibendo que nos dias atuais é o </w:t>
      </w:r>
      <w:r>
        <w:rPr>
          <w:rFonts w:ascii="Times New Roman" w:hAnsi="Times New Roman" w:cs="Times New Roman"/>
          <w:sz w:val="24"/>
          <w:szCs w:val="24"/>
        </w:rPr>
        <w:t>(</w:t>
      </w:r>
      <w:r w:rsidRPr="000E2EFD">
        <w:rPr>
          <w:rFonts w:ascii="Times New Roman" w:hAnsi="Times New Roman" w:cs="Times New Roman"/>
          <w:sz w:val="24"/>
          <w:szCs w:val="24"/>
        </w:rPr>
        <w:t>Habeas corpus</w:t>
      </w:r>
      <w:r>
        <w:rPr>
          <w:rFonts w:ascii="Times New Roman" w:hAnsi="Times New Roman" w:cs="Times New Roman"/>
          <w:sz w:val="24"/>
          <w:szCs w:val="24"/>
        </w:rPr>
        <w:t xml:space="preserve">)”, porém eles valiam apenas para as classes dominantes.  </w:t>
      </w:r>
    </w:p>
    <w:p w:rsidR="00623238" w:rsidRDefault="00623238" w:rsidP="0062323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Na Idade Média também surgiram novos princípios, que são mais diretos e que estão mais relacionados às declarações de direitos. Um deles é o das leis fundamentais do reino, a qual limita poder do monarca. Sobre esse, Silva (2011, p. 151) explica: “aí floresceram os </w:t>
      </w:r>
      <w:r w:rsidRPr="00623238">
        <w:rPr>
          <w:rFonts w:ascii="Times New Roman" w:hAnsi="Times New Roman" w:cs="Times New Roman"/>
          <w:i/>
          <w:sz w:val="24"/>
          <w:szCs w:val="24"/>
        </w:rPr>
        <w:t>pactos</w:t>
      </w:r>
      <w:r>
        <w:rPr>
          <w:rFonts w:ascii="Times New Roman" w:hAnsi="Times New Roman" w:cs="Times New Roman"/>
          <w:sz w:val="24"/>
          <w:szCs w:val="24"/>
        </w:rPr>
        <w:t xml:space="preserve">, os </w:t>
      </w:r>
      <w:r w:rsidRPr="00623238">
        <w:rPr>
          <w:rFonts w:ascii="Times New Roman" w:hAnsi="Times New Roman" w:cs="Times New Roman"/>
          <w:i/>
          <w:sz w:val="24"/>
          <w:szCs w:val="24"/>
        </w:rPr>
        <w:t>forais</w:t>
      </w:r>
      <w:r>
        <w:rPr>
          <w:rFonts w:ascii="Times New Roman" w:hAnsi="Times New Roman" w:cs="Times New Roman"/>
          <w:sz w:val="24"/>
          <w:szCs w:val="24"/>
        </w:rPr>
        <w:t xml:space="preserve"> e as </w:t>
      </w:r>
      <w:r w:rsidRPr="00623238">
        <w:rPr>
          <w:rFonts w:ascii="Times New Roman" w:hAnsi="Times New Roman" w:cs="Times New Roman"/>
          <w:i/>
          <w:sz w:val="24"/>
          <w:szCs w:val="24"/>
        </w:rPr>
        <w:t>cartas de franquias</w:t>
      </w:r>
      <w:r>
        <w:rPr>
          <w:rFonts w:ascii="Times New Roman" w:hAnsi="Times New Roman" w:cs="Times New Roman"/>
          <w:sz w:val="24"/>
          <w:szCs w:val="24"/>
        </w:rPr>
        <w:t>, outorgantes de proteção de direitos reflexamente individuais, embora diretamente grupais”, podendo ser exemplificados com: Aragão que reconhece direitos, limitados aos nobres; a Magna Carta Inglesa (declarações inglesas); Declaração de Virginia; Declaração Norte Americana e Declaração dos Direitos do Homem e do Cidadão.</w:t>
      </w:r>
    </w:p>
    <w:p w:rsidR="00623238" w:rsidRDefault="00623238" w:rsidP="0062323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primeira declaração criada foi inglesa, a </w:t>
      </w:r>
      <w:proofErr w:type="gramStart"/>
      <w:r>
        <w:rPr>
          <w:rFonts w:ascii="Times New Roman" w:hAnsi="Times New Roman" w:cs="Times New Roman"/>
          <w:sz w:val="24"/>
          <w:szCs w:val="24"/>
        </w:rPr>
        <w:t xml:space="preserve">famosa </w:t>
      </w:r>
      <w:r w:rsidRPr="00623238">
        <w:rPr>
          <w:rFonts w:ascii="Times New Roman" w:hAnsi="Times New Roman" w:cs="Times New Roman"/>
          <w:i/>
          <w:sz w:val="24"/>
          <w:szCs w:val="24"/>
        </w:rPr>
        <w:t>Bill</w:t>
      </w:r>
      <w:proofErr w:type="gramEnd"/>
      <w:r w:rsidRPr="00623238">
        <w:rPr>
          <w:rFonts w:ascii="Times New Roman" w:hAnsi="Times New Roman" w:cs="Times New Roman"/>
          <w:i/>
          <w:sz w:val="24"/>
          <w:szCs w:val="24"/>
        </w:rPr>
        <w:t xml:space="preserve"> </w:t>
      </w:r>
      <w:proofErr w:type="spellStart"/>
      <w:r w:rsidRPr="00623238">
        <w:rPr>
          <w:rFonts w:ascii="Times New Roman" w:hAnsi="Times New Roman" w:cs="Times New Roman"/>
          <w:i/>
          <w:sz w:val="24"/>
          <w:szCs w:val="24"/>
        </w:rPr>
        <w:t>of</w:t>
      </w:r>
      <w:proofErr w:type="spellEnd"/>
      <w:r w:rsidRPr="00623238">
        <w:rPr>
          <w:rFonts w:ascii="Times New Roman" w:hAnsi="Times New Roman" w:cs="Times New Roman"/>
          <w:i/>
          <w:sz w:val="24"/>
          <w:szCs w:val="24"/>
        </w:rPr>
        <w:t xml:space="preserve"> </w:t>
      </w:r>
      <w:proofErr w:type="spellStart"/>
      <w:r w:rsidRPr="00623238">
        <w:rPr>
          <w:rFonts w:ascii="Times New Roman" w:hAnsi="Times New Roman" w:cs="Times New Roman"/>
          <w:i/>
          <w:sz w:val="24"/>
          <w:szCs w:val="24"/>
        </w:rPr>
        <w:t>Rights</w:t>
      </w:r>
      <w:proofErr w:type="spellEnd"/>
      <w:r>
        <w:rPr>
          <w:rFonts w:ascii="Times New Roman" w:hAnsi="Times New Roman" w:cs="Times New Roman"/>
          <w:sz w:val="24"/>
          <w:szCs w:val="24"/>
        </w:rPr>
        <w:t xml:space="preserve"> (1688), ainda que alguns considerem a Magna Carta, também da Inglaterra, como a pioneira. No entanto, essas declarações não são consideradas declarações de direitos no sentido moderno, empregado atualmente. Essas apareceram apenas no século XVIII, com as Revoluções americana e francesa, tem-se, então, a Declaração de Direitos do Bom Povo de Virgínia, que constituía </w:t>
      </w:r>
      <w:r>
        <w:rPr>
          <w:rFonts w:ascii="Times New Roman" w:hAnsi="Times New Roman" w:cs="Times New Roman"/>
          <w:sz w:val="24"/>
          <w:szCs w:val="24"/>
        </w:rPr>
        <w:lastRenderedPageBreak/>
        <w:t xml:space="preserve">uma </w:t>
      </w:r>
      <w:proofErr w:type="gramStart"/>
      <w:r>
        <w:rPr>
          <w:rFonts w:ascii="Times New Roman" w:hAnsi="Times New Roman" w:cs="Times New Roman"/>
          <w:sz w:val="24"/>
          <w:szCs w:val="24"/>
        </w:rPr>
        <w:t>das trezes</w:t>
      </w:r>
      <w:proofErr w:type="gramEnd"/>
      <w:r>
        <w:rPr>
          <w:rFonts w:ascii="Times New Roman" w:hAnsi="Times New Roman" w:cs="Times New Roman"/>
          <w:sz w:val="24"/>
          <w:szCs w:val="24"/>
        </w:rPr>
        <w:t xml:space="preserve"> colônias inglesas na América, sendo anterior à Declaração de Independência dos Estados Unidos da América. Foi baseada nas ideias dos contratualista John Locke, Jean Jacques Rousseau e Charles de Secondat Montesquieu. </w:t>
      </w:r>
    </w:p>
    <w:p w:rsidR="00623238" w:rsidRDefault="00623238" w:rsidP="0062323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Na França, por sua vez, criou-se a Declaração dos Direitos do Homem e do Cidadão, que foi adotada pela Assembleia Constituinte de 1789, e teve como influencia a Revolução Americana e a Declaração de Virgínia. </w:t>
      </w:r>
    </w:p>
    <w:p w:rsidR="00873463" w:rsidRDefault="00873463" w:rsidP="0062323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Deve-se atentar, porém, ao fato de que a Revolução Francesca representou um grande marco histórico e social, não restringindo apenas aquele Estado, mas atingindo todo o mundo. Marcou o fim do absolutismo, a vinda do pensamento liberal e o início do Constitucionalismo, que visava limitar a autoridade do Estado, colocando uma Constituição, no caso, a Declaração dos Direitos do Homem e do Cidadão, acima do poder do Estado, como forma de evitar que fossem colocadas necessidades individuais sobre </w:t>
      </w:r>
      <w:proofErr w:type="gramStart"/>
      <w:r>
        <w:rPr>
          <w:rFonts w:ascii="Times New Roman" w:hAnsi="Times New Roman" w:cs="Times New Roman"/>
          <w:sz w:val="24"/>
          <w:szCs w:val="24"/>
        </w:rPr>
        <w:t>as coletiva</w:t>
      </w:r>
      <w:proofErr w:type="gramEnd"/>
      <w:r>
        <w:rPr>
          <w:rFonts w:ascii="Times New Roman" w:hAnsi="Times New Roman" w:cs="Times New Roman"/>
          <w:sz w:val="24"/>
          <w:szCs w:val="24"/>
        </w:rPr>
        <w:t xml:space="preserve">. Para Immanuel Kant, aliás, se trata de uma revolução de caráter não político, mas moral, social. </w:t>
      </w:r>
    </w:p>
    <w:p w:rsidR="00FB2A47" w:rsidRPr="00FB2A47" w:rsidRDefault="00FB2A47" w:rsidP="00623238">
      <w:pPr>
        <w:spacing w:after="0" w:line="360" w:lineRule="auto"/>
        <w:jc w:val="both"/>
        <w:rPr>
          <w:rFonts w:ascii="Times New Roman" w:hAnsi="Times New Roman" w:cs="Times New Roman"/>
          <w:sz w:val="24"/>
          <w:szCs w:val="24"/>
        </w:rPr>
      </w:pPr>
    </w:p>
    <w:p w:rsidR="00833AC8" w:rsidRDefault="00833AC8" w:rsidP="00627897">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5.0 Teoria</w:t>
      </w:r>
      <w:proofErr w:type="gramEnd"/>
      <w:r>
        <w:rPr>
          <w:rFonts w:ascii="Times New Roman" w:hAnsi="Times New Roman" w:cs="Times New Roman"/>
          <w:b/>
          <w:sz w:val="24"/>
          <w:szCs w:val="24"/>
        </w:rPr>
        <w:t xml:space="preserve"> das Garantias Institucionais</w:t>
      </w:r>
    </w:p>
    <w:p w:rsidR="00833AC8" w:rsidRDefault="00833AC8" w:rsidP="00627897">
      <w:pPr>
        <w:spacing w:after="0" w:line="360" w:lineRule="auto"/>
        <w:rPr>
          <w:rFonts w:ascii="Times New Roman" w:hAnsi="Times New Roman" w:cs="Times New Roman"/>
          <w:b/>
          <w:sz w:val="24"/>
          <w:szCs w:val="24"/>
        </w:rPr>
      </w:pPr>
      <w:r>
        <w:rPr>
          <w:rFonts w:ascii="Times New Roman" w:hAnsi="Times New Roman" w:cs="Times New Roman"/>
          <w:b/>
          <w:sz w:val="24"/>
          <w:szCs w:val="24"/>
        </w:rPr>
        <w:t>5.1 Garantias Fundamentais Gerais e Específicas</w:t>
      </w:r>
    </w:p>
    <w:p w:rsidR="00833AC8" w:rsidRDefault="00833AC8" w:rsidP="007176C1">
      <w:pPr>
        <w:spacing w:after="0" w:line="360" w:lineRule="auto"/>
        <w:jc w:val="both"/>
        <w:rPr>
          <w:rFonts w:ascii="Times New Roman" w:hAnsi="Times New Roman" w:cs="Times New Roman"/>
          <w:b/>
          <w:sz w:val="24"/>
          <w:szCs w:val="24"/>
        </w:rPr>
      </w:pPr>
    </w:p>
    <w:p w:rsidR="00833AC8" w:rsidRPr="00CF357F" w:rsidRDefault="00833AC8" w:rsidP="00833AC8">
      <w:pPr>
        <w:spacing w:after="0" w:line="360" w:lineRule="auto"/>
        <w:ind w:firstLine="1134"/>
        <w:jc w:val="both"/>
        <w:rPr>
          <w:rFonts w:ascii="Times New Roman" w:hAnsi="Times New Roman" w:cs="Times New Roman"/>
          <w:sz w:val="24"/>
          <w:szCs w:val="24"/>
        </w:rPr>
      </w:pPr>
      <w:r w:rsidRPr="00CF357F">
        <w:rPr>
          <w:rFonts w:ascii="Times New Roman" w:hAnsi="Times New Roman" w:cs="Times New Roman"/>
          <w:sz w:val="24"/>
          <w:szCs w:val="24"/>
        </w:rPr>
        <w:t xml:space="preserve">As garantias dão segurança e amparo ao indivíduo no caso de lesão a um bem jurídico fundamental, ou como forma de prevenção do dano, fazendo valer os seus direitos através de normas e procedimentos formais como a própria constituição, sua rigidez, grau de legitimidade, eficácia, juridicidade, </w:t>
      </w:r>
      <w:r>
        <w:rPr>
          <w:rFonts w:ascii="Times New Roman" w:hAnsi="Times New Roman" w:cs="Times New Roman"/>
          <w:sz w:val="24"/>
          <w:szCs w:val="24"/>
        </w:rPr>
        <w:t>alcance de suas cláusulas, e seu controle</w:t>
      </w:r>
      <w:r w:rsidRPr="00CF357F">
        <w:rPr>
          <w:rFonts w:ascii="Times New Roman" w:hAnsi="Times New Roman" w:cs="Times New Roman"/>
          <w:sz w:val="24"/>
          <w:szCs w:val="24"/>
        </w:rPr>
        <w:t>.</w:t>
      </w:r>
    </w:p>
    <w:p w:rsidR="00833AC8" w:rsidRPr="00CF357F" w:rsidRDefault="00833AC8" w:rsidP="00833AC8">
      <w:pPr>
        <w:spacing w:after="0" w:line="360" w:lineRule="auto"/>
        <w:ind w:firstLine="1134"/>
        <w:jc w:val="both"/>
        <w:rPr>
          <w:rFonts w:ascii="Times New Roman" w:hAnsi="Times New Roman" w:cs="Times New Roman"/>
          <w:sz w:val="24"/>
          <w:szCs w:val="24"/>
        </w:rPr>
      </w:pPr>
      <w:r w:rsidRPr="00CF357F">
        <w:rPr>
          <w:rFonts w:ascii="Times New Roman" w:hAnsi="Times New Roman" w:cs="Times New Roman"/>
          <w:sz w:val="24"/>
          <w:szCs w:val="24"/>
        </w:rPr>
        <w:t xml:space="preserve">As </w:t>
      </w:r>
      <w:r>
        <w:rPr>
          <w:rFonts w:ascii="Times New Roman" w:hAnsi="Times New Roman" w:cs="Times New Roman"/>
          <w:i/>
          <w:sz w:val="24"/>
          <w:szCs w:val="24"/>
        </w:rPr>
        <w:t>garantias i</w:t>
      </w:r>
      <w:r w:rsidRPr="00833AC8">
        <w:rPr>
          <w:rFonts w:ascii="Times New Roman" w:hAnsi="Times New Roman" w:cs="Times New Roman"/>
          <w:i/>
          <w:sz w:val="24"/>
          <w:szCs w:val="24"/>
        </w:rPr>
        <w:t>nstitucionais</w:t>
      </w:r>
      <w:r w:rsidRPr="00CF357F">
        <w:rPr>
          <w:rFonts w:ascii="Times New Roman" w:hAnsi="Times New Roman" w:cs="Times New Roman"/>
          <w:sz w:val="24"/>
          <w:szCs w:val="24"/>
        </w:rPr>
        <w:t xml:space="preserve"> fornecem proteção jurídica a determinadas instituições. Sua distinção quanto às garantias Constitucionais dá-se a partir do momento em que a Constituição refere-se aos direitos fundamentais, ao passo que as garantias Institucionais referem-se no que diz respeito às instituições.</w:t>
      </w:r>
    </w:p>
    <w:p w:rsidR="00833AC8" w:rsidRPr="00CF357F" w:rsidRDefault="00833AC8" w:rsidP="00833AC8">
      <w:pPr>
        <w:spacing w:after="0" w:line="360" w:lineRule="auto"/>
        <w:ind w:firstLine="1134"/>
        <w:jc w:val="both"/>
        <w:rPr>
          <w:rFonts w:ascii="Times New Roman" w:hAnsi="Times New Roman" w:cs="Times New Roman"/>
          <w:sz w:val="24"/>
          <w:szCs w:val="24"/>
        </w:rPr>
      </w:pPr>
      <w:r w:rsidRPr="00CF357F">
        <w:rPr>
          <w:rFonts w:ascii="Times New Roman" w:hAnsi="Times New Roman" w:cs="Times New Roman"/>
          <w:sz w:val="24"/>
          <w:szCs w:val="24"/>
        </w:rPr>
        <w:t>A correlação entre as Garantias Institucionais e os direitos fundamentais é chamada de garantias do instituto, porém, é necessário observar-se que determinados direitos fundamentais possuem dois sentidos. Tais sentidos são os subjetivos e a garantia constitucional.</w:t>
      </w:r>
    </w:p>
    <w:p w:rsidR="00833AC8" w:rsidRPr="00CF357F" w:rsidRDefault="00833AC8" w:rsidP="00833AC8">
      <w:pPr>
        <w:spacing w:after="0" w:line="360" w:lineRule="auto"/>
        <w:ind w:firstLine="1134"/>
        <w:jc w:val="both"/>
        <w:rPr>
          <w:rFonts w:ascii="Times New Roman" w:hAnsi="Times New Roman" w:cs="Times New Roman"/>
          <w:sz w:val="24"/>
          <w:szCs w:val="24"/>
        </w:rPr>
      </w:pPr>
      <w:r w:rsidRPr="00CF357F">
        <w:rPr>
          <w:rFonts w:ascii="Times New Roman" w:hAnsi="Times New Roman" w:cs="Times New Roman"/>
          <w:sz w:val="24"/>
          <w:szCs w:val="24"/>
        </w:rPr>
        <w:t>Lembrando que as garantias institucionais não necessitam dos direitos fundamentais subjetivos para que possam existir. Sendo que as garantias constitucionais são os instrumentos formais, e os direitos fundamentais subjetivos são os próprios dire</w:t>
      </w:r>
      <w:r>
        <w:rPr>
          <w:rFonts w:ascii="Times New Roman" w:hAnsi="Times New Roman" w:cs="Times New Roman"/>
          <w:sz w:val="24"/>
          <w:szCs w:val="24"/>
        </w:rPr>
        <w:t>itos fundamentais, bem como bem jurídico importante</w:t>
      </w:r>
      <w:r w:rsidRPr="00CF357F">
        <w:rPr>
          <w:rFonts w:ascii="Times New Roman" w:hAnsi="Times New Roman" w:cs="Times New Roman"/>
          <w:sz w:val="24"/>
          <w:szCs w:val="24"/>
        </w:rPr>
        <w:t>.</w:t>
      </w:r>
    </w:p>
    <w:p w:rsidR="00833AC8" w:rsidRPr="00CF357F" w:rsidRDefault="00833AC8" w:rsidP="00833AC8">
      <w:pPr>
        <w:spacing w:after="0" w:line="360" w:lineRule="auto"/>
        <w:ind w:firstLine="1134"/>
        <w:jc w:val="both"/>
        <w:rPr>
          <w:rFonts w:ascii="Times New Roman" w:hAnsi="Times New Roman" w:cs="Times New Roman"/>
          <w:sz w:val="24"/>
          <w:szCs w:val="24"/>
        </w:rPr>
      </w:pPr>
      <w:r w:rsidRPr="00CF357F">
        <w:rPr>
          <w:rFonts w:ascii="Times New Roman" w:hAnsi="Times New Roman" w:cs="Times New Roman"/>
          <w:sz w:val="24"/>
          <w:szCs w:val="24"/>
        </w:rPr>
        <w:lastRenderedPageBreak/>
        <w:t xml:space="preserve">As </w:t>
      </w:r>
      <w:r w:rsidRPr="00833AC8">
        <w:rPr>
          <w:rFonts w:ascii="Times New Roman" w:hAnsi="Times New Roman" w:cs="Times New Roman"/>
          <w:i/>
          <w:sz w:val="24"/>
          <w:szCs w:val="24"/>
        </w:rPr>
        <w:t>garantias fundamentais gerais</w:t>
      </w:r>
      <w:r w:rsidRPr="00CF357F">
        <w:rPr>
          <w:rFonts w:ascii="Times New Roman" w:hAnsi="Times New Roman" w:cs="Times New Roman"/>
          <w:sz w:val="24"/>
          <w:szCs w:val="24"/>
        </w:rPr>
        <w:t>, ou genéricas, protegem o sujeito do domínio do Estado e podem ser encontradas no art. 5°, II “</w:t>
      </w:r>
      <w:r w:rsidRPr="00CF357F">
        <w:rPr>
          <w:rStyle w:val="a"/>
          <w:rFonts w:ascii="Times New Roman" w:hAnsi="Times New Roman" w:cs="Times New Roman"/>
          <w:sz w:val="24"/>
          <w:szCs w:val="24"/>
        </w:rPr>
        <w:t>ninguém será obrigado a fazer ou deixar de fazer alguma coisa senão em virtude de lei”</w:t>
      </w:r>
      <w:r w:rsidRPr="00CF357F">
        <w:rPr>
          <w:rFonts w:ascii="Times New Roman" w:hAnsi="Times New Roman" w:cs="Times New Roman"/>
          <w:sz w:val="24"/>
          <w:szCs w:val="24"/>
        </w:rPr>
        <w:t>; XXXV “</w:t>
      </w:r>
      <w:r w:rsidRPr="00CF357F">
        <w:rPr>
          <w:rStyle w:val="a"/>
          <w:rFonts w:ascii="Times New Roman" w:hAnsi="Times New Roman" w:cs="Times New Roman"/>
          <w:sz w:val="24"/>
          <w:szCs w:val="24"/>
        </w:rPr>
        <w:t xml:space="preserve">a lei não excluirá da apreciação do Poder </w:t>
      </w:r>
      <w:proofErr w:type="gramStart"/>
      <w:r w:rsidRPr="00CF357F">
        <w:rPr>
          <w:rStyle w:val="a"/>
          <w:rFonts w:ascii="Times New Roman" w:hAnsi="Times New Roman" w:cs="Times New Roman"/>
          <w:sz w:val="24"/>
          <w:szCs w:val="24"/>
        </w:rPr>
        <w:t>Judiciário lesão</w:t>
      </w:r>
      <w:proofErr w:type="gramEnd"/>
      <w:r w:rsidRPr="00CF357F">
        <w:rPr>
          <w:rStyle w:val="a"/>
          <w:rFonts w:ascii="Times New Roman" w:hAnsi="Times New Roman" w:cs="Times New Roman"/>
          <w:sz w:val="24"/>
          <w:szCs w:val="24"/>
        </w:rPr>
        <w:t xml:space="preserve"> ou ameaça a direito;</w:t>
      </w:r>
      <w:r w:rsidRPr="00CF357F">
        <w:rPr>
          <w:rFonts w:ascii="Times New Roman" w:hAnsi="Times New Roman" w:cs="Times New Roman"/>
          <w:sz w:val="24"/>
          <w:szCs w:val="24"/>
        </w:rPr>
        <w:t xml:space="preserve"> LIII “</w:t>
      </w:r>
      <w:r w:rsidRPr="00CF357F">
        <w:rPr>
          <w:rFonts w:ascii="Times New Roman" w:eastAsia="Times New Roman" w:hAnsi="Times New Roman" w:cs="Times New Roman"/>
          <w:sz w:val="24"/>
          <w:szCs w:val="24"/>
        </w:rPr>
        <w:t xml:space="preserve">ninguém será processado nem sentenciado senão pela autoridade competente”; </w:t>
      </w:r>
      <w:r w:rsidRPr="00CF357F">
        <w:rPr>
          <w:rFonts w:ascii="Times New Roman" w:hAnsi="Times New Roman" w:cs="Times New Roman"/>
          <w:sz w:val="24"/>
          <w:szCs w:val="24"/>
        </w:rPr>
        <w:t>LIV “</w:t>
      </w:r>
      <w:r w:rsidRPr="00CF357F">
        <w:rPr>
          <w:rFonts w:ascii="Times New Roman" w:eastAsia="Times New Roman" w:hAnsi="Times New Roman" w:cs="Times New Roman"/>
          <w:sz w:val="24"/>
          <w:szCs w:val="24"/>
        </w:rPr>
        <w:t>“ninguém será privado da liberdade ou de seus bens sem o devido processo legal”</w:t>
      </w:r>
      <w:r w:rsidRPr="00CF357F">
        <w:rPr>
          <w:rFonts w:ascii="Times New Roman" w:hAnsi="Times New Roman" w:cs="Times New Roman"/>
          <w:sz w:val="24"/>
          <w:szCs w:val="24"/>
        </w:rPr>
        <w:t>, LV “aos litigantes, em processo judicial ou administrativo, e aos acusados em geral são assegurados o contraditório e ampla defesa,com os meios e</w:t>
      </w:r>
      <w:r w:rsidRPr="00CF357F">
        <w:rPr>
          <w:rStyle w:val="nfase"/>
          <w:rFonts w:ascii="Times New Roman" w:hAnsi="Times New Roman" w:cs="Times New Roman"/>
          <w:sz w:val="24"/>
          <w:szCs w:val="24"/>
        </w:rPr>
        <w:t xml:space="preserve"> recursos a ela inerentes”;</w:t>
      </w:r>
      <w:r w:rsidRPr="00CF357F">
        <w:rPr>
          <w:rFonts w:ascii="Times New Roman" w:hAnsi="Times New Roman" w:cs="Times New Roman"/>
          <w:sz w:val="24"/>
          <w:szCs w:val="24"/>
        </w:rPr>
        <w:t xml:space="preserve"> e LX “a lei só poderá restringir a publicidade dos atos processuais quando a defesa da intimidade ou o interesse social o exigirem” da CF/88.</w:t>
      </w:r>
    </w:p>
    <w:p w:rsidR="00833AC8" w:rsidRPr="00CF357F" w:rsidRDefault="00833AC8" w:rsidP="00833AC8">
      <w:pPr>
        <w:spacing w:after="0" w:line="360" w:lineRule="auto"/>
        <w:ind w:firstLine="1134"/>
        <w:jc w:val="both"/>
        <w:rPr>
          <w:rFonts w:ascii="Times New Roman" w:eastAsia="Times New Roman" w:hAnsi="Times New Roman" w:cs="Times New Roman"/>
          <w:sz w:val="24"/>
          <w:szCs w:val="24"/>
        </w:rPr>
      </w:pPr>
      <w:r w:rsidRPr="00CF357F">
        <w:rPr>
          <w:rFonts w:ascii="Times New Roman" w:hAnsi="Times New Roman" w:cs="Times New Roman"/>
          <w:sz w:val="24"/>
          <w:szCs w:val="24"/>
        </w:rPr>
        <w:t>Basicamente, diz-se dos direitos dos indivíduos, como a não ser obrigado a fazer determinada coisa a não ser que esteja expresso em lei, a ser julgado somente pela autoridade competente, entre outros direitos, como determinado nos incisos. Pode-se também interpretar tais incisos através dos princípios da legalidade (art. 5°, II), do amplo acesso ao poder judicial (art. 5°, XXXV), do juízo natural (art. 5°, LIII), do devido processo legal (art. 5°, LIV), do contraditório e da ampla defesa (art. 5°, LV) e da publicidade dos atos processuais (art. 5°, LX).</w:t>
      </w:r>
    </w:p>
    <w:p w:rsidR="00833AC8" w:rsidRPr="00CF357F" w:rsidRDefault="00833AC8" w:rsidP="00833AC8">
      <w:pPr>
        <w:spacing w:after="0" w:line="360" w:lineRule="auto"/>
        <w:ind w:firstLine="1134"/>
        <w:jc w:val="both"/>
        <w:rPr>
          <w:rFonts w:ascii="Times New Roman" w:hAnsi="Times New Roman" w:cs="Times New Roman"/>
          <w:sz w:val="24"/>
          <w:szCs w:val="24"/>
        </w:rPr>
      </w:pPr>
      <w:r w:rsidRPr="00CF357F">
        <w:rPr>
          <w:rFonts w:ascii="Times New Roman" w:hAnsi="Times New Roman" w:cs="Times New Roman"/>
          <w:sz w:val="24"/>
          <w:szCs w:val="24"/>
        </w:rPr>
        <w:t xml:space="preserve">Já as </w:t>
      </w:r>
      <w:r w:rsidRPr="00833AC8">
        <w:rPr>
          <w:rFonts w:ascii="Times New Roman" w:hAnsi="Times New Roman" w:cs="Times New Roman"/>
          <w:i/>
          <w:sz w:val="24"/>
          <w:szCs w:val="24"/>
        </w:rPr>
        <w:t>garantias fundamentais específicas</w:t>
      </w:r>
      <w:r w:rsidRPr="00CF357F">
        <w:rPr>
          <w:rFonts w:ascii="Times New Roman" w:hAnsi="Times New Roman" w:cs="Times New Roman"/>
          <w:sz w:val="24"/>
          <w:szCs w:val="24"/>
        </w:rPr>
        <w:t>, também chamadas de “remédios Constitucionais”, asseguram os direitos individualmente, sendo que suas ferramentas e procedimentos para que determinados direitos sejam garantidos estão expressos na própria Constituição. São exemplos o habeas corpus, o mandado de segurança, mandado de injunção, habeas data e ação popular, como será estudado neste trabalho à frente.</w:t>
      </w:r>
    </w:p>
    <w:p w:rsidR="00833AC8" w:rsidRDefault="00833AC8" w:rsidP="00833AC8">
      <w:pPr>
        <w:spacing w:after="0" w:line="360" w:lineRule="auto"/>
        <w:jc w:val="both"/>
        <w:rPr>
          <w:rFonts w:ascii="Times New Roman" w:hAnsi="Times New Roman" w:cs="Times New Roman"/>
          <w:sz w:val="24"/>
          <w:szCs w:val="24"/>
        </w:rPr>
      </w:pPr>
    </w:p>
    <w:p w:rsidR="00833AC8" w:rsidRPr="00627897" w:rsidRDefault="00833AC8" w:rsidP="00627897">
      <w:pPr>
        <w:spacing w:after="0" w:line="360" w:lineRule="auto"/>
        <w:rPr>
          <w:rFonts w:ascii="Times New Roman" w:hAnsi="Times New Roman" w:cs="Times New Roman"/>
          <w:b/>
          <w:sz w:val="24"/>
          <w:szCs w:val="24"/>
        </w:rPr>
      </w:pPr>
      <w:proofErr w:type="gramStart"/>
      <w:r w:rsidRPr="00627897">
        <w:rPr>
          <w:rFonts w:ascii="Times New Roman" w:hAnsi="Times New Roman" w:cs="Times New Roman"/>
          <w:b/>
          <w:sz w:val="24"/>
          <w:szCs w:val="24"/>
        </w:rPr>
        <w:t>6.0 Direito Internacional</w:t>
      </w:r>
      <w:proofErr w:type="gramEnd"/>
      <w:r w:rsidRPr="00627897">
        <w:rPr>
          <w:rFonts w:ascii="Times New Roman" w:hAnsi="Times New Roman" w:cs="Times New Roman"/>
          <w:b/>
          <w:sz w:val="24"/>
          <w:szCs w:val="24"/>
        </w:rPr>
        <w:t xml:space="preserve"> dos Direitos Humanos</w:t>
      </w:r>
    </w:p>
    <w:p w:rsidR="00833AC8" w:rsidRPr="00627897" w:rsidRDefault="006F1909" w:rsidP="00627897">
      <w:pPr>
        <w:spacing w:after="0" w:line="360" w:lineRule="auto"/>
        <w:rPr>
          <w:rFonts w:ascii="Times New Roman" w:hAnsi="Times New Roman" w:cs="Times New Roman"/>
          <w:b/>
          <w:sz w:val="24"/>
          <w:szCs w:val="24"/>
        </w:rPr>
      </w:pPr>
      <w:r w:rsidRPr="00627897">
        <w:rPr>
          <w:rFonts w:ascii="Times New Roman" w:hAnsi="Times New Roman" w:cs="Times New Roman"/>
          <w:b/>
          <w:sz w:val="24"/>
          <w:szCs w:val="24"/>
        </w:rPr>
        <w:t>6.1</w:t>
      </w:r>
      <w:r w:rsidR="00833AC8" w:rsidRPr="00627897">
        <w:rPr>
          <w:rFonts w:ascii="Times New Roman" w:hAnsi="Times New Roman" w:cs="Times New Roman"/>
          <w:b/>
          <w:sz w:val="24"/>
          <w:szCs w:val="24"/>
        </w:rPr>
        <w:t xml:space="preserve"> Conceito</w:t>
      </w:r>
    </w:p>
    <w:p w:rsidR="00833AC8" w:rsidRDefault="00833AC8" w:rsidP="006F1909">
      <w:pPr>
        <w:spacing w:after="0" w:line="360" w:lineRule="auto"/>
        <w:ind w:firstLine="1134"/>
        <w:jc w:val="both"/>
        <w:rPr>
          <w:rFonts w:ascii="Times New Roman" w:hAnsi="Times New Roman" w:cs="Times New Roman"/>
          <w:b/>
          <w:sz w:val="24"/>
          <w:szCs w:val="24"/>
        </w:rPr>
      </w:pPr>
    </w:p>
    <w:p w:rsidR="00833AC8" w:rsidRPr="00E71B0F" w:rsidRDefault="00833AC8" w:rsidP="006F1909">
      <w:pPr>
        <w:pStyle w:val="PargrafodaLista"/>
        <w:tabs>
          <w:tab w:val="left" w:pos="567"/>
        </w:tabs>
        <w:spacing w:after="0" w:line="360" w:lineRule="auto"/>
        <w:ind w:left="0" w:firstLine="1134"/>
        <w:jc w:val="both"/>
        <w:rPr>
          <w:rFonts w:ascii="Times New Roman" w:hAnsi="Times New Roman" w:cs="Times New Roman"/>
          <w:sz w:val="24"/>
          <w:szCs w:val="24"/>
        </w:rPr>
      </w:pPr>
      <w:r w:rsidRPr="00E71B0F">
        <w:rPr>
          <w:rFonts w:ascii="Times New Roman" w:hAnsi="Times New Roman" w:cs="Times New Roman"/>
          <w:sz w:val="24"/>
          <w:szCs w:val="24"/>
        </w:rPr>
        <w:t xml:space="preserve">O DIDH </w:t>
      </w:r>
      <w:r>
        <w:rPr>
          <w:rFonts w:ascii="Times New Roman" w:hAnsi="Times New Roman" w:cs="Times New Roman"/>
          <w:sz w:val="24"/>
          <w:szCs w:val="24"/>
        </w:rPr>
        <w:t>(Direito Internacional dos Direitos Humanas) é um conjunto de</w:t>
      </w:r>
      <w:r w:rsidRPr="00E71B0F">
        <w:rPr>
          <w:rFonts w:ascii="Times New Roman" w:hAnsi="Times New Roman" w:cs="Times New Roman"/>
          <w:sz w:val="24"/>
          <w:szCs w:val="24"/>
        </w:rPr>
        <w:t xml:space="preserve"> normas de cunho internacional, convencional e consuetudinário, que ditam a respeito dos direitos e da postura dos indivíduos ou grupos, ou seja, o DIDH dispõe sobre os direitos fundamentais, intrínsecos à pessoa, simplesmente por sua qualidade de ser humano.</w:t>
      </w:r>
    </w:p>
    <w:p w:rsidR="00833AC8" w:rsidRPr="00E71B0F" w:rsidRDefault="00833AC8" w:rsidP="006F1909">
      <w:pPr>
        <w:pStyle w:val="PargrafodaLista"/>
        <w:tabs>
          <w:tab w:val="left" w:pos="567"/>
        </w:tabs>
        <w:spacing w:after="0" w:line="360" w:lineRule="auto"/>
        <w:ind w:left="0" w:firstLine="1134"/>
        <w:jc w:val="both"/>
        <w:rPr>
          <w:rFonts w:ascii="Times New Roman" w:hAnsi="Times New Roman" w:cs="Times New Roman"/>
          <w:sz w:val="24"/>
          <w:szCs w:val="24"/>
        </w:rPr>
      </w:pPr>
      <w:r w:rsidRPr="00E71B0F">
        <w:rPr>
          <w:rFonts w:ascii="Times New Roman" w:hAnsi="Times New Roman" w:cs="Times New Roman"/>
          <w:sz w:val="24"/>
          <w:szCs w:val="24"/>
        </w:rPr>
        <w:t xml:space="preserve">Tal direito, tem o intuito de proteger a vida, a saúde e a dignidade do ser humano, proibindo todo tipo de tortura, discriminação, e dita sobre todos os direitos dentro do processo penal, e ainda sobre as mulheres e crianças, sendo aplicado </w:t>
      </w:r>
      <w:proofErr w:type="gramStart"/>
      <w:r w:rsidRPr="00E71B0F">
        <w:rPr>
          <w:rFonts w:ascii="Times New Roman" w:hAnsi="Times New Roman" w:cs="Times New Roman"/>
          <w:sz w:val="24"/>
          <w:szCs w:val="24"/>
        </w:rPr>
        <w:t>a todo momento</w:t>
      </w:r>
      <w:proofErr w:type="gramEnd"/>
      <w:r w:rsidRPr="00E71B0F">
        <w:rPr>
          <w:rFonts w:ascii="Times New Roman" w:hAnsi="Times New Roman" w:cs="Times New Roman"/>
          <w:sz w:val="24"/>
          <w:szCs w:val="24"/>
        </w:rPr>
        <w:t xml:space="preserve">, não pode ser suspenso, exceto em tempos de calamidade pública que exponham todo o povo à perigos, não desrespeitando qualquer outra norma de Direito Internacional. Ele não expõe deveres para o </w:t>
      </w:r>
      <w:r w:rsidRPr="00E71B0F">
        <w:rPr>
          <w:rFonts w:ascii="Times New Roman" w:hAnsi="Times New Roman" w:cs="Times New Roman"/>
          <w:sz w:val="24"/>
          <w:szCs w:val="24"/>
        </w:rPr>
        <w:lastRenderedPageBreak/>
        <w:t>cidadão, mas sim ao Estado, que é o de garantir todos estes direitos que o próprio Direito Humano põe a salvo.</w:t>
      </w:r>
    </w:p>
    <w:p w:rsidR="006F1909" w:rsidRDefault="006F1909" w:rsidP="006F1909">
      <w:pPr>
        <w:spacing w:after="0" w:line="360" w:lineRule="auto"/>
        <w:jc w:val="both"/>
        <w:rPr>
          <w:rFonts w:ascii="Times New Roman" w:hAnsi="Times New Roman" w:cs="Times New Roman"/>
          <w:sz w:val="24"/>
          <w:szCs w:val="24"/>
        </w:rPr>
      </w:pPr>
    </w:p>
    <w:p w:rsidR="006F1909" w:rsidRDefault="006F1909" w:rsidP="00627897">
      <w:pPr>
        <w:spacing w:after="0" w:line="360" w:lineRule="auto"/>
        <w:rPr>
          <w:rFonts w:ascii="Times New Roman" w:hAnsi="Times New Roman" w:cs="Times New Roman"/>
          <w:b/>
          <w:sz w:val="24"/>
          <w:szCs w:val="24"/>
        </w:rPr>
      </w:pPr>
      <w:r>
        <w:rPr>
          <w:rFonts w:ascii="Times New Roman" w:hAnsi="Times New Roman" w:cs="Times New Roman"/>
          <w:b/>
          <w:sz w:val="24"/>
          <w:szCs w:val="24"/>
        </w:rPr>
        <w:t>6.2 Sistemas de Proteção dos Direitos Humanos</w:t>
      </w:r>
    </w:p>
    <w:p w:rsidR="006F1909" w:rsidRDefault="006F1909" w:rsidP="006F1909">
      <w:pPr>
        <w:spacing w:after="0" w:line="360" w:lineRule="auto"/>
        <w:jc w:val="both"/>
        <w:rPr>
          <w:rFonts w:ascii="Times New Roman" w:hAnsi="Times New Roman" w:cs="Times New Roman"/>
          <w:b/>
          <w:sz w:val="24"/>
          <w:szCs w:val="24"/>
        </w:rPr>
      </w:pPr>
    </w:p>
    <w:p w:rsidR="006F1909" w:rsidRPr="00E71B0F" w:rsidRDefault="006F1909" w:rsidP="006F1909">
      <w:pPr>
        <w:pStyle w:val="PargrafodaLista"/>
        <w:tabs>
          <w:tab w:val="left" w:pos="567"/>
        </w:tabs>
        <w:spacing w:after="0" w:line="360" w:lineRule="auto"/>
        <w:ind w:left="0" w:firstLine="1134"/>
        <w:jc w:val="both"/>
        <w:rPr>
          <w:rFonts w:ascii="Times New Roman" w:hAnsi="Times New Roman" w:cs="Times New Roman"/>
          <w:sz w:val="24"/>
          <w:szCs w:val="24"/>
        </w:rPr>
      </w:pPr>
      <w:r w:rsidRPr="00E71B0F">
        <w:rPr>
          <w:rFonts w:ascii="Times New Roman" w:hAnsi="Times New Roman" w:cs="Times New Roman"/>
          <w:sz w:val="24"/>
          <w:szCs w:val="24"/>
        </w:rPr>
        <w:t xml:space="preserve">A proteção dos Direitos Humanos tomou um destaque após a Segunda Guerra Mundial, onde uma atitude diferente foi firmada no momento da assinatura da Carta da Organização das Nações unidas e na publicação da Declaração Universal dos Direitos Humanos, documentos esses responsáveis pela origem da Carta Internacional dos Direito Humanos, sendo assim, complementares, são os principais sistemas de proteção dos Direitos Internacionais dos Direitos Humanos. </w:t>
      </w:r>
    </w:p>
    <w:p w:rsidR="006F1909" w:rsidRPr="00E71B0F" w:rsidRDefault="006F1909" w:rsidP="006F1909">
      <w:pPr>
        <w:pStyle w:val="PargrafodaLista"/>
        <w:tabs>
          <w:tab w:val="left" w:pos="567"/>
        </w:tabs>
        <w:spacing w:after="0" w:line="360" w:lineRule="auto"/>
        <w:ind w:left="0" w:firstLine="1134"/>
        <w:jc w:val="both"/>
        <w:rPr>
          <w:rFonts w:ascii="Times New Roman" w:hAnsi="Times New Roman" w:cs="Times New Roman"/>
          <w:sz w:val="24"/>
          <w:szCs w:val="24"/>
        </w:rPr>
      </w:pPr>
      <w:r w:rsidRPr="00E71B0F">
        <w:rPr>
          <w:rFonts w:ascii="Times New Roman" w:hAnsi="Times New Roman" w:cs="Times New Roman"/>
          <w:sz w:val="24"/>
          <w:szCs w:val="24"/>
        </w:rPr>
        <w:t xml:space="preserve">Além dos documentos citados acima, vale ressaltar, que </w:t>
      </w:r>
      <w:r>
        <w:rPr>
          <w:rFonts w:ascii="Times New Roman" w:hAnsi="Times New Roman" w:cs="Times New Roman"/>
          <w:sz w:val="24"/>
          <w:szCs w:val="24"/>
        </w:rPr>
        <w:t>há,</w:t>
      </w:r>
      <w:r w:rsidRPr="00E71B0F">
        <w:rPr>
          <w:rFonts w:ascii="Times New Roman" w:hAnsi="Times New Roman" w:cs="Times New Roman"/>
          <w:sz w:val="24"/>
          <w:szCs w:val="24"/>
        </w:rPr>
        <w:t xml:space="preserve"> ainda</w:t>
      </w:r>
      <w:r>
        <w:rPr>
          <w:rFonts w:ascii="Times New Roman" w:hAnsi="Times New Roman" w:cs="Times New Roman"/>
          <w:sz w:val="24"/>
          <w:szCs w:val="24"/>
        </w:rPr>
        <w:t>,</w:t>
      </w:r>
      <w:r w:rsidRPr="00E71B0F">
        <w:rPr>
          <w:rFonts w:ascii="Times New Roman" w:hAnsi="Times New Roman" w:cs="Times New Roman"/>
          <w:sz w:val="24"/>
          <w:szCs w:val="24"/>
        </w:rPr>
        <w:t xml:space="preserve"> outros documentos de cunho mundial que são sistemas de proteção ao Direito Humano, como, a Carta da ONU, um tratado internacional; o Pacto Internacional de Direito Civis e Políticos; o Pacto Internacional de Direitos Econômicos, Sociais e Culturais; a Primeira Conferência Mundial de Direitos Humanos; a Segunda Conferência Mundial de Direitos Humanos; Convenção Internacional contra Tortura e </w:t>
      </w:r>
      <w:r>
        <w:rPr>
          <w:rFonts w:ascii="Times New Roman" w:hAnsi="Times New Roman" w:cs="Times New Roman"/>
          <w:sz w:val="24"/>
          <w:szCs w:val="24"/>
        </w:rPr>
        <w:t>outros Tratamentos ou Penas Crue</w:t>
      </w:r>
      <w:r w:rsidRPr="00E71B0F">
        <w:rPr>
          <w:rFonts w:ascii="Times New Roman" w:hAnsi="Times New Roman" w:cs="Times New Roman"/>
          <w:sz w:val="24"/>
          <w:szCs w:val="24"/>
        </w:rPr>
        <w:t>is, Desumanas ou Degradante</w:t>
      </w:r>
      <w:r>
        <w:rPr>
          <w:rFonts w:ascii="Times New Roman" w:hAnsi="Times New Roman" w:cs="Times New Roman"/>
          <w:sz w:val="24"/>
          <w:szCs w:val="24"/>
        </w:rPr>
        <w:t>s</w:t>
      </w:r>
      <w:r w:rsidRPr="00E71B0F">
        <w:rPr>
          <w:rFonts w:ascii="Times New Roman" w:hAnsi="Times New Roman" w:cs="Times New Roman"/>
          <w:sz w:val="24"/>
          <w:szCs w:val="24"/>
        </w:rPr>
        <w:t>; Convenção Internacional para os Direitos das Pessoas Portadoras de Deficiência, dentro outros.</w:t>
      </w:r>
    </w:p>
    <w:p w:rsidR="006F1909" w:rsidRPr="00E71B0F" w:rsidRDefault="006F1909" w:rsidP="006F1909">
      <w:pPr>
        <w:pStyle w:val="PargrafodaLista"/>
        <w:tabs>
          <w:tab w:val="left" w:pos="567"/>
        </w:tabs>
        <w:spacing w:after="0" w:line="360" w:lineRule="auto"/>
        <w:ind w:left="0" w:firstLine="1134"/>
        <w:jc w:val="both"/>
        <w:rPr>
          <w:rFonts w:ascii="Times New Roman" w:hAnsi="Times New Roman" w:cs="Times New Roman"/>
          <w:sz w:val="24"/>
          <w:szCs w:val="24"/>
        </w:rPr>
      </w:pPr>
      <w:r w:rsidRPr="00E71B0F">
        <w:rPr>
          <w:rFonts w:ascii="Times New Roman" w:hAnsi="Times New Roman" w:cs="Times New Roman"/>
          <w:sz w:val="24"/>
          <w:szCs w:val="24"/>
        </w:rPr>
        <w:t>Como sistemas de proteção do âmbito regional</w:t>
      </w:r>
      <w:r>
        <w:rPr>
          <w:rFonts w:ascii="Times New Roman" w:hAnsi="Times New Roman" w:cs="Times New Roman"/>
          <w:sz w:val="24"/>
          <w:szCs w:val="24"/>
        </w:rPr>
        <w:t>, ainda há</w:t>
      </w:r>
      <w:r w:rsidRPr="00E71B0F">
        <w:rPr>
          <w:rFonts w:ascii="Times New Roman" w:hAnsi="Times New Roman" w:cs="Times New Roman"/>
          <w:sz w:val="24"/>
          <w:szCs w:val="24"/>
        </w:rPr>
        <w:t xml:space="preserve"> o Estatuto de Roma; a Convenção Europeia para a Proteção dos Direitos Humanos; a Declaração Americana dos Direitos e Deveres do Homem, a Convenção Americana sobre Direito Humanos; a Carta Africana sobre os Direitos Humanos e dos Povos etc.</w:t>
      </w:r>
    </w:p>
    <w:p w:rsidR="006F1909" w:rsidRPr="00E71B0F" w:rsidRDefault="006F1909" w:rsidP="006F1909">
      <w:pPr>
        <w:pStyle w:val="PargrafodaLista"/>
        <w:tabs>
          <w:tab w:val="left" w:pos="567"/>
        </w:tabs>
        <w:spacing w:after="0" w:line="360" w:lineRule="auto"/>
        <w:ind w:left="0" w:firstLine="1134"/>
        <w:jc w:val="both"/>
        <w:rPr>
          <w:rFonts w:ascii="Times New Roman" w:hAnsi="Times New Roman" w:cs="Times New Roman"/>
          <w:sz w:val="24"/>
          <w:szCs w:val="24"/>
        </w:rPr>
      </w:pPr>
      <w:r w:rsidRPr="00E71B0F">
        <w:rPr>
          <w:rFonts w:ascii="Times New Roman" w:hAnsi="Times New Roman" w:cs="Times New Roman"/>
          <w:sz w:val="24"/>
          <w:szCs w:val="24"/>
        </w:rPr>
        <w:t>Os sistemas mundiais preveem os Direitos Humanos a serem seguidos como base, para que os regionais se esforcem mais para uma maior efetividade destas normas, complementando e reforçando os tratados internacionais de âmbito mundial. Nas Américas, essas questões vieram conjuntamente com o sistema imposto pela ONU, reforçados posteriormente com a Carta de Bogotá, a Declaração Americana, a Convenção Americana de Direitos Humanos, o Protocolo Adicional à Convenção Americana e o Protocolo Adicional à Abolição da Pena de Morte, sendo que as duas primeiras fundadas no mesmo ano constituíram o sistema interamericano de proteção aos Direitos Humanos.</w:t>
      </w:r>
    </w:p>
    <w:p w:rsidR="006F1909" w:rsidRPr="00E71B0F" w:rsidRDefault="006F1909" w:rsidP="006F1909">
      <w:pPr>
        <w:pStyle w:val="PargrafodaLista"/>
        <w:tabs>
          <w:tab w:val="left" w:pos="567"/>
        </w:tabs>
        <w:spacing w:after="0" w:line="360" w:lineRule="auto"/>
        <w:ind w:left="0" w:firstLine="1134"/>
        <w:jc w:val="both"/>
        <w:rPr>
          <w:rFonts w:ascii="Times New Roman" w:hAnsi="Times New Roman" w:cs="Times New Roman"/>
          <w:sz w:val="24"/>
          <w:szCs w:val="24"/>
        </w:rPr>
      </w:pPr>
      <w:r w:rsidRPr="00E71B0F">
        <w:rPr>
          <w:rFonts w:ascii="Times New Roman" w:hAnsi="Times New Roman" w:cs="Times New Roman"/>
          <w:sz w:val="24"/>
          <w:szCs w:val="24"/>
        </w:rPr>
        <w:t xml:space="preserve">Contudo, os sistemas ainda podem ser falhos, pois quando se levanta as questões mundiais é difícil que as normas do DIDH não encontrem algumas divergências com as normas vigentes de cada país, o Brasil nesse quesito apesar de recepcionar bem tratados </w:t>
      </w:r>
      <w:r w:rsidRPr="00E71B0F">
        <w:rPr>
          <w:rFonts w:ascii="Times New Roman" w:hAnsi="Times New Roman" w:cs="Times New Roman"/>
          <w:sz w:val="24"/>
          <w:szCs w:val="24"/>
        </w:rPr>
        <w:lastRenderedPageBreak/>
        <w:t>internacionais, enfrenta um grande problema no âmbito do Direito Penal, devido ao grande número de delinquentes e o respeito ao Princípio da Dignidade da Pessoa Humana, garantido pelo Direito Internacional dos Direitos Humanos, todas as penas devem pensar no preso com esse caráter humanístico, garantindo a me</w:t>
      </w:r>
      <w:r>
        <w:rPr>
          <w:rFonts w:ascii="Times New Roman" w:hAnsi="Times New Roman" w:cs="Times New Roman"/>
          <w:sz w:val="24"/>
          <w:szCs w:val="24"/>
        </w:rPr>
        <w:t>lhor qualidade de confinamento a</w:t>
      </w:r>
      <w:r w:rsidRPr="00E71B0F">
        <w:rPr>
          <w:rFonts w:ascii="Times New Roman" w:hAnsi="Times New Roman" w:cs="Times New Roman"/>
          <w:sz w:val="24"/>
          <w:szCs w:val="24"/>
        </w:rPr>
        <w:t xml:space="preserve"> ele, apesar de um grande número de pessoas fora desse is</w:t>
      </w:r>
      <w:r>
        <w:rPr>
          <w:rFonts w:ascii="Times New Roman" w:hAnsi="Times New Roman" w:cs="Times New Roman"/>
          <w:sz w:val="24"/>
          <w:szCs w:val="24"/>
        </w:rPr>
        <w:t>olamento na faixa abaixo da pobr</w:t>
      </w:r>
      <w:r w:rsidRPr="00E71B0F">
        <w:rPr>
          <w:rFonts w:ascii="Times New Roman" w:hAnsi="Times New Roman" w:cs="Times New Roman"/>
          <w:sz w:val="24"/>
          <w:szCs w:val="24"/>
        </w:rPr>
        <w:t>eza.</w:t>
      </w:r>
    </w:p>
    <w:p w:rsidR="006F1909" w:rsidRDefault="006F1909" w:rsidP="006F1909">
      <w:pPr>
        <w:spacing w:after="0" w:line="360" w:lineRule="auto"/>
        <w:jc w:val="both"/>
        <w:rPr>
          <w:rFonts w:ascii="Times New Roman" w:hAnsi="Times New Roman" w:cs="Times New Roman"/>
          <w:b/>
          <w:sz w:val="24"/>
          <w:szCs w:val="24"/>
        </w:rPr>
      </w:pPr>
    </w:p>
    <w:p w:rsidR="006F1909" w:rsidRDefault="006F1909" w:rsidP="00627897">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6.3 Proteção</w:t>
      </w:r>
      <w:proofErr w:type="gramEnd"/>
      <w:r>
        <w:rPr>
          <w:rFonts w:ascii="Times New Roman" w:hAnsi="Times New Roman" w:cs="Times New Roman"/>
          <w:b/>
          <w:sz w:val="24"/>
          <w:szCs w:val="24"/>
        </w:rPr>
        <w:t xml:space="preserve"> Internacional dos Direitos Humanos</w:t>
      </w:r>
    </w:p>
    <w:p w:rsidR="006F1909" w:rsidRDefault="006F1909" w:rsidP="006F1909">
      <w:pPr>
        <w:spacing w:after="0" w:line="360" w:lineRule="auto"/>
        <w:jc w:val="both"/>
        <w:rPr>
          <w:rFonts w:ascii="Times New Roman" w:hAnsi="Times New Roman" w:cs="Times New Roman"/>
          <w:b/>
          <w:sz w:val="24"/>
          <w:szCs w:val="24"/>
        </w:rPr>
      </w:pPr>
    </w:p>
    <w:p w:rsidR="006F1909" w:rsidRDefault="006F1909" w:rsidP="006F1909">
      <w:pPr>
        <w:pStyle w:val="PargrafodaLista"/>
        <w:tabs>
          <w:tab w:val="left" w:pos="567"/>
        </w:tabs>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 proteção internacional dos direitos humanos consiste em garantir que estes e a liberdade fundamental sejam </w:t>
      </w:r>
      <w:proofErr w:type="gramStart"/>
      <w:r>
        <w:rPr>
          <w:rFonts w:ascii="Times New Roman" w:hAnsi="Times New Roman" w:cs="Times New Roman"/>
          <w:sz w:val="24"/>
          <w:szCs w:val="24"/>
        </w:rPr>
        <w:t>cumpridos e incentivados</w:t>
      </w:r>
      <w:proofErr w:type="gramEnd"/>
      <w:r>
        <w:rPr>
          <w:rFonts w:ascii="Times New Roman" w:hAnsi="Times New Roman" w:cs="Times New Roman"/>
          <w:sz w:val="24"/>
          <w:szCs w:val="24"/>
        </w:rPr>
        <w:t>, por todos os Estados-Membros, conforme a Carta da ONU, e a Declaração Universal dos Direitos do Homem, que explicita quais são os direitos e a liberdade fundamental a serem assistidos, possibilitando divergências doutrinárias, já que a última não é um tratado internacional vinculante, que fez surgir outros dois sistemas que são os Pactos de Direitos e Civis e Políticos, e de Direitos Econômicos, Sociais e Culturais, garantindo a eficácia a Declaração.</w:t>
      </w:r>
    </w:p>
    <w:p w:rsidR="006F1909" w:rsidRDefault="006F1909" w:rsidP="006F1909">
      <w:pPr>
        <w:pStyle w:val="PargrafodaLista"/>
        <w:tabs>
          <w:tab w:val="left" w:pos="567"/>
        </w:tabs>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Novos direitos surgem a partir dos pactos citados acima, especificando a imediata aplicação destes aos Estados-Membros, os quais devem enviar relatórios sobre a implantação dos mesmos em seus determinados países.</w:t>
      </w:r>
    </w:p>
    <w:p w:rsidR="006F1909" w:rsidRPr="00355982" w:rsidRDefault="006F1909" w:rsidP="006F1909">
      <w:pPr>
        <w:pStyle w:val="PargrafodaLista"/>
        <w:tabs>
          <w:tab w:val="left" w:pos="567"/>
        </w:tabs>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Portanto, a proteção Internacional dos Direitos Humanos apesar de encontrar dificuldade é assistida pela ONU, que obriga os Estados a garantirem e tutelarem tudo o que a Declaração e os Pactos, que a tornaram cogente e vinculante, trazem, como o direito à vida, liberdade, igualdade, segurança, dentre outros. É importante citar, que o Brasil protege esses direitos humanos positivamente, e que todos estes tratados internacionais são recepcionados e cumpridos devidamente.</w:t>
      </w:r>
    </w:p>
    <w:p w:rsidR="006F1909" w:rsidRDefault="006F1909" w:rsidP="006F1909">
      <w:pPr>
        <w:spacing w:after="0" w:line="360" w:lineRule="auto"/>
        <w:jc w:val="both"/>
        <w:rPr>
          <w:rFonts w:ascii="Times New Roman" w:hAnsi="Times New Roman" w:cs="Times New Roman"/>
          <w:b/>
          <w:sz w:val="24"/>
          <w:szCs w:val="24"/>
        </w:rPr>
      </w:pPr>
    </w:p>
    <w:p w:rsidR="006F1909" w:rsidRDefault="006F1909" w:rsidP="00627897">
      <w:pPr>
        <w:spacing w:after="0" w:line="360" w:lineRule="auto"/>
        <w:rPr>
          <w:rFonts w:ascii="Times New Roman" w:hAnsi="Times New Roman" w:cs="Times New Roman"/>
          <w:b/>
          <w:sz w:val="24"/>
          <w:szCs w:val="24"/>
        </w:rPr>
      </w:pPr>
      <w:r>
        <w:rPr>
          <w:rFonts w:ascii="Times New Roman" w:hAnsi="Times New Roman" w:cs="Times New Roman"/>
          <w:b/>
          <w:sz w:val="24"/>
          <w:szCs w:val="24"/>
        </w:rPr>
        <w:t>7.0 Remédios Constitucionais</w:t>
      </w:r>
    </w:p>
    <w:p w:rsidR="006F1909" w:rsidRDefault="006F1909" w:rsidP="00627897">
      <w:pPr>
        <w:spacing w:after="0" w:line="360" w:lineRule="auto"/>
        <w:rPr>
          <w:rFonts w:ascii="Times New Roman" w:hAnsi="Times New Roman" w:cs="Times New Roman"/>
          <w:b/>
          <w:i/>
          <w:sz w:val="24"/>
          <w:szCs w:val="24"/>
        </w:rPr>
      </w:pPr>
      <w:r>
        <w:rPr>
          <w:rFonts w:ascii="Times New Roman" w:hAnsi="Times New Roman" w:cs="Times New Roman"/>
          <w:b/>
          <w:sz w:val="24"/>
          <w:szCs w:val="24"/>
        </w:rPr>
        <w:t xml:space="preserve">7.1 </w:t>
      </w:r>
      <w:r>
        <w:rPr>
          <w:rFonts w:ascii="Times New Roman" w:hAnsi="Times New Roman" w:cs="Times New Roman"/>
          <w:b/>
          <w:i/>
          <w:sz w:val="24"/>
          <w:szCs w:val="24"/>
        </w:rPr>
        <w:t>Habeas Corpus</w:t>
      </w:r>
    </w:p>
    <w:p w:rsidR="006F1909" w:rsidRDefault="006F1909" w:rsidP="006F1909">
      <w:pPr>
        <w:spacing w:after="0" w:line="360" w:lineRule="auto"/>
        <w:jc w:val="both"/>
        <w:rPr>
          <w:rFonts w:ascii="Times New Roman" w:hAnsi="Times New Roman" w:cs="Times New Roman"/>
          <w:b/>
          <w:sz w:val="24"/>
          <w:szCs w:val="24"/>
        </w:rPr>
      </w:pPr>
    </w:p>
    <w:p w:rsidR="006F1909" w:rsidRPr="006F1909" w:rsidRDefault="006F1909" w:rsidP="006F1909">
      <w:pPr>
        <w:spacing w:after="0" w:line="360" w:lineRule="auto"/>
        <w:ind w:firstLine="1134"/>
        <w:jc w:val="both"/>
        <w:rPr>
          <w:rFonts w:ascii="Times New Roman" w:hAnsi="Times New Roman" w:cs="Times New Roman"/>
          <w:sz w:val="24"/>
          <w:szCs w:val="24"/>
          <w:shd w:val="clear" w:color="auto" w:fill="FFFFFF"/>
        </w:rPr>
      </w:pPr>
      <w:r w:rsidRPr="006F1909">
        <w:rPr>
          <w:rStyle w:val="nfase"/>
          <w:rFonts w:ascii="Times New Roman" w:hAnsi="Times New Roman" w:cs="Times New Roman"/>
          <w:sz w:val="24"/>
          <w:szCs w:val="24"/>
          <w:shd w:val="clear" w:color="auto" w:fill="FFFFFF"/>
        </w:rPr>
        <w:t>Habeas corpus</w:t>
      </w:r>
      <w:r w:rsidRPr="006F1909">
        <w:rPr>
          <w:rStyle w:val="apple-converted-space"/>
          <w:rFonts w:ascii="Times New Roman" w:hAnsi="Times New Roman" w:cs="Times New Roman"/>
          <w:sz w:val="24"/>
          <w:szCs w:val="24"/>
          <w:shd w:val="clear" w:color="auto" w:fill="FFFFFF"/>
        </w:rPr>
        <w:t> </w:t>
      </w:r>
      <w:r w:rsidRPr="006F1909">
        <w:rPr>
          <w:rFonts w:ascii="Times New Roman" w:hAnsi="Times New Roman" w:cs="Times New Roman"/>
          <w:sz w:val="24"/>
          <w:szCs w:val="24"/>
          <w:shd w:val="clear" w:color="auto" w:fill="FFFFFF"/>
        </w:rPr>
        <w:t>é uma ação constitucional que visa evitar ou fazer cessar a violência ou coação à liberdade de locomoção, decorrente de ilegalidade ou abuso de poder, como previsto na Constituição Federal de 1988 em seu art. 5º, inciso LXVIII. Essa ação tem caráter penal e procedimento especial isenta de custas, portanto não é uma espécie de recurso.</w:t>
      </w:r>
    </w:p>
    <w:p w:rsidR="006F1909" w:rsidRPr="006F1909" w:rsidRDefault="006F1909" w:rsidP="006F1909">
      <w:pPr>
        <w:spacing w:after="0" w:line="360" w:lineRule="auto"/>
        <w:ind w:firstLine="1134"/>
        <w:jc w:val="both"/>
        <w:rPr>
          <w:rFonts w:ascii="Times New Roman" w:hAnsi="Times New Roman" w:cs="Times New Roman"/>
          <w:sz w:val="24"/>
          <w:szCs w:val="24"/>
          <w:shd w:val="clear" w:color="auto" w:fill="FFFFFF"/>
        </w:rPr>
      </w:pPr>
      <w:r w:rsidRPr="006F1909">
        <w:rPr>
          <w:rFonts w:ascii="Times New Roman" w:hAnsi="Times New Roman" w:cs="Times New Roman"/>
          <w:sz w:val="24"/>
          <w:szCs w:val="24"/>
          <w:shd w:val="clear" w:color="auto" w:fill="FFFFFF"/>
        </w:rPr>
        <w:t>Em regra, competirá conhecer o pedido de</w:t>
      </w:r>
      <w:r w:rsidRPr="006F1909">
        <w:rPr>
          <w:rStyle w:val="apple-converted-space"/>
          <w:rFonts w:ascii="Times New Roman" w:hAnsi="Times New Roman" w:cs="Times New Roman"/>
          <w:sz w:val="24"/>
          <w:szCs w:val="24"/>
          <w:shd w:val="clear" w:color="auto" w:fill="FFFFFF"/>
        </w:rPr>
        <w:t> </w:t>
      </w:r>
      <w:r w:rsidRPr="006F1909">
        <w:rPr>
          <w:rStyle w:val="nfase"/>
          <w:rFonts w:ascii="Times New Roman" w:hAnsi="Times New Roman" w:cs="Times New Roman"/>
          <w:sz w:val="24"/>
          <w:szCs w:val="24"/>
          <w:shd w:val="clear" w:color="auto" w:fill="FFFFFF"/>
        </w:rPr>
        <w:t>habeas corpus</w:t>
      </w:r>
      <w:r w:rsidRPr="006F1909">
        <w:rPr>
          <w:rStyle w:val="apple-converted-space"/>
          <w:rFonts w:ascii="Times New Roman" w:hAnsi="Times New Roman" w:cs="Times New Roman"/>
          <w:sz w:val="24"/>
          <w:szCs w:val="24"/>
          <w:shd w:val="clear" w:color="auto" w:fill="FFFFFF"/>
        </w:rPr>
        <w:t> </w:t>
      </w:r>
      <w:r w:rsidRPr="006F1909">
        <w:rPr>
          <w:rFonts w:ascii="Times New Roman" w:hAnsi="Times New Roman" w:cs="Times New Roman"/>
          <w:sz w:val="24"/>
          <w:szCs w:val="24"/>
          <w:shd w:val="clear" w:color="auto" w:fill="FFFFFF"/>
        </w:rPr>
        <w:t xml:space="preserve">a autoridade judiciária imediatamente superior à que pratica ou está em vias de praticar o ato ilegal. Provada a </w:t>
      </w:r>
      <w:r w:rsidRPr="006F1909">
        <w:rPr>
          <w:rFonts w:ascii="Times New Roman" w:hAnsi="Times New Roman" w:cs="Times New Roman"/>
          <w:sz w:val="24"/>
          <w:szCs w:val="24"/>
          <w:shd w:val="clear" w:color="auto" w:fill="FFFFFF"/>
        </w:rPr>
        <w:lastRenderedPageBreak/>
        <w:t>ilegalidade do constrangimento e concedida à ordem de</w:t>
      </w:r>
      <w:r w:rsidRPr="006F1909">
        <w:rPr>
          <w:rStyle w:val="apple-converted-space"/>
          <w:rFonts w:ascii="Times New Roman" w:hAnsi="Times New Roman" w:cs="Times New Roman"/>
          <w:sz w:val="24"/>
          <w:szCs w:val="24"/>
          <w:shd w:val="clear" w:color="auto" w:fill="FFFFFF"/>
        </w:rPr>
        <w:t> </w:t>
      </w:r>
      <w:r w:rsidRPr="006F1909">
        <w:rPr>
          <w:rStyle w:val="nfase"/>
          <w:rFonts w:ascii="Times New Roman" w:hAnsi="Times New Roman" w:cs="Times New Roman"/>
          <w:sz w:val="24"/>
          <w:szCs w:val="24"/>
          <w:shd w:val="clear" w:color="auto" w:fill="FFFFFF"/>
        </w:rPr>
        <w:t>habeas corpus</w:t>
      </w:r>
      <w:r w:rsidRPr="006F1909">
        <w:rPr>
          <w:rFonts w:ascii="Times New Roman" w:hAnsi="Times New Roman" w:cs="Times New Roman"/>
          <w:sz w:val="24"/>
          <w:szCs w:val="24"/>
          <w:shd w:val="clear" w:color="auto" w:fill="FFFFFF"/>
        </w:rPr>
        <w:t>, expedir-se-á alvará de soltura, lavrado pelo escrivão da Vara e assinado pelo juiz, a fim de que o paciente seja posto em liberdade.</w:t>
      </w:r>
    </w:p>
    <w:p w:rsidR="006F1909" w:rsidRPr="006F1909" w:rsidRDefault="006F1909" w:rsidP="006F1909">
      <w:pPr>
        <w:spacing w:after="0" w:line="360" w:lineRule="auto"/>
        <w:ind w:firstLine="1134"/>
        <w:jc w:val="both"/>
        <w:rPr>
          <w:rFonts w:ascii="Times New Roman" w:eastAsia="Times New Roman" w:hAnsi="Times New Roman" w:cs="Times New Roman"/>
          <w:sz w:val="24"/>
          <w:szCs w:val="24"/>
        </w:rPr>
      </w:pPr>
      <w:r w:rsidRPr="006F1909">
        <w:rPr>
          <w:rFonts w:ascii="Times New Roman" w:eastAsia="Times New Roman" w:hAnsi="Times New Roman" w:cs="Times New Roman"/>
          <w:sz w:val="24"/>
          <w:szCs w:val="24"/>
        </w:rPr>
        <w:t>As pessoas participantes do processo são: o impetrante, que requer ou impetra a ordem de </w:t>
      </w:r>
      <w:r w:rsidRPr="006F1909">
        <w:rPr>
          <w:rFonts w:ascii="Times New Roman" w:eastAsia="Times New Roman" w:hAnsi="Times New Roman" w:cs="Times New Roman"/>
          <w:i/>
          <w:iCs/>
          <w:sz w:val="24"/>
          <w:szCs w:val="24"/>
        </w:rPr>
        <w:t>habeas corpus</w:t>
      </w:r>
      <w:r w:rsidRPr="006F1909">
        <w:rPr>
          <w:rFonts w:ascii="Times New Roman" w:eastAsia="Times New Roman" w:hAnsi="Times New Roman" w:cs="Times New Roman"/>
          <w:sz w:val="24"/>
          <w:szCs w:val="24"/>
        </w:rPr>
        <w:t> a favor do paciente; o paciente, que sofre a coação, a ameaça, ou a violência consumada; o coator, que pratica ou ordena a prática do ato coativo ou da violência; e o detentor, que mantém o paciente sobre o seu poder, ou o aprisiona.</w:t>
      </w:r>
    </w:p>
    <w:p w:rsidR="006F1909" w:rsidRPr="006F1909" w:rsidRDefault="006F1909" w:rsidP="006F1909">
      <w:pPr>
        <w:spacing w:after="0" w:line="360" w:lineRule="auto"/>
        <w:ind w:firstLine="1134"/>
        <w:jc w:val="both"/>
        <w:rPr>
          <w:rStyle w:val="apple-converted-space"/>
          <w:rFonts w:ascii="Times New Roman" w:hAnsi="Times New Roman" w:cs="Times New Roman"/>
          <w:sz w:val="24"/>
          <w:szCs w:val="24"/>
          <w:shd w:val="clear" w:color="auto" w:fill="FFFFFF"/>
        </w:rPr>
      </w:pPr>
      <w:r w:rsidRPr="006F1909">
        <w:rPr>
          <w:rFonts w:ascii="Times New Roman" w:eastAsia="Times New Roman" w:hAnsi="Times New Roman" w:cs="Times New Roman"/>
          <w:sz w:val="24"/>
          <w:szCs w:val="24"/>
        </w:rPr>
        <w:t xml:space="preserve">O </w:t>
      </w:r>
      <w:r w:rsidRPr="006F1909">
        <w:rPr>
          <w:rStyle w:val="nfase"/>
          <w:rFonts w:ascii="Times New Roman" w:hAnsi="Times New Roman" w:cs="Times New Roman"/>
          <w:sz w:val="24"/>
          <w:szCs w:val="24"/>
          <w:shd w:val="clear" w:color="auto" w:fill="FFFFFF"/>
        </w:rPr>
        <w:t>Habeas corpus</w:t>
      </w:r>
      <w:r w:rsidRPr="006F1909">
        <w:rPr>
          <w:rStyle w:val="apple-converted-space"/>
          <w:rFonts w:ascii="Times New Roman" w:hAnsi="Times New Roman" w:cs="Times New Roman"/>
          <w:sz w:val="24"/>
          <w:szCs w:val="24"/>
          <w:shd w:val="clear" w:color="auto" w:fill="FFFFFF"/>
        </w:rPr>
        <w:t> é cabível nas seguintes situações:</w:t>
      </w:r>
    </w:p>
    <w:p w:rsidR="006F1909" w:rsidRPr="006F1909" w:rsidRDefault="006F1909" w:rsidP="006F1909">
      <w:pPr>
        <w:pStyle w:val="PargrafodaLista"/>
        <w:numPr>
          <w:ilvl w:val="1"/>
          <w:numId w:val="1"/>
        </w:numPr>
        <w:spacing w:after="0" w:line="360" w:lineRule="auto"/>
        <w:jc w:val="both"/>
        <w:rPr>
          <w:rFonts w:ascii="Times New Roman" w:eastAsia="Times New Roman" w:hAnsi="Times New Roman" w:cs="Times New Roman"/>
          <w:sz w:val="24"/>
          <w:szCs w:val="24"/>
        </w:rPr>
      </w:pPr>
      <w:r w:rsidRPr="006F1909">
        <w:rPr>
          <w:rFonts w:ascii="Times New Roman" w:eastAsia="Times New Roman" w:hAnsi="Times New Roman" w:cs="Times New Roman"/>
          <w:sz w:val="24"/>
          <w:szCs w:val="24"/>
        </w:rPr>
        <w:t>Ameaça, sem justa causa, à liberdade de locomoção;</w:t>
      </w:r>
    </w:p>
    <w:p w:rsidR="006F1909" w:rsidRPr="006F1909" w:rsidRDefault="006F1909" w:rsidP="006F1909">
      <w:pPr>
        <w:pStyle w:val="PargrafodaLista"/>
        <w:numPr>
          <w:ilvl w:val="1"/>
          <w:numId w:val="1"/>
        </w:numPr>
        <w:spacing w:after="0" w:line="360" w:lineRule="auto"/>
        <w:jc w:val="both"/>
        <w:rPr>
          <w:rFonts w:ascii="Times New Roman" w:eastAsia="Times New Roman" w:hAnsi="Times New Roman" w:cs="Times New Roman"/>
          <w:sz w:val="24"/>
          <w:szCs w:val="24"/>
        </w:rPr>
      </w:pPr>
      <w:r w:rsidRPr="006F1909">
        <w:rPr>
          <w:rFonts w:ascii="Times New Roman" w:eastAsia="Times New Roman" w:hAnsi="Times New Roman" w:cs="Times New Roman"/>
          <w:sz w:val="24"/>
          <w:szCs w:val="24"/>
        </w:rPr>
        <w:t>Prisão por tempo superior estabelecido em lei ou sentença;</w:t>
      </w:r>
    </w:p>
    <w:p w:rsidR="006F1909" w:rsidRPr="006F1909" w:rsidRDefault="006F1909" w:rsidP="006F1909">
      <w:pPr>
        <w:pStyle w:val="PargrafodaLista"/>
        <w:numPr>
          <w:ilvl w:val="1"/>
          <w:numId w:val="1"/>
        </w:numPr>
        <w:spacing w:after="0" w:line="360" w:lineRule="auto"/>
        <w:jc w:val="both"/>
        <w:rPr>
          <w:rFonts w:ascii="Times New Roman" w:eastAsia="Times New Roman" w:hAnsi="Times New Roman" w:cs="Times New Roman"/>
          <w:sz w:val="24"/>
          <w:szCs w:val="24"/>
        </w:rPr>
      </w:pPr>
      <w:r w:rsidRPr="006F1909">
        <w:rPr>
          <w:rFonts w:ascii="Times New Roman" w:eastAsia="Times New Roman" w:hAnsi="Times New Roman" w:cs="Times New Roman"/>
          <w:sz w:val="24"/>
          <w:szCs w:val="24"/>
        </w:rPr>
        <w:t>Cárcere privado;</w:t>
      </w:r>
    </w:p>
    <w:p w:rsidR="006F1909" w:rsidRPr="006F1909" w:rsidRDefault="006F1909" w:rsidP="006F1909">
      <w:pPr>
        <w:pStyle w:val="PargrafodaLista"/>
        <w:numPr>
          <w:ilvl w:val="1"/>
          <w:numId w:val="1"/>
        </w:numPr>
        <w:spacing w:after="0" w:line="360" w:lineRule="auto"/>
        <w:jc w:val="both"/>
        <w:rPr>
          <w:rFonts w:ascii="Times New Roman" w:eastAsia="Times New Roman" w:hAnsi="Times New Roman" w:cs="Times New Roman"/>
          <w:sz w:val="24"/>
          <w:szCs w:val="24"/>
        </w:rPr>
      </w:pPr>
      <w:r w:rsidRPr="006F1909">
        <w:rPr>
          <w:rFonts w:ascii="Times New Roman" w:eastAsia="Times New Roman" w:hAnsi="Times New Roman" w:cs="Times New Roman"/>
          <w:sz w:val="24"/>
          <w:szCs w:val="24"/>
        </w:rPr>
        <w:t>Prisão em flagrante sem a apresentação da nota de culpa;</w:t>
      </w:r>
    </w:p>
    <w:p w:rsidR="006F1909" w:rsidRPr="006F1909" w:rsidRDefault="006F1909" w:rsidP="006F1909">
      <w:pPr>
        <w:pStyle w:val="PargrafodaLista"/>
        <w:numPr>
          <w:ilvl w:val="1"/>
          <w:numId w:val="1"/>
        </w:numPr>
        <w:spacing w:after="0" w:line="360" w:lineRule="auto"/>
        <w:jc w:val="both"/>
        <w:rPr>
          <w:rFonts w:ascii="Times New Roman" w:eastAsia="Times New Roman" w:hAnsi="Times New Roman" w:cs="Times New Roman"/>
          <w:sz w:val="24"/>
          <w:szCs w:val="24"/>
        </w:rPr>
      </w:pPr>
      <w:r w:rsidRPr="006F1909">
        <w:rPr>
          <w:rFonts w:ascii="Times New Roman" w:eastAsia="Times New Roman" w:hAnsi="Times New Roman" w:cs="Times New Roman"/>
          <w:sz w:val="24"/>
          <w:szCs w:val="24"/>
        </w:rPr>
        <w:t>Prisão sem ordem escrita de autoridade competente;</w:t>
      </w:r>
    </w:p>
    <w:p w:rsidR="006F1909" w:rsidRPr="006F1909" w:rsidRDefault="006F1909" w:rsidP="006F1909">
      <w:pPr>
        <w:pStyle w:val="PargrafodaLista"/>
        <w:numPr>
          <w:ilvl w:val="1"/>
          <w:numId w:val="1"/>
        </w:numPr>
        <w:spacing w:after="0" w:line="360" w:lineRule="auto"/>
        <w:jc w:val="both"/>
        <w:rPr>
          <w:rFonts w:ascii="Times New Roman" w:eastAsia="Times New Roman" w:hAnsi="Times New Roman" w:cs="Times New Roman"/>
          <w:sz w:val="24"/>
          <w:szCs w:val="24"/>
        </w:rPr>
      </w:pPr>
      <w:r w:rsidRPr="006F1909">
        <w:rPr>
          <w:rFonts w:ascii="Times New Roman" w:eastAsia="Times New Roman" w:hAnsi="Times New Roman" w:cs="Times New Roman"/>
          <w:sz w:val="24"/>
          <w:szCs w:val="24"/>
        </w:rPr>
        <w:t>Prisão preventiva sem suporte legal;</w:t>
      </w:r>
    </w:p>
    <w:p w:rsidR="006F1909" w:rsidRPr="006F1909" w:rsidRDefault="006F1909" w:rsidP="006F1909">
      <w:pPr>
        <w:pStyle w:val="PargrafodaLista"/>
        <w:numPr>
          <w:ilvl w:val="1"/>
          <w:numId w:val="1"/>
        </w:numPr>
        <w:spacing w:after="0" w:line="360" w:lineRule="auto"/>
        <w:jc w:val="both"/>
        <w:rPr>
          <w:rFonts w:ascii="Times New Roman" w:eastAsia="Times New Roman" w:hAnsi="Times New Roman" w:cs="Times New Roman"/>
          <w:sz w:val="24"/>
          <w:szCs w:val="24"/>
        </w:rPr>
      </w:pPr>
      <w:r w:rsidRPr="006F1909">
        <w:rPr>
          <w:rFonts w:ascii="Times New Roman" w:eastAsia="Times New Roman" w:hAnsi="Times New Roman" w:cs="Times New Roman"/>
          <w:sz w:val="24"/>
          <w:szCs w:val="24"/>
        </w:rPr>
        <w:t>Coação determinada por autoridade incompetente;</w:t>
      </w:r>
    </w:p>
    <w:p w:rsidR="006F1909" w:rsidRPr="006F1909" w:rsidRDefault="006F1909" w:rsidP="006F1909">
      <w:pPr>
        <w:pStyle w:val="PargrafodaLista"/>
        <w:numPr>
          <w:ilvl w:val="1"/>
          <w:numId w:val="1"/>
        </w:numPr>
        <w:spacing w:after="0" w:line="360" w:lineRule="auto"/>
        <w:jc w:val="both"/>
        <w:rPr>
          <w:rFonts w:ascii="Times New Roman" w:eastAsia="Times New Roman" w:hAnsi="Times New Roman" w:cs="Times New Roman"/>
          <w:sz w:val="24"/>
          <w:szCs w:val="24"/>
        </w:rPr>
      </w:pPr>
      <w:r w:rsidRPr="006F1909">
        <w:rPr>
          <w:rFonts w:ascii="Times New Roman" w:eastAsia="Times New Roman" w:hAnsi="Times New Roman" w:cs="Times New Roman"/>
          <w:sz w:val="24"/>
          <w:szCs w:val="24"/>
        </w:rPr>
        <w:t>Negativa de fiança em crime afiançável;</w:t>
      </w:r>
    </w:p>
    <w:p w:rsidR="006F1909" w:rsidRPr="006F1909" w:rsidRDefault="006F1909" w:rsidP="006F1909">
      <w:pPr>
        <w:pStyle w:val="PargrafodaLista"/>
        <w:numPr>
          <w:ilvl w:val="1"/>
          <w:numId w:val="1"/>
        </w:numPr>
        <w:spacing w:after="0" w:line="360" w:lineRule="auto"/>
        <w:jc w:val="both"/>
        <w:rPr>
          <w:rFonts w:ascii="Times New Roman" w:eastAsia="Times New Roman" w:hAnsi="Times New Roman" w:cs="Times New Roman"/>
          <w:sz w:val="24"/>
          <w:szCs w:val="24"/>
        </w:rPr>
      </w:pPr>
      <w:r w:rsidRPr="006F1909">
        <w:rPr>
          <w:rFonts w:ascii="Times New Roman" w:eastAsia="Times New Roman" w:hAnsi="Times New Roman" w:cs="Times New Roman"/>
          <w:sz w:val="24"/>
          <w:szCs w:val="24"/>
        </w:rPr>
        <w:t>Cessação do motivo determinante da coação;</w:t>
      </w:r>
    </w:p>
    <w:p w:rsidR="006F1909" w:rsidRPr="006F1909" w:rsidRDefault="006F1909" w:rsidP="006F1909">
      <w:pPr>
        <w:pStyle w:val="PargrafodaLista"/>
        <w:numPr>
          <w:ilvl w:val="1"/>
          <w:numId w:val="1"/>
        </w:numPr>
        <w:spacing w:after="0" w:line="360" w:lineRule="auto"/>
        <w:jc w:val="both"/>
        <w:rPr>
          <w:rFonts w:ascii="Times New Roman" w:eastAsia="Times New Roman" w:hAnsi="Times New Roman" w:cs="Times New Roman"/>
          <w:sz w:val="24"/>
          <w:szCs w:val="24"/>
        </w:rPr>
      </w:pPr>
      <w:r w:rsidRPr="006F1909">
        <w:rPr>
          <w:rFonts w:ascii="Times New Roman" w:eastAsia="Times New Roman" w:hAnsi="Times New Roman" w:cs="Times New Roman"/>
          <w:sz w:val="24"/>
          <w:szCs w:val="24"/>
        </w:rPr>
        <w:t>Nulidade absoluta do processo;</w:t>
      </w:r>
    </w:p>
    <w:p w:rsidR="006F1909" w:rsidRDefault="006F1909" w:rsidP="006F1909">
      <w:pPr>
        <w:pStyle w:val="PargrafodaLista"/>
        <w:numPr>
          <w:ilvl w:val="1"/>
          <w:numId w:val="1"/>
        </w:numPr>
        <w:spacing w:after="0" w:line="360" w:lineRule="auto"/>
        <w:jc w:val="both"/>
        <w:rPr>
          <w:rFonts w:ascii="Times New Roman" w:eastAsia="Times New Roman" w:hAnsi="Times New Roman" w:cs="Times New Roman"/>
          <w:sz w:val="24"/>
          <w:szCs w:val="24"/>
        </w:rPr>
      </w:pPr>
      <w:r w:rsidRPr="006F1909">
        <w:rPr>
          <w:rFonts w:ascii="Times New Roman" w:eastAsia="Times New Roman" w:hAnsi="Times New Roman" w:cs="Times New Roman"/>
          <w:sz w:val="24"/>
          <w:szCs w:val="24"/>
        </w:rPr>
        <w:t>Falta de comunicação da prisão em flagrante do Juiz competente para re</w:t>
      </w:r>
      <w:r>
        <w:rPr>
          <w:rFonts w:ascii="Times New Roman" w:eastAsia="Times New Roman" w:hAnsi="Times New Roman" w:cs="Times New Roman"/>
          <w:sz w:val="24"/>
          <w:szCs w:val="24"/>
        </w:rPr>
        <w:t xml:space="preserve">laxá-la. </w:t>
      </w:r>
    </w:p>
    <w:p w:rsidR="006F1909" w:rsidRPr="006F1909" w:rsidRDefault="006F1909" w:rsidP="006F1909">
      <w:pPr>
        <w:spacing w:after="0" w:line="360" w:lineRule="auto"/>
        <w:ind w:left="1080"/>
        <w:jc w:val="both"/>
        <w:rPr>
          <w:rStyle w:val="Forte"/>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São e</w:t>
      </w:r>
      <w:r w:rsidRPr="006F1909">
        <w:rPr>
          <w:rFonts w:ascii="Times New Roman" w:eastAsia="Times New Roman" w:hAnsi="Times New Roman" w:cs="Times New Roman"/>
          <w:sz w:val="24"/>
          <w:szCs w:val="24"/>
        </w:rPr>
        <w:t xml:space="preserve">spécies de </w:t>
      </w:r>
      <w:r w:rsidRPr="006F1909">
        <w:rPr>
          <w:rStyle w:val="Forte"/>
          <w:rFonts w:ascii="Times New Roman" w:hAnsi="Times New Roman" w:cs="Times New Roman"/>
          <w:b w:val="0"/>
          <w:i/>
          <w:sz w:val="24"/>
          <w:szCs w:val="24"/>
        </w:rPr>
        <w:t>Habeas corpus</w:t>
      </w:r>
      <w:r w:rsidRPr="006F1909">
        <w:rPr>
          <w:rStyle w:val="Forte"/>
          <w:rFonts w:ascii="Times New Roman" w:hAnsi="Times New Roman" w:cs="Times New Roman"/>
          <w:sz w:val="24"/>
          <w:szCs w:val="24"/>
        </w:rPr>
        <w:t>:</w:t>
      </w:r>
    </w:p>
    <w:p w:rsidR="006F1909" w:rsidRPr="006F1909" w:rsidRDefault="006F1909" w:rsidP="006F1909">
      <w:pPr>
        <w:pStyle w:val="NormalWeb"/>
        <w:spacing w:before="0" w:beforeAutospacing="0" w:after="0" w:afterAutospacing="0" w:line="360" w:lineRule="auto"/>
        <w:ind w:firstLine="1134"/>
        <w:jc w:val="both"/>
        <w:rPr>
          <w:b/>
        </w:rPr>
      </w:pPr>
      <w:r w:rsidRPr="006F1909">
        <w:rPr>
          <w:rStyle w:val="Forte"/>
        </w:rPr>
        <w:t xml:space="preserve">• </w:t>
      </w:r>
      <w:r w:rsidRPr="006F1909">
        <w:rPr>
          <w:rStyle w:val="Forte"/>
          <w:b w:val="0"/>
        </w:rPr>
        <w:t>Habeas corpus preventivo (salvo-conduto)</w:t>
      </w:r>
      <w:r>
        <w:rPr>
          <w:rStyle w:val="Forte"/>
          <w:b w:val="0"/>
        </w:rPr>
        <w:t>:</w:t>
      </w:r>
    </w:p>
    <w:p w:rsidR="006F1909" w:rsidRPr="006F1909" w:rsidRDefault="006F1909" w:rsidP="006F1909">
      <w:pPr>
        <w:pStyle w:val="NormalWeb"/>
        <w:spacing w:before="0" w:beforeAutospacing="0" w:after="0" w:afterAutospacing="0" w:line="360" w:lineRule="auto"/>
        <w:ind w:firstLine="1134"/>
        <w:jc w:val="both"/>
      </w:pPr>
      <w:r w:rsidRPr="006F1909">
        <w:t xml:space="preserve">Quando alguém se achar ameaçado de sofrer violência ou coação em sua liberdade de locomoção por ilegalidade ou abuso de poder. Nesse caso, basta </w:t>
      </w:r>
      <w:proofErr w:type="gramStart"/>
      <w:r w:rsidRPr="006F1909">
        <w:t>a</w:t>
      </w:r>
      <w:proofErr w:type="gramEnd"/>
      <w:r w:rsidRPr="006F1909">
        <w:t xml:space="preserve"> ameaça para obter-se um salvo conduto que concederá livre trânsito ao paciente.</w:t>
      </w:r>
    </w:p>
    <w:p w:rsidR="006F1909" w:rsidRPr="006F1909" w:rsidRDefault="006F1909" w:rsidP="006F1909">
      <w:pPr>
        <w:pStyle w:val="NormalWeb"/>
        <w:spacing w:before="0" w:beforeAutospacing="0" w:after="0" w:afterAutospacing="0" w:line="360" w:lineRule="auto"/>
        <w:ind w:firstLine="1134"/>
        <w:jc w:val="both"/>
        <w:rPr>
          <w:b/>
        </w:rPr>
      </w:pPr>
      <w:r w:rsidRPr="006F1909">
        <w:rPr>
          <w:rStyle w:val="Forte"/>
        </w:rPr>
        <w:t xml:space="preserve">• </w:t>
      </w:r>
      <w:r w:rsidRPr="006F1909">
        <w:rPr>
          <w:rStyle w:val="Forte"/>
          <w:b w:val="0"/>
        </w:rPr>
        <w:t>Habeas corpus liberatório ou repressivo</w:t>
      </w:r>
      <w:r>
        <w:rPr>
          <w:rStyle w:val="Forte"/>
          <w:b w:val="0"/>
        </w:rPr>
        <w:t>:</w:t>
      </w:r>
    </w:p>
    <w:p w:rsidR="006F1909" w:rsidRPr="006F1909" w:rsidRDefault="006F1909" w:rsidP="006F1909">
      <w:pPr>
        <w:pStyle w:val="NormalWeb"/>
        <w:spacing w:before="0" w:beforeAutospacing="0" w:after="0" w:afterAutospacing="0" w:line="360" w:lineRule="auto"/>
        <w:ind w:firstLine="1134"/>
        <w:jc w:val="both"/>
      </w:pPr>
      <w:r w:rsidRPr="006F1909">
        <w:t>Quando alguém estiver sofrendo violência ou coação em sua liberdade de locomoção por ilegalidade ou abuso de poder. Pretende fazer cessar o desrespeito à liberdade de locomoção.</w:t>
      </w:r>
    </w:p>
    <w:p w:rsidR="006F1909" w:rsidRPr="006F1909" w:rsidRDefault="006F1909" w:rsidP="006F1909">
      <w:pPr>
        <w:pStyle w:val="NormalWeb"/>
        <w:spacing w:before="0" w:beforeAutospacing="0" w:after="0" w:afterAutospacing="0" w:line="360" w:lineRule="auto"/>
        <w:ind w:firstLine="1134"/>
        <w:jc w:val="both"/>
      </w:pPr>
      <w:r w:rsidRPr="006F1909">
        <w:t>Em ambas as espécies haverá possibilidade de concessão de medida de liminar, para se evitar possível constrangimento à liberdade de locomoção irreparável.</w:t>
      </w:r>
    </w:p>
    <w:p w:rsidR="006F1909" w:rsidRDefault="006F1909" w:rsidP="006F1909">
      <w:pPr>
        <w:spacing w:after="0" w:line="360" w:lineRule="auto"/>
        <w:jc w:val="both"/>
        <w:rPr>
          <w:rFonts w:ascii="Times New Roman" w:hAnsi="Times New Roman" w:cs="Times New Roman"/>
          <w:sz w:val="24"/>
          <w:szCs w:val="24"/>
        </w:rPr>
      </w:pPr>
    </w:p>
    <w:p w:rsidR="006F1909" w:rsidRDefault="006F1909" w:rsidP="00627897">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7.2 Mandado</w:t>
      </w:r>
      <w:proofErr w:type="gramEnd"/>
      <w:r>
        <w:rPr>
          <w:rFonts w:ascii="Times New Roman" w:hAnsi="Times New Roman" w:cs="Times New Roman"/>
          <w:b/>
          <w:sz w:val="24"/>
          <w:szCs w:val="24"/>
        </w:rPr>
        <w:t xml:space="preserve"> de Segurança</w:t>
      </w:r>
    </w:p>
    <w:p w:rsidR="006F1909" w:rsidRDefault="006F1909" w:rsidP="006F1909">
      <w:pPr>
        <w:spacing w:after="0" w:line="360" w:lineRule="auto"/>
        <w:jc w:val="both"/>
        <w:rPr>
          <w:rFonts w:ascii="Times New Roman" w:hAnsi="Times New Roman" w:cs="Times New Roman"/>
          <w:b/>
          <w:sz w:val="24"/>
          <w:szCs w:val="24"/>
        </w:rPr>
      </w:pPr>
    </w:p>
    <w:p w:rsidR="006F1909" w:rsidRPr="006F1909" w:rsidRDefault="006F1909" w:rsidP="006F1909">
      <w:pPr>
        <w:pStyle w:val="NormalWeb"/>
        <w:spacing w:before="0" w:beforeAutospacing="0" w:after="0" w:afterAutospacing="0" w:line="360" w:lineRule="auto"/>
        <w:ind w:firstLine="1134"/>
        <w:jc w:val="both"/>
        <w:rPr>
          <w:b/>
        </w:rPr>
      </w:pPr>
      <w:r w:rsidRPr="006F1909">
        <w:rPr>
          <w:shd w:val="clear" w:color="auto" w:fill="FFFFFF"/>
        </w:rPr>
        <w:lastRenderedPageBreak/>
        <w:t xml:space="preserve">O mandado de segurança é o instrumento que combate atos abusivos e ilegais do Estado e serve para combater atos de particulares, quando estes estão exercendo uma função pública. Tem por objetivo a proteção de direitos líquidos e certos, ou seja, aqueles direitos que não dependem de provas, sem necessidade de dilação probatória. Conforme o artigo 5º, LXIX da Constituição Federal de 1988 “conceder-se-á mandado de segurança para proteger direito líquido e certo, não amparado por </w:t>
      </w:r>
      <w:r w:rsidRPr="006F1909">
        <w:rPr>
          <w:i/>
          <w:shd w:val="clear" w:color="auto" w:fill="FFFFFF"/>
        </w:rPr>
        <w:t>habeas corpus</w:t>
      </w:r>
      <w:r w:rsidRPr="006F1909">
        <w:rPr>
          <w:shd w:val="clear" w:color="auto" w:fill="FFFFFF"/>
        </w:rPr>
        <w:t xml:space="preserve"> ou </w:t>
      </w:r>
      <w:r w:rsidRPr="006F1909">
        <w:rPr>
          <w:i/>
          <w:shd w:val="clear" w:color="auto" w:fill="FFFFFF"/>
        </w:rPr>
        <w:t>habeas data</w:t>
      </w:r>
      <w:r w:rsidRPr="006F1909">
        <w:rPr>
          <w:shd w:val="clear" w:color="auto" w:fill="FFFFFF"/>
        </w:rPr>
        <w:t>, quando o responsável pela ilegalidade ou abuso de poder for autoridade pública ou agente de pessoa jurídica no exercício de atribuições do poder público”. Há ainda, no inciso LXX do mesmo artigo comandos sobre o mandado de segurança coletivo.</w:t>
      </w:r>
    </w:p>
    <w:p w:rsidR="006F1909" w:rsidRPr="006F1909" w:rsidRDefault="006F1909" w:rsidP="006F1909">
      <w:pPr>
        <w:pStyle w:val="NormalWeb"/>
        <w:spacing w:before="0" w:beforeAutospacing="0" w:after="0" w:afterAutospacing="0" w:line="360" w:lineRule="auto"/>
        <w:ind w:firstLine="1134"/>
        <w:jc w:val="both"/>
        <w:rPr>
          <w:shd w:val="clear" w:color="auto" w:fill="FFFFFF"/>
        </w:rPr>
      </w:pPr>
      <w:r w:rsidRPr="006F1909">
        <w:rPr>
          <w:shd w:val="clear" w:color="auto" w:fill="FFFFFF"/>
        </w:rPr>
        <w:t>A Lei 12016 de 2009 trata dos detalhes do mandado se segurança. O sujeito ativo (impetrante ou paciente) é a pessoa física ou jurídica, pública ou privada, titular do direito líquido e certo e o sujeito passivo (impetrado) deverá ser a pessoa jurídica de direito público ou privado que esteja no exercício de atribuições do Poder Público.</w:t>
      </w:r>
    </w:p>
    <w:p w:rsidR="006F1909" w:rsidRPr="006F1909" w:rsidRDefault="006F1909" w:rsidP="006F1909">
      <w:pPr>
        <w:spacing w:after="0" w:line="360" w:lineRule="auto"/>
        <w:ind w:firstLine="1134"/>
        <w:jc w:val="both"/>
        <w:rPr>
          <w:rFonts w:ascii="Times New Roman" w:hAnsi="Times New Roman" w:cs="Times New Roman"/>
          <w:b/>
          <w:sz w:val="24"/>
          <w:szCs w:val="24"/>
        </w:rPr>
      </w:pPr>
      <w:r w:rsidRPr="006F1909">
        <w:rPr>
          <w:rFonts w:ascii="Times New Roman" w:hAnsi="Times New Roman" w:cs="Times New Roman"/>
          <w:sz w:val="24"/>
          <w:szCs w:val="24"/>
        </w:rPr>
        <w:t xml:space="preserve">A competência para processar e julgar mandado de segurança é definida em função da qualificação e da hierarquia da autoridade pública ou da delegação titularizada pelo particular. Nos casos dos artigos 102, I, “d”; 105, I, “b”; 108, I, “c”; </w:t>
      </w:r>
      <w:proofErr w:type="gramStart"/>
      <w:r w:rsidRPr="006F1909">
        <w:rPr>
          <w:rFonts w:ascii="Times New Roman" w:hAnsi="Times New Roman" w:cs="Times New Roman"/>
          <w:sz w:val="24"/>
          <w:szCs w:val="24"/>
        </w:rPr>
        <w:t>109, VIII</w:t>
      </w:r>
      <w:proofErr w:type="gramEnd"/>
      <w:r w:rsidRPr="006F1909">
        <w:rPr>
          <w:rFonts w:ascii="Times New Roman" w:hAnsi="Times New Roman" w:cs="Times New Roman"/>
          <w:sz w:val="24"/>
          <w:szCs w:val="24"/>
        </w:rPr>
        <w:t xml:space="preserve"> contidos na Constituição Federal de 1988, há estabelecimento da competência originária para julgamento do mandado de segurança.</w:t>
      </w:r>
    </w:p>
    <w:p w:rsidR="007176C1" w:rsidRDefault="007176C1" w:rsidP="007176C1">
      <w:pPr>
        <w:spacing w:after="0" w:line="360" w:lineRule="auto"/>
        <w:jc w:val="both"/>
        <w:rPr>
          <w:rFonts w:ascii="Times New Roman" w:hAnsi="Times New Roman" w:cs="Times New Roman"/>
          <w:b/>
          <w:sz w:val="24"/>
          <w:szCs w:val="24"/>
        </w:rPr>
      </w:pPr>
    </w:p>
    <w:p w:rsidR="006F1909" w:rsidRDefault="006F1909" w:rsidP="00627897">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7.3 Mandado</w:t>
      </w:r>
      <w:proofErr w:type="gramEnd"/>
      <w:r>
        <w:rPr>
          <w:rFonts w:ascii="Times New Roman" w:hAnsi="Times New Roman" w:cs="Times New Roman"/>
          <w:b/>
          <w:sz w:val="24"/>
          <w:szCs w:val="24"/>
        </w:rPr>
        <w:t xml:space="preserve"> de Injunção</w:t>
      </w:r>
    </w:p>
    <w:p w:rsidR="006F1909" w:rsidRDefault="006F1909" w:rsidP="007176C1">
      <w:pPr>
        <w:spacing w:after="0" w:line="360" w:lineRule="auto"/>
        <w:jc w:val="both"/>
        <w:rPr>
          <w:rFonts w:ascii="Times New Roman" w:hAnsi="Times New Roman" w:cs="Times New Roman"/>
          <w:b/>
          <w:sz w:val="24"/>
          <w:szCs w:val="24"/>
        </w:rPr>
      </w:pPr>
    </w:p>
    <w:p w:rsidR="006F1909" w:rsidRPr="006F1909" w:rsidRDefault="006F1909" w:rsidP="006F1909">
      <w:pPr>
        <w:pStyle w:val="NormalWeb"/>
        <w:spacing w:before="0" w:beforeAutospacing="0" w:after="0" w:afterAutospacing="0" w:line="360" w:lineRule="auto"/>
        <w:ind w:firstLine="1134"/>
        <w:jc w:val="both"/>
        <w:rPr>
          <w:shd w:val="clear" w:color="auto" w:fill="FFFFFF"/>
        </w:rPr>
      </w:pPr>
      <w:r w:rsidRPr="006F1909">
        <w:t xml:space="preserve">O mandado de injunção serve para pedir a regulamentação de uma norma da Constituição no caso de os poderes competentes não regulamentarem. Esse instrumento processual serve para garantir o direito de indivíduo prejudicado pela omissão, é </w:t>
      </w:r>
      <w:r w:rsidRPr="006F1909">
        <w:rPr>
          <w:shd w:val="clear" w:color="auto" w:fill="FFFFFF"/>
        </w:rPr>
        <w:t>adequado quando o autor da ação solicita direito que está estritamente ligado a seu interesse específico.</w:t>
      </w:r>
    </w:p>
    <w:p w:rsidR="006F1909" w:rsidRPr="006F1909" w:rsidRDefault="006F1909" w:rsidP="006F1909">
      <w:pPr>
        <w:pStyle w:val="NormalWeb"/>
        <w:spacing w:before="0" w:beforeAutospacing="0" w:after="0" w:afterAutospacing="0" w:line="360" w:lineRule="auto"/>
        <w:ind w:firstLine="1134"/>
        <w:jc w:val="both"/>
        <w:rPr>
          <w:shd w:val="clear" w:color="auto" w:fill="FFFFFF"/>
        </w:rPr>
      </w:pPr>
      <w:r w:rsidRPr="006F1909">
        <w:rPr>
          <w:shd w:val="clear" w:color="auto" w:fill="FFFFFF"/>
        </w:rPr>
        <w:t>O mandado de injunção poderá ser proposto por qualquer pessoa (legitimidade ativa) titular de direito previsto na constituição que não possa ser exercido por falta de norma infraconstitucional regulamentadora, contra a pessoa ou órgão responsável pela omissão normativa (legitimidade passiva) que inviabilize a concretização desse direito.</w:t>
      </w:r>
    </w:p>
    <w:p w:rsidR="006F1909" w:rsidRDefault="006F1909" w:rsidP="006F1909">
      <w:pPr>
        <w:shd w:val="clear" w:color="auto" w:fill="FFFFFF"/>
        <w:spacing w:after="0" w:line="360" w:lineRule="auto"/>
        <w:ind w:firstLine="1134"/>
        <w:jc w:val="both"/>
        <w:rPr>
          <w:rFonts w:ascii="Times New Roman" w:eastAsia="Times New Roman" w:hAnsi="Times New Roman" w:cs="Times New Roman"/>
          <w:sz w:val="24"/>
          <w:szCs w:val="24"/>
        </w:rPr>
      </w:pPr>
      <w:r w:rsidRPr="006F1909">
        <w:rPr>
          <w:rFonts w:ascii="Times New Roman" w:hAnsi="Times New Roman" w:cs="Times New Roman"/>
          <w:sz w:val="24"/>
          <w:szCs w:val="24"/>
          <w:shd w:val="clear" w:color="auto" w:fill="FFFFFF"/>
        </w:rPr>
        <w:t xml:space="preserve">Quando a responsabilidade pela omissão é atribuída ao </w:t>
      </w:r>
      <w:r w:rsidRPr="006F1909">
        <w:rPr>
          <w:rFonts w:ascii="Times New Roman" w:eastAsia="Times New Roman" w:hAnsi="Times New Roman" w:cs="Times New Roman"/>
          <w:sz w:val="24"/>
          <w:szCs w:val="24"/>
        </w:rPr>
        <w:t>Congresso Nacional, Presidente da República, Câmara dos Deputados, Senado Federal, Tribunal de Contas da União, Um dos Tribunais superiores ou Supremo Tribunal Federal compete ao Supremo Tribunal Federal ocupar-se do mandado de injunção. Nos outros casos quem se ocupa são os tribunais inferiores.</w:t>
      </w:r>
    </w:p>
    <w:p w:rsidR="006F1909" w:rsidRDefault="006F1909" w:rsidP="006F1909">
      <w:pPr>
        <w:shd w:val="clear" w:color="auto" w:fill="FFFFFF"/>
        <w:spacing w:after="0" w:line="360" w:lineRule="auto"/>
        <w:jc w:val="both"/>
        <w:rPr>
          <w:rFonts w:ascii="Times New Roman" w:eastAsia="Times New Roman" w:hAnsi="Times New Roman" w:cs="Times New Roman"/>
          <w:sz w:val="24"/>
          <w:szCs w:val="24"/>
        </w:rPr>
      </w:pPr>
    </w:p>
    <w:p w:rsidR="006F1909" w:rsidRDefault="006F1909" w:rsidP="00627897">
      <w:pPr>
        <w:shd w:val="clear" w:color="auto" w:fill="FFFFFF"/>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7.4 </w:t>
      </w:r>
      <w:r w:rsidRPr="006F1909">
        <w:rPr>
          <w:rFonts w:ascii="Times New Roman" w:eastAsia="Times New Roman" w:hAnsi="Times New Roman" w:cs="Times New Roman"/>
          <w:b/>
          <w:i/>
          <w:sz w:val="24"/>
          <w:szCs w:val="24"/>
        </w:rPr>
        <w:t>Habeas Data</w:t>
      </w:r>
    </w:p>
    <w:p w:rsidR="006F1909" w:rsidRDefault="006F1909" w:rsidP="006F1909">
      <w:pPr>
        <w:shd w:val="clear" w:color="auto" w:fill="FFFFFF"/>
        <w:spacing w:after="0" w:line="360" w:lineRule="auto"/>
        <w:jc w:val="both"/>
        <w:rPr>
          <w:rFonts w:ascii="Times New Roman" w:eastAsia="Times New Roman" w:hAnsi="Times New Roman" w:cs="Times New Roman"/>
          <w:b/>
          <w:i/>
          <w:sz w:val="24"/>
          <w:szCs w:val="24"/>
        </w:rPr>
      </w:pPr>
    </w:p>
    <w:p w:rsidR="006F1909" w:rsidRPr="006F1909" w:rsidRDefault="006F1909" w:rsidP="006F1909">
      <w:pPr>
        <w:shd w:val="clear" w:color="auto" w:fill="FFFFFF"/>
        <w:spacing w:after="0" w:line="360" w:lineRule="auto"/>
        <w:ind w:firstLine="1134"/>
        <w:jc w:val="both"/>
        <w:rPr>
          <w:rFonts w:ascii="Times New Roman" w:hAnsi="Times New Roman" w:cs="Times New Roman"/>
          <w:sz w:val="24"/>
          <w:szCs w:val="24"/>
          <w:shd w:val="clear" w:color="auto" w:fill="FFFFFF"/>
        </w:rPr>
      </w:pPr>
      <w:r w:rsidRPr="006F1909">
        <w:rPr>
          <w:rFonts w:ascii="Times New Roman" w:hAnsi="Times New Roman" w:cs="Times New Roman"/>
          <w:sz w:val="24"/>
          <w:szCs w:val="24"/>
          <w:shd w:val="clear" w:color="auto" w:fill="FFFFFF"/>
        </w:rPr>
        <w:t>Conforme o artigo 5º da Constituição de 1988 alíneas</w:t>
      </w:r>
      <w:r w:rsidRPr="006F1909">
        <w:rPr>
          <w:rStyle w:val="apple-converted-space"/>
          <w:rFonts w:ascii="Times New Roman" w:hAnsi="Times New Roman" w:cs="Times New Roman"/>
          <w:sz w:val="24"/>
          <w:szCs w:val="24"/>
          <w:shd w:val="clear" w:color="auto" w:fill="FFFFFF"/>
        </w:rPr>
        <w:t> </w:t>
      </w:r>
      <w:r w:rsidRPr="006F1909">
        <w:rPr>
          <w:rStyle w:val="nfase"/>
          <w:rFonts w:ascii="Times New Roman" w:hAnsi="Times New Roman" w:cs="Times New Roman"/>
          <w:sz w:val="24"/>
          <w:szCs w:val="24"/>
        </w:rPr>
        <w:t>a</w:t>
      </w:r>
      <w:r w:rsidRPr="006F1909">
        <w:rPr>
          <w:rStyle w:val="apple-converted-space"/>
          <w:rFonts w:ascii="Times New Roman" w:hAnsi="Times New Roman" w:cs="Times New Roman"/>
          <w:sz w:val="24"/>
          <w:szCs w:val="24"/>
          <w:shd w:val="clear" w:color="auto" w:fill="FFFFFF"/>
        </w:rPr>
        <w:t> </w:t>
      </w:r>
      <w:r w:rsidRPr="006F1909">
        <w:rPr>
          <w:rFonts w:ascii="Times New Roman" w:hAnsi="Times New Roman" w:cs="Times New Roman"/>
          <w:sz w:val="24"/>
          <w:szCs w:val="24"/>
          <w:shd w:val="clear" w:color="auto" w:fill="FFFFFF"/>
        </w:rPr>
        <w:t>e</w:t>
      </w:r>
      <w:r w:rsidRPr="006F1909">
        <w:rPr>
          <w:rStyle w:val="apple-converted-space"/>
          <w:rFonts w:ascii="Times New Roman" w:hAnsi="Times New Roman" w:cs="Times New Roman"/>
          <w:sz w:val="24"/>
          <w:szCs w:val="24"/>
          <w:shd w:val="clear" w:color="auto" w:fill="FFFFFF"/>
        </w:rPr>
        <w:t> </w:t>
      </w:r>
      <w:r w:rsidRPr="006F1909">
        <w:rPr>
          <w:rStyle w:val="nfase"/>
          <w:rFonts w:ascii="Times New Roman" w:hAnsi="Times New Roman" w:cs="Times New Roman"/>
          <w:sz w:val="24"/>
          <w:szCs w:val="24"/>
        </w:rPr>
        <w:t>b</w:t>
      </w:r>
      <w:r w:rsidRPr="006F1909">
        <w:rPr>
          <w:rStyle w:val="apple-converted-space"/>
          <w:rFonts w:ascii="Times New Roman" w:hAnsi="Times New Roman" w:cs="Times New Roman"/>
          <w:sz w:val="24"/>
          <w:szCs w:val="24"/>
          <w:shd w:val="clear" w:color="auto" w:fill="FFFFFF"/>
        </w:rPr>
        <w:t> </w:t>
      </w:r>
      <w:r w:rsidRPr="006F1909">
        <w:rPr>
          <w:rFonts w:ascii="Times New Roman" w:hAnsi="Times New Roman" w:cs="Times New Roman"/>
          <w:sz w:val="24"/>
          <w:szCs w:val="24"/>
          <w:shd w:val="clear" w:color="auto" w:fill="FFFFFF"/>
        </w:rPr>
        <w:t xml:space="preserve">do inciso LXXII o </w:t>
      </w:r>
      <w:r w:rsidRPr="006F1909">
        <w:rPr>
          <w:rFonts w:ascii="Times New Roman" w:hAnsi="Times New Roman" w:cs="Times New Roman"/>
          <w:i/>
          <w:sz w:val="24"/>
          <w:szCs w:val="24"/>
          <w:shd w:val="clear" w:color="auto" w:fill="FFFFFF"/>
        </w:rPr>
        <w:t>habeas data</w:t>
      </w:r>
      <w:r w:rsidRPr="006F1909">
        <w:rPr>
          <w:rFonts w:ascii="Times New Roman" w:hAnsi="Times New Roman" w:cs="Times New Roman"/>
          <w:sz w:val="24"/>
          <w:szCs w:val="24"/>
          <w:shd w:val="clear" w:color="auto" w:fill="FFFFFF"/>
        </w:rPr>
        <w:t xml:space="preserve"> será concedido "para assegurar o conhecimento de informações relativas à pessoa do impetrante, constantes de registros ou bancos de dados de entidades governamentais ou de caráter público" e/ou "para a retificação de dados, quando não se prefira fazê-lo por processo sigiloso, judicial ou administrativo". Portanto, o </w:t>
      </w:r>
      <w:r w:rsidRPr="006F1909">
        <w:rPr>
          <w:rFonts w:ascii="Times New Roman" w:hAnsi="Times New Roman" w:cs="Times New Roman"/>
          <w:i/>
          <w:sz w:val="24"/>
          <w:szCs w:val="24"/>
          <w:shd w:val="clear" w:color="auto" w:fill="FFFFFF"/>
        </w:rPr>
        <w:t xml:space="preserve">habeas data </w:t>
      </w:r>
      <w:r w:rsidRPr="006F1909">
        <w:rPr>
          <w:rFonts w:ascii="Times New Roman" w:hAnsi="Times New Roman" w:cs="Times New Roman"/>
          <w:sz w:val="24"/>
          <w:szCs w:val="24"/>
          <w:shd w:val="clear" w:color="auto" w:fill="FFFFFF"/>
        </w:rPr>
        <w:t xml:space="preserve">visa assegurar o conhecimento de informações de registros de caráter público e os procedimentos para ação de </w:t>
      </w:r>
      <w:r w:rsidRPr="006F1909">
        <w:rPr>
          <w:rFonts w:ascii="Times New Roman" w:hAnsi="Times New Roman" w:cs="Times New Roman"/>
          <w:i/>
          <w:sz w:val="24"/>
          <w:szCs w:val="24"/>
          <w:shd w:val="clear" w:color="auto" w:fill="FFFFFF"/>
        </w:rPr>
        <w:t xml:space="preserve">habeas data </w:t>
      </w:r>
      <w:r w:rsidRPr="006F1909">
        <w:rPr>
          <w:rFonts w:ascii="Times New Roman" w:hAnsi="Times New Roman" w:cs="Times New Roman"/>
          <w:sz w:val="24"/>
          <w:szCs w:val="24"/>
          <w:shd w:val="clear" w:color="auto" w:fill="FFFFFF"/>
        </w:rPr>
        <w:t>são gratuitos.</w:t>
      </w:r>
    </w:p>
    <w:p w:rsidR="006F1909" w:rsidRPr="006F1909" w:rsidRDefault="006F1909" w:rsidP="006F1909">
      <w:pPr>
        <w:shd w:val="clear" w:color="auto" w:fill="FFFFFF"/>
        <w:spacing w:after="0" w:line="360" w:lineRule="auto"/>
        <w:ind w:firstLine="1134"/>
        <w:jc w:val="both"/>
        <w:rPr>
          <w:rFonts w:ascii="Times New Roman" w:hAnsi="Times New Roman" w:cs="Times New Roman"/>
          <w:sz w:val="24"/>
          <w:szCs w:val="24"/>
        </w:rPr>
      </w:pPr>
      <w:r w:rsidRPr="006F1909">
        <w:rPr>
          <w:rFonts w:ascii="Times New Roman" w:hAnsi="Times New Roman" w:cs="Times New Roman"/>
          <w:sz w:val="24"/>
          <w:szCs w:val="24"/>
          <w:shd w:val="clear" w:color="auto" w:fill="FFFFFF"/>
        </w:rPr>
        <w:t xml:space="preserve">A legitimidade ativa para o </w:t>
      </w:r>
      <w:r w:rsidRPr="006F1909">
        <w:rPr>
          <w:rFonts w:ascii="Times New Roman" w:hAnsi="Times New Roman" w:cs="Times New Roman"/>
          <w:i/>
          <w:sz w:val="24"/>
          <w:szCs w:val="24"/>
          <w:shd w:val="clear" w:color="auto" w:fill="FFFFFF"/>
        </w:rPr>
        <w:t>habeas data</w:t>
      </w:r>
      <w:r w:rsidRPr="006F1909">
        <w:rPr>
          <w:rFonts w:ascii="Times New Roman" w:hAnsi="Times New Roman" w:cs="Times New Roman"/>
          <w:sz w:val="24"/>
          <w:szCs w:val="24"/>
          <w:shd w:val="clear" w:color="auto" w:fill="FFFFFF"/>
        </w:rPr>
        <w:t xml:space="preserve"> é da pessoa física ou jurídica diretamente interessada nos registros mencionados nas alíneas</w:t>
      </w:r>
      <w:r w:rsidRPr="006F1909">
        <w:rPr>
          <w:rStyle w:val="apple-converted-space"/>
          <w:rFonts w:ascii="Times New Roman" w:hAnsi="Times New Roman" w:cs="Times New Roman"/>
          <w:sz w:val="24"/>
          <w:szCs w:val="24"/>
          <w:shd w:val="clear" w:color="auto" w:fill="FFFFFF"/>
        </w:rPr>
        <w:t> </w:t>
      </w:r>
      <w:r w:rsidRPr="006F1909">
        <w:rPr>
          <w:rStyle w:val="nfase"/>
          <w:rFonts w:ascii="Times New Roman" w:hAnsi="Times New Roman" w:cs="Times New Roman"/>
          <w:sz w:val="24"/>
          <w:szCs w:val="24"/>
        </w:rPr>
        <w:t>a</w:t>
      </w:r>
      <w:r w:rsidRPr="006F1909">
        <w:rPr>
          <w:rStyle w:val="apple-converted-space"/>
          <w:rFonts w:ascii="Times New Roman" w:hAnsi="Times New Roman" w:cs="Times New Roman"/>
          <w:sz w:val="24"/>
          <w:szCs w:val="24"/>
          <w:shd w:val="clear" w:color="auto" w:fill="FFFFFF"/>
        </w:rPr>
        <w:t> </w:t>
      </w:r>
      <w:r w:rsidRPr="006F1909">
        <w:rPr>
          <w:rFonts w:ascii="Times New Roman" w:hAnsi="Times New Roman" w:cs="Times New Roman"/>
          <w:sz w:val="24"/>
          <w:szCs w:val="24"/>
          <w:shd w:val="clear" w:color="auto" w:fill="FFFFFF"/>
        </w:rPr>
        <w:t>e</w:t>
      </w:r>
      <w:r w:rsidRPr="006F1909">
        <w:rPr>
          <w:rStyle w:val="apple-converted-space"/>
          <w:rFonts w:ascii="Times New Roman" w:hAnsi="Times New Roman" w:cs="Times New Roman"/>
          <w:sz w:val="24"/>
          <w:szCs w:val="24"/>
          <w:shd w:val="clear" w:color="auto" w:fill="FFFFFF"/>
        </w:rPr>
        <w:t> </w:t>
      </w:r>
      <w:r w:rsidRPr="006F1909">
        <w:rPr>
          <w:rStyle w:val="nfase"/>
          <w:rFonts w:ascii="Times New Roman" w:hAnsi="Times New Roman" w:cs="Times New Roman"/>
          <w:sz w:val="24"/>
          <w:szCs w:val="24"/>
        </w:rPr>
        <w:t>b</w:t>
      </w:r>
      <w:r w:rsidRPr="006F1909">
        <w:rPr>
          <w:rStyle w:val="apple-converted-space"/>
          <w:rFonts w:ascii="Times New Roman" w:hAnsi="Times New Roman" w:cs="Times New Roman"/>
          <w:sz w:val="24"/>
          <w:szCs w:val="24"/>
          <w:shd w:val="clear" w:color="auto" w:fill="FFFFFF"/>
        </w:rPr>
        <w:t> </w:t>
      </w:r>
      <w:r w:rsidRPr="006F1909">
        <w:rPr>
          <w:rFonts w:ascii="Times New Roman" w:hAnsi="Times New Roman" w:cs="Times New Roman"/>
          <w:sz w:val="24"/>
          <w:szCs w:val="24"/>
          <w:shd w:val="clear" w:color="auto" w:fill="FFFFFF"/>
        </w:rPr>
        <w:t>do inciso LXXII do a</w:t>
      </w:r>
      <w:r>
        <w:rPr>
          <w:rFonts w:ascii="Times New Roman" w:hAnsi="Times New Roman" w:cs="Times New Roman"/>
          <w:sz w:val="24"/>
          <w:szCs w:val="24"/>
          <w:shd w:val="clear" w:color="auto" w:fill="FFFFFF"/>
        </w:rPr>
        <w:t xml:space="preserve">rtigo 5º da Constituição. Já a </w:t>
      </w:r>
      <w:r w:rsidRPr="006F1909">
        <w:rPr>
          <w:rFonts w:ascii="Times New Roman" w:hAnsi="Times New Roman" w:cs="Times New Roman"/>
          <w:sz w:val="24"/>
          <w:szCs w:val="24"/>
          <w:shd w:val="clear" w:color="auto" w:fill="FFFFFF"/>
        </w:rPr>
        <w:t xml:space="preserve">legitimidade passiva de impetrado no </w:t>
      </w:r>
      <w:r w:rsidRPr="006F1909">
        <w:rPr>
          <w:rFonts w:ascii="Times New Roman" w:hAnsi="Times New Roman" w:cs="Times New Roman"/>
          <w:i/>
          <w:sz w:val="24"/>
          <w:szCs w:val="24"/>
          <w:shd w:val="clear" w:color="auto" w:fill="FFFFFF"/>
        </w:rPr>
        <w:t>habeas data</w:t>
      </w:r>
      <w:r w:rsidRPr="006F1909">
        <w:rPr>
          <w:rFonts w:ascii="Times New Roman" w:hAnsi="Times New Roman" w:cs="Times New Roman"/>
          <w:sz w:val="24"/>
          <w:szCs w:val="24"/>
          <w:shd w:val="clear" w:color="auto" w:fill="FFFFFF"/>
        </w:rPr>
        <w:t xml:space="preserve"> será da pessoa ou autoridade responsável pelos registros ou bancos de dados de entidades governamentais ou de caráter público.</w:t>
      </w:r>
    </w:p>
    <w:p w:rsidR="006F1909" w:rsidRPr="006F1909" w:rsidRDefault="006F1909" w:rsidP="006F1909">
      <w:pPr>
        <w:shd w:val="clear" w:color="auto" w:fill="FFFFFF"/>
        <w:spacing w:after="0" w:line="360" w:lineRule="auto"/>
        <w:ind w:firstLine="1134"/>
        <w:jc w:val="both"/>
        <w:rPr>
          <w:rFonts w:ascii="Times New Roman" w:hAnsi="Times New Roman" w:cs="Times New Roman"/>
          <w:sz w:val="24"/>
          <w:szCs w:val="24"/>
        </w:rPr>
      </w:pPr>
      <w:r w:rsidRPr="006F1909">
        <w:rPr>
          <w:rFonts w:ascii="Times New Roman" w:hAnsi="Times New Roman" w:cs="Times New Roman"/>
          <w:sz w:val="24"/>
          <w:szCs w:val="24"/>
          <w:shd w:val="clear" w:color="auto" w:fill="FFFFFF"/>
        </w:rPr>
        <w:t xml:space="preserve">O art. 20 da Lei 9.507/97 regula a competência originária, em grau de recurso e mediante recurso extraordinário ao Supremo Tribunal Federal, nos casos previstos na Constituição. </w:t>
      </w:r>
    </w:p>
    <w:p w:rsidR="006F1909" w:rsidRDefault="006F1909" w:rsidP="006F1909">
      <w:pPr>
        <w:shd w:val="clear" w:color="auto" w:fill="FFFFFF"/>
        <w:spacing w:after="0" w:line="360" w:lineRule="auto"/>
        <w:jc w:val="both"/>
        <w:rPr>
          <w:rFonts w:ascii="Times New Roman" w:eastAsia="Times New Roman" w:hAnsi="Times New Roman" w:cs="Times New Roman"/>
          <w:sz w:val="24"/>
          <w:szCs w:val="24"/>
        </w:rPr>
      </w:pPr>
    </w:p>
    <w:p w:rsidR="006F1909" w:rsidRPr="006F1909" w:rsidRDefault="006F1909" w:rsidP="00627897">
      <w:pPr>
        <w:shd w:val="clear" w:color="auto" w:fill="FFFFFF"/>
        <w:spacing w:after="0" w:line="36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7.5 Ação</w:t>
      </w:r>
      <w:proofErr w:type="gramEnd"/>
      <w:r>
        <w:rPr>
          <w:rFonts w:ascii="Times New Roman" w:eastAsia="Times New Roman" w:hAnsi="Times New Roman" w:cs="Times New Roman"/>
          <w:b/>
          <w:sz w:val="24"/>
          <w:szCs w:val="24"/>
        </w:rPr>
        <w:t xml:space="preserve"> Popular</w:t>
      </w:r>
    </w:p>
    <w:p w:rsidR="006F1909" w:rsidRDefault="006F1909" w:rsidP="007176C1">
      <w:pPr>
        <w:spacing w:after="0" w:line="360" w:lineRule="auto"/>
        <w:jc w:val="both"/>
        <w:rPr>
          <w:rFonts w:ascii="Times New Roman" w:hAnsi="Times New Roman" w:cs="Times New Roman"/>
          <w:b/>
          <w:sz w:val="24"/>
          <w:szCs w:val="24"/>
        </w:rPr>
      </w:pPr>
    </w:p>
    <w:p w:rsidR="006F1909" w:rsidRPr="006F1909" w:rsidRDefault="006F1909" w:rsidP="006F1909">
      <w:pPr>
        <w:pStyle w:val="Corpodetexto"/>
        <w:spacing w:line="360" w:lineRule="auto"/>
        <w:ind w:firstLine="1134"/>
        <w:rPr>
          <w:b/>
          <w:szCs w:val="24"/>
          <w:shd w:val="clear" w:color="auto" w:fill="FFFFFF"/>
        </w:rPr>
      </w:pPr>
      <w:r w:rsidRPr="006F1909">
        <w:rPr>
          <w:szCs w:val="24"/>
        </w:rPr>
        <w:t xml:space="preserve">A ação popular é regulada pela Lei 4.717 de 29 de junho de 1965 e tem por objetivo o controle de atos ou contratos administrativos ilegais e lesivos ao patrimônio federal, estadual ou municipal, ou ao patrimônio de autarquias, </w:t>
      </w:r>
      <w:proofErr w:type="gramStart"/>
      <w:r w:rsidRPr="006F1909">
        <w:rPr>
          <w:szCs w:val="24"/>
        </w:rPr>
        <w:t>entidades paraestatais e pessoas jurídicas que recebem auxilio</w:t>
      </w:r>
      <w:proofErr w:type="gramEnd"/>
      <w:r w:rsidRPr="006F1909">
        <w:rPr>
          <w:szCs w:val="24"/>
        </w:rPr>
        <w:t xml:space="preserve"> pecuniário do poder público. Essa ação possibilita que os cidadãos fiscalizem atos administrativos. </w:t>
      </w:r>
    </w:p>
    <w:p w:rsidR="006F1909" w:rsidRPr="006F1909" w:rsidRDefault="006F1909" w:rsidP="006F1909">
      <w:pPr>
        <w:pStyle w:val="Corpodetexto"/>
        <w:spacing w:line="360" w:lineRule="auto"/>
        <w:ind w:firstLine="1134"/>
        <w:rPr>
          <w:szCs w:val="24"/>
        </w:rPr>
      </w:pPr>
      <w:r w:rsidRPr="006F1909">
        <w:rPr>
          <w:szCs w:val="24"/>
        </w:rPr>
        <w:t xml:space="preserve">Existem três requisitos que pressupõe a ação popular. O primeiro requisito é a condição de cidadão que consiste no fato de o cidadão ser necessariamente brasileiro e eleitor já que o cidadão tem o direito tanto de escolher seus governantes como de fiscalizar o que eles fazem no exercício do poder. O segundo requisito é a ilegalidade ou ilegitimidade do ato impugnado em que o procedimento deve ser contrário ao Direito infringindo normas específicas ou por se desviar dos princípios que regem a Administração </w:t>
      </w:r>
    </w:p>
    <w:p w:rsidR="006F1909" w:rsidRPr="006F1909" w:rsidRDefault="006F1909" w:rsidP="005F194A">
      <w:pPr>
        <w:pStyle w:val="Corpodetexto"/>
        <w:spacing w:line="360" w:lineRule="auto"/>
        <w:ind w:firstLine="1134"/>
        <w:rPr>
          <w:szCs w:val="24"/>
        </w:rPr>
      </w:pPr>
      <w:r w:rsidRPr="006F1909">
        <w:rPr>
          <w:szCs w:val="24"/>
        </w:rPr>
        <w:t>Pública. O último requisito se refere à lesividade que é o ato que prejudica a boa Administração.</w:t>
      </w:r>
    </w:p>
    <w:p w:rsidR="006F1909" w:rsidRPr="006F1909" w:rsidRDefault="006F1909" w:rsidP="009C40AC">
      <w:pPr>
        <w:pStyle w:val="Corpodetexto"/>
        <w:spacing w:line="360" w:lineRule="auto"/>
        <w:ind w:firstLine="1134"/>
        <w:rPr>
          <w:szCs w:val="24"/>
        </w:rPr>
      </w:pPr>
      <w:r w:rsidRPr="006F1909">
        <w:rPr>
          <w:szCs w:val="24"/>
        </w:rPr>
        <w:lastRenderedPageBreak/>
        <w:t xml:space="preserve">A competência é determinada de acordo com o art. 5º da Lei </w:t>
      </w:r>
      <w:proofErr w:type="gramStart"/>
      <w:r w:rsidRPr="006F1909">
        <w:rPr>
          <w:szCs w:val="24"/>
        </w:rPr>
        <w:t>4</w:t>
      </w:r>
      <w:proofErr w:type="gramEnd"/>
      <w:r w:rsidRPr="006F1909">
        <w:rPr>
          <w:szCs w:val="24"/>
        </w:rPr>
        <w:t>. 717/65. Toda autoridade será julgada em primeira instância e caso o ato impugnado seja praticado por autoridade, funcionário ou administrador de órgão da União, autarquia ou entidade paraestatal da União, por exemplo, a competência é do juiz federal da Seção Judiciária em que se consumou o ato.</w:t>
      </w:r>
    </w:p>
    <w:p w:rsidR="006F1909" w:rsidRPr="006F1909" w:rsidRDefault="006F1909" w:rsidP="006F1909">
      <w:pPr>
        <w:pStyle w:val="Corpodetexto"/>
        <w:spacing w:line="360" w:lineRule="auto"/>
        <w:ind w:firstLine="1134"/>
        <w:rPr>
          <w:szCs w:val="24"/>
        </w:rPr>
      </w:pPr>
      <w:r w:rsidRPr="006F1909">
        <w:rPr>
          <w:szCs w:val="24"/>
        </w:rPr>
        <w:t xml:space="preserve">Conforme André Luis Lopes (2009) a legitimidade para propor a ação popular é de qualquer cidadão que estiver no gozo de seus direitos políticos, devendo estar quite com suas obrigações eleitorais, apresentando na inicial o último comprovante de votação (art. 5º, LXXIII da C.F., e art. 1º da Lei 4.717/65). O autor explica ainda que “a legitimidade passiva será das pessoas jurídicas de direito público ou privado e das entidades referidas no art. 1º da Lei 4.717/65, contra as autoridades, funcionários ou administradores” (art. 6º da Lei 4.717/65). Essas autoridades, funcionários ou administradores devem ter </w:t>
      </w:r>
      <w:proofErr w:type="gramStart"/>
      <w:r w:rsidRPr="006F1909">
        <w:rPr>
          <w:szCs w:val="24"/>
        </w:rPr>
        <w:t>autorizado,</w:t>
      </w:r>
      <w:proofErr w:type="gramEnd"/>
      <w:r w:rsidRPr="006F1909">
        <w:rPr>
          <w:szCs w:val="24"/>
        </w:rPr>
        <w:t xml:space="preserve"> aprovado, ratificado ou praticado o ato impugnado, ou que, por omissão, tiverem dado oportunidade à lesão, e contra os beneficiários diretos do mesmo.</w:t>
      </w:r>
    </w:p>
    <w:p w:rsidR="006F1909" w:rsidRDefault="006F1909" w:rsidP="007176C1">
      <w:pPr>
        <w:spacing w:after="0" w:line="360" w:lineRule="auto"/>
        <w:jc w:val="both"/>
        <w:rPr>
          <w:rFonts w:ascii="Times New Roman" w:hAnsi="Times New Roman" w:cs="Times New Roman"/>
          <w:sz w:val="24"/>
          <w:szCs w:val="24"/>
        </w:rPr>
      </w:pPr>
    </w:p>
    <w:p w:rsidR="006F1909" w:rsidRDefault="006F1909" w:rsidP="007176C1">
      <w:pPr>
        <w:spacing w:after="0" w:line="360" w:lineRule="auto"/>
        <w:jc w:val="both"/>
        <w:rPr>
          <w:rFonts w:ascii="Times New Roman" w:hAnsi="Times New Roman" w:cs="Times New Roman"/>
          <w:sz w:val="24"/>
          <w:szCs w:val="24"/>
        </w:rPr>
      </w:pPr>
    </w:p>
    <w:p w:rsidR="006F1909" w:rsidRDefault="006F1909" w:rsidP="007176C1">
      <w:pPr>
        <w:spacing w:after="0" w:line="360" w:lineRule="auto"/>
        <w:jc w:val="both"/>
        <w:rPr>
          <w:rFonts w:ascii="Times New Roman" w:hAnsi="Times New Roman" w:cs="Times New Roman"/>
          <w:sz w:val="24"/>
          <w:szCs w:val="24"/>
        </w:rPr>
      </w:pPr>
    </w:p>
    <w:p w:rsidR="006F1909" w:rsidRDefault="006F1909" w:rsidP="007176C1">
      <w:pPr>
        <w:spacing w:after="0" w:line="360" w:lineRule="auto"/>
        <w:jc w:val="both"/>
        <w:rPr>
          <w:rFonts w:ascii="Times New Roman" w:hAnsi="Times New Roman" w:cs="Times New Roman"/>
          <w:sz w:val="24"/>
          <w:szCs w:val="24"/>
        </w:rPr>
      </w:pPr>
    </w:p>
    <w:p w:rsidR="006F1909" w:rsidRDefault="006F1909" w:rsidP="007176C1">
      <w:pPr>
        <w:spacing w:after="0" w:line="360" w:lineRule="auto"/>
        <w:jc w:val="both"/>
        <w:rPr>
          <w:rFonts w:ascii="Times New Roman" w:hAnsi="Times New Roman" w:cs="Times New Roman"/>
          <w:sz w:val="24"/>
          <w:szCs w:val="24"/>
        </w:rPr>
      </w:pPr>
    </w:p>
    <w:p w:rsidR="006F1909" w:rsidRDefault="006F1909" w:rsidP="007176C1">
      <w:pPr>
        <w:spacing w:after="0" w:line="360" w:lineRule="auto"/>
        <w:jc w:val="both"/>
        <w:rPr>
          <w:rFonts w:ascii="Times New Roman" w:hAnsi="Times New Roman" w:cs="Times New Roman"/>
          <w:sz w:val="24"/>
          <w:szCs w:val="24"/>
        </w:rPr>
      </w:pPr>
    </w:p>
    <w:p w:rsidR="006F1909" w:rsidRDefault="006F1909" w:rsidP="007176C1">
      <w:pPr>
        <w:spacing w:after="0" w:line="360" w:lineRule="auto"/>
        <w:jc w:val="both"/>
        <w:rPr>
          <w:rFonts w:ascii="Times New Roman" w:hAnsi="Times New Roman" w:cs="Times New Roman"/>
          <w:sz w:val="24"/>
          <w:szCs w:val="24"/>
        </w:rPr>
      </w:pPr>
    </w:p>
    <w:p w:rsidR="006F1909" w:rsidRDefault="006F1909" w:rsidP="007176C1">
      <w:pPr>
        <w:spacing w:after="0" w:line="360" w:lineRule="auto"/>
        <w:jc w:val="both"/>
        <w:rPr>
          <w:rFonts w:ascii="Times New Roman" w:hAnsi="Times New Roman" w:cs="Times New Roman"/>
          <w:sz w:val="24"/>
          <w:szCs w:val="24"/>
        </w:rPr>
      </w:pPr>
    </w:p>
    <w:p w:rsidR="006F1909" w:rsidRDefault="006F1909" w:rsidP="007176C1">
      <w:pPr>
        <w:spacing w:after="0" w:line="360" w:lineRule="auto"/>
        <w:jc w:val="both"/>
        <w:rPr>
          <w:rFonts w:ascii="Times New Roman" w:hAnsi="Times New Roman" w:cs="Times New Roman"/>
          <w:sz w:val="24"/>
          <w:szCs w:val="24"/>
        </w:rPr>
      </w:pPr>
    </w:p>
    <w:p w:rsidR="006F1909" w:rsidRDefault="006F1909" w:rsidP="007176C1">
      <w:pPr>
        <w:spacing w:after="0" w:line="360" w:lineRule="auto"/>
        <w:jc w:val="both"/>
        <w:rPr>
          <w:rFonts w:ascii="Times New Roman" w:hAnsi="Times New Roman" w:cs="Times New Roman"/>
          <w:sz w:val="24"/>
          <w:szCs w:val="24"/>
        </w:rPr>
      </w:pPr>
    </w:p>
    <w:p w:rsidR="006F1909" w:rsidRDefault="006F1909" w:rsidP="007176C1">
      <w:pPr>
        <w:spacing w:after="0" w:line="360" w:lineRule="auto"/>
        <w:jc w:val="both"/>
        <w:rPr>
          <w:rFonts w:ascii="Times New Roman" w:hAnsi="Times New Roman" w:cs="Times New Roman"/>
          <w:sz w:val="24"/>
          <w:szCs w:val="24"/>
        </w:rPr>
      </w:pPr>
    </w:p>
    <w:p w:rsidR="006F1909" w:rsidRDefault="006F1909" w:rsidP="007176C1">
      <w:pPr>
        <w:spacing w:after="0" w:line="360" w:lineRule="auto"/>
        <w:jc w:val="both"/>
        <w:rPr>
          <w:rFonts w:ascii="Times New Roman" w:hAnsi="Times New Roman" w:cs="Times New Roman"/>
          <w:sz w:val="24"/>
          <w:szCs w:val="24"/>
        </w:rPr>
      </w:pPr>
    </w:p>
    <w:p w:rsidR="006F1909" w:rsidRDefault="006F1909" w:rsidP="007176C1">
      <w:pPr>
        <w:spacing w:after="0" w:line="360" w:lineRule="auto"/>
        <w:jc w:val="both"/>
        <w:rPr>
          <w:rFonts w:ascii="Times New Roman" w:hAnsi="Times New Roman" w:cs="Times New Roman"/>
          <w:sz w:val="24"/>
          <w:szCs w:val="24"/>
        </w:rPr>
      </w:pPr>
    </w:p>
    <w:p w:rsidR="006F1909" w:rsidRDefault="006F1909" w:rsidP="007176C1">
      <w:pPr>
        <w:spacing w:after="0" w:line="360" w:lineRule="auto"/>
        <w:jc w:val="both"/>
        <w:rPr>
          <w:rFonts w:ascii="Times New Roman" w:hAnsi="Times New Roman" w:cs="Times New Roman"/>
          <w:sz w:val="24"/>
          <w:szCs w:val="24"/>
        </w:rPr>
      </w:pPr>
    </w:p>
    <w:p w:rsidR="006F1909" w:rsidRDefault="006F1909" w:rsidP="007176C1">
      <w:pPr>
        <w:spacing w:after="0" w:line="360" w:lineRule="auto"/>
        <w:jc w:val="both"/>
        <w:rPr>
          <w:rFonts w:ascii="Times New Roman" w:hAnsi="Times New Roman" w:cs="Times New Roman"/>
          <w:sz w:val="24"/>
          <w:szCs w:val="24"/>
        </w:rPr>
      </w:pPr>
    </w:p>
    <w:p w:rsidR="006F1909" w:rsidRDefault="006F1909" w:rsidP="007176C1">
      <w:pPr>
        <w:spacing w:after="0" w:line="360" w:lineRule="auto"/>
        <w:jc w:val="both"/>
        <w:rPr>
          <w:rFonts w:ascii="Times New Roman" w:hAnsi="Times New Roman" w:cs="Times New Roman"/>
          <w:sz w:val="24"/>
          <w:szCs w:val="24"/>
        </w:rPr>
      </w:pPr>
    </w:p>
    <w:p w:rsidR="009C40AC" w:rsidRDefault="009C40AC" w:rsidP="007176C1">
      <w:pPr>
        <w:spacing w:after="0" w:line="360" w:lineRule="auto"/>
        <w:jc w:val="both"/>
        <w:rPr>
          <w:rFonts w:ascii="Times New Roman" w:hAnsi="Times New Roman" w:cs="Times New Roman"/>
          <w:sz w:val="24"/>
          <w:szCs w:val="24"/>
        </w:rPr>
      </w:pPr>
    </w:p>
    <w:p w:rsidR="006F1909" w:rsidRDefault="006F1909" w:rsidP="007176C1">
      <w:pPr>
        <w:spacing w:after="0" w:line="360" w:lineRule="auto"/>
        <w:jc w:val="both"/>
        <w:rPr>
          <w:rFonts w:ascii="Times New Roman" w:hAnsi="Times New Roman" w:cs="Times New Roman"/>
          <w:sz w:val="24"/>
          <w:szCs w:val="24"/>
        </w:rPr>
      </w:pPr>
    </w:p>
    <w:p w:rsidR="006F1909" w:rsidRDefault="006F1909" w:rsidP="007176C1">
      <w:pPr>
        <w:spacing w:after="0" w:line="360" w:lineRule="auto"/>
        <w:jc w:val="both"/>
        <w:rPr>
          <w:rFonts w:ascii="Times New Roman" w:hAnsi="Times New Roman" w:cs="Times New Roman"/>
          <w:sz w:val="24"/>
          <w:szCs w:val="24"/>
        </w:rPr>
      </w:pPr>
    </w:p>
    <w:p w:rsidR="00873463" w:rsidRDefault="00873463" w:rsidP="007176C1">
      <w:pPr>
        <w:spacing w:after="0" w:line="360" w:lineRule="auto"/>
        <w:jc w:val="both"/>
        <w:rPr>
          <w:rFonts w:ascii="Times New Roman" w:hAnsi="Times New Roman" w:cs="Times New Roman"/>
          <w:sz w:val="24"/>
          <w:szCs w:val="24"/>
        </w:rPr>
      </w:pPr>
    </w:p>
    <w:p w:rsidR="006F1909" w:rsidRDefault="006F1909" w:rsidP="00627897">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8.0 Conclusão</w:t>
      </w:r>
    </w:p>
    <w:p w:rsidR="006F1909" w:rsidRDefault="006F1909" w:rsidP="005F194A">
      <w:pPr>
        <w:spacing w:after="0" w:line="360" w:lineRule="auto"/>
        <w:ind w:firstLine="1134"/>
        <w:jc w:val="both"/>
        <w:rPr>
          <w:rFonts w:ascii="Times New Roman" w:hAnsi="Times New Roman" w:cs="Times New Roman"/>
          <w:b/>
          <w:sz w:val="24"/>
          <w:szCs w:val="24"/>
        </w:rPr>
      </w:pPr>
    </w:p>
    <w:p w:rsidR="005F194A" w:rsidRDefault="005F194A" w:rsidP="005F194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Direitos Fundamentais não são recentes, na verdade, foram estudados há mais de um século, procurando garantir uma vida mais justa. Mas, se antes possuíam direitos apenas </w:t>
      </w:r>
      <w:r w:rsidR="00CD367E">
        <w:rPr>
          <w:rFonts w:ascii="Times New Roman" w:hAnsi="Times New Roman" w:cs="Times New Roman"/>
          <w:sz w:val="24"/>
          <w:szCs w:val="24"/>
        </w:rPr>
        <w:t>àqueles</w:t>
      </w:r>
      <w:r>
        <w:rPr>
          <w:rFonts w:ascii="Times New Roman" w:hAnsi="Times New Roman" w:cs="Times New Roman"/>
          <w:sz w:val="24"/>
          <w:szCs w:val="24"/>
        </w:rPr>
        <w:t xml:space="preserve"> que se encontravam nas camadas sociais mais privilegiadas, hoje as normas modificaram essa realidade. Com o Princípio Constitucional da Igualdade, por exemplo, todos são iguais perante a lei.</w:t>
      </w:r>
    </w:p>
    <w:p w:rsidR="005F194A" w:rsidRDefault="005F194A" w:rsidP="005F194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Direitos e Garantias fundamentais se destinam a todos, não excluindo determinado grupo social. O Princípio da Dignidade Humana, presente no art. 1º da Constituição Federal de 1988, garante que todos são iguais e merecedores de requisitos básicos para sobreviver.</w:t>
      </w:r>
    </w:p>
    <w:p w:rsidR="005F194A" w:rsidRDefault="005F194A" w:rsidP="005F194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entanto, nem todas as Constituições são iguais e tampouco foram promulgadas. Houve épocas de profunda opressão das classes menos privilegiadas, como podemos citar a Idade Média, o Brasil Colônia e Império e as Ditaturas Militares. Nesses momentos não era garantido direito igual a todos, fazendo distinção entre as pessoas.</w:t>
      </w:r>
    </w:p>
    <w:p w:rsidR="005F194A" w:rsidRDefault="005F194A" w:rsidP="005F194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 Declarações de Direitos surgiram após muitas lutas que resultaram na morte de milhares de inocentes, com</w:t>
      </w:r>
      <w:r w:rsidR="00CD367E">
        <w:rPr>
          <w:rFonts w:ascii="Times New Roman" w:hAnsi="Times New Roman" w:cs="Times New Roman"/>
          <w:sz w:val="24"/>
          <w:szCs w:val="24"/>
        </w:rPr>
        <w:t>o exemplo, pode-se</w:t>
      </w:r>
      <w:r>
        <w:rPr>
          <w:rFonts w:ascii="Times New Roman" w:hAnsi="Times New Roman" w:cs="Times New Roman"/>
          <w:sz w:val="24"/>
          <w:szCs w:val="24"/>
        </w:rPr>
        <w:t xml:space="preserve"> citar a Revolução Francesa, que, baseada nas ideias de Jean Jacques Rousseau, impulsionou a criação da Declaração de Direitos do Homem e do Cidadão, na França, servindo, até hoje, de referência para a promulgação de algumas Constituições.</w:t>
      </w:r>
    </w:p>
    <w:p w:rsidR="005F194A" w:rsidRDefault="005F194A" w:rsidP="005F194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suma, </w:t>
      </w:r>
      <w:proofErr w:type="gramStart"/>
      <w:r>
        <w:rPr>
          <w:rFonts w:ascii="Times New Roman" w:hAnsi="Times New Roman" w:cs="Times New Roman"/>
          <w:sz w:val="24"/>
          <w:szCs w:val="24"/>
        </w:rPr>
        <w:t>o presente trabalho</w:t>
      </w:r>
      <w:proofErr w:type="gramEnd"/>
      <w:r>
        <w:rPr>
          <w:rFonts w:ascii="Times New Roman" w:hAnsi="Times New Roman" w:cs="Times New Roman"/>
          <w:sz w:val="24"/>
          <w:szCs w:val="24"/>
        </w:rPr>
        <w:t xml:space="preserve"> não só buscou compreender a época em que se deu a valorização dos direitos individuais e coletivos, mas também procurou entender a sua eficácia social, jurídica e política. Aliás, a sua importância é tão grandiosa que não se pode limitar apenas a uma área do direito, necessária se fez também, a busca por pesquisas bibliográficas realizadas por estudiosos no campo de História do Brasil e do Mundo, bem como História do Direito e Ciência Política.</w:t>
      </w:r>
    </w:p>
    <w:p w:rsidR="005F194A" w:rsidRPr="005F194A" w:rsidRDefault="005F194A" w:rsidP="005F194A">
      <w:pPr>
        <w:spacing w:after="0" w:line="360" w:lineRule="auto"/>
        <w:ind w:firstLine="1134"/>
        <w:jc w:val="both"/>
        <w:rPr>
          <w:rFonts w:ascii="Times New Roman" w:hAnsi="Times New Roman" w:cs="Times New Roman"/>
          <w:sz w:val="24"/>
          <w:szCs w:val="24"/>
        </w:rPr>
      </w:pPr>
    </w:p>
    <w:p w:rsidR="006F1909" w:rsidRDefault="006F1909" w:rsidP="007176C1">
      <w:pPr>
        <w:spacing w:after="0" w:line="360" w:lineRule="auto"/>
        <w:jc w:val="both"/>
        <w:rPr>
          <w:rFonts w:ascii="Times New Roman" w:hAnsi="Times New Roman" w:cs="Times New Roman"/>
          <w:b/>
          <w:sz w:val="24"/>
          <w:szCs w:val="24"/>
        </w:rPr>
      </w:pPr>
    </w:p>
    <w:p w:rsidR="006F1909" w:rsidRDefault="006F1909" w:rsidP="007176C1">
      <w:pPr>
        <w:spacing w:after="0" w:line="360" w:lineRule="auto"/>
        <w:jc w:val="both"/>
        <w:rPr>
          <w:rFonts w:ascii="Times New Roman" w:hAnsi="Times New Roman" w:cs="Times New Roman"/>
          <w:b/>
          <w:sz w:val="24"/>
          <w:szCs w:val="24"/>
        </w:rPr>
      </w:pPr>
    </w:p>
    <w:p w:rsidR="006F1909" w:rsidRDefault="006F1909" w:rsidP="007176C1">
      <w:pPr>
        <w:spacing w:after="0" w:line="360" w:lineRule="auto"/>
        <w:jc w:val="both"/>
        <w:rPr>
          <w:rFonts w:ascii="Times New Roman" w:hAnsi="Times New Roman" w:cs="Times New Roman"/>
          <w:b/>
          <w:sz w:val="24"/>
          <w:szCs w:val="24"/>
        </w:rPr>
      </w:pPr>
    </w:p>
    <w:p w:rsidR="006F1909" w:rsidRDefault="006F1909" w:rsidP="007176C1">
      <w:pPr>
        <w:spacing w:after="0" w:line="360" w:lineRule="auto"/>
        <w:jc w:val="both"/>
        <w:rPr>
          <w:rFonts w:ascii="Times New Roman" w:hAnsi="Times New Roman" w:cs="Times New Roman"/>
          <w:b/>
          <w:sz w:val="24"/>
          <w:szCs w:val="24"/>
        </w:rPr>
      </w:pPr>
    </w:p>
    <w:p w:rsidR="006F1909" w:rsidRDefault="006F1909" w:rsidP="007176C1">
      <w:pPr>
        <w:spacing w:after="0" w:line="360" w:lineRule="auto"/>
        <w:jc w:val="both"/>
        <w:rPr>
          <w:rFonts w:ascii="Times New Roman" w:hAnsi="Times New Roman" w:cs="Times New Roman"/>
          <w:b/>
          <w:sz w:val="24"/>
          <w:szCs w:val="24"/>
        </w:rPr>
      </w:pPr>
    </w:p>
    <w:p w:rsidR="006F1909" w:rsidRDefault="006F1909" w:rsidP="007176C1">
      <w:pPr>
        <w:spacing w:after="0" w:line="360" w:lineRule="auto"/>
        <w:jc w:val="both"/>
        <w:rPr>
          <w:rFonts w:ascii="Times New Roman" w:hAnsi="Times New Roman" w:cs="Times New Roman"/>
          <w:b/>
          <w:sz w:val="24"/>
          <w:szCs w:val="24"/>
        </w:rPr>
      </w:pPr>
    </w:p>
    <w:p w:rsidR="006F1909" w:rsidRDefault="006F1909" w:rsidP="007176C1">
      <w:pPr>
        <w:spacing w:after="0" w:line="360" w:lineRule="auto"/>
        <w:jc w:val="both"/>
        <w:rPr>
          <w:rFonts w:ascii="Times New Roman" w:hAnsi="Times New Roman" w:cs="Times New Roman"/>
          <w:b/>
          <w:sz w:val="24"/>
          <w:szCs w:val="24"/>
        </w:rPr>
      </w:pPr>
    </w:p>
    <w:p w:rsidR="006F1909" w:rsidRDefault="006F1909" w:rsidP="003D5EB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3D5EB9" w:rsidRDefault="003D5EB9" w:rsidP="003D5EB9">
      <w:pPr>
        <w:spacing w:after="0" w:line="240" w:lineRule="auto"/>
        <w:jc w:val="both"/>
        <w:rPr>
          <w:rFonts w:ascii="Times New Roman" w:hAnsi="Times New Roman" w:cs="Times New Roman"/>
          <w:b/>
          <w:sz w:val="24"/>
          <w:szCs w:val="24"/>
        </w:rPr>
      </w:pPr>
    </w:p>
    <w:p w:rsidR="00627897" w:rsidRDefault="00627897" w:rsidP="003D5EB9">
      <w:pPr>
        <w:spacing w:after="0" w:line="240" w:lineRule="auto"/>
        <w:jc w:val="both"/>
        <w:rPr>
          <w:rFonts w:ascii="Times New Roman" w:hAnsi="Times New Roman" w:cs="Times New Roman"/>
          <w:b/>
          <w:sz w:val="24"/>
          <w:szCs w:val="24"/>
        </w:rPr>
      </w:pPr>
    </w:p>
    <w:p w:rsidR="00873463" w:rsidRPr="00117742" w:rsidRDefault="00873463" w:rsidP="00873463">
      <w:pPr>
        <w:spacing w:after="0" w:line="240" w:lineRule="auto"/>
        <w:jc w:val="both"/>
        <w:rPr>
          <w:rFonts w:ascii="Times New Roman" w:hAnsi="Times New Roman"/>
          <w:color w:val="000000"/>
          <w:sz w:val="24"/>
          <w:szCs w:val="24"/>
        </w:rPr>
      </w:pPr>
      <w:r w:rsidRPr="00117742">
        <w:rPr>
          <w:rFonts w:ascii="Times New Roman" w:hAnsi="Times New Roman"/>
          <w:color w:val="000000"/>
          <w:sz w:val="24"/>
          <w:szCs w:val="24"/>
        </w:rPr>
        <w:t xml:space="preserve">BITTAR, Eduardo C. B.; ALMEIDA, Guilherme Assis. </w:t>
      </w:r>
      <w:r w:rsidRPr="00117742">
        <w:rPr>
          <w:rFonts w:ascii="Times New Roman" w:hAnsi="Times New Roman"/>
          <w:b/>
          <w:color w:val="000000"/>
          <w:sz w:val="24"/>
          <w:szCs w:val="24"/>
        </w:rPr>
        <w:t xml:space="preserve">Curso de Filosofia do Direito. </w:t>
      </w:r>
      <w:r w:rsidRPr="00117742">
        <w:rPr>
          <w:rFonts w:ascii="Times New Roman" w:hAnsi="Times New Roman"/>
          <w:color w:val="000000"/>
          <w:sz w:val="24"/>
          <w:szCs w:val="24"/>
        </w:rPr>
        <w:t xml:space="preserve">2. </w:t>
      </w:r>
      <w:proofErr w:type="gramStart"/>
      <w:r w:rsidRPr="00117742">
        <w:rPr>
          <w:rFonts w:ascii="Times New Roman" w:hAnsi="Times New Roman"/>
          <w:color w:val="000000"/>
          <w:sz w:val="24"/>
          <w:szCs w:val="24"/>
        </w:rPr>
        <w:t>ed.</w:t>
      </w:r>
      <w:proofErr w:type="gramEnd"/>
      <w:r w:rsidRPr="00117742">
        <w:rPr>
          <w:rFonts w:ascii="Times New Roman" w:hAnsi="Times New Roman"/>
          <w:color w:val="000000"/>
          <w:sz w:val="24"/>
          <w:szCs w:val="24"/>
        </w:rPr>
        <w:t xml:space="preserve"> São Paulo: Atlas, 2002.</w:t>
      </w:r>
    </w:p>
    <w:p w:rsidR="00873463" w:rsidRDefault="00873463" w:rsidP="003D5EB9">
      <w:pPr>
        <w:spacing w:after="0" w:line="240" w:lineRule="auto"/>
        <w:jc w:val="both"/>
        <w:rPr>
          <w:rFonts w:ascii="Times New Roman" w:hAnsi="Times New Roman" w:cs="Times New Roman"/>
          <w:b/>
          <w:sz w:val="24"/>
          <w:szCs w:val="24"/>
        </w:rPr>
      </w:pPr>
    </w:p>
    <w:p w:rsidR="00873463" w:rsidRDefault="00873463" w:rsidP="003D5EB9">
      <w:pPr>
        <w:spacing w:after="0" w:line="240" w:lineRule="auto"/>
        <w:jc w:val="both"/>
        <w:rPr>
          <w:rFonts w:ascii="Times New Roman" w:hAnsi="Times New Roman" w:cs="Times New Roman"/>
          <w:b/>
          <w:sz w:val="24"/>
          <w:szCs w:val="24"/>
        </w:rPr>
      </w:pPr>
    </w:p>
    <w:p w:rsidR="00627897" w:rsidRPr="00627897" w:rsidRDefault="00627897" w:rsidP="006278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BRASIL. </w:t>
      </w:r>
      <w:r>
        <w:rPr>
          <w:rFonts w:ascii="Times New Roman" w:hAnsi="Times New Roman" w:cs="Times New Roman"/>
          <w:b/>
          <w:sz w:val="24"/>
          <w:szCs w:val="24"/>
        </w:rPr>
        <w:t>Vade Mecum</w:t>
      </w:r>
      <w:r>
        <w:rPr>
          <w:rFonts w:ascii="Times New Roman" w:hAnsi="Times New Roman" w:cs="Times New Roman"/>
          <w:sz w:val="24"/>
          <w:szCs w:val="24"/>
        </w:rPr>
        <w:t xml:space="preserve">. 17.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Saraiva, 2014.</w:t>
      </w:r>
    </w:p>
    <w:p w:rsidR="00627897" w:rsidRDefault="00627897" w:rsidP="00627897">
      <w:pPr>
        <w:spacing w:after="0" w:line="240" w:lineRule="auto"/>
        <w:jc w:val="both"/>
        <w:rPr>
          <w:rFonts w:ascii="Times New Roman" w:hAnsi="Times New Roman" w:cs="Times New Roman"/>
          <w:b/>
          <w:sz w:val="24"/>
          <w:szCs w:val="24"/>
        </w:rPr>
      </w:pPr>
    </w:p>
    <w:p w:rsidR="003D5EB9" w:rsidRDefault="003D5EB9" w:rsidP="00627897">
      <w:pPr>
        <w:spacing w:after="0" w:line="240" w:lineRule="auto"/>
        <w:jc w:val="both"/>
        <w:rPr>
          <w:rFonts w:ascii="Times New Roman" w:hAnsi="Times New Roman" w:cs="Times New Roman"/>
          <w:b/>
          <w:sz w:val="24"/>
          <w:szCs w:val="24"/>
        </w:rPr>
      </w:pPr>
    </w:p>
    <w:p w:rsidR="005F194A" w:rsidRPr="00117742" w:rsidRDefault="005F194A" w:rsidP="005F194A">
      <w:pPr>
        <w:pStyle w:val="NormalWeb"/>
        <w:shd w:val="clear" w:color="auto" w:fill="FFFFFF"/>
        <w:spacing w:before="0" w:beforeAutospacing="0" w:after="0" w:afterAutospacing="0"/>
        <w:jc w:val="both"/>
        <w:rPr>
          <w:color w:val="000000"/>
        </w:rPr>
      </w:pPr>
      <w:r w:rsidRPr="00117742">
        <w:rPr>
          <w:color w:val="000000"/>
        </w:rPr>
        <w:t>CA</w:t>
      </w:r>
      <w:r>
        <w:rPr>
          <w:color w:val="000000"/>
        </w:rPr>
        <w:t>S</w:t>
      </w:r>
      <w:r w:rsidRPr="00117742">
        <w:rPr>
          <w:color w:val="000000"/>
        </w:rPr>
        <w:t xml:space="preserve">TRO, Flávia Lages. </w:t>
      </w:r>
      <w:r w:rsidRPr="00117742">
        <w:rPr>
          <w:b/>
          <w:color w:val="000000"/>
        </w:rPr>
        <w:t xml:space="preserve">História do Direito Geral e Brasil. </w:t>
      </w:r>
      <w:r w:rsidRPr="00117742">
        <w:rPr>
          <w:color w:val="000000"/>
        </w:rPr>
        <w:t xml:space="preserve">5 ed. Rio de Janeiro: </w:t>
      </w:r>
      <w:proofErr w:type="spellStart"/>
      <w:r w:rsidRPr="00117742">
        <w:rPr>
          <w:color w:val="000000"/>
        </w:rPr>
        <w:t>Lumen</w:t>
      </w:r>
      <w:proofErr w:type="spellEnd"/>
      <w:r w:rsidRPr="00117742">
        <w:rPr>
          <w:color w:val="000000"/>
        </w:rPr>
        <w:t xml:space="preserve"> Juris, 2007.</w:t>
      </w:r>
    </w:p>
    <w:p w:rsidR="005F194A" w:rsidRDefault="005F194A" w:rsidP="00627897">
      <w:pPr>
        <w:spacing w:after="0" w:line="240" w:lineRule="auto"/>
        <w:jc w:val="both"/>
        <w:rPr>
          <w:rFonts w:ascii="Times New Roman" w:hAnsi="Times New Roman" w:cs="Times New Roman"/>
          <w:b/>
          <w:sz w:val="24"/>
          <w:szCs w:val="24"/>
        </w:rPr>
      </w:pPr>
    </w:p>
    <w:p w:rsidR="005F194A" w:rsidRDefault="005F194A" w:rsidP="00627897">
      <w:pPr>
        <w:spacing w:after="0" w:line="240" w:lineRule="auto"/>
        <w:jc w:val="both"/>
        <w:rPr>
          <w:rFonts w:ascii="Times New Roman" w:hAnsi="Times New Roman" w:cs="Times New Roman"/>
          <w:b/>
          <w:sz w:val="24"/>
          <w:szCs w:val="24"/>
        </w:rPr>
      </w:pPr>
    </w:p>
    <w:p w:rsidR="003D5EB9" w:rsidRDefault="003D5EB9" w:rsidP="00627897">
      <w:pPr>
        <w:spacing w:after="0" w:line="240" w:lineRule="auto"/>
        <w:jc w:val="both"/>
        <w:rPr>
          <w:rFonts w:ascii="Times New Roman" w:hAnsi="Times New Roman" w:cs="Times New Roman"/>
          <w:sz w:val="24"/>
          <w:szCs w:val="24"/>
        </w:rPr>
      </w:pPr>
      <w:r w:rsidRPr="003D5EB9">
        <w:rPr>
          <w:rFonts w:ascii="Times New Roman" w:hAnsi="Times New Roman" w:cs="Times New Roman"/>
          <w:sz w:val="24"/>
          <w:szCs w:val="24"/>
        </w:rPr>
        <w:t xml:space="preserve">DOS ANJOS, Cynthia Lazaro. </w:t>
      </w:r>
      <w:r w:rsidRPr="003D5EB9">
        <w:rPr>
          <w:rFonts w:ascii="Times New Roman" w:hAnsi="Times New Roman" w:cs="Times New Roman"/>
          <w:b/>
          <w:sz w:val="24"/>
          <w:szCs w:val="24"/>
        </w:rPr>
        <w:t>Habeas Corpus.</w:t>
      </w:r>
      <w:r>
        <w:rPr>
          <w:rFonts w:ascii="Times New Roman" w:hAnsi="Times New Roman" w:cs="Times New Roman"/>
          <w:sz w:val="24"/>
          <w:szCs w:val="24"/>
        </w:rPr>
        <w:t xml:space="preserve"> Disponível em: &lt;</w:t>
      </w:r>
      <w:r w:rsidRPr="003D5EB9">
        <w:rPr>
          <w:rFonts w:ascii="Times New Roman" w:hAnsi="Times New Roman" w:cs="Times New Roman"/>
          <w:sz w:val="24"/>
          <w:szCs w:val="24"/>
        </w:rPr>
        <w:t xml:space="preserve">http://www.direitonet.com.br/artigos/exibir/2862/Habeas-Corpus&gt;. Acesso em: </w:t>
      </w:r>
      <w:proofErr w:type="gramStart"/>
      <w:r w:rsidRPr="003D5EB9">
        <w:rPr>
          <w:rFonts w:ascii="Times New Roman" w:hAnsi="Times New Roman" w:cs="Times New Roman"/>
          <w:sz w:val="24"/>
          <w:szCs w:val="24"/>
        </w:rPr>
        <w:t>28</w:t>
      </w:r>
      <w:r>
        <w:rPr>
          <w:rFonts w:ascii="Times New Roman" w:hAnsi="Times New Roman" w:cs="Times New Roman"/>
          <w:sz w:val="24"/>
          <w:szCs w:val="24"/>
        </w:rPr>
        <w:t xml:space="preserve"> março</w:t>
      </w:r>
      <w:proofErr w:type="gramEnd"/>
      <w:r>
        <w:rPr>
          <w:rFonts w:ascii="Times New Roman" w:hAnsi="Times New Roman" w:cs="Times New Roman"/>
          <w:sz w:val="24"/>
          <w:szCs w:val="24"/>
        </w:rPr>
        <w:t xml:space="preserve"> de 2014, às 15hs18</w:t>
      </w:r>
      <w:r w:rsidRPr="003D5EB9">
        <w:rPr>
          <w:rFonts w:ascii="Times New Roman" w:hAnsi="Times New Roman" w:cs="Times New Roman"/>
          <w:sz w:val="24"/>
          <w:szCs w:val="24"/>
        </w:rPr>
        <w:t>.</w:t>
      </w:r>
    </w:p>
    <w:p w:rsidR="003D5EB9" w:rsidRDefault="003D5EB9" w:rsidP="00627897">
      <w:pPr>
        <w:spacing w:after="0" w:line="240" w:lineRule="auto"/>
        <w:jc w:val="both"/>
        <w:rPr>
          <w:rFonts w:ascii="Times New Roman" w:hAnsi="Times New Roman" w:cs="Times New Roman"/>
          <w:sz w:val="24"/>
          <w:szCs w:val="24"/>
        </w:rPr>
      </w:pPr>
    </w:p>
    <w:p w:rsidR="003D5EB9" w:rsidRDefault="003D5EB9" w:rsidP="00627897">
      <w:pPr>
        <w:spacing w:after="0" w:line="240" w:lineRule="auto"/>
        <w:jc w:val="both"/>
        <w:rPr>
          <w:rFonts w:ascii="Times New Roman" w:hAnsi="Times New Roman" w:cs="Times New Roman"/>
          <w:sz w:val="24"/>
          <w:szCs w:val="24"/>
        </w:rPr>
      </w:pPr>
    </w:p>
    <w:p w:rsidR="003D5EB9" w:rsidRPr="003D5EB9" w:rsidRDefault="003D5EB9" w:rsidP="00627897">
      <w:pPr>
        <w:spacing w:after="0" w:line="240" w:lineRule="auto"/>
        <w:jc w:val="both"/>
        <w:rPr>
          <w:rFonts w:ascii="Times New Roman" w:hAnsi="Times New Roman" w:cs="Times New Roman"/>
          <w:sz w:val="24"/>
          <w:szCs w:val="24"/>
        </w:rPr>
      </w:pPr>
      <w:r w:rsidRPr="003D5EB9">
        <w:rPr>
          <w:rFonts w:ascii="Times New Roman" w:hAnsi="Times New Roman" w:cs="Times New Roman"/>
          <w:sz w:val="24"/>
          <w:szCs w:val="24"/>
        </w:rPr>
        <w:t xml:space="preserve">JUNIOR, Mauro </w:t>
      </w:r>
      <w:proofErr w:type="spellStart"/>
      <w:r w:rsidRPr="003D5EB9">
        <w:rPr>
          <w:rFonts w:ascii="Times New Roman" w:hAnsi="Times New Roman" w:cs="Times New Roman"/>
          <w:sz w:val="24"/>
          <w:szCs w:val="24"/>
        </w:rPr>
        <w:t>Kiithi</w:t>
      </w:r>
      <w:proofErr w:type="spellEnd"/>
      <w:r w:rsidRPr="003D5EB9">
        <w:rPr>
          <w:rFonts w:ascii="Times New Roman" w:hAnsi="Times New Roman" w:cs="Times New Roman"/>
          <w:sz w:val="24"/>
          <w:szCs w:val="24"/>
        </w:rPr>
        <w:t xml:space="preserve"> </w:t>
      </w:r>
      <w:proofErr w:type="spellStart"/>
      <w:r w:rsidRPr="003D5EB9">
        <w:rPr>
          <w:rFonts w:ascii="Times New Roman" w:hAnsi="Times New Roman" w:cs="Times New Roman"/>
          <w:sz w:val="24"/>
          <w:szCs w:val="24"/>
        </w:rPr>
        <w:t>Arima</w:t>
      </w:r>
      <w:proofErr w:type="spellEnd"/>
      <w:r w:rsidRPr="003D5EB9">
        <w:rPr>
          <w:rFonts w:ascii="Times New Roman" w:hAnsi="Times New Roman" w:cs="Times New Roman"/>
          <w:sz w:val="24"/>
          <w:szCs w:val="24"/>
        </w:rPr>
        <w:t xml:space="preserve">. </w:t>
      </w:r>
      <w:r w:rsidRPr="003D5EB9">
        <w:rPr>
          <w:rFonts w:ascii="Times New Roman" w:hAnsi="Times New Roman" w:cs="Times New Roman"/>
          <w:b/>
          <w:sz w:val="24"/>
          <w:szCs w:val="24"/>
        </w:rPr>
        <w:t>A proteção internacional de direitos humanos sob a perspectiva da política externa brasileira.</w:t>
      </w:r>
      <w:r w:rsidRPr="003D5EB9">
        <w:rPr>
          <w:rFonts w:ascii="Times New Roman" w:hAnsi="Times New Roman" w:cs="Times New Roman"/>
          <w:sz w:val="24"/>
          <w:szCs w:val="24"/>
        </w:rPr>
        <w:t xml:space="preserve"> Jus Navigandi. Disponível em: &lt;http://jus.com.br/artigos/22034/a-protecao-internacional-de-direitos-humanos-sob-a-perspectiva-da-politica-ex</w:t>
      </w:r>
      <w:r>
        <w:rPr>
          <w:rFonts w:ascii="Times New Roman" w:hAnsi="Times New Roman" w:cs="Times New Roman"/>
          <w:sz w:val="24"/>
          <w:szCs w:val="24"/>
        </w:rPr>
        <w:t>terna-brasileira&gt; Acesso em: 29 de 03 de 2014, às 12hs25.</w:t>
      </w:r>
    </w:p>
    <w:p w:rsidR="003D5EB9" w:rsidRDefault="003D5EB9" w:rsidP="00627897">
      <w:pPr>
        <w:spacing w:after="0" w:line="240" w:lineRule="auto"/>
        <w:jc w:val="both"/>
        <w:rPr>
          <w:rFonts w:ascii="Times New Roman" w:hAnsi="Times New Roman" w:cs="Times New Roman"/>
          <w:sz w:val="24"/>
          <w:szCs w:val="24"/>
        </w:rPr>
      </w:pPr>
    </w:p>
    <w:p w:rsidR="003D5EB9" w:rsidRPr="003D5EB9" w:rsidRDefault="003D5EB9" w:rsidP="00627897">
      <w:pPr>
        <w:spacing w:after="0" w:line="240" w:lineRule="auto"/>
        <w:jc w:val="both"/>
        <w:rPr>
          <w:rFonts w:ascii="Times New Roman" w:hAnsi="Times New Roman" w:cs="Times New Roman"/>
          <w:sz w:val="24"/>
          <w:szCs w:val="24"/>
        </w:rPr>
      </w:pPr>
    </w:p>
    <w:p w:rsidR="003D5EB9" w:rsidRPr="003D5EB9" w:rsidRDefault="003D5EB9" w:rsidP="00627897">
      <w:pPr>
        <w:spacing w:after="0" w:line="240" w:lineRule="auto"/>
        <w:jc w:val="both"/>
        <w:rPr>
          <w:rFonts w:ascii="Times New Roman" w:hAnsi="Times New Roman" w:cs="Times New Roman"/>
          <w:sz w:val="24"/>
          <w:szCs w:val="24"/>
        </w:rPr>
      </w:pPr>
      <w:r w:rsidRPr="003D5EB9">
        <w:rPr>
          <w:rFonts w:ascii="Times New Roman" w:hAnsi="Times New Roman" w:cs="Times New Roman"/>
          <w:sz w:val="24"/>
          <w:szCs w:val="24"/>
        </w:rPr>
        <w:t xml:space="preserve">MACHADO, André Bulhões. </w:t>
      </w:r>
      <w:r w:rsidRPr="003D5EB9">
        <w:rPr>
          <w:rFonts w:ascii="Times New Roman" w:hAnsi="Times New Roman" w:cs="Times New Roman"/>
          <w:b/>
          <w:sz w:val="24"/>
          <w:szCs w:val="24"/>
        </w:rPr>
        <w:t>Competência no Mandado de Segurança.</w:t>
      </w:r>
      <w:r w:rsidRPr="003D5EB9">
        <w:rPr>
          <w:rFonts w:ascii="Times New Roman" w:hAnsi="Times New Roman" w:cs="Times New Roman"/>
          <w:sz w:val="24"/>
          <w:szCs w:val="24"/>
        </w:rPr>
        <w:t xml:space="preserve"> Disponível em: &lt;http://www.juspodivm.com.br/i/</w:t>
      </w:r>
      <w:r>
        <w:rPr>
          <w:rFonts w:ascii="Times New Roman" w:hAnsi="Times New Roman" w:cs="Times New Roman"/>
          <w:sz w:val="24"/>
          <w:szCs w:val="24"/>
        </w:rPr>
        <w:t>a/%7BC7D1D809-1015-4741-</w:t>
      </w:r>
      <w:bookmarkStart w:id="0" w:name="_GoBack"/>
      <w:bookmarkEnd w:id="0"/>
      <w:r>
        <w:rPr>
          <w:rFonts w:ascii="Times New Roman" w:hAnsi="Times New Roman" w:cs="Times New Roman"/>
          <w:sz w:val="24"/>
          <w:szCs w:val="24"/>
        </w:rPr>
        <w:t>8B56</w:t>
      </w:r>
      <w:r w:rsidRPr="003D5EB9">
        <w:rPr>
          <w:rFonts w:ascii="Times New Roman" w:hAnsi="Times New Roman" w:cs="Times New Roman"/>
          <w:sz w:val="24"/>
          <w:szCs w:val="24"/>
        </w:rPr>
        <w:t>B439C18018</w:t>
      </w:r>
      <w:r>
        <w:rPr>
          <w:rFonts w:ascii="Times New Roman" w:hAnsi="Times New Roman" w:cs="Times New Roman"/>
          <w:sz w:val="24"/>
          <w:szCs w:val="24"/>
        </w:rPr>
        <w:t>60%</w:t>
      </w:r>
      <w:proofErr w:type="gramStart"/>
      <w:r>
        <w:rPr>
          <w:rFonts w:ascii="Times New Roman" w:hAnsi="Times New Roman" w:cs="Times New Roman"/>
          <w:sz w:val="24"/>
          <w:szCs w:val="24"/>
        </w:rPr>
        <w:t>7D</w:t>
      </w:r>
      <w:proofErr w:type="gramEnd"/>
      <w:r>
        <w:rPr>
          <w:rFonts w:ascii="Times New Roman" w:hAnsi="Times New Roman" w:cs="Times New Roman"/>
          <w:sz w:val="24"/>
          <w:szCs w:val="24"/>
        </w:rPr>
        <w:t xml:space="preserve">_1.pdf&gt;. Acesso em: </w:t>
      </w:r>
      <w:proofErr w:type="gramStart"/>
      <w:r>
        <w:rPr>
          <w:rFonts w:ascii="Times New Roman" w:hAnsi="Times New Roman" w:cs="Times New Roman"/>
          <w:sz w:val="24"/>
          <w:szCs w:val="24"/>
        </w:rPr>
        <w:t>29 março</w:t>
      </w:r>
      <w:proofErr w:type="gramEnd"/>
      <w:r>
        <w:rPr>
          <w:rFonts w:ascii="Times New Roman" w:hAnsi="Times New Roman" w:cs="Times New Roman"/>
          <w:sz w:val="24"/>
          <w:szCs w:val="24"/>
        </w:rPr>
        <w:t xml:space="preserve"> de 2014,</w:t>
      </w:r>
      <w:r w:rsidRPr="003D5EB9">
        <w:rPr>
          <w:rFonts w:ascii="Times New Roman" w:hAnsi="Times New Roman" w:cs="Times New Roman"/>
          <w:sz w:val="24"/>
          <w:szCs w:val="24"/>
        </w:rPr>
        <w:t xml:space="preserve"> às 16h</w:t>
      </w:r>
      <w:r>
        <w:rPr>
          <w:rFonts w:ascii="Times New Roman" w:hAnsi="Times New Roman" w:cs="Times New Roman"/>
          <w:sz w:val="24"/>
          <w:szCs w:val="24"/>
        </w:rPr>
        <w:t>s30.</w:t>
      </w:r>
    </w:p>
    <w:p w:rsidR="003D5EB9" w:rsidRDefault="003D5EB9" w:rsidP="00627897">
      <w:pPr>
        <w:spacing w:after="0" w:line="240" w:lineRule="auto"/>
        <w:jc w:val="both"/>
        <w:rPr>
          <w:rFonts w:ascii="Times New Roman" w:hAnsi="Times New Roman" w:cs="Times New Roman"/>
          <w:sz w:val="24"/>
          <w:szCs w:val="24"/>
        </w:rPr>
      </w:pPr>
    </w:p>
    <w:p w:rsidR="00627897" w:rsidRDefault="00627897" w:rsidP="00627897">
      <w:pPr>
        <w:spacing w:after="0" w:line="240" w:lineRule="auto"/>
        <w:jc w:val="both"/>
        <w:rPr>
          <w:rFonts w:ascii="Times New Roman" w:hAnsi="Times New Roman" w:cs="Times New Roman"/>
          <w:sz w:val="24"/>
          <w:szCs w:val="24"/>
        </w:rPr>
      </w:pPr>
    </w:p>
    <w:p w:rsidR="005F194A" w:rsidRPr="00126683" w:rsidRDefault="005F194A" w:rsidP="005F194A">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t xml:space="preserve">MONTESQUIEU, Charles de Secondat. </w:t>
      </w:r>
      <w:r>
        <w:rPr>
          <w:rFonts w:ascii="Times New Roman" w:hAnsi="Times New Roman"/>
          <w:b/>
          <w:color w:val="000000"/>
          <w:sz w:val="24"/>
          <w:szCs w:val="24"/>
        </w:rPr>
        <w:t xml:space="preserve">Do Espírito das Leis. </w:t>
      </w:r>
      <w:r>
        <w:rPr>
          <w:rFonts w:ascii="Times New Roman" w:hAnsi="Times New Roman"/>
          <w:color w:val="000000"/>
          <w:sz w:val="24"/>
          <w:szCs w:val="24"/>
        </w:rPr>
        <w:t xml:space="preserve">Tradução de Roberto Leal Ferreira. São Paulo: Martin </w:t>
      </w:r>
      <w:proofErr w:type="spellStart"/>
      <w:r>
        <w:rPr>
          <w:rFonts w:ascii="Times New Roman" w:hAnsi="Times New Roman"/>
          <w:color w:val="000000"/>
          <w:sz w:val="24"/>
          <w:szCs w:val="24"/>
        </w:rPr>
        <w:t>Claret</w:t>
      </w:r>
      <w:proofErr w:type="spellEnd"/>
      <w:r>
        <w:rPr>
          <w:rFonts w:ascii="Times New Roman" w:hAnsi="Times New Roman"/>
          <w:color w:val="000000"/>
          <w:sz w:val="24"/>
          <w:szCs w:val="24"/>
        </w:rPr>
        <w:t>, 2010.</w:t>
      </w:r>
    </w:p>
    <w:p w:rsidR="005F194A" w:rsidRDefault="005F194A" w:rsidP="00627897">
      <w:pPr>
        <w:spacing w:after="0" w:line="240" w:lineRule="auto"/>
        <w:jc w:val="both"/>
        <w:rPr>
          <w:rFonts w:ascii="Times New Roman" w:hAnsi="Times New Roman" w:cs="Times New Roman"/>
          <w:sz w:val="24"/>
          <w:szCs w:val="24"/>
        </w:rPr>
      </w:pPr>
    </w:p>
    <w:p w:rsidR="00627897" w:rsidRPr="003D5EB9" w:rsidRDefault="00627897" w:rsidP="00627897">
      <w:pPr>
        <w:spacing w:after="0" w:line="240" w:lineRule="auto"/>
        <w:jc w:val="both"/>
        <w:rPr>
          <w:rFonts w:ascii="Times New Roman" w:hAnsi="Times New Roman" w:cs="Times New Roman"/>
          <w:sz w:val="24"/>
          <w:szCs w:val="24"/>
        </w:rPr>
      </w:pPr>
      <w:r w:rsidRPr="003D5EB9">
        <w:rPr>
          <w:rFonts w:ascii="Times New Roman" w:hAnsi="Times New Roman" w:cs="Times New Roman"/>
          <w:sz w:val="24"/>
          <w:szCs w:val="24"/>
        </w:rPr>
        <w:t xml:space="preserve">OLÍMPIO, Daniela. </w:t>
      </w:r>
      <w:r w:rsidRPr="003D5EB9">
        <w:rPr>
          <w:rFonts w:ascii="Times New Roman" w:hAnsi="Times New Roman" w:cs="Times New Roman"/>
          <w:b/>
          <w:sz w:val="24"/>
          <w:szCs w:val="24"/>
        </w:rPr>
        <w:t xml:space="preserve">O que é Cláusula Pétrea. </w:t>
      </w:r>
      <w:r w:rsidRPr="003D5EB9">
        <w:rPr>
          <w:rFonts w:ascii="Times New Roman" w:hAnsi="Times New Roman" w:cs="Times New Roman"/>
          <w:sz w:val="24"/>
          <w:szCs w:val="24"/>
        </w:rPr>
        <w:t>Disponível em: &lt;http://www.acessa.com/consumidor/arquivo/vocesabia/2007</w:t>
      </w:r>
      <w:r>
        <w:rPr>
          <w:rFonts w:ascii="Times New Roman" w:hAnsi="Times New Roman" w:cs="Times New Roman"/>
          <w:sz w:val="24"/>
          <w:szCs w:val="24"/>
        </w:rPr>
        <w:t>/04/16-daniela/&gt;. Acesso em: 06 de abril de 2014,</w:t>
      </w:r>
      <w:r w:rsidRPr="003D5EB9">
        <w:rPr>
          <w:rFonts w:ascii="Times New Roman" w:hAnsi="Times New Roman" w:cs="Times New Roman"/>
          <w:sz w:val="24"/>
          <w:szCs w:val="24"/>
        </w:rPr>
        <w:t xml:space="preserve"> às 19hs.</w:t>
      </w:r>
    </w:p>
    <w:p w:rsidR="00627897" w:rsidRPr="003D5EB9" w:rsidRDefault="00627897" w:rsidP="00627897">
      <w:pPr>
        <w:spacing w:after="0" w:line="240" w:lineRule="auto"/>
        <w:jc w:val="both"/>
        <w:rPr>
          <w:rFonts w:ascii="Times New Roman" w:hAnsi="Times New Roman" w:cs="Times New Roman"/>
          <w:sz w:val="24"/>
          <w:szCs w:val="24"/>
        </w:rPr>
      </w:pPr>
    </w:p>
    <w:p w:rsidR="003D5EB9" w:rsidRPr="003D5EB9" w:rsidRDefault="003D5EB9" w:rsidP="00627897">
      <w:pPr>
        <w:spacing w:after="0" w:line="240" w:lineRule="auto"/>
        <w:jc w:val="both"/>
        <w:rPr>
          <w:rFonts w:ascii="Times New Roman" w:hAnsi="Times New Roman" w:cs="Times New Roman"/>
          <w:sz w:val="24"/>
          <w:szCs w:val="24"/>
        </w:rPr>
      </w:pPr>
    </w:p>
    <w:p w:rsidR="003D5EB9" w:rsidRPr="003D5EB9" w:rsidRDefault="003D5EB9" w:rsidP="00627897">
      <w:pPr>
        <w:spacing w:after="0" w:line="240" w:lineRule="auto"/>
        <w:jc w:val="both"/>
        <w:rPr>
          <w:rFonts w:ascii="Times New Roman" w:hAnsi="Times New Roman" w:cs="Times New Roman"/>
          <w:sz w:val="24"/>
          <w:szCs w:val="24"/>
        </w:rPr>
      </w:pPr>
      <w:r w:rsidRPr="003D5EB9">
        <w:rPr>
          <w:rFonts w:ascii="Times New Roman" w:hAnsi="Times New Roman" w:cs="Times New Roman"/>
          <w:sz w:val="24"/>
          <w:szCs w:val="24"/>
        </w:rPr>
        <w:t xml:space="preserve">PLAZA, Charlene Maria C. de Ávila; MOI, Fernanda de Paula Ferreira. </w:t>
      </w:r>
      <w:r w:rsidRPr="003D5EB9">
        <w:rPr>
          <w:rFonts w:ascii="Times New Roman" w:hAnsi="Times New Roman" w:cs="Times New Roman"/>
          <w:b/>
          <w:sz w:val="24"/>
          <w:szCs w:val="24"/>
        </w:rPr>
        <w:t xml:space="preserve">A proteção internacional dos direitos humanos e seus reflexos no âmbito do </w:t>
      </w:r>
      <w:proofErr w:type="gramStart"/>
      <w:r w:rsidRPr="003D5EB9">
        <w:rPr>
          <w:rFonts w:ascii="Times New Roman" w:hAnsi="Times New Roman" w:cs="Times New Roman"/>
          <w:b/>
          <w:sz w:val="24"/>
          <w:szCs w:val="24"/>
        </w:rPr>
        <w:t>Mercosul</w:t>
      </w:r>
      <w:proofErr w:type="gramEnd"/>
      <w:r w:rsidRPr="003D5EB9">
        <w:rPr>
          <w:rFonts w:ascii="Times New Roman" w:hAnsi="Times New Roman" w:cs="Times New Roman"/>
          <w:b/>
          <w:sz w:val="24"/>
          <w:szCs w:val="24"/>
        </w:rPr>
        <w:t>:</w:t>
      </w:r>
      <w:r w:rsidRPr="003D5EB9">
        <w:rPr>
          <w:rFonts w:ascii="Times New Roman" w:hAnsi="Times New Roman" w:cs="Times New Roman"/>
          <w:sz w:val="24"/>
          <w:szCs w:val="24"/>
        </w:rPr>
        <w:t xml:space="preserve"> uma análise comparativa das legislações dos Estados-Membros. Conpedi. Disponível em: &lt;http://www.conpedi.org.br/manaus/arquivos/anais/campos/fernanda_de_paula_</w:t>
      </w:r>
      <w:r>
        <w:rPr>
          <w:rFonts w:ascii="Times New Roman" w:hAnsi="Times New Roman" w:cs="Times New Roman"/>
          <w:sz w:val="24"/>
          <w:szCs w:val="24"/>
        </w:rPr>
        <w:t xml:space="preserve">ferreira_moi.pdf&gt; Acesso em: 30 de março de </w:t>
      </w:r>
      <w:r w:rsidRPr="003D5EB9">
        <w:rPr>
          <w:rFonts w:ascii="Times New Roman" w:hAnsi="Times New Roman" w:cs="Times New Roman"/>
          <w:sz w:val="24"/>
          <w:szCs w:val="24"/>
        </w:rPr>
        <w:t xml:space="preserve">2014, </w:t>
      </w:r>
      <w:r>
        <w:rPr>
          <w:rFonts w:ascii="Times New Roman" w:hAnsi="Times New Roman" w:cs="Times New Roman"/>
          <w:sz w:val="24"/>
          <w:szCs w:val="24"/>
        </w:rPr>
        <w:t>às 22hs03.</w:t>
      </w:r>
    </w:p>
    <w:p w:rsidR="003D5EB9" w:rsidRDefault="003D5EB9" w:rsidP="00627897">
      <w:pPr>
        <w:spacing w:after="0" w:line="240" w:lineRule="auto"/>
        <w:jc w:val="both"/>
        <w:rPr>
          <w:rFonts w:ascii="Times New Roman" w:hAnsi="Times New Roman" w:cs="Times New Roman"/>
          <w:sz w:val="24"/>
          <w:szCs w:val="24"/>
        </w:rPr>
      </w:pPr>
    </w:p>
    <w:p w:rsidR="003D5EB9" w:rsidRPr="003D5EB9" w:rsidRDefault="003D5EB9" w:rsidP="00627897">
      <w:pPr>
        <w:spacing w:after="0" w:line="240" w:lineRule="auto"/>
        <w:jc w:val="both"/>
        <w:rPr>
          <w:rFonts w:ascii="Times New Roman" w:hAnsi="Times New Roman" w:cs="Times New Roman"/>
          <w:sz w:val="24"/>
          <w:szCs w:val="24"/>
        </w:rPr>
      </w:pPr>
    </w:p>
    <w:p w:rsidR="003D5EB9" w:rsidRPr="003D5EB9" w:rsidRDefault="003D5EB9" w:rsidP="00627897">
      <w:pPr>
        <w:spacing w:after="0" w:line="240" w:lineRule="auto"/>
        <w:jc w:val="both"/>
        <w:rPr>
          <w:rFonts w:ascii="Times New Roman" w:hAnsi="Times New Roman" w:cs="Times New Roman"/>
          <w:sz w:val="24"/>
          <w:szCs w:val="24"/>
        </w:rPr>
      </w:pPr>
      <w:r w:rsidRPr="003D5EB9">
        <w:rPr>
          <w:rFonts w:ascii="Times New Roman" w:hAnsi="Times New Roman" w:cs="Times New Roman"/>
          <w:sz w:val="24"/>
          <w:szCs w:val="24"/>
        </w:rPr>
        <w:t xml:space="preserve">SANTIAGO, Emerson. </w:t>
      </w:r>
      <w:r w:rsidRPr="003D5EB9">
        <w:rPr>
          <w:rFonts w:ascii="Times New Roman" w:hAnsi="Times New Roman" w:cs="Times New Roman"/>
          <w:b/>
          <w:sz w:val="24"/>
          <w:szCs w:val="24"/>
        </w:rPr>
        <w:t>Cláusulas Pétreas da Constituição de 1988.</w:t>
      </w:r>
      <w:r w:rsidRPr="003D5EB9">
        <w:rPr>
          <w:rFonts w:ascii="Times New Roman" w:hAnsi="Times New Roman" w:cs="Times New Roman"/>
          <w:sz w:val="24"/>
          <w:szCs w:val="24"/>
        </w:rPr>
        <w:t xml:space="preserve"> Disponível em: &lt;http://www.infoescola.com/direito/clausulas-petreas-da-consti</w:t>
      </w:r>
      <w:r>
        <w:rPr>
          <w:rFonts w:ascii="Times New Roman" w:hAnsi="Times New Roman" w:cs="Times New Roman"/>
          <w:sz w:val="24"/>
          <w:szCs w:val="24"/>
        </w:rPr>
        <w:t>tuicao-de-1988/&gt;. Acesso em: 06 de abril de 2014</w:t>
      </w:r>
      <w:r w:rsidRPr="003D5EB9">
        <w:rPr>
          <w:rFonts w:ascii="Times New Roman" w:hAnsi="Times New Roman" w:cs="Times New Roman"/>
          <w:sz w:val="24"/>
          <w:szCs w:val="24"/>
        </w:rPr>
        <w:t>, às 19hs.</w:t>
      </w:r>
    </w:p>
    <w:p w:rsidR="003D5EB9" w:rsidRDefault="003D5EB9" w:rsidP="00627897">
      <w:pPr>
        <w:spacing w:after="0" w:line="240" w:lineRule="auto"/>
        <w:jc w:val="both"/>
        <w:rPr>
          <w:rFonts w:ascii="Times New Roman" w:hAnsi="Times New Roman" w:cs="Times New Roman"/>
          <w:sz w:val="24"/>
          <w:szCs w:val="24"/>
        </w:rPr>
      </w:pPr>
    </w:p>
    <w:p w:rsidR="00627897" w:rsidRDefault="00627897" w:rsidP="00627897">
      <w:pPr>
        <w:spacing w:after="0" w:line="240" w:lineRule="auto"/>
        <w:jc w:val="both"/>
        <w:rPr>
          <w:rFonts w:ascii="Times New Roman" w:hAnsi="Times New Roman" w:cs="Times New Roman"/>
          <w:sz w:val="24"/>
          <w:szCs w:val="24"/>
        </w:rPr>
      </w:pPr>
    </w:p>
    <w:p w:rsidR="00AF3A01" w:rsidRPr="00CD367E" w:rsidRDefault="00627897" w:rsidP="00CD36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SILVA, José Afonso </w:t>
      </w: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w:t>
      </w:r>
      <w:r>
        <w:rPr>
          <w:rFonts w:ascii="Times New Roman" w:hAnsi="Times New Roman" w:cs="Times New Roman"/>
          <w:b/>
          <w:sz w:val="24"/>
          <w:szCs w:val="24"/>
        </w:rPr>
        <w:t xml:space="preserve">Curso de Direito Constitucional Positivo. </w:t>
      </w:r>
      <w:r>
        <w:rPr>
          <w:rFonts w:ascii="Times New Roman" w:hAnsi="Times New Roman" w:cs="Times New Roman"/>
          <w:sz w:val="24"/>
          <w:szCs w:val="24"/>
        </w:rPr>
        <w:t xml:space="preserve">34.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Malheiros, 2011.</w:t>
      </w:r>
    </w:p>
    <w:sectPr w:rsidR="00AF3A01" w:rsidRPr="00CD367E" w:rsidSect="00627897">
      <w:headerReference w:type="default" r:id="rId9"/>
      <w:pgSz w:w="11906" w:h="16838"/>
      <w:pgMar w:top="1701" w:right="1134"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58D" w:rsidRDefault="00B5658D" w:rsidP="00627897">
      <w:pPr>
        <w:spacing w:after="0" w:line="240" w:lineRule="auto"/>
      </w:pPr>
      <w:r>
        <w:separator/>
      </w:r>
    </w:p>
  </w:endnote>
  <w:endnote w:type="continuationSeparator" w:id="0">
    <w:p w:rsidR="00B5658D" w:rsidRDefault="00B5658D" w:rsidP="00627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58D" w:rsidRDefault="00B5658D" w:rsidP="00627897">
      <w:pPr>
        <w:spacing w:after="0" w:line="240" w:lineRule="auto"/>
      </w:pPr>
      <w:r>
        <w:separator/>
      </w:r>
    </w:p>
  </w:footnote>
  <w:footnote w:type="continuationSeparator" w:id="0">
    <w:p w:rsidR="00B5658D" w:rsidRDefault="00B5658D" w:rsidP="006278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238" w:rsidRDefault="00623238">
    <w:pPr>
      <w:pStyle w:val="Cabealho"/>
      <w:jc w:val="right"/>
    </w:pPr>
  </w:p>
  <w:p w:rsidR="00623238" w:rsidRDefault="0062323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2E6CE3"/>
    <w:multiLevelType w:val="hybridMultilevel"/>
    <w:tmpl w:val="F1AAB40C"/>
    <w:lvl w:ilvl="0" w:tplc="04160001">
      <w:start w:val="1"/>
      <w:numFmt w:val="bullet"/>
      <w:lvlText w:val=""/>
      <w:lvlJc w:val="left"/>
      <w:pPr>
        <w:ind w:left="720" w:hanging="360"/>
      </w:pPr>
      <w:rPr>
        <w:rFonts w:ascii="Symbol" w:hAnsi="Symbol" w:hint="default"/>
      </w:rPr>
    </w:lvl>
    <w:lvl w:ilvl="1" w:tplc="A9AE267C">
      <w:numFmt w:val="bullet"/>
      <w:lvlText w:val="•"/>
      <w:lvlJc w:val="left"/>
      <w:pPr>
        <w:ind w:left="1440" w:hanging="360"/>
      </w:pPr>
      <w:rPr>
        <w:rFonts w:ascii="Times New Roman" w:eastAsia="Times New Roman" w:hAnsi="Times New Roman" w:cs="Times New Roman"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F2C1260"/>
    <w:multiLevelType w:val="hybridMultilevel"/>
    <w:tmpl w:val="30E2B7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A01"/>
    <w:rsid w:val="0006755C"/>
    <w:rsid w:val="002476C8"/>
    <w:rsid w:val="003C549C"/>
    <w:rsid w:val="003D3394"/>
    <w:rsid w:val="003D5EB9"/>
    <w:rsid w:val="003F4F42"/>
    <w:rsid w:val="0046463E"/>
    <w:rsid w:val="005F194A"/>
    <w:rsid w:val="00623238"/>
    <w:rsid w:val="00627897"/>
    <w:rsid w:val="006F1909"/>
    <w:rsid w:val="007176C1"/>
    <w:rsid w:val="00833AC8"/>
    <w:rsid w:val="00873463"/>
    <w:rsid w:val="008B0FE5"/>
    <w:rsid w:val="00903181"/>
    <w:rsid w:val="009603B3"/>
    <w:rsid w:val="009C40AC"/>
    <w:rsid w:val="009F1FFB"/>
    <w:rsid w:val="00AF3A01"/>
    <w:rsid w:val="00B5658D"/>
    <w:rsid w:val="00B6394F"/>
    <w:rsid w:val="00CD367E"/>
    <w:rsid w:val="00E1116A"/>
    <w:rsid w:val="00E55ACA"/>
    <w:rsid w:val="00F93FA2"/>
    <w:rsid w:val="00FB2A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F3A01"/>
    <w:pPr>
      <w:spacing w:after="160" w:line="259" w:lineRule="auto"/>
      <w:ind w:left="720"/>
      <w:contextualSpacing/>
    </w:pPr>
  </w:style>
  <w:style w:type="paragraph" w:styleId="Cabealho">
    <w:name w:val="header"/>
    <w:basedOn w:val="Normal"/>
    <w:link w:val="CabealhoChar"/>
    <w:uiPriority w:val="99"/>
    <w:unhideWhenUsed/>
    <w:rsid w:val="00AF3A01"/>
    <w:pPr>
      <w:tabs>
        <w:tab w:val="center" w:pos="4419"/>
        <w:tab w:val="right" w:pos="8838"/>
      </w:tabs>
      <w:spacing w:after="0" w:line="240" w:lineRule="auto"/>
    </w:pPr>
    <w:rPr>
      <w:rFonts w:ascii="Times New Roman" w:eastAsia="Times New Roman" w:hAnsi="Times New Roman" w:cs="Times New Roman"/>
      <w:sz w:val="20"/>
      <w:szCs w:val="20"/>
    </w:rPr>
  </w:style>
  <w:style w:type="character" w:customStyle="1" w:styleId="CabealhoChar">
    <w:name w:val="Cabeçalho Char"/>
    <w:basedOn w:val="Fontepargpadro"/>
    <w:link w:val="Cabealho"/>
    <w:uiPriority w:val="99"/>
    <w:rsid w:val="00AF3A01"/>
    <w:rPr>
      <w:rFonts w:ascii="Times New Roman" w:eastAsia="Times New Roman" w:hAnsi="Times New Roman" w:cs="Times New Roman"/>
      <w:sz w:val="20"/>
      <w:szCs w:val="20"/>
      <w:lang w:eastAsia="pt-BR"/>
    </w:rPr>
  </w:style>
  <w:style w:type="character" w:customStyle="1" w:styleId="a">
    <w:name w:val="a"/>
    <w:basedOn w:val="Fontepargpadro"/>
    <w:rsid w:val="00833AC8"/>
  </w:style>
  <w:style w:type="character" w:styleId="nfase">
    <w:name w:val="Emphasis"/>
    <w:basedOn w:val="Fontepargpadro"/>
    <w:uiPriority w:val="20"/>
    <w:qFormat/>
    <w:rsid w:val="00833AC8"/>
    <w:rPr>
      <w:i/>
      <w:iCs/>
    </w:rPr>
  </w:style>
  <w:style w:type="character" w:customStyle="1" w:styleId="apple-converted-space">
    <w:name w:val="apple-converted-space"/>
    <w:basedOn w:val="Fontepargpadro"/>
    <w:rsid w:val="006F1909"/>
  </w:style>
  <w:style w:type="paragraph" w:styleId="NormalWeb">
    <w:name w:val="Normal (Web)"/>
    <w:basedOn w:val="Normal"/>
    <w:unhideWhenUsed/>
    <w:rsid w:val="006F190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6F1909"/>
    <w:rPr>
      <w:b/>
      <w:bCs/>
    </w:rPr>
  </w:style>
  <w:style w:type="paragraph" w:styleId="Corpodetexto">
    <w:name w:val="Body Text"/>
    <w:basedOn w:val="Normal"/>
    <w:link w:val="CorpodetextoChar"/>
    <w:unhideWhenUsed/>
    <w:rsid w:val="006F1909"/>
    <w:pPr>
      <w:spacing w:after="0" w:line="240" w:lineRule="auto"/>
      <w:jc w:val="both"/>
    </w:pPr>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rsid w:val="006F1909"/>
    <w:rPr>
      <w:rFonts w:ascii="Times New Roman" w:eastAsia="Times New Roman" w:hAnsi="Times New Roman" w:cs="Times New Roman"/>
      <w:sz w:val="24"/>
      <w:szCs w:val="20"/>
      <w:lang w:eastAsia="pt-BR"/>
    </w:rPr>
  </w:style>
  <w:style w:type="paragraph" w:styleId="Rodap">
    <w:name w:val="footer"/>
    <w:basedOn w:val="Normal"/>
    <w:link w:val="RodapChar"/>
    <w:uiPriority w:val="99"/>
    <w:semiHidden/>
    <w:unhideWhenUsed/>
    <w:rsid w:val="0062789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278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F3A01"/>
    <w:pPr>
      <w:spacing w:after="160" w:line="259" w:lineRule="auto"/>
      <w:ind w:left="720"/>
      <w:contextualSpacing/>
    </w:pPr>
  </w:style>
  <w:style w:type="paragraph" w:styleId="Cabealho">
    <w:name w:val="header"/>
    <w:basedOn w:val="Normal"/>
    <w:link w:val="CabealhoChar"/>
    <w:uiPriority w:val="99"/>
    <w:unhideWhenUsed/>
    <w:rsid w:val="00AF3A01"/>
    <w:pPr>
      <w:tabs>
        <w:tab w:val="center" w:pos="4419"/>
        <w:tab w:val="right" w:pos="8838"/>
      </w:tabs>
      <w:spacing w:after="0" w:line="240" w:lineRule="auto"/>
    </w:pPr>
    <w:rPr>
      <w:rFonts w:ascii="Times New Roman" w:eastAsia="Times New Roman" w:hAnsi="Times New Roman" w:cs="Times New Roman"/>
      <w:sz w:val="20"/>
      <w:szCs w:val="20"/>
    </w:rPr>
  </w:style>
  <w:style w:type="character" w:customStyle="1" w:styleId="CabealhoChar">
    <w:name w:val="Cabeçalho Char"/>
    <w:basedOn w:val="Fontepargpadro"/>
    <w:link w:val="Cabealho"/>
    <w:uiPriority w:val="99"/>
    <w:rsid w:val="00AF3A01"/>
    <w:rPr>
      <w:rFonts w:ascii="Times New Roman" w:eastAsia="Times New Roman" w:hAnsi="Times New Roman" w:cs="Times New Roman"/>
      <w:sz w:val="20"/>
      <w:szCs w:val="20"/>
      <w:lang w:eastAsia="pt-BR"/>
    </w:rPr>
  </w:style>
  <w:style w:type="character" w:customStyle="1" w:styleId="a">
    <w:name w:val="a"/>
    <w:basedOn w:val="Fontepargpadro"/>
    <w:rsid w:val="00833AC8"/>
  </w:style>
  <w:style w:type="character" w:styleId="nfase">
    <w:name w:val="Emphasis"/>
    <w:basedOn w:val="Fontepargpadro"/>
    <w:uiPriority w:val="20"/>
    <w:qFormat/>
    <w:rsid w:val="00833AC8"/>
    <w:rPr>
      <w:i/>
      <w:iCs/>
    </w:rPr>
  </w:style>
  <w:style w:type="character" w:customStyle="1" w:styleId="apple-converted-space">
    <w:name w:val="apple-converted-space"/>
    <w:basedOn w:val="Fontepargpadro"/>
    <w:rsid w:val="006F1909"/>
  </w:style>
  <w:style w:type="paragraph" w:styleId="NormalWeb">
    <w:name w:val="Normal (Web)"/>
    <w:basedOn w:val="Normal"/>
    <w:unhideWhenUsed/>
    <w:rsid w:val="006F190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6F1909"/>
    <w:rPr>
      <w:b/>
      <w:bCs/>
    </w:rPr>
  </w:style>
  <w:style w:type="paragraph" w:styleId="Corpodetexto">
    <w:name w:val="Body Text"/>
    <w:basedOn w:val="Normal"/>
    <w:link w:val="CorpodetextoChar"/>
    <w:unhideWhenUsed/>
    <w:rsid w:val="006F1909"/>
    <w:pPr>
      <w:spacing w:after="0" w:line="240" w:lineRule="auto"/>
      <w:jc w:val="both"/>
    </w:pPr>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rsid w:val="006F1909"/>
    <w:rPr>
      <w:rFonts w:ascii="Times New Roman" w:eastAsia="Times New Roman" w:hAnsi="Times New Roman" w:cs="Times New Roman"/>
      <w:sz w:val="24"/>
      <w:szCs w:val="20"/>
      <w:lang w:eastAsia="pt-BR"/>
    </w:rPr>
  </w:style>
  <w:style w:type="paragraph" w:styleId="Rodap">
    <w:name w:val="footer"/>
    <w:basedOn w:val="Normal"/>
    <w:link w:val="RodapChar"/>
    <w:uiPriority w:val="99"/>
    <w:semiHidden/>
    <w:unhideWhenUsed/>
    <w:rsid w:val="0062789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27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1EC4A-3DF6-4DAB-AADA-E7DCCC08A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5727</Words>
  <Characters>30930</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MURIELY</dc:creator>
  <cp:lastModifiedBy>Valdo.Netto</cp:lastModifiedBy>
  <cp:revision>2</cp:revision>
  <dcterms:created xsi:type="dcterms:W3CDTF">2015-12-28T23:50:00Z</dcterms:created>
  <dcterms:modified xsi:type="dcterms:W3CDTF">2015-12-28T23:50:00Z</dcterms:modified>
</cp:coreProperties>
</file>