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ED5" w:rsidRDefault="00A31215" w:rsidP="004A0A5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6A0E">
        <w:rPr>
          <w:rFonts w:ascii="Times New Roman" w:hAnsi="Times New Roman" w:cs="Times New Roman"/>
          <w:color w:val="000000" w:themeColor="text1"/>
          <w:sz w:val="24"/>
          <w:szCs w:val="24"/>
        </w:rPr>
        <w:object w:dxaOrig="9869" w:dyaOrig="12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4.5pt;height:31.5pt" o:ole="" fillcolor="window">
            <v:imagedata r:id="rId8" o:title=""/>
          </v:shape>
          <o:OLEObject Type="Embed" ProgID="CorelDraw.Graphic.10" ShapeID="_x0000_i1025" DrawAspect="Content" ObjectID="_1511351175" r:id="rId9"/>
        </w:object>
      </w:r>
    </w:p>
    <w:p w:rsidR="00AF30A3" w:rsidRPr="00CB1780" w:rsidRDefault="005E6C9A" w:rsidP="00CB1780">
      <w:pPr>
        <w:pStyle w:val="PargrafodaLista"/>
        <w:tabs>
          <w:tab w:val="left" w:pos="142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780">
        <w:rPr>
          <w:rFonts w:ascii="Times New Roman" w:hAnsi="Times New Roman" w:cs="Times New Roman"/>
          <w:b/>
          <w:sz w:val="28"/>
          <w:szCs w:val="28"/>
        </w:rPr>
        <w:t>RESPONSABILIDADE PENAL MÉDICO-HOSPITALAR EM CASO</w:t>
      </w:r>
      <w:r w:rsidR="00473BE2" w:rsidRPr="00CB1780">
        <w:rPr>
          <w:rFonts w:ascii="Times New Roman" w:hAnsi="Times New Roman" w:cs="Times New Roman"/>
          <w:b/>
          <w:sz w:val="28"/>
          <w:szCs w:val="28"/>
        </w:rPr>
        <w:t xml:space="preserve"> DE CONDICIONAMENTO NO ATENDIMENTO EMERGENCIAL</w:t>
      </w:r>
      <w:r w:rsidRPr="00CB1780">
        <w:rPr>
          <w:rFonts w:ascii="Times New Roman" w:hAnsi="Times New Roman" w:cs="Times New Roman"/>
          <w:b/>
          <w:sz w:val="28"/>
          <w:szCs w:val="28"/>
        </w:rPr>
        <w:t>¹</w:t>
      </w:r>
      <w:bookmarkStart w:id="0" w:name="_GoBack"/>
      <w:bookmarkEnd w:id="0"/>
    </w:p>
    <w:p w:rsidR="00BA3CD7" w:rsidRPr="00CB1780" w:rsidRDefault="0032014F" w:rsidP="007228B1">
      <w:pPr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B1780">
        <w:rPr>
          <w:rFonts w:ascii="Times New Roman" w:hAnsi="Times New Roman" w:cs="Times New Roman"/>
          <w:i/>
          <w:sz w:val="24"/>
          <w:szCs w:val="24"/>
        </w:rPr>
        <w:t xml:space="preserve">Erica Alencar dos Santos </w:t>
      </w:r>
      <w:r w:rsidR="007228B1" w:rsidRPr="00CB1780">
        <w:rPr>
          <w:rFonts w:ascii="Times New Roman" w:hAnsi="Times New Roman" w:cs="Times New Roman"/>
          <w:i/>
          <w:sz w:val="24"/>
          <w:szCs w:val="24"/>
        </w:rPr>
        <w:t>²</w:t>
      </w:r>
    </w:p>
    <w:p w:rsidR="00CB1780" w:rsidRPr="00CB1780" w:rsidRDefault="007228B1" w:rsidP="007228B1">
      <w:pPr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B1780">
        <w:rPr>
          <w:rFonts w:ascii="Times New Roman" w:hAnsi="Times New Roman" w:cs="Times New Roman"/>
          <w:i/>
          <w:sz w:val="24"/>
          <w:szCs w:val="24"/>
        </w:rPr>
        <w:t>Cleopas</w:t>
      </w:r>
      <w:proofErr w:type="spellEnd"/>
      <w:r w:rsidRPr="00CB17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73BE2" w:rsidRPr="00CB1780">
        <w:rPr>
          <w:rFonts w:ascii="Times New Roman" w:hAnsi="Times New Roman" w:cs="Times New Roman"/>
          <w:i/>
          <w:sz w:val="24"/>
          <w:szCs w:val="24"/>
        </w:rPr>
        <w:t xml:space="preserve">Isaías </w:t>
      </w:r>
      <w:r w:rsidR="0032014F" w:rsidRPr="00CB1780">
        <w:rPr>
          <w:rFonts w:ascii="Times New Roman" w:hAnsi="Times New Roman" w:cs="Times New Roman"/>
          <w:i/>
          <w:sz w:val="24"/>
          <w:szCs w:val="24"/>
        </w:rPr>
        <w:t xml:space="preserve">Santos </w:t>
      </w:r>
      <w:r w:rsidRPr="00CB1780">
        <w:rPr>
          <w:rFonts w:ascii="Times New Roman" w:hAnsi="Times New Roman" w:cs="Times New Roman"/>
          <w:i/>
          <w:sz w:val="24"/>
          <w:szCs w:val="24"/>
        </w:rPr>
        <w:t>³</w:t>
      </w:r>
    </w:p>
    <w:p w:rsidR="00D37CDA" w:rsidRPr="00CB1780" w:rsidRDefault="00D37CDA" w:rsidP="00BA3CD7">
      <w:pPr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D08FD" w:rsidRPr="00CB1780" w:rsidRDefault="00DD08FD" w:rsidP="00EF0B15">
      <w:pPr>
        <w:tabs>
          <w:tab w:val="left" w:pos="0"/>
          <w:tab w:val="left" w:pos="8460"/>
        </w:tabs>
        <w:spacing w:after="0" w:line="240" w:lineRule="auto"/>
        <w:ind w:left="396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1780">
        <w:rPr>
          <w:rFonts w:ascii="Times New Roman" w:eastAsia="Times New Roman" w:hAnsi="Times New Roman" w:cs="Times New Roman"/>
          <w:b/>
          <w:sz w:val="20"/>
          <w:szCs w:val="20"/>
        </w:rPr>
        <w:t>Sumário:</w:t>
      </w:r>
      <w:r w:rsidRPr="00CB1780">
        <w:rPr>
          <w:rFonts w:ascii="Times New Roman" w:eastAsia="Times New Roman" w:hAnsi="Times New Roman" w:cs="Times New Roman"/>
          <w:sz w:val="20"/>
          <w:szCs w:val="20"/>
        </w:rPr>
        <w:t xml:space="preserve"> Introdução; 1.</w:t>
      </w:r>
      <w:r w:rsidR="0032014F" w:rsidRPr="00CB17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B1780">
        <w:rPr>
          <w:rFonts w:ascii="Times New Roman" w:eastAsia="Times New Roman" w:hAnsi="Times New Roman" w:cs="Times New Roman"/>
          <w:sz w:val="20"/>
          <w:szCs w:val="20"/>
        </w:rPr>
        <w:t>Bem jurídico tutelado e sujeitos do delito; 2. Tipicidade objetiva e subjetiva</w:t>
      </w:r>
      <w:r w:rsidR="00EF0B15" w:rsidRPr="00CB1780">
        <w:rPr>
          <w:rFonts w:ascii="Times New Roman" w:eastAsia="Times New Roman" w:hAnsi="Times New Roman" w:cs="Times New Roman"/>
          <w:sz w:val="20"/>
          <w:szCs w:val="20"/>
        </w:rPr>
        <w:t xml:space="preserve">;    </w:t>
      </w:r>
      <w:r w:rsidRPr="00CB1780">
        <w:rPr>
          <w:rFonts w:ascii="Times New Roman" w:eastAsia="Times New Roman" w:hAnsi="Times New Roman" w:cs="Times New Roman"/>
          <w:sz w:val="20"/>
          <w:szCs w:val="20"/>
        </w:rPr>
        <w:t>3</w:t>
      </w:r>
      <w:r w:rsidR="0032014F" w:rsidRPr="00CB1780">
        <w:rPr>
          <w:rFonts w:ascii="Times New Roman" w:eastAsia="Times New Roman" w:hAnsi="Times New Roman" w:cs="Times New Roman"/>
          <w:sz w:val="20"/>
          <w:szCs w:val="20"/>
        </w:rPr>
        <w:t>.</w:t>
      </w:r>
      <w:r w:rsidR="0032014F" w:rsidRPr="00CB1780">
        <w:rPr>
          <w:sz w:val="20"/>
          <w:szCs w:val="20"/>
        </w:rPr>
        <w:t xml:space="preserve"> </w:t>
      </w:r>
      <w:r w:rsidR="0032014F" w:rsidRPr="00CB1780">
        <w:rPr>
          <w:rFonts w:ascii="Times New Roman" w:eastAsia="Times New Roman" w:hAnsi="Times New Roman" w:cs="Times New Roman"/>
          <w:sz w:val="20"/>
          <w:szCs w:val="20"/>
        </w:rPr>
        <w:t>Responsabilidade penal médico-hospitalar em caso de condicionamento no atendimento emergencial</w:t>
      </w:r>
      <w:r w:rsidRPr="00CB1780">
        <w:rPr>
          <w:rFonts w:ascii="Times New Roman" w:eastAsia="Times New Roman" w:hAnsi="Times New Roman" w:cs="Times New Roman"/>
          <w:sz w:val="20"/>
          <w:szCs w:val="20"/>
        </w:rPr>
        <w:t>; Conclusão; Referências.</w:t>
      </w:r>
    </w:p>
    <w:p w:rsidR="00E56CC6" w:rsidRPr="00CB1780" w:rsidRDefault="00E56CC6" w:rsidP="00DD08F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56CC6" w:rsidRPr="00E56CC6" w:rsidRDefault="00E56CC6" w:rsidP="00E56CC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6CC6"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:rsidR="000D0D50" w:rsidRPr="00CB1780" w:rsidRDefault="006532CE" w:rsidP="00E56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80">
        <w:rPr>
          <w:rFonts w:ascii="Times New Roman" w:eastAsia="Times New Roman" w:hAnsi="Times New Roman" w:cs="Times New Roman"/>
          <w:sz w:val="24"/>
          <w:szCs w:val="24"/>
        </w:rPr>
        <w:t>A Lei nº 12.653-12 acrescentou à Parte Especial do Código Penal,</w:t>
      </w:r>
      <w:r w:rsidR="000D0D50" w:rsidRPr="00CB1780">
        <w:rPr>
          <w:rFonts w:ascii="Times New Roman" w:eastAsia="Times New Roman" w:hAnsi="Times New Roman" w:cs="Times New Roman"/>
          <w:sz w:val="24"/>
          <w:szCs w:val="24"/>
        </w:rPr>
        <w:t xml:space="preserve"> a mais nova forma de omissão de socorro, especificamente no Capítulo III - d</w:t>
      </w:r>
      <w:r w:rsidRPr="00CB178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CB1780">
        <w:rPr>
          <w:rFonts w:ascii="Times New Roman" w:eastAsia="Times New Roman" w:hAnsi="Times New Roman" w:cs="Times New Roman"/>
          <w:sz w:val="24"/>
          <w:szCs w:val="24"/>
        </w:rPr>
        <w:t>periclitação</w:t>
      </w:r>
      <w:proofErr w:type="spellEnd"/>
      <w:r w:rsidR="000D0D50" w:rsidRPr="00CB1780">
        <w:rPr>
          <w:rFonts w:ascii="Times New Roman" w:eastAsia="Times New Roman" w:hAnsi="Times New Roman" w:cs="Times New Roman"/>
          <w:sz w:val="24"/>
          <w:szCs w:val="24"/>
        </w:rPr>
        <w:t xml:space="preserve"> da vida e da saúde</w:t>
      </w:r>
      <w:r w:rsidRPr="00CB1780">
        <w:rPr>
          <w:rFonts w:ascii="Times New Roman" w:eastAsia="Times New Roman" w:hAnsi="Times New Roman" w:cs="Times New Roman"/>
          <w:sz w:val="24"/>
          <w:szCs w:val="24"/>
        </w:rPr>
        <w:t xml:space="preserve">, praticada mediante </w:t>
      </w:r>
      <w:r w:rsidR="000D0D50" w:rsidRPr="00CB1780">
        <w:rPr>
          <w:rFonts w:ascii="Times New Roman" w:eastAsia="Times New Roman" w:hAnsi="Times New Roman" w:cs="Times New Roman"/>
          <w:sz w:val="24"/>
          <w:szCs w:val="24"/>
        </w:rPr>
        <w:t>estabelecimento de condições, como cheque-caução, nota promissária ou qualquer garantia pecuniária para execução, e também preenchimento prévio de formulários administrativos, que simulam contratos de adesão (favorecendo abusivamente o hospital) para assim prestar atendimento médico e procedimentos de socorro.</w:t>
      </w:r>
      <w:r w:rsidR="000D0D50" w:rsidRPr="00CB1780">
        <w:rPr>
          <w:rFonts w:ascii="Verdana" w:eastAsia="Times New Roman" w:hAnsi="Verdana" w:cs="Helvetica"/>
          <w:sz w:val="24"/>
          <w:szCs w:val="24"/>
        </w:rPr>
        <w:t xml:space="preserve"> </w:t>
      </w:r>
      <w:r w:rsidR="00E974AC" w:rsidRPr="00CB1780">
        <w:rPr>
          <w:rFonts w:ascii="Times New Roman" w:eastAsia="Times New Roman" w:hAnsi="Times New Roman" w:cs="Times New Roman"/>
          <w:sz w:val="24"/>
          <w:szCs w:val="24"/>
        </w:rPr>
        <w:t>Esse comportamento padrão vem sido praticado há algum tempo por clínicas médicas, hospitais e outros estabelecimentos de saúde. Salienta-se que o mais grave é que a impossibilidade de atendimento condicionado a essas exigências</w:t>
      </w:r>
      <w:r w:rsidR="00134E22" w:rsidRPr="00CB1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74AC" w:rsidRPr="00CB1780">
        <w:rPr>
          <w:rFonts w:ascii="Times New Roman" w:eastAsia="Times New Roman" w:hAnsi="Times New Roman" w:cs="Times New Roman"/>
          <w:sz w:val="24"/>
          <w:szCs w:val="24"/>
        </w:rPr>
        <w:t xml:space="preserve">(cheque-caução, nota promissória, outra garantia) para que pacientes </w:t>
      </w:r>
      <w:r w:rsidR="00134E22" w:rsidRPr="00CB1780">
        <w:rPr>
          <w:rFonts w:ascii="Times New Roman" w:eastAsia="Times New Roman" w:hAnsi="Times New Roman" w:cs="Times New Roman"/>
          <w:sz w:val="24"/>
          <w:szCs w:val="24"/>
        </w:rPr>
        <w:t xml:space="preserve">possam receber atendimento, </w:t>
      </w:r>
      <w:r w:rsidR="00E974AC" w:rsidRPr="00CB1780">
        <w:rPr>
          <w:rFonts w:ascii="Times New Roman" w:eastAsia="Times New Roman" w:hAnsi="Times New Roman" w:cs="Times New Roman"/>
          <w:sz w:val="24"/>
          <w:szCs w:val="24"/>
        </w:rPr>
        <w:t xml:space="preserve">em situação de emergência, </w:t>
      </w:r>
      <w:r w:rsidR="00134E22" w:rsidRPr="00CB1780">
        <w:rPr>
          <w:rFonts w:ascii="Times New Roman" w:eastAsia="Times New Roman" w:hAnsi="Times New Roman" w:cs="Times New Roman"/>
          <w:sz w:val="24"/>
          <w:szCs w:val="24"/>
        </w:rPr>
        <w:t>estão levando sistematicamente a rejeição</w:t>
      </w:r>
      <w:r w:rsidR="00E974AC" w:rsidRPr="00CB1780">
        <w:rPr>
          <w:rFonts w:ascii="Times New Roman" w:eastAsia="Times New Roman" w:hAnsi="Times New Roman" w:cs="Times New Roman"/>
          <w:sz w:val="24"/>
          <w:szCs w:val="24"/>
        </w:rPr>
        <w:t xml:space="preserve"> por esses estabelecimentos,</w:t>
      </w:r>
      <w:r w:rsidR="00134E22" w:rsidRPr="00CB1780">
        <w:rPr>
          <w:rFonts w:ascii="Times New Roman" w:eastAsia="Times New Roman" w:hAnsi="Times New Roman" w:cs="Times New Roman"/>
          <w:sz w:val="24"/>
          <w:szCs w:val="24"/>
        </w:rPr>
        <w:t xml:space="preserve"> não raramente</w:t>
      </w:r>
      <w:r w:rsidR="00E974AC" w:rsidRPr="00CB1780">
        <w:rPr>
          <w:rFonts w:ascii="Times New Roman" w:eastAsia="Times New Roman" w:hAnsi="Times New Roman" w:cs="Times New Roman"/>
          <w:sz w:val="24"/>
          <w:szCs w:val="24"/>
        </w:rPr>
        <w:t xml:space="preserve"> resultando na morte dos pacientes. </w:t>
      </w:r>
      <w:r w:rsidR="000D0D50" w:rsidRPr="00CB1780">
        <w:rPr>
          <w:rFonts w:ascii="Times New Roman" w:eastAsia="Times New Roman" w:hAnsi="Times New Roman" w:cs="Times New Roman"/>
          <w:sz w:val="24"/>
          <w:szCs w:val="24"/>
        </w:rPr>
        <w:t>Após breve int</w:t>
      </w:r>
      <w:r w:rsidR="00134E22" w:rsidRPr="00CB1780">
        <w:rPr>
          <w:rFonts w:ascii="Times New Roman" w:eastAsia="Times New Roman" w:hAnsi="Times New Roman" w:cs="Times New Roman"/>
          <w:sz w:val="24"/>
          <w:szCs w:val="24"/>
        </w:rPr>
        <w:t>rodução</w:t>
      </w:r>
      <w:r w:rsidR="000D0D50" w:rsidRPr="00CB1780">
        <w:rPr>
          <w:rFonts w:ascii="Times New Roman" w:eastAsia="Times New Roman" w:hAnsi="Times New Roman" w:cs="Times New Roman"/>
          <w:sz w:val="24"/>
          <w:szCs w:val="24"/>
        </w:rPr>
        <w:t xml:space="preserve">, são </w:t>
      </w:r>
      <w:r w:rsidR="00E974AC" w:rsidRPr="00CB1780">
        <w:rPr>
          <w:rFonts w:ascii="Times New Roman" w:eastAsia="Times New Roman" w:hAnsi="Times New Roman" w:cs="Times New Roman"/>
          <w:sz w:val="24"/>
          <w:szCs w:val="24"/>
        </w:rPr>
        <w:t>abordados os bens jurídicos tutelados</w:t>
      </w:r>
      <w:r w:rsidR="00134E22" w:rsidRPr="00CB1780">
        <w:rPr>
          <w:rFonts w:ascii="Times New Roman" w:eastAsia="Times New Roman" w:hAnsi="Times New Roman" w:cs="Times New Roman"/>
          <w:sz w:val="24"/>
          <w:szCs w:val="24"/>
        </w:rPr>
        <w:t xml:space="preserve"> por meio do princípio da solidariedade humana e os sujeitos envolvidos no delito. É feita a caracterização dos </w:t>
      </w:r>
      <w:r w:rsidR="00134E22" w:rsidRPr="00CB1780">
        <w:rPr>
          <w:rFonts w:ascii="Times New Roman" w:eastAsia="Times New Roman" w:hAnsi="Times New Roman" w:cs="Times New Roman"/>
          <w:bCs/>
          <w:sz w:val="24"/>
          <w:szCs w:val="24"/>
        </w:rPr>
        <w:t>tipo</w:t>
      </w:r>
      <w:r w:rsidR="007F538C" w:rsidRPr="00CB1780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134E22" w:rsidRPr="00CB1780">
        <w:rPr>
          <w:rFonts w:ascii="Times New Roman" w:eastAsia="Times New Roman" w:hAnsi="Times New Roman" w:cs="Times New Roman"/>
          <w:bCs/>
          <w:sz w:val="24"/>
          <w:szCs w:val="24"/>
        </w:rPr>
        <w:t xml:space="preserve"> objetivo</w:t>
      </w:r>
      <w:r w:rsidR="007F538C" w:rsidRPr="00CB1780">
        <w:rPr>
          <w:rFonts w:ascii="Times New Roman" w:eastAsia="Times New Roman" w:hAnsi="Times New Roman" w:cs="Times New Roman"/>
          <w:bCs/>
          <w:sz w:val="24"/>
          <w:szCs w:val="24"/>
        </w:rPr>
        <w:t xml:space="preserve"> e subjetivo </w:t>
      </w:r>
      <w:r w:rsidR="00134E22" w:rsidRPr="00CB1780">
        <w:rPr>
          <w:rFonts w:ascii="Times New Roman" w:eastAsia="Times New Roman" w:hAnsi="Times New Roman" w:cs="Times New Roman"/>
          <w:bCs/>
          <w:sz w:val="24"/>
          <w:szCs w:val="24"/>
        </w:rPr>
        <w:t>e sua</w:t>
      </w:r>
      <w:r w:rsidR="007F538C" w:rsidRPr="00CB1780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134E22" w:rsidRPr="00CB178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F538C" w:rsidRPr="00CB1780">
        <w:rPr>
          <w:rFonts w:ascii="Times New Roman" w:eastAsia="Times New Roman" w:hAnsi="Times New Roman" w:cs="Times New Roman"/>
          <w:bCs/>
          <w:sz w:val="24"/>
          <w:szCs w:val="24"/>
        </w:rPr>
        <w:t>adequações</w:t>
      </w:r>
      <w:r w:rsidR="00134E22" w:rsidRPr="00CB1780">
        <w:rPr>
          <w:rFonts w:ascii="Times New Roman" w:eastAsia="Times New Roman" w:hAnsi="Times New Roman" w:cs="Times New Roman"/>
          <w:bCs/>
          <w:sz w:val="24"/>
          <w:szCs w:val="24"/>
        </w:rPr>
        <w:t xml:space="preserve"> típica</w:t>
      </w:r>
      <w:r w:rsidR="007F538C" w:rsidRPr="00CB1780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C553BB" w:rsidRPr="00CB1780">
        <w:rPr>
          <w:rFonts w:ascii="Times New Roman" w:eastAsia="Times New Roman" w:hAnsi="Times New Roman" w:cs="Times New Roman"/>
          <w:bCs/>
          <w:sz w:val="24"/>
          <w:szCs w:val="24"/>
        </w:rPr>
        <w:t xml:space="preserve">. E serão prescritas o fundamento da reponsabilidade penal médico-hospitalar ao constatar o condicionamento no </w:t>
      </w:r>
      <w:proofErr w:type="gramStart"/>
      <w:r w:rsidR="00C553BB" w:rsidRPr="00CB1780">
        <w:rPr>
          <w:rFonts w:ascii="Times New Roman" w:eastAsia="Times New Roman" w:hAnsi="Times New Roman" w:cs="Times New Roman"/>
          <w:bCs/>
          <w:sz w:val="24"/>
          <w:szCs w:val="24"/>
        </w:rPr>
        <w:t>atendimento</w:t>
      </w:r>
      <w:proofErr w:type="gramEnd"/>
      <w:r w:rsidR="00C553BB" w:rsidRPr="00CB1780">
        <w:rPr>
          <w:rFonts w:ascii="Times New Roman" w:eastAsia="Times New Roman" w:hAnsi="Times New Roman" w:cs="Times New Roman"/>
          <w:bCs/>
          <w:sz w:val="24"/>
          <w:szCs w:val="24"/>
        </w:rPr>
        <w:t xml:space="preserve"> emergencial.</w:t>
      </w:r>
    </w:p>
    <w:p w:rsidR="00E56CC6" w:rsidRPr="00E56CC6" w:rsidRDefault="00E56CC6" w:rsidP="00E56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CC6">
        <w:rPr>
          <w:rFonts w:ascii="Times New Roman" w:eastAsia="Times New Roman" w:hAnsi="Times New Roman" w:cs="Times New Roman"/>
          <w:b/>
          <w:sz w:val="24"/>
          <w:szCs w:val="24"/>
        </w:rPr>
        <w:t>PALAVRAS-CHAVE:</w:t>
      </w:r>
      <w:r w:rsidR="00685980" w:rsidRPr="00CB1780">
        <w:rPr>
          <w:rFonts w:ascii="Times New Roman" w:eastAsia="Times New Roman" w:hAnsi="Times New Roman" w:cs="Times New Roman"/>
          <w:sz w:val="24"/>
          <w:szCs w:val="24"/>
        </w:rPr>
        <w:t xml:space="preserve"> Reponsabilidade penal</w:t>
      </w:r>
      <w:r w:rsidRPr="00E56C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685980" w:rsidRPr="00CB1780">
        <w:rPr>
          <w:rFonts w:ascii="Times New Roman" w:eastAsia="Times New Roman" w:hAnsi="Times New Roman" w:cs="Times New Roman"/>
          <w:sz w:val="24"/>
          <w:szCs w:val="24"/>
        </w:rPr>
        <w:t xml:space="preserve"> Médico-hospitalar. Bem jurídico. Condicionamento. Atendimento Emergencial.</w:t>
      </w:r>
    </w:p>
    <w:p w:rsidR="0032014F" w:rsidRPr="00CB1780" w:rsidRDefault="0032014F" w:rsidP="00DD08F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08FD" w:rsidRPr="00CB1780" w:rsidRDefault="00DD08FD" w:rsidP="00DD08F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1780">
        <w:rPr>
          <w:rFonts w:ascii="Times New Roman" w:eastAsia="Times New Roman" w:hAnsi="Times New Roman" w:cs="Times New Roman"/>
          <w:b/>
          <w:sz w:val="24"/>
          <w:szCs w:val="24"/>
        </w:rPr>
        <w:t>INTRODUÇÃO</w:t>
      </w:r>
    </w:p>
    <w:p w:rsidR="00C67DC9" w:rsidRPr="00CB1780" w:rsidRDefault="00C67DC9" w:rsidP="00FB27B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1DF" w:rsidRDefault="00DD08FD" w:rsidP="00A1767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780">
        <w:rPr>
          <w:rFonts w:ascii="Times New Roman" w:hAnsi="Times New Roman" w:cs="Times New Roman"/>
          <w:sz w:val="24"/>
          <w:szCs w:val="24"/>
        </w:rPr>
        <w:tab/>
      </w:r>
      <w:r w:rsidR="00482208" w:rsidRPr="00CB1780">
        <w:rPr>
          <w:rFonts w:ascii="Times New Roman" w:hAnsi="Times New Roman" w:cs="Times New Roman"/>
          <w:sz w:val="24"/>
          <w:szCs w:val="24"/>
        </w:rPr>
        <w:t xml:space="preserve">Os povos mais remotos não se obrigavam em nenhum momento </w:t>
      </w:r>
      <w:r w:rsidR="00394CEF" w:rsidRPr="00CB1780">
        <w:rPr>
          <w:rFonts w:ascii="Times New Roman" w:hAnsi="Times New Roman" w:cs="Times New Roman"/>
          <w:sz w:val="24"/>
          <w:szCs w:val="24"/>
        </w:rPr>
        <w:t>a</w:t>
      </w:r>
      <w:r w:rsidR="00482208" w:rsidRPr="00CB1780">
        <w:rPr>
          <w:rFonts w:ascii="Times New Roman" w:hAnsi="Times New Roman" w:cs="Times New Roman"/>
          <w:sz w:val="24"/>
          <w:szCs w:val="24"/>
        </w:rPr>
        <w:t>o dever de pres</w:t>
      </w:r>
      <w:r w:rsidR="00394CEF" w:rsidRPr="00CB1780">
        <w:rPr>
          <w:rFonts w:ascii="Times New Roman" w:hAnsi="Times New Roman" w:cs="Times New Roman"/>
          <w:sz w:val="24"/>
          <w:szCs w:val="24"/>
        </w:rPr>
        <w:t>tar socorro diante de um perigo</w:t>
      </w:r>
      <w:r w:rsidR="00482208" w:rsidRPr="00CB1780">
        <w:rPr>
          <w:rFonts w:ascii="Times New Roman" w:hAnsi="Times New Roman" w:cs="Times New Roman"/>
          <w:sz w:val="24"/>
          <w:szCs w:val="24"/>
        </w:rPr>
        <w:t xml:space="preserve">, e isso não </w:t>
      </w:r>
      <w:r w:rsidR="00394CEF" w:rsidRPr="00CB1780">
        <w:rPr>
          <w:rFonts w:ascii="Times New Roman" w:hAnsi="Times New Roman" w:cs="Times New Roman"/>
          <w:sz w:val="24"/>
          <w:szCs w:val="24"/>
        </w:rPr>
        <w:t>era elevado à categoria de obrigação genérica. (PRADO, p.203, 2006) O Código Penal Brasileiro</w:t>
      </w:r>
      <w:r w:rsidR="004B7C7C" w:rsidRPr="00CB1780">
        <w:rPr>
          <w:rFonts w:ascii="Times New Roman" w:hAnsi="Times New Roman" w:cs="Times New Roman"/>
          <w:sz w:val="24"/>
          <w:szCs w:val="24"/>
        </w:rPr>
        <w:t xml:space="preserve"> </w:t>
      </w:r>
      <w:r w:rsidR="00394CEF" w:rsidRPr="00CB1780">
        <w:rPr>
          <w:rFonts w:ascii="Times New Roman" w:hAnsi="Times New Roman" w:cs="Times New Roman"/>
          <w:sz w:val="24"/>
          <w:szCs w:val="24"/>
        </w:rPr>
        <w:t xml:space="preserve">conferiu ao delito </w:t>
      </w:r>
      <w:r w:rsidR="009F54D8">
        <w:rPr>
          <w:rFonts w:ascii="Times New Roman" w:hAnsi="Times New Roman" w:cs="Times New Roman"/>
          <w:sz w:val="24"/>
          <w:szCs w:val="24"/>
        </w:rPr>
        <w:t>de</w:t>
      </w:r>
    </w:p>
    <w:p w:rsidR="00BB71DF" w:rsidRDefault="00BB71DF" w:rsidP="00A1767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811" w:rsidRPr="00CB1780" w:rsidRDefault="00394CEF" w:rsidP="00A1767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1780">
        <w:rPr>
          <w:rFonts w:ascii="Times New Roman" w:hAnsi="Times New Roman" w:cs="Times New Roman"/>
          <w:sz w:val="24"/>
          <w:szCs w:val="24"/>
        </w:rPr>
        <w:lastRenderedPageBreak/>
        <w:t>omissão</w:t>
      </w:r>
      <w:proofErr w:type="gramEnd"/>
      <w:r w:rsidRPr="00CB1780">
        <w:rPr>
          <w:rFonts w:ascii="Times New Roman" w:hAnsi="Times New Roman" w:cs="Times New Roman"/>
          <w:sz w:val="24"/>
          <w:szCs w:val="24"/>
        </w:rPr>
        <w:t xml:space="preserve"> de socorro contornos </w:t>
      </w:r>
      <w:r w:rsidR="004B7C7C" w:rsidRPr="00CB1780">
        <w:rPr>
          <w:rFonts w:ascii="Times New Roman" w:hAnsi="Times New Roman" w:cs="Times New Roman"/>
          <w:sz w:val="24"/>
          <w:szCs w:val="24"/>
        </w:rPr>
        <w:t xml:space="preserve">amplos, inserindo os crimes de periclitação da saúde e da vida, em que o bem jurídico protegido é a vida e à saúde da pessoa, e esta abrangência é reforçada pelo fato de que o tipo penal foi inserido no </w:t>
      </w:r>
      <w:r w:rsidR="00E369D8" w:rsidRPr="00CB1780">
        <w:rPr>
          <w:rFonts w:ascii="Times New Roman" w:hAnsi="Times New Roman" w:cs="Times New Roman"/>
          <w:sz w:val="24"/>
          <w:szCs w:val="24"/>
        </w:rPr>
        <w:t>Capítulo III, do Título I, do</w:t>
      </w:r>
      <w:r w:rsidR="00E9490F" w:rsidRPr="00CB1780">
        <w:rPr>
          <w:rFonts w:ascii="Times New Roman" w:hAnsi="Times New Roman" w:cs="Times New Roman"/>
          <w:sz w:val="24"/>
          <w:szCs w:val="24"/>
        </w:rPr>
        <w:t xml:space="preserve"> </w:t>
      </w:r>
      <w:r w:rsidR="004B7C7C" w:rsidRPr="00CB1780">
        <w:rPr>
          <w:rFonts w:ascii="Times New Roman" w:hAnsi="Times New Roman" w:cs="Times New Roman"/>
          <w:sz w:val="24"/>
          <w:szCs w:val="24"/>
        </w:rPr>
        <w:t xml:space="preserve">referido código -“da periclitação da vida e da saúde”. </w:t>
      </w:r>
      <w:r w:rsidRPr="00CB1780">
        <w:rPr>
          <w:rFonts w:ascii="Times New Roman" w:hAnsi="Times New Roman" w:cs="Times New Roman"/>
          <w:sz w:val="24"/>
          <w:szCs w:val="24"/>
        </w:rPr>
        <w:t>O crim</w:t>
      </w:r>
      <w:r w:rsidR="001621D7" w:rsidRPr="00CB1780">
        <w:rPr>
          <w:rFonts w:ascii="Times New Roman" w:hAnsi="Times New Roman" w:cs="Times New Roman"/>
          <w:sz w:val="24"/>
          <w:szCs w:val="24"/>
        </w:rPr>
        <w:t xml:space="preserve">e previsto no artigo 135-A da Lei 12.653, </w:t>
      </w:r>
      <w:r w:rsidR="00D65162" w:rsidRPr="00CB1780">
        <w:rPr>
          <w:rFonts w:ascii="Times New Roman" w:hAnsi="Times New Roman" w:cs="Times New Roman"/>
          <w:sz w:val="24"/>
          <w:szCs w:val="24"/>
        </w:rPr>
        <w:t>incluído no</w:t>
      </w:r>
      <w:r w:rsidR="001621D7" w:rsidRPr="00CB1780">
        <w:rPr>
          <w:rFonts w:ascii="Times New Roman" w:hAnsi="Times New Roman" w:cs="Times New Roman"/>
          <w:sz w:val="24"/>
          <w:szCs w:val="24"/>
        </w:rPr>
        <w:t xml:space="preserve"> Código Penal </w:t>
      </w:r>
      <w:r w:rsidR="00D65162" w:rsidRPr="00CB1780">
        <w:rPr>
          <w:rFonts w:ascii="Times New Roman" w:hAnsi="Times New Roman" w:cs="Times New Roman"/>
          <w:sz w:val="24"/>
          <w:szCs w:val="24"/>
        </w:rPr>
        <w:t>dispõe a</w:t>
      </w:r>
      <w:r w:rsidR="001621D7" w:rsidRPr="00CB1780">
        <w:rPr>
          <w:rFonts w:ascii="Times New Roman" w:hAnsi="Times New Roman" w:cs="Times New Roman"/>
          <w:sz w:val="24"/>
          <w:szCs w:val="24"/>
        </w:rPr>
        <w:t xml:space="preserve"> exigência de cheque-caução, nota promissória ou qualquer outra garantia como condicionante para o atendimento m</w:t>
      </w:r>
      <w:r w:rsidR="00D65162" w:rsidRPr="00CB1780">
        <w:rPr>
          <w:rFonts w:ascii="Times New Roman" w:hAnsi="Times New Roman" w:cs="Times New Roman"/>
          <w:sz w:val="24"/>
          <w:szCs w:val="24"/>
        </w:rPr>
        <w:t>édico-hospitalar emergencial. Ademais</w:t>
      </w:r>
      <w:r w:rsidR="00E26829" w:rsidRPr="00CB1780">
        <w:rPr>
          <w:rFonts w:ascii="Times New Roman" w:hAnsi="Times New Roman" w:cs="Times New Roman"/>
          <w:sz w:val="24"/>
          <w:szCs w:val="24"/>
        </w:rPr>
        <w:t>,</w:t>
      </w:r>
      <w:r w:rsidR="001621D7" w:rsidRPr="00CB1780">
        <w:rPr>
          <w:rFonts w:ascii="Times New Roman" w:hAnsi="Times New Roman" w:cs="Times New Roman"/>
          <w:sz w:val="24"/>
          <w:szCs w:val="24"/>
        </w:rPr>
        <w:t xml:space="preserve"> prevê como conduta </w:t>
      </w:r>
      <w:r w:rsidR="00D65162" w:rsidRPr="00CB1780">
        <w:rPr>
          <w:rFonts w:ascii="Times New Roman" w:hAnsi="Times New Roman" w:cs="Times New Roman"/>
          <w:sz w:val="24"/>
          <w:szCs w:val="24"/>
        </w:rPr>
        <w:t xml:space="preserve">criminosa a exigência de </w:t>
      </w:r>
      <w:r w:rsidR="001621D7" w:rsidRPr="00CB1780">
        <w:rPr>
          <w:rFonts w:ascii="Times New Roman" w:hAnsi="Times New Roman" w:cs="Times New Roman"/>
          <w:sz w:val="24"/>
          <w:szCs w:val="24"/>
        </w:rPr>
        <w:t xml:space="preserve">preenchimento prévio de formulários administrativos nas mesmas </w:t>
      </w:r>
      <w:r w:rsidR="00D65162" w:rsidRPr="00CB1780">
        <w:rPr>
          <w:rFonts w:ascii="Times New Roman" w:hAnsi="Times New Roman" w:cs="Times New Roman"/>
          <w:sz w:val="24"/>
          <w:szCs w:val="24"/>
        </w:rPr>
        <w:t>circunstâncias. O</w:t>
      </w:r>
      <w:r w:rsidR="00426769" w:rsidRPr="00CB1780">
        <w:rPr>
          <w:rFonts w:ascii="Times New Roman" w:hAnsi="Times New Roman" w:cs="Times New Roman"/>
          <w:sz w:val="24"/>
          <w:szCs w:val="24"/>
        </w:rPr>
        <w:t xml:space="preserve"> </w:t>
      </w:r>
      <w:r w:rsidR="009E254D" w:rsidRPr="00CB1780">
        <w:rPr>
          <w:rFonts w:ascii="Times New Roman" w:hAnsi="Times New Roman" w:cs="Times New Roman"/>
          <w:sz w:val="24"/>
          <w:szCs w:val="24"/>
        </w:rPr>
        <w:t xml:space="preserve">objeto </w:t>
      </w:r>
      <w:r w:rsidR="00426769" w:rsidRPr="00CB1780">
        <w:rPr>
          <w:rFonts w:ascii="Times New Roman" w:hAnsi="Times New Roman" w:cs="Times New Roman"/>
          <w:sz w:val="24"/>
          <w:szCs w:val="24"/>
        </w:rPr>
        <w:t>de análise específico do crime próprio</w:t>
      </w:r>
      <w:r w:rsidR="00887D6D" w:rsidRPr="00CB1780">
        <w:rPr>
          <w:rFonts w:ascii="Times New Roman" w:hAnsi="Times New Roman" w:cs="Times New Roman"/>
          <w:sz w:val="24"/>
          <w:szCs w:val="24"/>
        </w:rPr>
        <w:t xml:space="preserve"> de ausência de socorro imediato (</w:t>
      </w:r>
      <w:r w:rsidR="00426769" w:rsidRPr="00CB1780">
        <w:rPr>
          <w:rFonts w:ascii="Times New Roman" w:hAnsi="Times New Roman" w:cs="Times New Roman"/>
          <w:sz w:val="24"/>
          <w:szCs w:val="24"/>
        </w:rPr>
        <w:t>por médicos, funcionários hospitalares e enfermeiros</w:t>
      </w:r>
      <w:r w:rsidR="00887D6D" w:rsidRPr="00CB1780">
        <w:rPr>
          <w:rFonts w:ascii="Times New Roman" w:hAnsi="Times New Roman" w:cs="Times New Roman"/>
          <w:sz w:val="24"/>
          <w:szCs w:val="24"/>
        </w:rPr>
        <w:t>),</w:t>
      </w:r>
      <w:r w:rsidR="00426769" w:rsidRPr="00CB1780">
        <w:rPr>
          <w:rFonts w:ascii="Times New Roman" w:hAnsi="Times New Roman" w:cs="Times New Roman"/>
          <w:sz w:val="24"/>
          <w:szCs w:val="24"/>
        </w:rPr>
        <w:t xml:space="preserve"> motivado</w:t>
      </w:r>
      <w:r w:rsidR="00887D6D" w:rsidRPr="00CB1780">
        <w:rPr>
          <w:rFonts w:ascii="Times New Roman" w:hAnsi="Times New Roman" w:cs="Times New Roman"/>
          <w:sz w:val="24"/>
          <w:szCs w:val="24"/>
        </w:rPr>
        <w:t>s</w:t>
      </w:r>
      <w:r w:rsidR="00426769" w:rsidRPr="00CB1780">
        <w:rPr>
          <w:rFonts w:ascii="Times New Roman" w:hAnsi="Times New Roman" w:cs="Times New Roman"/>
          <w:sz w:val="24"/>
          <w:szCs w:val="24"/>
        </w:rPr>
        <w:t xml:space="preserve"> </w:t>
      </w:r>
      <w:r w:rsidR="00887D6D" w:rsidRPr="00CB1780">
        <w:rPr>
          <w:rFonts w:ascii="Times New Roman" w:hAnsi="Times New Roman" w:cs="Times New Roman"/>
          <w:sz w:val="24"/>
          <w:szCs w:val="24"/>
        </w:rPr>
        <w:t xml:space="preserve">por </w:t>
      </w:r>
      <w:r w:rsidR="00426769" w:rsidRPr="00CB1780">
        <w:rPr>
          <w:rFonts w:ascii="Times New Roman" w:hAnsi="Times New Roman" w:cs="Times New Roman"/>
          <w:sz w:val="24"/>
          <w:szCs w:val="24"/>
        </w:rPr>
        <w:t>exigências espúrias</w:t>
      </w:r>
      <w:r w:rsidR="00887D6D" w:rsidRPr="00CB1780">
        <w:rPr>
          <w:rFonts w:ascii="Times New Roman" w:hAnsi="Times New Roman" w:cs="Times New Roman"/>
          <w:sz w:val="24"/>
          <w:szCs w:val="24"/>
        </w:rPr>
        <w:t xml:space="preserve">, </w:t>
      </w:r>
      <w:r w:rsidR="00F95811" w:rsidRPr="00CB1780">
        <w:rPr>
          <w:rFonts w:ascii="Times New Roman" w:hAnsi="Times New Roman" w:cs="Times New Roman"/>
          <w:sz w:val="24"/>
          <w:szCs w:val="24"/>
        </w:rPr>
        <w:t xml:space="preserve">sendo </w:t>
      </w:r>
      <w:r w:rsidR="00426769" w:rsidRPr="00CB1780">
        <w:rPr>
          <w:rFonts w:ascii="Times New Roman" w:hAnsi="Times New Roman" w:cs="Times New Roman"/>
          <w:sz w:val="24"/>
          <w:szCs w:val="24"/>
        </w:rPr>
        <w:t>condição para o atendimento</w:t>
      </w:r>
      <w:r w:rsidR="00887D6D" w:rsidRPr="00CB1780">
        <w:rPr>
          <w:rFonts w:ascii="Times New Roman" w:hAnsi="Times New Roman" w:cs="Times New Roman"/>
          <w:sz w:val="24"/>
          <w:szCs w:val="24"/>
        </w:rPr>
        <w:t xml:space="preserve"> emergencial, </w:t>
      </w:r>
      <w:r w:rsidR="00D24BFF" w:rsidRPr="00CB1780">
        <w:rPr>
          <w:rFonts w:ascii="Times New Roman" w:hAnsi="Times New Roman" w:cs="Times New Roman"/>
          <w:sz w:val="24"/>
          <w:szCs w:val="24"/>
        </w:rPr>
        <w:t>terá</w:t>
      </w:r>
      <w:r w:rsidR="00887D6D" w:rsidRPr="00CB1780">
        <w:rPr>
          <w:rFonts w:ascii="Times New Roman" w:hAnsi="Times New Roman" w:cs="Times New Roman"/>
          <w:sz w:val="24"/>
          <w:szCs w:val="24"/>
        </w:rPr>
        <w:t xml:space="preserve"> a </w:t>
      </w:r>
      <w:r w:rsidR="009E254D" w:rsidRPr="00CB1780">
        <w:rPr>
          <w:rFonts w:ascii="Times New Roman" w:hAnsi="Times New Roman" w:cs="Times New Roman"/>
          <w:sz w:val="24"/>
          <w:szCs w:val="24"/>
        </w:rPr>
        <w:t xml:space="preserve">responsabilização penal </w:t>
      </w:r>
      <w:r w:rsidR="00887D6D" w:rsidRPr="00CB1780">
        <w:rPr>
          <w:rFonts w:ascii="Times New Roman" w:hAnsi="Times New Roman" w:cs="Times New Roman"/>
          <w:sz w:val="24"/>
          <w:szCs w:val="24"/>
        </w:rPr>
        <w:t xml:space="preserve">em </w:t>
      </w:r>
      <w:r w:rsidR="009E254D" w:rsidRPr="00CB1780">
        <w:rPr>
          <w:rFonts w:ascii="Times New Roman" w:hAnsi="Times New Roman" w:cs="Times New Roman"/>
          <w:sz w:val="24"/>
          <w:szCs w:val="24"/>
        </w:rPr>
        <w:t>virtude de sua conduta</w:t>
      </w:r>
      <w:r w:rsidR="00887D6D" w:rsidRPr="00CB1780">
        <w:rPr>
          <w:rFonts w:ascii="Times New Roman" w:hAnsi="Times New Roman" w:cs="Times New Roman"/>
          <w:sz w:val="24"/>
          <w:szCs w:val="24"/>
        </w:rPr>
        <w:t>.</w:t>
      </w:r>
      <w:r w:rsidR="002967EB" w:rsidRPr="00CB1780">
        <w:rPr>
          <w:rFonts w:ascii="Times New Roman" w:hAnsi="Times New Roman" w:cs="Times New Roman"/>
          <w:sz w:val="24"/>
          <w:szCs w:val="24"/>
        </w:rPr>
        <w:t xml:space="preserve"> É mister ressaltar</w:t>
      </w:r>
      <w:r w:rsidR="00A17679" w:rsidRPr="00CB1780">
        <w:rPr>
          <w:rFonts w:ascii="Times New Roman" w:hAnsi="Times New Roman" w:cs="Times New Roman"/>
          <w:sz w:val="24"/>
          <w:szCs w:val="24"/>
        </w:rPr>
        <w:t>,</w:t>
      </w:r>
      <w:r w:rsidR="00B158A7" w:rsidRPr="00CB1780">
        <w:rPr>
          <w:rFonts w:ascii="Times New Roman" w:hAnsi="Times New Roman" w:cs="Times New Roman"/>
          <w:sz w:val="24"/>
          <w:szCs w:val="24"/>
        </w:rPr>
        <w:t xml:space="preserve"> que o socorro e a assistência que o sujeito</w:t>
      </w:r>
      <w:r w:rsidR="00A17679" w:rsidRPr="00CB1780">
        <w:rPr>
          <w:rFonts w:ascii="Times New Roman" w:hAnsi="Times New Roman" w:cs="Times New Roman"/>
          <w:sz w:val="24"/>
          <w:szCs w:val="24"/>
        </w:rPr>
        <w:t xml:space="preserve"> </w:t>
      </w:r>
      <w:r w:rsidR="00B158A7" w:rsidRPr="00CB1780">
        <w:rPr>
          <w:rFonts w:ascii="Times New Roman" w:hAnsi="Times New Roman" w:cs="Times New Roman"/>
          <w:sz w:val="24"/>
          <w:szCs w:val="24"/>
        </w:rPr>
        <w:t>(médico, enfermeiro ou funcionário hospitalar) está obrigado a prestar</w:t>
      </w:r>
      <w:r w:rsidR="00A17679" w:rsidRPr="00CB1780">
        <w:rPr>
          <w:rFonts w:ascii="Times New Roman" w:hAnsi="Times New Roman" w:cs="Times New Roman"/>
          <w:sz w:val="24"/>
          <w:szCs w:val="24"/>
        </w:rPr>
        <w:t>,</w:t>
      </w:r>
      <w:r w:rsidR="00B158A7" w:rsidRPr="00CB1780">
        <w:rPr>
          <w:rFonts w:ascii="Times New Roman" w:hAnsi="Times New Roman" w:cs="Times New Roman"/>
          <w:sz w:val="24"/>
          <w:szCs w:val="24"/>
        </w:rPr>
        <w:t xml:space="preserve"> é somente aquele que </w:t>
      </w:r>
      <w:r w:rsidR="006B3A6C" w:rsidRPr="00CB1780">
        <w:rPr>
          <w:rFonts w:ascii="Times New Roman" w:hAnsi="Times New Roman" w:cs="Times New Roman"/>
          <w:sz w:val="24"/>
          <w:szCs w:val="24"/>
        </w:rPr>
        <w:t xml:space="preserve">pelas circunstâncias vigentes e por sua capacidade lhe for possível </w:t>
      </w:r>
      <w:r w:rsidR="00A17679" w:rsidRPr="00CB1780">
        <w:rPr>
          <w:rFonts w:ascii="Times New Roman" w:hAnsi="Times New Roman" w:cs="Times New Roman"/>
          <w:sz w:val="24"/>
          <w:szCs w:val="24"/>
        </w:rPr>
        <w:t>oferecer, evidentemente não exigindo a Lei, que o sujeito pratique ato privativo de profissão que não possui, portanto, não se pode responsabilizar o médico por exemplo, pela morte da vítima, se esta necessitava de tratamento especializado, e que no momento era impossível de lhe ser oferecido no hospital em que ele trabalhava</w:t>
      </w:r>
      <w:r w:rsidR="00EF0B15" w:rsidRPr="00CB1780">
        <w:rPr>
          <w:rFonts w:ascii="Times New Roman" w:hAnsi="Times New Roman" w:cs="Times New Roman"/>
          <w:sz w:val="24"/>
          <w:szCs w:val="24"/>
        </w:rPr>
        <w:t xml:space="preserve"> (</w:t>
      </w:r>
      <w:r w:rsidR="00A17679" w:rsidRPr="00CB1780">
        <w:rPr>
          <w:rFonts w:ascii="Times New Roman" w:hAnsi="Times New Roman" w:cs="Times New Roman"/>
          <w:sz w:val="24"/>
          <w:szCs w:val="24"/>
        </w:rPr>
        <w:t>MIRABETE, p.107, 2012).</w:t>
      </w:r>
    </w:p>
    <w:p w:rsidR="004A0A56" w:rsidRPr="00CB1780" w:rsidRDefault="00394CEF" w:rsidP="00A1767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80">
        <w:rPr>
          <w:rFonts w:ascii="Times New Roman" w:hAnsi="Times New Roman" w:cs="Times New Roman"/>
          <w:sz w:val="24"/>
          <w:szCs w:val="24"/>
        </w:rPr>
        <w:tab/>
      </w:r>
      <w:r w:rsidR="00887D6D" w:rsidRPr="00CB1780">
        <w:rPr>
          <w:rFonts w:ascii="Times New Roman" w:hAnsi="Times New Roman" w:cs="Times New Roman"/>
          <w:sz w:val="24"/>
          <w:szCs w:val="24"/>
        </w:rPr>
        <w:t xml:space="preserve">O tipo penal </w:t>
      </w:r>
      <w:r w:rsidR="001621D7" w:rsidRPr="00CB1780">
        <w:rPr>
          <w:rFonts w:ascii="Times New Roman" w:hAnsi="Times New Roman" w:cs="Times New Roman"/>
          <w:sz w:val="24"/>
          <w:szCs w:val="24"/>
        </w:rPr>
        <w:t>pretende evitar</w:t>
      </w:r>
      <w:r w:rsidR="00887D6D" w:rsidRPr="00CB1780">
        <w:rPr>
          <w:rFonts w:ascii="Times New Roman" w:hAnsi="Times New Roman" w:cs="Times New Roman"/>
          <w:sz w:val="24"/>
          <w:szCs w:val="24"/>
        </w:rPr>
        <w:t xml:space="preserve"> a lesão aos bens jurídicos</w:t>
      </w:r>
      <w:r w:rsidR="001621D7" w:rsidRPr="00CB1780">
        <w:rPr>
          <w:rFonts w:ascii="Times New Roman" w:hAnsi="Times New Roman" w:cs="Times New Roman"/>
          <w:sz w:val="24"/>
          <w:szCs w:val="24"/>
        </w:rPr>
        <w:t xml:space="preserve"> </w:t>
      </w:r>
      <w:r w:rsidR="00E26829" w:rsidRPr="00CB1780">
        <w:rPr>
          <w:rFonts w:ascii="Times New Roman" w:hAnsi="Times New Roman" w:cs="Times New Roman"/>
          <w:sz w:val="24"/>
          <w:szCs w:val="24"/>
        </w:rPr>
        <w:t xml:space="preserve">à </w:t>
      </w:r>
      <w:r w:rsidR="001621D7" w:rsidRPr="00CB1780">
        <w:rPr>
          <w:rFonts w:ascii="Times New Roman" w:hAnsi="Times New Roman" w:cs="Times New Roman"/>
          <w:sz w:val="24"/>
          <w:szCs w:val="24"/>
        </w:rPr>
        <w:t>saúde</w:t>
      </w:r>
      <w:r w:rsidR="00E26829" w:rsidRPr="00CB1780">
        <w:rPr>
          <w:rFonts w:ascii="Times New Roman" w:hAnsi="Times New Roman" w:cs="Times New Roman"/>
          <w:sz w:val="24"/>
          <w:szCs w:val="24"/>
        </w:rPr>
        <w:t xml:space="preserve"> do indivíduo</w:t>
      </w:r>
      <w:r w:rsidR="001621D7" w:rsidRPr="00CB1780">
        <w:rPr>
          <w:rFonts w:ascii="Times New Roman" w:hAnsi="Times New Roman" w:cs="Times New Roman"/>
          <w:sz w:val="24"/>
          <w:szCs w:val="24"/>
        </w:rPr>
        <w:t>, a incolumidade física e a vida das pessoas, que não recebem o atendimento imediato e adequado, em casos de emergência?</w:t>
      </w:r>
      <w:r w:rsidR="00D65162" w:rsidRPr="00CB1780">
        <w:rPr>
          <w:rFonts w:ascii="Times New Roman" w:eastAsia="Times New Roman" w:hAnsi="Times New Roman" w:cs="Times New Roman"/>
          <w:sz w:val="24"/>
          <w:szCs w:val="24"/>
        </w:rPr>
        <w:t xml:space="preserve"> E responsabilizar penalmente aqueles que protelaram </w:t>
      </w:r>
      <w:r w:rsidR="00442047" w:rsidRPr="00CB1780">
        <w:rPr>
          <w:rFonts w:ascii="Times New Roman" w:hAnsi="Times New Roman" w:cs="Times New Roman"/>
          <w:sz w:val="24"/>
          <w:szCs w:val="24"/>
        </w:rPr>
        <w:t xml:space="preserve">ou negaram </w:t>
      </w:r>
      <w:r w:rsidR="00D65162" w:rsidRPr="00CB1780">
        <w:rPr>
          <w:rFonts w:ascii="Times New Roman" w:eastAsia="Times New Roman" w:hAnsi="Times New Roman" w:cs="Times New Roman"/>
          <w:sz w:val="24"/>
          <w:szCs w:val="24"/>
        </w:rPr>
        <w:t>um atendimento emergencial?</w:t>
      </w:r>
    </w:p>
    <w:p w:rsidR="00DD08FD" w:rsidRPr="00CB1780" w:rsidRDefault="00E26829" w:rsidP="00A176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B1780">
        <w:rPr>
          <w:rFonts w:ascii="Times New Roman" w:eastAsia="Times New Roman" w:hAnsi="Times New Roman" w:cs="Times New Roman"/>
          <w:sz w:val="24"/>
          <w:szCs w:val="24"/>
        </w:rPr>
        <w:t>A análise aprofundada d</w:t>
      </w:r>
      <w:r w:rsidR="00DF6792" w:rsidRPr="00CB1780">
        <w:rPr>
          <w:rFonts w:ascii="Times New Roman" w:hAnsi="Times New Roman" w:cs="Times New Roman"/>
          <w:sz w:val="24"/>
          <w:szCs w:val="24"/>
        </w:rPr>
        <w:t xml:space="preserve">o crime tipificado no artigo 135-A do Código </w:t>
      </w:r>
      <w:r w:rsidR="00D24BFF" w:rsidRPr="00CB1780">
        <w:rPr>
          <w:rFonts w:ascii="Times New Roman" w:hAnsi="Times New Roman" w:cs="Times New Roman"/>
          <w:sz w:val="24"/>
          <w:szCs w:val="24"/>
        </w:rPr>
        <w:t>Penal,</w:t>
      </w:r>
      <w:r w:rsidRPr="00CB1780">
        <w:rPr>
          <w:rFonts w:ascii="Times New Roman" w:hAnsi="Times New Roman" w:cs="Times New Roman"/>
          <w:sz w:val="24"/>
          <w:szCs w:val="24"/>
        </w:rPr>
        <w:t xml:space="preserve"> explicitado como</w:t>
      </w:r>
      <w:r w:rsidR="00BF4CF9" w:rsidRPr="00CB1780">
        <w:rPr>
          <w:rFonts w:ascii="Times New Roman" w:hAnsi="Times New Roman" w:cs="Times New Roman"/>
          <w:sz w:val="24"/>
          <w:szCs w:val="24"/>
        </w:rPr>
        <w:t xml:space="preserve"> crime</w:t>
      </w:r>
      <w:r w:rsidR="00890F91" w:rsidRPr="00CB1780">
        <w:rPr>
          <w:rFonts w:ascii="Times New Roman" w:hAnsi="Times New Roman" w:cs="Times New Roman"/>
          <w:sz w:val="24"/>
          <w:szCs w:val="24"/>
        </w:rPr>
        <w:t xml:space="preserve"> omissivo próprio</w:t>
      </w:r>
      <w:r w:rsidR="00BF4CF9" w:rsidRPr="00CB1780">
        <w:rPr>
          <w:rFonts w:ascii="Times New Roman" w:hAnsi="Times New Roman" w:cs="Times New Roman"/>
          <w:sz w:val="24"/>
          <w:szCs w:val="24"/>
        </w:rPr>
        <w:t xml:space="preserve"> de forma vinculada</w:t>
      </w:r>
      <w:r w:rsidRPr="00CB1780">
        <w:rPr>
          <w:rFonts w:ascii="Times New Roman" w:hAnsi="Times New Roman" w:cs="Times New Roman"/>
          <w:sz w:val="24"/>
          <w:szCs w:val="24"/>
        </w:rPr>
        <w:t>?</w:t>
      </w:r>
      <w:r w:rsidR="00BF4CF9" w:rsidRPr="00CB1780">
        <w:rPr>
          <w:rFonts w:ascii="Times New Roman" w:hAnsi="Times New Roman" w:cs="Times New Roman"/>
          <w:sz w:val="24"/>
          <w:szCs w:val="24"/>
        </w:rPr>
        <w:t xml:space="preserve"> </w:t>
      </w:r>
      <w:r w:rsidR="002967EB" w:rsidRPr="00CB1780">
        <w:rPr>
          <w:rFonts w:ascii="Times New Roman" w:hAnsi="Times New Roman" w:cs="Times New Roman"/>
          <w:sz w:val="24"/>
          <w:szCs w:val="24"/>
        </w:rPr>
        <w:t>Pois</w:t>
      </w:r>
      <w:r w:rsidRPr="00CB1780">
        <w:rPr>
          <w:rFonts w:ascii="Times New Roman" w:hAnsi="Times New Roman" w:cs="Times New Roman"/>
          <w:sz w:val="24"/>
          <w:szCs w:val="24"/>
        </w:rPr>
        <w:t>,</w:t>
      </w:r>
      <w:r w:rsidR="00BF4CF9" w:rsidRPr="00CB1780">
        <w:rPr>
          <w:rFonts w:ascii="Times New Roman" w:hAnsi="Times New Roman" w:cs="Times New Roman"/>
          <w:sz w:val="24"/>
          <w:szCs w:val="24"/>
        </w:rPr>
        <w:t xml:space="preserve"> o atendimento médico-hospitalar emergencial </w:t>
      </w:r>
      <w:r w:rsidR="00F95811" w:rsidRPr="00CB1780">
        <w:rPr>
          <w:rFonts w:ascii="Times New Roman" w:hAnsi="Times New Roman" w:cs="Times New Roman"/>
          <w:sz w:val="24"/>
          <w:szCs w:val="24"/>
        </w:rPr>
        <w:t xml:space="preserve">deixa de ser prestado </w:t>
      </w:r>
      <w:r w:rsidR="00BF4CF9" w:rsidRPr="00CB1780">
        <w:rPr>
          <w:rFonts w:ascii="Times New Roman" w:hAnsi="Times New Roman" w:cs="Times New Roman"/>
          <w:sz w:val="24"/>
          <w:szCs w:val="24"/>
        </w:rPr>
        <w:t>em virtude das exigências burocráticas descritas na lei</w:t>
      </w:r>
      <w:r w:rsidRPr="00CB1780">
        <w:rPr>
          <w:rFonts w:ascii="Times New Roman" w:hAnsi="Times New Roman" w:cs="Times New Roman"/>
          <w:sz w:val="24"/>
          <w:szCs w:val="24"/>
        </w:rPr>
        <w:t>, e</w:t>
      </w:r>
      <w:r w:rsidR="00890F91" w:rsidRPr="00CB1780">
        <w:rPr>
          <w:rFonts w:ascii="Times New Roman" w:hAnsi="Times New Roman" w:cs="Times New Roman"/>
          <w:sz w:val="24"/>
          <w:szCs w:val="24"/>
        </w:rPr>
        <w:t xml:space="preserve"> ainda que a intenção do</w:t>
      </w:r>
      <w:r w:rsidR="00890F91" w:rsidRPr="00CB1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4CF9" w:rsidRPr="00CB1780">
        <w:rPr>
          <w:rFonts w:ascii="Times New Roman" w:hAnsi="Times New Roman" w:cs="Times New Roman"/>
          <w:sz w:val="24"/>
          <w:szCs w:val="24"/>
        </w:rPr>
        <w:t>legis</w:t>
      </w:r>
      <w:r w:rsidR="00890F91" w:rsidRPr="00CB1780">
        <w:rPr>
          <w:rFonts w:ascii="Times New Roman" w:hAnsi="Times New Roman" w:cs="Times New Roman"/>
          <w:sz w:val="24"/>
          <w:szCs w:val="24"/>
        </w:rPr>
        <w:t>lador, com o tipo penal, é evitar que os bens jurídicos tutelados,</w:t>
      </w:r>
      <w:r w:rsidR="00F95811" w:rsidRPr="00CB1780">
        <w:rPr>
          <w:rFonts w:ascii="Times New Roman" w:hAnsi="Times New Roman" w:cs="Times New Roman"/>
          <w:sz w:val="24"/>
          <w:szCs w:val="24"/>
        </w:rPr>
        <w:t xml:space="preserve"> </w:t>
      </w:r>
      <w:r w:rsidR="00890F91" w:rsidRPr="00CB1780">
        <w:rPr>
          <w:rFonts w:ascii="Times New Roman" w:hAnsi="Times New Roman" w:cs="Times New Roman"/>
          <w:sz w:val="24"/>
          <w:szCs w:val="24"/>
        </w:rPr>
        <w:t xml:space="preserve">como a saúde e a vida sejam </w:t>
      </w:r>
      <w:r w:rsidRPr="00CB1780">
        <w:rPr>
          <w:rFonts w:ascii="Times New Roman" w:hAnsi="Times New Roman" w:cs="Times New Roman"/>
          <w:sz w:val="24"/>
          <w:szCs w:val="24"/>
        </w:rPr>
        <w:t xml:space="preserve">lesionados, como intenção precípua, será </w:t>
      </w:r>
      <w:r w:rsidRPr="00CB1780">
        <w:rPr>
          <w:rFonts w:ascii="Times New Roman" w:eastAsia="Times New Roman" w:hAnsi="Times New Roman" w:cs="Times New Roman"/>
          <w:sz w:val="24"/>
          <w:szCs w:val="24"/>
        </w:rPr>
        <w:t>e</w:t>
      </w:r>
      <w:r w:rsidR="00DD08FD" w:rsidRPr="00CB1780">
        <w:rPr>
          <w:rFonts w:ascii="Times New Roman" w:eastAsia="Times New Roman" w:hAnsi="Times New Roman" w:cs="Times New Roman"/>
          <w:sz w:val="24"/>
          <w:szCs w:val="24"/>
        </w:rPr>
        <w:t>sta a discussão que se pretende travar ao longo do presente trabalho.</w:t>
      </w:r>
    </w:p>
    <w:p w:rsidR="00EF0B15" w:rsidRDefault="00EF0B15" w:rsidP="00424026">
      <w:pPr>
        <w:pStyle w:val="PargrafodaLista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1780">
        <w:rPr>
          <w:rFonts w:ascii="Times New Roman" w:eastAsia="Times New Roman" w:hAnsi="Times New Roman" w:cs="Times New Roman"/>
          <w:b/>
          <w:sz w:val="24"/>
          <w:szCs w:val="24"/>
        </w:rPr>
        <w:t>BEM JURÍDICO TUTELADO E SUJEITOS DO DELITO</w:t>
      </w:r>
    </w:p>
    <w:p w:rsidR="007C1E40" w:rsidRDefault="007C1E40" w:rsidP="00194F33">
      <w:pPr>
        <w:pStyle w:val="PargrafodaLista"/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F0B15" w:rsidRDefault="00616ED0" w:rsidP="00194F33">
      <w:pPr>
        <w:pStyle w:val="PargrafodaLista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24026" w:rsidRPr="00424026">
        <w:rPr>
          <w:rFonts w:ascii="Times New Roman" w:eastAsia="Times New Roman" w:hAnsi="Times New Roman" w:cs="Times New Roman"/>
          <w:sz w:val="24"/>
          <w:szCs w:val="24"/>
        </w:rPr>
        <w:t>No que tange ao </w:t>
      </w:r>
      <w:r w:rsidR="00424026" w:rsidRPr="00424026">
        <w:rPr>
          <w:rFonts w:ascii="Times New Roman" w:eastAsia="Times New Roman" w:hAnsi="Times New Roman" w:cs="Times New Roman"/>
          <w:iCs/>
          <w:sz w:val="24"/>
          <w:szCs w:val="24"/>
        </w:rPr>
        <w:t>bem jurídico</w:t>
      </w:r>
      <w:r w:rsidR="00424026" w:rsidRPr="0042402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24026">
        <w:rPr>
          <w:rFonts w:ascii="Times New Roman" w:eastAsia="Times New Roman" w:hAnsi="Times New Roman" w:cs="Times New Roman"/>
          <w:sz w:val="24"/>
          <w:szCs w:val="24"/>
        </w:rPr>
        <w:t xml:space="preserve">protegido é, refere-se </w:t>
      </w:r>
      <w:r w:rsidR="00424026" w:rsidRPr="00424026">
        <w:rPr>
          <w:rFonts w:ascii="Times New Roman" w:eastAsia="Times New Roman" w:hAnsi="Times New Roman" w:cs="Times New Roman"/>
          <w:sz w:val="24"/>
          <w:szCs w:val="24"/>
        </w:rPr>
        <w:t xml:space="preserve">à preservação da vida e da saúde do ser humano, </w:t>
      </w:r>
      <w:r w:rsidR="00424026">
        <w:rPr>
          <w:rFonts w:ascii="Times New Roman" w:eastAsia="Times New Roman" w:hAnsi="Times New Roman" w:cs="Times New Roman"/>
          <w:sz w:val="24"/>
          <w:szCs w:val="24"/>
        </w:rPr>
        <w:t>todavia não se extrapola</w:t>
      </w:r>
      <w:r w:rsidR="00424026" w:rsidRPr="004240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739D0">
        <w:rPr>
          <w:rFonts w:ascii="Times New Roman" w:eastAsia="Times New Roman" w:hAnsi="Times New Roman" w:cs="Times New Roman"/>
          <w:sz w:val="24"/>
          <w:szCs w:val="24"/>
        </w:rPr>
        <w:t xml:space="preserve">para mais do que isso, </w:t>
      </w:r>
      <w:r w:rsidR="00424026">
        <w:rPr>
          <w:rFonts w:ascii="Times New Roman" w:eastAsia="Times New Roman" w:hAnsi="Times New Roman" w:cs="Times New Roman"/>
          <w:sz w:val="24"/>
          <w:szCs w:val="24"/>
        </w:rPr>
        <w:t xml:space="preserve">pois </w:t>
      </w:r>
      <w:r w:rsidR="00424026" w:rsidRPr="00424026">
        <w:rPr>
          <w:rFonts w:ascii="Times New Roman" w:eastAsia="Times New Roman" w:hAnsi="Times New Roman" w:cs="Times New Roman"/>
          <w:sz w:val="24"/>
          <w:szCs w:val="24"/>
        </w:rPr>
        <w:t xml:space="preserve">não estão </w:t>
      </w:r>
      <w:r w:rsidR="00424026" w:rsidRPr="0042402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protegidos outros interesses, como </w:t>
      </w:r>
      <w:r w:rsidR="0042402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424026" w:rsidRPr="00424026">
        <w:rPr>
          <w:rFonts w:ascii="Times New Roman" w:eastAsia="Times New Roman" w:hAnsi="Times New Roman" w:cs="Times New Roman"/>
          <w:sz w:val="24"/>
          <w:szCs w:val="24"/>
        </w:rPr>
        <w:t>liberdade pessoal</w:t>
      </w:r>
      <w:r w:rsidR="00424026">
        <w:rPr>
          <w:rFonts w:ascii="Times New Roman" w:eastAsia="Times New Roman" w:hAnsi="Times New Roman" w:cs="Times New Roman"/>
          <w:sz w:val="24"/>
          <w:szCs w:val="24"/>
        </w:rPr>
        <w:t>,</w:t>
      </w:r>
      <w:r w:rsidR="00424026" w:rsidRPr="00424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4026">
        <w:rPr>
          <w:rFonts w:ascii="Times New Roman" w:eastAsia="Times New Roman" w:hAnsi="Times New Roman" w:cs="Times New Roman"/>
          <w:sz w:val="24"/>
          <w:szCs w:val="24"/>
        </w:rPr>
        <w:t xml:space="preserve">a honestidade, ou </w:t>
      </w:r>
      <w:r w:rsidR="00424026" w:rsidRPr="00424026">
        <w:rPr>
          <w:rFonts w:ascii="Times New Roman" w:eastAsia="Times New Roman" w:hAnsi="Times New Roman" w:cs="Times New Roman"/>
          <w:sz w:val="24"/>
          <w:szCs w:val="24"/>
        </w:rPr>
        <w:t>o patrimônio</w:t>
      </w:r>
      <w:r w:rsidR="00424026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4026" w:rsidRPr="00424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4026">
        <w:rPr>
          <w:rFonts w:ascii="Times New Roman" w:eastAsia="Times New Roman" w:hAnsi="Times New Roman" w:cs="Times New Roman"/>
          <w:sz w:val="24"/>
          <w:szCs w:val="24"/>
        </w:rPr>
        <w:t>Verific</w:t>
      </w:r>
      <w:r w:rsidR="00424026" w:rsidRPr="00424026">
        <w:rPr>
          <w:rFonts w:ascii="Times New Roman" w:eastAsia="Times New Roman" w:hAnsi="Times New Roman" w:cs="Times New Roman"/>
          <w:sz w:val="24"/>
          <w:szCs w:val="24"/>
        </w:rPr>
        <w:t>a-se</w:t>
      </w:r>
      <w:r w:rsidR="00424026">
        <w:rPr>
          <w:rFonts w:ascii="Times New Roman" w:eastAsia="Times New Roman" w:hAnsi="Times New Roman" w:cs="Times New Roman"/>
          <w:sz w:val="24"/>
          <w:szCs w:val="24"/>
        </w:rPr>
        <w:t xml:space="preserve"> claramente</w:t>
      </w:r>
      <w:r w:rsidR="00424026" w:rsidRPr="00424026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r w:rsidR="00424026" w:rsidRPr="0042402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424026" w:rsidRPr="0042402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424026" w:rsidRPr="0042402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424026" w:rsidRPr="00424026">
        <w:rPr>
          <w:rFonts w:ascii="Times New Roman" w:eastAsia="Times New Roman" w:hAnsi="Times New Roman" w:cs="Times New Roman"/>
          <w:iCs/>
          <w:sz w:val="24"/>
          <w:szCs w:val="24"/>
        </w:rPr>
        <w:t>o condicionamento de atendimento médico hospitalar emergencial</w:t>
      </w:r>
      <w:r w:rsidR="00E739D0">
        <w:rPr>
          <w:rFonts w:ascii="Times New Roman" w:eastAsia="Times New Roman" w:hAnsi="Times New Roman" w:cs="Times New Roman"/>
          <w:sz w:val="24"/>
          <w:szCs w:val="24"/>
        </w:rPr>
        <w:t xml:space="preserve"> não protege</w:t>
      </w:r>
      <w:r w:rsidR="00424026" w:rsidRPr="00424026">
        <w:rPr>
          <w:rFonts w:ascii="Times New Roman" w:eastAsia="Times New Roman" w:hAnsi="Times New Roman" w:cs="Times New Roman"/>
          <w:sz w:val="24"/>
          <w:szCs w:val="24"/>
        </w:rPr>
        <w:t xml:space="preserve"> enfim, outros bens jurídicos. </w:t>
      </w:r>
      <w:r w:rsidR="00E739D0">
        <w:rPr>
          <w:rFonts w:ascii="Times New Roman" w:eastAsia="Times New Roman" w:hAnsi="Times New Roman" w:cs="Times New Roman"/>
          <w:sz w:val="24"/>
          <w:szCs w:val="24"/>
        </w:rPr>
        <w:t>O</w:t>
      </w:r>
      <w:r w:rsidR="00E739D0" w:rsidRPr="00E739D0">
        <w:rPr>
          <w:rFonts w:ascii="Times New Roman" w:eastAsia="Times New Roman" w:hAnsi="Times New Roman" w:cs="Times New Roman"/>
          <w:sz w:val="24"/>
          <w:szCs w:val="24"/>
        </w:rPr>
        <w:t xml:space="preserve"> bem jurídico tutelado </w:t>
      </w:r>
      <w:r w:rsidR="00E739D0">
        <w:rPr>
          <w:rFonts w:ascii="Times New Roman" w:eastAsia="Times New Roman" w:hAnsi="Times New Roman" w:cs="Times New Roman"/>
          <w:sz w:val="24"/>
          <w:szCs w:val="24"/>
        </w:rPr>
        <w:t xml:space="preserve">aqui </w:t>
      </w:r>
      <w:r w:rsidR="00E739D0" w:rsidRPr="00E739D0">
        <w:rPr>
          <w:rFonts w:ascii="Times New Roman" w:eastAsia="Times New Roman" w:hAnsi="Times New Roman" w:cs="Times New Roman"/>
          <w:sz w:val="24"/>
          <w:szCs w:val="24"/>
        </w:rPr>
        <w:t>é a proteção da vida e da saúde p</w:t>
      </w:r>
      <w:r w:rsidR="00E739D0">
        <w:rPr>
          <w:rFonts w:ascii="Times New Roman" w:eastAsia="Times New Roman" w:hAnsi="Times New Roman" w:cs="Times New Roman"/>
          <w:sz w:val="24"/>
          <w:szCs w:val="24"/>
        </w:rPr>
        <w:t>or meio da solidariedade humana, mas especificamente pelo dever de agir.</w:t>
      </w:r>
    </w:p>
    <w:p w:rsidR="005B250B" w:rsidRDefault="005B250B" w:rsidP="00194F33">
      <w:pPr>
        <w:pStyle w:val="PargrafodaLista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 que se falar nos sujeitos envolvidos, que podem ser o ativo e passivo. O sujeito ativo pode ser qualquer indivíduo, não apresentando qualquer qualidade </w:t>
      </w:r>
      <w:r w:rsidRPr="005B250B">
        <w:rPr>
          <w:rFonts w:ascii="Times New Roman" w:eastAsia="Times New Roman" w:hAnsi="Times New Roman" w:cs="Times New Roman"/>
          <w:sz w:val="24"/>
          <w:szCs w:val="24"/>
        </w:rPr>
        <w:t>ou condição especial para esse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im, </w:t>
      </w:r>
      <w:r w:rsidRPr="005B250B">
        <w:rPr>
          <w:rFonts w:ascii="Times New Roman" w:eastAsia="Times New Roman" w:hAnsi="Times New Roman" w:cs="Times New Roman"/>
          <w:sz w:val="24"/>
          <w:szCs w:val="24"/>
        </w:rPr>
        <w:t xml:space="preserve">contudo, normalmente,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esta </w:t>
      </w:r>
      <w:r w:rsidRPr="005B250B">
        <w:rPr>
          <w:rFonts w:ascii="Times New Roman" w:eastAsia="Times New Roman" w:hAnsi="Times New Roman" w:cs="Times New Roman"/>
          <w:sz w:val="24"/>
          <w:szCs w:val="24"/>
        </w:rPr>
        <w:t xml:space="preserve">infração penal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deve figurar sujeito ativo aquele que </w:t>
      </w:r>
      <w:r w:rsidRPr="005B250B">
        <w:rPr>
          <w:rFonts w:ascii="Times New Roman" w:eastAsia="Times New Roman" w:hAnsi="Times New Roman" w:cs="Times New Roman"/>
          <w:sz w:val="24"/>
          <w:szCs w:val="24"/>
        </w:rPr>
        <w:t>determina a necessidade de atendimento das condições relacionadas no tipo penal</w:t>
      </w:r>
      <w:r w:rsidR="00DE2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(em caráter emergencial)</w:t>
      </w:r>
      <w:r w:rsidRPr="005B250B">
        <w:rPr>
          <w:rFonts w:ascii="Times New Roman" w:eastAsia="Times New Roman" w:hAnsi="Times New Roman" w:cs="Times New Roman"/>
          <w:sz w:val="24"/>
          <w:szCs w:val="24"/>
        </w:rPr>
        <w:t xml:space="preserve">, seja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médico, enfermeiro, </w:t>
      </w:r>
      <w:r w:rsidRPr="005B250B">
        <w:rPr>
          <w:rFonts w:ascii="Times New Roman" w:eastAsia="Times New Roman" w:hAnsi="Times New Roman" w:cs="Times New Roman"/>
          <w:sz w:val="24"/>
          <w:szCs w:val="24"/>
        </w:rPr>
        <w:t xml:space="preserve">diretor do estabelecimento de saúde, gestor, gerente ou </w:t>
      </w:r>
      <w:r>
        <w:rPr>
          <w:rFonts w:ascii="Times New Roman" w:eastAsia="Times New Roman" w:hAnsi="Times New Roman" w:cs="Times New Roman"/>
          <w:sz w:val="24"/>
          <w:szCs w:val="24"/>
        </w:rPr>
        <w:t>aquele responsável pelo departamento.</w:t>
      </w:r>
    </w:p>
    <w:p w:rsidR="00B61EAC" w:rsidRPr="00DE2DE7" w:rsidRDefault="00B61EAC" w:rsidP="00194F33">
      <w:pPr>
        <w:pStyle w:val="PargrafodaLista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61EAC">
        <w:rPr>
          <w:rFonts w:ascii="Times New Roman" w:eastAsia="Times New Roman" w:hAnsi="Times New Roman" w:cs="Times New Roman"/>
          <w:sz w:val="24"/>
          <w:szCs w:val="24"/>
        </w:rPr>
        <w:t xml:space="preserve"> No tocante ao tema específico, pressupõe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entre os doutrinadores </w:t>
      </w:r>
      <w:r w:rsidRPr="00B61EAC">
        <w:rPr>
          <w:rFonts w:ascii="Times New Roman" w:eastAsia="Times New Roman" w:hAnsi="Times New Roman" w:cs="Times New Roman"/>
          <w:sz w:val="24"/>
          <w:szCs w:val="24"/>
        </w:rPr>
        <w:t>uma dificuld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ade em admitir que o empregado ou </w:t>
      </w:r>
      <w:r w:rsidRPr="00B61EAC">
        <w:rPr>
          <w:rFonts w:ascii="Times New Roman" w:eastAsia="Times New Roman" w:hAnsi="Times New Roman" w:cs="Times New Roman"/>
          <w:sz w:val="24"/>
          <w:szCs w:val="24"/>
        </w:rPr>
        <w:t xml:space="preserve">atendente (simples funcionário administrativo), que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apenas </w:t>
      </w:r>
      <w:r w:rsidRPr="00B61EAC">
        <w:rPr>
          <w:rFonts w:ascii="Times New Roman" w:eastAsia="Times New Roman" w:hAnsi="Times New Roman" w:cs="Times New Roman"/>
          <w:sz w:val="24"/>
          <w:szCs w:val="24"/>
        </w:rPr>
        <w:t xml:space="preserve">cumpre as ordens </w:t>
      </w:r>
      <w:r>
        <w:rPr>
          <w:rFonts w:ascii="Times New Roman" w:eastAsia="Times New Roman" w:hAnsi="Times New Roman" w:cs="Times New Roman"/>
          <w:sz w:val="24"/>
          <w:szCs w:val="24"/>
        </w:rPr>
        <w:t>oriundas d</w:t>
      </w:r>
      <w:r w:rsidRPr="00B61EAC">
        <w:rPr>
          <w:rFonts w:ascii="Times New Roman" w:eastAsia="Times New Roman" w:hAnsi="Times New Roman" w:cs="Times New Roman"/>
          <w:sz w:val="24"/>
          <w:szCs w:val="24"/>
        </w:rPr>
        <w:t xml:space="preserve">a direção,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B61EAC">
        <w:rPr>
          <w:rFonts w:ascii="Times New Roman" w:eastAsia="Times New Roman" w:hAnsi="Times New Roman" w:cs="Times New Roman"/>
          <w:sz w:val="24"/>
          <w:szCs w:val="24"/>
        </w:rPr>
        <w:t xml:space="preserve">responda como </w:t>
      </w:r>
      <w:r w:rsidR="009E388D" w:rsidRPr="00B61EAC">
        <w:rPr>
          <w:rFonts w:ascii="Times New Roman" w:eastAsia="Times New Roman" w:hAnsi="Times New Roman" w:cs="Times New Roman"/>
          <w:sz w:val="24"/>
          <w:szCs w:val="24"/>
        </w:rPr>
        <w:t>co</w:t>
      </w:r>
      <w:r w:rsidR="009E388D">
        <w:rPr>
          <w:rFonts w:ascii="Times New Roman" w:eastAsia="Times New Roman" w:hAnsi="Times New Roman" w:cs="Times New Roman"/>
          <w:sz w:val="24"/>
          <w:szCs w:val="24"/>
        </w:rPr>
        <w:t>a</w:t>
      </w:r>
      <w:r w:rsidR="009E388D" w:rsidRPr="00B61EAC">
        <w:rPr>
          <w:rFonts w:ascii="Times New Roman" w:eastAsia="Times New Roman" w:hAnsi="Times New Roman" w:cs="Times New Roman"/>
          <w:sz w:val="24"/>
          <w:szCs w:val="24"/>
        </w:rPr>
        <w:t>utor</w:t>
      </w:r>
      <w:r w:rsidRPr="00B61EAC">
        <w:rPr>
          <w:rFonts w:ascii="Times New Roman" w:eastAsia="Times New Roman" w:hAnsi="Times New Roman" w:cs="Times New Roman"/>
          <w:sz w:val="24"/>
          <w:szCs w:val="24"/>
        </w:rPr>
        <w:t xml:space="preserve"> desse crime. </w:t>
      </w:r>
      <w:r w:rsidR="009E388D">
        <w:rPr>
          <w:rFonts w:ascii="Times New Roman" w:eastAsia="Times New Roman" w:hAnsi="Times New Roman" w:cs="Times New Roman"/>
          <w:sz w:val="24"/>
          <w:szCs w:val="24"/>
        </w:rPr>
        <w:t xml:space="preserve">Pois, segundo o penalista Cézar Bitencourt, assevera que </w:t>
      </w:r>
      <w:r w:rsidRPr="00B61EAC">
        <w:rPr>
          <w:rFonts w:ascii="Times New Roman" w:eastAsia="Times New Roman" w:hAnsi="Times New Roman" w:cs="Times New Roman"/>
          <w:sz w:val="24"/>
          <w:szCs w:val="24"/>
        </w:rPr>
        <w:t>esse simples funcionário não passa de </w:t>
      </w:r>
      <w:r w:rsidRPr="00B61EA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longa </w:t>
      </w:r>
      <w:proofErr w:type="spellStart"/>
      <w:r w:rsidRPr="00B61EAC">
        <w:rPr>
          <w:rFonts w:ascii="Times New Roman" w:eastAsia="Times New Roman" w:hAnsi="Times New Roman" w:cs="Times New Roman"/>
          <w:i/>
          <w:iCs/>
          <w:sz w:val="24"/>
          <w:szCs w:val="24"/>
        </w:rPr>
        <w:t>manus</w:t>
      </w:r>
      <w:proofErr w:type="spellEnd"/>
      <w:r w:rsidRPr="00B61EAC">
        <w:rPr>
          <w:rFonts w:ascii="Times New Roman" w:eastAsia="Times New Roman" w:hAnsi="Times New Roman" w:cs="Times New Roman"/>
          <w:sz w:val="24"/>
          <w:szCs w:val="24"/>
        </w:rPr>
        <w:t> de quem deté</w:t>
      </w:r>
      <w:r w:rsidR="009E388D">
        <w:rPr>
          <w:rFonts w:ascii="Times New Roman" w:eastAsia="Times New Roman" w:hAnsi="Times New Roman" w:cs="Times New Roman"/>
          <w:sz w:val="24"/>
          <w:szCs w:val="24"/>
        </w:rPr>
        <w:t xml:space="preserve">m o poder de decisão, </w:t>
      </w:r>
      <w:r w:rsidRPr="00B61EAC">
        <w:rPr>
          <w:rFonts w:ascii="Times New Roman" w:eastAsia="Times New Roman" w:hAnsi="Times New Roman" w:cs="Times New Roman"/>
          <w:sz w:val="24"/>
          <w:szCs w:val="24"/>
        </w:rPr>
        <w:t>o</w:t>
      </w:r>
      <w:r w:rsidR="009E388D">
        <w:rPr>
          <w:rFonts w:ascii="Times New Roman" w:eastAsia="Times New Roman" w:hAnsi="Times New Roman" w:cs="Times New Roman"/>
          <w:sz w:val="24"/>
          <w:szCs w:val="24"/>
        </w:rPr>
        <w:t>u seja</w:t>
      </w:r>
      <w:r w:rsidRPr="00B61EAC">
        <w:rPr>
          <w:rFonts w:ascii="Times New Roman" w:eastAsia="Times New Roman" w:hAnsi="Times New Roman" w:cs="Times New Roman"/>
          <w:sz w:val="24"/>
          <w:szCs w:val="24"/>
        </w:rPr>
        <w:t>, daquele que tem o domínio do fa</w:t>
      </w:r>
      <w:r w:rsidR="009E388D">
        <w:rPr>
          <w:rFonts w:ascii="Times New Roman" w:eastAsia="Times New Roman" w:hAnsi="Times New Roman" w:cs="Times New Roman"/>
          <w:sz w:val="24"/>
          <w:szCs w:val="24"/>
        </w:rPr>
        <w:t xml:space="preserve">to, que mantém o controle final </w:t>
      </w:r>
      <w:r w:rsidR="009E388D" w:rsidRPr="009E388D">
        <w:rPr>
          <w:rFonts w:ascii="Times New Roman" w:eastAsia="Times New Roman" w:hAnsi="Times New Roman" w:cs="Times New Roman"/>
          <w:sz w:val="24"/>
          <w:szCs w:val="24"/>
        </w:rPr>
        <w:t>(BITENCOURT, 2012).</w:t>
      </w:r>
      <w:r w:rsidR="009E388D">
        <w:rPr>
          <w:rFonts w:ascii="Times New Roman" w:eastAsia="Times New Roman" w:hAnsi="Times New Roman" w:cs="Times New Roman"/>
          <w:sz w:val="24"/>
          <w:szCs w:val="24"/>
        </w:rPr>
        <w:t xml:space="preserve"> Entendemos que o </w:t>
      </w:r>
      <w:r w:rsidRPr="00B61EAC">
        <w:rPr>
          <w:rFonts w:ascii="Times New Roman" w:eastAsia="Times New Roman" w:hAnsi="Times New Roman" w:cs="Times New Roman"/>
          <w:sz w:val="24"/>
          <w:szCs w:val="24"/>
        </w:rPr>
        <w:t xml:space="preserve">funcionário-atendente </w:t>
      </w:r>
      <w:r w:rsidR="009E388D">
        <w:rPr>
          <w:rFonts w:ascii="Times New Roman" w:eastAsia="Times New Roman" w:hAnsi="Times New Roman" w:cs="Times New Roman"/>
          <w:sz w:val="24"/>
          <w:szCs w:val="24"/>
        </w:rPr>
        <w:t xml:space="preserve">é apenas </w:t>
      </w:r>
      <w:r w:rsidRPr="00B61EAC">
        <w:rPr>
          <w:rFonts w:ascii="Times New Roman" w:eastAsia="Times New Roman" w:hAnsi="Times New Roman" w:cs="Times New Roman"/>
          <w:sz w:val="24"/>
          <w:szCs w:val="24"/>
        </w:rPr>
        <w:t>mero executor de ordem superior</w:t>
      </w:r>
      <w:r w:rsidR="009E388D">
        <w:rPr>
          <w:rFonts w:ascii="Times New Roman" w:eastAsia="Times New Roman" w:hAnsi="Times New Roman" w:cs="Times New Roman"/>
          <w:sz w:val="24"/>
          <w:szCs w:val="24"/>
        </w:rPr>
        <w:t xml:space="preserve"> autoritária</w:t>
      </w:r>
      <w:r w:rsidRPr="00B61E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E388D">
        <w:rPr>
          <w:rFonts w:ascii="Times New Roman" w:eastAsia="Times New Roman" w:hAnsi="Times New Roman" w:cs="Times New Roman"/>
          <w:sz w:val="24"/>
          <w:szCs w:val="24"/>
        </w:rPr>
        <w:t>encurralado a optar por cumprir as ordens ou perder o emprego.  E</w:t>
      </w:r>
      <w:r w:rsidR="00FC6F2D">
        <w:rPr>
          <w:rFonts w:ascii="Times New Roman" w:eastAsia="Times New Roman" w:hAnsi="Times New Roman" w:cs="Times New Roman"/>
          <w:sz w:val="24"/>
          <w:szCs w:val="24"/>
        </w:rPr>
        <w:t>, portanto</w:t>
      </w:r>
      <w:r w:rsidR="009E388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61EAC">
        <w:rPr>
          <w:rFonts w:ascii="Times New Roman" w:eastAsia="Times New Roman" w:hAnsi="Times New Roman" w:cs="Times New Roman"/>
          <w:sz w:val="24"/>
          <w:szCs w:val="24"/>
        </w:rPr>
        <w:t xml:space="preserve"> quem detém </w:t>
      </w:r>
      <w:r w:rsidRPr="009E388D">
        <w:rPr>
          <w:rFonts w:ascii="Times New Roman" w:eastAsia="Times New Roman" w:hAnsi="Times New Roman" w:cs="Times New Roman"/>
          <w:sz w:val="24"/>
          <w:szCs w:val="24"/>
        </w:rPr>
        <w:t>o</w:t>
      </w:r>
      <w:r w:rsidR="009E388D" w:rsidRPr="009E3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88D">
        <w:rPr>
          <w:rFonts w:ascii="Times New Roman" w:eastAsia="Times New Roman" w:hAnsi="Times New Roman" w:cs="Times New Roman"/>
          <w:iCs/>
          <w:sz w:val="24"/>
          <w:szCs w:val="24"/>
        </w:rPr>
        <w:t>domínio final do fato</w:t>
      </w:r>
      <w:r w:rsidR="009E388D">
        <w:rPr>
          <w:rFonts w:ascii="Times New Roman" w:eastAsia="Times New Roman" w:hAnsi="Times New Roman" w:cs="Times New Roman"/>
          <w:sz w:val="24"/>
          <w:szCs w:val="24"/>
        </w:rPr>
        <w:t>, nessas hipóteses, será</w:t>
      </w:r>
      <w:r w:rsidRPr="00B61EAC">
        <w:rPr>
          <w:rFonts w:ascii="Times New Roman" w:eastAsia="Times New Roman" w:hAnsi="Times New Roman" w:cs="Times New Roman"/>
          <w:sz w:val="24"/>
          <w:szCs w:val="24"/>
        </w:rPr>
        <w:t xml:space="preserve"> o verdadeiro autor, ou </w:t>
      </w:r>
      <w:r w:rsidRPr="009E388D">
        <w:rPr>
          <w:rFonts w:ascii="Times New Roman" w:eastAsia="Times New Roman" w:hAnsi="Times New Roman" w:cs="Times New Roman"/>
          <w:sz w:val="24"/>
          <w:szCs w:val="24"/>
        </w:rPr>
        <w:t>seja, </w:t>
      </w:r>
      <w:r w:rsidRPr="009E388D">
        <w:rPr>
          <w:rFonts w:ascii="Times New Roman" w:eastAsia="Times New Roman" w:hAnsi="Times New Roman" w:cs="Times New Roman"/>
          <w:iCs/>
          <w:sz w:val="24"/>
          <w:szCs w:val="24"/>
        </w:rPr>
        <w:t>autor mediato</w:t>
      </w:r>
      <w:r w:rsidRPr="009E38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E388D">
        <w:rPr>
          <w:rFonts w:ascii="Times New Roman" w:eastAsia="Times New Roman" w:hAnsi="Times New Roman" w:cs="Times New Roman"/>
          <w:sz w:val="24"/>
          <w:szCs w:val="24"/>
        </w:rPr>
        <w:t xml:space="preserve">e contrapartida </w:t>
      </w:r>
      <w:r w:rsidRPr="009E388D">
        <w:rPr>
          <w:rFonts w:ascii="Times New Roman" w:eastAsia="Times New Roman" w:hAnsi="Times New Roman" w:cs="Times New Roman"/>
          <w:sz w:val="24"/>
          <w:szCs w:val="24"/>
        </w:rPr>
        <w:t>o atendente</w:t>
      </w:r>
      <w:r w:rsidRPr="00B61EAC">
        <w:rPr>
          <w:rFonts w:ascii="Times New Roman" w:eastAsia="Times New Roman" w:hAnsi="Times New Roman" w:cs="Times New Roman"/>
          <w:sz w:val="24"/>
          <w:szCs w:val="24"/>
        </w:rPr>
        <w:t xml:space="preserve"> não </w:t>
      </w:r>
      <w:r w:rsidR="009E388D">
        <w:rPr>
          <w:rFonts w:ascii="Times New Roman" w:eastAsia="Times New Roman" w:hAnsi="Times New Roman" w:cs="Times New Roman"/>
          <w:sz w:val="24"/>
          <w:szCs w:val="24"/>
        </w:rPr>
        <w:t xml:space="preserve">será </w:t>
      </w:r>
      <w:r w:rsidRPr="00B61EAC">
        <w:rPr>
          <w:rFonts w:ascii="Times New Roman" w:eastAsia="Times New Roman" w:hAnsi="Times New Roman" w:cs="Times New Roman"/>
          <w:sz w:val="24"/>
          <w:szCs w:val="24"/>
        </w:rPr>
        <w:t xml:space="preserve">autor, </w:t>
      </w:r>
      <w:r w:rsidR="009E388D">
        <w:rPr>
          <w:rFonts w:ascii="Times New Roman" w:eastAsia="Times New Roman" w:hAnsi="Times New Roman" w:cs="Times New Roman"/>
          <w:sz w:val="24"/>
          <w:szCs w:val="24"/>
        </w:rPr>
        <w:t xml:space="preserve">mas sim, </w:t>
      </w:r>
      <w:r w:rsidRPr="00B61EAC">
        <w:rPr>
          <w:rFonts w:ascii="Times New Roman" w:eastAsia="Times New Roman" w:hAnsi="Times New Roman" w:cs="Times New Roman"/>
          <w:sz w:val="24"/>
          <w:szCs w:val="24"/>
        </w:rPr>
        <w:t xml:space="preserve">mero executor. </w:t>
      </w:r>
      <w:r w:rsidR="009E388D">
        <w:rPr>
          <w:rFonts w:ascii="Times New Roman" w:eastAsia="Times New Roman" w:hAnsi="Times New Roman" w:cs="Times New Roman"/>
          <w:sz w:val="24"/>
          <w:szCs w:val="24"/>
        </w:rPr>
        <w:t xml:space="preserve">Entende-se ainda, que no máximo poderá ser um mero </w:t>
      </w:r>
      <w:r w:rsidR="00FC6F2D">
        <w:rPr>
          <w:rFonts w:ascii="Times New Roman" w:eastAsia="Times New Roman" w:hAnsi="Times New Roman" w:cs="Times New Roman"/>
          <w:sz w:val="24"/>
          <w:szCs w:val="24"/>
        </w:rPr>
        <w:t>partícipe (</w:t>
      </w:r>
      <w:r w:rsidR="009E388D">
        <w:rPr>
          <w:rFonts w:ascii="Times New Roman" w:eastAsia="Times New Roman" w:hAnsi="Times New Roman" w:cs="Times New Roman"/>
          <w:sz w:val="24"/>
          <w:szCs w:val="24"/>
        </w:rPr>
        <w:t>caracterizado com</w:t>
      </w:r>
      <w:r w:rsidRPr="00B61EAC">
        <w:rPr>
          <w:rFonts w:ascii="Times New Roman" w:eastAsia="Times New Roman" w:hAnsi="Times New Roman" w:cs="Times New Roman"/>
          <w:sz w:val="24"/>
          <w:szCs w:val="24"/>
        </w:rPr>
        <w:t xml:space="preserve"> par</w:t>
      </w:r>
      <w:r w:rsidR="009E388D">
        <w:rPr>
          <w:rFonts w:ascii="Times New Roman" w:eastAsia="Times New Roman" w:hAnsi="Times New Roman" w:cs="Times New Roman"/>
          <w:sz w:val="24"/>
          <w:szCs w:val="24"/>
        </w:rPr>
        <w:t>ticipação de menor importância) e</w:t>
      </w:r>
      <w:r w:rsidR="00FC6F2D">
        <w:rPr>
          <w:rFonts w:ascii="Times New Roman" w:eastAsia="Times New Roman" w:hAnsi="Times New Roman" w:cs="Times New Roman"/>
          <w:sz w:val="24"/>
          <w:szCs w:val="24"/>
        </w:rPr>
        <w:t>, portanto</w:t>
      </w:r>
      <w:r w:rsidR="009E3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EAC">
        <w:rPr>
          <w:rFonts w:ascii="Times New Roman" w:eastAsia="Times New Roman" w:hAnsi="Times New Roman" w:cs="Times New Roman"/>
          <w:sz w:val="24"/>
          <w:szCs w:val="24"/>
        </w:rPr>
        <w:t>respondendo na medida de sua culpabilidade</w:t>
      </w:r>
      <w:r w:rsidR="009E38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71DF" w:rsidRDefault="00DE2DE7" w:rsidP="007C1E40">
      <w:pPr>
        <w:pStyle w:val="PargrafodaLista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E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E2DE7">
        <w:rPr>
          <w:rFonts w:ascii="Times New Roman" w:eastAsia="Times New Roman" w:hAnsi="Times New Roman" w:cs="Times New Roman"/>
          <w:sz w:val="24"/>
          <w:szCs w:val="24"/>
        </w:rPr>
        <w:t xml:space="preserve">A vítima, sujeito passivo naturalmente do crime, </w:t>
      </w:r>
      <w:r w:rsidRPr="00DE2DE7">
        <w:rPr>
          <w:rFonts w:ascii="Times New Roman" w:eastAsia="Times New Roman" w:hAnsi="Times New Roman" w:cs="Times New Roman"/>
          <w:iCs/>
          <w:sz w:val="24"/>
          <w:szCs w:val="24"/>
        </w:rPr>
        <w:t xml:space="preserve">é aquele individuo que </w:t>
      </w:r>
      <w:r w:rsidRPr="00DE2DE7">
        <w:rPr>
          <w:rFonts w:ascii="Times New Roman" w:eastAsia="Times New Roman" w:hAnsi="Times New Roman" w:cs="Times New Roman"/>
          <w:sz w:val="24"/>
          <w:szCs w:val="24"/>
        </w:rPr>
        <w:t xml:space="preserve">necessita do atendimento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caráter </w:t>
      </w:r>
      <w:r w:rsidRPr="00DE2DE7">
        <w:rPr>
          <w:rFonts w:ascii="Times New Roman" w:eastAsia="Times New Roman" w:hAnsi="Times New Roman" w:cs="Times New Roman"/>
          <w:sz w:val="24"/>
          <w:szCs w:val="24"/>
        </w:rPr>
        <w:t xml:space="preserve">emergencial, </w:t>
      </w:r>
      <w:r>
        <w:rPr>
          <w:rFonts w:ascii="Times New Roman" w:eastAsia="Times New Roman" w:hAnsi="Times New Roman" w:cs="Times New Roman"/>
          <w:sz w:val="24"/>
          <w:szCs w:val="24"/>
        </w:rPr>
        <w:t>em que o retardamento ou demora poderá levá-lo</w:t>
      </w:r>
      <w:r w:rsidRPr="00DE2DE7">
        <w:rPr>
          <w:rFonts w:ascii="Times New Roman" w:eastAsia="Times New Roman" w:hAnsi="Times New Roman" w:cs="Times New Roman"/>
          <w:sz w:val="24"/>
          <w:szCs w:val="24"/>
        </w:rPr>
        <w:t xml:space="preserve"> a morte. </w:t>
      </w:r>
      <w:r>
        <w:rPr>
          <w:rFonts w:ascii="Times New Roman" w:eastAsia="Times New Roman" w:hAnsi="Times New Roman" w:cs="Times New Roman"/>
          <w:sz w:val="24"/>
          <w:szCs w:val="24"/>
        </w:rPr>
        <w:t>Igualmente p</w:t>
      </w:r>
      <w:r w:rsidRPr="00DE2DE7">
        <w:rPr>
          <w:rFonts w:ascii="Times New Roman" w:eastAsia="Times New Roman" w:hAnsi="Times New Roman" w:cs="Times New Roman"/>
          <w:sz w:val="24"/>
          <w:szCs w:val="24"/>
        </w:rPr>
        <w:t xml:space="preserve">oderá ser </w:t>
      </w:r>
      <w:r w:rsidR="00B936B9">
        <w:rPr>
          <w:rFonts w:ascii="Times New Roman" w:eastAsia="Times New Roman" w:hAnsi="Times New Roman" w:cs="Times New Roman"/>
          <w:sz w:val="24"/>
          <w:szCs w:val="24"/>
        </w:rPr>
        <w:t>terceira pessoa</w:t>
      </w:r>
      <w:r w:rsidRPr="00DE2D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936B9">
        <w:rPr>
          <w:rFonts w:ascii="Times New Roman" w:eastAsia="Times New Roman" w:hAnsi="Times New Roman" w:cs="Times New Roman"/>
          <w:sz w:val="24"/>
          <w:szCs w:val="24"/>
        </w:rPr>
        <w:t xml:space="preserve">isto é, </w:t>
      </w:r>
      <w:r w:rsidRPr="00DE2DE7">
        <w:rPr>
          <w:rFonts w:ascii="Times New Roman" w:eastAsia="Times New Roman" w:hAnsi="Times New Roman" w:cs="Times New Roman"/>
          <w:sz w:val="24"/>
          <w:szCs w:val="24"/>
        </w:rPr>
        <w:t>aquela de quem for exigida que preste a garantia como condição para o atendimento emergencial, bem como o preenchimento prévio de formulários administrativos para o atendiment</w:t>
      </w:r>
      <w:r w:rsidR="007C1E40">
        <w:rPr>
          <w:rFonts w:ascii="Times New Roman" w:eastAsia="Times New Roman" w:hAnsi="Times New Roman" w:cs="Times New Roman"/>
          <w:sz w:val="24"/>
          <w:szCs w:val="24"/>
        </w:rPr>
        <w:t>o médico-hospitalar emergencial.</w:t>
      </w:r>
    </w:p>
    <w:p w:rsidR="00616ED0" w:rsidRPr="007C1E40" w:rsidRDefault="00616ED0" w:rsidP="007C1E40">
      <w:pPr>
        <w:pStyle w:val="PargrafodaLista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71DF" w:rsidRDefault="00BB71DF" w:rsidP="00FB27B8">
      <w:pPr>
        <w:pStyle w:val="PargrafodaLista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1E40" w:rsidRDefault="007C1E40" w:rsidP="00FB27B8">
      <w:pPr>
        <w:pStyle w:val="PargrafodaLista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1E40" w:rsidRDefault="007C1E40" w:rsidP="00FB27B8">
      <w:pPr>
        <w:pStyle w:val="PargrafodaLista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1E40" w:rsidRPr="00CB1780" w:rsidRDefault="00EF0B15" w:rsidP="00FB27B8">
      <w:pPr>
        <w:pStyle w:val="PargrafodaLista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1780">
        <w:rPr>
          <w:rFonts w:ascii="Times New Roman" w:eastAsia="Times New Roman" w:hAnsi="Times New Roman" w:cs="Times New Roman"/>
          <w:b/>
          <w:sz w:val="24"/>
          <w:szCs w:val="24"/>
        </w:rPr>
        <w:t>2. TIPICIDADE OBJETIVA E SUBJETIVA</w:t>
      </w:r>
    </w:p>
    <w:p w:rsidR="00B61512" w:rsidRPr="00DC21FD" w:rsidRDefault="00FD003C" w:rsidP="00B61512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DC21FD">
        <w:rPr>
          <w:b/>
        </w:rPr>
        <w:lastRenderedPageBreak/>
        <w:tab/>
      </w:r>
      <w:r w:rsidR="00B61512" w:rsidRPr="00B61512">
        <w:t>O</w:t>
      </w:r>
      <w:r w:rsidRPr="00B61512">
        <w:rPr>
          <w:rFonts w:ascii="Arial" w:hAnsi="Arial" w:cs="Arial"/>
          <w:color w:val="333333"/>
        </w:rPr>
        <w:t> </w:t>
      </w:r>
      <w:r w:rsidR="00B61512" w:rsidRPr="00B61512">
        <w:t>presente</w:t>
      </w:r>
      <w:r w:rsidR="00B61512" w:rsidRPr="00DC21FD">
        <w:t xml:space="preserve"> tipo penal </w:t>
      </w:r>
      <w:r w:rsidR="00B61512">
        <w:t>em estudo tem a finalidade de extinguir</w:t>
      </w:r>
      <w:r w:rsidR="00B61512" w:rsidRPr="00B61512">
        <w:rPr>
          <w:rStyle w:val="nfase"/>
          <w:i w:val="0"/>
        </w:rPr>
        <w:t xml:space="preserve"> </w:t>
      </w:r>
      <w:r w:rsidR="00B61512">
        <w:rPr>
          <w:rStyle w:val="nfase"/>
          <w:i w:val="0"/>
        </w:rPr>
        <w:t xml:space="preserve">a </w:t>
      </w:r>
      <w:r w:rsidR="00B61512" w:rsidRPr="00B61512">
        <w:rPr>
          <w:rStyle w:val="nfase"/>
          <w:i w:val="0"/>
        </w:rPr>
        <w:t>exigência de garantia</w:t>
      </w:r>
      <w:r w:rsidR="00B61512">
        <w:rPr>
          <w:rStyle w:val="nfase"/>
          <w:i w:val="0"/>
        </w:rPr>
        <w:t xml:space="preserve"> para que ocorra o atendimento emergencial</w:t>
      </w:r>
      <w:r w:rsidR="00B61512" w:rsidRPr="00DC21FD">
        <w:t xml:space="preserve">, </w:t>
      </w:r>
      <w:r w:rsidR="00B61512">
        <w:t xml:space="preserve">pois </w:t>
      </w:r>
      <w:r w:rsidR="00B61512" w:rsidRPr="00DC21FD">
        <w:t xml:space="preserve">essa exigência deve ser satisfeita, em regra, pelo próprio paciente, por seus familiares, ou alguém por </w:t>
      </w:r>
      <w:r w:rsidR="00B61512">
        <w:t>ele responsável, tornando seguro</w:t>
      </w:r>
      <w:r w:rsidR="00B61512" w:rsidRPr="00DC21FD">
        <w:t xml:space="preserve"> o</w:t>
      </w:r>
      <w:r w:rsidR="00B61512">
        <w:t>s eventuais débitos do paciente no hospital ou qualquer estabelecimento de saúde.</w:t>
      </w:r>
      <w:r w:rsidR="001E32E7">
        <w:t xml:space="preserve"> A</w:t>
      </w:r>
      <w:r w:rsidR="001E32E7" w:rsidRPr="00FD003C">
        <w:t xml:space="preserve"> conduta incriminada </w:t>
      </w:r>
      <w:r w:rsidR="001E32E7" w:rsidRPr="00DC21FD">
        <w:t>de</w:t>
      </w:r>
      <w:r w:rsidR="001E32E7" w:rsidRPr="00DC21FD">
        <w:rPr>
          <w:rStyle w:val="apple-converted-space"/>
        </w:rPr>
        <w:t> </w:t>
      </w:r>
      <w:r w:rsidR="001E32E7" w:rsidRPr="001E32E7">
        <w:rPr>
          <w:rStyle w:val="nfase"/>
          <w:i w:val="0"/>
        </w:rPr>
        <w:t>exigir</w:t>
      </w:r>
      <w:r w:rsidR="001E32E7" w:rsidRPr="001E32E7">
        <w:t> </w:t>
      </w:r>
      <w:r w:rsidR="001E32E7">
        <w:t xml:space="preserve">uma garantia, </w:t>
      </w:r>
      <w:r w:rsidR="001E32E7" w:rsidRPr="00FD003C">
        <w:t>também pode ser satisfeita com a</w:t>
      </w:r>
      <w:r w:rsidR="001E32E7" w:rsidRPr="001E32E7">
        <w:t xml:space="preserve"> exigência do</w:t>
      </w:r>
      <w:r w:rsidR="001E32E7" w:rsidRPr="00DC21FD">
        <w:rPr>
          <w:rStyle w:val="apple-converted-space"/>
          <w:i/>
        </w:rPr>
        <w:t> </w:t>
      </w:r>
      <w:r w:rsidR="001E32E7" w:rsidRPr="00DC21FD">
        <w:rPr>
          <w:rStyle w:val="nfase"/>
          <w:i w:val="0"/>
        </w:rPr>
        <w:t>preenchimento prévio de formulários administrativos</w:t>
      </w:r>
      <w:r w:rsidR="001E32E7">
        <w:t xml:space="preserve">, que quaisquer desses artifícios </w:t>
      </w:r>
      <w:r w:rsidR="001E32E7" w:rsidRPr="00FD003C">
        <w:t>representam</w:t>
      </w:r>
      <w:r w:rsidR="001E32E7">
        <w:t xml:space="preserve"> obstáculos</w:t>
      </w:r>
      <w:r w:rsidR="001E32E7" w:rsidRPr="00FD003C">
        <w:t xml:space="preserve">, procrastinação </w:t>
      </w:r>
      <w:r w:rsidR="001E32E7">
        <w:t xml:space="preserve">e demora </w:t>
      </w:r>
      <w:r w:rsidR="001E32E7" w:rsidRPr="00FD003C">
        <w:t xml:space="preserve">no atendimento de </w:t>
      </w:r>
      <w:r w:rsidR="001E32E7" w:rsidRPr="001E32E7">
        <w:t>uma</w:t>
      </w:r>
      <w:r w:rsidR="001E32E7" w:rsidRPr="001E32E7">
        <w:rPr>
          <w:i/>
        </w:rPr>
        <w:t xml:space="preserve"> </w:t>
      </w:r>
      <w:r w:rsidR="001E32E7" w:rsidRPr="001E32E7">
        <w:rPr>
          <w:rStyle w:val="nfase"/>
          <w:i w:val="0"/>
        </w:rPr>
        <w:t>emergência</w:t>
      </w:r>
      <w:r w:rsidR="001E32E7" w:rsidRPr="00FD003C">
        <w:rPr>
          <w:rStyle w:val="apple-converted-space"/>
        </w:rPr>
        <w:t> </w:t>
      </w:r>
      <w:r w:rsidR="001E32E7" w:rsidRPr="00FD003C">
        <w:t xml:space="preserve">médico-hospitalar, agravando a situação do paciente que não pode esperar o atendimento </w:t>
      </w:r>
      <w:r w:rsidR="00583A70">
        <w:t xml:space="preserve">espúrio </w:t>
      </w:r>
      <w:r w:rsidR="001E32E7" w:rsidRPr="00FD003C">
        <w:t>de exigências burocráticas.</w:t>
      </w:r>
    </w:p>
    <w:p w:rsidR="00F11C6C" w:rsidRDefault="00583A70" w:rsidP="00FD003C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333333"/>
        </w:rPr>
        <w:tab/>
      </w:r>
      <w:r w:rsidRPr="00583A70">
        <w:rPr>
          <w:color w:val="333333"/>
        </w:rPr>
        <w:t>O procedimento</w:t>
      </w:r>
      <w:r>
        <w:rPr>
          <w:color w:val="333333"/>
        </w:rPr>
        <w:t xml:space="preserve"> </w:t>
      </w:r>
      <w:r>
        <w:t>incriminado</w:t>
      </w:r>
      <w:r w:rsidR="00FD003C" w:rsidRPr="00583A70">
        <w:t xml:space="preserve"> </w:t>
      </w:r>
      <w:r w:rsidRPr="00583A70">
        <w:t>de</w:t>
      </w:r>
      <w:r w:rsidR="00FD003C" w:rsidRPr="00583A70">
        <w:rPr>
          <w:rStyle w:val="apple-converted-space"/>
        </w:rPr>
        <w:t> </w:t>
      </w:r>
      <w:r w:rsidR="00FD003C" w:rsidRPr="00583A70">
        <w:rPr>
          <w:rStyle w:val="nfase"/>
          <w:i w:val="0"/>
        </w:rPr>
        <w:t>exigir</w:t>
      </w:r>
      <w:r w:rsidR="00FD003C" w:rsidRPr="00583A70">
        <w:rPr>
          <w:rStyle w:val="nfase"/>
        </w:rPr>
        <w:t>,</w:t>
      </w:r>
      <w:r>
        <w:rPr>
          <w:rStyle w:val="nfase"/>
        </w:rPr>
        <w:t xml:space="preserve"> </w:t>
      </w:r>
      <w:r>
        <w:rPr>
          <w:rStyle w:val="nfase"/>
          <w:i w:val="0"/>
        </w:rPr>
        <w:t>que especific</w:t>
      </w:r>
      <w:r w:rsidRPr="00583A70">
        <w:rPr>
          <w:rStyle w:val="nfase"/>
          <w:i w:val="0"/>
        </w:rPr>
        <w:t>a</w:t>
      </w:r>
      <w:r w:rsidRPr="00583A70">
        <w:rPr>
          <w:rStyle w:val="nfase"/>
        </w:rPr>
        <w:t xml:space="preserve"> </w:t>
      </w:r>
      <w:r w:rsidRPr="00583A70">
        <w:rPr>
          <w:rStyle w:val="nfase"/>
          <w:i w:val="0"/>
        </w:rPr>
        <w:t>o tipo objetivo</w:t>
      </w:r>
      <w:r>
        <w:rPr>
          <w:rStyle w:val="nfase"/>
          <w:i w:val="0"/>
        </w:rPr>
        <w:t xml:space="preserve"> do crime,</w:t>
      </w:r>
      <w:r>
        <w:rPr>
          <w:rStyle w:val="nfase"/>
        </w:rPr>
        <w:t xml:space="preserve"> </w:t>
      </w:r>
      <w:r w:rsidRPr="00583A70">
        <w:rPr>
          <w:rStyle w:val="nfase"/>
          <w:i w:val="0"/>
        </w:rPr>
        <w:t>o</w:t>
      </w:r>
      <w:r w:rsidR="00FD003C" w:rsidRPr="00583A70">
        <w:rPr>
          <w:rStyle w:val="apple-converted-space"/>
        </w:rPr>
        <w:t> </w:t>
      </w:r>
      <w:r w:rsidR="00FD003C" w:rsidRPr="00583A70">
        <w:t>qual</w:t>
      </w:r>
      <w:r w:rsidR="00FD003C" w:rsidRPr="00DC21FD">
        <w:t xml:space="preserve"> tem o significado de </w:t>
      </w:r>
      <w:r>
        <w:t>determinar</w:t>
      </w:r>
      <w:r w:rsidR="00F11C6C">
        <w:t>,</w:t>
      </w:r>
      <w:r>
        <w:t xml:space="preserve"> </w:t>
      </w:r>
      <w:r w:rsidR="00FD003C" w:rsidRPr="00DC21FD">
        <w:t xml:space="preserve">obrigar, </w:t>
      </w:r>
      <w:r w:rsidR="00F11C6C">
        <w:t>ou</w:t>
      </w:r>
      <w:r>
        <w:t xml:space="preserve"> impor</w:t>
      </w:r>
      <w:r w:rsidR="00F11C6C">
        <w:t>,</w:t>
      </w:r>
      <w:r>
        <w:t xml:space="preserve"> </w:t>
      </w:r>
      <w:r w:rsidR="00FD003C" w:rsidRPr="00DC21FD">
        <w:t xml:space="preserve">para </w:t>
      </w:r>
      <w:r>
        <w:t xml:space="preserve">que ocorra </w:t>
      </w:r>
      <w:r w:rsidR="00FD003C" w:rsidRPr="00DC21FD">
        <w:t>atendimento médico-hospitalar</w:t>
      </w:r>
      <w:r w:rsidR="00FD003C" w:rsidRPr="00DC21FD">
        <w:rPr>
          <w:rStyle w:val="apple-converted-space"/>
        </w:rPr>
        <w:t> </w:t>
      </w:r>
      <w:r w:rsidR="00FD003C" w:rsidRPr="00583A70">
        <w:rPr>
          <w:rStyle w:val="nfase"/>
          <w:i w:val="0"/>
        </w:rPr>
        <w:t>emergencial</w:t>
      </w:r>
      <w:r w:rsidR="00FD003C" w:rsidRPr="00583A70">
        <w:rPr>
          <w:i/>
        </w:rPr>
        <w:t>,</w:t>
      </w:r>
      <w:r w:rsidR="00F11C6C" w:rsidRPr="00F11C6C">
        <w:t xml:space="preserve"> uma</w:t>
      </w:r>
      <w:r w:rsidRPr="00583A70">
        <w:t> </w:t>
      </w:r>
      <w:r w:rsidRPr="00583A70">
        <w:rPr>
          <w:iCs/>
        </w:rPr>
        <w:t>condição</w:t>
      </w:r>
      <w:r w:rsidRPr="00583A70">
        <w:rPr>
          <w:i/>
        </w:rPr>
        <w:t> </w:t>
      </w:r>
      <w:r w:rsidR="00FD003C" w:rsidRPr="00DC21FD">
        <w:t>a garantia formal de pagamento d</w:t>
      </w:r>
      <w:r>
        <w:t xml:space="preserve">os custos médico-hospitalares, e </w:t>
      </w:r>
      <w:r w:rsidR="00F11C6C">
        <w:t xml:space="preserve">as </w:t>
      </w:r>
      <w:r>
        <w:t>e</w:t>
      </w:r>
      <w:r w:rsidR="00F11C6C">
        <w:t>ssas exigências, correspondem às garantias que são materializadas</w:t>
      </w:r>
      <w:r w:rsidR="00DC21FD" w:rsidRPr="00DC21FD">
        <w:rPr>
          <w:rStyle w:val="nfase"/>
          <w:i w:val="0"/>
        </w:rPr>
        <w:t xml:space="preserve"> </w:t>
      </w:r>
      <w:r w:rsidR="00F11C6C">
        <w:t xml:space="preserve">na forma de </w:t>
      </w:r>
      <w:r w:rsidR="00FD003C" w:rsidRPr="00DC21FD">
        <w:t xml:space="preserve">cheque-caução, nota promissória ou qualquer </w:t>
      </w:r>
      <w:r w:rsidR="00F11C6C">
        <w:t xml:space="preserve">outra garantia, além do </w:t>
      </w:r>
      <w:r w:rsidR="00FD003C" w:rsidRPr="00DC21FD">
        <w:t>preenchimento prévio</w:t>
      </w:r>
      <w:r w:rsidR="00F11C6C">
        <w:t xml:space="preserve"> de formulários administrativos. É pertinente ressaltar que locução adverbial “</w:t>
      </w:r>
      <w:r w:rsidR="00FD003C" w:rsidRPr="00DC21FD">
        <w:t>ou qualquer gara</w:t>
      </w:r>
      <w:r w:rsidR="00F11C6C">
        <w:t xml:space="preserve">ntia”, </w:t>
      </w:r>
      <w:r w:rsidR="00C34B11">
        <w:t>abrem-se</w:t>
      </w:r>
      <w:r w:rsidR="00F11C6C">
        <w:t xml:space="preserve"> distintas opções </w:t>
      </w:r>
      <w:r w:rsidR="00FD003C" w:rsidRPr="00F11C6C">
        <w:t>de</w:t>
      </w:r>
      <w:r w:rsidR="00F11C6C" w:rsidRPr="00F11C6C">
        <w:rPr>
          <w:rFonts w:eastAsiaTheme="minorEastAsia"/>
        </w:rPr>
        <w:t xml:space="preserve"> </w:t>
      </w:r>
      <w:r w:rsidR="00F11C6C" w:rsidRPr="00F11C6C">
        <w:t>formas</w:t>
      </w:r>
      <w:r w:rsidR="00F11C6C">
        <w:t>,</w:t>
      </w:r>
      <w:r w:rsidR="00FD003C" w:rsidRPr="00DC21FD">
        <w:rPr>
          <w:rStyle w:val="apple-converted-space"/>
          <w:i/>
        </w:rPr>
        <w:t> </w:t>
      </w:r>
      <w:r w:rsidR="00FD003C" w:rsidRPr="00DC21FD">
        <w:rPr>
          <w:rStyle w:val="nfase"/>
          <w:i w:val="0"/>
        </w:rPr>
        <w:t>meios</w:t>
      </w:r>
      <w:r w:rsidR="00FD003C" w:rsidRPr="00DC21FD">
        <w:rPr>
          <w:i/>
        </w:rPr>
        <w:t>,</w:t>
      </w:r>
      <w:r w:rsidR="00FD003C" w:rsidRPr="00DC21FD">
        <w:t xml:space="preserve"> </w:t>
      </w:r>
      <w:r w:rsidR="00F11C6C">
        <w:t xml:space="preserve">ou instrumentos, </w:t>
      </w:r>
      <w:r w:rsidR="00FD003C" w:rsidRPr="00DC21FD">
        <w:t xml:space="preserve">de assegurar o pagamento dos custos médico-hospitalares. Em outros termos, </w:t>
      </w:r>
      <w:r w:rsidR="00F11C6C">
        <w:t>Cézar Bitencourt afirma:</w:t>
      </w:r>
    </w:p>
    <w:p w:rsidR="00DC21FD" w:rsidRPr="00C34B11" w:rsidRDefault="00F11C6C" w:rsidP="00C34B11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color w:val="333333"/>
          <w:sz w:val="20"/>
          <w:szCs w:val="20"/>
        </w:rPr>
      </w:pPr>
      <w:r w:rsidRPr="00C34B11">
        <w:rPr>
          <w:sz w:val="20"/>
          <w:szCs w:val="20"/>
        </w:rPr>
        <w:t>“P</w:t>
      </w:r>
      <w:r w:rsidR="00FD003C" w:rsidRPr="00C34B11">
        <w:rPr>
          <w:sz w:val="20"/>
          <w:szCs w:val="20"/>
        </w:rPr>
        <w:t>ode ser qualquer documento que represente o reconhecimento de dívida, e que, posteriormente, possa fundamentar uma ação de cobrança ou de execução, como se fora uma espécie de contrato</w:t>
      </w:r>
      <w:r w:rsidRPr="00C34B11">
        <w:rPr>
          <w:sz w:val="20"/>
          <w:szCs w:val="20"/>
        </w:rPr>
        <w:t>” (BITENCOURT, p.</w:t>
      </w:r>
      <w:r w:rsidR="00C34B11" w:rsidRPr="00C34B11">
        <w:rPr>
          <w:sz w:val="20"/>
          <w:szCs w:val="20"/>
        </w:rPr>
        <w:t>270,</w:t>
      </w:r>
      <w:r w:rsidRPr="00C34B11">
        <w:rPr>
          <w:sz w:val="20"/>
          <w:szCs w:val="20"/>
        </w:rPr>
        <w:t xml:space="preserve"> 2012).</w:t>
      </w:r>
    </w:p>
    <w:p w:rsidR="00B61512" w:rsidRPr="00C34B11" w:rsidRDefault="00B61512" w:rsidP="00C34B11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sz w:val="20"/>
          <w:szCs w:val="20"/>
        </w:rPr>
      </w:pPr>
    </w:p>
    <w:p w:rsidR="00FD003C" w:rsidRDefault="00C34B11" w:rsidP="00C34B11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>
        <w:tab/>
        <w:t xml:space="preserve">Doutra forma, o </w:t>
      </w:r>
      <w:r w:rsidR="00FD003C" w:rsidRPr="00FD003C">
        <w:t>texto legal pretende impedir que o agen</w:t>
      </w:r>
      <w:r>
        <w:t xml:space="preserve">te aproveite-se da fragilidade </w:t>
      </w:r>
      <w:r w:rsidR="00FD003C" w:rsidRPr="00FD003C">
        <w:t xml:space="preserve">circunstancial, do </w:t>
      </w:r>
      <w:r>
        <w:t xml:space="preserve">paciente </w:t>
      </w:r>
      <w:r w:rsidR="00FD003C" w:rsidRPr="00FD003C">
        <w:t xml:space="preserve">doente e de seus familiares, que se </w:t>
      </w:r>
      <w:r w:rsidRPr="00FD003C">
        <w:t>encontr</w:t>
      </w:r>
      <w:r>
        <w:t>a em estado de vulnerabilidade, e, por conseguinte</w:t>
      </w:r>
      <w:r w:rsidR="00FD003C" w:rsidRPr="00FD003C">
        <w:t xml:space="preserve"> sem condições de enfrentar adequadamente exigências dessa natureza e nessas circunstâncias.</w:t>
      </w:r>
    </w:p>
    <w:p w:rsidR="008E4CB7" w:rsidRPr="00FD003C" w:rsidRDefault="008E4CB7" w:rsidP="00C34B11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>
        <w:tab/>
      </w:r>
      <w:r w:rsidR="00281874">
        <w:t>Contudo,</w:t>
      </w:r>
      <w:r>
        <w:t xml:space="preserve"> ainda pondera Cézar Bitencourt: </w:t>
      </w:r>
    </w:p>
    <w:p w:rsidR="00EF0B15" w:rsidRDefault="008E4CB7" w:rsidP="00281874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>“</w:t>
      </w:r>
      <w:r w:rsidRPr="008E4CB7">
        <w:rPr>
          <w:b/>
          <w:sz w:val="20"/>
          <w:szCs w:val="20"/>
        </w:rPr>
        <w:t>(...)</w:t>
      </w:r>
      <w:r>
        <w:rPr>
          <w:sz w:val="20"/>
          <w:szCs w:val="20"/>
        </w:rPr>
        <w:t xml:space="preserve"> </w:t>
      </w:r>
      <w:r w:rsidRPr="008E4CB7">
        <w:rPr>
          <w:sz w:val="20"/>
          <w:szCs w:val="20"/>
        </w:rPr>
        <w:t>isso</w:t>
      </w:r>
      <w:r>
        <w:rPr>
          <w:sz w:val="20"/>
          <w:szCs w:val="20"/>
        </w:rPr>
        <w:t xml:space="preserve"> não significa que as Casas de S</w:t>
      </w:r>
      <w:r w:rsidRPr="008E4CB7">
        <w:rPr>
          <w:sz w:val="20"/>
          <w:szCs w:val="20"/>
        </w:rPr>
        <w:t>aúde não possam acautelar-se com a formalização das internações de pacientes, bem como com o compromisso de resgatarem seus débitos, apenas, se pretende impedir que isso se torne prioritário em detrimento do pronto e imediato atendimento que situação emergencial exige. Poderão fazê-lo, mas não antes de prestarem o pront</w:t>
      </w:r>
      <w:r>
        <w:rPr>
          <w:sz w:val="20"/>
          <w:szCs w:val="20"/>
        </w:rPr>
        <w:t xml:space="preserve">o atendimento que o caso requer” </w:t>
      </w:r>
      <w:r w:rsidRPr="00C34B11">
        <w:rPr>
          <w:sz w:val="20"/>
          <w:szCs w:val="20"/>
        </w:rPr>
        <w:t>(BITENCOURT, p.</w:t>
      </w:r>
      <w:r>
        <w:rPr>
          <w:sz w:val="20"/>
          <w:szCs w:val="20"/>
        </w:rPr>
        <w:t>271</w:t>
      </w:r>
      <w:r w:rsidRPr="00C34B11">
        <w:rPr>
          <w:sz w:val="20"/>
          <w:szCs w:val="20"/>
        </w:rPr>
        <w:t>, 2012).</w:t>
      </w:r>
    </w:p>
    <w:p w:rsidR="00281874" w:rsidRDefault="00281874" w:rsidP="0028187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0"/>
          <w:szCs w:val="20"/>
        </w:rPr>
      </w:pPr>
    </w:p>
    <w:p w:rsidR="00281874" w:rsidRPr="00281874" w:rsidRDefault="00281874" w:rsidP="00281874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>
        <w:rPr>
          <w:sz w:val="20"/>
          <w:szCs w:val="20"/>
        </w:rPr>
        <w:tab/>
      </w:r>
      <w:r w:rsidRPr="00281874">
        <w:t>Resvala-se que e</w:t>
      </w:r>
      <w:r>
        <w:t xml:space="preserve">ssas exigências apenas </w:t>
      </w:r>
      <w:r w:rsidRPr="00281874">
        <w:t xml:space="preserve">tipificarão a conduta </w:t>
      </w:r>
      <w:r>
        <w:t xml:space="preserve">objetiva </w:t>
      </w:r>
      <w:r w:rsidRPr="00281874">
        <w:t>incriminada</w:t>
      </w:r>
      <w:r>
        <w:t>,</w:t>
      </w:r>
      <w:r w:rsidRPr="00281874">
        <w:t xml:space="preserve"> se ocorrerem antes do atendimento do paciente em situação emergencial, que acaba sendo </w:t>
      </w:r>
      <w:r w:rsidR="009C7C3A">
        <w:t xml:space="preserve">postergado </w:t>
      </w:r>
      <w:r w:rsidRPr="00281874">
        <w:t>em razão de tais exigências.</w:t>
      </w:r>
      <w:r w:rsidR="009C7C3A">
        <w:t xml:space="preserve"> E assim, entende-se que </w:t>
      </w:r>
      <w:r w:rsidRPr="00281874">
        <w:t xml:space="preserve">se essas mesmas </w:t>
      </w:r>
      <w:r w:rsidRPr="00281874">
        <w:lastRenderedPageBreak/>
        <w:t>exigências forem apresentadas após o atendimento</w:t>
      </w:r>
      <w:r w:rsidR="009C7C3A">
        <w:t>,</w:t>
      </w:r>
      <w:r w:rsidRPr="00281874">
        <w:t xml:space="preserve"> não se adequarão à descrição típica que ora </w:t>
      </w:r>
      <w:r w:rsidR="009C7C3A">
        <w:t>se examina.</w:t>
      </w:r>
    </w:p>
    <w:p w:rsidR="00EF0B15" w:rsidRPr="00CB1780" w:rsidRDefault="00EF0B15" w:rsidP="00FB27B8">
      <w:pPr>
        <w:pStyle w:val="PargrafodaLista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733A" w:rsidRPr="00D86ECD" w:rsidRDefault="003F7E8F" w:rsidP="00D86ECD">
      <w:pPr>
        <w:pStyle w:val="PargrafodaLista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F7E8F">
        <w:rPr>
          <w:rFonts w:ascii="Times New Roman" w:eastAsia="Times New Roman" w:hAnsi="Times New Roman" w:cs="Times New Roman"/>
          <w:sz w:val="24"/>
          <w:szCs w:val="24"/>
        </w:rPr>
        <w:t>No tipo</w:t>
      </w:r>
      <w:r w:rsidR="00102AF6">
        <w:rPr>
          <w:rFonts w:ascii="Times New Roman" w:eastAsia="Times New Roman" w:hAnsi="Times New Roman" w:cs="Times New Roman"/>
          <w:bCs/>
          <w:sz w:val="24"/>
          <w:szCs w:val="24"/>
        </w:rPr>
        <w:t xml:space="preserve"> s</w:t>
      </w:r>
      <w:r w:rsidRPr="003F7E8F">
        <w:rPr>
          <w:rFonts w:ascii="Times New Roman" w:eastAsia="Times New Roman" w:hAnsi="Times New Roman" w:cs="Times New Roman"/>
          <w:bCs/>
          <w:sz w:val="24"/>
          <w:szCs w:val="24"/>
        </w:rPr>
        <w:t>ubjetivo</w:t>
      </w:r>
      <w:r w:rsidR="00102AF6">
        <w:rPr>
          <w:rFonts w:ascii="Times New Roman" w:eastAsia="Times New Roman" w:hAnsi="Times New Roman" w:cs="Times New Roman"/>
          <w:sz w:val="24"/>
          <w:szCs w:val="24"/>
        </w:rPr>
        <w:t> somente se admite a forma dolosa, c</w:t>
      </w:r>
      <w:r w:rsidR="00FD003C" w:rsidRPr="00FD003C">
        <w:rPr>
          <w:rFonts w:ascii="Times New Roman" w:eastAsia="Times New Roman" w:hAnsi="Times New Roman" w:cs="Times New Roman"/>
          <w:sz w:val="24"/>
          <w:szCs w:val="24"/>
        </w:rPr>
        <w:t>onsuma</w:t>
      </w:r>
      <w:r w:rsidR="00102AF6">
        <w:rPr>
          <w:rFonts w:ascii="Times New Roman" w:eastAsia="Times New Roman" w:hAnsi="Times New Roman" w:cs="Times New Roman"/>
          <w:sz w:val="24"/>
          <w:szCs w:val="24"/>
        </w:rPr>
        <w:t>ndo</w:t>
      </w:r>
      <w:r w:rsidR="00FD003C" w:rsidRPr="00FD003C">
        <w:rPr>
          <w:rFonts w:ascii="Times New Roman" w:eastAsia="Times New Roman" w:hAnsi="Times New Roman" w:cs="Times New Roman"/>
          <w:sz w:val="24"/>
          <w:szCs w:val="24"/>
        </w:rPr>
        <w:t xml:space="preserve">-se </w:t>
      </w:r>
      <w:r w:rsidR="00102AF6">
        <w:rPr>
          <w:rFonts w:ascii="Times New Roman" w:eastAsia="Times New Roman" w:hAnsi="Times New Roman" w:cs="Times New Roman"/>
          <w:sz w:val="24"/>
          <w:szCs w:val="24"/>
        </w:rPr>
        <w:t xml:space="preserve">o crime </w:t>
      </w:r>
      <w:r w:rsidR="00AC6C91">
        <w:rPr>
          <w:rFonts w:ascii="Times New Roman" w:eastAsia="Times New Roman" w:hAnsi="Times New Roman" w:cs="Times New Roman"/>
          <w:sz w:val="24"/>
          <w:szCs w:val="24"/>
        </w:rPr>
        <w:t>com a indevida exigência de garantia, sendo o</w:t>
      </w:r>
      <w:r w:rsidR="00AC6C91" w:rsidRPr="00AC6C91">
        <w:rPr>
          <w:rFonts w:ascii="Times New Roman" w:eastAsia="Times New Roman" w:hAnsi="Times New Roman" w:cs="Times New Roman"/>
          <w:sz w:val="24"/>
          <w:szCs w:val="24"/>
        </w:rPr>
        <w:t> elemento subjetivo desta infração penal é exclusivamente o dolo, constituído pela vontade consciente de exigir garantia, em qualquer de suas formas mencionadas no tipo, como </w:t>
      </w:r>
      <w:r w:rsidR="00AC6C91" w:rsidRPr="00AC6C91">
        <w:rPr>
          <w:rFonts w:ascii="Times New Roman" w:eastAsia="Times New Roman" w:hAnsi="Times New Roman" w:cs="Times New Roman"/>
          <w:iCs/>
          <w:sz w:val="24"/>
          <w:szCs w:val="24"/>
        </w:rPr>
        <w:t>condição</w:t>
      </w:r>
      <w:r w:rsidR="00AC6C91" w:rsidRPr="00AC6C91">
        <w:rPr>
          <w:rFonts w:ascii="Times New Roman" w:eastAsia="Times New Roman" w:hAnsi="Times New Roman" w:cs="Times New Roman"/>
          <w:sz w:val="24"/>
          <w:szCs w:val="24"/>
        </w:rPr>
        <w:t> para o atendiment</w:t>
      </w:r>
      <w:r w:rsidR="00D2064C">
        <w:rPr>
          <w:rFonts w:ascii="Times New Roman" w:eastAsia="Times New Roman" w:hAnsi="Times New Roman" w:cs="Times New Roman"/>
          <w:sz w:val="24"/>
          <w:szCs w:val="24"/>
        </w:rPr>
        <w:t>o médico-hospitalar emergencial (BITENCOURT, p.275</w:t>
      </w:r>
      <w:r w:rsidR="00D2064C" w:rsidRPr="00D2064C">
        <w:rPr>
          <w:rFonts w:ascii="Times New Roman" w:eastAsia="Times New Roman" w:hAnsi="Times New Roman" w:cs="Times New Roman"/>
          <w:sz w:val="24"/>
          <w:szCs w:val="24"/>
        </w:rPr>
        <w:t>, 2012).</w:t>
      </w:r>
      <w:r w:rsidR="00D2064C">
        <w:rPr>
          <w:rFonts w:ascii="Times New Roman" w:eastAsia="Times New Roman" w:hAnsi="Times New Roman" w:cs="Times New Roman"/>
          <w:sz w:val="24"/>
          <w:szCs w:val="24"/>
        </w:rPr>
        <w:t xml:space="preserve"> Não </w:t>
      </w:r>
      <w:r w:rsidR="00D2064C" w:rsidRPr="00D2064C">
        <w:rPr>
          <w:rFonts w:ascii="Times New Roman" w:eastAsia="Times New Roman" w:hAnsi="Times New Roman" w:cs="Times New Roman"/>
          <w:sz w:val="24"/>
          <w:szCs w:val="24"/>
        </w:rPr>
        <w:t>há</w:t>
      </w:r>
      <w:r w:rsidR="00D86ECD">
        <w:rPr>
          <w:rFonts w:ascii="Times New Roman" w:eastAsia="Times New Roman" w:hAnsi="Times New Roman" w:cs="Times New Roman"/>
          <w:sz w:val="24"/>
          <w:szCs w:val="24"/>
        </w:rPr>
        <w:t xml:space="preserve"> previsão</w:t>
      </w:r>
      <w:r w:rsidR="00064D4B">
        <w:rPr>
          <w:rFonts w:ascii="Times New Roman" w:eastAsia="Times New Roman" w:hAnsi="Times New Roman" w:cs="Times New Roman"/>
          <w:sz w:val="24"/>
          <w:szCs w:val="24"/>
        </w:rPr>
        <w:t xml:space="preserve"> legal</w:t>
      </w:r>
      <w:r w:rsidR="00D86EC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064D4B">
        <w:rPr>
          <w:rFonts w:ascii="Times New Roman" w:eastAsia="Times New Roman" w:hAnsi="Times New Roman" w:cs="Times New Roman"/>
          <w:sz w:val="24"/>
          <w:szCs w:val="24"/>
        </w:rPr>
        <w:t xml:space="preserve">natureza </w:t>
      </w:r>
      <w:r w:rsidR="00D86ECD">
        <w:rPr>
          <w:rFonts w:ascii="Times New Roman" w:eastAsia="Times New Roman" w:hAnsi="Times New Roman" w:cs="Times New Roman"/>
          <w:sz w:val="24"/>
          <w:szCs w:val="24"/>
        </w:rPr>
        <w:t xml:space="preserve">culposa e assim distante </w:t>
      </w:r>
      <w:r w:rsidR="00D86ECD" w:rsidRPr="00D86ECD">
        <w:rPr>
          <w:rFonts w:ascii="Times New Roman" w:eastAsia="Times New Roman" w:hAnsi="Times New Roman" w:cs="Times New Roman"/>
          <w:sz w:val="24"/>
          <w:szCs w:val="24"/>
        </w:rPr>
        <w:t>a adequação típica de eventual conduta</w:t>
      </w:r>
      <w:r w:rsidR="00D86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86ECD">
        <w:rPr>
          <w:rFonts w:ascii="Times New Roman" w:eastAsia="Times New Roman" w:hAnsi="Times New Roman" w:cs="Times New Roman"/>
          <w:sz w:val="24"/>
          <w:szCs w:val="24"/>
        </w:rPr>
        <w:t>negligente,  imprudente</w:t>
      </w:r>
      <w:proofErr w:type="gramEnd"/>
      <w:r w:rsidR="00D86ECD">
        <w:rPr>
          <w:rFonts w:ascii="Times New Roman" w:eastAsia="Times New Roman" w:hAnsi="Times New Roman" w:cs="Times New Roman"/>
          <w:sz w:val="24"/>
          <w:szCs w:val="24"/>
        </w:rPr>
        <w:t xml:space="preserve"> ou </w:t>
      </w:r>
      <w:r w:rsidR="00D86ECD" w:rsidRPr="00D86ECD">
        <w:rPr>
          <w:rFonts w:ascii="Times New Roman" w:eastAsia="Times New Roman" w:hAnsi="Times New Roman" w:cs="Times New Roman"/>
          <w:sz w:val="24"/>
          <w:szCs w:val="24"/>
        </w:rPr>
        <w:t>temerária</w:t>
      </w:r>
      <w:r w:rsidR="00D86E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2DA5" w:rsidRPr="00CB1780" w:rsidRDefault="00982DA5" w:rsidP="00FB27B8">
      <w:pPr>
        <w:pStyle w:val="PargrafodaLista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2DA5" w:rsidRPr="00CB1780" w:rsidRDefault="00EF0B15" w:rsidP="004C6D3F">
      <w:pPr>
        <w:pStyle w:val="PargrafodaLista"/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1780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CB1780">
        <w:rPr>
          <w:b/>
          <w:sz w:val="24"/>
          <w:szCs w:val="24"/>
        </w:rPr>
        <w:t xml:space="preserve"> </w:t>
      </w:r>
      <w:r w:rsidRPr="00CB1780">
        <w:rPr>
          <w:rFonts w:ascii="Times New Roman" w:eastAsia="Times New Roman" w:hAnsi="Times New Roman" w:cs="Times New Roman"/>
          <w:b/>
          <w:sz w:val="24"/>
          <w:szCs w:val="24"/>
        </w:rPr>
        <w:t>RESPONSABILIDADE PENAL MÉDICO-HOSPITALAR EM CASO DE CONDICIONAMENTO NO ATENDIMENTO EMERGENCIAL</w:t>
      </w:r>
    </w:p>
    <w:p w:rsidR="00982DA5" w:rsidRPr="00CB1780" w:rsidRDefault="00982DA5" w:rsidP="004C6D3F">
      <w:pPr>
        <w:pStyle w:val="PargrafodaLista"/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0B15" w:rsidRDefault="00982DA5" w:rsidP="004C6D3F">
      <w:pPr>
        <w:pStyle w:val="PargrafodaLista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51789" w:rsidRPr="00CB1780">
        <w:rPr>
          <w:rFonts w:ascii="Times New Roman" w:eastAsia="Times New Roman" w:hAnsi="Times New Roman" w:cs="Times New Roman"/>
          <w:sz w:val="24"/>
          <w:szCs w:val="24"/>
        </w:rPr>
        <w:t>A</w:t>
      </w:r>
      <w:r w:rsidR="00E9490F" w:rsidRPr="00CB1780">
        <w:rPr>
          <w:rFonts w:ascii="Times New Roman" w:eastAsia="Times New Roman" w:hAnsi="Times New Roman" w:cs="Times New Roman"/>
          <w:sz w:val="24"/>
          <w:szCs w:val="24"/>
        </w:rPr>
        <w:t xml:space="preserve"> mais nova forma de omissão de socorro,</w:t>
      </w:r>
      <w:r w:rsidR="00251789" w:rsidRPr="00CB1780">
        <w:rPr>
          <w:rFonts w:ascii="Times New Roman" w:eastAsia="Times New Roman" w:hAnsi="Times New Roman" w:cs="Times New Roman"/>
          <w:sz w:val="24"/>
          <w:szCs w:val="24"/>
        </w:rPr>
        <w:t xml:space="preserve"> inserida no Código Penal</w:t>
      </w:r>
      <w:r w:rsidR="00A73572" w:rsidRPr="00CB1780">
        <w:rPr>
          <w:rFonts w:ascii="Times New Roman" w:eastAsia="Times New Roman" w:hAnsi="Times New Roman" w:cs="Times New Roman"/>
          <w:sz w:val="24"/>
          <w:szCs w:val="24"/>
        </w:rPr>
        <w:t>-P</w:t>
      </w:r>
      <w:r w:rsidRPr="00CB1780">
        <w:rPr>
          <w:rFonts w:ascii="Times New Roman" w:eastAsia="Times New Roman" w:hAnsi="Times New Roman" w:cs="Times New Roman"/>
          <w:sz w:val="24"/>
          <w:szCs w:val="24"/>
        </w:rPr>
        <w:t xml:space="preserve">arte </w:t>
      </w:r>
      <w:r w:rsidR="00A73572" w:rsidRPr="00CB1780">
        <w:rPr>
          <w:rFonts w:ascii="Times New Roman" w:eastAsia="Times New Roman" w:hAnsi="Times New Roman" w:cs="Times New Roman"/>
          <w:sz w:val="24"/>
          <w:szCs w:val="24"/>
        </w:rPr>
        <w:t>E</w:t>
      </w:r>
      <w:r w:rsidR="00251789" w:rsidRPr="00CB1780">
        <w:rPr>
          <w:rFonts w:ascii="Times New Roman" w:eastAsia="Times New Roman" w:hAnsi="Times New Roman" w:cs="Times New Roman"/>
          <w:sz w:val="24"/>
          <w:szCs w:val="24"/>
        </w:rPr>
        <w:t>special, pela Lei nº</w:t>
      </w:r>
      <w:r w:rsidR="00A73572" w:rsidRPr="00CB1780">
        <w:rPr>
          <w:rFonts w:ascii="Times New Roman" w:eastAsia="Times New Roman" w:hAnsi="Times New Roman" w:cs="Times New Roman"/>
          <w:sz w:val="24"/>
          <w:szCs w:val="24"/>
        </w:rPr>
        <w:t xml:space="preserve"> 12.653/12,</w:t>
      </w:r>
      <w:r w:rsidRPr="00CB1780">
        <w:rPr>
          <w:rFonts w:ascii="Times New Roman" w:eastAsia="Times New Roman" w:hAnsi="Times New Roman" w:cs="Times New Roman"/>
          <w:sz w:val="24"/>
          <w:szCs w:val="24"/>
        </w:rPr>
        <w:t xml:space="preserve"> que passou a vigorar a partir da data</w:t>
      </w:r>
      <w:r w:rsidR="008E3F42" w:rsidRPr="00CB1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1780">
        <w:rPr>
          <w:rFonts w:ascii="Times New Roman" w:eastAsia="Times New Roman" w:hAnsi="Times New Roman" w:cs="Times New Roman"/>
          <w:sz w:val="24"/>
          <w:szCs w:val="24"/>
        </w:rPr>
        <w:t xml:space="preserve">da publicação no Diário Oficial em 29 de maio do respectivo ano, </w:t>
      </w:r>
      <w:r w:rsidR="00A73572" w:rsidRPr="00CB1780">
        <w:rPr>
          <w:rFonts w:ascii="Times New Roman" w:eastAsia="Times New Roman" w:hAnsi="Times New Roman" w:cs="Times New Roman"/>
          <w:sz w:val="24"/>
          <w:szCs w:val="24"/>
        </w:rPr>
        <w:t xml:space="preserve">que é </w:t>
      </w:r>
      <w:r w:rsidR="00E9490F" w:rsidRPr="00CB1780">
        <w:rPr>
          <w:rFonts w:ascii="Times New Roman" w:eastAsia="Times New Roman" w:hAnsi="Times New Roman" w:cs="Times New Roman"/>
          <w:sz w:val="24"/>
          <w:szCs w:val="24"/>
        </w:rPr>
        <w:t>praticada mediante o condicionamento de atendimento médico hospital</w:t>
      </w:r>
      <w:r w:rsidR="00A73572" w:rsidRPr="00CB1780">
        <w:rPr>
          <w:rFonts w:ascii="Times New Roman" w:eastAsia="Times New Roman" w:hAnsi="Times New Roman" w:cs="Times New Roman"/>
          <w:sz w:val="24"/>
          <w:szCs w:val="24"/>
        </w:rPr>
        <w:t>ar-</w:t>
      </w:r>
      <w:r w:rsidR="00E9490F" w:rsidRPr="00CB1780">
        <w:rPr>
          <w:rFonts w:ascii="Times New Roman" w:eastAsia="Times New Roman" w:hAnsi="Times New Roman" w:cs="Times New Roman"/>
          <w:sz w:val="24"/>
          <w:szCs w:val="24"/>
        </w:rPr>
        <w:t>emergencial, punid</w:t>
      </w:r>
      <w:r w:rsidR="00A73572" w:rsidRPr="00CB1780">
        <w:rPr>
          <w:rFonts w:ascii="Times New Roman" w:eastAsia="Times New Roman" w:hAnsi="Times New Roman" w:cs="Times New Roman"/>
          <w:sz w:val="24"/>
          <w:szCs w:val="24"/>
        </w:rPr>
        <w:t xml:space="preserve">a com 3 meses a 1 ano, e multa, conferida a uma </w:t>
      </w:r>
      <w:r w:rsidR="00E9490F" w:rsidRPr="00CB1780">
        <w:rPr>
          <w:rFonts w:ascii="Times New Roman" w:eastAsia="Times New Roman" w:hAnsi="Times New Roman" w:cs="Times New Roman"/>
          <w:sz w:val="24"/>
          <w:szCs w:val="24"/>
        </w:rPr>
        <w:t>infração penal de menor potencial</w:t>
      </w:r>
      <w:r w:rsidR="00A73572" w:rsidRPr="00CB1780">
        <w:rPr>
          <w:rFonts w:ascii="Times New Roman" w:eastAsia="Times New Roman" w:hAnsi="Times New Roman" w:cs="Times New Roman"/>
          <w:sz w:val="24"/>
          <w:szCs w:val="24"/>
        </w:rPr>
        <w:t xml:space="preserve"> ofensivo</w:t>
      </w:r>
      <w:r w:rsidR="00E9490F" w:rsidRPr="00CB1780">
        <w:rPr>
          <w:rFonts w:ascii="Times New Roman" w:eastAsia="Times New Roman" w:hAnsi="Times New Roman" w:cs="Times New Roman"/>
          <w:sz w:val="24"/>
          <w:szCs w:val="24"/>
        </w:rPr>
        <w:t xml:space="preserve">, salvo </w:t>
      </w:r>
      <w:r w:rsidR="00A73572" w:rsidRPr="00CB1780">
        <w:rPr>
          <w:rFonts w:ascii="Times New Roman" w:eastAsia="Times New Roman" w:hAnsi="Times New Roman" w:cs="Times New Roman"/>
          <w:sz w:val="24"/>
          <w:szCs w:val="24"/>
        </w:rPr>
        <w:t xml:space="preserve">quando </w:t>
      </w:r>
      <w:r w:rsidR="00E9490F" w:rsidRPr="00CB1780">
        <w:rPr>
          <w:rFonts w:ascii="Times New Roman" w:eastAsia="Times New Roman" w:hAnsi="Times New Roman" w:cs="Times New Roman"/>
          <w:sz w:val="24"/>
          <w:szCs w:val="24"/>
        </w:rPr>
        <w:t>na forma qualificada pela mor</w:t>
      </w:r>
      <w:r w:rsidR="00A73572" w:rsidRPr="00CB1780">
        <w:rPr>
          <w:rFonts w:ascii="Times New Roman" w:eastAsia="Times New Roman" w:hAnsi="Times New Roman" w:cs="Times New Roman"/>
          <w:sz w:val="24"/>
          <w:szCs w:val="24"/>
        </w:rPr>
        <w:t>te.</w:t>
      </w:r>
    </w:p>
    <w:p w:rsidR="00086FCE" w:rsidRPr="0015733A" w:rsidRDefault="00086FCE" w:rsidP="004C6D3F">
      <w:pPr>
        <w:pStyle w:val="PargrafodaLista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 comportamento em exame, evidentemente ilícito,</w:t>
      </w:r>
      <w:r w:rsidRPr="00086FCE">
        <w:rPr>
          <w:rFonts w:ascii="Times New Roman" w:eastAsia="Times New Roman" w:hAnsi="Times New Roman" w:cs="Times New Roman"/>
          <w:sz w:val="24"/>
          <w:szCs w:val="24"/>
        </w:rPr>
        <w:t xml:space="preserve"> não vinha sendo combatido eficazment</w:t>
      </w:r>
      <w:r>
        <w:rPr>
          <w:rFonts w:ascii="Times New Roman" w:eastAsia="Times New Roman" w:hAnsi="Times New Roman" w:cs="Times New Roman"/>
          <w:sz w:val="24"/>
          <w:szCs w:val="24"/>
        </w:rPr>
        <w:t>e por outros ramos, aumentado</w:t>
      </w:r>
      <w:r w:rsidRPr="00086FCE">
        <w:rPr>
          <w:rFonts w:ascii="Times New Roman" w:eastAsia="Times New Roman" w:hAnsi="Times New Roman" w:cs="Times New Roman"/>
          <w:sz w:val="24"/>
          <w:szCs w:val="24"/>
        </w:rPr>
        <w:t xml:space="preserve"> a cada dia, os casos de constrangimentos aos consumidores, forçados a garantirem o hospital para receberem atendimento de urg</w:t>
      </w:r>
      <w:r>
        <w:rPr>
          <w:rFonts w:ascii="Times New Roman" w:eastAsia="Times New Roman" w:hAnsi="Times New Roman" w:cs="Times New Roman"/>
          <w:sz w:val="24"/>
          <w:szCs w:val="24"/>
        </w:rPr>
        <w:t>ência. Justifica-se, portanto</w:t>
      </w:r>
      <w:r w:rsidRPr="00086FCE">
        <w:rPr>
          <w:rFonts w:ascii="Times New Roman" w:eastAsia="Times New Roman" w:hAnsi="Times New Roman" w:cs="Times New Roman"/>
          <w:sz w:val="24"/>
          <w:szCs w:val="24"/>
        </w:rPr>
        <w:t>, a incriminação do fato.</w:t>
      </w:r>
    </w:p>
    <w:p w:rsidR="00102AF6" w:rsidRDefault="008E3F42" w:rsidP="004C6D3F">
      <w:pPr>
        <w:pStyle w:val="PargrafodaLista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B1780">
        <w:rPr>
          <w:rFonts w:ascii="Times New Roman" w:eastAsia="Times New Roman" w:hAnsi="Times New Roman" w:cs="Times New Roman"/>
          <w:sz w:val="24"/>
          <w:szCs w:val="24"/>
        </w:rPr>
        <w:t>É mister</w:t>
      </w:r>
      <w:r w:rsidR="001E1288" w:rsidRPr="00CB1780">
        <w:rPr>
          <w:rFonts w:ascii="Times New Roman" w:eastAsia="Times New Roman" w:hAnsi="Times New Roman" w:cs="Times New Roman"/>
          <w:sz w:val="24"/>
          <w:szCs w:val="24"/>
        </w:rPr>
        <w:t xml:space="preserve"> trazer à baila</w:t>
      </w:r>
      <w:r w:rsidRPr="00CB1780">
        <w:rPr>
          <w:rFonts w:ascii="Times New Roman" w:eastAsia="Times New Roman" w:hAnsi="Times New Roman" w:cs="Times New Roman"/>
          <w:sz w:val="24"/>
          <w:szCs w:val="24"/>
        </w:rPr>
        <w:t>, o conceito de atendimento médico emergencial</w:t>
      </w:r>
      <w:r w:rsidR="00102AF6">
        <w:rPr>
          <w:rFonts w:ascii="Times New Roman" w:eastAsia="Times New Roman" w:hAnsi="Times New Roman" w:cs="Times New Roman"/>
          <w:sz w:val="24"/>
          <w:szCs w:val="24"/>
        </w:rPr>
        <w:t xml:space="preserve">, e </w:t>
      </w:r>
      <w:proofErr w:type="gramStart"/>
      <w:r w:rsidR="00102AF6">
        <w:rPr>
          <w:rFonts w:ascii="Times New Roman" w:eastAsia="Times New Roman" w:hAnsi="Times New Roman" w:cs="Times New Roman"/>
          <w:sz w:val="24"/>
          <w:szCs w:val="24"/>
        </w:rPr>
        <w:t>ainda  ressaltar</w:t>
      </w:r>
      <w:proofErr w:type="gramEnd"/>
      <w:r w:rsidR="00102AF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102AF6" w:rsidRPr="00102AF6">
        <w:rPr>
          <w:rFonts w:ascii="Times New Roman" w:eastAsia="Times New Roman" w:hAnsi="Times New Roman" w:cs="Times New Roman"/>
          <w:sz w:val="24"/>
          <w:szCs w:val="24"/>
        </w:rPr>
        <w:t>diferença significativa entre </w:t>
      </w:r>
      <w:r w:rsidR="00102AF6" w:rsidRPr="00102AF6">
        <w:rPr>
          <w:rFonts w:ascii="Times New Roman" w:eastAsia="Times New Roman" w:hAnsi="Times New Roman" w:cs="Times New Roman"/>
          <w:iCs/>
          <w:sz w:val="24"/>
          <w:szCs w:val="24"/>
        </w:rPr>
        <w:t>urgência</w:t>
      </w:r>
      <w:r w:rsidR="00102AF6" w:rsidRPr="00102AF6">
        <w:rPr>
          <w:rFonts w:ascii="Times New Roman" w:eastAsia="Times New Roman" w:hAnsi="Times New Roman" w:cs="Times New Roman"/>
          <w:sz w:val="24"/>
          <w:szCs w:val="24"/>
        </w:rPr>
        <w:t> e </w:t>
      </w:r>
      <w:r w:rsidR="00102AF6" w:rsidRPr="00102AF6">
        <w:rPr>
          <w:rFonts w:ascii="Times New Roman" w:eastAsia="Times New Roman" w:hAnsi="Times New Roman" w:cs="Times New Roman"/>
          <w:iCs/>
          <w:sz w:val="24"/>
          <w:szCs w:val="24"/>
        </w:rPr>
        <w:t>emergência</w:t>
      </w:r>
      <w:r w:rsidR="00102AF6" w:rsidRPr="00102AF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02AF6">
        <w:rPr>
          <w:rFonts w:ascii="Times New Roman" w:eastAsia="Times New Roman" w:hAnsi="Times New Roman" w:cs="Times New Roman"/>
          <w:sz w:val="24"/>
          <w:szCs w:val="24"/>
        </w:rPr>
        <w:t>médicas.</w:t>
      </w:r>
      <w:r w:rsidR="00102AF6" w:rsidRPr="00102A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2AF6">
        <w:rPr>
          <w:rFonts w:ascii="Times New Roman" w:eastAsia="Times New Roman" w:hAnsi="Times New Roman" w:cs="Times New Roman"/>
          <w:sz w:val="24"/>
          <w:szCs w:val="24"/>
        </w:rPr>
        <w:t>N</w:t>
      </w:r>
      <w:r w:rsidR="00102AF6" w:rsidRPr="00102AF6">
        <w:rPr>
          <w:rFonts w:ascii="Times New Roman" w:eastAsia="Times New Roman" w:hAnsi="Times New Roman" w:cs="Times New Roman"/>
          <w:sz w:val="24"/>
          <w:szCs w:val="24"/>
        </w:rPr>
        <w:t xml:space="preserve">o senso comum, </w:t>
      </w:r>
      <w:r w:rsidR="00102AF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102AF6" w:rsidRPr="00102AF6">
        <w:rPr>
          <w:rFonts w:ascii="Times New Roman" w:eastAsia="Times New Roman" w:hAnsi="Times New Roman" w:cs="Times New Roman"/>
          <w:sz w:val="24"/>
          <w:szCs w:val="24"/>
        </w:rPr>
        <w:t xml:space="preserve">urgência e emergência são termos e situações </w:t>
      </w:r>
      <w:r w:rsidR="00102AF6">
        <w:rPr>
          <w:rFonts w:ascii="Times New Roman" w:eastAsia="Times New Roman" w:hAnsi="Times New Roman" w:cs="Times New Roman"/>
          <w:sz w:val="24"/>
          <w:szCs w:val="24"/>
        </w:rPr>
        <w:t xml:space="preserve">equivalentes e importa-se aqui tratar de </w:t>
      </w:r>
      <w:r w:rsidR="00102AF6" w:rsidRPr="00102AF6">
        <w:rPr>
          <w:rFonts w:ascii="Times New Roman" w:eastAsia="Times New Roman" w:hAnsi="Times New Roman" w:cs="Times New Roman"/>
          <w:sz w:val="24"/>
          <w:szCs w:val="24"/>
        </w:rPr>
        <w:t xml:space="preserve">questões </w:t>
      </w:r>
      <w:r w:rsidR="00102AF6">
        <w:rPr>
          <w:rFonts w:ascii="Times New Roman" w:eastAsia="Times New Roman" w:hAnsi="Times New Roman" w:cs="Times New Roman"/>
          <w:sz w:val="24"/>
          <w:szCs w:val="24"/>
        </w:rPr>
        <w:t xml:space="preserve">de saúde que representam significados, e que </w:t>
      </w:r>
      <w:r w:rsidR="00102AF6" w:rsidRPr="00102AF6">
        <w:rPr>
          <w:rFonts w:ascii="Times New Roman" w:eastAsia="Times New Roman" w:hAnsi="Times New Roman" w:cs="Times New Roman"/>
          <w:sz w:val="24"/>
          <w:szCs w:val="24"/>
        </w:rPr>
        <w:t xml:space="preserve">não podem afastar </w:t>
      </w:r>
      <w:r w:rsidR="00102AF6">
        <w:rPr>
          <w:rFonts w:ascii="Times New Roman" w:eastAsia="Times New Roman" w:hAnsi="Times New Roman" w:cs="Times New Roman"/>
          <w:sz w:val="24"/>
          <w:szCs w:val="24"/>
        </w:rPr>
        <w:t>d</w:t>
      </w:r>
      <w:r w:rsidR="00102AF6" w:rsidRPr="00102AF6">
        <w:rPr>
          <w:rFonts w:ascii="Times New Roman" w:eastAsia="Times New Roman" w:hAnsi="Times New Roman" w:cs="Times New Roman"/>
          <w:sz w:val="24"/>
          <w:szCs w:val="24"/>
        </w:rPr>
        <w:t xml:space="preserve">a abrangência do dispositivo penal. </w:t>
      </w:r>
    </w:p>
    <w:p w:rsidR="00102AF6" w:rsidRDefault="00102AF6" w:rsidP="00102AF6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C258D" w:rsidRPr="00CB1780">
        <w:rPr>
          <w:rFonts w:ascii="Times New Roman" w:hAnsi="Times New Roman" w:cs="Times New Roman"/>
          <w:sz w:val="24"/>
          <w:szCs w:val="24"/>
        </w:rPr>
        <w:t>Ocorre a emergência quando há uma situação crítica, ao suceder um perigo incidente. Na área da medicina, é a circunstância que vai exigir uma intervenção médica de imediat</w:t>
      </w:r>
      <w:r w:rsidR="003A382D" w:rsidRPr="00CB1780">
        <w:rPr>
          <w:rFonts w:ascii="Times New Roman" w:hAnsi="Times New Roman" w:cs="Times New Roman"/>
          <w:sz w:val="24"/>
          <w:szCs w:val="24"/>
        </w:rPr>
        <w:t>o ou uma cirurgia. Em contrapartida</w:t>
      </w:r>
      <w:r w:rsidR="004C258D" w:rsidRPr="00CB1780">
        <w:rPr>
          <w:rFonts w:ascii="Times New Roman" w:hAnsi="Times New Roman" w:cs="Times New Roman"/>
          <w:sz w:val="24"/>
          <w:szCs w:val="24"/>
        </w:rPr>
        <w:t xml:space="preserve">, a expressão “urgência” pressupõe uma situação que não pode ser postergada, adiada, </w:t>
      </w:r>
      <w:r w:rsidR="003A382D" w:rsidRPr="00CB1780">
        <w:rPr>
          <w:rFonts w:ascii="Times New Roman" w:hAnsi="Times New Roman" w:cs="Times New Roman"/>
          <w:sz w:val="24"/>
          <w:szCs w:val="24"/>
        </w:rPr>
        <w:t xml:space="preserve">estabelece a </w:t>
      </w:r>
      <w:r w:rsidR="004C258D" w:rsidRPr="00CB1780">
        <w:rPr>
          <w:rFonts w:ascii="Times New Roman" w:hAnsi="Times New Roman" w:cs="Times New Roman"/>
          <w:sz w:val="24"/>
          <w:szCs w:val="24"/>
        </w:rPr>
        <w:t>necessidade de ser resolvida com rapidez, pois ocorrendo demora</w:t>
      </w:r>
      <w:r w:rsidR="003A382D" w:rsidRPr="00CB1780">
        <w:rPr>
          <w:rFonts w:ascii="Times New Roman" w:hAnsi="Times New Roman" w:cs="Times New Roman"/>
          <w:sz w:val="24"/>
          <w:szCs w:val="24"/>
        </w:rPr>
        <w:t xml:space="preserve"> no atendimento</w:t>
      </w:r>
      <w:r w:rsidR="004C258D" w:rsidRPr="00CB1780">
        <w:rPr>
          <w:rFonts w:ascii="Times New Roman" w:hAnsi="Times New Roman" w:cs="Times New Roman"/>
          <w:sz w:val="24"/>
          <w:szCs w:val="24"/>
        </w:rPr>
        <w:t xml:space="preserve">, tem-se o risco até mesmo de morte. </w:t>
      </w:r>
      <w:r w:rsidR="003A382D" w:rsidRPr="00CB1780">
        <w:rPr>
          <w:rFonts w:ascii="Times New Roman" w:hAnsi="Times New Roman" w:cs="Times New Roman"/>
          <w:sz w:val="24"/>
          <w:szCs w:val="24"/>
        </w:rPr>
        <w:lastRenderedPageBreak/>
        <w:t xml:space="preserve">As ocorrências no âmbito da urgência </w:t>
      </w:r>
      <w:r w:rsidR="004C258D" w:rsidRPr="00CB1780">
        <w:rPr>
          <w:rFonts w:ascii="Times New Roman" w:hAnsi="Times New Roman" w:cs="Times New Roman"/>
          <w:sz w:val="24"/>
          <w:szCs w:val="24"/>
        </w:rPr>
        <w:t xml:space="preserve">necessitam de tratamento médico </w:t>
      </w:r>
      <w:r w:rsidR="003A382D" w:rsidRPr="00CB1780">
        <w:rPr>
          <w:rFonts w:ascii="Times New Roman" w:hAnsi="Times New Roman" w:cs="Times New Roman"/>
          <w:sz w:val="24"/>
          <w:szCs w:val="24"/>
        </w:rPr>
        <w:t xml:space="preserve">e algumas </w:t>
      </w:r>
      <w:r w:rsidR="004C258D" w:rsidRPr="00CB1780">
        <w:rPr>
          <w:rFonts w:ascii="Times New Roman" w:hAnsi="Times New Roman" w:cs="Times New Roman"/>
          <w:sz w:val="24"/>
          <w:szCs w:val="24"/>
        </w:rPr>
        <w:t xml:space="preserve">vezes de cirurgia, contudo, possuem um caráter menos imediatista. </w:t>
      </w:r>
      <w:r w:rsidR="003A382D" w:rsidRPr="00CB1780">
        <w:rPr>
          <w:rFonts w:ascii="Times New Roman" w:hAnsi="Times New Roman" w:cs="Times New Roman"/>
          <w:sz w:val="24"/>
          <w:szCs w:val="24"/>
        </w:rPr>
        <w:t xml:space="preserve">Assim, nesta linha de </w:t>
      </w:r>
      <w:r w:rsidR="00EE3E52" w:rsidRPr="00CB1780">
        <w:rPr>
          <w:rFonts w:ascii="Times New Roman" w:hAnsi="Times New Roman" w:cs="Times New Roman"/>
          <w:sz w:val="24"/>
          <w:szCs w:val="24"/>
        </w:rPr>
        <w:t>pensamento-emergencial, o</w:t>
      </w:r>
      <w:r w:rsidR="004C258D" w:rsidRPr="00CB1780">
        <w:rPr>
          <w:rFonts w:ascii="Times New Roman" w:hAnsi="Times New Roman" w:cs="Times New Roman"/>
          <w:sz w:val="24"/>
          <w:szCs w:val="24"/>
        </w:rPr>
        <w:t xml:space="preserve"> tipo </w:t>
      </w:r>
      <w:r w:rsidR="003A382D" w:rsidRPr="00CB1780">
        <w:rPr>
          <w:rFonts w:ascii="Times New Roman" w:hAnsi="Times New Roman" w:cs="Times New Roman"/>
          <w:sz w:val="24"/>
          <w:szCs w:val="24"/>
        </w:rPr>
        <w:t>penal do artigo</w:t>
      </w:r>
      <w:r w:rsidR="004C258D" w:rsidRPr="00CB1780">
        <w:rPr>
          <w:rFonts w:ascii="Times New Roman" w:hAnsi="Times New Roman" w:cs="Times New Roman"/>
          <w:sz w:val="24"/>
          <w:szCs w:val="24"/>
        </w:rPr>
        <w:t xml:space="preserve"> 135-A</w:t>
      </w:r>
      <w:r w:rsidR="003A382D" w:rsidRPr="00CB1780">
        <w:rPr>
          <w:rFonts w:ascii="Times New Roman" w:hAnsi="Times New Roman" w:cs="Times New Roman"/>
          <w:sz w:val="24"/>
          <w:szCs w:val="24"/>
        </w:rPr>
        <w:t>,</w:t>
      </w:r>
      <w:r w:rsidR="00537991" w:rsidRPr="00CB1780">
        <w:rPr>
          <w:rFonts w:ascii="Times New Roman" w:hAnsi="Times New Roman" w:cs="Times New Roman"/>
          <w:sz w:val="24"/>
          <w:szCs w:val="24"/>
        </w:rPr>
        <w:t xml:space="preserve"> </w:t>
      </w:r>
      <w:r w:rsidR="003A382D" w:rsidRPr="00CB1780">
        <w:rPr>
          <w:rFonts w:ascii="Times New Roman" w:hAnsi="Times New Roman" w:cs="Times New Roman"/>
          <w:sz w:val="24"/>
          <w:szCs w:val="24"/>
        </w:rPr>
        <w:t>CP,</w:t>
      </w:r>
      <w:r w:rsidR="004C258D" w:rsidRPr="00CB1780">
        <w:rPr>
          <w:rFonts w:ascii="Times New Roman" w:hAnsi="Times New Roman" w:cs="Times New Roman"/>
          <w:sz w:val="24"/>
          <w:szCs w:val="24"/>
        </w:rPr>
        <w:t xml:space="preserve"> </w:t>
      </w:r>
      <w:r w:rsidR="003A382D" w:rsidRPr="00CB1780">
        <w:rPr>
          <w:rFonts w:ascii="Times New Roman" w:hAnsi="Times New Roman" w:cs="Times New Roman"/>
          <w:sz w:val="24"/>
          <w:szCs w:val="24"/>
        </w:rPr>
        <w:t>trata de</w:t>
      </w:r>
      <w:r w:rsidR="004C258D" w:rsidRPr="00CB1780">
        <w:rPr>
          <w:rFonts w:ascii="Times New Roman" w:hAnsi="Times New Roman" w:cs="Times New Roman"/>
          <w:sz w:val="24"/>
          <w:szCs w:val="24"/>
        </w:rPr>
        <w:t xml:space="preserve"> </w:t>
      </w:r>
      <w:r w:rsidR="003A382D" w:rsidRPr="00CB1780">
        <w:rPr>
          <w:rFonts w:ascii="Times New Roman" w:hAnsi="Times New Roman" w:cs="Times New Roman"/>
          <w:sz w:val="24"/>
          <w:szCs w:val="24"/>
        </w:rPr>
        <w:t>atendimento emergencial</w:t>
      </w:r>
      <w:r w:rsidR="00EE3E52" w:rsidRPr="00CB1780">
        <w:rPr>
          <w:rFonts w:ascii="Times New Roman" w:hAnsi="Times New Roman" w:cs="Times New Roman"/>
          <w:sz w:val="24"/>
          <w:szCs w:val="24"/>
        </w:rPr>
        <w:t xml:space="preserve"> e revela</w:t>
      </w:r>
      <w:r w:rsidR="004C258D" w:rsidRPr="00CB1780">
        <w:rPr>
          <w:rFonts w:ascii="Times New Roman" w:hAnsi="Times New Roman" w:cs="Times New Roman"/>
          <w:sz w:val="24"/>
          <w:szCs w:val="24"/>
        </w:rPr>
        <w:t xml:space="preserve"> a ilicitude </w:t>
      </w:r>
      <w:r w:rsidR="00EE3E52" w:rsidRPr="00CB1780">
        <w:rPr>
          <w:rFonts w:ascii="Times New Roman" w:hAnsi="Times New Roman" w:cs="Times New Roman"/>
          <w:sz w:val="24"/>
          <w:szCs w:val="24"/>
        </w:rPr>
        <w:t xml:space="preserve">de uma </w:t>
      </w:r>
      <w:r w:rsidR="004C258D" w:rsidRPr="00CB1780">
        <w:rPr>
          <w:rFonts w:ascii="Times New Roman" w:hAnsi="Times New Roman" w:cs="Times New Roman"/>
          <w:sz w:val="24"/>
          <w:szCs w:val="24"/>
        </w:rPr>
        <w:t xml:space="preserve">situação de emergência, condicionar o atendimento </w:t>
      </w:r>
      <w:r w:rsidR="00EE3E52" w:rsidRPr="00CB1780">
        <w:rPr>
          <w:rFonts w:ascii="Times New Roman" w:hAnsi="Times New Roman" w:cs="Times New Roman"/>
          <w:sz w:val="24"/>
          <w:szCs w:val="24"/>
        </w:rPr>
        <w:t xml:space="preserve">ao preenchimento burocrático de formulário ou </w:t>
      </w:r>
      <w:r w:rsidR="004C258D" w:rsidRPr="00CB1780">
        <w:rPr>
          <w:rFonts w:ascii="Times New Roman" w:hAnsi="Times New Roman" w:cs="Times New Roman"/>
          <w:sz w:val="24"/>
          <w:szCs w:val="24"/>
        </w:rPr>
        <w:t xml:space="preserve">a qualquer garantia </w:t>
      </w:r>
      <w:r w:rsidR="00EE3E52" w:rsidRPr="00CB1780">
        <w:rPr>
          <w:rFonts w:ascii="Times New Roman" w:hAnsi="Times New Roman" w:cs="Times New Roman"/>
          <w:sz w:val="24"/>
          <w:szCs w:val="24"/>
        </w:rPr>
        <w:t xml:space="preserve">pecuniária. </w:t>
      </w:r>
      <w:r w:rsidR="00A74DEF" w:rsidRPr="00CB1780">
        <w:rPr>
          <w:rFonts w:ascii="Times New Roman" w:hAnsi="Times New Roman" w:cs="Times New Roman"/>
          <w:sz w:val="24"/>
          <w:szCs w:val="24"/>
        </w:rPr>
        <w:t>E assim o nítido</w:t>
      </w:r>
      <w:r w:rsidR="00EE3E52" w:rsidRPr="00CB1780">
        <w:rPr>
          <w:rFonts w:ascii="Times New Roman" w:hAnsi="Times New Roman" w:cs="Times New Roman"/>
          <w:sz w:val="24"/>
          <w:szCs w:val="24"/>
        </w:rPr>
        <w:t xml:space="preserve"> </w:t>
      </w:r>
      <w:r w:rsidR="004C258D" w:rsidRPr="00CB1780">
        <w:rPr>
          <w:rFonts w:ascii="Times New Roman" w:hAnsi="Times New Roman" w:cs="Times New Roman"/>
          <w:sz w:val="24"/>
          <w:szCs w:val="24"/>
        </w:rPr>
        <w:t>perigo concreto</w:t>
      </w:r>
      <w:r w:rsidR="00A74DEF" w:rsidRPr="00CB1780">
        <w:rPr>
          <w:rFonts w:ascii="Times New Roman" w:hAnsi="Times New Roman" w:cs="Times New Roman"/>
          <w:sz w:val="24"/>
          <w:szCs w:val="24"/>
        </w:rPr>
        <w:t xml:space="preserve">, condicionará uma imprescindível </w:t>
      </w:r>
      <w:r w:rsidR="004C258D" w:rsidRPr="00CB1780">
        <w:rPr>
          <w:rFonts w:ascii="Times New Roman" w:hAnsi="Times New Roman" w:cs="Times New Roman"/>
          <w:sz w:val="24"/>
          <w:szCs w:val="24"/>
        </w:rPr>
        <w:t>avaliação do caso e aferição do risco efetivo.</w:t>
      </w:r>
      <w:r w:rsidR="004C6D3F" w:rsidRPr="00CB17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AF6" w:rsidRPr="00102AF6" w:rsidRDefault="00102AF6" w:rsidP="00102AF6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Em </w:t>
      </w:r>
      <w:r w:rsidRPr="00102AF6">
        <w:rPr>
          <w:rFonts w:ascii="Times New Roman" w:hAnsi="Times New Roman" w:cs="Times New Roman"/>
          <w:sz w:val="24"/>
          <w:szCs w:val="24"/>
        </w:rPr>
        <w:t xml:space="preserve">1995, o Conselho Federal de Medicina </w:t>
      </w:r>
      <w:r>
        <w:rPr>
          <w:rFonts w:ascii="Times New Roman" w:hAnsi="Times New Roman" w:cs="Times New Roman"/>
          <w:sz w:val="24"/>
          <w:szCs w:val="24"/>
        </w:rPr>
        <w:t>definiu</w:t>
      </w:r>
      <w:r w:rsidRPr="00102AF6">
        <w:rPr>
          <w:rFonts w:ascii="Times New Roman" w:hAnsi="Times New Roman" w:cs="Times New Roman"/>
          <w:sz w:val="24"/>
          <w:szCs w:val="24"/>
        </w:rPr>
        <w:t xml:space="preserve"> com precisão os conceitos de urgência e emergência, e o fez através da Resolução nº 1451, nos seguintes termos:</w:t>
      </w:r>
    </w:p>
    <w:p w:rsidR="00102AF6" w:rsidRPr="00102AF6" w:rsidRDefault="00102AF6" w:rsidP="00102AF6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AF6" w:rsidRDefault="00102AF6" w:rsidP="00601AD4">
      <w:pPr>
        <w:pStyle w:val="PargrafodaLista"/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02AF6">
        <w:rPr>
          <w:rFonts w:ascii="Times New Roman" w:hAnsi="Times New Roman" w:cs="Times New Roman"/>
          <w:sz w:val="20"/>
          <w:szCs w:val="20"/>
        </w:rPr>
        <w:t>Artigo 1º – Os estabelecimentos de Prontos Socorros Públicos e Privados deverão ser estruturados para prestar atendimento a situações de urgência-emergência, devendo garantir todas as manobras de sustentação da vida e com condições de dar continuidade à assistência no local ou em outro nível de atendimento referenciado.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02AF6">
        <w:rPr>
          <w:rFonts w:ascii="Times New Roman" w:hAnsi="Times New Roman" w:cs="Times New Roman"/>
          <w:sz w:val="20"/>
          <w:szCs w:val="20"/>
        </w:rPr>
        <w:t xml:space="preserve">Parágrafo Primeiro – Define-se por urgência a ocorrência imprevista de agravo à saúde com ou sem risco potencial de vida, cujo portador necessita </w:t>
      </w:r>
      <w:r>
        <w:rPr>
          <w:rFonts w:ascii="Times New Roman" w:hAnsi="Times New Roman" w:cs="Times New Roman"/>
          <w:sz w:val="20"/>
          <w:szCs w:val="20"/>
        </w:rPr>
        <w:t xml:space="preserve">de assistência médica imediata. </w:t>
      </w:r>
      <w:r w:rsidRPr="00102AF6">
        <w:rPr>
          <w:rFonts w:ascii="Times New Roman" w:hAnsi="Times New Roman" w:cs="Times New Roman"/>
          <w:sz w:val="20"/>
          <w:szCs w:val="20"/>
        </w:rPr>
        <w:t>Parágrafo Segundo – Define-se por emergência a constatação médica de condições de agravo à saúde que impliquem em risco iminente de vida ou sofrimento intenso, exigindo, portanto, tratamento médico imediato</w:t>
      </w:r>
      <w:r w:rsidR="00601AD4">
        <w:rPr>
          <w:rFonts w:ascii="Times New Roman" w:hAnsi="Times New Roman" w:cs="Times New Roman"/>
          <w:sz w:val="20"/>
          <w:szCs w:val="20"/>
        </w:rPr>
        <w:t xml:space="preserve"> (BRASIL, CONSELHO NACIONAL DE MEDICINA, Resolução nº1451, 1995).</w:t>
      </w:r>
    </w:p>
    <w:p w:rsidR="00102AF6" w:rsidRDefault="00102AF6" w:rsidP="00102AF6">
      <w:pPr>
        <w:pStyle w:val="PargrafodaList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2AF6" w:rsidRPr="00102AF6" w:rsidRDefault="00102AF6" w:rsidP="00102AF6">
      <w:pPr>
        <w:pStyle w:val="PargrafodaList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0B15" w:rsidRDefault="004C6D3F" w:rsidP="004C6D3F">
      <w:pPr>
        <w:pStyle w:val="PargrafodaLista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É clarividente que a preocupação do</w:t>
      </w:r>
      <w:r w:rsidRPr="004C6D3F">
        <w:rPr>
          <w:rFonts w:ascii="Times New Roman" w:eastAsia="Times New Roman" w:hAnsi="Times New Roman" w:cs="Times New Roman"/>
          <w:sz w:val="24"/>
          <w:szCs w:val="24"/>
        </w:rPr>
        <w:t xml:space="preserve"> legislador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 plausível, pois </w:t>
      </w:r>
      <w:r w:rsidR="00320044">
        <w:rPr>
          <w:rFonts w:ascii="Times New Roman" w:eastAsia="Times New Roman" w:hAnsi="Times New Roman" w:cs="Times New Roman"/>
          <w:sz w:val="24"/>
          <w:szCs w:val="24"/>
        </w:rPr>
        <w:t>ao perceber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falta </w:t>
      </w:r>
      <w:r w:rsidRPr="004C6D3F">
        <w:rPr>
          <w:rFonts w:ascii="Times New Roman" w:eastAsia="Times New Roman" w:hAnsi="Times New Roman" w:cs="Times New Roman"/>
          <w:sz w:val="24"/>
          <w:szCs w:val="24"/>
        </w:rPr>
        <w:t>de atendimento médico-hospitalar na rede priv</w:t>
      </w:r>
      <w:r>
        <w:rPr>
          <w:rFonts w:ascii="Times New Roman" w:eastAsia="Times New Roman" w:hAnsi="Times New Roman" w:cs="Times New Roman"/>
          <w:sz w:val="24"/>
          <w:szCs w:val="24"/>
        </w:rPr>
        <w:t>ada, especialmente</w:t>
      </w:r>
      <w:r w:rsidRPr="004C6D3F">
        <w:rPr>
          <w:rFonts w:ascii="Times New Roman" w:eastAsia="Times New Roman" w:hAnsi="Times New Roman" w:cs="Times New Roman"/>
          <w:sz w:val="24"/>
          <w:szCs w:val="24"/>
        </w:rPr>
        <w:t xml:space="preserve"> pela constante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imposição de regras </w:t>
      </w:r>
      <w:r w:rsidR="00320044">
        <w:rPr>
          <w:rFonts w:ascii="Times New Roman" w:eastAsia="Times New Roman" w:hAnsi="Times New Roman" w:cs="Times New Roman"/>
          <w:sz w:val="24"/>
          <w:szCs w:val="24"/>
        </w:rPr>
        <w:t xml:space="preserve">impostas pelos </w:t>
      </w:r>
      <w:r>
        <w:rPr>
          <w:rFonts w:ascii="Times New Roman" w:eastAsia="Times New Roman" w:hAnsi="Times New Roman" w:cs="Times New Roman"/>
          <w:sz w:val="24"/>
          <w:szCs w:val="24"/>
        </w:rPr>
        <w:t>Planos de S</w:t>
      </w:r>
      <w:r w:rsidRPr="004C6D3F">
        <w:rPr>
          <w:rFonts w:ascii="Times New Roman" w:eastAsia="Times New Roman" w:hAnsi="Times New Roman" w:cs="Times New Roman"/>
          <w:sz w:val="24"/>
          <w:szCs w:val="24"/>
        </w:rPr>
        <w:t>aúde</w:t>
      </w:r>
      <w:r w:rsidR="0032004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6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0044">
        <w:rPr>
          <w:rFonts w:ascii="Times New Roman" w:eastAsia="Times New Roman" w:hAnsi="Times New Roman" w:cs="Times New Roman"/>
          <w:sz w:val="24"/>
          <w:szCs w:val="24"/>
        </w:rPr>
        <w:t>levou à concretização</w:t>
      </w:r>
      <w:r w:rsidRPr="004C6D3F">
        <w:rPr>
          <w:rFonts w:ascii="Times New Roman" w:eastAsia="Times New Roman" w:hAnsi="Times New Roman" w:cs="Times New Roman"/>
          <w:sz w:val="24"/>
          <w:szCs w:val="24"/>
        </w:rPr>
        <w:t xml:space="preserve"> de um tipo específico para garantia do atendimento emergencial. </w:t>
      </w:r>
      <w:r w:rsidR="00320044">
        <w:rPr>
          <w:rFonts w:ascii="Times New Roman" w:eastAsia="Times New Roman" w:hAnsi="Times New Roman" w:cs="Times New Roman"/>
          <w:sz w:val="24"/>
          <w:szCs w:val="24"/>
        </w:rPr>
        <w:t xml:space="preserve">Destaca-se </w:t>
      </w:r>
      <w:r w:rsidRPr="004C6D3F">
        <w:rPr>
          <w:rFonts w:ascii="Times New Roman" w:eastAsia="Times New Roman" w:hAnsi="Times New Roman" w:cs="Times New Roman"/>
          <w:sz w:val="24"/>
          <w:szCs w:val="24"/>
        </w:rPr>
        <w:t>que o crime de omissão de socorro (art. 135</w:t>
      </w:r>
      <w:r w:rsidR="00320044">
        <w:rPr>
          <w:rFonts w:ascii="Times New Roman" w:eastAsia="Times New Roman" w:hAnsi="Times New Roman" w:cs="Times New Roman"/>
          <w:sz w:val="24"/>
          <w:szCs w:val="24"/>
        </w:rPr>
        <w:t>, CP</w:t>
      </w:r>
      <w:r w:rsidRPr="004C6D3F">
        <w:rPr>
          <w:rFonts w:ascii="Times New Roman" w:eastAsia="Times New Roman" w:hAnsi="Times New Roman" w:cs="Times New Roman"/>
          <w:sz w:val="24"/>
          <w:szCs w:val="24"/>
        </w:rPr>
        <w:t>)</w:t>
      </w:r>
      <w:r w:rsidR="00320044">
        <w:rPr>
          <w:rFonts w:ascii="Times New Roman" w:eastAsia="Times New Roman" w:hAnsi="Times New Roman" w:cs="Times New Roman"/>
          <w:sz w:val="24"/>
          <w:szCs w:val="24"/>
        </w:rPr>
        <w:t xml:space="preserve"> já existia, porém</w:t>
      </w:r>
      <w:r w:rsidRPr="004C6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0044">
        <w:rPr>
          <w:rFonts w:ascii="Times New Roman" w:eastAsia="Times New Roman" w:hAnsi="Times New Roman" w:cs="Times New Roman"/>
          <w:sz w:val="24"/>
          <w:szCs w:val="24"/>
        </w:rPr>
        <w:t>havia questionamentos n</w:t>
      </w:r>
      <w:r w:rsidRPr="004C6D3F">
        <w:rPr>
          <w:rFonts w:ascii="Times New Roman" w:eastAsia="Times New Roman" w:hAnsi="Times New Roman" w:cs="Times New Roman"/>
          <w:sz w:val="24"/>
          <w:szCs w:val="24"/>
        </w:rPr>
        <w:t>a jurisprudência</w:t>
      </w:r>
      <w:r w:rsidR="0032004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6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0044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4C6D3F">
        <w:rPr>
          <w:rFonts w:ascii="Times New Roman" w:eastAsia="Times New Roman" w:hAnsi="Times New Roman" w:cs="Times New Roman"/>
          <w:sz w:val="24"/>
          <w:szCs w:val="24"/>
        </w:rPr>
        <w:t>em seara hospitalar</w:t>
      </w:r>
      <w:r w:rsidR="00320044">
        <w:rPr>
          <w:rFonts w:ascii="Times New Roman" w:eastAsia="Times New Roman" w:hAnsi="Times New Roman" w:cs="Times New Roman"/>
          <w:sz w:val="24"/>
          <w:szCs w:val="24"/>
        </w:rPr>
        <w:t>, a referida conduta</w:t>
      </w:r>
      <w:r w:rsidRPr="004C6D3F">
        <w:rPr>
          <w:rFonts w:ascii="Times New Roman" w:eastAsia="Times New Roman" w:hAnsi="Times New Roman" w:cs="Times New Roman"/>
          <w:sz w:val="24"/>
          <w:szCs w:val="24"/>
        </w:rPr>
        <w:t xml:space="preserve"> realmente levava à tipificação do delito</w:t>
      </w:r>
      <w:r w:rsidR="003200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313C" w:rsidRDefault="0042313C" w:rsidP="0042313C">
      <w:pPr>
        <w:pStyle w:val="PargrafodaLista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É notório há necessidade de que na situação </w:t>
      </w:r>
      <w:r w:rsidRPr="0042313C">
        <w:rPr>
          <w:rFonts w:ascii="Times New Roman" w:eastAsia="Times New Roman" w:hAnsi="Times New Roman" w:cs="Times New Roman"/>
          <w:sz w:val="24"/>
          <w:szCs w:val="24"/>
        </w:rPr>
        <w:t>de </w:t>
      </w:r>
      <w:r w:rsidRPr="0042313C">
        <w:rPr>
          <w:rFonts w:ascii="Times New Roman" w:eastAsia="Times New Roman" w:hAnsi="Times New Roman" w:cs="Times New Roman"/>
          <w:iCs/>
          <w:sz w:val="24"/>
          <w:szCs w:val="24"/>
        </w:rPr>
        <w:t>urgência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42313C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2313C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proofErr w:type="gramStart"/>
      <w:r w:rsidRPr="0042313C">
        <w:rPr>
          <w:rFonts w:ascii="Times New Roman" w:eastAsia="Times New Roman" w:hAnsi="Times New Roman" w:cs="Times New Roman"/>
          <w:iCs/>
          <w:sz w:val="24"/>
          <w:szCs w:val="24"/>
        </w:rPr>
        <w:t>emergência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42313C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4231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313C">
        <w:rPr>
          <w:rFonts w:ascii="Times New Roman" w:eastAsia="Times New Roman" w:hAnsi="Times New Roman" w:cs="Times New Roman"/>
          <w:sz w:val="24"/>
          <w:szCs w:val="24"/>
        </w:rPr>
        <w:t xml:space="preserve">atendimento imediato, não podem esperar e devem ser atendidas com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máxima </w:t>
      </w:r>
      <w:r w:rsidRPr="0042313C">
        <w:rPr>
          <w:rFonts w:ascii="Times New Roman" w:eastAsia="Times New Roman" w:hAnsi="Times New Roman" w:cs="Times New Roman"/>
          <w:sz w:val="24"/>
          <w:szCs w:val="24"/>
        </w:rPr>
        <w:t>rapidez, pois qualquer demora pode significar o agravamento da situação 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até mesmo a perda de uma vida. </w:t>
      </w:r>
      <w:r w:rsidRPr="0042313C">
        <w:rPr>
          <w:rFonts w:ascii="Times New Roman" w:eastAsia="Times New Roman" w:hAnsi="Times New Roman" w:cs="Times New Roman"/>
          <w:sz w:val="24"/>
          <w:szCs w:val="24"/>
        </w:rPr>
        <w:t>Em outros termos, embora o tipo penal refira-se somente a </w:t>
      </w:r>
      <w:r w:rsidRPr="0042313C">
        <w:rPr>
          <w:rFonts w:ascii="Times New Roman" w:eastAsia="Times New Roman" w:hAnsi="Times New Roman" w:cs="Times New Roman"/>
          <w:iCs/>
          <w:sz w:val="24"/>
          <w:szCs w:val="24"/>
        </w:rPr>
        <w:t>atendimento</w:t>
      </w:r>
      <w:r w:rsidRPr="0042313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emergencial</w:t>
      </w:r>
      <w:r w:rsidRPr="0042313C">
        <w:rPr>
          <w:rFonts w:ascii="Times New Roman" w:eastAsia="Times New Roman" w:hAnsi="Times New Roman" w:cs="Times New Roman"/>
          <w:sz w:val="24"/>
          <w:szCs w:val="24"/>
        </w:rPr>
        <w:t xml:space="preserve">, deve-se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entender </w:t>
      </w:r>
      <w:r w:rsidRPr="0042313C">
        <w:rPr>
          <w:rFonts w:ascii="Times New Roman" w:eastAsia="Times New Roman" w:hAnsi="Times New Roman" w:cs="Times New Roman"/>
          <w:sz w:val="24"/>
          <w:szCs w:val="24"/>
        </w:rPr>
        <w:t>também o atendimento </w:t>
      </w:r>
      <w:r w:rsidRPr="0042313C">
        <w:rPr>
          <w:rFonts w:ascii="Times New Roman" w:eastAsia="Times New Roman" w:hAnsi="Times New Roman" w:cs="Times New Roman"/>
          <w:i/>
          <w:iCs/>
          <w:sz w:val="24"/>
          <w:szCs w:val="24"/>
        </w:rPr>
        <w:t>urgente</w:t>
      </w:r>
      <w:r w:rsidRPr="0042313C">
        <w:rPr>
          <w:rFonts w:ascii="Times New Roman" w:eastAsia="Times New Roman" w:hAnsi="Times New Roman" w:cs="Times New Roman"/>
          <w:sz w:val="24"/>
          <w:szCs w:val="24"/>
        </w:rPr>
        <w:t xml:space="preserve">, sendo entendido como aquele que não pode esperar, devendo ter primazia, sem burocracia ou exigência de garantia, sob pena responder por esta infração penal. </w:t>
      </w:r>
      <w:r>
        <w:rPr>
          <w:rFonts w:ascii="Times New Roman" w:eastAsia="Times New Roman" w:hAnsi="Times New Roman" w:cs="Times New Roman"/>
          <w:sz w:val="24"/>
          <w:szCs w:val="24"/>
        </w:rPr>
        <w:t>Acrescenta Bitencourt nesse contexto</w:t>
      </w:r>
      <w:r w:rsidR="00F12EC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12EC6" w:rsidRDefault="0042313C" w:rsidP="00F12EC6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42313C">
        <w:rPr>
          <w:sz w:val="20"/>
          <w:szCs w:val="20"/>
        </w:rPr>
        <w:t>“</w:t>
      </w:r>
      <w:r w:rsidRPr="0042313C">
        <w:rPr>
          <w:b/>
          <w:sz w:val="20"/>
          <w:szCs w:val="20"/>
        </w:rPr>
        <w:t>(...)</w:t>
      </w:r>
      <w:r w:rsidRPr="0042313C">
        <w:rPr>
          <w:sz w:val="20"/>
          <w:szCs w:val="20"/>
        </w:rPr>
        <w:t xml:space="preserve"> não nos parece recomendável manter uma distinção de significados entre urgência e emergência, sob pena de correr</w:t>
      </w:r>
      <w:r w:rsidR="00F12EC6">
        <w:rPr>
          <w:sz w:val="20"/>
          <w:szCs w:val="20"/>
        </w:rPr>
        <w:t>mos o risco de cometermos errône</w:t>
      </w:r>
      <w:r w:rsidRPr="0042313C">
        <w:rPr>
          <w:sz w:val="20"/>
          <w:szCs w:val="20"/>
        </w:rPr>
        <w:t xml:space="preserve">as </w:t>
      </w:r>
      <w:r w:rsidRPr="0042313C">
        <w:rPr>
          <w:sz w:val="20"/>
          <w:szCs w:val="20"/>
        </w:rPr>
        <w:lastRenderedPageBreak/>
        <w:t>interpretativas, mas especialmente permitir atendimento equivocado de pacientes pelos destinatários da norma</w:t>
      </w:r>
      <w:r>
        <w:t>”</w:t>
      </w:r>
      <w:r w:rsidR="00F12EC6" w:rsidRPr="00F12EC6">
        <w:rPr>
          <w:sz w:val="20"/>
          <w:szCs w:val="20"/>
        </w:rPr>
        <w:t xml:space="preserve"> </w:t>
      </w:r>
      <w:r w:rsidR="00F12EC6" w:rsidRPr="00C34B11">
        <w:rPr>
          <w:sz w:val="20"/>
          <w:szCs w:val="20"/>
        </w:rPr>
        <w:t>(BITENCOURT, p.</w:t>
      </w:r>
      <w:r w:rsidR="00F12EC6">
        <w:rPr>
          <w:sz w:val="20"/>
          <w:szCs w:val="20"/>
        </w:rPr>
        <w:t>265</w:t>
      </w:r>
      <w:r w:rsidR="00F12EC6" w:rsidRPr="00C34B11">
        <w:rPr>
          <w:sz w:val="20"/>
          <w:szCs w:val="20"/>
        </w:rPr>
        <w:t>, 2012).</w:t>
      </w:r>
    </w:p>
    <w:p w:rsidR="0042313C" w:rsidRDefault="0042313C" w:rsidP="00F12EC6">
      <w:pPr>
        <w:pStyle w:val="PargrafodaLista"/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6F73" w:rsidRDefault="007517AD" w:rsidP="00A91F2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Merece ser frisado que existe o fundamento pr</w:t>
      </w:r>
      <w:r w:rsidR="00537991">
        <w:rPr>
          <w:rFonts w:ascii="Times New Roman" w:eastAsia="Times New Roman" w:hAnsi="Times New Roman" w:cs="Times New Roman"/>
          <w:sz w:val="24"/>
          <w:szCs w:val="24"/>
        </w:rPr>
        <w:t>ático para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tipo penal em análise, que uma das maiores causa</w:t>
      </w:r>
      <w:r w:rsidR="00537991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ediç</w:t>
      </w:r>
      <w:r w:rsidR="00537991">
        <w:rPr>
          <w:rFonts w:ascii="Times New Roman" w:eastAsia="Times New Roman" w:hAnsi="Times New Roman" w:cs="Times New Roman"/>
          <w:sz w:val="24"/>
          <w:szCs w:val="24"/>
        </w:rPr>
        <w:t>ão da L</w:t>
      </w:r>
      <w:r>
        <w:rPr>
          <w:rFonts w:ascii="Times New Roman" w:eastAsia="Times New Roman" w:hAnsi="Times New Roman" w:cs="Times New Roman"/>
          <w:sz w:val="24"/>
          <w:szCs w:val="24"/>
        </w:rPr>
        <w:t>ei</w:t>
      </w:r>
      <w:r w:rsidR="005379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7991" w:rsidRPr="00982DA5">
        <w:rPr>
          <w:rFonts w:ascii="Times New Roman" w:eastAsia="Times New Roman" w:hAnsi="Times New Roman" w:cs="Times New Roman"/>
          <w:sz w:val="24"/>
          <w:szCs w:val="24"/>
        </w:rPr>
        <w:t>nº 12.653/12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são os reiterados problemas jurídicos envolvendo hospitais, pacientes e ainda planos de saúde</w:t>
      </w:r>
      <w:r w:rsidR="00537991">
        <w:rPr>
          <w:rFonts w:ascii="Times New Roman" w:eastAsia="Times New Roman" w:hAnsi="Times New Roman" w:cs="Times New Roman"/>
          <w:sz w:val="24"/>
          <w:szCs w:val="24"/>
        </w:rPr>
        <w:t>. Estes problemas algumas vezes, ultrapassam</w:t>
      </w:r>
      <w:r w:rsidR="006A322B">
        <w:rPr>
          <w:rFonts w:ascii="Times New Roman" w:eastAsia="Times New Roman" w:hAnsi="Times New Roman" w:cs="Times New Roman"/>
          <w:sz w:val="24"/>
          <w:szCs w:val="24"/>
        </w:rPr>
        <w:t xml:space="preserve"> o prejuízo econômico e chegam a causar danos irreversíveis, até</w:t>
      </w:r>
      <w:r w:rsidR="00620E9B">
        <w:rPr>
          <w:rFonts w:ascii="Times New Roman" w:eastAsia="Times New Roman" w:hAnsi="Times New Roman" w:cs="Times New Roman"/>
          <w:sz w:val="24"/>
          <w:szCs w:val="24"/>
        </w:rPr>
        <w:t xml:space="preserve"> mesmo à</w:t>
      </w:r>
      <w:r w:rsidR="006A322B">
        <w:rPr>
          <w:rFonts w:ascii="Times New Roman" w:eastAsia="Times New Roman" w:hAnsi="Times New Roman" w:cs="Times New Roman"/>
          <w:sz w:val="24"/>
          <w:szCs w:val="24"/>
        </w:rPr>
        <w:t xml:space="preserve"> morte</w:t>
      </w:r>
      <w:r w:rsidR="00620E9B">
        <w:rPr>
          <w:rFonts w:ascii="Times New Roman" w:eastAsia="Times New Roman" w:hAnsi="Times New Roman" w:cs="Times New Roman"/>
          <w:sz w:val="24"/>
          <w:szCs w:val="24"/>
        </w:rPr>
        <w:t>. Neste diapas</w:t>
      </w:r>
      <w:r w:rsidR="00A91F2B">
        <w:rPr>
          <w:rFonts w:ascii="Times New Roman" w:eastAsia="Times New Roman" w:hAnsi="Times New Roman" w:cs="Times New Roman"/>
          <w:sz w:val="24"/>
          <w:szCs w:val="24"/>
        </w:rPr>
        <w:t>ão o Superior Tribunal de Justiça</w:t>
      </w:r>
      <w:r w:rsidR="00070D00">
        <w:rPr>
          <w:rFonts w:ascii="Times New Roman" w:eastAsia="Times New Roman" w:hAnsi="Times New Roman" w:cs="Times New Roman"/>
          <w:sz w:val="24"/>
          <w:szCs w:val="24"/>
        </w:rPr>
        <w:t xml:space="preserve"> teve uma decisão com ampla repercuss</w:t>
      </w:r>
      <w:r w:rsidR="00F53C0B">
        <w:rPr>
          <w:rFonts w:ascii="Times New Roman" w:eastAsia="Times New Roman" w:hAnsi="Times New Roman" w:cs="Times New Roman"/>
          <w:sz w:val="24"/>
          <w:szCs w:val="24"/>
        </w:rPr>
        <w:t xml:space="preserve">ão, trata-se da </w:t>
      </w:r>
      <w:r w:rsidR="00F53C0B" w:rsidRPr="009E61E0">
        <w:rPr>
          <w:rFonts w:ascii="Times New Roman" w:eastAsia="Times New Roman" w:hAnsi="Times New Roman" w:cs="Times New Roman"/>
          <w:sz w:val="24"/>
          <w:szCs w:val="24"/>
        </w:rPr>
        <w:t xml:space="preserve">decisão recursal </w:t>
      </w:r>
      <w:r w:rsidR="00BD1F2C">
        <w:rPr>
          <w:rFonts w:ascii="Times New Roman" w:eastAsia="Times New Roman" w:hAnsi="Times New Roman" w:cs="Times New Roman"/>
          <w:sz w:val="24"/>
          <w:szCs w:val="24"/>
        </w:rPr>
        <w:t>especial</w:t>
      </w:r>
      <w:r w:rsidR="009E61E0">
        <w:rPr>
          <w:rFonts w:ascii="Times New Roman" w:eastAsia="Times New Roman" w:hAnsi="Times New Roman" w:cs="Times New Roman"/>
          <w:sz w:val="24"/>
          <w:szCs w:val="24"/>
        </w:rPr>
        <w:t>-STJ-BR</w:t>
      </w:r>
      <w:r w:rsidR="003C55F5">
        <w:rPr>
          <w:rFonts w:ascii="Times New Roman" w:eastAsia="Times New Roman" w:hAnsi="Times New Roman" w:cs="Times New Roman"/>
          <w:sz w:val="24"/>
          <w:szCs w:val="24"/>
        </w:rPr>
        <w:t xml:space="preserve">, a seguir: </w:t>
      </w:r>
      <w:r w:rsidR="002562FA" w:rsidRPr="002562FA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="003C55F5" w:rsidRPr="002562FA">
        <w:rPr>
          <w:rFonts w:ascii="Times New Roman" w:eastAsia="Times New Roman" w:hAnsi="Times New Roman" w:cs="Times New Roman"/>
          <w:i/>
          <w:sz w:val="24"/>
          <w:szCs w:val="24"/>
        </w:rPr>
        <w:t>onsumidor. Plano de saúde. Rede conveniada. Alteração. Dever de</w:t>
      </w:r>
      <w:r w:rsidR="002562FA" w:rsidRPr="002562FA">
        <w:rPr>
          <w:rFonts w:ascii="Times New Roman" w:eastAsia="Times New Roman" w:hAnsi="Times New Roman" w:cs="Times New Roman"/>
          <w:i/>
          <w:sz w:val="24"/>
          <w:szCs w:val="24"/>
        </w:rPr>
        <w:t xml:space="preserve"> i</w:t>
      </w:r>
      <w:r w:rsidR="003C55F5" w:rsidRPr="002562FA">
        <w:rPr>
          <w:rFonts w:ascii="Times New Roman" w:eastAsia="Times New Roman" w:hAnsi="Times New Roman" w:cs="Times New Roman"/>
          <w:i/>
          <w:sz w:val="24"/>
          <w:szCs w:val="24"/>
        </w:rPr>
        <w:t>nformação adequada. Comunicação individual</w:t>
      </w:r>
      <w:r w:rsidR="00E6691E">
        <w:rPr>
          <w:rFonts w:ascii="Times New Roman" w:eastAsia="Times New Roman" w:hAnsi="Times New Roman" w:cs="Times New Roman"/>
          <w:i/>
          <w:sz w:val="24"/>
          <w:szCs w:val="24"/>
        </w:rPr>
        <w:t xml:space="preserve"> de cada associado. Necessidade </w:t>
      </w:r>
      <w:r w:rsidR="003C55F5" w:rsidRPr="002562FA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3C55F5">
        <w:rPr>
          <w:rFonts w:ascii="Times New Roman" w:eastAsia="Times New Roman" w:hAnsi="Times New Roman" w:cs="Times New Roman"/>
          <w:sz w:val="24"/>
          <w:szCs w:val="24"/>
        </w:rPr>
        <w:t>BRASIL, recurso especial</w:t>
      </w:r>
      <w:r w:rsidR="003C55F5" w:rsidRPr="003C55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62FA">
        <w:rPr>
          <w:rFonts w:ascii="Times New Roman" w:eastAsia="Times New Roman" w:hAnsi="Times New Roman" w:cs="Times New Roman"/>
          <w:sz w:val="24"/>
          <w:szCs w:val="24"/>
        </w:rPr>
        <w:t>nº</w:t>
      </w:r>
      <w:r w:rsidR="00A91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62FA" w:rsidRPr="009E61E0">
        <w:rPr>
          <w:rFonts w:ascii="Times New Roman" w:eastAsia="Times New Roman" w:hAnsi="Times New Roman" w:cs="Times New Roman"/>
          <w:sz w:val="24"/>
          <w:szCs w:val="24"/>
        </w:rPr>
        <w:t>114</w:t>
      </w:r>
      <w:r w:rsidR="00A91F2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62FA" w:rsidRPr="009E61E0">
        <w:rPr>
          <w:rFonts w:ascii="Times New Roman" w:eastAsia="Times New Roman" w:hAnsi="Times New Roman" w:cs="Times New Roman"/>
          <w:sz w:val="24"/>
          <w:szCs w:val="24"/>
        </w:rPr>
        <w:t>840</w:t>
      </w:r>
      <w:r w:rsidR="002562FA">
        <w:rPr>
          <w:rFonts w:ascii="Times New Roman" w:eastAsia="Times New Roman" w:hAnsi="Times New Roman" w:cs="Times New Roman"/>
          <w:sz w:val="24"/>
          <w:szCs w:val="24"/>
        </w:rPr>
        <w:t>,</w:t>
      </w:r>
      <w:r w:rsidR="00A91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62FA">
        <w:rPr>
          <w:rFonts w:ascii="Times New Roman" w:eastAsia="Times New Roman" w:hAnsi="Times New Roman" w:cs="Times New Roman"/>
          <w:sz w:val="24"/>
          <w:szCs w:val="24"/>
        </w:rPr>
        <w:t>2012</w:t>
      </w:r>
      <w:r w:rsidR="003C55F5">
        <w:rPr>
          <w:rFonts w:ascii="Times New Roman" w:eastAsia="Times New Roman" w:hAnsi="Times New Roman" w:cs="Times New Roman"/>
          <w:sz w:val="24"/>
          <w:szCs w:val="24"/>
        </w:rPr>
        <w:t>).</w:t>
      </w:r>
      <w:r w:rsidR="00D11AE5">
        <w:rPr>
          <w:rFonts w:ascii="Times New Roman" w:eastAsia="Times New Roman" w:hAnsi="Times New Roman" w:cs="Times New Roman"/>
          <w:sz w:val="24"/>
          <w:szCs w:val="24"/>
        </w:rPr>
        <w:t xml:space="preserve"> Neste caso, o paciente veio a falecer</w:t>
      </w:r>
      <w:r w:rsidR="00A91F2B">
        <w:rPr>
          <w:rFonts w:ascii="Times New Roman" w:eastAsia="Times New Roman" w:hAnsi="Times New Roman" w:cs="Times New Roman"/>
          <w:sz w:val="24"/>
          <w:szCs w:val="24"/>
        </w:rPr>
        <w:t xml:space="preserve">, por não receber atendimento médico imediato. </w:t>
      </w:r>
      <w:r w:rsidR="00D71AAF">
        <w:rPr>
          <w:rFonts w:ascii="Times New Roman" w:eastAsia="Times New Roman" w:hAnsi="Times New Roman" w:cs="Times New Roman"/>
          <w:sz w:val="24"/>
          <w:szCs w:val="24"/>
        </w:rPr>
        <w:t xml:space="preserve">É digno ressaltar que alguns doutrinadores </w:t>
      </w:r>
      <w:r w:rsidR="00BD1F2C">
        <w:rPr>
          <w:rFonts w:ascii="Times New Roman" w:eastAsia="Times New Roman" w:hAnsi="Times New Roman" w:cs="Times New Roman"/>
          <w:sz w:val="24"/>
          <w:szCs w:val="24"/>
        </w:rPr>
        <w:t>questionam</w:t>
      </w:r>
      <w:r w:rsidR="00D71AAF">
        <w:rPr>
          <w:rFonts w:ascii="Times New Roman" w:eastAsia="Times New Roman" w:hAnsi="Times New Roman" w:cs="Times New Roman"/>
          <w:sz w:val="24"/>
          <w:szCs w:val="24"/>
        </w:rPr>
        <w:t xml:space="preserve"> ao afirmar contradição </w:t>
      </w:r>
      <w:r w:rsidR="00BD1F2C">
        <w:rPr>
          <w:rFonts w:ascii="Times New Roman" w:eastAsia="Times New Roman" w:hAnsi="Times New Roman" w:cs="Times New Roman"/>
          <w:sz w:val="24"/>
          <w:szCs w:val="24"/>
        </w:rPr>
        <w:t>à</w:t>
      </w:r>
      <w:r w:rsidR="00D71AAF">
        <w:rPr>
          <w:rFonts w:ascii="Times New Roman" w:eastAsia="Times New Roman" w:hAnsi="Times New Roman" w:cs="Times New Roman"/>
          <w:sz w:val="24"/>
          <w:szCs w:val="24"/>
        </w:rPr>
        <w:t xml:space="preserve"> jurisprudência do STJ ser tão severa com os planos de saúde e exces</w:t>
      </w:r>
      <w:r w:rsidR="00BD1F2C">
        <w:rPr>
          <w:rFonts w:ascii="Times New Roman" w:eastAsia="Times New Roman" w:hAnsi="Times New Roman" w:cs="Times New Roman"/>
          <w:sz w:val="24"/>
          <w:szCs w:val="24"/>
        </w:rPr>
        <w:t>sivamente branda com os bancos financeiros, e esse tratar diferenciado é plenamente plausível e justificável, pois os planos de saúde tutelam bem jurídico fundamental, faz-se assim que a tutela penal é extremamente salutar.</w:t>
      </w:r>
    </w:p>
    <w:p w:rsidR="00934363" w:rsidRDefault="0015733A" w:rsidP="00A91F2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5733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96C4D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15733A">
        <w:rPr>
          <w:rFonts w:ascii="Times New Roman" w:eastAsia="Times New Roman" w:hAnsi="Times New Roman" w:cs="Times New Roman"/>
          <w:sz w:val="24"/>
          <w:szCs w:val="24"/>
        </w:rPr>
        <w:t xml:space="preserve">procedimento rotineiro do atendimento de pacientes em situações </w:t>
      </w:r>
      <w:r w:rsidRPr="00A332EC">
        <w:rPr>
          <w:rFonts w:ascii="Times New Roman" w:eastAsia="Times New Roman" w:hAnsi="Times New Roman" w:cs="Times New Roman"/>
          <w:sz w:val="24"/>
          <w:szCs w:val="24"/>
        </w:rPr>
        <w:t>emergenciais já era previsível,</w:t>
      </w:r>
      <w:r w:rsidR="00496C4D" w:rsidRPr="00A332EC">
        <w:rPr>
          <w:rFonts w:ascii="Times New Roman" w:eastAsia="Times New Roman" w:hAnsi="Times New Roman" w:cs="Times New Roman"/>
          <w:sz w:val="24"/>
          <w:szCs w:val="24"/>
        </w:rPr>
        <w:t xml:space="preserve"> segundo o promotor Rogério Cunha, e acrescenta que: “o</w:t>
      </w:r>
      <w:r w:rsidRPr="00A332EC">
        <w:rPr>
          <w:rFonts w:ascii="Times New Roman" w:eastAsia="Times New Roman" w:hAnsi="Times New Roman" w:cs="Times New Roman"/>
          <w:sz w:val="24"/>
          <w:szCs w:val="24"/>
        </w:rPr>
        <w:t xml:space="preserve"> Código de Defesa do Consumidor, desde 1990, preceitua que a exigência da garantia para o atendimento</w:t>
      </w:r>
      <w:r w:rsidR="00496C4D" w:rsidRPr="00A332E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332EC">
        <w:rPr>
          <w:rFonts w:ascii="Times New Roman" w:eastAsia="Times New Roman" w:hAnsi="Times New Roman" w:cs="Times New Roman"/>
          <w:sz w:val="24"/>
          <w:szCs w:val="24"/>
        </w:rPr>
        <w:t xml:space="preserve"> é prática abusiva que expõe o consumidor</w:t>
      </w:r>
      <w:r w:rsidR="003F4964" w:rsidRPr="00A33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6C4D" w:rsidRPr="00A332EC">
        <w:rPr>
          <w:rFonts w:ascii="Times New Roman" w:eastAsia="Times New Roman" w:hAnsi="Times New Roman" w:cs="Times New Roman"/>
          <w:sz w:val="24"/>
          <w:szCs w:val="24"/>
        </w:rPr>
        <w:t>(paciente)</w:t>
      </w:r>
      <w:r w:rsidRPr="00A332EC">
        <w:rPr>
          <w:rFonts w:ascii="Times New Roman" w:eastAsia="Times New Roman" w:hAnsi="Times New Roman" w:cs="Times New Roman"/>
          <w:sz w:val="24"/>
          <w:szCs w:val="24"/>
        </w:rPr>
        <w:t xml:space="preserve"> a desvantagem exagerada, causando deseq</w:t>
      </w:r>
      <w:r w:rsidR="003F4964" w:rsidRPr="00A332EC">
        <w:rPr>
          <w:rFonts w:ascii="Times New Roman" w:eastAsia="Times New Roman" w:hAnsi="Times New Roman" w:cs="Times New Roman"/>
          <w:sz w:val="24"/>
          <w:szCs w:val="24"/>
        </w:rPr>
        <w:t xml:space="preserve">uilíbrio na relação contratual” (CUNHA, 2012), </w:t>
      </w:r>
      <w:r w:rsidR="00934363">
        <w:rPr>
          <w:rFonts w:ascii="Times New Roman" w:eastAsia="Times New Roman" w:hAnsi="Times New Roman" w:cs="Times New Roman"/>
          <w:sz w:val="24"/>
          <w:szCs w:val="24"/>
        </w:rPr>
        <w:t>Neste</w:t>
      </w:r>
      <w:r w:rsidRPr="00A332EC">
        <w:rPr>
          <w:rFonts w:ascii="Times New Roman" w:eastAsia="Times New Roman" w:hAnsi="Times New Roman" w:cs="Times New Roman"/>
          <w:sz w:val="24"/>
          <w:szCs w:val="24"/>
        </w:rPr>
        <w:t xml:space="preserve"> mesmo</w:t>
      </w:r>
      <w:r w:rsidR="00934363">
        <w:rPr>
          <w:rFonts w:ascii="Times New Roman" w:eastAsia="Times New Roman" w:hAnsi="Times New Roman" w:cs="Times New Roman"/>
          <w:sz w:val="24"/>
          <w:szCs w:val="24"/>
        </w:rPr>
        <w:t xml:space="preserve"> contexto</w:t>
      </w:r>
      <w:r w:rsidRPr="00A332EC">
        <w:rPr>
          <w:rFonts w:ascii="Times New Roman" w:eastAsia="Times New Roman" w:hAnsi="Times New Roman" w:cs="Times New Roman"/>
          <w:sz w:val="24"/>
          <w:szCs w:val="24"/>
        </w:rPr>
        <w:t>, o Código Civil de 2002 garante ser anulável o negócio jurídico por vício resultante de</w:t>
      </w:r>
      <w:r w:rsidR="003F4964" w:rsidRPr="00A332EC">
        <w:rPr>
          <w:rFonts w:ascii="Times New Roman" w:eastAsia="Times New Roman" w:hAnsi="Times New Roman" w:cs="Times New Roman"/>
          <w:sz w:val="24"/>
          <w:szCs w:val="24"/>
        </w:rPr>
        <w:t xml:space="preserve"> estado de perigo (art. 171,</w:t>
      </w:r>
      <w:r w:rsidRPr="00A332EC">
        <w:rPr>
          <w:rFonts w:ascii="Times New Roman" w:eastAsia="Times New Roman" w:hAnsi="Times New Roman" w:cs="Times New Roman"/>
          <w:sz w:val="24"/>
          <w:szCs w:val="24"/>
        </w:rPr>
        <w:t xml:space="preserve"> II</w:t>
      </w:r>
      <w:r w:rsidR="003F4964" w:rsidRPr="00A332EC">
        <w:rPr>
          <w:rFonts w:ascii="Times New Roman" w:eastAsia="Times New Roman" w:hAnsi="Times New Roman" w:cs="Times New Roman"/>
          <w:sz w:val="24"/>
          <w:szCs w:val="24"/>
        </w:rPr>
        <w:t>, CC</w:t>
      </w:r>
      <w:r w:rsidRPr="00A332EC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A332EC">
        <w:rPr>
          <w:rFonts w:ascii="Times New Roman" w:eastAsia="Times New Roman" w:hAnsi="Times New Roman" w:cs="Times New Roman"/>
          <w:sz w:val="24"/>
          <w:szCs w:val="24"/>
        </w:rPr>
        <w:t xml:space="preserve"> Desde</w:t>
      </w:r>
      <w:r w:rsidR="003F4964" w:rsidRPr="00A332EC">
        <w:rPr>
          <w:rFonts w:ascii="Times New Roman" w:eastAsia="Times New Roman" w:hAnsi="Times New Roman" w:cs="Times New Roman"/>
          <w:sz w:val="24"/>
          <w:szCs w:val="24"/>
        </w:rPr>
        <w:t xml:space="preserve"> 2003, a Agência Nacional de Saúde Suplementar em sua </w:t>
      </w:r>
      <w:r w:rsidRPr="00A332EC">
        <w:rPr>
          <w:rFonts w:ascii="Times New Roman" w:eastAsia="Times New Roman" w:hAnsi="Times New Roman" w:cs="Times New Roman"/>
          <w:sz w:val="24"/>
          <w:szCs w:val="24"/>
        </w:rPr>
        <w:t>Resolução Norma</w:t>
      </w:r>
      <w:r w:rsidR="003F4964" w:rsidRPr="00A332EC">
        <w:rPr>
          <w:rFonts w:ascii="Times New Roman" w:eastAsia="Times New Roman" w:hAnsi="Times New Roman" w:cs="Times New Roman"/>
          <w:sz w:val="24"/>
          <w:szCs w:val="24"/>
        </w:rPr>
        <w:t>tiva 44 (</w:t>
      </w:r>
      <w:r w:rsidRPr="00A332EC">
        <w:rPr>
          <w:rFonts w:ascii="Times New Roman" w:eastAsia="Times New Roman" w:hAnsi="Times New Roman" w:cs="Times New Roman"/>
          <w:sz w:val="24"/>
          <w:szCs w:val="24"/>
        </w:rPr>
        <w:t>art. 1º</w:t>
      </w:r>
      <w:r w:rsidR="003F4964" w:rsidRPr="00A332EC">
        <w:rPr>
          <w:rFonts w:ascii="Times New Roman" w:eastAsia="Times New Roman" w:hAnsi="Times New Roman" w:cs="Times New Roman"/>
          <w:sz w:val="24"/>
          <w:szCs w:val="24"/>
        </w:rPr>
        <w:t>), atentava</w:t>
      </w:r>
      <w:r w:rsidRPr="00A332E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F4964" w:rsidRPr="00A332EC">
        <w:rPr>
          <w:rFonts w:ascii="Times New Roman" w:eastAsia="Times New Roman" w:hAnsi="Times New Roman" w:cs="Times New Roman"/>
          <w:sz w:val="24"/>
          <w:szCs w:val="24"/>
        </w:rPr>
        <w:t>“f</w:t>
      </w:r>
      <w:r w:rsidRPr="00A332EC">
        <w:rPr>
          <w:rFonts w:ascii="Times New Roman" w:eastAsia="Times New Roman" w:hAnsi="Times New Roman" w:cs="Times New Roman"/>
          <w:sz w:val="24"/>
          <w:szCs w:val="24"/>
        </w:rPr>
        <w:t>ica vedada, em qualquer situação, a exigência, por parte dos prestadores de serviços contratados, credenciados, cooperados ou referencia</w:t>
      </w:r>
      <w:r w:rsidR="00A332EC" w:rsidRPr="00A332EC">
        <w:rPr>
          <w:rFonts w:ascii="Times New Roman" w:eastAsia="Times New Roman" w:hAnsi="Times New Roman" w:cs="Times New Roman"/>
          <w:sz w:val="24"/>
          <w:szCs w:val="24"/>
        </w:rPr>
        <w:t>dos das o</w:t>
      </w:r>
      <w:r w:rsidRPr="00A332EC">
        <w:rPr>
          <w:rFonts w:ascii="Times New Roman" w:eastAsia="Times New Roman" w:hAnsi="Times New Roman" w:cs="Times New Roman"/>
          <w:sz w:val="24"/>
          <w:szCs w:val="24"/>
        </w:rPr>
        <w:t>peradoras de Planos de Assistência à Saúde e Seguradoras Especializadas em Saúde, de caução, depósito de qualquer natureza, nota promissória ou quaisquer outros títulos de crédito, no ato ou anteri</w:t>
      </w:r>
      <w:r w:rsidR="00E6691E">
        <w:rPr>
          <w:rFonts w:ascii="Times New Roman" w:eastAsia="Times New Roman" w:hAnsi="Times New Roman" w:cs="Times New Roman"/>
          <w:sz w:val="24"/>
          <w:szCs w:val="24"/>
        </w:rPr>
        <w:t xml:space="preserve">ormente à prestação do serviço” </w:t>
      </w:r>
      <w:r w:rsidR="00A332EC" w:rsidRPr="00A332EC">
        <w:rPr>
          <w:rFonts w:ascii="Times New Roman" w:eastAsia="Times New Roman" w:hAnsi="Times New Roman" w:cs="Times New Roman"/>
          <w:sz w:val="24"/>
          <w:szCs w:val="24"/>
        </w:rPr>
        <w:t xml:space="preserve">(BRASIL, </w:t>
      </w:r>
      <w:r w:rsidR="00934363">
        <w:rPr>
          <w:rFonts w:ascii="Times New Roman" w:eastAsia="Times New Roman" w:hAnsi="Times New Roman" w:cs="Times New Roman"/>
          <w:sz w:val="24"/>
          <w:szCs w:val="24"/>
        </w:rPr>
        <w:t xml:space="preserve">Agência Nacional de </w:t>
      </w:r>
      <w:r w:rsidR="00A332EC" w:rsidRPr="00A332EC">
        <w:rPr>
          <w:rFonts w:ascii="Times New Roman" w:eastAsia="Times New Roman" w:hAnsi="Times New Roman" w:cs="Times New Roman"/>
          <w:sz w:val="24"/>
          <w:szCs w:val="24"/>
        </w:rPr>
        <w:t xml:space="preserve">Saúde, Resolução </w:t>
      </w:r>
      <w:r w:rsidR="00A332EC" w:rsidRPr="00CB32FD">
        <w:rPr>
          <w:rFonts w:ascii="Times New Roman" w:eastAsia="Times New Roman" w:hAnsi="Times New Roman" w:cs="Times New Roman"/>
          <w:sz w:val="24"/>
          <w:szCs w:val="24"/>
        </w:rPr>
        <w:t xml:space="preserve">Normativa </w:t>
      </w:r>
      <w:r w:rsidR="00A332EC" w:rsidRPr="00934363">
        <w:rPr>
          <w:rFonts w:ascii="Times New Roman" w:eastAsia="Times New Roman" w:hAnsi="Times New Roman" w:cs="Times New Roman"/>
          <w:sz w:val="24"/>
          <w:szCs w:val="24"/>
        </w:rPr>
        <w:t>44, 2003).</w:t>
      </w:r>
      <w:r w:rsidR="009343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4363" w:rsidRDefault="00934363" w:rsidP="00A91F2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70E46">
        <w:rPr>
          <w:rFonts w:ascii="Times New Roman" w:eastAsia="Times New Roman" w:hAnsi="Times New Roman" w:cs="Times New Roman"/>
          <w:sz w:val="24"/>
          <w:szCs w:val="24"/>
        </w:rPr>
        <w:t xml:space="preserve">Noutro vértice, no que tange </w:t>
      </w:r>
      <w:r w:rsidRPr="00934363">
        <w:rPr>
          <w:rFonts w:ascii="Times New Roman" w:eastAsia="Times New Roman" w:hAnsi="Times New Roman" w:cs="Times New Roman"/>
          <w:sz w:val="24"/>
          <w:szCs w:val="24"/>
        </w:rPr>
        <w:t>as proibições antecedentes constantes do Código Civil, Resolução Normativa do Conselho Federal de Medicina,</w:t>
      </w:r>
      <w:r w:rsidR="00570E46" w:rsidRPr="00570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E46">
        <w:rPr>
          <w:rFonts w:ascii="Times New Roman" w:eastAsia="Times New Roman" w:hAnsi="Times New Roman" w:cs="Times New Roman"/>
          <w:sz w:val="24"/>
          <w:szCs w:val="24"/>
        </w:rPr>
        <w:t xml:space="preserve">Código do Consumidor, </w:t>
      </w:r>
      <w:r w:rsidRPr="0093436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e, mais recentemente, </w:t>
      </w:r>
      <w:r w:rsidR="00570E4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934363">
        <w:rPr>
          <w:rFonts w:ascii="Times New Roman" w:eastAsia="Times New Roman" w:hAnsi="Times New Roman" w:cs="Times New Roman"/>
          <w:sz w:val="24"/>
          <w:szCs w:val="24"/>
        </w:rPr>
        <w:t>Agência Nacional de Saúde,</w:t>
      </w:r>
      <w:r w:rsidR="00570E46">
        <w:rPr>
          <w:rFonts w:ascii="Times New Roman" w:eastAsia="Times New Roman" w:hAnsi="Times New Roman" w:cs="Times New Roman"/>
          <w:sz w:val="24"/>
          <w:szCs w:val="24"/>
        </w:rPr>
        <w:t xml:space="preserve"> prova</w:t>
      </w:r>
      <w:r w:rsidRPr="00934363">
        <w:rPr>
          <w:rFonts w:ascii="Times New Roman" w:eastAsia="Times New Roman" w:hAnsi="Times New Roman" w:cs="Times New Roman"/>
          <w:sz w:val="24"/>
          <w:szCs w:val="24"/>
        </w:rPr>
        <w:t>-se a necessidade de medidas coercitivas mais</w:t>
      </w:r>
      <w:r w:rsidR="00570E46">
        <w:rPr>
          <w:rFonts w:ascii="Times New Roman" w:eastAsia="Times New Roman" w:hAnsi="Times New Roman" w:cs="Times New Roman"/>
          <w:sz w:val="24"/>
          <w:szCs w:val="24"/>
        </w:rPr>
        <w:t xml:space="preserve"> eficazes. Portanto</w:t>
      </w:r>
      <w:r w:rsidRPr="00934363">
        <w:rPr>
          <w:rFonts w:ascii="Times New Roman" w:eastAsia="Times New Roman" w:hAnsi="Times New Roman" w:cs="Times New Roman"/>
          <w:sz w:val="24"/>
          <w:szCs w:val="24"/>
        </w:rPr>
        <w:t xml:space="preserve">, respeitando </w:t>
      </w:r>
      <w:r w:rsidRPr="00570E46">
        <w:rPr>
          <w:rFonts w:ascii="Times New Roman" w:eastAsia="Times New Roman" w:hAnsi="Times New Roman" w:cs="Times New Roman"/>
          <w:sz w:val="24"/>
          <w:szCs w:val="24"/>
        </w:rPr>
        <w:t>sua </w:t>
      </w:r>
      <w:r w:rsidRPr="00570E46">
        <w:rPr>
          <w:rFonts w:ascii="Times New Roman" w:eastAsia="Times New Roman" w:hAnsi="Times New Roman" w:cs="Times New Roman"/>
          <w:iCs/>
          <w:sz w:val="24"/>
          <w:szCs w:val="24"/>
        </w:rPr>
        <w:t>natureza subsidiária</w:t>
      </w:r>
      <w:r w:rsidRPr="00570E4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343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E46">
        <w:rPr>
          <w:rFonts w:ascii="Times New Roman" w:eastAsia="Times New Roman" w:hAnsi="Times New Roman" w:cs="Times New Roman"/>
          <w:sz w:val="24"/>
          <w:szCs w:val="24"/>
        </w:rPr>
        <w:t>fomenta</w:t>
      </w:r>
      <w:r w:rsidRPr="00934363">
        <w:rPr>
          <w:rFonts w:ascii="Times New Roman" w:eastAsia="Times New Roman" w:hAnsi="Times New Roman" w:cs="Times New Roman"/>
          <w:sz w:val="24"/>
          <w:szCs w:val="24"/>
        </w:rPr>
        <w:t>-se, a proteção do Direito Penal,</w:t>
      </w:r>
      <w:r w:rsidR="00570E46">
        <w:rPr>
          <w:rFonts w:ascii="Times New Roman" w:eastAsia="Times New Roman" w:hAnsi="Times New Roman" w:cs="Times New Roman"/>
          <w:sz w:val="24"/>
          <w:szCs w:val="24"/>
        </w:rPr>
        <w:t xml:space="preserve"> finalmente,</w:t>
      </w:r>
      <w:r w:rsidRPr="00934363">
        <w:rPr>
          <w:rFonts w:ascii="Times New Roman" w:eastAsia="Times New Roman" w:hAnsi="Times New Roman" w:cs="Times New Roman"/>
          <w:sz w:val="24"/>
          <w:szCs w:val="24"/>
        </w:rPr>
        <w:t xml:space="preserve"> como </w:t>
      </w:r>
      <w:proofErr w:type="spellStart"/>
      <w:r w:rsidRPr="00934363">
        <w:rPr>
          <w:rFonts w:ascii="Times New Roman" w:eastAsia="Times New Roman" w:hAnsi="Times New Roman" w:cs="Times New Roman"/>
          <w:i/>
          <w:iCs/>
          <w:sz w:val="24"/>
          <w:szCs w:val="24"/>
        </w:rPr>
        <w:t>ultima</w:t>
      </w:r>
      <w:proofErr w:type="spellEnd"/>
      <w:r w:rsidRPr="009343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34363">
        <w:rPr>
          <w:rFonts w:ascii="Times New Roman" w:eastAsia="Times New Roman" w:hAnsi="Times New Roman" w:cs="Times New Roman"/>
          <w:i/>
          <w:iCs/>
          <w:sz w:val="24"/>
          <w:szCs w:val="24"/>
        </w:rPr>
        <w:t>ratio</w:t>
      </w:r>
      <w:proofErr w:type="spellEnd"/>
      <w:r w:rsidRPr="00934363">
        <w:rPr>
          <w:rFonts w:ascii="Times New Roman" w:eastAsia="Times New Roman" w:hAnsi="Times New Roman" w:cs="Times New Roman"/>
          <w:sz w:val="24"/>
          <w:szCs w:val="24"/>
        </w:rPr>
        <w:t>, considerando que os demais meios de controle social não atingiram esse desiderato</w:t>
      </w:r>
      <w:r w:rsidR="00570E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258D" w:rsidRDefault="00FE6F73" w:rsidP="00A3121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Doutra forma para perquirir a tipicidade </w:t>
      </w:r>
      <w:r w:rsidR="00E7380B">
        <w:rPr>
          <w:rFonts w:ascii="Times New Roman" w:eastAsia="Times New Roman" w:hAnsi="Times New Roman" w:cs="Times New Roman"/>
          <w:sz w:val="24"/>
          <w:szCs w:val="24"/>
        </w:rPr>
        <w:t xml:space="preserve">penal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 análise, existe ainda o fundamento teórico digno de ser salientado, seria a eficácia horizontal dos direitos fundamentais. Nas palavras </w:t>
      </w:r>
      <w:r w:rsidR="000505D6">
        <w:rPr>
          <w:rFonts w:ascii="Times New Roman" w:eastAsia="Times New Roman" w:hAnsi="Times New Roman" w:cs="Times New Roman"/>
          <w:sz w:val="24"/>
          <w:szCs w:val="24"/>
        </w:rPr>
        <w:t>do jurista Ingo Wolfgan</w:t>
      </w:r>
      <w:r w:rsidRPr="00FE6F73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proofErr w:type="spellStart"/>
      <w:r w:rsidRPr="00FE6F73">
        <w:rPr>
          <w:rFonts w:ascii="Times New Roman" w:eastAsia="Times New Roman" w:hAnsi="Times New Roman" w:cs="Times New Roman"/>
          <w:sz w:val="24"/>
          <w:szCs w:val="24"/>
        </w:rPr>
        <w:t>Sarlet</w:t>
      </w:r>
      <w:proofErr w:type="spellEnd"/>
      <w:r w:rsidRPr="00FE6F73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FE6F73">
        <w:rPr>
          <w:rFonts w:ascii="Times New Roman" w:eastAsia="Times New Roman" w:hAnsi="Times New Roman" w:cs="Times New Roman"/>
          <w:iCs/>
          <w:sz w:val="24"/>
          <w:szCs w:val="24"/>
        </w:rPr>
        <w:t>os direitos fundamentais são eficazes e vinculantes no âmbito das relações entre particulares</w:t>
      </w:r>
      <w:r w:rsidR="00B6579B">
        <w:rPr>
          <w:rFonts w:ascii="Times New Roman" w:eastAsia="Times New Roman" w:hAnsi="Times New Roman" w:cs="Times New Roman"/>
          <w:iCs/>
          <w:sz w:val="24"/>
          <w:szCs w:val="24"/>
        </w:rPr>
        <w:t>”</w:t>
      </w:r>
      <w:r w:rsidR="00E7380B">
        <w:rPr>
          <w:rFonts w:ascii="Times New Roman" w:eastAsia="Times New Roman" w:hAnsi="Times New Roman" w:cs="Times New Roman"/>
          <w:iCs/>
          <w:sz w:val="24"/>
          <w:szCs w:val="24"/>
        </w:rPr>
        <w:t>, portanto se explica que</w:t>
      </w:r>
      <w:r w:rsidR="00B77105">
        <w:rPr>
          <w:rFonts w:ascii="Times New Roman" w:eastAsia="Times New Roman" w:hAnsi="Times New Roman" w:cs="Times New Roman"/>
          <w:iCs/>
          <w:sz w:val="24"/>
          <w:szCs w:val="24"/>
        </w:rPr>
        <w:t xml:space="preserve"> a igualdade por ser um direito fundamental, todos estariam, inclusive os particulares obrigados a exercê-la</w:t>
      </w:r>
      <w:r w:rsidR="00DC21FD">
        <w:rPr>
          <w:rFonts w:ascii="Times New Roman" w:eastAsia="Times New Roman" w:hAnsi="Times New Roman" w:cs="Times New Roman"/>
          <w:iCs/>
          <w:sz w:val="24"/>
          <w:szCs w:val="24"/>
        </w:rPr>
        <w:t xml:space="preserve">” </w:t>
      </w:r>
      <w:r w:rsidR="00E7380B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="00E7380B" w:rsidRPr="00E7380B">
        <w:rPr>
          <w:rFonts w:ascii="Times New Roman" w:eastAsia="Times New Roman" w:hAnsi="Times New Roman" w:cs="Times New Roman"/>
          <w:iCs/>
          <w:sz w:val="24"/>
          <w:szCs w:val="24"/>
        </w:rPr>
        <w:t>SARLET</w:t>
      </w:r>
      <w:r w:rsidR="00B77105">
        <w:rPr>
          <w:rFonts w:ascii="Times New Roman" w:eastAsia="Times New Roman" w:hAnsi="Times New Roman" w:cs="Times New Roman"/>
          <w:iCs/>
          <w:sz w:val="24"/>
          <w:szCs w:val="24"/>
        </w:rPr>
        <w:t xml:space="preserve">, 2004). Ademais, </w:t>
      </w:r>
      <w:r w:rsidR="00D60311">
        <w:rPr>
          <w:rFonts w:ascii="Times New Roman" w:eastAsia="Times New Roman" w:hAnsi="Times New Roman" w:cs="Times New Roman"/>
          <w:iCs/>
          <w:sz w:val="24"/>
          <w:szCs w:val="24"/>
        </w:rPr>
        <w:t xml:space="preserve">o </w:t>
      </w:r>
      <w:r w:rsidR="00D60311" w:rsidRPr="00D60311">
        <w:rPr>
          <w:rFonts w:ascii="Times New Roman" w:eastAsia="Times New Roman" w:hAnsi="Times New Roman" w:cs="Times New Roman"/>
          <w:iCs/>
          <w:sz w:val="24"/>
          <w:szCs w:val="24"/>
        </w:rPr>
        <w:t>constituinte originário erigiu a solidar</w:t>
      </w:r>
      <w:r w:rsidR="00D60311">
        <w:rPr>
          <w:rFonts w:ascii="Times New Roman" w:eastAsia="Times New Roman" w:hAnsi="Times New Roman" w:cs="Times New Roman"/>
          <w:iCs/>
          <w:sz w:val="24"/>
          <w:szCs w:val="24"/>
        </w:rPr>
        <w:t>iedade à norma constitucional (a</w:t>
      </w:r>
      <w:r w:rsidR="00D60311" w:rsidRPr="00D60311">
        <w:rPr>
          <w:rFonts w:ascii="Times New Roman" w:eastAsia="Times New Roman" w:hAnsi="Times New Roman" w:cs="Times New Roman"/>
          <w:iCs/>
          <w:sz w:val="24"/>
          <w:szCs w:val="24"/>
        </w:rPr>
        <w:t>rtigo 3º, I</w:t>
      </w:r>
      <w:r w:rsidR="00D60311">
        <w:rPr>
          <w:rFonts w:ascii="Times New Roman" w:eastAsia="Times New Roman" w:hAnsi="Times New Roman" w:cs="Times New Roman"/>
          <w:iCs/>
          <w:sz w:val="24"/>
          <w:szCs w:val="24"/>
        </w:rPr>
        <w:t>, CF) e</w:t>
      </w:r>
      <w:r w:rsidR="00A31215">
        <w:rPr>
          <w:rFonts w:ascii="Times New Roman" w:eastAsia="Times New Roman" w:hAnsi="Times New Roman" w:cs="Times New Roman"/>
          <w:iCs/>
          <w:sz w:val="24"/>
          <w:szCs w:val="24"/>
        </w:rPr>
        <w:t>, portanto</w:t>
      </w:r>
      <w:r w:rsidR="00D6031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77105">
        <w:rPr>
          <w:rFonts w:ascii="Times New Roman" w:eastAsia="Times New Roman" w:hAnsi="Times New Roman" w:cs="Times New Roman"/>
          <w:iCs/>
          <w:sz w:val="24"/>
          <w:szCs w:val="24"/>
        </w:rPr>
        <w:t>o professor Daniel Sarmento</w:t>
      </w:r>
      <w:r w:rsidR="00B77105">
        <w:rPr>
          <w:rFonts w:ascii="Times New Roman" w:eastAsia="Times New Roman" w:hAnsi="Times New Roman" w:cs="Times New Roman"/>
          <w:sz w:val="24"/>
          <w:szCs w:val="24"/>
        </w:rPr>
        <w:t xml:space="preserve"> complementa ao tratar sobre o tema, que algumas disposições jurídicas podem condicionar o comportamento externo dos agentes, vinculando-os a obrigações jurídicas (</w:t>
      </w:r>
      <w:r w:rsidR="00B77105" w:rsidRPr="00B77105">
        <w:rPr>
          <w:rFonts w:ascii="Times New Roman" w:eastAsia="Times New Roman" w:hAnsi="Times New Roman" w:cs="Times New Roman"/>
          <w:sz w:val="24"/>
          <w:szCs w:val="24"/>
        </w:rPr>
        <w:t>SARMENTO</w:t>
      </w:r>
      <w:r w:rsidR="00B77105">
        <w:rPr>
          <w:rFonts w:ascii="Times New Roman" w:eastAsia="Times New Roman" w:hAnsi="Times New Roman" w:cs="Times New Roman"/>
          <w:sz w:val="24"/>
          <w:szCs w:val="24"/>
        </w:rPr>
        <w:t>, 2004). E assim este novo dispositivo referido no Código Penal</w:t>
      </w:r>
      <w:r w:rsidR="00D60311">
        <w:rPr>
          <w:rFonts w:ascii="Times New Roman" w:eastAsia="Times New Roman" w:hAnsi="Times New Roman" w:cs="Times New Roman"/>
          <w:sz w:val="24"/>
          <w:szCs w:val="24"/>
        </w:rPr>
        <w:t>,</w:t>
      </w:r>
      <w:r w:rsidR="00B77105">
        <w:rPr>
          <w:rFonts w:ascii="Times New Roman" w:eastAsia="Times New Roman" w:hAnsi="Times New Roman" w:cs="Times New Roman"/>
          <w:sz w:val="24"/>
          <w:szCs w:val="24"/>
        </w:rPr>
        <w:t xml:space="preserve"> induz a conduta dos médicos e hospitais</w:t>
      </w:r>
      <w:r w:rsidR="00D60311">
        <w:rPr>
          <w:rFonts w:ascii="Times New Roman" w:eastAsia="Times New Roman" w:hAnsi="Times New Roman" w:cs="Times New Roman"/>
          <w:sz w:val="24"/>
          <w:szCs w:val="24"/>
        </w:rPr>
        <w:t>,</w:t>
      </w:r>
      <w:r w:rsidR="00B77105">
        <w:rPr>
          <w:rFonts w:ascii="Times New Roman" w:eastAsia="Times New Roman" w:hAnsi="Times New Roman" w:cs="Times New Roman"/>
          <w:sz w:val="24"/>
          <w:szCs w:val="24"/>
        </w:rPr>
        <w:t xml:space="preserve"> obrigando-os penalmente, a aplicar o principio da solidariedade.</w:t>
      </w:r>
      <w:r w:rsidR="00157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0B15" w:rsidRPr="001E2E01" w:rsidRDefault="0015733A" w:rsidP="001E2E01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Constata-se ainda como já mencionado anteriormente, que o bem jurídico tutelado é a proteção à vida e da saúde através da solidariedade humana, porém assevera o penalista Cézar Bitencou</w:t>
      </w:r>
      <w:r w:rsidR="00117198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que é especialmente pelo dever </w:t>
      </w:r>
      <w:r w:rsidRPr="0015733A">
        <w:rPr>
          <w:rFonts w:ascii="Times New Roman" w:eastAsia="Times New Roman" w:hAnsi="Times New Roman" w:cs="Times New Roman"/>
          <w:iCs/>
          <w:sz w:val="24"/>
          <w:szCs w:val="24"/>
        </w:rPr>
        <w:t>legal de agir</w:t>
      </w:r>
      <w:r w:rsidRPr="0015733A">
        <w:rPr>
          <w:rFonts w:ascii="Times New Roman" w:eastAsia="Times New Roman" w:hAnsi="Times New Roman" w:cs="Times New Roman"/>
          <w:sz w:val="24"/>
          <w:szCs w:val="24"/>
        </w:rPr>
        <w:t> do s</w:t>
      </w:r>
      <w:r>
        <w:rPr>
          <w:rFonts w:ascii="Times New Roman" w:eastAsia="Times New Roman" w:hAnsi="Times New Roman" w:cs="Times New Roman"/>
          <w:sz w:val="24"/>
          <w:szCs w:val="24"/>
        </w:rPr>
        <w:t>ujeito ativo</w:t>
      </w:r>
      <w:r w:rsidR="001E2E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(médicos, enfermeiros, os funcionários do hospital), quando o paciente</w:t>
      </w:r>
      <w:r w:rsidR="008224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5733A">
        <w:rPr>
          <w:rFonts w:ascii="Times New Roman" w:eastAsia="Times New Roman" w:hAnsi="Times New Roman" w:cs="Times New Roman"/>
          <w:sz w:val="24"/>
          <w:szCs w:val="24"/>
        </w:rPr>
        <w:t>vítima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5733A">
        <w:rPr>
          <w:rFonts w:ascii="Times New Roman" w:eastAsia="Times New Roman" w:hAnsi="Times New Roman" w:cs="Times New Roman"/>
          <w:sz w:val="24"/>
          <w:szCs w:val="24"/>
        </w:rPr>
        <w:t xml:space="preserve"> encontrar-se na situação descrita no </w:t>
      </w:r>
      <w:r w:rsidRPr="0015733A">
        <w:rPr>
          <w:rFonts w:ascii="Times New Roman" w:eastAsia="Times New Roman" w:hAnsi="Times New Roman" w:cs="Times New Roman"/>
          <w:iCs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artigo (</w:t>
      </w:r>
      <w:r w:rsidRPr="0015733A">
        <w:rPr>
          <w:rFonts w:ascii="Times New Roman" w:eastAsia="Times New Roman" w:hAnsi="Times New Roman" w:cs="Times New Roman"/>
          <w:sz w:val="24"/>
          <w:szCs w:val="24"/>
        </w:rPr>
        <w:t>BITENCOURT</w:t>
      </w:r>
      <w:r>
        <w:rPr>
          <w:rFonts w:ascii="Times New Roman" w:eastAsia="Times New Roman" w:hAnsi="Times New Roman" w:cs="Times New Roman"/>
          <w:sz w:val="24"/>
          <w:szCs w:val="24"/>
        </w:rPr>
        <w:t>, 2012).</w:t>
      </w:r>
      <w:r w:rsidR="004E43E8">
        <w:rPr>
          <w:rFonts w:ascii="Times New Roman" w:eastAsia="Times New Roman" w:hAnsi="Times New Roman" w:cs="Times New Roman"/>
          <w:sz w:val="24"/>
          <w:szCs w:val="24"/>
        </w:rPr>
        <w:t xml:space="preserve"> E nessa linha de pensamento o penalista Rogério Greco manifesta-se também, assegurando que o delito de omissão de socorro traduz um dever solidário, “dirigido a todos nós, e assim se várias pessoas podem em determinada situação prestar o socorro, tal obrigação é atribuída a todas elas, indistintamente” (GRECO, p.360,2012).</w:t>
      </w:r>
    </w:p>
    <w:p w:rsidR="008224D2" w:rsidRDefault="001E2E01" w:rsidP="004E03FF">
      <w:pPr>
        <w:pStyle w:val="PargrafodaLista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E01">
        <w:rPr>
          <w:rFonts w:ascii="Times New Roman" w:eastAsia="Times New Roman" w:hAnsi="Times New Roman" w:cs="Times New Roman"/>
          <w:sz w:val="24"/>
          <w:szCs w:val="24"/>
        </w:rPr>
        <w:tab/>
      </w:r>
      <w:r w:rsidR="0051004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E2E01">
        <w:rPr>
          <w:rFonts w:ascii="Times New Roman" w:eastAsia="Times New Roman" w:hAnsi="Times New Roman" w:cs="Times New Roman"/>
          <w:sz w:val="24"/>
          <w:szCs w:val="24"/>
        </w:rPr>
        <w:t xml:space="preserve">a relação entre o médico e o paciente, </w:t>
      </w:r>
      <w:r w:rsidR="00510047">
        <w:rPr>
          <w:rFonts w:ascii="Times New Roman" w:eastAsia="Times New Roman" w:hAnsi="Times New Roman" w:cs="Times New Roman"/>
          <w:sz w:val="24"/>
          <w:szCs w:val="24"/>
        </w:rPr>
        <w:t>o entendimento jurídico prevê</w:t>
      </w:r>
      <w:r w:rsidRPr="001E2E01">
        <w:rPr>
          <w:rFonts w:ascii="Times New Roman" w:eastAsia="Times New Roman" w:hAnsi="Times New Roman" w:cs="Times New Roman"/>
          <w:sz w:val="24"/>
          <w:szCs w:val="24"/>
        </w:rPr>
        <w:t xml:space="preserve"> o estabelecimento </w:t>
      </w:r>
      <w:r w:rsidR="008224D2">
        <w:rPr>
          <w:rFonts w:ascii="Times New Roman" w:eastAsia="Times New Roman" w:hAnsi="Times New Roman" w:cs="Times New Roman"/>
          <w:sz w:val="24"/>
          <w:szCs w:val="24"/>
        </w:rPr>
        <w:t>contratual,</w:t>
      </w:r>
      <w:r w:rsidRPr="001E2E01">
        <w:rPr>
          <w:rFonts w:ascii="Times New Roman" w:eastAsia="Times New Roman" w:hAnsi="Times New Roman" w:cs="Times New Roman"/>
          <w:sz w:val="24"/>
          <w:szCs w:val="24"/>
        </w:rPr>
        <w:t xml:space="preserve"> quando do acordo para prestação de serviços, </w:t>
      </w:r>
      <w:r w:rsidR="008224D2">
        <w:rPr>
          <w:rFonts w:ascii="Times New Roman" w:eastAsia="Times New Roman" w:hAnsi="Times New Roman" w:cs="Times New Roman"/>
          <w:sz w:val="24"/>
          <w:szCs w:val="24"/>
        </w:rPr>
        <w:t xml:space="preserve">ainda </w:t>
      </w:r>
      <w:r w:rsidRPr="001E2E01">
        <w:rPr>
          <w:rFonts w:ascii="Times New Roman" w:eastAsia="Times New Roman" w:hAnsi="Times New Roman" w:cs="Times New Roman"/>
          <w:sz w:val="24"/>
          <w:szCs w:val="24"/>
        </w:rPr>
        <w:t xml:space="preserve">que este não </w:t>
      </w:r>
      <w:r w:rsidR="008224D2">
        <w:rPr>
          <w:rFonts w:ascii="Times New Roman" w:eastAsia="Times New Roman" w:hAnsi="Times New Roman" w:cs="Times New Roman"/>
          <w:sz w:val="24"/>
          <w:szCs w:val="24"/>
        </w:rPr>
        <w:t>tenha sido firmado em documento, sendo o contrato denominado tácito. Todavia, a</w:t>
      </w:r>
      <w:r w:rsidRPr="001E2E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24D2">
        <w:rPr>
          <w:rFonts w:ascii="Times New Roman" w:eastAsia="Times New Roman" w:hAnsi="Times New Roman" w:cs="Times New Roman"/>
          <w:sz w:val="24"/>
          <w:szCs w:val="24"/>
        </w:rPr>
        <w:t xml:space="preserve">referida </w:t>
      </w:r>
      <w:r w:rsidRPr="001E2E01">
        <w:rPr>
          <w:rFonts w:ascii="Times New Roman" w:eastAsia="Times New Roman" w:hAnsi="Times New Roman" w:cs="Times New Roman"/>
          <w:sz w:val="24"/>
          <w:szCs w:val="24"/>
        </w:rPr>
        <w:t xml:space="preserve">relação poderá também ser </w:t>
      </w:r>
      <w:proofErr w:type="spellStart"/>
      <w:r w:rsidRPr="001E2E01">
        <w:rPr>
          <w:rFonts w:ascii="Times New Roman" w:eastAsia="Times New Roman" w:hAnsi="Times New Roman" w:cs="Times New Roman"/>
          <w:sz w:val="24"/>
          <w:szCs w:val="24"/>
        </w:rPr>
        <w:t>extra-contratual</w:t>
      </w:r>
      <w:proofErr w:type="spellEnd"/>
      <w:r w:rsidR="008224D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E2E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24D2">
        <w:rPr>
          <w:rFonts w:ascii="Times New Roman" w:eastAsia="Times New Roman" w:hAnsi="Times New Roman" w:cs="Times New Roman"/>
          <w:sz w:val="24"/>
          <w:szCs w:val="24"/>
        </w:rPr>
        <w:t>isto ocorre quando</w:t>
      </w:r>
      <w:r w:rsidRPr="001E2E01">
        <w:rPr>
          <w:rFonts w:ascii="Times New Roman" w:eastAsia="Times New Roman" w:hAnsi="Times New Roman" w:cs="Times New Roman"/>
          <w:sz w:val="24"/>
          <w:szCs w:val="24"/>
        </w:rPr>
        <w:t xml:space="preserve"> não houver acordo anterior, </w:t>
      </w:r>
      <w:r w:rsidR="008224D2">
        <w:rPr>
          <w:rFonts w:ascii="Times New Roman" w:eastAsia="Times New Roman" w:hAnsi="Times New Roman" w:cs="Times New Roman"/>
          <w:sz w:val="24"/>
          <w:szCs w:val="24"/>
        </w:rPr>
        <w:t xml:space="preserve">nos casos </w:t>
      </w:r>
      <w:r w:rsidRPr="001E2E01">
        <w:rPr>
          <w:rFonts w:ascii="Times New Roman" w:eastAsia="Times New Roman" w:hAnsi="Times New Roman" w:cs="Times New Roman"/>
          <w:sz w:val="24"/>
          <w:szCs w:val="24"/>
        </w:rPr>
        <w:t xml:space="preserve">quando o </w:t>
      </w:r>
      <w:r w:rsidR="008224D2">
        <w:rPr>
          <w:rFonts w:ascii="Times New Roman" w:eastAsia="Times New Roman" w:hAnsi="Times New Roman" w:cs="Times New Roman"/>
          <w:sz w:val="24"/>
          <w:szCs w:val="24"/>
        </w:rPr>
        <w:t>individuo procura um hospital (ou pronto-s</w:t>
      </w:r>
      <w:r w:rsidRPr="001E2E01">
        <w:rPr>
          <w:rFonts w:ascii="Times New Roman" w:eastAsia="Times New Roman" w:hAnsi="Times New Roman" w:cs="Times New Roman"/>
          <w:sz w:val="24"/>
          <w:szCs w:val="24"/>
        </w:rPr>
        <w:t>ocorro</w:t>
      </w:r>
      <w:r w:rsidR="008224D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E2E0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8224D2">
        <w:rPr>
          <w:rFonts w:ascii="Times New Roman" w:eastAsia="Times New Roman" w:hAnsi="Times New Roman" w:cs="Times New Roman"/>
          <w:sz w:val="24"/>
          <w:szCs w:val="24"/>
        </w:rPr>
        <w:t xml:space="preserve">este </w:t>
      </w:r>
      <w:r w:rsidRPr="001E2E01">
        <w:rPr>
          <w:rFonts w:ascii="Times New Roman" w:eastAsia="Times New Roman" w:hAnsi="Times New Roman" w:cs="Times New Roman"/>
          <w:sz w:val="24"/>
          <w:szCs w:val="24"/>
        </w:rPr>
        <w:t>é atendido pe</w:t>
      </w:r>
      <w:r w:rsidR="008224D2">
        <w:rPr>
          <w:rFonts w:ascii="Times New Roman" w:eastAsia="Times New Roman" w:hAnsi="Times New Roman" w:cs="Times New Roman"/>
          <w:sz w:val="24"/>
          <w:szCs w:val="24"/>
        </w:rPr>
        <w:t xml:space="preserve">lo médico de plantão ou na hipótese </w:t>
      </w:r>
      <w:r w:rsidRPr="001E2E01">
        <w:rPr>
          <w:rFonts w:ascii="Times New Roman" w:eastAsia="Times New Roman" w:hAnsi="Times New Roman" w:cs="Times New Roman"/>
          <w:sz w:val="24"/>
          <w:szCs w:val="24"/>
        </w:rPr>
        <w:t xml:space="preserve">de socorro a um acidentado na via </w:t>
      </w:r>
      <w:r w:rsidRPr="001E2E0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pública. </w:t>
      </w:r>
      <w:r w:rsidR="008224D2">
        <w:rPr>
          <w:rFonts w:ascii="Times New Roman" w:eastAsia="Times New Roman" w:hAnsi="Times New Roman" w:cs="Times New Roman"/>
          <w:sz w:val="24"/>
          <w:szCs w:val="24"/>
        </w:rPr>
        <w:t>Por virtude dessa relação (</w:t>
      </w:r>
      <w:r w:rsidRPr="001E2E01">
        <w:rPr>
          <w:rFonts w:ascii="Times New Roman" w:eastAsia="Times New Roman" w:hAnsi="Times New Roman" w:cs="Times New Roman"/>
          <w:sz w:val="24"/>
          <w:szCs w:val="24"/>
        </w:rPr>
        <w:t xml:space="preserve">contratual ou </w:t>
      </w:r>
      <w:proofErr w:type="spellStart"/>
      <w:r w:rsidRPr="001E2E01">
        <w:rPr>
          <w:rFonts w:ascii="Times New Roman" w:eastAsia="Times New Roman" w:hAnsi="Times New Roman" w:cs="Times New Roman"/>
          <w:sz w:val="24"/>
          <w:szCs w:val="24"/>
        </w:rPr>
        <w:t>extra-contratual</w:t>
      </w:r>
      <w:proofErr w:type="spellEnd"/>
      <w:r w:rsidR="008224D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E2E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224D2">
        <w:rPr>
          <w:rFonts w:ascii="Times New Roman" w:eastAsia="Times New Roman" w:hAnsi="Times New Roman" w:cs="Times New Roman"/>
          <w:sz w:val="24"/>
          <w:szCs w:val="24"/>
        </w:rPr>
        <w:t>é</w:t>
      </w:r>
      <w:r w:rsidR="00582BE7">
        <w:rPr>
          <w:rFonts w:ascii="Times New Roman" w:eastAsia="Times New Roman" w:hAnsi="Times New Roman" w:cs="Times New Roman"/>
          <w:sz w:val="24"/>
          <w:szCs w:val="24"/>
        </w:rPr>
        <w:t xml:space="preserve"> pertinente as palavras citadas</w:t>
      </w:r>
      <w:r w:rsidR="004E03F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E03FF">
        <w:rPr>
          <w:rFonts w:ascii="Times New Roman" w:eastAsia="Times New Roman" w:hAnsi="Times New Roman" w:cs="Times New Roman"/>
          <w:sz w:val="24"/>
          <w:szCs w:val="24"/>
        </w:rPr>
        <w:t>Stoco</w:t>
      </w:r>
      <w:proofErr w:type="spellEnd"/>
      <w:r w:rsidR="004E03F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224D2" w:rsidRDefault="00081BFC" w:rsidP="00807D64">
      <w:pPr>
        <w:pStyle w:val="PargrafodaLista"/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“</w:t>
      </w:r>
      <w:r w:rsidR="008224D2" w:rsidRPr="008224D2">
        <w:rPr>
          <w:rFonts w:ascii="Times New Roman" w:eastAsia="Times New Roman" w:hAnsi="Times New Roman" w:cs="Times New Roman"/>
          <w:b/>
          <w:sz w:val="20"/>
          <w:szCs w:val="20"/>
        </w:rPr>
        <w:t>(...)</w:t>
      </w:r>
      <w:r w:rsidR="008224D2" w:rsidRPr="008224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E03FF">
        <w:rPr>
          <w:rFonts w:ascii="Times New Roman" w:eastAsia="Times New Roman" w:hAnsi="Times New Roman" w:cs="Times New Roman"/>
          <w:sz w:val="20"/>
          <w:szCs w:val="20"/>
        </w:rPr>
        <w:t xml:space="preserve">dessa relação </w:t>
      </w:r>
      <w:r w:rsidR="008224D2" w:rsidRPr="008224D2">
        <w:rPr>
          <w:rFonts w:ascii="Times New Roman" w:eastAsia="Times New Roman" w:hAnsi="Times New Roman" w:cs="Times New Roman"/>
          <w:sz w:val="20"/>
          <w:szCs w:val="20"/>
        </w:rPr>
        <w:t>originam</w:t>
      </w:r>
      <w:r w:rsidR="001E2E01" w:rsidRPr="008224D2">
        <w:rPr>
          <w:rFonts w:ascii="Times New Roman" w:eastAsia="Times New Roman" w:hAnsi="Times New Roman" w:cs="Times New Roman"/>
          <w:sz w:val="20"/>
          <w:szCs w:val="20"/>
        </w:rPr>
        <w:t xml:space="preserve">-se obrigações; as obrigações </w:t>
      </w:r>
      <w:r w:rsidR="008224D2" w:rsidRPr="008224D2">
        <w:rPr>
          <w:rFonts w:ascii="Times New Roman" w:eastAsia="Times New Roman" w:hAnsi="Times New Roman" w:cs="Times New Roman"/>
          <w:sz w:val="20"/>
          <w:szCs w:val="20"/>
        </w:rPr>
        <w:t xml:space="preserve">que são </w:t>
      </w:r>
      <w:r w:rsidR="001E2E01" w:rsidRPr="008224D2">
        <w:rPr>
          <w:rFonts w:ascii="Times New Roman" w:eastAsia="Times New Roman" w:hAnsi="Times New Roman" w:cs="Times New Roman"/>
          <w:sz w:val="20"/>
          <w:szCs w:val="20"/>
        </w:rPr>
        <w:t>do médico</w:t>
      </w:r>
      <w:r w:rsidR="008224D2" w:rsidRPr="008224D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1E2E01" w:rsidRPr="008224D2">
        <w:rPr>
          <w:rFonts w:ascii="Times New Roman" w:eastAsia="Times New Roman" w:hAnsi="Times New Roman" w:cs="Times New Roman"/>
          <w:sz w:val="20"/>
          <w:szCs w:val="20"/>
        </w:rPr>
        <w:t xml:space="preserve">são </w:t>
      </w:r>
      <w:r w:rsidR="008224D2" w:rsidRPr="008224D2"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 w:rsidR="001E2E01" w:rsidRPr="008224D2">
        <w:rPr>
          <w:rFonts w:ascii="Times New Roman" w:eastAsia="Times New Roman" w:hAnsi="Times New Roman" w:cs="Times New Roman"/>
          <w:sz w:val="20"/>
          <w:szCs w:val="20"/>
        </w:rPr>
        <w:t>de informa</w:t>
      </w:r>
      <w:r w:rsidR="008224D2">
        <w:rPr>
          <w:rFonts w:ascii="Times New Roman" w:eastAsia="Times New Roman" w:hAnsi="Times New Roman" w:cs="Times New Roman"/>
          <w:sz w:val="20"/>
          <w:szCs w:val="20"/>
        </w:rPr>
        <w:t xml:space="preserve">ção, </w:t>
      </w:r>
      <w:r w:rsidR="00807D64">
        <w:rPr>
          <w:rFonts w:ascii="Times New Roman" w:eastAsia="Times New Roman" w:hAnsi="Times New Roman" w:cs="Times New Roman"/>
          <w:sz w:val="20"/>
          <w:szCs w:val="20"/>
        </w:rPr>
        <w:t xml:space="preserve">cuidados terapêuticos e de </w:t>
      </w:r>
      <w:r w:rsidR="001E2E01" w:rsidRPr="008224D2">
        <w:rPr>
          <w:rFonts w:ascii="Times New Roman" w:eastAsia="Times New Roman" w:hAnsi="Times New Roman" w:cs="Times New Roman"/>
          <w:sz w:val="20"/>
          <w:szCs w:val="20"/>
        </w:rPr>
        <w:t xml:space="preserve">abstenção de abuso ou desvio de poder. Juridicamente, as obrigações dos médicos são de dois tipos: obrigações de meios e obrigações de resultados. Nas obrigações de meios, o profissional deverá colocar à disposição do paciente todos os recursos, além de conhecimentos atualizados, visando o melhor resultado possível; a cura </w:t>
      </w:r>
      <w:r w:rsidR="001E2E01" w:rsidRPr="008224D2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ad </w:t>
      </w:r>
      <w:proofErr w:type="spellStart"/>
      <w:r w:rsidR="001E2E01" w:rsidRPr="008224D2">
        <w:rPr>
          <w:rFonts w:ascii="Times New Roman" w:eastAsia="Times New Roman" w:hAnsi="Times New Roman" w:cs="Times New Roman"/>
          <w:i/>
          <w:iCs/>
          <w:sz w:val="20"/>
          <w:szCs w:val="20"/>
        </w:rPr>
        <w:t>integrum</w:t>
      </w:r>
      <w:proofErr w:type="spellEnd"/>
      <w:r w:rsidR="001E2E01" w:rsidRPr="008224D2">
        <w:rPr>
          <w:rFonts w:ascii="Times New Roman" w:eastAsia="Times New Roman" w:hAnsi="Times New Roman" w:cs="Times New Roman"/>
          <w:sz w:val="20"/>
          <w:szCs w:val="20"/>
        </w:rPr>
        <w:t xml:space="preserve">, no entanto, não pode ser prometida, pois seres biológicos não respondem matematicamente ao tratamento e resultados adversos são assim </w:t>
      </w:r>
      <w:r w:rsidR="00807D64" w:rsidRPr="008224D2">
        <w:rPr>
          <w:rFonts w:ascii="Times New Roman" w:eastAsia="Times New Roman" w:hAnsi="Times New Roman" w:cs="Times New Roman"/>
          <w:sz w:val="20"/>
          <w:szCs w:val="20"/>
        </w:rPr>
        <w:t>possíveis apesar d</w:t>
      </w:r>
      <w:r w:rsidR="00807D64">
        <w:rPr>
          <w:rFonts w:ascii="Times New Roman" w:eastAsia="Times New Roman" w:hAnsi="Times New Roman" w:cs="Times New Roman"/>
          <w:sz w:val="20"/>
          <w:szCs w:val="20"/>
        </w:rPr>
        <w:t xml:space="preserve">o melhor empenho da equipe </w:t>
      </w:r>
      <w:r w:rsidR="00807D64" w:rsidRPr="008224D2">
        <w:rPr>
          <w:rFonts w:ascii="Times New Roman" w:eastAsia="Times New Roman" w:hAnsi="Times New Roman" w:cs="Times New Roman"/>
          <w:sz w:val="20"/>
          <w:szCs w:val="20"/>
        </w:rPr>
        <w:t>médica”</w:t>
      </w:r>
      <w:r w:rsidR="009242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07D64">
        <w:rPr>
          <w:rFonts w:ascii="Times New Roman" w:eastAsia="Times New Roman" w:hAnsi="Times New Roman" w:cs="Times New Roman"/>
          <w:sz w:val="20"/>
          <w:szCs w:val="20"/>
        </w:rPr>
        <w:t>(STOCO, p.287, 1999).</w:t>
      </w:r>
    </w:p>
    <w:p w:rsidR="00582BE7" w:rsidRDefault="00582BE7" w:rsidP="00807D64">
      <w:pPr>
        <w:pStyle w:val="PargrafodaLista"/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07D64" w:rsidRPr="00E6691E" w:rsidRDefault="00582BE7" w:rsidP="004E03FF">
      <w:pPr>
        <w:pStyle w:val="PargrafodaLista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582BE7">
        <w:rPr>
          <w:rFonts w:ascii="Times New Roman" w:eastAsia="Times New Roman" w:hAnsi="Times New Roman" w:cs="Times New Roman"/>
          <w:sz w:val="24"/>
          <w:szCs w:val="24"/>
        </w:rPr>
        <w:t xml:space="preserve">Ainda na mesma baila, em decisão recente do Supremo Tribunal de </w:t>
      </w:r>
      <w:proofErr w:type="spellStart"/>
      <w:r w:rsidRPr="00582BE7">
        <w:rPr>
          <w:rFonts w:ascii="Times New Roman" w:eastAsia="Times New Roman" w:hAnsi="Times New Roman" w:cs="Times New Roman"/>
          <w:sz w:val="24"/>
          <w:szCs w:val="24"/>
        </w:rPr>
        <w:t>Justiça</w:t>
      </w:r>
      <w:r w:rsidR="00E6691E">
        <w:rPr>
          <w:rFonts w:ascii="Times New Roman" w:eastAsia="Times New Roman" w:hAnsi="Times New Roman" w:cs="Times New Roman"/>
          <w:sz w:val="24"/>
          <w:szCs w:val="24"/>
        </w:rPr>
        <w:t>-MG</w:t>
      </w:r>
      <w:proofErr w:type="spellEnd"/>
      <w:r w:rsidRPr="00582BE7">
        <w:rPr>
          <w:rFonts w:ascii="Times New Roman" w:eastAsia="Times New Roman" w:hAnsi="Times New Roman" w:cs="Times New Roman"/>
          <w:sz w:val="24"/>
          <w:szCs w:val="24"/>
        </w:rPr>
        <w:t>, afirmou que as entidades privadas de assistência à saúde respondem solidariamente pelos erros causados por seus médicos credenciado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82BE7">
        <w:rPr>
          <w:rFonts w:ascii="Times New Roman" w:eastAsia="Times New Roman" w:hAnsi="Times New Roman" w:cs="Times New Roman"/>
          <w:sz w:val="24"/>
          <w:szCs w:val="24"/>
        </w:rPr>
        <w:t xml:space="preserve">; entendeu </w:t>
      </w:r>
      <w:r>
        <w:rPr>
          <w:rFonts w:ascii="Times New Roman" w:eastAsia="Times New Roman" w:hAnsi="Times New Roman" w:cs="Times New Roman"/>
          <w:sz w:val="24"/>
          <w:szCs w:val="24"/>
        </w:rPr>
        <w:t>assim este T</w:t>
      </w:r>
      <w:r w:rsidRPr="00582BE7">
        <w:rPr>
          <w:rFonts w:ascii="Times New Roman" w:eastAsia="Times New Roman" w:hAnsi="Times New Roman" w:cs="Times New Roman"/>
          <w:sz w:val="24"/>
          <w:szCs w:val="24"/>
        </w:rPr>
        <w:t>ribunal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82BE7">
        <w:rPr>
          <w:rFonts w:ascii="Times New Roman" w:eastAsia="Times New Roman" w:hAnsi="Times New Roman" w:cs="Times New Roman"/>
          <w:sz w:val="24"/>
          <w:szCs w:val="24"/>
        </w:rPr>
        <w:t xml:space="preserve"> haver vínculo de responsabilidade entre a companhia e o médico por ela credenciado</w:t>
      </w:r>
      <w:r w:rsidR="00E669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691E" w:rsidRPr="00E6691E">
        <w:rPr>
          <w:rFonts w:ascii="Times New Roman" w:eastAsia="Times New Roman" w:hAnsi="Times New Roman" w:cs="Times New Roman"/>
          <w:sz w:val="24"/>
          <w:szCs w:val="24"/>
        </w:rPr>
        <w:t>(BRASIL, recurso especial nº</w:t>
      </w:r>
      <w:r w:rsidR="00E669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691E" w:rsidRPr="00E6691E">
        <w:rPr>
          <w:rFonts w:ascii="Times New Roman" w:eastAsia="Times New Roman" w:hAnsi="Times New Roman" w:cs="Times New Roman"/>
          <w:sz w:val="24"/>
          <w:szCs w:val="24"/>
        </w:rPr>
        <w:t>138.059-MG, 2001).</w:t>
      </w:r>
    </w:p>
    <w:p w:rsidR="0015733A" w:rsidRPr="00582BE7" w:rsidRDefault="00807D64" w:rsidP="004E03FF">
      <w:pPr>
        <w:pStyle w:val="PargrafodaLista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BE7">
        <w:rPr>
          <w:rFonts w:ascii="Times New Roman" w:eastAsia="Times New Roman" w:hAnsi="Times New Roman" w:cs="Times New Roman"/>
          <w:sz w:val="24"/>
          <w:szCs w:val="24"/>
        </w:rPr>
        <w:tab/>
        <w:t>Na hipótese</w:t>
      </w:r>
      <w:r w:rsidR="008D1C0D" w:rsidRPr="00582BE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82BE7">
        <w:rPr>
          <w:rFonts w:ascii="Times New Roman" w:eastAsia="Times New Roman" w:hAnsi="Times New Roman" w:cs="Times New Roman"/>
          <w:sz w:val="24"/>
          <w:szCs w:val="24"/>
        </w:rPr>
        <w:t xml:space="preserve"> do resultado pretendi</w:t>
      </w:r>
      <w:r w:rsidR="001E2E01" w:rsidRPr="00582BE7">
        <w:rPr>
          <w:rFonts w:ascii="Times New Roman" w:eastAsia="Times New Roman" w:hAnsi="Times New Roman" w:cs="Times New Roman"/>
          <w:sz w:val="24"/>
          <w:szCs w:val="24"/>
        </w:rPr>
        <w:t xml:space="preserve">do não </w:t>
      </w:r>
      <w:r w:rsidR="008D1C0D" w:rsidRPr="00582BE7">
        <w:rPr>
          <w:rFonts w:ascii="Times New Roman" w:eastAsia="Times New Roman" w:hAnsi="Times New Roman" w:cs="Times New Roman"/>
          <w:sz w:val="24"/>
          <w:szCs w:val="24"/>
        </w:rPr>
        <w:t xml:space="preserve">ser </w:t>
      </w:r>
      <w:r w:rsidR="001E2E01" w:rsidRPr="00582BE7">
        <w:rPr>
          <w:rFonts w:ascii="Times New Roman" w:eastAsia="Times New Roman" w:hAnsi="Times New Roman" w:cs="Times New Roman"/>
          <w:sz w:val="24"/>
          <w:szCs w:val="24"/>
        </w:rPr>
        <w:t xml:space="preserve">alcançado, </w:t>
      </w:r>
      <w:r w:rsidR="008D1C0D" w:rsidRPr="00582BE7">
        <w:rPr>
          <w:rFonts w:ascii="Times New Roman" w:eastAsia="Times New Roman" w:hAnsi="Times New Roman" w:cs="Times New Roman"/>
          <w:sz w:val="24"/>
          <w:szCs w:val="24"/>
        </w:rPr>
        <w:t>confirmada a inexistência de</w:t>
      </w:r>
      <w:r w:rsidR="001E2E01" w:rsidRPr="00582BE7">
        <w:rPr>
          <w:rFonts w:ascii="Times New Roman" w:eastAsia="Times New Roman" w:hAnsi="Times New Roman" w:cs="Times New Roman"/>
          <w:sz w:val="24"/>
          <w:szCs w:val="24"/>
        </w:rPr>
        <w:t xml:space="preserve"> negligência, imprudência ou imperícia, não </w:t>
      </w:r>
      <w:r w:rsidR="008D1C0D" w:rsidRPr="00582BE7">
        <w:rPr>
          <w:rFonts w:ascii="Times New Roman" w:eastAsia="Times New Roman" w:hAnsi="Times New Roman" w:cs="Times New Roman"/>
          <w:sz w:val="24"/>
          <w:szCs w:val="24"/>
        </w:rPr>
        <w:t xml:space="preserve">se pode afirmar </w:t>
      </w:r>
      <w:r w:rsidR="001E2E01" w:rsidRPr="00582BE7">
        <w:rPr>
          <w:rFonts w:ascii="Times New Roman" w:eastAsia="Times New Roman" w:hAnsi="Times New Roman" w:cs="Times New Roman"/>
          <w:sz w:val="24"/>
          <w:szCs w:val="24"/>
        </w:rPr>
        <w:t>que ho</w:t>
      </w:r>
      <w:r w:rsidR="008D1C0D" w:rsidRPr="00582BE7">
        <w:rPr>
          <w:rFonts w:ascii="Times New Roman" w:eastAsia="Times New Roman" w:hAnsi="Times New Roman" w:cs="Times New Roman"/>
          <w:sz w:val="24"/>
          <w:szCs w:val="24"/>
        </w:rPr>
        <w:t>uve descumprimento do contrato</w:t>
      </w:r>
      <w:r w:rsidR="001E2E01" w:rsidRPr="00582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1C0D" w:rsidRPr="00582BE7">
        <w:rPr>
          <w:rFonts w:ascii="Times New Roman" w:eastAsia="Times New Roman" w:hAnsi="Times New Roman" w:cs="Times New Roman"/>
          <w:sz w:val="24"/>
          <w:szCs w:val="24"/>
        </w:rPr>
        <w:t xml:space="preserve">e neste caso, </w:t>
      </w:r>
      <w:r w:rsidR="001E2E01" w:rsidRPr="00582BE7">
        <w:rPr>
          <w:rFonts w:ascii="Times New Roman" w:eastAsia="Times New Roman" w:hAnsi="Times New Roman" w:cs="Times New Roman"/>
          <w:sz w:val="24"/>
          <w:szCs w:val="24"/>
        </w:rPr>
        <w:t>não haverá culpa. A</w:t>
      </w:r>
      <w:r w:rsidR="00E1050C">
        <w:rPr>
          <w:rFonts w:ascii="Times New Roman" w:eastAsia="Times New Roman" w:hAnsi="Times New Roman" w:cs="Times New Roman"/>
          <w:sz w:val="24"/>
          <w:szCs w:val="24"/>
        </w:rPr>
        <w:t xml:space="preserve">tualmente, </w:t>
      </w:r>
      <w:r w:rsidR="008D1C0D" w:rsidRPr="00582BE7">
        <w:rPr>
          <w:rFonts w:ascii="Times New Roman" w:eastAsia="Times New Roman" w:hAnsi="Times New Roman" w:cs="Times New Roman"/>
          <w:sz w:val="24"/>
          <w:szCs w:val="24"/>
        </w:rPr>
        <w:t>a</w:t>
      </w:r>
      <w:r w:rsidR="00E1050C" w:rsidRPr="00582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2E01" w:rsidRPr="00582BE7">
        <w:rPr>
          <w:rFonts w:ascii="Times New Roman" w:eastAsia="Times New Roman" w:hAnsi="Times New Roman" w:cs="Times New Roman"/>
          <w:sz w:val="24"/>
          <w:szCs w:val="24"/>
        </w:rPr>
        <w:t>jurisprudência entende que a maioria das especialidades médicas</w:t>
      </w:r>
      <w:r w:rsidR="00AA58C4" w:rsidRPr="00582BE7">
        <w:rPr>
          <w:rFonts w:ascii="Times New Roman" w:eastAsia="Times New Roman" w:hAnsi="Times New Roman" w:cs="Times New Roman"/>
          <w:sz w:val="24"/>
          <w:szCs w:val="24"/>
        </w:rPr>
        <w:t>,</w:t>
      </w:r>
      <w:r w:rsidR="001E2E01" w:rsidRPr="00582BE7">
        <w:rPr>
          <w:rFonts w:ascii="Times New Roman" w:eastAsia="Times New Roman" w:hAnsi="Times New Roman" w:cs="Times New Roman"/>
          <w:sz w:val="24"/>
          <w:szCs w:val="24"/>
        </w:rPr>
        <w:t xml:space="preserve"> configura obrigação de meios. </w:t>
      </w:r>
      <w:r w:rsidR="00AA58C4" w:rsidRPr="00582BE7">
        <w:rPr>
          <w:rFonts w:ascii="Times New Roman" w:eastAsia="Times New Roman" w:hAnsi="Times New Roman" w:cs="Times New Roman"/>
          <w:sz w:val="24"/>
          <w:szCs w:val="24"/>
        </w:rPr>
        <w:t xml:space="preserve"> Diferentemente, a </w:t>
      </w:r>
      <w:r w:rsidR="00E1050C">
        <w:rPr>
          <w:rFonts w:ascii="Times New Roman" w:eastAsia="Times New Roman" w:hAnsi="Times New Roman" w:cs="Times New Roman"/>
          <w:sz w:val="24"/>
          <w:szCs w:val="24"/>
        </w:rPr>
        <w:t>obrigação de resultados</w:t>
      </w:r>
      <w:r w:rsidR="001E2E01" w:rsidRPr="00582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58C4" w:rsidRPr="00582BE7">
        <w:rPr>
          <w:rFonts w:ascii="Times New Roman" w:eastAsia="Times New Roman" w:hAnsi="Times New Roman" w:cs="Times New Roman"/>
          <w:sz w:val="24"/>
          <w:szCs w:val="24"/>
        </w:rPr>
        <w:t>implica a contratação</w:t>
      </w:r>
      <w:r w:rsidR="001E2E01" w:rsidRPr="00582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58C4" w:rsidRPr="00582BE7">
        <w:rPr>
          <w:rFonts w:ascii="Times New Roman" w:eastAsia="Times New Roman" w:hAnsi="Times New Roman" w:cs="Times New Roman"/>
          <w:sz w:val="24"/>
          <w:szCs w:val="24"/>
        </w:rPr>
        <w:t>d</w:t>
      </w:r>
      <w:r w:rsidR="001E2E01" w:rsidRPr="00582BE7">
        <w:rPr>
          <w:rFonts w:ascii="Times New Roman" w:eastAsia="Times New Roman" w:hAnsi="Times New Roman" w:cs="Times New Roman"/>
          <w:sz w:val="24"/>
          <w:szCs w:val="24"/>
        </w:rPr>
        <w:t xml:space="preserve">a obtenção de resultado específico, e se este não é obtido, independente de culpa ou não, haverá </w:t>
      </w:r>
      <w:r w:rsidR="00AA58C4" w:rsidRPr="00582BE7">
        <w:rPr>
          <w:rFonts w:ascii="Times New Roman" w:eastAsia="Times New Roman" w:hAnsi="Times New Roman" w:cs="Times New Roman"/>
          <w:sz w:val="24"/>
          <w:szCs w:val="24"/>
        </w:rPr>
        <w:t xml:space="preserve">extinção </w:t>
      </w:r>
      <w:r w:rsidR="001E2E01" w:rsidRPr="00582BE7">
        <w:rPr>
          <w:rFonts w:ascii="Times New Roman" w:eastAsia="Times New Roman" w:hAnsi="Times New Roman" w:cs="Times New Roman"/>
          <w:sz w:val="24"/>
          <w:szCs w:val="24"/>
        </w:rPr>
        <w:t xml:space="preserve">do contrato cabendo </w:t>
      </w:r>
      <w:r w:rsidR="00E1050C">
        <w:rPr>
          <w:rFonts w:ascii="Times New Roman" w:eastAsia="Times New Roman" w:hAnsi="Times New Roman" w:cs="Times New Roman"/>
          <w:sz w:val="24"/>
          <w:szCs w:val="24"/>
        </w:rPr>
        <w:t xml:space="preserve">necessariamente </w:t>
      </w:r>
      <w:r w:rsidR="001E2E01" w:rsidRPr="00582BE7">
        <w:rPr>
          <w:rFonts w:ascii="Times New Roman" w:eastAsia="Times New Roman" w:hAnsi="Times New Roman" w:cs="Times New Roman"/>
          <w:sz w:val="24"/>
          <w:szCs w:val="24"/>
        </w:rPr>
        <w:t>reparação do dano.</w:t>
      </w:r>
    </w:p>
    <w:p w:rsidR="0015733A" w:rsidRPr="00582BE7" w:rsidRDefault="0015733A" w:rsidP="00582BE7">
      <w:pPr>
        <w:pStyle w:val="PargrafodaLista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733A" w:rsidRPr="00582BE7" w:rsidRDefault="0015733A" w:rsidP="00582BE7">
      <w:pPr>
        <w:pStyle w:val="PargrafodaLista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4D4B" w:rsidRDefault="00064D4B" w:rsidP="00FB27B8">
      <w:pPr>
        <w:pStyle w:val="PargrafodaLista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4D4B" w:rsidRDefault="00064D4B" w:rsidP="00FB27B8">
      <w:pPr>
        <w:pStyle w:val="PargrafodaLista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4D4B" w:rsidRDefault="00064D4B" w:rsidP="00FB27B8">
      <w:pPr>
        <w:pStyle w:val="PargrafodaLista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4D4B" w:rsidRDefault="00064D4B" w:rsidP="00FB27B8">
      <w:pPr>
        <w:pStyle w:val="PargrafodaLista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4D4B" w:rsidRDefault="00064D4B" w:rsidP="00FB27B8">
      <w:pPr>
        <w:pStyle w:val="PargrafodaLista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4D4B" w:rsidRDefault="00064D4B" w:rsidP="00FB27B8">
      <w:pPr>
        <w:pStyle w:val="PargrafodaLista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4D4B" w:rsidRDefault="00064D4B" w:rsidP="00FB27B8">
      <w:pPr>
        <w:pStyle w:val="PargrafodaLista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4D4B" w:rsidRDefault="00064D4B" w:rsidP="00FB27B8">
      <w:pPr>
        <w:pStyle w:val="PargrafodaLista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4D4B" w:rsidRDefault="00064D4B" w:rsidP="00FB27B8">
      <w:pPr>
        <w:pStyle w:val="PargrafodaLista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4D4B" w:rsidRDefault="00064D4B" w:rsidP="00FB27B8">
      <w:pPr>
        <w:pStyle w:val="PargrafodaLista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4D4B" w:rsidRDefault="00064D4B" w:rsidP="00FB27B8">
      <w:pPr>
        <w:pStyle w:val="PargrafodaLista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4D4B" w:rsidRDefault="00064D4B" w:rsidP="00FB27B8">
      <w:pPr>
        <w:pStyle w:val="PargrafodaLista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7F0D" w:rsidRDefault="00147F0D" w:rsidP="00FB27B8">
      <w:pPr>
        <w:pStyle w:val="PargrafodaLista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7F0D" w:rsidRDefault="00147F0D" w:rsidP="00FB27B8">
      <w:pPr>
        <w:pStyle w:val="PargrafodaLista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7F0D" w:rsidRDefault="00147F0D" w:rsidP="00FB27B8">
      <w:pPr>
        <w:pStyle w:val="PargrafodaLista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7F0D" w:rsidRDefault="00147F0D" w:rsidP="00FB27B8">
      <w:pPr>
        <w:pStyle w:val="PargrafodaLista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6C9A" w:rsidRDefault="00EF0B15" w:rsidP="00FB27B8">
      <w:pPr>
        <w:pStyle w:val="PargrafodaLista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CONCLUSÃO</w:t>
      </w:r>
    </w:p>
    <w:p w:rsidR="00EF0B15" w:rsidRPr="00EF0B15" w:rsidRDefault="00EF0B15" w:rsidP="00FB27B8">
      <w:pPr>
        <w:pStyle w:val="PargrafodaLista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E84928" w:rsidRPr="00ED0D82" w:rsidRDefault="00E84928" w:rsidP="00ED0D82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ED0D82">
        <w:rPr>
          <w:rFonts w:ascii="Times New Roman" w:eastAsia="Times New Roman" w:hAnsi="Times New Roman" w:cs="Times New Roman"/>
          <w:sz w:val="24"/>
          <w:szCs w:val="24"/>
        </w:rPr>
        <w:t>Conforme esclarecidas as determinações contidas nos diplomas anteriormente supracitados (Código Civil, Código de Defesa do Consumidor, Resoluções Normativas</w:t>
      </w:r>
      <w:r w:rsidR="009F54D8" w:rsidRPr="00ED0D82">
        <w:rPr>
          <w:rFonts w:ascii="Times New Roman" w:eastAsia="Times New Roman" w:hAnsi="Times New Roman" w:cs="Times New Roman"/>
          <w:sz w:val="24"/>
          <w:szCs w:val="24"/>
        </w:rPr>
        <w:t>) em</w:t>
      </w:r>
      <w:r w:rsidRPr="00ED0D82">
        <w:rPr>
          <w:rFonts w:ascii="Times New Roman" w:eastAsia="Times New Roman" w:hAnsi="Times New Roman" w:cs="Times New Roman"/>
          <w:sz w:val="24"/>
          <w:szCs w:val="24"/>
        </w:rPr>
        <w:t xml:space="preserve"> que se previa que não eram fortes o suficiente para inibir o comportamento por elas proibido, e assim entendeu o legislador prudentemente, criar a edição da Lei nº12.653, de 28 de maio de 2012, trazendo a baila uma </w:t>
      </w:r>
      <w:r w:rsidR="00374C3C" w:rsidRPr="00ED0D82">
        <w:rPr>
          <w:rFonts w:ascii="Times New Roman" w:eastAsia="Times New Roman" w:hAnsi="Times New Roman" w:cs="Times New Roman"/>
          <w:sz w:val="24"/>
          <w:szCs w:val="24"/>
        </w:rPr>
        <w:t xml:space="preserve">nova figura típica. </w:t>
      </w:r>
    </w:p>
    <w:p w:rsidR="00E84928" w:rsidRPr="00ED0D82" w:rsidRDefault="00E84928" w:rsidP="00ED0D82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4928" w:rsidRPr="00ED0D82" w:rsidRDefault="00374C3C" w:rsidP="00ED0D82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D82">
        <w:rPr>
          <w:rFonts w:ascii="Times New Roman" w:eastAsia="Times New Roman" w:hAnsi="Times New Roman" w:cs="Times New Roman"/>
          <w:sz w:val="24"/>
          <w:szCs w:val="24"/>
        </w:rPr>
        <w:tab/>
      </w:r>
      <w:r w:rsidR="00E84928" w:rsidRPr="00ED0D82">
        <w:rPr>
          <w:rFonts w:ascii="Times New Roman" w:eastAsia="Times New Roman" w:hAnsi="Times New Roman" w:cs="Times New Roman"/>
          <w:sz w:val="24"/>
          <w:szCs w:val="24"/>
        </w:rPr>
        <w:t xml:space="preserve">A numeração </w:t>
      </w:r>
      <w:r w:rsidRPr="00ED0D82">
        <w:rPr>
          <w:rFonts w:ascii="Times New Roman" w:eastAsia="Times New Roman" w:hAnsi="Times New Roman" w:cs="Times New Roman"/>
          <w:sz w:val="24"/>
          <w:szCs w:val="24"/>
        </w:rPr>
        <w:t xml:space="preserve">135-A foi </w:t>
      </w:r>
      <w:r w:rsidR="00E84928" w:rsidRPr="00ED0D82">
        <w:rPr>
          <w:rFonts w:ascii="Times New Roman" w:eastAsia="Times New Roman" w:hAnsi="Times New Roman" w:cs="Times New Roman"/>
          <w:sz w:val="24"/>
          <w:szCs w:val="24"/>
        </w:rPr>
        <w:t xml:space="preserve">recebida pelo tipo penal em estudo, </w:t>
      </w:r>
      <w:r w:rsidRPr="00ED0D82">
        <w:rPr>
          <w:rFonts w:ascii="Times New Roman" w:eastAsia="Times New Roman" w:hAnsi="Times New Roman" w:cs="Times New Roman"/>
          <w:sz w:val="24"/>
          <w:szCs w:val="24"/>
        </w:rPr>
        <w:t>trazendo</w:t>
      </w:r>
      <w:r w:rsidR="00E84928" w:rsidRPr="00ED0D82">
        <w:rPr>
          <w:rFonts w:ascii="Times New Roman" w:eastAsia="Times New Roman" w:hAnsi="Times New Roman" w:cs="Times New Roman"/>
          <w:sz w:val="24"/>
          <w:szCs w:val="24"/>
        </w:rPr>
        <w:t xml:space="preserve"> sentido </w:t>
      </w:r>
      <w:r w:rsidRPr="00ED0D82">
        <w:rPr>
          <w:rFonts w:ascii="Times New Roman" w:eastAsia="Times New Roman" w:hAnsi="Times New Roman" w:cs="Times New Roman"/>
          <w:sz w:val="24"/>
          <w:szCs w:val="24"/>
        </w:rPr>
        <w:t xml:space="preserve">ao vislumbrar </w:t>
      </w:r>
      <w:r w:rsidR="00E84928" w:rsidRPr="00ED0D82">
        <w:rPr>
          <w:rFonts w:ascii="Times New Roman" w:eastAsia="Times New Roman" w:hAnsi="Times New Roman" w:cs="Times New Roman"/>
          <w:sz w:val="24"/>
          <w:szCs w:val="24"/>
        </w:rPr>
        <w:t>que o condicionamento de atendimento médico-hospitalar emergencial pode ser considerado como uma es</w:t>
      </w:r>
      <w:r w:rsidRPr="00ED0D82">
        <w:rPr>
          <w:rFonts w:ascii="Times New Roman" w:eastAsia="Times New Roman" w:hAnsi="Times New Roman" w:cs="Times New Roman"/>
          <w:sz w:val="24"/>
          <w:szCs w:val="24"/>
        </w:rPr>
        <w:t>pécie de omissão de socorro, em razão que o artigo</w:t>
      </w:r>
      <w:r w:rsidR="00E84928" w:rsidRPr="00ED0D82">
        <w:rPr>
          <w:rFonts w:ascii="Times New Roman" w:eastAsia="Times New Roman" w:hAnsi="Times New Roman" w:cs="Times New Roman"/>
          <w:sz w:val="24"/>
          <w:szCs w:val="24"/>
        </w:rPr>
        <w:t xml:space="preserve"> 135 do Código Penal </w:t>
      </w:r>
      <w:r w:rsidRPr="00ED0D82">
        <w:rPr>
          <w:rFonts w:ascii="Times New Roman" w:eastAsia="Times New Roman" w:hAnsi="Times New Roman" w:cs="Times New Roman"/>
          <w:sz w:val="24"/>
          <w:szCs w:val="24"/>
        </w:rPr>
        <w:t xml:space="preserve">trata </w:t>
      </w:r>
      <w:r w:rsidR="00E84928" w:rsidRPr="00ED0D82">
        <w:rPr>
          <w:rFonts w:ascii="Times New Roman" w:eastAsia="Times New Roman" w:hAnsi="Times New Roman" w:cs="Times New Roman"/>
          <w:sz w:val="24"/>
          <w:szCs w:val="24"/>
        </w:rPr>
        <w:t>desta última fig</w:t>
      </w:r>
      <w:r w:rsidRPr="00ED0D82">
        <w:rPr>
          <w:rFonts w:ascii="Times New Roman" w:eastAsia="Times New Roman" w:hAnsi="Times New Roman" w:cs="Times New Roman"/>
          <w:sz w:val="24"/>
          <w:szCs w:val="24"/>
        </w:rPr>
        <w:t>ura típica, ambas inseridas no C</w:t>
      </w:r>
      <w:r w:rsidR="00E84928" w:rsidRPr="00ED0D82">
        <w:rPr>
          <w:rFonts w:ascii="Times New Roman" w:eastAsia="Times New Roman" w:hAnsi="Times New Roman" w:cs="Times New Roman"/>
          <w:sz w:val="24"/>
          <w:szCs w:val="24"/>
        </w:rPr>
        <w:t xml:space="preserve">apítulo III, do Titulo I do Código Penal, que diz respeito à </w:t>
      </w:r>
      <w:proofErr w:type="spellStart"/>
      <w:r w:rsidR="00E84928" w:rsidRPr="00ED0D82">
        <w:rPr>
          <w:rFonts w:ascii="Times New Roman" w:eastAsia="Times New Roman" w:hAnsi="Times New Roman" w:cs="Times New Roman"/>
          <w:sz w:val="24"/>
          <w:szCs w:val="24"/>
        </w:rPr>
        <w:t>periclitação</w:t>
      </w:r>
      <w:proofErr w:type="spellEnd"/>
      <w:r w:rsidR="00E84928" w:rsidRPr="00ED0D82">
        <w:rPr>
          <w:rFonts w:ascii="Times New Roman" w:eastAsia="Times New Roman" w:hAnsi="Times New Roman" w:cs="Times New Roman"/>
          <w:sz w:val="24"/>
          <w:szCs w:val="24"/>
        </w:rPr>
        <w:t xml:space="preserve"> da vida e da saúde.</w:t>
      </w:r>
    </w:p>
    <w:p w:rsidR="00E84928" w:rsidRPr="00ED0D82" w:rsidRDefault="00E84928" w:rsidP="00ED0D82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FC8" w:rsidRDefault="00374C3C" w:rsidP="00ED0D82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D82">
        <w:rPr>
          <w:rFonts w:ascii="Times New Roman" w:eastAsia="Times New Roman" w:hAnsi="Times New Roman" w:cs="Times New Roman"/>
          <w:sz w:val="24"/>
          <w:szCs w:val="24"/>
        </w:rPr>
        <w:tab/>
        <w:t xml:space="preserve">Ante o exposto, o </w:t>
      </w:r>
      <w:r w:rsidR="00E84928" w:rsidRPr="00ED0D82">
        <w:rPr>
          <w:rFonts w:ascii="Times New Roman" w:eastAsia="Times New Roman" w:hAnsi="Times New Roman" w:cs="Times New Roman"/>
          <w:sz w:val="24"/>
          <w:szCs w:val="24"/>
        </w:rPr>
        <w:t xml:space="preserve">reconhecimento da infração penal tipificada </w:t>
      </w:r>
      <w:r w:rsidRPr="00ED0D82">
        <w:rPr>
          <w:rFonts w:ascii="Times New Roman" w:eastAsia="Times New Roman" w:hAnsi="Times New Roman" w:cs="Times New Roman"/>
          <w:sz w:val="24"/>
          <w:szCs w:val="24"/>
        </w:rPr>
        <w:t>n</w:t>
      </w:r>
      <w:r w:rsidR="00E84928" w:rsidRPr="00ED0D82">
        <w:rPr>
          <w:rFonts w:ascii="Times New Roman" w:eastAsia="Times New Roman" w:hAnsi="Times New Roman" w:cs="Times New Roman"/>
          <w:sz w:val="24"/>
          <w:szCs w:val="24"/>
        </w:rPr>
        <w:t xml:space="preserve">o Código Penal, que recebeu o </w:t>
      </w:r>
      <w:r w:rsidR="00E84928" w:rsidRPr="00ED0D82">
        <w:rPr>
          <w:rFonts w:ascii="Times New Roman" w:eastAsia="Times New Roman" w:hAnsi="Times New Roman" w:cs="Times New Roman"/>
          <w:i/>
          <w:sz w:val="24"/>
          <w:szCs w:val="24"/>
        </w:rPr>
        <w:t>nomen juris</w:t>
      </w:r>
      <w:r w:rsidR="00E84928" w:rsidRPr="00ED0D82">
        <w:rPr>
          <w:rFonts w:ascii="Times New Roman" w:eastAsia="Times New Roman" w:hAnsi="Times New Roman" w:cs="Times New Roman"/>
          <w:sz w:val="24"/>
          <w:szCs w:val="24"/>
        </w:rPr>
        <w:t xml:space="preserve"> de condicionamento de atendimento médico-hospitalar emergencial, são </w:t>
      </w:r>
      <w:r w:rsidRPr="00ED0D82">
        <w:rPr>
          <w:rFonts w:ascii="Times New Roman" w:eastAsia="Times New Roman" w:hAnsi="Times New Roman" w:cs="Times New Roman"/>
          <w:sz w:val="24"/>
          <w:szCs w:val="24"/>
        </w:rPr>
        <w:t>imprescindíveis os elementos</w:t>
      </w:r>
      <w:r w:rsidR="00924FC8" w:rsidRPr="00ED0D82">
        <w:rPr>
          <w:rFonts w:ascii="Times New Roman" w:eastAsia="Times New Roman" w:hAnsi="Times New Roman" w:cs="Times New Roman"/>
          <w:sz w:val="24"/>
          <w:szCs w:val="24"/>
        </w:rPr>
        <w:t>, a saber</w:t>
      </w:r>
      <w:r w:rsidRPr="00ED0D82">
        <w:rPr>
          <w:rFonts w:ascii="Times New Roman" w:eastAsia="Times New Roman" w:hAnsi="Times New Roman" w:cs="Times New Roman"/>
          <w:sz w:val="24"/>
          <w:szCs w:val="24"/>
        </w:rPr>
        <w:t xml:space="preserve">: o núcleo exigir, </w:t>
      </w:r>
      <w:r w:rsidR="00E84928" w:rsidRPr="00ED0D82">
        <w:rPr>
          <w:rFonts w:ascii="Times New Roman" w:eastAsia="Times New Roman" w:hAnsi="Times New Roman" w:cs="Times New Roman"/>
          <w:sz w:val="24"/>
          <w:szCs w:val="24"/>
        </w:rPr>
        <w:t xml:space="preserve">a entrega de cheque-caução, </w:t>
      </w:r>
      <w:r w:rsidRPr="00ED0D8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E84928" w:rsidRPr="00ED0D82">
        <w:rPr>
          <w:rFonts w:ascii="Times New Roman" w:eastAsia="Times New Roman" w:hAnsi="Times New Roman" w:cs="Times New Roman"/>
          <w:sz w:val="24"/>
          <w:szCs w:val="24"/>
        </w:rPr>
        <w:t xml:space="preserve">nota promissória ou qualquer garantia, bem </w:t>
      </w:r>
      <w:proofErr w:type="gramStart"/>
      <w:r w:rsidR="00E84928" w:rsidRPr="00ED0D82">
        <w:rPr>
          <w:rFonts w:ascii="Times New Roman" w:eastAsia="Times New Roman" w:hAnsi="Times New Roman" w:cs="Times New Roman"/>
          <w:sz w:val="24"/>
          <w:szCs w:val="24"/>
        </w:rPr>
        <w:t>como  o</w:t>
      </w:r>
      <w:proofErr w:type="gramEnd"/>
      <w:r w:rsidR="00E84928" w:rsidRPr="00ED0D82">
        <w:rPr>
          <w:rFonts w:ascii="Times New Roman" w:eastAsia="Times New Roman" w:hAnsi="Times New Roman" w:cs="Times New Roman"/>
          <w:sz w:val="24"/>
          <w:szCs w:val="24"/>
        </w:rPr>
        <w:t xml:space="preserve"> preenchimento prévio de formulários admin</w:t>
      </w:r>
      <w:r w:rsidRPr="00ED0D82">
        <w:rPr>
          <w:rFonts w:ascii="Times New Roman" w:eastAsia="Times New Roman" w:hAnsi="Times New Roman" w:cs="Times New Roman"/>
          <w:sz w:val="24"/>
          <w:szCs w:val="24"/>
        </w:rPr>
        <w:t xml:space="preserve">istrativos, </w:t>
      </w:r>
      <w:r w:rsidR="00924FC8" w:rsidRPr="00ED0D82">
        <w:rPr>
          <w:rFonts w:ascii="Times New Roman" w:eastAsia="Times New Roman" w:hAnsi="Times New Roman" w:cs="Times New Roman"/>
          <w:sz w:val="24"/>
          <w:szCs w:val="24"/>
        </w:rPr>
        <w:t>necessariamente</w:t>
      </w:r>
      <w:r w:rsidR="00E84928" w:rsidRPr="00ED0D82">
        <w:rPr>
          <w:rFonts w:ascii="Times New Roman" w:eastAsia="Times New Roman" w:hAnsi="Times New Roman" w:cs="Times New Roman"/>
          <w:sz w:val="24"/>
          <w:szCs w:val="24"/>
        </w:rPr>
        <w:t xml:space="preserve"> como condição para o atendimento médico-hospitalar emergencial.</w:t>
      </w:r>
    </w:p>
    <w:p w:rsidR="00ED0D82" w:rsidRDefault="00ED0D82" w:rsidP="00ED0D82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Portanto, foram tomadas assim algumas medidas, em que se configuram na obrigação de</w:t>
      </w:r>
      <w:r w:rsidRPr="00ED0D82">
        <w:rPr>
          <w:rFonts w:ascii="Times New Roman" w:eastAsia="Times New Roman" w:hAnsi="Times New Roman" w:cs="Times New Roman"/>
          <w:sz w:val="24"/>
          <w:szCs w:val="24"/>
        </w:rPr>
        <w:t xml:space="preserve"> afixação de cartaz ou equivalente em estabelecimentos de saúde que realizem atendimento médico-hospitalar emergencial</w:t>
      </w:r>
      <w:r>
        <w:rPr>
          <w:rFonts w:ascii="Times New Roman" w:eastAsia="Times New Roman" w:hAnsi="Times New Roman" w:cs="Times New Roman"/>
          <w:sz w:val="24"/>
          <w:szCs w:val="24"/>
        </w:rPr>
        <w:t>, conforme a Lei</w:t>
      </w:r>
      <w:r w:rsidRPr="00ED0D82">
        <w:rPr>
          <w:rFonts w:ascii="Times New Roman" w:eastAsia="Times New Roman" w:hAnsi="Times New Roman" w:cs="Times New Roman"/>
          <w:sz w:val="24"/>
          <w:szCs w:val="24"/>
        </w:rPr>
        <w:t xml:space="preserve"> 12.653,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  <w:r w:rsidRPr="00ED0D82">
        <w:rPr>
          <w:rFonts w:ascii="Times New Roman" w:eastAsia="Times New Roman" w:hAnsi="Times New Roman" w:cs="Times New Roman"/>
          <w:sz w:val="24"/>
          <w:szCs w:val="24"/>
        </w:rPr>
        <w:t xml:space="preserve"> art</w:t>
      </w:r>
      <w:r>
        <w:rPr>
          <w:rFonts w:ascii="Times New Roman" w:eastAsia="Times New Roman" w:hAnsi="Times New Roman" w:cs="Times New Roman"/>
          <w:sz w:val="24"/>
          <w:szCs w:val="24"/>
        </w:rPr>
        <w:t>igo</w:t>
      </w:r>
      <w:r w:rsidRPr="00ED0D82">
        <w:rPr>
          <w:rFonts w:ascii="Times New Roman" w:eastAsia="Times New Roman" w:hAnsi="Times New Roman" w:cs="Times New Roman"/>
          <w:sz w:val="24"/>
          <w:szCs w:val="24"/>
        </w:rPr>
        <w:t xml:space="preserve"> 2º, de 28 de maio de 2012,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Pr="00ED0D82">
        <w:rPr>
          <w:rFonts w:ascii="Times New Roman" w:eastAsia="Times New Roman" w:hAnsi="Times New Roman" w:cs="Times New Roman"/>
          <w:sz w:val="24"/>
          <w:szCs w:val="24"/>
        </w:rPr>
        <w:t xml:space="preserve"> determina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D0D82" w:rsidRPr="00ED0D82" w:rsidRDefault="00ED0D82" w:rsidP="00ED0D8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D0D82" w:rsidRDefault="00ED0D82" w:rsidP="00ED0D82">
      <w:pPr>
        <w:spacing w:line="240" w:lineRule="auto"/>
        <w:ind w:left="2268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0D82">
        <w:rPr>
          <w:rFonts w:ascii="Times New Roman" w:eastAsia="Times New Roman" w:hAnsi="Times New Roman" w:cs="Times New Roman"/>
          <w:sz w:val="20"/>
          <w:szCs w:val="20"/>
        </w:rPr>
        <w:t xml:space="preserve"> “a afixação de cartaz ou equivalente em estabelecimentos de saúde que realizem atendimento médico-hospitalar emergencial, com a informação do tipo pen</w:t>
      </w:r>
      <w:r>
        <w:rPr>
          <w:rFonts w:ascii="Times New Roman" w:eastAsia="Times New Roman" w:hAnsi="Times New Roman" w:cs="Times New Roman"/>
          <w:sz w:val="20"/>
          <w:szCs w:val="20"/>
        </w:rPr>
        <w:t>al em estudo, dizendo: o</w:t>
      </w:r>
      <w:r w:rsidRPr="00ED0D82">
        <w:rPr>
          <w:rFonts w:ascii="Times New Roman" w:eastAsia="Times New Roman" w:hAnsi="Times New Roman" w:cs="Times New Roman"/>
          <w:sz w:val="20"/>
          <w:szCs w:val="20"/>
        </w:rPr>
        <w:t xml:space="preserve"> estabelecimento de saúde que realize atendimento médico-hospitalar emergencial fica obrigado a afixar, em local visível, cartaz ou equivalen</w:t>
      </w:r>
      <w:r>
        <w:rPr>
          <w:rFonts w:ascii="Times New Roman" w:eastAsia="Times New Roman" w:hAnsi="Times New Roman" w:cs="Times New Roman"/>
          <w:sz w:val="20"/>
          <w:szCs w:val="20"/>
        </w:rPr>
        <w:t>te, com a seguinte informação: c</w:t>
      </w:r>
      <w:r w:rsidRPr="00ED0D82">
        <w:rPr>
          <w:rFonts w:ascii="Times New Roman" w:eastAsia="Times New Roman" w:hAnsi="Times New Roman" w:cs="Times New Roman"/>
          <w:sz w:val="20"/>
          <w:szCs w:val="20"/>
        </w:rPr>
        <w:t>onstitui crime a exigência de cheque-caução, de nota promissória ou de qualquer garantia, bem como do preenchimento prévio de formulários administrativos, como condição para o atendiment</w:t>
      </w:r>
      <w:r>
        <w:rPr>
          <w:rFonts w:ascii="Times New Roman" w:eastAsia="Times New Roman" w:hAnsi="Times New Roman" w:cs="Times New Roman"/>
          <w:sz w:val="20"/>
          <w:szCs w:val="20"/>
        </w:rPr>
        <w:t>o médico-hospitalar emergencial”</w:t>
      </w:r>
      <w:r w:rsidRPr="00ED0D8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 w:rsidRPr="00ED0D82">
        <w:rPr>
          <w:rFonts w:ascii="Times New Roman" w:eastAsia="Times New Roman" w:hAnsi="Times New Roman" w:cs="Times New Roman"/>
          <w:sz w:val="20"/>
          <w:szCs w:val="20"/>
        </w:rPr>
        <w:t>Decreto-Lei nº 2.</w:t>
      </w:r>
      <w:r>
        <w:rPr>
          <w:rFonts w:ascii="Times New Roman" w:eastAsia="Times New Roman" w:hAnsi="Times New Roman" w:cs="Times New Roman"/>
          <w:sz w:val="20"/>
          <w:szCs w:val="20"/>
        </w:rPr>
        <w:t>848, artigo 135-A, de 7 de dezembro de 1940 –</w:t>
      </w:r>
      <w:r w:rsidRPr="00ED0D82">
        <w:rPr>
          <w:rFonts w:ascii="Times New Roman" w:eastAsia="Times New Roman" w:hAnsi="Times New Roman" w:cs="Times New Roman"/>
          <w:sz w:val="20"/>
          <w:szCs w:val="20"/>
        </w:rPr>
        <w:t>Código Pe</w:t>
      </w:r>
      <w:r>
        <w:rPr>
          <w:rFonts w:ascii="Times New Roman" w:eastAsia="Times New Roman" w:hAnsi="Times New Roman" w:cs="Times New Roman"/>
          <w:sz w:val="20"/>
          <w:szCs w:val="20"/>
        </w:rPr>
        <w:t>nal.</w:t>
      </w:r>
    </w:p>
    <w:p w:rsidR="00ED0D82" w:rsidRPr="00ED0D82" w:rsidRDefault="00ED0D82" w:rsidP="00ED0D8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4FC8" w:rsidRDefault="00924FC8" w:rsidP="00ED0D82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D82">
        <w:rPr>
          <w:rFonts w:ascii="Times New Roman" w:eastAsia="Times New Roman" w:hAnsi="Times New Roman" w:cs="Times New Roman"/>
          <w:sz w:val="24"/>
          <w:szCs w:val="24"/>
        </w:rPr>
        <w:tab/>
        <w:t>Por fim, é clarividente o objetivo, que é de evitar o agravamento da situação do paciente-vítima, que não pode esperar o cumprimento de exigências burocráticas para que venh</w:t>
      </w:r>
      <w:r w:rsidR="00C75BD8" w:rsidRPr="00ED0D82">
        <w:rPr>
          <w:rFonts w:ascii="Times New Roman" w:eastAsia="Times New Roman" w:hAnsi="Times New Roman" w:cs="Times New Roman"/>
          <w:sz w:val="24"/>
          <w:szCs w:val="24"/>
        </w:rPr>
        <w:t>a, efetivamente, a ser atendido, que tem os b</w:t>
      </w:r>
      <w:r w:rsidR="008D02D6" w:rsidRPr="00ED0D82">
        <w:rPr>
          <w:rFonts w:ascii="Times New Roman" w:eastAsia="Times New Roman" w:hAnsi="Times New Roman" w:cs="Times New Roman"/>
          <w:sz w:val="24"/>
          <w:szCs w:val="24"/>
        </w:rPr>
        <w:t xml:space="preserve">ens juridicamente protegidos, </w:t>
      </w:r>
      <w:r w:rsidR="00C75BD8" w:rsidRPr="00ED0D82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8D02D6" w:rsidRPr="00ED0D82">
        <w:rPr>
          <w:rFonts w:ascii="Times New Roman" w:eastAsia="Times New Roman" w:hAnsi="Times New Roman" w:cs="Times New Roman"/>
          <w:sz w:val="24"/>
          <w:szCs w:val="24"/>
        </w:rPr>
        <w:t>são a </w:t>
      </w:r>
      <w:r w:rsidR="008D02D6" w:rsidRPr="00ED0D82">
        <w:rPr>
          <w:rFonts w:ascii="Times New Roman" w:eastAsia="Times New Roman" w:hAnsi="Times New Roman" w:cs="Times New Roman"/>
          <w:iCs/>
          <w:sz w:val="24"/>
          <w:szCs w:val="24"/>
        </w:rPr>
        <w:t>vida</w:t>
      </w:r>
      <w:r w:rsidR="008D02D6" w:rsidRPr="00ED0D82">
        <w:rPr>
          <w:rFonts w:ascii="Times New Roman" w:eastAsia="Times New Roman" w:hAnsi="Times New Roman" w:cs="Times New Roman"/>
          <w:sz w:val="24"/>
          <w:szCs w:val="24"/>
        </w:rPr>
        <w:t> e a </w:t>
      </w:r>
      <w:r w:rsidR="008D02D6" w:rsidRPr="00ED0D82">
        <w:rPr>
          <w:rFonts w:ascii="Times New Roman" w:eastAsia="Times New Roman" w:hAnsi="Times New Roman" w:cs="Times New Roman"/>
          <w:iCs/>
          <w:sz w:val="24"/>
          <w:szCs w:val="24"/>
        </w:rPr>
        <w:t>saúde</w:t>
      </w:r>
      <w:r w:rsidR="008D02D6" w:rsidRPr="00ED0D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0D82" w:rsidRPr="00ED0D82" w:rsidRDefault="00ED0D82" w:rsidP="00ED0D82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</w:p>
    <w:p w:rsidR="00A17679" w:rsidRDefault="00ED0D82" w:rsidP="00FB27B8">
      <w:pPr>
        <w:tabs>
          <w:tab w:val="left" w:pos="214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17679" w:rsidRDefault="00A17679" w:rsidP="00FB27B8">
      <w:pPr>
        <w:tabs>
          <w:tab w:val="left" w:pos="214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679" w:rsidRDefault="00A17679" w:rsidP="00FB27B8">
      <w:pPr>
        <w:tabs>
          <w:tab w:val="left" w:pos="214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679" w:rsidRDefault="00A17679" w:rsidP="00FB27B8">
      <w:pPr>
        <w:tabs>
          <w:tab w:val="left" w:pos="214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679" w:rsidRDefault="00A17679" w:rsidP="00FB27B8">
      <w:pPr>
        <w:tabs>
          <w:tab w:val="left" w:pos="214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679" w:rsidRDefault="00A17679" w:rsidP="00FB27B8">
      <w:pPr>
        <w:tabs>
          <w:tab w:val="left" w:pos="214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679" w:rsidRDefault="00A17679" w:rsidP="00FB27B8">
      <w:pPr>
        <w:tabs>
          <w:tab w:val="left" w:pos="214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679" w:rsidRDefault="00A17679" w:rsidP="00FB27B8">
      <w:pPr>
        <w:tabs>
          <w:tab w:val="left" w:pos="214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679" w:rsidRDefault="00A17679" w:rsidP="00FB27B8">
      <w:pPr>
        <w:tabs>
          <w:tab w:val="left" w:pos="214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679" w:rsidRDefault="00A17679" w:rsidP="00FB27B8">
      <w:pPr>
        <w:tabs>
          <w:tab w:val="left" w:pos="214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0B15" w:rsidRDefault="00EF0B15" w:rsidP="00A17679">
      <w:pPr>
        <w:tabs>
          <w:tab w:val="left" w:pos="214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D4B" w:rsidRDefault="00064D4B" w:rsidP="00A17679">
      <w:pPr>
        <w:tabs>
          <w:tab w:val="left" w:pos="214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D4B" w:rsidRDefault="00064D4B" w:rsidP="00A17679">
      <w:pPr>
        <w:tabs>
          <w:tab w:val="left" w:pos="214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D4B" w:rsidRDefault="00064D4B" w:rsidP="00A17679">
      <w:pPr>
        <w:tabs>
          <w:tab w:val="left" w:pos="214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D4B" w:rsidRDefault="00064D4B" w:rsidP="00A17679">
      <w:pPr>
        <w:tabs>
          <w:tab w:val="left" w:pos="214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D4B" w:rsidRDefault="00064D4B" w:rsidP="00A17679">
      <w:pPr>
        <w:tabs>
          <w:tab w:val="left" w:pos="214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D4B" w:rsidRDefault="00064D4B" w:rsidP="00A17679">
      <w:pPr>
        <w:tabs>
          <w:tab w:val="left" w:pos="214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D4B" w:rsidRDefault="00064D4B" w:rsidP="00A17679">
      <w:pPr>
        <w:tabs>
          <w:tab w:val="left" w:pos="214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D4B" w:rsidRDefault="00064D4B" w:rsidP="00A17679">
      <w:pPr>
        <w:tabs>
          <w:tab w:val="left" w:pos="214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D4B" w:rsidRDefault="00064D4B" w:rsidP="00A17679">
      <w:pPr>
        <w:tabs>
          <w:tab w:val="left" w:pos="214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6B4" w:rsidRDefault="00A17679" w:rsidP="00A17679">
      <w:pPr>
        <w:tabs>
          <w:tab w:val="left" w:pos="214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A17679" w:rsidRPr="00E636B4" w:rsidRDefault="00A17679" w:rsidP="00FB27B8">
      <w:pPr>
        <w:tabs>
          <w:tab w:val="left" w:pos="214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8FD" w:rsidRDefault="00E636B4" w:rsidP="002967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4D">
        <w:rPr>
          <w:rFonts w:ascii="Times New Roman" w:hAnsi="Times New Roman" w:cs="Times New Roman"/>
          <w:sz w:val="24"/>
          <w:szCs w:val="24"/>
        </w:rPr>
        <w:lastRenderedPageBreak/>
        <w:t xml:space="preserve">BITENCOURT, Cezar Roberto. </w:t>
      </w:r>
      <w:r w:rsidR="005D64EF" w:rsidRPr="00496C4D">
        <w:rPr>
          <w:rFonts w:ascii="Times New Roman" w:hAnsi="Times New Roman" w:cs="Times New Roman"/>
          <w:b/>
          <w:sz w:val="24"/>
          <w:szCs w:val="24"/>
        </w:rPr>
        <w:t xml:space="preserve">Tratado de </w:t>
      </w:r>
      <w:r w:rsidRPr="00496C4D">
        <w:rPr>
          <w:rFonts w:ascii="Times New Roman" w:hAnsi="Times New Roman" w:cs="Times New Roman"/>
          <w:b/>
          <w:bCs/>
          <w:sz w:val="24"/>
          <w:szCs w:val="24"/>
        </w:rPr>
        <w:t>Direito</w:t>
      </w:r>
      <w:r w:rsidRPr="00496C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64EF" w:rsidRPr="00496C4D">
        <w:rPr>
          <w:rFonts w:ascii="Times New Roman" w:hAnsi="Times New Roman" w:cs="Times New Roman"/>
          <w:b/>
          <w:bCs/>
          <w:sz w:val="24"/>
          <w:szCs w:val="24"/>
        </w:rPr>
        <w:t>Penal</w:t>
      </w:r>
      <w:r w:rsidR="005D64EF" w:rsidRPr="00496C4D">
        <w:rPr>
          <w:rFonts w:ascii="Times New Roman" w:hAnsi="Times New Roman" w:cs="Times New Roman"/>
          <w:b/>
          <w:sz w:val="24"/>
          <w:szCs w:val="24"/>
        </w:rPr>
        <w:t>: parte especial.</w:t>
      </w:r>
      <w:r w:rsidR="005D64EF" w:rsidRPr="00496C4D">
        <w:rPr>
          <w:rFonts w:ascii="Times New Roman" w:hAnsi="Times New Roman" w:cs="Times New Roman"/>
          <w:sz w:val="24"/>
          <w:szCs w:val="24"/>
        </w:rPr>
        <w:t xml:space="preserve"> vol.2. 7</w:t>
      </w:r>
      <w:r w:rsidRPr="00496C4D">
        <w:rPr>
          <w:rFonts w:ascii="Times New Roman" w:hAnsi="Times New Roman" w:cs="Times New Roman"/>
          <w:sz w:val="24"/>
          <w:szCs w:val="24"/>
        </w:rPr>
        <w:t xml:space="preserve">º ed. São Paulo: </w:t>
      </w:r>
      <w:r w:rsidR="00510047" w:rsidRPr="00496C4D">
        <w:rPr>
          <w:rFonts w:ascii="Times New Roman" w:hAnsi="Times New Roman" w:cs="Times New Roman"/>
          <w:sz w:val="24"/>
          <w:szCs w:val="24"/>
        </w:rPr>
        <w:t>Saraiva</w:t>
      </w:r>
      <w:r w:rsidR="00510047">
        <w:rPr>
          <w:rFonts w:ascii="Times New Roman" w:hAnsi="Times New Roman" w:cs="Times New Roman"/>
          <w:sz w:val="24"/>
          <w:szCs w:val="24"/>
        </w:rPr>
        <w:t xml:space="preserve">, </w:t>
      </w:r>
      <w:r w:rsidR="0015733A" w:rsidRPr="00496C4D">
        <w:rPr>
          <w:rFonts w:ascii="Times New Roman" w:hAnsi="Times New Roman" w:cs="Times New Roman"/>
          <w:sz w:val="24"/>
          <w:szCs w:val="24"/>
        </w:rPr>
        <w:t>2012</w:t>
      </w:r>
      <w:r w:rsidRPr="00496C4D">
        <w:rPr>
          <w:rFonts w:ascii="Times New Roman" w:hAnsi="Times New Roman" w:cs="Times New Roman"/>
          <w:sz w:val="24"/>
          <w:szCs w:val="24"/>
        </w:rPr>
        <w:t>.</w:t>
      </w:r>
    </w:p>
    <w:p w:rsidR="00CB32FD" w:rsidRDefault="00CB32FD" w:rsidP="002967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2FD">
        <w:rPr>
          <w:rFonts w:ascii="Times New Roman" w:hAnsi="Times New Roman" w:cs="Times New Roman"/>
          <w:sz w:val="24"/>
          <w:szCs w:val="24"/>
        </w:rPr>
        <w:t xml:space="preserve">BRASIL, </w:t>
      </w:r>
      <w:r w:rsidR="008165BC">
        <w:rPr>
          <w:rFonts w:ascii="Times New Roman" w:hAnsi="Times New Roman" w:cs="Times New Roman"/>
          <w:sz w:val="24"/>
          <w:szCs w:val="24"/>
        </w:rPr>
        <w:t xml:space="preserve">Agência Nacional de Saúde Suplementar. </w:t>
      </w:r>
      <w:r w:rsidRPr="00510047">
        <w:rPr>
          <w:rFonts w:ascii="Times New Roman" w:hAnsi="Times New Roman" w:cs="Times New Roman"/>
          <w:sz w:val="24"/>
          <w:szCs w:val="24"/>
        </w:rPr>
        <w:t>Ministério da Saúde</w:t>
      </w:r>
      <w:r w:rsidRPr="00CB32FD">
        <w:rPr>
          <w:rFonts w:ascii="Times New Roman" w:hAnsi="Times New Roman" w:cs="Times New Roman"/>
          <w:sz w:val="24"/>
          <w:szCs w:val="24"/>
        </w:rPr>
        <w:t xml:space="preserve">, </w:t>
      </w:r>
      <w:r w:rsidRPr="00CB32FD">
        <w:rPr>
          <w:rFonts w:ascii="Times New Roman" w:hAnsi="Times New Roman" w:cs="Times New Roman"/>
          <w:b/>
          <w:sz w:val="24"/>
          <w:szCs w:val="24"/>
        </w:rPr>
        <w:t>Resolução Normativa 44</w:t>
      </w:r>
      <w:r w:rsidRPr="00CB32FD">
        <w:rPr>
          <w:rFonts w:ascii="Times New Roman" w:hAnsi="Times New Roman" w:cs="Times New Roman"/>
          <w:sz w:val="24"/>
          <w:szCs w:val="24"/>
        </w:rPr>
        <w:t>, 2003.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2FD">
        <w:rPr>
          <w:rFonts w:ascii="Times New Roman" w:hAnsi="Times New Roman" w:cs="Times New Roman"/>
          <w:sz w:val="24"/>
          <w:szCs w:val="24"/>
        </w:rPr>
        <w:t>Disponível em: &lt;</w:t>
      </w:r>
      <w:r w:rsidR="008165BC">
        <w:rPr>
          <w:rFonts w:ascii="Times New Roman" w:hAnsi="Times New Roman" w:cs="Times New Roman"/>
          <w:sz w:val="24"/>
          <w:szCs w:val="24"/>
        </w:rPr>
        <w:t>http://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8165BC" w:rsidRPr="008165B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www.ans.gov.br//</w:t>
        </w:r>
      </w:hyperlink>
      <w:r w:rsidR="008165BC" w:rsidRPr="008165BC">
        <w:rPr>
          <w:rFonts w:ascii="Times New Roman" w:hAnsi="Times New Roman" w:cs="Times New Roman"/>
          <w:sz w:val="24"/>
          <w:szCs w:val="24"/>
        </w:rPr>
        <w:t xml:space="preserve"> </w:t>
      </w:r>
      <w:r w:rsidR="008165BC">
        <w:rPr>
          <w:rFonts w:ascii="Times New Roman" w:hAnsi="Times New Roman" w:cs="Times New Roman"/>
          <w:sz w:val="24"/>
          <w:szCs w:val="24"/>
        </w:rPr>
        <w:t xml:space="preserve">publicação:24/07/2003&gt; </w:t>
      </w:r>
      <w:r>
        <w:rPr>
          <w:rFonts w:ascii="Times New Roman" w:hAnsi="Times New Roman" w:cs="Times New Roman"/>
          <w:sz w:val="24"/>
          <w:szCs w:val="24"/>
        </w:rPr>
        <w:t xml:space="preserve">Acesso em: </w:t>
      </w:r>
      <w:r w:rsidR="008165BC">
        <w:rPr>
          <w:rFonts w:ascii="Times New Roman" w:hAnsi="Times New Roman" w:cs="Times New Roman"/>
          <w:sz w:val="24"/>
          <w:szCs w:val="24"/>
        </w:rPr>
        <w:t>7</w:t>
      </w:r>
      <w:r w:rsidRPr="00CB32FD">
        <w:rPr>
          <w:rFonts w:ascii="Times New Roman" w:hAnsi="Times New Roman" w:cs="Times New Roman"/>
          <w:sz w:val="24"/>
          <w:szCs w:val="24"/>
        </w:rPr>
        <w:t xml:space="preserve"> de novembro de 2012.</w:t>
      </w:r>
    </w:p>
    <w:p w:rsidR="00601AD4" w:rsidRPr="00496C4D" w:rsidRDefault="00601AD4" w:rsidP="002967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AD4">
        <w:rPr>
          <w:rFonts w:ascii="Times New Roman" w:hAnsi="Times New Roman" w:cs="Times New Roman"/>
          <w:sz w:val="24"/>
          <w:szCs w:val="24"/>
        </w:rPr>
        <w:t xml:space="preserve">BRASIL, </w:t>
      </w:r>
      <w:r>
        <w:rPr>
          <w:rFonts w:ascii="Times New Roman" w:hAnsi="Times New Roman" w:cs="Times New Roman"/>
          <w:sz w:val="24"/>
          <w:szCs w:val="24"/>
        </w:rPr>
        <w:t>Conselho Nacional de M</w:t>
      </w:r>
      <w:r w:rsidRPr="00601AD4">
        <w:rPr>
          <w:rFonts w:ascii="Times New Roman" w:hAnsi="Times New Roman" w:cs="Times New Roman"/>
          <w:sz w:val="24"/>
          <w:szCs w:val="24"/>
        </w:rPr>
        <w:t xml:space="preserve">edicina, </w:t>
      </w:r>
      <w:r w:rsidRPr="00601AD4">
        <w:rPr>
          <w:rFonts w:ascii="Times New Roman" w:hAnsi="Times New Roman" w:cs="Times New Roman"/>
          <w:b/>
          <w:sz w:val="24"/>
          <w:szCs w:val="24"/>
        </w:rPr>
        <w:t>Resolução nº1451</w:t>
      </w:r>
      <w:r w:rsidRPr="00601AD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1995</w:t>
      </w:r>
      <w:r w:rsidRPr="00601AD4">
        <w:rPr>
          <w:rFonts w:ascii="Times New Roman" w:hAnsi="Times New Roman" w:cs="Times New Roman"/>
          <w:sz w:val="24"/>
          <w:szCs w:val="24"/>
        </w:rPr>
        <w:t xml:space="preserve">. </w:t>
      </w:r>
      <w:r w:rsidRPr="00CB32FD">
        <w:rPr>
          <w:rFonts w:ascii="Times New Roman" w:hAnsi="Times New Roman" w:cs="Times New Roman"/>
          <w:sz w:val="24"/>
          <w:szCs w:val="24"/>
        </w:rPr>
        <w:t>Disponível em: &lt;</w:t>
      </w:r>
      <w:r>
        <w:rPr>
          <w:rFonts w:ascii="Times New Roman" w:hAnsi="Times New Roman" w:cs="Times New Roman"/>
          <w:sz w:val="24"/>
          <w:szCs w:val="24"/>
        </w:rPr>
        <w:t xml:space="preserve">http:// </w:t>
      </w:r>
      <w:hyperlink r:id="rId11" w:history="1">
        <w:r w:rsidRPr="00601AD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www.cnm.gov.br//</w:t>
        </w:r>
      </w:hyperlink>
      <w:r w:rsidRPr="00601A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publicação: 12/05/1995&gt; Acesso em: 8</w:t>
      </w:r>
      <w:r w:rsidRPr="00CB32FD">
        <w:rPr>
          <w:rFonts w:ascii="Times New Roman" w:hAnsi="Times New Roman" w:cs="Times New Roman"/>
          <w:sz w:val="24"/>
          <w:szCs w:val="24"/>
        </w:rPr>
        <w:t xml:space="preserve"> de novembro de 2012.</w:t>
      </w:r>
    </w:p>
    <w:p w:rsidR="00496C4D" w:rsidRPr="00496C4D" w:rsidRDefault="00496C4D" w:rsidP="002967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4D">
        <w:rPr>
          <w:rFonts w:ascii="Times New Roman" w:hAnsi="Times New Roman" w:cs="Times New Roman"/>
          <w:sz w:val="24"/>
          <w:szCs w:val="24"/>
        </w:rPr>
        <w:t xml:space="preserve">CUNHA. Rogério Sanches. </w:t>
      </w:r>
      <w:r w:rsidRPr="00496C4D">
        <w:rPr>
          <w:rFonts w:ascii="Times New Roman" w:hAnsi="Times New Roman" w:cs="Times New Roman"/>
          <w:b/>
          <w:sz w:val="24"/>
          <w:szCs w:val="24"/>
        </w:rPr>
        <w:t xml:space="preserve">Código Penal para concursos. </w:t>
      </w:r>
      <w:r w:rsidRPr="00496C4D">
        <w:rPr>
          <w:rFonts w:ascii="Times New Roman" w:hAnsi="Times New Roman" w:cs="Times New Roman"/>
          <w:sz w:val="24"/>
          <w:szCs w:val="24"/>
        </w:rPr>
        <w:t xml:space="preserve">5ª ed., Salvador: </w:t>
      </w:r>
      <w:proofErr w:type="spellStart"/>
      <w:r w:rsidRPr="00496C4D">
        <w:rPr>
          <w:rFonts w:ascii="Times New Roman" w:hAnsi="Times New Roman" w:cs="Times New Roman"/>
          <w:sz w:val="24"/>
          <w:szCs w:val="24"/>
        </w:rPr>
        <w:t>JusPodivm</w:t>
      </w:r>
      <w:proofErr w:type="spellEnd"/>
      <w:r w:rsidRPr="00496C4D">
        <w:rPr>
          <w:rFonts w:ascii="Times New Roman" w:hAnsi="Times New Roman" w:cs="Times New Roman"/>
          <w:sz w:val="24"/>
          <w:szCs w:val="24"/>
        </w:rPr>
        <w:t xml:space="preserve"> 2012.</w:t>
      </w:r>
    </w:p>
    <w:p w:rsidR="00DD08FD" w:rsidRPr="00A31215" w:rsidRDefault="00E636B4" w:rsidP="00A31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215">
        <w:rPr>
          <w:rFonts w:ascii="Times New Roman" w:hAnsi="Times New Roman" w:cs="Times New Roman"/>
          <w:sz w:val="24"/>
          <w:szCs w:val="24"/>
        </w:rPr>
        <w:t xml:space="preserve">GRECO, Rogério. </w:t>
      </w:r>
      <w:r w:rsidRPr="00A31215">
        <w:rPr>
          <w:rFonts w:ascii="Times New Roman" w:hAnsi="Times New Roman" w:cs="Times New Roman"/>
          <w:b/>
          <w:bCs/>
          <w:sz w:val="24"/>
          <w:szCs w:val="24"/>
        </w:rPr>
        <w:t xml:space="preserve">Curso de direito </w:t>
      </w:r>
      <w:r w:rsidRPr="00C14001">
        <w:rPr>
          <w:rFonts w:ascii="Times New Roman" w:hAnsi="Times New Roman" w:cs="Times New Roman"/>
          <w:b/>
          <w:bCs/>
          <w:sz w:val="24"/>
          <w:szCs w:val="24"/>
        </w:rPr>
        <w:t>penal</w:t>
      </w:r>
      <w:r w:rsidR="00C14001" w:rsidRPr="00C14001">
        <w:rPr>
          <w:rFonts w:ascii="Times New Roman" w:hAnsi="Times New Roman" w:cs="Times New Roman"/>
          <w:b/>
          <w:sz w:val="24"/>
          <w:szCs w:val="24"/>
        </w:rPr>
        <w:t>: parte especial</w:t>
      </w:r>
      <w:r w:rsidR="00C14001">
        <w:rPr>
          <w:rFonts w:ascii="Times New Roman" w:hAnsi="Times New Roman" w:cs="Times New Roman"/>
          <w:sz w:val="24"/>
          <w:szCs w:val="24"/>
        </w:rPr>
        <w:t>. 9</w:t>
      </w:r>
      <w:r w:rsidRPr="00A31215">
        <w:rPr>
          <w:rFonts w:ascii="Times New Roman" w:hAnsi="Times New Roman" w:cs="Times New Roman"/>
          <w:sz w:val="24"/>
          <w:szCs w:val="24"/>
        </w:rPr>
        <w:t>º e</w:t>
      </w:r>
      <w:r w:rsidR="00C14001">
        <w:rPr>
          <w:rFonts w:ascii="Times New Roman" w:hAnsi="Times New Roman" w:cs="Times New Roman"/>
          <w:sz w:val="24"/>
          <w:szCs w:val="24"/>
        </w:rPr>
        <w:t xml:space="preserve">d. Rio de Janeiro: </w:t>
      </w:r>
      <w:proofErr w:type="spellStart"/>
      <w:r w:rsidR="00C14001">
        <w:rPr>
          <w:rFonts w:ascii="Times New Roman" w:hAnsi="Times New Roman" w:cs="Times New Roman"/>
          <w:sz w:val="24"/>
          <w:szCs w:val="24"/>
        </w:rPr>
        <w:t>Impetus</w:t>
      </w:r>
      <w:proofErr w:type="spellEnd"/>
      <w:r w:rsidR="00C14001">
        <w:rPr>
          <w:rFonts w:ascii="Times New Roman" w:hAnsi="Times New Roman" w:cs="Times New Roman"/>
          <w:sz w:val="24"/>
          <w:szCs w:val="24"/>
        </w:rPr>
        <w:t>, 2012</w:t>
      </w:r>
      <w:r w:rsidRPr="00A31215">
        <w:rPr>
          <w:rFonts w:ascii="Times New Roman" w:hAnsi="Times New Roman" w:cs="Times New Roman"/>
          <w:sz w:val="24"/>
          <w:szCs w:val="24"/>
        </w:rPr>
        <w:t>.</w:t>
      </w:r>
    </w:p>
    <w:p w:rsidR="00874F4D" w:rsidRPr="00A31215" w:rsidRDefault="00E636B4" w:rsidP="00A31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215">
        <w:rPr>
          <w:rFonts w:ascii="Times New Roman" w:hAnsi="Times New Roman" w:cs="Times New Roman"/>
          <w:sz w:val="24"/>
          <w:szCs w:val="24"/>
        </w:rPr>
        <w:t xml:space="preserve">JESUS, Damásio Evangelista de. </w:t>
      </w:r>
      <w:r w:rsidRPr="00A31215">
        <w:rPr>
          <w:rFonts w:ascii="Times New Roman" w:hAnsi="Times New Roman" w:cs="Times New Roman"/>
          <w:b/>
          <w:sz w:val="24"/>
          <w:szCs w:val="24"/>
        </w:rPr>
        <w:t>Direito Penal: parte especial.</w:t>
      </w:r>
      <w:r w:rsidRPr="00A31215">
        <w:rPr>
          <w:rFonts w:ascii="Times New Roman" w:hAnsi="Times New Roman" w:cs="Times New Roman"/>
          <w:sz w:val="24"/>
          <w:szCs w:val="24"/>
        </w:rPr>
        <w:t xml:space="preserve"> </w:t>
      </w:r>
      <w:r w:rsidR="00D24BFF" w:rsidRPr="00A31215">
        <w:rPr>
          <w:rFonts w:ascii="Times New Roman" w:hAnsi="Times New Roman" w:cs="Times New Roman"/>
          <w:sz w:val="24"/>
          <w:szCs w:val="24"/>
        </w:rPr>
        <w:t>v</w:t>
      </w:r>
      <w:r w:rsidRPr="00A31215">
        <w:rPr>
          <w:rFonts w:ascii="Times New Roman" w:hAnsi="Times New Roman" w:cs="Times New Roman"/>
          <w:sz w:val="24"/>
          <w:szCs w:val="24"/>
        </w:rPr>
        <w:t>.</w:t>
      </w:r>
      <w:r w:rsidR="005D64EF" w:rsidRPr="00A31215">
        <w:rPr>
          <w:rFonts w:ascii="Times New Roman" w:hAnsi="Times New Roman" w:cs="Times New Roman"/>
          <w:sz w:val="24"/>
          <w:szCs w:val="24"/>
        </w:rPr>
        <w:t xml:space="preserve"> </w:t>
      </w:r>
      <w:r w:rsidRPr="00A31215">
        <w:rPr>
          <w:rFonts w:ascii="Times New Roman" w:hAnsi="Times New Roman" w:cs="Times New Roman"/>
          <w:sz w:val="24"/>
          <w:szCs w:val="24"/>
        </w:rPr>
        <w:t xml:space="preserve">3. </w:t>
      </w:r>
      <w:r w:rsidR="005D64EF" w:rsidRPr="00A31215">
        <w:rPr>
          <w:rFonts w:ascii="Times New Roman" w:hAnsi="Times New Roman" w:cs="Times New Roman"/>
          <w:sz w:val="24"/>
          <w:szCs w:val="24"/>
        </w:rPr>
        <w:t xml:space="preserve">5ªed. </w:t>
      </w:r>
      <w:r w:rsidRPr="00A31215">
        <w:rPr>
          <w:rFonts w:ascii="Times New Roman" w:hAnsi="Times New Roman" w:cs="Times New Roman"/>
          <w:sz w:val="24"/>
          <w:szCs w:val="24"/>
        </w:rPr>
        <w:t xml:space="preserve">São Paulo: </w:t>
      </w:r>
      <w:r w:rsidR="00D24BFF" w:rsidRPr="00A31215">
        <w:rPr>
          <w:rFonts w:ascii="Times New Roman" w:hAnsi="Times New Roman" w:cs="Times New Roman"/>
          <w:sz w:val="24"/>
          <w:szCs w:val="24"/>
        </w:rPr>
        <w:t>Saraiva</w:t>
      </w:r>
      <w:r w:rsidRPr="00A31215">
        <w:rPr>
          <w:rFonts w:ascii="Times New Roman" w:hAnsi="Times New Roman" w:cs="Times New Roman"/>
          <w:sz w:val="24"/>
          <w:szCs w:val="24"/>
        </w:rPr>
        <w:t xml:space="preserve"> 2007</w:t>
      </w:r>
      <w:r w:rsidR="00D24BFF" w:rsidRPr="00A31215">
        <w:rPr>
          <w:rFonts w:ascii="Times New Roman" w:hAnsi="Times New Roman" w:cs="Times New Roman"/>
          <w:sz w:val="24"/>
          <w:szCs w:val="24"/>
        </w:rPr>
        <w:t>.</w:t>
      </w:r>
    </w:p>
    <w:p w:rsidR="005D64EF" w:rsidRPr="00A31215" w:rsidRDefault="005D64EF" w:rsidP="00A31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215">
        <w:rPr>
          <w:rFonts w:ascii="Times New Roman" w:hAnsi="Times New Roman" w:cs="Times New Roman"/>
          <w:sz w:val="24"/>
          <w:szCs w:val="24"/>
        </w:rPr>
        <w:t xml:space="preserve">MIRABETE, Júlio Fabbrini. </w:t>
      </w:r>
      <w:r w:rsidRPr="00A31215">
        <w:rPr>
          <w:rFonts w:ascii="Times New Roman" w:hAnsi="Times New Roman" w:cs="Times New Roman"/>
          <w:b/>
          <w:sz w:val="24"/>
          <w:szCs w:val="24"/>
        </w:rPr>
        <w:t xml:space="preserve">Manual de Direito Penal: parte especial. </w:t>
      </w:r>
      <w:r w:rsidRPr="00A31215">
        <w:rPr>
          <w:rFonts w:ascii="Times New Roman" w:hAnsi="Times New Roman" w:cs="Times New Roman"/>
          <w:sz w:val="24"/>
          <w:szCs w:val="24"/>
        </w:rPr>
        <w:t>v.2. 29ªed. São Paulo: Atlas, 2012.</w:t>
      </w:r>
    </w:p>
    <w:p w:rsidR="00CB32FD" w:rsidRPr="00A31215" w:rsidRDefault="00E26829" w:rsidP="00A31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215">
        <w:rPr>
          <w:rFonts w:ascii="Times New Roman" w:hAnsi="Times New Roman" w:cs="Times New Roman"/>
          <w:sz w:val="24"/>
          <w:szCs w:val="24"/>
        </w:rPr>
        <w:t xml:space="preserve">PRADO, Luiz Regis. </w:t>
      </w:r>
      <w:r w:rsidRPr="00A31215">
        <w:rPr>
          <w:rFonts w:ascii="Times New Roman" w:hAnsi="Times New Roman" w:cs="Times New Roman"/>
          <w:b/>
          <w:sz w:val="24"/>
          <w:szCs w:val="24"/>
        </w:rPr>
        <w:t>Curso de Direito Penal Brasileiro.</w:t>
      </w:r>
      <w:r w:rsidR="005D64EF" w:rsidRPr="00A31215">
        <w:rPr>
          <w:rFonts w:ascii="Times New Roman" w:hAnsi="Times New Roman" w:cs="Times New Roman"/>
          <w:sz w:val="24"/>
          <w:szCs w:val="24"/>
        </w:rPr>
        <w:t xml:space="preserve"> v.2. 5ªed. São Paulo: Revista dos Tribunais, 2006.</w:t>
      </w:r>
    </w:p>
    <w:p w:rsidR="00A31215" w:rsidRPr="00A31215" w:rsidRDefault="000505D6" w:rsidP="00A31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215">
        <w:rPr>
          <w:rFonts w:ascii="Times New Roman" w:hAnsi="Times New Roman" w:cs="Times New Roman"/>
          <w:sz w:val="24"/>
          <w:szCs w:val="24"/>
        </w:rPr>
        <w:t>SARLET, Ingo Wolfgang.</w:t>
      </w:r>
      <w:r w:rsidR="00E7380B" w:rsidRPr="00A31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1215">
        <w:rPr>
          <w:rFonts w:ascii="Times New Roman" w:hAnsi="Times New Roman" w:cs="Times New Roman"/>
          <w:b/>
          <w:sz w:val="24"/>
          <w:szCs w:val="24"/>
        </w:rPr>
        <w:t>Dignidade da pessoa humana e direitos fundamentais na Constituição de 1988</w:t>
      </w:r>
      <w:r w:rsidRPr="00A31215">
        <w:rPr>
          <w:rFonts w:ascii="Times New Roman" w:hAnsi="Times New Roman" w:cs="Times New Roman"/>
          <w:sz w:val="24"/>
          <w:szCs w:val="24"/>
        </w:rPr>
        <w:t>. Porto Alegre: Livraria do Advogado, 2004</w:t>
      </w:r>
      <w:r w:rsidR="00A31215" w:rsidRPr="00A31215">
        <w:rPr>
          <w:rFonts w:ascii="Times New Roman" w:hAnsi="Times New Roman" w:cs="Times New Roman"/>
          <w:sz w:val="24"/>
          <w:szCs w:val="24"/>
        </w:rPr>
        <w:t>.</w:t>
      </w:r>
    </w:p>
    <w:p w:rsidR="000505D6" w:rsidRPr="00E30192" w:rsidRDefault="00A31215" w:rsidP="00E301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192">
        <w:rPr>
          <w:rFonts w:ascii="Times New Roman" w:hAnsi="Times New Roman" w:cs="Times New Roman"/>
          <w:sz w:val="24"/>
          <w:szCs w:val="24"/>
        </w:rPr>
        <w:t xml:space="preserve">SARMENTO, Daniel. </w:t>
      </w:r>
      <w:r w:rsidRPr="00E30192">
        <w:rPr>
          <w:rFonts w:ascii="Times New Roman" w:hAnsi="Times New Roman" w:cs="Times New Roman"/>
          <w:b/>
          <w:sz w:val="24"/>
          <w:szCs w:val="24"/>
        </w:rPr>
        <w:t>Direitos fundamentais e relações privadas</w:t>
      </w:r>
      <w:r w:rsidRPr="00E30192">
        <w:rPr>
          <w:rFonts w:ascii="Times New Roman" w:hAnsi="Times New Roman" w:cs="Times New Roman"/>
          <w:sz w:val="24"/>
          <w:szCs w:val="24"/>
        </w:rPr>
        <w:t xml:space="preserve">. Rio de Janeiro: </w:t>
      </w:r>
      <w:proofErr w:type="spellStart"/>
      <w:r w:rsidRPr="00E30192">
        <w:rPr>
          <w:rFonts w:ascii="Times New Roman" w:hAnsi="Times New Roman" w:cs="Times New Roman"/>
          <w:sz w:val="24"/>
          <w:szCs w:val="24"/>
        </w:rPr>
        <w:t>Lumen</w:t>
      </w:r>
      <w:proofErr w:type="spellEnd"/>
      <w:r w:rsidRPr="00E30192">
        <w:rPr>
          <w:rFonts w:ascii="Times New Roman" w:hAnsi="Times New Roman" w:cs="Times New Roman"/>
          <w:sz w:val="24"/>
          <w:szCs w:val="24"/>
        </w:rPr>
        <w:t xml:space="preserve"> Juris. 2004.</w:t>
      </w:r>
    </w:p>
    <w:p w:rsidR="00E636B4" w:rsidRPr="00E30192" w:rsidRDefault="00E636B4" w:rsidP="00E301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192">
        <w:rPr>
          <w:rFonts w:ascii="Times New Roman" w:hAnsi="Times New Roman" w:cs="Times New Roman"/>
          <w:sz w:val="24"/>
          <w:szCs w:val="24"/>
        </w:rPr>
        <w:t xml:space="preserve">SOUZA, Paulo Vinicius Sporleder de. </w:t>
      </w:r>
      <w:r w:rsidRPr="00E30192">
        <w:rPr>
          <w:rFonts w:ascii="Times New Roman" w:hAnsi="Times New Roman" w:cs="Times New Roman"/>
          <w:b/>
          <w:sz w:val="24"/>
          <w:szCs w:val="24"/>
        </w:rPr>
        <w:t xml:space="preserve">Direito penal médico. </w:t>
      </w:r>
      <w:r w:rsidRPr="00E30192">
        <w:rPr>
          <w:rFonts w:ascii="Times New Roman" w:hAnsi="Times New Roman" w:cs="Times New Roman"/>
          <w:sz w:val="24"/>
          <w:szCs w:val="24"/>
        </w:rPr>
        <w:t>Porto Alegre: Livraria do Advogado, 2009.</w:t>
      </w:r>
    </w:p>
    <w:p w:rsidR="001E2E01" w:rsidRPr="00E30192" w:rsidRDefault="001E2E01" w:rsidP="00E301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192">
        <w:rPr>
          <w:rFonts w:ascii="Times New Roman" w:hAnsi="Times New Roman" w:cs="Times New Roman"/>
          <w:sz w:val="24"/>
          <w:szCs w:val="24"/>
        </w:rPr>
        <w:t xml:space="preserve">STOCO, R. </w:t>
      </w:r>
      <w:r w:rsidRPr="00E30192">
        <w:rPr>
          <w:rFonts w:ascii="Times New Roman" w:hAnsi="Times New Roman" w:cs="Times New Roman"/>
          <w:b/>
          <w:sz w:val="24"/>
          <w:szCs w:val="24"/>
        </w:rPr>
        <w:t>Responsabilidade dos médicos</w:t>
      </w:r>
      <w:r w:rsidRPr="00E30192">
        <w:rPr>
          <w:rFonts w:ascii="Times New Roman" w:hAnsi="Times New Roman" w:cs="Times New Roman"/>
          <w:sz w:val="24"/>
          <w:szCs w:val="24"/>
        </w:rPr>
        <w:t xml:space="preserve">. In: </w:t>
      </w:r>
      <w:proofErr w:type="spellStart"/>
      <w:r w:rsidRPr="00E30192">
        <w:rPr>
          <w:rFonts w:ascii="Times New Roman" w:hAnsi="Times New Roman" w:cs="Times New Roman"/>
          <w:sz w:val="24"/>
          <w:szCs w:val="24"/>
        </w:rPr>
        <w:t>Stoco</w:t>
      </w:r>
      <w:proofErr w:type="spellEnd"/>
      <w:r w:rsidRPr="00E30192">
        <w:rPr>
          <w:rFonts w:ascii="Times New Roman" w:hAnsi="Times New Roman" w:cs="Times New Roman"/>
          <w:sz w:val="24"/>
          <w:szCs w:val="24"/>
        </w:rPr>
        <w:t xml:space="preserve"> R. Responsabilidade civil e sua interpretação jurisprudência. 4ª. </w:t>
      </w:r>
      <w:proofErr w:type="spellStart"/>
      <w:r w:rsidRPr="00E30192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E30192">
        <w:rPr>
          <w:rFonts w:ascii="Times New Roman" w:hAnsi="Times New Roman" w:cs="Times New Roman"/>
          <w:sz w:val="24"/>
          <w:szCs w:val="24"/>
        </w:rPr>
        <w:t>, São Paulo: Revista dos Tribunais; 1999.</w:t>
      </w:r>
    </w:p>
    <w:p w:rsidR="007B7C9C" w:rsidRPr="00E30192" w:rsidRDefault="007B7C9C" w:rsidP="00E301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192">
        <w:rPr>
          <w:rFonts w:ascii="Times New Roman" w:hAnsi="Times New Roman" w:cs="Times New Roman"/>
          <w:sz w:val="24"/>
          <w:szCs w:val="24"/>
        </w:rPr>
        <w:t xml:space="preserve">Superior Tribunal de Justiça. </w:t>
      </w:r>
      <w:r w:rsidRPr="00E30192">
        <w:rPr>
          <w:rFonts w:ascii="Times New Roman" w:hAnsi="Times New Roman" w:cs="Times New Roman"/>
          <w:b/>
          <w:sz w:val="24"/>
          <w:szCs w:val="24"/>
        </w:rPr>
        <w:t>Recurso Especial</w:t>
      </w:r>
      <w:r w:rsidRPr="00E30192">
        <w:rPr>
          <w:rFonts w:ascii="Times New Roman" w:hAnsi="Times New Roman" w:cs="Times New Roman"/>
          <w:sz w:val="24"/>
          <w:szCs w:val="24"/>
        </w:rPr>
        <w:t xml:space="preserve"> 114840. Brasília, 2012</w:t>
      </w:r>
      <w:r w:rsidR="007C2C86" w:rsidRPr="00E30192">
        <w:rPr>
          <w:rFonts w:ascii="Times New Roman" w:hAnsi="Times New Roman" w:cs="Times New Roman"/>
          <w:sz w:val="24"/>
          <w:szCs w:val="24"/>
        </w:rPr>
        <w:t>. Disponível em: &lt;</w:t>
      </w:r>
      <w:r w:rsidRPr="00E30192">
        <w:rPr>
          <w:rFonts w:ascii="Times New Roman" w:hAnsi="Times New Roman" w:cs="Times New Roman"/>
          <w:sz w:val="24"/>
          <w:szCs w:val="24"/>
        </w:rPr>
        <w:t>https://www.stj.jus.br/revistaeletronica/i</w:t>
      </w:r>
      <w:r w:rsidR="00E6691E" w:rsidRPr="00E30192">
        <w:rPr>
          <w:rFonts w:ascii="Times New Roman" w:hAnsi="Times New Roman" w:cs="Times New Roman"/>
          <w:sz w:val="24"/>
          <w:szCs w:val="24"/>
        </w:rPr>
        <w:t>ta.asp?registro=200600345695&amp;dt.Publicaçã</w:t>
      </w:r>
      <w:r w:rsidR="00E30192" w:rsidRPr="00E30192">
        <w:rPr>
          <w:rFonts w:ascii="Times New Roman" w:hAnsi="Times New Roman" w:cs="Times New Roman"/>
          <w:sz w:val="24"/>
          <w:szCs w:val="24"/>
        </w:rPr>
        <w:t>o=14/08/2012&gt;</w:t>
      </w:r>
      <w:r w:rsidRPr="00E30192">
        <w:rPr>
          <w:rFonts w:ascii="Times New Roman" w:hAnsi="Times New Roman" w:cs="Times New Roman"/>
          <w:sz w:val="24"/>
          <w:szCs w:val="24"/>
        </w:rPr>
        <w:t xml:space="preserve"> Acesso em: 5 de novembro de 2012.</w:t>
      </w:r>
    </w:p>
    <w:p w:rsidR="00D24BFF" w:rsidRPr="00E30192" w:rsidRDefault="00E6691E" w:rsidP="00E301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192">
        <w:rPr>
          <w:rFonts w:ascii="Times New Roman" w:hAnsi="Times New Roman" w:cs="Times New Roman"/>
          <w:sz w:val="24"/>
          <w:szCs w:val="24"/>
        </w:rPr>
        <w:lastRenderedPageBreak/>
        <w:t xml:space="preserve">Superior Tribunal de Justiça. </w:t>
      </w:r>
      <w:r w:rsidRPr="00E30192">
        <w:rPr>
          <w:rFonts w:ascii="Times New Roman" w:hAnsi="Times New Roman" w:cs="Times New Roman"/>
          <w:b/>
          <w:sz w:val="24"/>
          <w:szCs w:val="24"/>
        </w:rPr>
        <w:t>Recurso Especial</w:t>
      </w:r>
      <w:r w:rsidRPr="00E30192">
        <w:rPr>
          <w:rFonts w:ascii="Times New Roman" w:hAnsi="Times New Roman" w:cs="Times New Roman"/>
          <w:sz w:val="24"/>
          <w:szCs w:val="24"/>
        </w:rPr>
        <w:t xml:space="preserve"> nº 138.059, Minas Gerais, 2001.</w:t>
      </w:r>
      <w:r w:rsidR="00E30192">
        <w:rPr>
          <w:rFonts w:ascii="Times New Roman" w:hAnsi="Times New Roman" w:cs="Times New Roman"/>
          <w:sz w:val="24"/>
          <w:szCs w:val="24"/>
        </w:rPr>
        <w:t xml:space="preserve"> </w:t>
      </w:r>
      <w:r w:rsidRPr="00E30192">
        <w:rPr>
          <w:rFonts w:ascii="Times New Roman" w:hAnsi="Times New Roman" w:cs="Times New Roman"/>
          <w:sz w:val="24"/>
          <w:szCs w:val="24"/>
        </w:rPr>
        <w:t>Disponível em:&lt;http://</w:t>
      </w:r>
      <w:r w:rsidRPr="00E30192">
        <w:t xml:space="preserve"> </w:t>
      </w:r>
      <w:hyperlink w:history="1">
        <w:r w:rsidR="00E30192" w:rsidRPr="00E3019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http://www.tjmg.jus.br&gt;Publicação:13/3/2001</w:t>
        </w:r>
      </w:hyperlink>
      <w:r w:rsidR="00E30192" w:rsidRPr="00E30192">
        <w:rPr>
          <w:rFonts w:ascii="Times New Roman" w:hAnsi="Times New Roman" w:cs="Times New Roman"/>
          <w:sz w:val="24"/>
          <w:szCs w:val="24"/>
        </w:rPr>
        <w:t xml:space="preserve">&gt; Acesso em: 7 de novembro </w:t>
      </w:r>
      <w:proofErr w:type="gramStart"/>
      <w:r w:rsidR="00E30192" w:rsidRPr="00E30192">
        <w:rPr>
          <w:rFonts w:ascii="Times New Roman" w:hAnsi="Times New Roman" w:cs="Times New Roman"/>
          <w:sz w:val="24"/>
          <w:szCs w:val="24"/>
        </w:rPr>
        <w:t>de  2012</w:t>
      </w:r>
      <w:proofErr w:type="gramEnd"/>
      <w:r w:rsidR="00E30192" w:rsidRPr="00E30192">
        <w:rPr>
          <w:rFonts w:ascii="Times New Roman" w:hAnsi="Times New Roman" w:cs="Times New Roman"/>
          <w:sz w:val="24"/>
          <w:szCs w:val="24"/>
        </w:rPr>
        <w:t>.</w:t>
      </w:r>
    </w:p>
    <w:p w:rsidR="00111FB0" w:rsidRPr="008E3F42" w:rsidRDefault="00111FB0" w:rsidP="008E3F42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11FB0" w:rsidRPr="008E3F42" w:rsidSect="00EF0B15">
      <w:head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448" w:rsidRDefault="001D2448" w:rsidP="00111FB0">
      <w:pPr>
        <w:spacing w:after="0" w:line="240" w:lineRule="auto"/>
      </w:pPr>
      <w:r>
        <w:separator/>
      </w:r>
    </w:p>
  </w:endnote>
  <w:endnote w:type="continuationSeparator" w:id="0">
    <w:p w:rsidR="001D2448" w:rsidRDefault="001D2448" w:rsidP="00111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4D2" w:rsidRDefault="008224D2" w:rsidP="005E6C9A">
    <w:pPr>
      <w:pStyle w:val="Rodap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_______________________________________</w:t>
    </w:r>
  </w:p>
  <w:p w:rsidR="008224D2" w:rsidRPr="007228B1" w:rsidRDefault="008224D2" w:rsidP="005E6C9A">
    <w:pPr>
      <w:pStyle w:val="Rodap"/>
      <w:rPr>
        <w:rFonts w:ascii="Times New Roman" w:hAnsi="Times New Roman" w:cs="Times New Roman"/>
        <w:sz w:val="16"/>
        <w:szCs w:val="16"/>
      </w:rPr>
    </w:pPr>
    <w:r w:rsidRPr="007228B1">
      <w:rPr>
        <w:rFonts w:ascii="Times New Roman" w:hAnsi="Times New Roman" w:cs="Times New Roman"/>
        <w:sz w:val="16"/>
        <w:szCs w:val="16"/>
      </w:rPr>
      <w:t xml:space="preserve">1. </w:t>
    </w:r>
    <w:proofErr w:type="spellStart"/>
    <w:r w:rsidRPr="007228B1">
      <w:rPr>
        <w:rFonts w:ascii="Times New Roman" w:hAnsi="Times New Roman" w:cs="Times New Roman"/>
        <w:sz w:val="16"/>
        <w:szCs w:val="16"/>
      </w:rPr>
      <w:t>Paper</w:t>
    </w:r>
    <w:proofErr w:type="spellEnd"/>
    <w:r w:rsidRPr="007228B1">
      <w:rPr>
        <w:rFonts w:ascii="Times New Roman" w:hAnsi="Times New Roman" w:cs="Times New Roman"/>
        <w:sz w:val="16"/>
        <w:szCs w:val="16"/>
      </w:rPr>
      <w:t xml:space="preserve"> apresentado à disciplina Direito Penal Especial I, da Unidade de Ensino Superior Dom Bosco-UNDB.</w:t>
    </w:r>
  </w:p>
  <w:p w:rsidR="008224D2" w:rsidRPr="007228B1" w:rsidRDefault="008224D2" w:rsidP="005E6C9A">
    <w:pPr>
      <w:pStyle w:val="Rodap"/>
      <w:rPr>
        <w:rFonts w:ascii="Times New Roman" w:hAnsi="Times New Roman" w:cs="Times New Roman"/>
        <w:sz w:val="16"/>
        <w:szCs w:val="16"/>
      </w:rPr>
    </w:pPr>
    <w:r w:rsidRPr="007228B1">
      <w:rPr>
        <w:rFonts w:ascii="Times New Roman" w:hAnsi="Times New Roman" w:cs="Times New Roman"/>
        <w:sz w:val="16"/>
        <w:szCs w:val="16"/>
      </w:rPr>
      <w:t>2</w:t>
    </w:r>
    <w:r>
      <w:rPr>
        <w:rFonts w:ascii="Times New Roman" w:hAnsi="Times New Roman" w:cs="Times New Roman"/>
        <w:sz w:val="16"/>
        <w:szCs w:val="16"/>
      </w:rPr>
      <w:t xml:space="preserve">. </w:t>
    </w:r>
    <w:r w:rsidRPr="007228B1">
      <w:rPr>
        <w:rFonts w:ascii="Times New Roman" w:hAnsi="Times New Roman" w:cs="Times New Roman"/>
        <w:sz w:val="16"/>
        <w:szCs w:val="16"/>
      </w:rPr>
      <w:t>A</w:t>
    </w:r>
    <w:r>
      <w:rPr>
        <w:rFonts w:ascii="Times New Roman" w:hAnsi="Times New Roman" w:cs="Times New Roman"/>
        <w:sz w:val="16"/>
        <w:szCs w:val="16"/>
      </w:rPr>
      <w:t>luna</w:t>
    </w:r>
    <w:r w:rsidRPr="007228B1">
      <w:rPr>
        <w:rFonts w:ascii="Times New Roman" w:hAnsi="Times New Roman" w:cs="Times New Roman"/>
        <w:sz w:val="16"/>
        <w:szCs w:val="16"/>
      </w:rPr>
      <w:t xml:space="preserve"> do 4º período do Curso de Direito, UNDB.</w:t>
    </w:r>
  </w:p>
  <w:p w:rsidR="008224D2" w:rsidRPr="007228B1" w:rsidRDefault="008224D2" w:rsidP="005E6C9A">
    <w:pPr>
      <w:pStyle w:val="Rodap"/>
      <w:rPr>
        <w:rFonts w:ascii="Times New Roman" w:hAnsi="Times New Roman" w:cs="Times New Roman"/>
        <w:sz w:val="16"/>
        <w:szCs w:val="16"/>
      </w:rPr>
    </w:pPr>
    <w:r w:rsidRPr="007228B1">
      <w:rPr>
        <w:rFonts w:ascii="Times New Roman" w:hAnsi="Times New Roman" w:cs="Times New Roman"/>
        <w:sz w:val="16"/>
        <w:szCs w:val="16"/>
      </w:rPr>
      <w:t>3</w:t>
    </w:r>
    <w:r>
      <w:rPr>
        <w:rFonts w:ascii="Times New Roman" w:hAnsi="Times New Roman" w:cs="Times New Roman"/>
        <w:sz w:val="16"/>
        <w:szCs w:val="16"/>
      </w:rPr>
      <w:t xml:space="preserve">. </w:t>
    </w:r>
    <w:r w:rsidRPr="007228B1">
      <w:rPr>
        <w:rFonts w:ascii="Times New Roman" w:hAnsi="Times New Roman" w:cs="Times New Roman"/>
        <w:sz w:val="16"/>
        <w:szCs w:val="16"/>
      </w:rPr>
      <w:t>Professor Mestre, orientador.</w:t>
    </w:r>
  </w:p>
  <w:p w:rsidR="008224D2" w:rsidRDefault="008224D2" w:rsidP="005E6C9A">
    <w:pPr>
      <w:pStyle w:val="Rodap"/>
      <w:ind w:left="360"/>
    </w:pPr>
  </w:p>
  <w:p w:rsidR="008224D2" w:rsidRPr="00111FB0" w:rsidRDefault="008224D2">
    <w:pPr>
      <w:pStyle w:val="Rodap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448" w:rsidRDefault="001D2448" w:rsidP="00111FB0">
      <w:pPr>
        <w:spacing w:after="0" w:line="240" w:lineRule="auto"/>
      </w:pPr>
      <w:r>
        <w:separator/>
      </w:r>
    </w:p>
  </w:footnote>
  <w:footnote w:type="continuationSeparator" w:id="0">
    <w:p w:rsidR="001D2448" w:rsidRDefault="001D2448" w:rsidP="00111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7170334"/>
      <w:docPartObj>
        <w:docPartGallery w:val="Page Numbers (Top of Page)"/>
        <w:docPartUnique/>
      </w:docPartObj>
    </w:sdtPr>
    <w:sdtEndPr/>
    <w:sdtContent>
      <w:p w:rsidR="008224D2" w:rsidRDefault="008224D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F0D">
          <w:rPr>
            <w:noProof/>
          </w:rPr>
          <w:t>1</w:t>
        </w:r>
        <w:r>
          <w:fldChar w:fldCharType="end"/>
        </w:r>
      </w:p>
    </w:sdtContent>
  </w:sdt>
  <w:p w:rsidR="008224D2" w:rsidRDefault="008224D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1599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4D2" w:rsidRPr="00EF0B15" w:rsidRDefault="008224D2">
        <w:pPr>
          <w:pStyle w:val="Cabealh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F0B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0B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F0B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F0B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4D2" w:rsidRDefault="008224D2">
    <w:pPr>
      <w:pStyle w:val="Cabealho"/>
    </w:pPr>
  </w:p>
  <w:p w:rsidR="008224D2" w:rsidRDefault="008224D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39F5"/>
    <w:multiLevelType w:val="hybridMultilevel"/>
    <w:tmpl w:val="55586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91A51"/>
    <w:multiLevelType w:val="hybridMultilevel"/>
    <w:tmpl w:val="52AE63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B5C64"/>
    <w:multiLevelType w:val="hybridMultilevel"/>
    <w:tmpl w:val="D74E8918"/>
    <w:lvl w:ilvl="0" w:tplc="86E6CE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67875"/>
    <w:multiLevelType w:val="hybridMultilevel"/>
    <w:tmpl w:val="CB5AD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25A22"/>
    <w:multiLevelType w:val="hybridMultilevel"/>
    <w:tmpl w:val="D542ED80"/>
    <w:lvl w:ilvl="0" w:tplc="D9E00B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E0308"/>
    <w:multiLevelType w:val="hybridMultilevel"/>
    <w:tmpl w:val="045A3B40"/>
    <w:lvl w:ilvl="0" w:tplc="47BC68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FEA6FE6"/>
    <w:multiLevelType w:val="hybridMultilevel"/>
    <w:tmpl w:val="A8904256"/>
    <w:lvl w:ilvl="0" w:tplc="49EC647E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410C9"/>
    <w:multiLevelType w:val="hybridMultilevel"/>
    <w:tmpl w:val="73945202"/>
    <w:lvl w:ilvl="0" w:tplc="0B5650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74F56"/>
    <w:multiLevelType w:val="hybridMultilevel"/>
    <w:tmpl w:val="2A8EF904"/>
    <w:lvl w:ilvl="0" w:tplc="75825E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CD7"/>
    <w:rsid w:val="00036F0E"/>
    <w:rsid w:val="000505D6"/>
    <w:rsid w:val="00051E26"/>
    <w:rsid w:val="00064D4B"/>
    <w:rsid w:val="00070D00"/>
    <w:rsid w:val="00081BFC"/>
    <w:rsid w:val="00086FCE"/>
    <w:rsid w:val="000C4663"/>
    <w:rsid w:val="000D0D50"/>
    <w:rsid w:val="00102AF6"/>
    <w:rsid w:val="00111FB0"/>
    <w:rsid w:val="00117198"/>
    <w:rsid w:val="00134E22"/>
    <w:rsid w:val="00147F0D"/>
    <w:rsid w:val="0015733A"/>
    <w:rsid w:val="001621D7"/>
    <w:rsid w:val="0017727D"/>
    <w:rsid w:val="00194F33"/>
    <w:rsid w:val="001B5505"/>
    <w:rsid w:val="001D1634"/>
    <w:rsid w:val="001D2448"/>
    <w:rsid w:val="001E1288"/>
    <w:rsid w:val="001E2E01"/>
    <w:rsid w:val="001E32E7"/>
    <w:rsid w:val="002401C3"/>
    <w:rsid w:val="00251789"/>
    <w:rsid w:val="002562FA"/>
    <w:rsid w:val="00281874"/>
    <w:rsid w:val="002967EB"/>
    <w:rsid w:val="002B15BC"/>
    <w:rsid w:val="002D7F9B"/>
    <w:rsid w:val="00320044"/>
    <w:rsid w:val="0032014F"/>
    <w:rsid w:val="0032730A"/>
    <w:rsid w:val="00374C3C"/>
    <w:rsid w:val="00375A53"/>
    <w:rsid w:val="00394CEF"/>
    <w:rsid w:val="003A382D"/>
    <w:rsid w:val="003C55F5"/>
    <w:rsid w:val="003E4E6F"/>
    <w:rsid w:val="003F4964"/>
    <w:rsid w:val="003F7E8F"/>
    <w:rsid w:val="0042313C"/>
    <w:rsid w:val="0042323E"/>
    <w:rsid w:val="00424026"/>
    <w:rsid w:val="00426769"/>
    <w:rsid w:val="00442047"/>
    <w:rsid w:val="00462B68"/>
    <w:rsid w:val="0047184B"/>
    <w:rsid w:val="00473BE2"/>
    <w:rsid w:val="00482208"/>
    <w:rsid w:val="00483C1C"/>
    <w:rsid w:val="00496C4D"/>
    <w:rsid w:val="004A0A56"/>
    <w:rsid w:val="004A6EC2"/>
    <w:rsid w:val="004B42A6"/>
    <w:rsid w:val="004B7C7C"/>
    <w:rsid w:val="004C258D"/>
    <w:rsid w:val="004C6D3F"/>
    <w:rsid w:val="004E03FF"/>
    <w:rsid w:val="004E43E8"/>
    <w:rsid w:val="00510047"/>
    <w:rsid w:val="00526710"/>
    <w:rsid w:val="00537991"/>
    <w:rsid w:val="00570E46"/>
    <w:rsid w:val="00582BE7"/>
    <w:rsid w:val="00583A70"/>
    <w:rsid w:val="00585146"/>
    <w:rsid w:val="00587F42"/>
    <w:rsid w:val="005973B3"/>
    <w:rsid w:val="005A605A"/>
    <w:rsid w:val="005B250B"/>
    <w:rsid w:val="005D64EF"/>
    <w:rsid w:val="005E6C9A"/>
    <w:rsid w:val="00601AD4"/>
    <w:rsid w:val="00616ED0"/>
    <w:rsid w:val="00620E9B"/>
    <w:rsid w:val="00637B0B"/>
    <w:rsid w:val="006532CE"/>
    <w:rsid w:val="006662E3"/>
    <w:rsid w:val="00685980"/>
    <w:rsid w:val="006A322B"/>
    <w:rsid w:val="006B3A6C"/>
    <w:rsid w:val="006C16FF"/>
    <w:rsid w:val="006C275B"/>
    <w:rsid w:val="006D26D1"/>
    <w:rsid w:val="00702530"/>
    <w:rsid w:val="007228B1"/>
    <w:rsid w:val="007517AD"/>
    <w:rsid w:val="0076304E"/>
    <w:rsid w:val="0077468B"/>
    <w:rsid w:val="00777CBA"/>
    <w:rsid w:val="00793DE9"/>
    <w:rsid w:val="00795CF8"/>
    <w:rsid w:val="007A2922"/>
    <w:rsid w:val="007B7C9C"/>
    <w:rsid w:val="007C1E40"/>
    <w:rsid w:val="007C2C86"/>
    <w:rsid w:val="007D73F0"/>
    <w:rsid w:val="007F538C"/>
    <w:rsid w:val="00807D64"/>
    <w:rsid w:val="008165BC"/>
    <w:rsid w:val="008209F5"/>
    <w:rsid w:val="008224D2"/>
    <w:rsid w:val="00874F4D"/>
    <w:rsid w:val="00887D6D"/>
    <w:rsid w:val="00890F91"/>
    <w:rsid w:val="008B1356"/>
    <w:rsid w:val="008C5FA2"/>
    <w:rsid w:val="008D02D6"/>
    <w:rsid w:val="008D1C0D"/>
    <w:rsid w:val="008E3F42"/>
    <w:rsid w:val="008E4CB7"/>
    <w:rsid w:val="00924220"/>
    <w:rsid w:val="00924FC8"/>
    <w:rsid w:val="00934363"/>
    <w:rsid w:val="00951481"/>
    <w:rsid w:val="00971C59"/>
    <w:rsid w:val="00982DA5"/>
    <w:rsid w:val="009C7C3A"/>
    <w:rsid w:val="009D32C8"/>
    <w:rsid w:val="009E254D"/>
    <w:rsid w:val="009E3511"/>
    <w:rsid w:val="009E388D"/>
    <w:rsid w:val="009E61E0"/>
    <w:rsid w:val="009F54D8"/>
    <w:rsid w:val="00A00174"/>
    <w:rsid w:val="00A152F0"/>
    <w:rsid w:val="00A17679"/>
    <w:rsid w:val="00A31215"/>
    <w:rsid w:val="00A332EC"/>
    <w:rsid w:val="00A4358F"/>
    <w:rsid w:val="00A43B2F"/>
    <w:rsid w:val="00A47632"/>
    <w:rsid w:val="00A73572"/>
    <w:rsid w:val="00A74DEF"/>
    <w:rsid w:val="00A7691E"/>
    <w:rsid w:val="00A87AD3"/>
    <w:rsid w:val="00A91F2B"/>
    <w:rsid w:val="00AA58C4"/>
    <w:rsid w:val="00AC6C91"/>
    <w:rsid w:val="00AF30A3"/>
    <w:rsid w:val="00B14A7C"/>
    <w:rsid w:val="00B158A7"/>
    <w:rsid w:val="00B57ED5"/>
    <w:rsid w:val="00B61512"/>
    <w:rsid w:val="00B61EAC"/>
    <w:rsid w:val="00B6579B"/>
    <w:rsid w:val="00B719F6"/>
    <w:rsid w:val="00B77105"/>
    <w:rsid w:val="00B821A3"/>
    <w:rsid w:val="00B9064C"/>
    <w:rsid w:val="00B936B9"/>
    <w:rsid w:val="00BA22B3"/>
    <w:rsid w:val="00BA2C87"/>
    <w:rsid w:val="00BA3CD7"/>
    <w:rsid w:val="00BB71DF"/>
    <w:rsid w:val="00BD1F2C"/>
    <w:rsid w:val="00BD58EE"/>
    <w:rsid w:val="00BF02E7"/>
    <w:rsid w:val="00BF4CF9"/>
    <w:rsid w:val="00BF63C6"/>
    <w:rsid w:val="00C14001"/>
    <w:rsid w:val="00C21E59"/>
    <w:rsid w:val="00C34B11"/>
    <w:rsid w:val="00C553BB"/>
    <w:rsid w:val="00C67DC9"/>
    <w:rsid w:val="00C71EB3"/>
    <w:rsid w:val="00C75BD8"/>
    <w:rsid w:val="00C81CAF"/>
    <w:rsid w:val="00CB1780"/>
    <w:rsid w:val="00CB32FD"/>
    <w:rsid w:val="00CD5942"/>
    <w:rsid w:val="00CE10A9"/>
    <w:rsid w:val="00CE76EC"/>
    <w:rsid w:val="00D11AE5"/>
    <w:rsid w:val="00D13F1D"/>
    <w:rsid w:val="00D2064C"/>
    <w:rsid w:val="00D24BFF"/>
    <w:rsid w:val="00D37CDA"/>
    <w:rsid w:val="00D60311"/>
    <w:rsid w:val="00D609DF"/>
    <w:rsid w:val="00D65162"/>
    <w:rsid w:val="00D71AAF"/>
    <w:rsid w:val="00D82F63"/>
    <w:rsid w:val="00D86ECD"/>
    <w:rsid w:val="00D943D0"/>
    <w:rsid w:val="00DB2C60"/>
    <w:rsid w:val="00DC21FD"/>
    <w:rsid w:val="00DD08FD"/>
    <w:rsid w:val="00DE2DE7"/>
    <w:rsid w:val="00DF6792"/>
    <w:rsid w:val="00E1050C"/>
    <w:rsid w:val="00E26829"/>
    <w:rsid w:val="00E30192"/>
    <w:rsid w:val="00E369D8"/>
    <w:rsid w:val="00E56CC6"/>
    <w:rsid w:val="00E636B4"/>
    <w:rsid w:val="00E6691E"/>
    <w:rsid w:val="00E7220C"/>
    <w:rsid w:val="00E7380B"/>
    <w:rsid w:val="00E739D0"/>
    <w:rsid w:val="00E76DF3"/>
    <w:rsid w:val="00E84928"/>
    <w:rsid w:val="00E859F9"/>
    <w:rsid w:val="00E9490F"/>
    <w:rsid w:val="00E9684F"/>
    <w:rsid w:val="00E974AC"/>
    <w:rsid w:val="00ED0D82"/>
    <w:rsid w:val="00EE3E52"/>
    <w:rsid w:val="00EF0B15"/>
    <w:rsid w:val="00F11C6C"/>
    <w:rsid w:val="00F12EC6"/>
    <w:rsid w:val="00F46B3C"/>
    <w:rsid w:val="00F53C0B"/>
    <w:rsid w:val="00F7477A"/>
    <w:rsid w:val="00F75D19"/>
    <w:rsid w:val="00F760C8"/>
    <w:rsid w:val="00F92E3A"/>
    <w:rsid w:val="00F95811"/>
    <w:rsid w:val="00FB27B8"/>
    <w:rsid w:val="00FC6F2D"/>
    <w:rsid w:val="00FD003C"/>
    <w:rsid w:val="00FE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B7EA34-D466-4380-BFB1-C7C39402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1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1FB0"/>
  </w:style>
  <w:style w:type="paragraph" w:styleId="Rodap">
    <w:name w:val="footer"/>
    <w:basedOn w:val="Normal"/>
    <w:link w:val="RodapChar"/>
    <w:uiPriority w:val="99"/>
    <w:unhideWhenUsed/>
    <w:rsid w:val="00111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1FB0"/>
  </w:style>
  <w:style w:type="paragraph" w:styleId="Textodebalo">
    <w:name w:val="Balloon Text"/>
    <w:basedOn w:val="Normal"/>
    <w:link w:val="TextodebaloChar"/>
    <w:uiPriority w:val="99"/>
    <w:semiHidden/>
    <w:unhideWhenUsed/>
    <w:rsid w:val="00111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1FB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11FB0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F760C8"/>
    <w:rPr>
      <w:b/>
      <w:bCs/>
    </w:rPr>
  </w:style>
  <w:style w:type="paragraph" w:styleId="PargrafodaLista">
    <w:name w:val="List Paragraph"/>
    <w:basedOn w:val="Normal"/>
    <w:uiPriority w:val="34"/>
    <w:qFormat/>
    <w:rsid w:val="004A0A56"/>
    <w:pPr>
      <w:ind w:left="720"/>
      <w:contextualSpacing/>
    </w:pPr>
  </w:style>
  <w:style w:type="paragraph" w:customStyle="1" w:styleId="Default">
    <w:name w:val="Default"/>
    <w:rsid w:val="009E25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notaderodap">
    <w:name w:val="footnote reference"/>
    <w:basedOn w:val="Fontepargpadro"/>
    <w:uiPriority w:val="99"/>
    <w:semiHidden/>
    <w:unhideWhenUsed/>
    <w:rsid w:val="00E56CC6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8165B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D0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D003C"/>
  </w:style>
  <w:style w:type="character" w:styleId="nfase">
    <w:name w:val="Emphasis"/>
    <w:basedOn w:val="Fontepargpadro"/>
    <w:uiPriority w:val="20"/>
    <w:qFormat/>
    <w:rsid w:val="00FD00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8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0410">
                          <w:marLeft w:val="0"/>
                          <w:marRight w:val="0"/>
                          <w:marTop w:val="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9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42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7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05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9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nm.gov.br/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ns.gov.br/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9F162-8CF6-4324-B188-DB1FAFB8F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4031</Words>
  <Characters>21771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Gonzaga</dc:creator>
  <cp:lastModifiedBy>Maria Eunisse</cp:lastModifiedBy>
  <cp:revision>4</cp:revision>
  <cp:lastPrinted>2012-11-09T19:52:00Z</cp:lastPrinted>
  <dcterms:created xsi:type="dcterms:W3CDTF">2015-12-11T17:59:00Z</dcterms:created>
  <dcterms:modified xsi:type="dcterms:W3CDTF">2015-12-11T18:00:00Z</dcterms:modified>
</cp:coreProperties>
</file>