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6BE2" w:rsidRPr="00026BE2" w:rsidRDefault="00026BE2" w:rsidP="00026BE2">
      <w:pPr>
        <w:spacing w:after="0" w:line="360" w:lineRule="auto"/>
        <w:jc w:val="center"/>
        <w:rPr>
          <w:rFonts w:ascii="Times New Roman" w:hAnsi="Times New Roman"/>
          <w:b/>
          <w:sz w:val="24"/>
          <w:szCs w:val="24"/>
        </w:rPr>
      </w:pPr>
      <w:r w:rsidRPr="00026BE2">
        <w:rPr>
          <w:rFonts w:ascii="Times New Roman" w:hAnsi="Times New Roman"/>
          <w:b/>
          <w:sz w:val="24"/>
          <w:szCs w:val="24"/>
        </w:rPr>
        <w:t>A REDUÇÃO DA MAIORIDADE PENAL E SEUS CONFLITO</w:t>
      </w:r>
      <w:r w:rsidR="00B260EF">
        <w:rPr>
          <w:rFonts w:ascii="Times New Roman" w:hAnsi="Times New Roman"/>
          <w:b/>
          <w:sz w:val="24"/>
          <w:szCs w:val="24"/>
        </w:rPr>
        <w:t>S</w:t>
      </w:r>
      <w:bookmarkStart w:id="0" w:name="_GoBack"/>
      <w:bookmarkEnd w:id="0"/>
      <w:r w:rsidRPr="00026BE2">
        <w:rPr>
          <w:rFonts w:ascii="Times New Roman" w:hAnsi="Times New Roman"/>
          <w:b/>
          <w:sz w:val="24"/>
          <w:szCs w:val="24"/>
        </w:rPr>
        <w:t xml:space="preserve"> NO ORDENAMENTO JURÍDICO BRASILEIRO</w:t>
      </w:r>
    </w:p>
    <w:p w:rsidR="00A20C06" w:rsidRPr="00026BE2" w:rsidRDefault="00A20C06" w:rsidP="00A20C06">
      <w:pPr>
        <w:spacing w:after="0" w:line="360" w:lineRule="auto"/>
        <w:jc w:val="center"/>
        <w:rPr>
          <w:rFonts w:ascii="Times New Roman" w:hAnsi="Times New Roman"/>
          <w:b/>
          <w:sz w:val="24"/>
          <w:szCs w:val="24"/>
        </w:rPr>
      </w:pPr>
    </w:p>
    <w:p w:rsidR="00A20C06" w:rsidRPr="00026BE2" w:rsidRDefault="00A20C06" w:rsidP="00A20C06">
      <w:pPr>
        <w:spacing w:after="0" w:line="360" w:lineRule="auto"/>
        <w:jc w:val="center"/>
        <w:rPr>
          <w:rFonts w:ascii="Times New Roman" w:hAnsi="Times New Roman"/>
          <w:b/>
          <w:sz w:val="24"/>
          <w:szCs w:val="24"/>
        </w:rPr>
      </w:pPr>
    </w:p>
    <w:p w:rsidR="00A20C06" w:rsidRPr="00026BE2" w:rsidRDefault="00A20C06" w:rsidP="00A20C06">
      <w:pPr>
        <w:spacing w:after="0" w:line="360" w:lineRule="auto"/>
        <w:jc w:val="center"/>
        <w:rPr>
          <w:rFonts w:ascii="Times New Roman" w:hAnsi="Times New Roman"/>
          <w:b/>
          <w:sz w:val="24"/>
          <w:szCs w:val="24"/>
        </w:rPr>
      </w:pPr>
    </w:p>
    <w:p w:rsidR="00A20C06" w:rsidRPr="00026BE2" w:rsidRDefault="00A20C06" w:rsidP="00A20C06">
      <w:pPr>
        <w:spacing w:after="0" w:line="360" w:lineRule="auto"/>
        <w:jc w:val="center"/>
        <w:rPr>
          <w:rFonts w:ascii="Times New Roman" w:hAnsi="Times New Roman"/>
          <w:b/>
          <w:sz w:val="24"/>
          <w:szCs w:val="24"/>
        </w:rPr>
      </w:pPr>
    </w:p>
    <w:p w:rsidR="00026BE2" w:rsidRPr="00026BE2" w:rsidRDefault="00026BE2" w:rsidP="00026BE2">
      <w:pPr>
        <w:spacing w:after="0" w:line="240" w:lineRule="auto"/>
        <w:jc w:val="right"/>
        <w:rPr>
          <w:rFonts w:ascii="Times New Roman" w:hAnsi="Times New Roman"/>
          <w:b/>
          <w:sz w:val="24"/>
          <w:szCs w:val="24"/>
        </w:rPr>
      </w:pPr>
      <w:r w:rsidRPr="00026BE2">
        <w:rPr>
          <w:rFonts w:ascii="Times New Roman" w:hAnsi="Times New Roman"/>
          <w:b/>
          <w:sz w:val="24"/>
          <w:szCs w:val="24"/>
        </w:rPr>
        <w:t>Flávio Rêgo Cordeiro</w:t>
      </w:r>
      <w:r w:rsidRPr="00026BE2">
        <w:rPr>
          <w:rStyle w:val="Refdenotaderodap"/>
          <w:rFonts w:ascii="Times New Roman" w:hAnsi="Times New Roman"/>
          <w:b/>
          <w:sz w:val="24"/>
          <w:szCs w:val="24"/>
        </w:rPr>
        <w:footnoteReference w:id="1"/>
      </w:r>
    </w:p>
    <w:p w:rsidR="00026BE2" w:rsidRPr="00026BE2" w:rsidRDefault="00026BE2" w:rsidP="00026BE2">
      <w:pPr>
        <w:spacing w:after="0" w:line="240" w:lineRule="auto"/>
        <w:jc w:val="right"/>
        <w:rPr>
          <w:rFonts w:ascii="Times New Roman" w:hAnsi="Times New Roman"/>
          <w:sz w:val="24"/>
        </w:rPr>
      </w:pPr>
    </w:p>
    <w:p w:rsidR="00A20C06" w:rsidRPr="00026BE2" w:rsidRDefault="00A20C06" w:rsidP="00026BE2">
      <w:pPr>
        <w:spacing w:after="0" w:line="240" w:lineRule="auto"/>
        <w:jc w:val="both"/>
        <w:rPr>
          <w:rFonts w:ascii="Times New Roman" w:hAnsi="Times New Roman"/>
          <w:sz w:val="20"/>
          <w:szCs w:val="20"/>
        </w:rPr>
      </w:pPr>
    </w:p>
    <w:p w:rsidR="00026BE2" w:rsidRPr="00026BE2" w:rsidRDefault="00A20C06" w:rsidP="00026BE2">
      <w:pPr>
        <w:pStyle w:val="P61"/>
        <w:spacing w:line="240" w:lineRule="auto"/>
        <w:ind w:firstLine="0"/>
        <w:jc w:val="center"/>
        <w:rPr>
          <w:b/>
          <w:sz w:val="24"/>
          <w:szCs w:val="24"/>
        </w:rPr>
      </w:pPr>
      <w:r w:rsidRPr="00026BE2">
        <w:rPr>
          <w:b/>
          <w:sz w:val="24"/>
          <w:szCs w:val="24"/>
        </w:rPr>
        <w:t>RESUMO</w:t>
      </w:r>
    </w:p>
    <w:p w:rsidR="00026BE2" w:rsidRPr="00026BE2" w:rsidRDefault="00026BE2" w:rsidP="00A20C06">
      <w:pPr>
        <w:pStyle w:val="P61"/>
        <w:spacing w:line="240" w:lineRule="auto"/>
        <w:ind w:firstLine="0"/>
        <w:jc w:val="both"/>
        <w:rPr>
          <w:b/>
          <w:sz w:val="24"/>
          <w:szCs w:val="24"/>
        </w:rPr>
      </w:pPr>
    </w:p>
    <w:p w:rsidR="00A20C06" w:rsidRPr="00026BE2" w:rsidRDefault="00A20C06" w:rsidP="00026BE2">
      <w:pPr>
        <w:pStyle w:val="P61"/>
        <w:ind w:firstLine="0"/>
        <w:jc w:val="both"/>
        <w:rPr>
          <w:sz w:val="24"/>
          <w:szCs w:val="24"/>
        </w:rPr>
      </w:pPr>
      <w:r w:rsidRPr="00026BE2">
        <w:rPr>
          <w:sz w:val="24"/>
          <w:szCs w:val="24"/>
        </w:rPr>
        <w:t xml:space="preserve">Atualmente um dos problemas sociais mais graves que a população brasileira enfrenta é a criminalidade. Diante disto, percebe-se o aumento da participação de adolescentes como protagonistas nesse cenário do crime. </w:t>
      </w:r>
      <w:r w:rsidRPr="00026BE2">
        <w:rPr>
          <w:rStyle w:val="T4"/>
          <w:rFonts w:ascii="Times New Roman" w:hAnsi="Times New Roman" w:cs="Times New Roman"/>
          <w:szCs w:val="24"/>
        </w:rPr>
        <w:t xml:space="preserve">Diante do exposto, questiona-se: qual seria a melhor prática legislativa que seja de alcance ao amparo social da população mais vulnerável no que se refere às infrações penais para que se possa ao menos minimizar a proliferação criminosa na sociedade, sem abrir mão da punição, que é o caminho natural após a execução do </w:t>
      </w:r>
      <w:proofErr w:type="gramStart"/>
      <w:r w:rsidRPr="00026BE2">
        <w:rPr>
          <w:rStyle w:val="T4"/>
          <w:rFonts w:ascii="Times New Roman" w:hAnsi="Times New Roman" w:cs="Times New Roman"/>
          <w:szCs w:val="24"/>
        </w:rPr>
        <w:t>fato</w:t>
      </w:r>
      <w:proofErr w:type="gramEnd"/>
      <w:r w:rsidRPr="00026BE2">
        <w:rPr>
          <w:rStyle w:val="T4"/>
          <w:rFonts w:ascii="Times New Roman" w:hAnsi="Times New Roman" w:cs="Times New Roman"/>
          <w:szCs w:val="24"/>
        </w:rPr>
        <w:t xml:space="preserve"> </w:t>
      </w:r>
      <w:proofErr w:type="gramStart"/>
      <w:r w:rsidRPr="00026BE2">
        <w:rPr>
          <w:rStyle w:val="T4"/>
          <w:rFonts w:ascii="Times New Roman" w:hAnsi="Times New Roman" w:cs="Times New Roman"/>
          <w:szCs w:val="24"/>
        </w:rPr>
        <w:t>criminoso</w:t>
      </w:r>
      <w:proofErr w:type="gramEnd"/>
      <w:r w:rsidRPr="00026BE2">
        <w:rPr>
          <w:rStyle w:val="T4"/>
          <w:rFonts w:ascii="Times New Roman" w:hAnsi="Times New Roman" w:cs="Times New Roman"/>
          <w:szCs w:val="24"/>
        </w:rPr>
        <w:t xml:space="preserve">, sob pena de inescapável incentivo ao crime pela própria sociedade? Para responder a essa questão problema, esse trabalho tem como objetivo geral discorrer sobre a questão da redução da maioridade penal no Brasil, enfatizando os prós e contra. Para os objetivos específicos buscou-se </w:t>
      </w:r>
      <w:r w:rsidRPr="00026BE2">
        <w:rPr>
          <w:sz w:val="24"/>
          <w:szCs w:val="24"/>
        </w:rPr>
        <w:t xml:space="preserve">analisar mais profundamente sobre a situação do adolescente, através </w:t>
      </w:r>
      <w:proofErr w:type="gramStart"/>
      <w:r w:rsidRPr="00026BE2">
        <w:rPr>
          <w:sz w:val="24"/>
          <w:szCs w:val="24"/>
        </w:rPr>
        <w:t>do</w:t>
      </w:r>
      <w:r w:rsidRPr="00026BE2">
        <w:rPr>
          <w:rStyle w:val="T4"/>
          <w:rFonts w:ascii="Times New Roman" w:hAnsi="Times New Roman" w:cs="Times New Roman"/>
          <w:szCs w:val="24"/>
        </w:rPr>
        <w:t xml:space="preserve"> ECA</w:t>
      </w:r>
      <w:proofErr w:type="gramEnd"/>
      <w:r w:rsidRPr="00026BE2">
        <w:rPr>
          <w:rStyle w:val="T4"/>
          <w:rFonts w:ascii="Times New Roman" w:hAnsi="Times New Roman" w:cs="Times New Roman"/>
          <w:szCs w:val="24"/>
        </w:rPr>
        <w:t xml:space="preserve">; entender </w:t>
      </w:r>
      <w:r w:rsidRPr="00026BE2">
        <w:rPr>
          <w:sz w:val="24"/>
          <w:szCs w:val="24"/>
        </w:rPr>
        <w:t>qual papel do Direito como mantenedor da ordem social, da família como fonte primária de valores morais e do Estado. No sentido de dar um entendimento com bases teóricas consistentes, o trabalho teve como percurso metodológico a pesquisa bibliográfica de cunho qualitativo, com análise em fontes físicas e virtuais.</w:t>
      </w:r>
    </w:p>
    <w:p w:rsidR="00A20C06" w:rsidRPr="00026BE2" w:rsidRDefault="00A20C06" w:rsidP="00A20C06">
      <w:pPr>
        <w:pStyle w:val="SemEspaamento"/>
        <w:ind w:firstLine="709"/>
        <w:jc w:val="both"/>
        <w:rPr>
          <w:rFonts w:ascii="Times New Roman" w:hAnsi="Times New Roman"/>
          <w:sz w:val="24"/>
          <w:szCs w:val="24"/>
        </w:rPr>
      </w:pPr>
    </w:p>
    <w:p w:rsidR="00A20C06" w:rsidRPr="00B260EF" w:rsidRDefault="00A20C06" w:rsidP="00A20C06">
      <w:pPr>
        <w:spacing w:after="0" w:line="240" w:lineRule="auto"/>
        <w:jc w:val="both"/>
        <w:rPr>
          <w:rFonts w:ascii="Times New Roman" w:hAnsi="Times New Roman"/>
          <w:sz w:val="24"/>
          <w:szCs w:val="24"/>
          <w:lang w:val="en-US"/>
        </w:rPr>
      </w:pPr>
      <w:r w:rsidRPr="00026BE2">
        <w:rPr>
          <w:rFonts w:ascii="Times New Roman" w:hAnsi="Times New Roman"/>
          <w:b/>
          <w:sz w:val="24"/>
          <w:szCs w:val="24"/>
        </w:rPr>
        <w:t xml:space="preserve">PALAVRAS CHAVE: </w:t>
      </w:r>
      <w:r w:rsidRPr="00026BE2">
        <w:rPr>
          <w:rFonts w:ascii="Times New Roman" w:hAnsi="Times New Roman"/>
          <w:sz w:val="24"/>
          <w:szCs w:val="24"/>
        </w:rPr>
        <w:t xml:space="preserve">Adolescentes. Maioridade penal. </w:t>
      </w:r>
      <w:proofErr w:type="spellStart"/>
      <w:r w:rsidRPr="00B260EF">
        <w:rPr>
          <w:rFonts w:ascii="Times New Roman" w:hAnsi="Times New Roman"/>
          <w:sz w:val="24"/>
          <w:szCs w:val="24"/>
          <w:lang w:val="en-US"/>
        </w:rPr>
        <w:t>Ordem</w:t>
      </w:r>
      <w:proofErr w:type="spellEnd"/>
      <w:r w:rsidRPr="00B260EF">
        <w:rPr>
          <w:rFonts w:ascii="Times New Roman" w:hAnsi="Times New Roman"/>
          <w:sz w:val="24"/>
          <w:szCs w:val="24"/>
          <w:lang w:val="en-US"/>
        </w:rPr>
        <w:t xml:space="preserve"> social</w:t>
      </w:r>
    </w:p>
    <w:p w:rsidR="00A20C06" w:rsidRPr="00B260EF" w:rsidRDefault="00A20C06" w:rsidP="00A20C06">
      <w:pPr>
        <w:spacing w:after="0"/>
        <w:jc w:val="both"/>
        <w:rPr>
          <w:rFonts w:ascii="Times New Roman" w:hAnsi="Times New Roman"/>
          <w:b/>
          <w:sz w:val="24"/>
          <w:szCs w:val="24"/>
          <w:lang w:val="en-US"/>
        </w:rPr>
      </w:pPr>
    </w:p>
    <w:p w:rsidR="00A20C06" w:rsidRPr="00026BE2" w:rsidRDefault="00A20C06" w:rsidP="00A20C06">
      <w:pPr>
        <w:spacing w:after="0" w:line="240" w:lineRule="auto"/>
        <w:jc w:val="both"/>
        <w:rPr>
          <w:rFonts w:ascii="Times New Roman" w:hAnsi="Times New Roman"/>
          <w:sz w:val="24"/>
          <w:szCs w:val="24"/>
          <w:lang w:val="en-US"/>
        </w:rPr>
      </w:pPr>
      <w:r w:rsidRPr="00026BE2">
        <w:rPr>
          <w:rFonts w:ascii="Times New Roman" w:hAnsi="Times New Roman"/>
          <w:b/>
          <w:sz w:val="24"/>
          <w:szCs w:val="24"/>
          <w:lang w:val="en-US"/>
        </w:rPr>
        <w:t>ABSRACT:</w:t>
      </w:r>
      <w:r w:rsidRPr="00026BE2">
        <w:rPr>
          <w:rFonts w:ascii="Times New Roman" w:hAnsi="Times New Roman"/>
          <w:sz w:val="24"/>
          <w:szCs w:val="24"/>
          <w:lang w:val="en-US"/>
        </w:rPr>
        <w:t xml:space="preserve"> Currently one of the most serious social problems that the population faces is crime. In view of this, we can see increased participation of adolescents as protagonists in this crime scene. Given the above, the question is: what would be the best legislative practice that is to reach the social protection of the most vulnerable population in relation to criminal offenses so that one can at least minimize criminal proliferation in society without giving punishment which is the natural way after the execution of the criminal act, otherwise inescapable encouraging crime by society? To answer this question, problem, this work has the general objective discuss the question of reducing the legal age in Brazil, emphasizing the pros and cons. For the specific objectives sought to further investigate on adolescent situation by the ECA; understand which law's role as maintainer of the social order, the family as the </w:t>
      </w:r>
      <w:r w:rsidRPr="00026BE2">
        <w:rPr>
          <w:rFonts w:ascii="Times New Roman" w:hAnsi="Times New Roman"/>
          <w:sz w:val="24"/>
          <w:szCs w:val="24"/>
          <w:lang w:val="en-US"/>
        </w:rPr>
        <w:lastRenderedPageBreak/>
        <w:t>primary source of moral values ​​and the state. In order to give an understanding with consistent theoretical basis, the work was methodological course the literature of qualitative nature, with analysis in physical and virtual sources.</w:t>
      </w:r>
    </w:p>
    <w:p w:rsidR="00A20C06" w:rsidRPr="00026BE2" w:rsidRDefault="00A20C06" w:rsidP="00A20C06">
      <w:pPr>
        <w:spacing w:after="0"/>
        <w:jc w:val="both"/>
        <w:rPr>
          <w:rFonts w:ascii="Times New Roman" w:hAnsi="Times New Roman"/>
          <w:sz w:val="24"/>
          <w:szCs w:val="24"/>
        </w:rPr>
      </w:pPr>
      <w:r w:rsidRPr="00026BE2">
        <w:rPr>
          <w:rFonts w:ascii="Times New Roman" w:hAnsi="Times New Roman"/>
          <w:sz w:val="24"/>
          <w:szCs w:val="24"/>
          <w:lang w:val="en-US"/>
        </w:rPr>
        <w:br/>
      </w:r>
      <w:r w:rsidRPr="00026BE2">
        <w:rPr>
          <w:rFonts w:ascii="Times New Roman" w:hAnsi="Times New Roman"/>
          <w:b/>
          <w:sz w:val="24"/>
          <w:szCs w:val="24"/>
          <w:lang w:val="en-US"/>
        </w:rPr>
        <w:t>KEY WORDS:</w:t>
      </w:r>
      <w:r w:rsidRPr="00026BE2">
        <w:rPr>
          <w:rFonts w:ascii="Times New Roman" w:hAnsi="Times New Roman"/>
          <w:sz w:val="24"/>
          <w:szCs w:val="24"/>
          <w:lang w:val="en-US"/>
        </w:rPr>
        <w:t xml:space="preserve"> Adolescents. </w:t>
      </w:r>
      <w:proofErr w:type="gramStart"/>
      <w:r w:rsidRPr="00026BE2">
        <w:rPr>
          <w:rFonts w:ascii="Times New Roman" w:hAnsi="Times New Roman"/>
          <w:sz w:val="24"/>
          <w:szCs w:val="24"/>
          <w:lang w:val="en-US"/>
        </w:rPr>
        <w:t>Criminal majority.</w:t>
      </w:r>
      <w:proofErr w:type="gramEnd"/>
      <w:r w:rsidRPr="00026BE2">
        <w:rPr>
          <w:rFonts w:ascii="Times New Roman" w:hAnsi="Times New Roman"/>
          <w:sz w:val="24"/>
          <w:szCs w:val="24"/>
          <w:lang w:val="en-US"/>
        </w:rPr>
        <w:t xml:space="preserve"> </w:t>
      </w:r>
      <w:r w:rsidRPr="00026BE2">
        <w:rPr>
          <w:rFonts w:ascii="Times New Roman" w:hAnsi="Times New Roman"/>
          <w:sz w:val="24"/>
          <w:szCs w:val="24"/>
        </w:rPr>
        <w:t xml:space="preserve">Social </w:t>
      </w:r>
      <w:proofErr w:type="spellStart"/>
      <w:r w:rsidRPr="00026BE2">
        <w:rPr>
          <w:rFonts w:ascii="Times New Roman" w:hAnsi="Times New Roman"/>
          <w:sz w:val="24"/>
          <w:szCs w:val="24"/>
        </w:rPr>
        <w:t>order</w:t>
      </w:r>
      <w:proofErr w:type="spellEnd"/>
    </w:p>
    <w:p w:rsidR="00A20C06" w:rsidRPr="00026BE2" w:rsidRDefault="00A20C06" w:rsidP="00A20C06">
      <w:pPr>
        <w:spacing w:after="0"/>
        <w:jc w:val="both"/>
        <w:rPr>
          <w:rFonts w:ascii="Times New Roman" w:hAnsi="Times New Roman"/>
        </w:rPr>
      </w:pPr>
      <w:r w:rsidRPr="00026BE2">
        <w:rPr>
          <w:rFonts w:ascii="Times New Roman" w:hAnsi="Times New Roman"/>
          <w:sz w:val="24"/>
          <w:szCs w:val="24"/>
        </w:rPr>
        <w:br/>
      </w:r>
      <w:r w:rsidRPr="00026BE2">
        <w:rPr>
          <w:rFonts w:ascii="Times New Roman" w:hAnsi="Times New Roman"/>
          <w:sz w:val="24"/>
          <w:szCs w:val="24"/>
        </w:rPr>
        <w:br/>
      </w:r>
    </w:p>
    <w:p w:rsidR="00A20C06" w:rsidRDefault="00A20C06" w:rsidP="00A20C06">
      <w:pPr>
        <w:spacing w:after="0" w:line="360" w:lineRule="auto"/>
        <w:jc w:val="center"/>
        <w:rPr>
          <w:rFonts w:ascii="Times New Roman" w:hAnsi="Times New Roman"/>
          <w:b/>
        </w:rPr>
      </w:pPr>
    </w:p>
    <w:p w:rsidR="00026BE2" w:rsidRDefault="00026BE2" w:rsidP="00A20C06">
      <w:pPr>
        <w:spacing w:after="0" w:line="360" w:lineRule="auto"/>
        <w:jc w:val="center"/>
        <w:rPr>
          <w:rFonts w:ascii="Times New Roman" w:hAnsi="Times New Roman"/>
          <w:b/>
        </w:rPr>
      </w:pPr>
    </w:p>
    <w:p w:rsidR="00026BE2" w:rsidRDefault="00026BE2" w:rsidP="00A20C06">
      <w:pPr>
        <w:spacing w:after="0" w:line="360" w:lineRule="auto"/>
        <w:jc w:val="center"/>
        <w:rPr>
          <w:rFonts w:ascii="Times New Roman" w:hAnsi="Times New Roman"/>
          <w:b/>
        </w:rPr>
      </w:pPr>
    </w:p>
    <w:p w:rsidR="00026BE2" w:rsidRDefault="00026BE2" w:rsidP="00A20C06">
      <w:pPr>
        <w:spacing w:after="0" w:line="360" w:lineRule="auto"/>
        <w:jc w:val="center"/>
        <w:rPr>
          <w:rFonts w:ascii="Times New Roman" w:hAnsi="Times New Roman"/>
          <w:b/>
        </w:rPr>
      </w:pPr>
    </w:p>
    <w:p w:rsidR="00026BE2" w:rsidRDefault="00026BE2" w:rsidP="00A20C06">
      <w:pPr>
        <w:spacing w:after="0" w:line="360" w:lineRule="auto"/>
        <w:jc w:val="center"/>
        <w:rPr>
          <w:rFonts w:ascii="Times New Roman" w:hAnsi="Times New Roman"/>
          <w:b/>
        </w:rPr>
      </w:pPr>
    </w:p>
    <w:p w:rsidR="00026BE2" w:rsidRDefault="00026BE2" w:rsidP="00A20C06">
      <w:pPr>
        <w:spacing w:after="0" w:line="360" w:lineRule="auto"/>
        <w:jc w:val="center"/>
        <w:rPr>
          <w:rFonts w:ascii="Times New Roman" w:hAnsi="Times New Roman"/>
          <w:b/>
        </w:rPr>
      </w:pPr>
    </w:p>
    <w:p w:rsidR="00026BE2" w:rsidRDefault="00026BE2" w:rsidP="00A20C06">
      <w:pPr>
        <w:spacing w:after="0" w:line="360" w:lineRule="auto"/>
        <w:jc w:val="center"/>
        <w:rPr>
          <w:rFonts w:ascii="Times New Roman" w:hAnsi="Times New Roman"/>
          <w:b/>
        </w:rPr>
      </w:pPr>
    </w:p>
    <w:p w:rsidR="00026BE2" w:rsidRDefault="00026BE2" w:rsidP="00A20C06">
      <w:pPr>
        <w:spacing w:after="0" w:line="360" w:lineRule="auto"/>
        <w:jc w:val="center"/>
        <w:rPr>
          <w:rFonts w:ascii="Times New Roman" w:hAnsi="Times New Roman"/>
          <w:b/>
        </w:rPr>
      </w:pPr>
    </w:p>
    <w:p w:rsidR="00026BE2" w:rsidRDefault="00026BE2" w:rsidP="00A20C06">
      <w:pPr>
        <w:spacing w:after="0" w:line="360" w:lineRule="auto"/>
        <w:jc w:val="center"/>
        <w:rPr>
          <w:rFonts w:ascii="Times New Roman" w:hAnsi="Times New Roman"/>
          <w:b/>
        </w:rPr>
      </w:pPr>
    </w:p>
    <w:p w:rsidR="00026BE2" w:rsidRDefault="00026BE2" w:rsidP="00A20C06">
      <w:pPr>
        <w:spacing w:after="0" w:line="360" w:lineRule="auto"/>
        <w:jc w:val="center"/>
        <w:rPr>
          <w:rFonts w:ascii="Times New Roman" w:hAnsi="Times New Roman"/>
          <w:b/>
        </w:rPr>
      </w:pPr>
    </w:p>
    <w:p w:rsidR="00026BE2" w:rsidRDefault="00026BE2" w:rsidP="00A20C06">
      <w:pPr>
        <w:spacing w:after="0" w:line="360" w:lineRule="auto"/>
        <w:jc w:val="center"/>
        <w:rPr>
          <w:rFonts w:ascii="Times New Roman" w:hAnsi="Times New Roman"/>
          <w:b/>
        </w:rPr>
      </w:pPr>
    </w:p>
    <w:p w:rsidR="00026BE2" w:rsidRDefault="00026BE2" w:rsidP="00A20C06">
      <w:pPr>
        <w:spacing w:after="0" w:line="360" w:lineRule="auto"/>
        <w:jc w:val="center"/>
        <w:rPr>
          <w:rFonts w:ascii="Times New Roman" w:hAnsi="Times New Roman"/>
          <w:b/>
        </w:rPr>
      </w:pPr>
    </w:p>
    <w:p w:rsidR="00026BE2" w:rsidRDefault="00026BE2" w:rsidP="00A20C06">
      <w:pPr>
        <w:spacing w:after="0" w:line="360" w:lineRule="auto"/>
        <w:jc w:val="center"/>
        <w:rPr>
          <w:rFonts w:ascii="Times New Roman" w:hAnsi="Times New Roman"/>
          <w:b/>
        </w:rPr>
      </w:pPr>
    </w:p>
    <w:p w:rsidR="00026BE2" w:rsidRDefault="00026BE2" w:rsidP="00A20C06">
      <w:pPr>
        <w:spacing w:after="0" w:line="360" w:lineRule="auto"/>
        <w:jc w:val="center"/>
        <w:rPr>
          <w:rFonts w:ascii="Times New Roman" w:hAnsi="Times New Roman"/>
          <w:b/>
        </w:rPr>
      </w:pPr>
    </w:p>
    <w:p w:rsidR="00026BE2" w:rsidRDefault="00026BE2" w:rsidP="00A20C06">
      <w:pPr>
        <w:spacing w:after="0" w:line="360" w:lineRule="auto"/>
        <w:jc w:val="center"/>
        <w:rPr>
          <w:rFonts w:ascii="Times New Roman" w:hAnsi="Times New Roman"/>
          <w:b/>
        </w:rPr>
      </w:pPr>
    </w:p>
    <w:p w:rsidR="00026BE2" w:rsidRDefault="00026BE2" w:rsidP="00A20C06">
      <w:pPr>
        <w:spacing w:after="0" w:line="360" w:lineRule="auto"/>
        <w:jc w:val="center"/>
        <w:rPr>
          <w:rFonts w:ascii="Times New Roman" w:hAnsi="Times New Roman"/>
          <w:b/>
        </w:rPr>
      </w:pPr>
    </w:p>
    <w:p w:rsidR="00026BE2" w:rsidRDefault="00026BE2" w:rsidP="00A20C06">
      <w:pPr>
        <w:spacing w:after="0" w:line="360" w:lineRule="auto"/>
        <w:jc w:val="center"/>
        <w:rPr>
          <w:rFonts w:ascii="Times New Roman" w:hAnsi="Times New Roman"/>
          <w:b/>
        </w:rPr>
      </w:pPr>
    </w:p>
    <w:p w:rsidR="00026BE2" w:rsidRDefault="00026BE2" w:rsidP="00A20C06">
      <w:pPr>
        <w:spacing w:after="0" w:line="360" w:lineRule="auto"/>
        <w:jc w:val="center"/>
        <w:rPr>
          <w:rFonts w:ascii="Times New Roman" w:hAnsi="Times New Roman"/>
          <w:b/>
        </w:rPr>
      </w:pPr>
    </w:p>
    <w:p w:rsidR="00026BE2" w:rsidRDefault="00026BE2" w:rsidP="00A20C06">
      <w:pPr>
        <w:spacing w:after="0" w:line="360" w:lineRule="auto"/>
        <w:jc w:val="center"/>
        <w:rPr>
          <w:rFonts w:ascii="Times New Roman" w:hAnsi="Times New Roman"/>
          <w:b/>
        </w:rPr>
      </w:pPr>
    </w:p>
    <w:p w:rsidR="00026BE2" w:rsidRDefault="00026BE2" w:rsidP="00A20C06">
      <w:pPr>
        <w:spacing w:after="0" w:line="360" w:lineRule="auto"/>
        <w:jc w:val="center"/>
        <w:rPr>
          <w:rFonts w:ascii="Times New Roman" w:hAnsi="Times New Roman"/>
          <w:b/>
        </w:rPr>
      </w:pPr>
    </w:p>
    <w:p w:rsidR="00026BE2" w:rsidRDefault="00026BE2" w:rsidP="00A20C06">
      <w:pPr>
        <w:spacing w:after="0" w:line="360" w:lineRule="auto"/>
        <w:jc w:val="center"/>
        <w:rPr>
          <w:rFonts w:ascii="Times New Roman" w:hAnsi="Times New Roman"/>
          <w:b/>
        </w:rPr>
      </w:pPr>
    </w:p>
    <w:p w:rsidR="00026BE2" w:rsidRDefault="00026BE2" w:rsidP="00A20C06">
      <w:pPr>
        <w:spacing w:after="0" w:line="360" w:lineRule="auto"/>
        <w:jc w:val="center"/>
        <w:rPr>
          <w:rFonts w:ascii="Times New Roman" w:hAnsi="Times New Roman"/>
          <w:b/>
        </w:rPr>
      </w:pPr>
    </w:p>
    <w:p w:rsidR="00026BE2" w:rsidRDefault="00026BE2" w:rsidP="00A20C06">
      <w:pPr>
        <w:spacing w:after="0" w:line="360" w:lineRule="auto"/>
        <w:jc w:val="center"/>
        <w:rPr>
          <w:rFonts w:ascii="Times New Roman" w:hAnsi="Times New Roman"/>
          <w:b/>
        </w:rPr>
      </w:pPr>
    </w:p>
    <w:p w:rsidR="00026BE2" w:rsidRDefault="00026BE2" w:rsidP="00A20C06">
      <w:pPr>
        <w:spacing w:after="0" w:line="360" w:lineRule="auto"/>
        <w:jc w:val="center"/>
        <w:rPr>
          <w:rFonts w:ascii="Times New Roman" w:hAnsi="Times New Roman"/>
          <w:b/>
        </w:rPr>
      </w:pPr>
    </w:p>
    <w:p w:rsidR="00026BE2" w:rsidRDefault="00026BE2" w:rsidP="00A20C06">
      <w:pPr>
        <w:spacing w:after="0" w:line="360" w:lineRule="auto"/>
        <w:jc w:val="center"/>
        <w:rPr>
          <w:rFonts w:ascii="Times New Roman" w:hAnsi="Times New Roman"/>
          <w:b/>
        </w:rPr>
      </w:pPr>
    </w:p>
    <w:p w:rsidR="00026BE2" w:rsidRDefault="00026BE2" w:rsidP="00A20C06">
      <w:pPr>
        <w:spacing w:after="0" w:line="360" w:lineRule="auto"/>
        <w:jc w:val="center"/>
        <w:rPr>
          <w:rFonts w:ascii="Times New Roman" w:hAnsi="Times New Roman"/>
          <w:b/>
        </w:rPr>
      </w:pPr>
    </w:p>
    <w:p w:rsidR="00026BE2" w:rsidRDefault="00026BE2" w:rsidP="00A20C06">
      <w:pPr>
        <w:spacing w:after="0" w:line="360" w:lineRule="auto"/>
        <w:jc w:val="center"/>
        <w:rPr>
          <w:rFonts w:ascii="Times New Roman" w:hAnsi="Times New Roman"/>
          <w:b/>
        </w:rPr>
      </w:pPr>
    </w:p>
    <w:p w:rsidR="00026BE2" w:rsidRDefault="00026BE2" w:rsidP="00026BE2">
      <w:pPr>
        <w:spacing w:after="0" w:line="360" w:lineRule="auto"/>
        <w:rPr>
          <w:rFonts w:ascii="Times New Roman" w:hAnsi="Times New Roman"/>
          <w:b/>
        </w:rPr>
      </w:pPr>
    </w:p>
    <w:p w:rsidR="00026BE2" w:rsidRPr="00026BE2" w:rsidRDefault="00026BE2" w:rsidP="00026BE2">
      <w:pPr>
        <w:spacing w:after="0" w:line="360" w:lineRule="auto"/>
        <w:rPr>
          <w:rFonts w:ascii="Times New Roman" w:hAnsi="Times New Roman"/>
          <w:b/>
        </w:rPr>
      </w:pPr>
    </w:p>
    <w:p w:rsidR="00A20C06" w:rsidRPr="00026BE2" w:rsidRDefault="00A20C06" w:rsidP="00A20C06">
      <w:pPr>
        <w:spacing w:after="0" w:line="360" w:lineRule="auto"/>
        <w:jc w:val="center"/>
        <w:rPr>
          <w:rFonts w:ascii="Times New Roman" w:hAnsi="Times New Roman"/>
          <w:b/>
        </w:rPr>
      </w:pPr>
    </w:p>
    <w:p w:rsidR="00A20C06" w:rsidRPr="00026BE2" w:rsidRDefault="00A20C06" w:rsidP="00A20C06">
      <w:pPr>
        <w:spacing w:after="0" w:line="360" w:lineRule="auto"/>
        <w:jc w:val="center"/>
        <w:rPr>
          <w:rFonts w:ascii="Times New Roman" w:hAnsi="Times New Roman"/>
          <w:b/>
        </w:rPr>
      </w:pPr>
      <w:r w:rsidRPr="00026BE2">
        <w:rPr>
          <w:rFonts w:ascii="Times New Roman" w:hAnsi="Times New Roman"/>
          <w:b/>
          <w:noProof/>
        </w:rPr>
        <w:lastRenderedPageBreak/>
        <mc:AlternateContent>
          <mc:Choice Requires="wps">
            <w:drawing>
              <wp:anchor distT="0" distB="0" distL="114300" distR="114300" simplePos="0" relativeHeight="251659264" behindDoc="0" locked="0" layoutInCell="1" allowOverlap="1" wp14:anchorId="2B4C2FEE" wp14:editId="24D79248">
                <wp:simplePos x="0" y="0"/>
                <wp:positionH relativeFrom="column">
                  <wp:posOffset>5401132</wp:posOffset>
                </wp:positionH>
                <wp:positionV relativeFrom="paragraph">
                  <wp:posOffset>-772897</wp:posOffset>
                </wp:positionV>
                <wp:extent cx="555955" cy="446228"/>
                <wp:effectExtent l="0" t="0" r="15875" b="11430"/>
                <wp:wrapNone/>
                <wp:docPr id="1" name="Caixa de texto 1"/>
                <wp:cNvGraphicFramePr/>
                <a:graphic xmlns:a="http://schemas.openxmlformats.org/drawingml/2006/main">
                  <a:graphicData uri="http://schemas.microsoft.com/office/word/2010/wordprocessingShape">
                    <wps:wsp>
                      <wps:cNvSpPr txBox="1"/>
                      <wps:spPr>
                        <a:xfrm>
                          <a:off x="0" y="0"/>
                          <a:ext cx="555955" cy="446228"/>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A20C06" w:rsidRDefault="00A20C06" w:rsidP="00A20C0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Caixa de texto 1" o:spid="_x0000_s1026" type="#_x0000_t202" style="position:absolute;left:0;text-align:left;margin-left:425.3pt;margin-top:-60.85pt;width:43.8pt;height:35.1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" fillcolor="white [3201]" strokecolor="white [3212]" strokeweight=".5pt">
                <v:textbox>
                  <w:txbxContent>
                    <w:p w:rsidR="00A20C06" w:rsidRDefault="00A20C06" w:rsidP="00A20C06"/>
                  </w:txbxContent>
                </v:textbox>
              </v:shape>
            </w:pict>
          </mc:Fallback>
        </mc:AlternateContent>
      </w:r>
      <w:r w:rsidRPr="00026BE2">
        <w:rPr>
          <w:rFonts w:ascii="Times New Roman" w:hAnsi="Times New Roman"/>
          <w:b/>
        </w:rPr>
        <w:t>SUMÁRIO</w:t>
      </w:r>
    </w:p>
    <w:p w:rsidR="00A20C06" w:rsidRPr="00026BE2" w:rsidRDefault="00A20C06" w:rsidP="00A20C06">
      <w:pPr>
        <w:spacing w:after="0" w:line="360" w:lineRule="auto"/>
        <w:jc w:val="center"/>
        <w:rPr>
          <w:rFonts w:ascii="Times New Roman" w:hAnsi="Times New Roman"/>
          <w:b/>
        </w:rPr>
      </w:pPr>
    </w:p>
    <w:p w:rsidR="00A20C06" w:rsidRPr="00026BE2" w:rsidRDefault="00A20C06" w:rsidP="00A20C06">
      <w:pPr>
        <w:spacing w:after="0" w:line="360" w:lineRule="auto"/>
        <w:jc w:val="center"/>
        <w:rPr>
          <w:rFonts w:ascii="Times New Roman" w:hAnsi="Times New Roman"/>
          <w:b/>
        </w:rPr>
      </w:pPr>
    </w:p>
    <w:p w:rsidR="00A20C06" w:rsidRPr="00026BE2" w:rsidRDefault="00A20C06" w:rsidP="00A20C06">
      <w:pPr>
        <w:pStyle w:val="SemEspaamento"/>
        <w:tabs>
          <w:tab w:val="left" w:leader="dot" w:pos="8675"/>
        </w:tabs>
        <w:spacing w:line="360" w:lineRule="auto"/>
        <w:jc w:val="both"/>
        <w:rPr>
          <w:rStyle w:val="T4"/>
          <w:rFonts w:ascii="Times New Roman" w:hAnsi="Times New Roman" w:cs="Times New Roman"/>
        </w:rPr>
      </w:pPr>
      <w:r w:rsidRPr="00026BE2">
        <w:rPr>
          <w:rStyle w:val="T4"/>
          <w:rFonts w:ascii="Times New Roman" w:hAnsi="Times New Roman" w:cs="Times New Roman"/>
        </w:rPr>
        <w:t>INTRODUÇÃO</w:t>
      </w:r>
      <w:r w:rsidRPr="00026BE2">
        <w:rPr>
          <w:rStyle w:val="T4"/>
          <w:rFonts w:ascii="Times New Roman" w:hAnsi="Times New Roman" w:cs="Times New Roman"/>
        </w:rPr>
        <w:tab/>
        <w:t>04</w:t>
      </w:r>
    </w:p>
    <w:p w:rsidR="00A20C06" w:rsidRPr="00026BE2" w:rsidRDefault="00A20C06" w:rsidP="00A20C06">
      <w:pPr>
        <w:pStyle w:val="NormalWeb"/>
        <w:tabs>
          <w:tab w:val="left" w:leader="dot" w:pos="8675"/>
        </w:tabs>
        <w:spacing w:before="0" w:beforeAutospacing="0" w:after="0" w:afterAutospacing="0" w:line="360" w:lineRule="auto"/>
        <w:jc w:val="both"/>
      </w:pPr>
      <w:proofErr w:type="gramStart"/>
      <w:r w:rsidRPr="00026BE2">
        <w:t>1</w:t>
      </w:r>
      <w:proofErr w:type="gramEnd"/>
      <w:r w:rsidRPr="00026BE2">
        <w:t xml:space="preserve"> CRIANÇA E ADOLESCENTE: CONCEITO</w:t>
      </w:r>
      <w:r w:rsidRPr="00026BE2">
        <w:tab/>
        <w:t>06</w:t>
      </w:r>
    </w:p>
    <w:p w:rsidR="00A20C06" w:rsidRPr="00026BE2" w:rsidRDefault="00A20C06" w:rsidP="00A20C06">
      <w:pPr>
        <w:pStyle w:val="NormalWeb"/>
        <w:tabs>
          <w:tab w:val="left" w:leader="dot" w:pos="8675"/>
        </w:tabs>
        <w:spacing w:before="0" w:beforeAutospacing="0" w:after="0" w:afterAutospacing="0" w:line="360" w:lineRule="auto"/>
        <w:jc w:val="both"/>
      </w:pPr>
      <w:r w:rsidRPr="00026BE2">
        <w:t>1.1 Dos direitos e garantias da criança e do adolescente</w:t>
      </w:r>
      <w:r w:rsidRPr="00026BE2">
        <w:tab/>
        <w:t>06</w:t>
      </w:r>
    </w:p>
    <w:p w:rsidR="00A20C06" w:rsidRPr="00026BE2" w:rsidRDefault="00A20C06" w:rsidP="00A20C06">
      <w:pPr>
        <w:pStyle w:val="NormalWeb"/>
        <w:tabs>
          <w:tab w:val="left" w:leader="dot" w:pos="8675"/>
        </w:tabs>
        <w:spacing w:before="0" w:beforeAutospacing="0" w:after="0" w:afterAutospacing="0" w:line="360" w:lineRule="auto"/>
        <w:jc w:val="both"/>
        <w:rPr>
          <w:rStyle w:val="T4"/>
          <w:rFonts w:ascii="Times New Roman" w:hAnsi="Times New Roman" w:cs="Times New Roman"/>
        </w:rPr>
      </w:pPr>
      <w:r w:rsidRPr="00026BE2">
        <w:rPr>
          <w:rStyle w:val="T4"/>
          <w:rFonts w:ascii="Times New Roman" w:hAnsi="Times New Roman" w:cs="Times New Roman"/>
        </w:rPr>
        <w:t>1.1.1 Do direito à vida e à saúde</w:t>
      </w:r>
      <w:r w:rsidRPr="00026BE2">
        <w:rPr>
          <w:rStyle w:val="T4"/>
          <w:rFonts w:ascii="Times New Roman" w:hAnsi="Times New Roman" w:cs="Times New Roman"/>
        </w:rPr>
        <w:tab/>
        <w:t>07</w:t>
      </w:r>
    </w:p>
    <w:p w:rsidR="00A20C06" w:rsidRPr="00026BE2" w:rsidRDefault="00A20C06" w:rsidP="00A20C06">
      <w:pPr>
        <w:pStyle w:val="P53"/>
        <w:tabs>
          <w:tab w:val="left" w:leader="dot" w:pos="8675"/>
        </w:tabs>
        <w:jc w:val="both"/>
      </w:pPr>
      <w:r w:rsidRPr="00026BE2">
        <w:rPr>
          <w:rStyle w:val="T17"/>
          <w:rFonts w:ascii="Times New Roman" w:hAnsi="Times New Roman" w:cs="Times New Roman"/>
        </w:rPr>
        <w:t>1.1.2 Direito à liberdade, ao respeito e à dignidade</w:t>
      </w:r>
      <w:r w:rsidRPr="00026BE2">
        <w:rPr>
          <w:rStyle w:val="T17"/>
          <w:rFonts w:ascii="Times New Roman" w:hAnsi="Times New Roman" w:cs="Times New Roman"/>
        </w:rPr>
        <w:tab/>
      </w:r>
      <w:proofErr w:type="gramStart"/>
      <w:r w:rsidRPr="00026BE2">
        <w:rPr>
          <w:rStyle w:val="T17"/>
          <w:rFonts w:ascii="Times New Roman" w:hAnsi="Times New Roman" w:cs="Times New Roman"/>
        </w:rPr>
        <w:t>08</w:t>
      </w:r>
      <w:proofErr w:type="gramEnd"/>
    </w:p>
    <w:p w:rsidR="00A20C06" w:rsidRPr="00026BE2" w:rsidRDefault="00A20C06" w:rsidP="00A20C06">
      <w:pPr>
        <w:pStyle w:val="P53"/>
        <w:tabs>
          <w:tab w:val="left" w:leader="dot" w:pos="8675"/>
        </w:tabs>
        <w:jc w:val="both"/>
      </w:pPr>
      <w:r w:rsidRPr="00026BE2">
        <w:rPr>
          <w:rStyle w:val="T17"/>
          <w:rFonts w:ascii="Times New Roman" w:hAnsi="Times New Roman" w:cs="Times New Roman"/>
        </w:rPr>
        <w:t>1.1.3 Da prática do ato infracional e imputabilidade</w:t>
      </w:r>
      <w:r w:rsidRPr="00026BE2">
        <w:rPr>
          <w:rStyle w:val="T17"/>
          <w:rFonts w:ascii="Times New Roman" w:hAnsi="Times New Roman" w:cs="Times New Roman"/>
        </w:rPr>
        <w:tab/>
        <w:t>08</w:t>
      </w:r>
    </w:p>
    <w:p w:rsidR="00A20C06" w:rsidRPr="00026BE2" w:rsidRDefault="00A20C06" w:rsidP="00A20C06">
      <w:pPr>
        <w:pStyle w:val="P53"/>
        <w:tabs>
          <w:tab w:val="left" w:leader="dot" w:pos="8675"/>
        </w:tabs>
        <w:jc w:val="both"/>
      </w:pPr>
      <w:r w:rsidRPr="00026BE2">
        <w:rPr>
          <w:rStyle w:val="T4"/>
          <w:rFonts w:ascii="Times New Roman" w:hAnsi="Times New Roman" w:cs="Times New Roman"/>
        </w:rPr>
        <w:t>1.1.4 Das medidas socioeducativas</w:t>
      </w:r>
      <w:r w:rsidRPr="00026BE2">
        <w:rPr>
          <w:rStyle w:val="T4"/>
          <w:rFonts w:ascii="Times New Roman" w:hAnsi="Times New Roman" w:cs="Times New Roman"/>
        </w:rPr>
        <w:tab/>
        <w:t>10</w:t>
      </w:r>
    </w:p>
    <w:p w:rsidR="00A20C06" w:rsidRPr="00026BE2" w:rsidRDefault="00A20C06" w:rsidP="00A20C06">
      <w:pPr>
        <w:pStyle w:val="P53"/>
        <w:tabs>
          <w:tab w:val="left" w:leader="dot" w:pos="8675"/>
        </w:tabs>
        <w:jc w:val="both"/>
      </w:pPr>
      <w:r w:rsidRPr="00026BE2">
        <w:rPr>
          <w:rStyle w:val="T4"/>
          <w:rFonts w:ascii="Times New Roman" w:hAnsi="Times New Roman" w:cs="Times New Roman"/>
        </w:rPr>
        <w:t>1.1.5 Da advertência</w:t>
      </w:r>
      <w:r w:rsidRPr="00026BE2">
        <w:rPr>
          <w:rStyle w:val="T4"/>
          <w:rFonts w:ascii="Times New Roman" w:hAnsi="Times New Roman" w:cs="Times New Roman"/>
        </w:rPr>
        <w:tab/>
        <w:t>11</w:t>
      </w:r>
    </w:p>
    <w:p w:rsidR="00A20C06" w:rsidRPr="00026BE2" w:rsidRDefault="00A20C06" w:rsidP="00A20C06">
      <w:pPr>
        <w:pStyle w:val="P53"/>
        <w:tabs>
          <w:tab w:val="left" w:leader="dot" w:pos="8675"/>
        </w:tabs>
        <w:jc w:val="both"/>
      </w:pPr>
      <w:r w:rsidRPr="00026BE2">
        <w:rPr>
          <w:rStyle w:val="T4"/>
          <w:rFonts w:ascii="Times New Roman" w:hAnsi="Times New Roman" w:cs="Times New Roman"/>
        </w:rPr>
        <w:t>1.1.6 Da obrigação de reparar o dano</w:t>
      </w:r>
      <w:r w:rsidRPr="00026BE2">
        <w:rPr>
          <w:rStyle w:val="T4"/>
          <w:rFonts w:ascii="Times New Roman" w:hAnsi="Times New Roman" w:cs="Times New Roman"/>
        </w:rPr>
        <w:tab/>
        <w:t>11</w:t>
      </w:r>
    </w:p>
    <w:p w:rsidR="00A20C06" w:rsidRPr="00026BE2" w:rsidRDefault="00A20C06" w:rsidP="00A20C06">
      <w:pPr>
        <w:pStyle w:val="P53"/>
        <w:tabs>
          <w:tab w:val="left" w:leader="dot" w:pos="8675"/>
        </w:tabs>
        <w:jc w:val="both"/>
      </w:pPr>
      <w:r w:rsidRPr="00026BE2">
        <w:rPr>
          <w:rStyle w:val="T4"/>
          <w:rFonts w:ascii="Times New Roman" w:hAnsi="Times New Roman" w:cs="Times New Roman"/>
        </w:rPr>
        <w:t>1.1.7 Da prestação de serviços à comunidade</w:t>
      </w:r>
      <w:r w:rsidRPr="00026BE2">
        <w:rPr>
          <w:rStyle w:val="T4"/>
          <w:rFonts w:ascii="Times New Roman" w:hAnsi="Times New Roman" w:cs="Times New Roman"/>
        </w:rPr>
        <w:tab/>
        <w:t>12</w:t>
      </w:r>
    </w:p>
    <w:p w:rsidR="00A20C06" w:rsidRPr="00026BE2" w:rsidRDefault="00A20C06" w:rsidP="00A20C06">
      <w:pPr>
        <w:pStyle w:val="P53"/>
        <w:tabs>
          <w:tab w:val="left" w:leader="dot" w:pos="8675"/>
        </w:tabs>
        <w:jc w:val="both"/>
      </w:pPr>
      <w:r w:rsidRPr="00026BE2">
        <w:rPr>
          <w:rStyle w:val="T4"/>
          <w:rFonts w:ascii="Times New Roman" w:hAnsi="Times New Roman" w:cs="Times New Roman"/>
        </w:rPr>
        <w:t>1.1.8 Da liberdade assistida</w:t>
      </w:r>
      <w:r w:rsidRPr="00026BE2">
        <w:rPr>
          <w:rStyle w:val="T4"/>
          <w:rFonts w:ascii="Times New Roman" w:hAnsi="Times New Roman" w:cs="Times New Roman"/>
        </w:rPr>
        <w:tab/>
        <w:t>13</w:t>
      </w:r>
    </w:p>
    <w:p w:rsidR="00A20C06" w:rsidRPr="00026BE2" w:rsidRDefault="00A20C06" w:rsidP="00A20C06">
      <w:pPr>
        <w:pStyle w:val="P53"/>
        <w:tabs>
          <w:tab w:val="left" w:leader="dot" w:pos="8675"/>
        </w:tabs>
        <w:jc w:val="both"/>
      </w:pPr>
      <w:r w:rsidRPr="00026BE2">
        <w:rPr>
          <w:rStyle w:val="T4"/>
          <w:rFonts w:ascii="Times New Roman" w:hAnsi="Times New Roman" w:cs="Times New Roman"/>
        </w:rPr>
        <w:t>1.1.9 Da semiliberdade</w:t>
      </w:r>
      <w:r w:rsidRPr="00026BE2">
        <w:rPr>
          <w:rStyle w:val="T4"/>
          <w:rFonts w:ascii="Times New Roman" w:hAnsi="Times New Roman" w:cs="Times New Roman"/>
        </w:rPr>
        <w:tab/>
        <w:t>13</w:t>
      </w:r>
    </w:p>
    <w:p w:rsidR="00A20C06" w:rsidRPr="00026BE2" w:rsidRDefault="00A20C06" w:rsidP="00A20C06">
      <w:pPr>
        <w:pStyle w:val="P53"/>
        <w:tabs>
          <w:tab w:val="left" w:leader="dot" w:pos="8675"/>
        </w:tabs>
        <w:jc w:val="both"/>
      </w:pPr>
      <w:r w:rsidRPr="00026BE2">
        <w:rPr>
          <w:rStyle w:val="T4"/>
          <w:rFonts w:ascii="Times New Roman" w:hAnsi="Times New Roman" w:cs="Times New Roman"/>
        </w:rPr>
        <w:t>1.1.10 Da internação</w:t>
      </w:r>
      <w:r w:rsidRPr="00026BE2">
        <w:rPr>
          <w:rStyle w:val="T4"/>
          <w:rFonts w:ascii="Times New Roman" w:hAnsi="Times New Roman" w:cs="Times New Roman"/>
        </w:rPr>
        <w:tab/>
        <w:t>14</w:t>
      </w:r>
    </w:p>
    <w:p w:rsidR="00A20C06" w:rsidRPr="00026BE2" w:rsidRDefault="00A20C06" w:rsidP="00A20C06">
      <w:pPr>
        <w:pStyle w:val="PargrafodaLista"/>
        <w:tabs>
          <w:tab w:val="left" w:leader="dot" w:pos="8675"/>
        </w:tabs>
        <w:spacing w:after="0" w:line="360" w:lineRule="auto"/>
        <w:ind w:left="0"/>
        <w:jc w:val="both"/>
        <w:rPr>
          <w:rFonts w:ascii="Times New Roman" w:hAnsi="Times New Roman" w:cs="Times New Roman"/>
          <w:sz w:val="24"/>
          <w:szCs w:val="24"/>
        </w:rPr>
      </w:pPr>
      <w:proofErr w:type="gramStart"/>
      <w:r w:rsidRPr="00026BE2">
        <w:rPr>
          <w:rFonts w:ascii="Times New Roman" w:hAnsi="Times New Roman" w:cs="Times New Roman"/>
          <w:sz w:val="24"/>
          <w:szCs w:val="24"/>
        </w:rPr>
        <w:t>1.2 Imputabilidade</w:t>
      </w:r>
      <w:proofErr w:type="gramEnd"/>
      <w:r w:rsidRPr="00026BE2">
        <w:rPr>
          <w:rFonts w:ascii="Times New Roman" w:hAnsi="Times New Roman" w:cs="Times New Roman"/>
          <w:sz w:val="24"/>
          <w:szCs w:val="24"/>
        </w:rPr>
        <w:t xml:space="preserve"> do adolescente</w:t>
      </w:r>
      <w:r w:rsidRPr="00026BE2">
        <w:rPr>
          <w:rFonts w:ascii="Times New Roman" w:hAnsi="Times New Roman" w:cs="Times New Roman"/>
          <w:sz w:val="24"/>
          <w:szCs w:val="24"/>
        </w:rPr>
        <w:tab/>
        <w:t>16</w:t>
      </w:r>
    </w:p>
    <w:p w:rsidR="00A20C06" w:rsidRPr="00026BE2" w:rsidRDefault="00A20C06" w:rsidP="00A20C06">
      <w:pPr>
        <w:pStyle w:val="NormalWeb"/>
        <w:tabs>
          <w:tab w:val="left" w:leader="dot" w:pos="8675"/>
        </w:tabs>
        <w:spacing w:before="0" w:beforeAutospacing="0" w:after="0" w:afterAutospacing="0" w:line="360" w:lineRule="auto"/>
        <w:jc w:val="both"/>
      </w:pPr>
      <w:proofErr w:type="gramStart"/>
      <w:r w:rsidRPr="00026BE2">
        <w:t>2</w:t>
      </w:r>
      <w:proofErr w:type="gramEnd"/>
      <w:r w:rsidRPr="00026BE2">
        <w:t xml:space="preserve"> AS PROPOSTAS EVIDENTES</w:t>
      </w:r>
      <w:r w:rsidRPr="00026BE2">
        <w:tab/>
        <w:t>19</w:t>
      </w:r>
    </w:p>
    <w:p w:rsidR="00A20C06" w:rsidRPr="00026BE2" w:rsidRDefault="00A20C06" w:rsidP="00A20C06">
      <w:pPr>
        <w:pStyle w:val="NormalWeb"/>
        <w:tabs>
          <w:tab w:val="left" w:leader="dot" w:pos="8675"/>
        </w:tabs>
        <w:spacing w:before="0" w:beforeAutospacing="0" w:after="0" w:afterAutospacing="0" w:line="360" w:lineRule="auto"/>
        <w:jc w:val="both"/>
      </w:pPr>
      <w:r w:rsidRPr="00026BE2">
        <w:t>2.1 A PEC 171/93</w:t>
      </w:r>
      <w:r w:rsidRPr="00026BE2">
        <w:tab/>
        <w:t>19</w:t>
      </w:r>
    </w:p>
    <w:p w:rsidR="00A20C06" w:rsidRPr="00026BE2" w:rsidRDefault="00A20C06" w:rsidP="00A20C06">
      <w:pPr>
        <w:pStyle w:val="NormalWeb"/>
        <w:tabs>
          <w:tab w:val="left" w:leader="dot" w:pos="8675"/>
        </w:tabs>
        <w:spacing w:before="0" w:beforeAutospacing="0" w:after="0" w:afterAutospacing="0" w:line="360" w:lineRule="auto"/>
        <w:jc w:val="both"/>
      </w:pPr>
      <w:r w:rsidRPr="00026BE2">
        <w:t>2.2 Projeto de Lei (Sen. José Serra</w:t>
      </w:r>
      <w:proofErr w:type="gramStart"/>
      <w:r w:rsidRPr="00026BE2">
        <w:t>)</w:t>
      </w:r>
      <w:proofErr w:type="gramEnd"/>
      <w:r w:rsidRPr="00026BE2">
        <w:tab/>
        <w:t>20</w:t>
      </w:r>
    </w:p>
    <w:p w:rsidR="00A20C06" w:rsidRPr="00026BE2" w:rsidRDefault="00A20C06" w:rsidP="00A20C06">
      <w:pPr>
        <w:pStyle w:val="SemEspaamento"/>
        <w:tabs>
          <w:tab w:val="left" w:leader="dot" w:pos="8675"/>
        </w:tabs>
        <w:spacing w:line="360" w:lineRule="auto"/>
        <w:jc w:val="both"/>
        <w:outlineLvl w:val="0"/>
        <w:rPr>
          <w:rStyle w:val="apple-style-span"/>
          <w:rFonts w:ascii="Times New Roman" w:hAnsi="Times New Roman"/>
          <w:iCs/>
          <w:sz w:val="24"/>
          <w:szCs w:val="24"/>
        </w:rPr>
      </w:pPr>
      <w:r w:rsidRPr="00026BE2">
        <w:rPr>
          <w:rStyle w:val="apple-style-span"/>
          <w:rFonts w:ascii="Times New Roman" w:hAnsi="Times New Roman"/>
          <w:iCs/>
          <w:sz w:val="24"/>
          <w:szCs w:val="24"/>
        </w:rPr>
        <w:t>CONCLUSÃO</w:t>
      </w:r>
      <w:r w:rsidRPr="00026BE2">
        <w:rPr>
          <w:rStyle w:val="apple-style-span"/>
          <w:rFonts w:ascii="Times New Roman" w:hAnsi="Times New Roman"/>
          <w:iCs/>
          <w:sz w:val="24"/>
          <w:szCs w:val="24"/>
        </w:rPr>
        <w:tab/>
        <w:t>22</w:t>
      </w:r>
    </w:p>
    <w:p w:rsidR="00A20C06" w:rsidRPr="00026BE2" w:rsidRDefault="00A20C06" w:rsidP="00A20C06">
      <w:pPr>
        <w:tabs>
          <w:tab w:val="left" w:leader="dot" w:pos="8675"/>
        </w:tabs>
        <w:spacing w:after="0" w:line="360" w:lineRule="auto"/>
        <w:jc w:val="both"/>
        <w:rPr>
          <w:rFonts w:ascii="Times New Roman" w:hAnsi="Times New Roman"/>
          <w:sz w:val="24"/>
          <w:szCs w:val="24"/>
        </w:rPr>
      </w:pPr>
      <w:r w:rsidRPr="00026BE2">
        <w:rPr>
          <w:rFonts w:ascii="Times New Roman" w:hAnsi="Times New Roman"/>
          <w:sz w:val="24"/>
          <w:szCs w:val="24"/>
        </w:rPr>
        <w:t>REFERÊNCIAS</w:t>
      </w:r>
      <w:r w:rsidRPr="00026BE2">
        <w:rPr>
          <w:rFonts w:ascii="Times New Roman" w:hAnsi="Times New Roman"/>
          <w:sz w:val="24"/>
          <w:szCs w:val="24"/>
        </w:rPr>
        <w:tab/>
        <w:t>24</w:t>
      </w:r>
    </w:p>
    <w:p w:rsidR="00A20C06" w:rsidRPr="00026BE2" w:rsidRDefault="00A20C06" w:rsidP="00A20C06">
      <w:pPr>
        <w:tabs>
          <w:tab w:val="left" w:leader="dot" w:pos="8675"/>
        </w:tabs>
        <w:spacing w:after="0" w:line="360" w:lineRule="auto"/>
        <w:rPr>
          <w:rFonts w:ascii="Times New Roman" w:hAnsi="Times New Roman"/>
        </w:rPr>
        <w:sectPr w:rsidR="00A20C06" w:rsidRPr="00026BE2" w:rsidSect="0097241F">
          <w:headerReference w:type="default" r:id="rId8"/>
          <w:pgSz w:w="11906" w:h="16838"/>
          <w:pgMar w:top="1701" w:right="1134" w:bottom="1134" w:left="1701" w:header="709" w:footer="709" w:gutter="0"/>
          <w:cols w:space="708"/>
          <w:docGrid w:linePitch="360"/>
        </w:sectPr>
      </w:pPr>
    </w:p>
    <w:p w:rsidR="00A20C06" w:rsidRPr="00026BE2" w:rsidRDefault="00A20C06" w:rsidP="00A20C06">
      <w:pPr>
        <w:pStyle w:val="SemEspaamento"/>
        <w:spacing w:line="360" w:lineRule="auto"/>
        <w:jc w:val="both"/>
        <w:rPr>
          <w:rStyle w:val="T4"/>
          <w:rFonts w:ascii="Times New Roman" w:hAnsi="Times New Roman" w:cs="Times New Roman"/>
          <w:b/>
        </w:rPr>
      </w:pPr>
      <w:r w:rsidRPr="00026BE2">
        <w:rPr>
          <w:rStyle w:val="T4"/>
          <w:rFonts w:ascii="Times New Roman" w:hAnsi="Times New Roman" w:cs="Times New Roman"/>
          <w:b/>
        </w:rPr>
        <w:lastRenderedPageBreak/>
        <w:t>INTRODUÇÃO</w:t>
      </w:r>
    </w:p>
    <w:p w:rsidR="00A20C06" w:rsidRPr="00026BE2" w:rsidRDefault="00A20C06" w:rsidP="00A20C06">
      <w:pPr>
        <w:pStyle w:val="SemEspaamento"/>
        <w:spacing w:line="360" w:lineRule="auto"/>
        <w:jc w:val="both"/>
        <w:rPr>
          <w:rStyle w:val="T4"/>
          <w:rFonts w:ascii="Times New Roman" w:hAnsi="Times New Roman" w:cs="Times New Roman"/>
        </w:rPr>
      </w:pPr>
    </w:p>
    <w:p w:rsidR="00A20C06" w:rsidRPr="00026BE2" w:rsidRDefault="00A20C06" w:rsidP="00A20C06">
      <w:pPr>
        <w:pStyle w:val="SemEspaamento"/>
        <w:spacing w:line="360" w:lineRule="auto"/>
        <w:ind w:firstLine="709"/>
        <w:jc w:val="both"/>
        <w:rPr>
          <w:rStyle w:val="T4"/>
          <w:rFonts w:ascii="Times New Roman" w:hAnsi="Times New Roman" w:cs="Times New Roman"/>
        </w:rPr>
      </w:pPr>
      <w:r w:rsidRPr="00026BE2">
        <w:rPr>
          <w:rStyle w:val="T4"/>
          <w:rFonts w:ascii="Times New Roman" w:hAnsi="Times New Roman" w:cs="Times New Roman"/>
        </w:rPr>
        <w:t>A relação direta entre a questão da adolescência e sua interatividade com o crime não é comum apenas nas classes menos favorecidas da população brasileira. Já é comum a inquietação em todos os níveis da sociedade, onde se observa que as politicas sociais patrocinadas pelo Estado, não alcançam a sua eficácia, ainda que haja esforço do próprio Estado como poder/dever, bem como da sociedade civil através organizações não governamentais em minimizar essa situação problemática, onde, infelizmente ainda não se logrou êxito para essa população distante de seus direitos sociais assegurados cujo ônus recai preferencialmente sobre crianças e adolescentes.</w:t>
      </w:r>
    </w:p>
    <w:p w:rsidR="00A20C06" w:rsidRPr="00026BE2" w:rsidRDefault="00A20C06" w:rsidP="00A20C06">
      <w:pPr>
        <w:pStyle w:val="SemEspaamento"/>
        <w:spacing w:line="360" w:lineRule="auto"/>
        <w:ind w:firstLine="709"/>
        <w:jc w:val="both"/>
        <w:rPr>
          <w:rStyle w:val="T4"/>
          <w:rFonts w:ascii="Times New Roman" w:hAnsi="Times New Roman" w:cs="Times New Roman"/>
        </w:rPr>
      </w:pPr>
      <w:r w:rsidRPr="00026BE2">
        <w:rPr>
          <w:rStyle w:val="T4"/>
          <w:rFonts w:ascii="Times New Roman" w:hAnsi="Times New Roman" w:cs="Times New Roman"/>
        </w:rPr>
        <w:t>As condições precárias existentes no Brasil relacionadas ao acúmulo de crianças e adolescentes vagando pelas ruas por falta de condições sociais dignas de sobrevivência no quotidiano do meio urbano e até mesmo fora dele não é de hoje. Essa questão remete, gradativamente, a um impacto que põe em risco toda uma sociedade, por força do abandono desses indivíduos jogados à própria sorte, sendo, normalmente adotados pela marginalidade ilustrada principalmente pelo trafico de entorpecentes o que, fatalmente, se prolifera nas mais variadas forma de infração da lei.</w:t>
      </w:r>
    </w:p>
    <w:p w:rsidR="00A20C06" w:rsidRPr="00026BE2" w:rsidRDefault="00A20C06" w:rsidP="00A20C06">
      <w:pPr>
        <w:pStyle w:val="SemEspaamento"/>
        <w:spacing w:line="360" w:lineRule="auto"/>
        <w:ind w:firstLine="709"/>
        <w:jc w:val="both"/>
        <w:rPr>
          <w:rFonts w:ascii="Times New Roman" w:hAnsi="Times New Roman"/>
          <w:sz w:val="24"/>
          <w:szCs w:val="24"/>
        </w:rPr>
      </w:pPr>
      <w:r w:rsidRPr="00026BE2">
        <w:rPr>
          <w:rFonts w:ascii="Times New Roman" w:hAnsi="Times New Roman"/>
          <w:sz w:val="24"/>
          <w:szCs w:val="24"/>
        </w:rPr>
        <w:t>Atualmente um dos problemas sociais mais graves que a população brasileira enfrenta é a criminalidade. Diante disto, percebe-se o aumento da participação de adolescentes como protagonistas nesse cenário do crime.</w:t>
      </w:r>
    </w:p>
    <w:p w:rsidR="00A20C06" w:rsidRPr="00026BE2" w:rsidRDefault="00A20C06" w:rsidP="00A20C06">
      <w:pPr>
        <w:pStyle w:val="P61"/>
        <w:jc w:val="both"/>
      </w:pPr>
      <w:r w:rsidRPr="00026BE2">
        <w:rPr>
          <w:rStyle w:val="T4"/>
          <w:rFonts w:ascii="Times New Roman" w:hAnsi="Times New Roman" w:cs="Times New Roman"/>
        </w:rPr>
        <w:t xml:space="preserve">Já é fato constante, ao se verificar nos espaços midiáticos, onde a criminalidade exercida pelas crianças e adolescentes constitui, na atualidade, uma das principais preocupações na agenda dos mais urgentes problemas sociais com que se defronta o cidadão brasileiro. Comum também </w:t>
      </w:r>
      <w:proofErr w:type="gramStart"/>
      <w:r w:rsidRPr="00026BE2">
        <w:rPr>
          <w:rStyle w:val="T4"/>
          <w:rFonts w:ascii="Times New Roman" w:hAnsi="Times New Roman" w:cs="Times New Roman"/>
        </w:rPr>
        <w:t>são muitos</w:t>
      </w:r>
      <w:proofErr w:type="gramEnd"/>
      <w:r w:rsidRPr="00026BE2">
        <w:rPr>
          <w:rStyle w:val="T4"/>
          <w:rFonts w:ascii="Times New Roman" w:hAnsi="Times New Roman" w:cs="Times New Roman"/>
        </w:rPr>
        <w:t xml:space="preserve"> os testemunhos de pessoas das mais variadas classes sociais que já sofreram alguma ofensa criminal de maior ou menor grau tendo como protagonistas a presença dos jovens. </w:t>
      </w:r>
    </w:p>
    <w:p w:rsidR="00A20C06" w:rsidRPr="00026BE2" w:rsidRDefault="00A20C06" w:rsidP="00A20C06">
      <w:pPr>
        <w:pStyle w:val="SemEspaamento"/>
        <w:spacing w:line="360" w:lineRule="auto"/>
        <w:ind w:firstLine="709"/>
        <w:jc w:val="both"/>
        <w:rPr>
          <w:rFonts w:ascii="Times New Roman" w:hAnsi="Times New Roman"/>
          <w:sz w:val="24"/>
          <w:szCs w:val="24"/>
        </w:rPr>
      </w:pPr>
      <w:r w:rsidRPr="00026BE2">
        <w:rPr>
          <w:rFonts w:ascii="Times New Roman" w:hAnsi="Times New Roman"/>
          <w:sz w:val="24"/>
          <w:szCs w:val="24"/>
        </w:rPr>
        <w:t>Esse quadro de violência traz discussões sobre a redução da maioridade penal para a realidade da sociedade e muitas pessoas se colocam a favor dessa medida como forma de solucionar o problema.</w:t>
      </w:r>
    </w:p>
    <w:p w:rsidR="00A20C06" w:rsidRPr="00026BE2" w:rsidRDefault="00A20C06" w:rsidP="00A20C06">
      <w:pPr>
        <w:spacing w:after="0" w:line="360" w:lineRule="auto"/>
        <w:ind w:firstLine="708"/>
        <w:jc w:val="both"/>
        <w:rPr>
          <w:rFonts w:ascii="Times New Roman" w:hAnsi="Times New Roman"/>
          <w:sz w:val="24"/>
          <w:szCs w:val="24"/>
        </w:rPr>
      </w:pPr>
      <w:r w:rsidRPr="00026BE2">
        <w:rPr>
          <w:rFonts w:ascii="Times New Roman" w:hAnsi="Times New Roman"/>
          <w:sz w:val="24"/>
          <w:szCs w:val="24"/>
        </w:rPr>
        <w:t>Uma das questões que vem sendo discutidas de forma mais intensa no Brasil trata da redução da maioridade penal, existem correntes contra e a favor, mas a maior parte da sociedade nem ao menos procura fazer uma reflexão profunda sobre a complexidade do problema e quais as consequências que uma tomada de decisão errada pode acarretar.</w:t>
      </w:r>
    </w:p>
    <w:p w:rsidR="00A20C06" w:rsidRPr="00026BE2" w:rsidRDefault="00A20C06" w:rsidP="00A20C06">
      <w:pPr>
        <w:pStyle w:val="P61"/>
      </w:pPr>
      <w:r w:rsidRPr="00026BE2">
        <w:rPr>
          <w:rStyle w:val="T4"/>
          <w:rFonts w:ascii="Times New Roman" w:hAnsi="Times New Roman" w:cs="Times New Roman"/>
        </w:rPr>
        <w:t xml:space="preserve">Diante do exposto, questiona-se: qual seria a melhor prática legislativa que seja de </w:t>
      </w:r>
      <w:r w:rsidRPr="00026BE2">
        <w:rPr>
          <w:rStyle w:val="T4"/>
          <w:rFonts w:ascii="Times New Roman" w:hAnsi="Times New Roman" w:cs="Times New Roman"/>
        </w:rPr>
        <w:lastRenderedPageBreak/>
        <w:t xml:space="preserve">alcance ao amparo social da população mais vulnerável no que se refere às infrações penais para que se possa ao menos minimizar a proliferação criminosa na sociedade, sem abrir mão da punição, que é o caminho natural após a execução do fato criminoso, </w:t>
      </w:r>
      <w:proofErr w:type="gramStart"/>
      <w:r w:rsidRPr="00026BE2">
        <w:rPr>
          <w:rStyle w:val="T4"/>
          <w:rFonts w:ascii="Times New Roman" w:hAnsi="Times New Roman" w:cs="Times New Roman"/>
        </w:rPr>
        <w:t>sob pena</w:t>
      </w:r>
      <w:proofErr w:type="gramEnd"/>
      <w:r w:rsidRPr="00026BE2">
        <w:rPr>
          <w:rStyle w:val="T4"/>
          <w:rFonts w:ascii="Times New Roman" w:hAnsi="Times New Roman" w:cs="Times New Roman"/>
        </w:rPr>
        <w:t xml:space="preserve"> de inescapável incentivo ao crime pela própria sociedade? </w:t>
      </w:r>
    </w:p>
    <w:p w:rsidR="00A20C06" w:rsidRPr="00026BE2" w:rsidRDefault="00A20C06" w:rsidP="00A20C06">
      <w:pPr>
        <w:pStyle w:val="SemEspaamento"/>
        <w:spacing w:line="360" w:lineRule="auto"/>
        <w:ind w:firstLine="709"/>
        <w:jc w:val="both"/>
        <w:rPr>
          <w:rFonts w:ascii="Times New Roman" w:hAnsi="Times New Roman"/>
          <w:sz w:val="24"/>
          <w:szCs w:val="24"/>
        </w:rPr>
      </w:pPr>
      <w:r w:rsidRPr="00026BE2">
        <w:rPr>
          <w:rStyle w:val="T4"/>
          <w:rFonts w:ascii="Times New Roman" w:hAnsi="Times New Roman" w:cs="Times New Roman"/>
        </w:rPr>
        <w:t xml:space="preserve">Para responder a essa questão problema, esse trabalho tem como objetivo geral discorrer sobre a questão da redução da maioridade penal no Brasil, enfatizando os prós e contra. Para os objetivos específicos buscou-se </w:t>
      </w:r>
      <w:r w:rsidRPr="00026BE2">
        <w:rPr>
          <w:rFonts w:ascii="Times New Roman" w:hAnsi="Times New Roman"/>
          <w:sz w:val="24"/>
          <w:szCs w:val="24"/>
        </w:rPr>
        <w:t xml:space="preserve">analisar mais profundamente sobre a situação do adolescente, através </w:t>
      </w:r>
      <w:proofErr w:type="gramStart"/>
      <w:r w:rsidRPr="00026BE2">
        <w:rPr>
          <w:rFonts w:ascii="Times New Roman" w:hAnsi="Times New Roman"/>
          <w:sz w:val="24"/>
          <w:szCs w:val="24"/>
        </w:rPr>
        <w:t>do</w:t>
      </w:r>
      <w:r w:rsidRPr="00026BE2">
        <w:rPr>
          <w:rStyle w:val="T4"/>
          <w:rFonts w:ascii="Times New Roman" w:hAnsi="Times New Roman" w:cs="Times New Roman"/>
        </w:rPr>
        <w:t xml:space="preserve"> ECA</w:t>
      </w:r>
      <w:proofErr w:type="gramEnd"/>
      <w:r w:rsidRPr="00026BE2">
        <w:rPr>
          <w:rStyle w:val="T4"/>
          <w:rFonts w:ascii="Times New Roman" w:hAnsi="Times New Roman" w:cs="Times New Roman"/>
        </w:rPr>
        <w:t xml:space="preserve">; entender </w:t>
      </w:r>
      <w:r w:rsidRPr="00026BE2">
        <w:rPr>
          <w:rFonts w:ascii="Times New Roman" w:hAnsi="Times New Roman"/>
          <w:sz w:val="24"/>
          <w:szCs w:val="24"/>
        </w:rPr>
        <w:t>qual papel do Direito como mantenedor da ordem social, da família como fonte primária de valores morais e do Estado.</w:t>
      </w:r>
    </w:p>
    <w:p w:rsidR="00A20C06" w:rsidRPr="00026BE2" w:rsidRDefault="00A20C06" w:rsidP="00A20C06">
      <w:pPr>
        <w:pStyle w:val="SemEspaamento"/>
        <w:spacing w:line="360" w:lineRule="auto"/>
        <w:ind w:firstLine="709"/>
        <w:jc w:val="both"/>
        <w:rPr>
          <w:rFonts w:ascii="Times New Roman" w:hAnsi="Times New Roman"/>
          <w:sz w:val="24"/>
        </w:rPr>
      </w:pPr>
      <w:r w:rsidRPr="00026BE2">
        <w:rPr>
          <w:rFonts w:ascii="Times New Roman" w:hAnsi="Times New Roman"/>
          <w:sz w:val="24"/>
          <w:szCs w:val="24"/>
        </w:rPr>
        <w:t>No sentido de dar um entendimento com bases teóricas consistentes, o trabalho teve como percurso metodológico a pesquisa bibliográfica de cunho qualitativo, com análise em fontes físicas e virtuais.</w:t>
      </w:r>
    </w:p>
    <w:p w:rsidR="00A20C06" w:rsidRPr="00026BE2" w:rsidRDefault="00A20C06" w:rsidP="00A20C06">
      <w:pPr>
        <w:pStyle w:val="SemEspaamento"/>
        <w:spacing w:line="360" w:lineRule="auto"/>
        <w:ind w:firstLine="709"/>
        <w:jc w:val="both"/>
        <w:rPr>
          <w:rStyle w:val="T4"/>
          <w:rFonts w:ascii="Times New Roman" w:hAnsi="Times New Roman" w:cs="Times New Roman"/>
        </w:rPr>
      </w:pPr>
      <w:r w:rsidRPr="00026BE2">
        <w:rPr>
          <w:rStyle w:val="T4"/>
          <w:rFonts w:ascii="Times New Roman" w:hAnsi="Times New Roman" w:cs="Times New Roman"/>
        </w:rPr>
        <w:t xml:space="preserve">Espera-se que os resultados tenham sido alcançados na medida em que </w:t>
      </w:r>
      <w:proofErr w:type="gramStart"/>
      <w:r w:rsidRPr="00026BE2">
        <w:rPr>
          <w:rStyle w:val="T4"/>
          <w:rFonts w:ascii="Times New Roman" w:hAnsi="Times New Roman" w:cs="Times New Roman"/>
        </w:rPr>
        <w:t>buscou-se</w:t>
      </w:r>
      <w:proofErr w:type="gramEnd"/>
      <w:r w:rsidRPr="00026BE2">
        <w:rPr>
          <w:rStyle w:val="T4"/>
          <w:rFonts w:ascii="Times New Roman" w:hAnsi="Times New Roman" w:cs="Times New Roman"/>
        </w:rPr>
        <w:t xml:space="preserve"> explanar as várias vertentes no que diz respeito a esse tema tão polêmico, principalmente pelo contexto de alto índice de violência praticado por jovens e adolescentes e que o Estado ainda não encontrou medidas eficazes de combate a esse mal que assola toda a sociedade brasileira.</w:t>
      </w:r>
    </w:p>
    <w:p w:rsidR="00A20C06" w:rsidRPr="00026BE2" w:rsidRDefault="00A20C06" w:rsidP="00A20C06">
      <w:pPr>
        <w:spacing w:after="0"/>
        <w:rPr>
          <w:rFonts w:ascii="Times New Roman" w:hAnsi="Times New Roman"/>
        </w:rPr>
      </w:pPr>
      <w:r w:rsidRPr="00026BE2">
        <w:rPr>
          <w:rFonts w:ascii="Times New Roman" w:hAnsi="Times New Roman"/>
        </w:rPr>
        <w:br w:type="page"/>
      </w:r>
    </w:p>
    <w:p w:rsidR="00A20C06" w:rsidRPr="00026BE2" w:rsidRDefault="00A20C06" w:rsidP="00A20C06">
      <w:pPr>
        <w:pStyle w:val="NormalWeb"/>
        <w:spacing w:before="0" w:beforeAutospacing="0" w:after="0" w:afterAutospacing="0" w:line="360" w:lineRule="auto"/>
        <w:jc w:val="both"/>
        <w:rPr>
          <w:b/>
        </w:rPr>
      </w:pPr>
      <w:proofErr w:type="gramStart"/>
      <w:r w:rsidRPr="00026BE2">
        <w:rPr>
          <w:b/>
        </w:rPr>
        <w:lastRenderedPageBreak/>
        <w:t>1</w:t>
      </w:r>
      <w:proofErr w:type="gramEnd"/>
      <w:r w:rsidRPr="00026BE2">
        <w:rPr>
          <w:b/>
        </w:rPr>
        <w:t xml:space="preserve"> CRIANÇA E ADOLESCENTE: CONCEITO</w:t>
      </w:r>
    </w:p>
    <w:p w:rsidR="00A20C06" w:rsidRPr="00026BE2" w:rsidRDefault="00A20C06" w:rsidP="00A20C06">
      <w:pPr>
        <w:pStyle w:val="NormalWeb"/>
        <w:spacing w:before="0" w:beforeAutospacing="0" w:after="0" w:afterAutospacing="0" w:line="360" w:lineRule="auto"/>
        <w:jc w:val="both"/>
        <w:rPr>
          <w:b/>
        </w:rPr>
      </w:pPr>
    </w:p>
    <w:p w:rsidR="00A20C06" w:rsidRPr="00026BE2" w:rsidRDefault="00A20C06" w:rsidP="00A20C06">
      <w:pPr>
        <w:pStyle w:val="P62"/>
        <w:jc w:val="both"/>
        <w:rPr>
          <w:rFonts w:ascii="Times New Roman" w:hAnsi="Times New Roman" w:cs="Times New Roman"/>
        </w:rPr>
      </w:pPr>
      <w:r w:rsidRPr="00026BE2">
        <w:rPr>
          <w:rFonts w:ascii="Times New Roman" w:hAnsi="Times New Roman" w:cs="Times New Roman"/>
        </w:rPr>
        <w:t xml:space="preserve">Segundo o art. 2º da Lei 8.069/90, “Considera-se criança, para os efeitos desta Lei, a pessoa até 12 (doze) anos de idade </w:t>
      </w:r>
      <w:proofErr w:type="gramStart"/>
      <w:r w:rsidRPr="00026BE2">
        <w:rPr>
          <w:rFonts w:ascii="Times New Roman" w:hAnsi="Times New Roman" w:cs="Times New Roman"/>
        </w:rPr>
        <w:t>incompletos, e adolescente</w:t>
      </w:r>
      <w:proofErr w:type="gramEnd"/>
      <w:r w:rsidRPr="00026BE2">
        <w:rPr>
          <w:rFonts w:ascii="Times New Roman" w:hAnsi="Times New Roman" w:cs="Times New Roman"/>
        </w:rPr>
        <w:t xml:space="preserve"> aquela entre 12 (doze) e 18 (dezoito) anos de idade”. Estabelece esse artigo, uma competência em razão da pessoa, sendo os menores de 18 anos. Dentro dessa avaliação de menor, estão incluídas as crianças e os adolescentes. </w:t>
      </w:r>
    </w:p>
    <w:p w:rsidR="00A20C06" w:rsidRPr="00026BE2" w:rsidRDefault="00A20C06" w:rsidP="00A20C06">
      <w:pPr>
        <w:pStyle w:val="P62"/>
        <w:jc w:val="both"/>
        <w:rPr>
          <w:rFonts w:ascii="Times New Roman" w:hAnsi="Times New Roman" w:cs="Times New Roman"/>
        </w:rPr>
      </w:pPr>
      <w:r w:rsidRPr="00026BE2">
        <w:rPr>
          <w:rFonts w:ascii="Times New Roman" w:hAnsi="Times New Roman" w:cs="Times New Roman"/>
        </w:rPr>
        <w:t xml:space="preserve">Determina ainda esse artigo, que criança é a pessoa até 12 anos de idade e adolescente é a pessoa entre 12 e os 18 anos de idade. Pode-se afirmar então que o Estatuto somente será utilizado para os menores de 18 anos. </w:t>
      </w:r>
    </w:p>
    <w:p w:rsidR="00A20C06" w:rsidRPr="00026BE2" w:rsidRDefault="00A20C06" w:rsidP="00A20C06">
      <w:pPr>
        <w:pStyle w:val="NormalWeb"/>
        <w:spacing w:before="0" w:beforeAutospacing="0" w:after="0" w:afterAutospacing="0" w:line="360" w:lineRule="auto"/>
        <w:ind w:firstLine="708"/>
        <w:jc w:val="both"/>
      </w:pPr>
      <w:r w:rsidRPr="00026BE2">
        <w:t>A preocupação com a criança e o adolescente é um fato que gera preocupação há muito tempo, desde a época do império, quando foi elaborado o primeiro projeto de proteção à infância por José Bonifácio de Carvalho.</w:t>
      </w:r>
    </w:p>
    <w:p w:rsidR="00A20C06" w:rsidRPr="00026BE2" w:rsidRDefault="00A20C06" w:rsidP="00A20C06">
      <w:pPr>
        <w:pStyle w:val="NormalWeb"/>
        <w:spacing w:before="0" w:beforeAutospacing="0" w:after="0" w:afterAutospacing="0" w:line="360" w:lineRule="auto"/>
        <w:jc w:val="both"/>
      </w:pPr>
    </w:p>
    <w:p w:rsidR="00A20C06" w:rsidRPr="00026BE2" w:rsidRDefault="00A20C06" w:rsidP="00A20C06">
      <w:pPr>
        <w:pStyle w:val="NormalWeb"/>
        <w:spacing w:before="0" w:beforeAutospacing="0" w:after="0" w:afterAutospacing="0" w:line="360" w:lineRule="auto"/>
        <w:jc w:val="both"/>
        <w:rPr>
          <w:b/>
        </w:rPr>
      </w:pPr>
      <w:r w:rsidRPr="00026BE2">
        <w:rPr>
          <w:b/>
        </w:rPr>
        <w:t>1.1 Dos direitos e garantias da criança e do adolescente</w:t>
      </w:r>
    </w:p>
    <w:p w:rsidR="00A20C06" w:rsidRPr="00026BE2" w:rsidRDefault="00A20C06" w:rsidP="00A20C06">
      <w:pPr>
        <w:pStyle w:val="NormalWeb"/>
        <w:spacing w:before="0" w:beforeAutospacing="0" w:after="0" w:afterAutospacing="0" w:line="360" w:lineRule="auto"/>
        <w:jc w:val="both"/>
        <w:rPr>
          <w:b/>
        </w:rPr>
      </w:pPr>
    </w:p>
    <w:p w:rsidR="00A20C06" w:rsidRPr="00026BE2" w:rsidRDefault="00A20C06" w:rsidP="00A20C06">
      <w:pPr>
        <w:pStyle w:val="NormalWeb"/>
        <w:spacing w:before="0" w:beforeAutospacing="0" w:after="0" w:afterAutospacing="0" w:line="360" w:lineRule="auto"/>
        <w:ind w:firstLine="708"/>
        <w:jc w:val="both"/>
      </w:pPr>
      <w:r w:rsidRPr="00026BE2">
        <w:t xml:space="preserve">Seus direitos são garantidos pela CF/1988 e </w:t>
      </w:r>
      <w:proofErr w:type="gramStart"/>
      <w:r w:rsidRPr="00026BE2">
        <w:t>pelo ECA</w:t>
      </w:r>
      <w:proofErr w:type="gramEnd"/>
      <w:r w:rsidRPr="00026BE2">
        <w:t>, onde dispõem aos mesmos direito à vida, à saúde, à liberdade, ao respeito e à dignidade, à convivência familiar e comunitária, à cultura, ao lazer e ao esporte, à profissionalização e à proteção no trabalho.</w:t>
      </w:r>
    </w:p>
    <w:p w:rsidR="00A20C06" w:rsidRPr="00026BE2" w:rsidRDefault="00A20C06" w:rsidP="00A20C06">
      <w:pPr>
        <w:spacing w:after="0" w:line="360" w:lineRule="auto"/>
        <w:ind w:left="709" w:firstLine="709"/>
        <w:jc w:val="both"/>
        <w:rPr>
          <w:rFonts w:ascii="Times New Roman" w:hAnsi="Times New Roman"/>
          <w:sz w:val="24"/>
        </w:rPr>
      </w:pPr>
      <w:r w:rsidRPr="00026BE2">
        <w:rPr>
          <w:rFonts w:ascii="Times New Roman" w:hAnsi="Times New Roman"/>
          <w:sz w:val="24"/>
        </w:rPr>
        <w:t xml:space="preserve">Conforme pensamento </w:t>
      </w:r>
      <w:r w:rsidRPr="00026BE2">
        <w:rPr>
          <w:rFonts w:ascii="Times New Roman" w:hAnsi="Times New Roman"/>
          <w:sz w:val="24"/>
          <w:szCs w:val="24"/>
        </w:rPr>
        <w:t xml:space="preserve">de </w:t>
      </w:r>
      <w:proofErr w:type="spellStart"/>
      <w:r w:rsidRPr="00026BE2">
        <w:rPr>
          <w:rFonts w:ascii="Times New Roman" w:hAnsi="Times New Roman"/>
          <w:sz w:val="24"/>
          <w:szCs w:val="24"/>
        </w:rPr>
        <w:t>Liborni</w:t>
      </w:r>
      <w:proofErr w:type="spellEnd"/>
      <w:r w:rsidRPr="00026BE2">
        <w:rPr>
          <w:rFonts w:ascii="Times New Roman" w:hAnsi="Times New Roman"/>
          <w:sz w:val="24"/>
          <w:szCs w:val="24"/>
        </w:rPr>
        <w:t xml:space="preserve"> Siqueira apud</w:t>
      </w:r>
      <w:r w:rsidRPr="00026BE2">
        <w:rPr>
          <w:rFonts w:ascii="Times New Roman" w:hAnsi="Times New Roman"/>
          <w:sz w:val="24"/>
        </w:rPr>
        <w:t xml:space="preserve"> </w:t>
      </w:r>
      <w:proofErr w:type="spellStart"/>
      <w:r w:rsidRPr="00026BE2">
        <w:rPr>
          <w:rFonts w:ascii="Times New Roman" w:hAnsi="Times New Roman"/>
          <w:sz w:val="24"/>
        </w:rPr>
        <w:t>Donizeti</w:t>
      </w:r>
      <w:proofErr w:type="spellEnd"/>
      <w:r w:rsidRPr="00026BE2">
        <w:rPr>
          <w:rFonts w:ascii="Times New Roman" w:hAnsi="Times New Roman"/>
          <w:sz w:val="24"/>
        </w:rPr>
        <w:t xml:space="preserve"> Liberati (p. 22):</w:t>
      </w:r>
    </w:p>
    <w:p w:rsidR="00A20C06" w:rsidRPr="00026BE2" w:rsidRDefault="00A20C06" w:rsidP="00A20C06">
      <w:pPr>
        <w:spacing w:after="0" w:line="240" w:lineRule="auto"/>
        <w:ind w:left="2124"/>
        <w:jc w:val="both"/>
        <w:rPr>
          <w:rFonts w:ascii="Times New Roman" w:hAnsi="Times New Roman"/>
          <w:color w:val="000000"/>
          <w:sz w:val="20"/>
          <w:szCs w:val="20"/>
        </w:rPr>
      </w:pPr>
    </w:p>
    <w:p w:rsidR="00A20C06" w:rsidRPr="00026BE2" w:rsidRDefault="00A20C06" w:rsidP="00A20C06">
      <w:pPr>
        <w:spacing w:after="0" w:line="240" w:lineRule="auto"/>
        <w:ind w:left="2268"/>
        <w:jc w:val="both"/>
        <w:rPr>
          <w:rFonts w:ascii="Times New Roman" w:hAnsi="Times New Roman"/>
          <w:sz w:val="20"/>
          <w:szCs w:val="20"/>
        </w:rPr>
      </w:pPr>
      <w:r w:rsidRPr="00026BE2">
        <w:rPr>
          <w:rFonts w:ascii="Times New Roman" w:hAnsi="Times New Roman"/>
          <w:sz w:val="20"/>
          <w:szCs w:val="20"/>
        </w:rPr>
        <w:t>O direito à vida reflete hoje a mais importante das reinvindicações do ser humano através dos padrões do comportamento defensivo, quais sejam: o biológico, quando o ser bate-se pela sobrevivência e procura a satisfação de suas necessidades orgânicas; e o psicossocial, quando busca a coesão interna e sua própria valorização.</w:t>
      </w:r>
    </w:p>
    <w:p w:rsidR="00A20C06" w:rsidRPr="00026BE2" w:rsidRDefault="00A20C06" w:rsidP="00A20C06">
      <w:pPr>
        <w:spacing w:after="0" w:line="240" w:lineRule="auto"/>
        <w:ind w:left="2268"/>
        <w:jc w:val="both"/>
        <w:rPr>
          <w:rFonts w:ascii="Times New Roman" w:hAnsi="Times New Roman"/>
          <w:color w:val="000000"/>
          <w:sz w:val="20"/>
          <w:szCs w:val="20"/>
        </w:rPr>
      </w:pPr>
    </w:p>
    <w:p w:rsidR="00A20C06" w:rsidRPr="00026BE2" w:rsidRDefault="00A20C06" w:rsidP="00A20C06">
      <w:pPr>
        <w:spacing w:after="0" w:line="240" w:lineRule="auto"/>
        <w:ind w:left="2268"/>
        <w:jc w:val="both"/>
        <w:rPr>
          <w:rFonts w:ascii="Times New Roman" w:hAnsi="Times New Roman"/>
          <w:color w:val="000000"/>
          <w:sz w:val="20"/>
          <w:szCs w:val="20"/>
        </w:rPr>
      </w:pPr>
    </w:p>
    <w:p w:rsidR="00A20C06" w:rsidRPr="00026BE2" w:rsidRDefault="00A20C06" w:rsidP="00A20C06">
      <w:pPr>
        <w:spacing w:after="0" w:line="360" w:lineRule="auto"/>
        <w:ind w:firstLine="709"/>
        <w:jc w:val="both"/>
        <w:rPr>
          <w:rFonts w:ascii="Times New Roman" w:hAnsi="Times New Roman"/>
          <w:sz w:val="24"/>
          <w:szCs w:val="24"/>
        </w:rPr>
      </w:pPr>
      <w:r w:rsidRPr="00026BE2">
        <w:rPr>
          <w:rFonts w:ascii="Times New Roman" w:hAnsi="Times New Roman"/>
          <w:sz w:val="24"/>
          <w:szCs w:val="24"/>
        </w:rPr>
        <w:t xml:space="preserve">Os direitos concebidos à criança e adolescente devem ser exercidos, no entanto muitas vezes não são </w:t>
      </w:r>
      <w:proofErr w:type="gramStart"/>
      <w:r w:rsidRPr="00026BE2">
        <w:rPr>
          <w:rFonts w:ascii="Times New Roman" w:hAnsi="Times New Roman"/>
          <w:sz w:val="24"/>
          <w:szCs w:val="24"/>
        </w:rPr>
        <w:t>preservados, devido</w:t>
      </w:r>
      <w:proofErr w:type="gramEnd"/>
      <w:r w:rsidRPr="00026BE2">
        <w:rPr>
          <w:rFonts w:ascii="Times New Roman" w:hAnsi="Times New Roman"/>
          <w:sz w:val="24"/>
          <w:szCs w:val="24"/>
        </w:rPr>
        <w:t xml:space="preserve"> muitas situações conflitantes, como a divergência entre os direitos positivados na legislação e os direitos postos em prática. </w:t>
      </w:r>
      <w:r w:rsidRPr="00026BE2">
        <w:rPr>
          <w:rFonts w:ascii="Times New Roman" w:hAnsi="Times New Roman"/>
          <w:sz w:val="20"/>
          <w:szCs w:val="20"/>
        </w:rPr>
        <w:tab/>
      </w:r>
      <w:r w:rsidRPr="00026BE2">
        <w:rPr>
          <w:rFonts w:ascii="Times New Roman" w:hAnsi="Times New Roman"/>
          <w:sz w:val="24"/>
          <w:szCs w:val="24"/>
        </w:rPr>
        <w:t xml:space="preserve">Muitas crianças e adolescentes hoje </w:t>
      </w:r>
      <w:proofErr w:type="gramStart"/>
      <w:r w:rsidRPr="00026BE2">
        <w:rPr>
          <w:rFonts w:ascii="Times New Roman" w:hAnsi="Times New Roman"/>
          <w:sz w:val="24"/>
          <w:szCs w:val="24"/>
        </w:rPr>
        <w:t>encontram-se</w:t>
      </w:r>
      <w:proofErr w:type="gramEnd"/>
      <w:r w:rsidRPr="00026BE2">
        <w:rPr>
          <w:rFonts w:ascii="Times New Roman" w:hAnsi="Times New Roman"/>
          <w:sz w:val="24"/>
          <w:szCs w:val="24"/>
        </w:rPr>
        <w:t xml:space="preserve"> totalmente desprotegidas, a desestrutura familiar só aumenta, assim estão na marginalidade, protegendo-se do abandono e da desintegração em uma comunidade que deveria os compreender e ceder amor e segurança.</w:t>
      </w:r>
    </w:p>
    <w:p w:rsidR="00A20C06" w:rsidRPr="00026BE2" w:rsidRDefault="00A20C06" w:rsidP="00A20C06">
      <w:pPr>
        <w:spacing w:after="0" w:line="360" w:lineRule="auto"/>
        <w:jc w:val="both"/>
        <w:rPr>
          <w:rFonts w:ascii="Times New Roman" w:hAnsi="Times New Roman"/>
          <w:sz w:val="24"/>
          <w:szCs w:val="24"/>
        </w:rPr>
      </w:pPr>
      <w:r w:rsidRPr="00026BE2">
        <w:rPr>
          <w:rFonts w:ascii="Times New Roman" w:hAnsi="Times New Roman"/>
          <w:sz w:val="24"/>
          <w:szCs w:val="24"/>
        </w:rPr>
        <w:tab/>
        <w:t>Nem sempre a família cumpre seu papel, os pais são responsáveis pela formação e proteção de seus filhos, assegurando-os seus direitos fundamentais. Muitas delas apresentam grande violência, como, física, psicológica e sexual, influenciando diretamente no comportamento da criança e adolescente ali inserido.</w:t>
      </w:r>
    </w:p>
    <w:p w:rsidR="00A20C06" w:rsidRPr="00026BE2" w:rsidRDefault="00A20C06" w:rsidP="00A20C06">
      <w:pPr>
        <w:spacing w:after="0" w:line="360" w:lineRule="auto"/>
        <w:jc w:val="both"/>
        <w:rPr>
          <w:rFonts w:ascii="Times New Roman" w:hAnsi="Times New Roman"/>
          <w:sz w:val="24"/>
          <w:szCs w:val="24"/>
        </w:rPr>
      </w:pPr>
      <w:r w:rsidRPr="00026BE2">
        <w:rPr>
          <w:rFonts w:ascii="Times New Roman" w:hAnsi="Times New Roman"/>
          <w:sz w:val="24"/>
          <w:szCs w:val="24"/>
        </w:rPr>
        <w:lastRenderedPageBreak/>
        <w:tab/>
        <w:t xml:space="preserve">Devido </w:t>
      </w:r>
      <w:proofErr w:type="gramStart"/>
      <w:r w:rsidRPr="00026BE2">
        <w:rPr>
          <w:rFonts w:ascii="Times New Roman" w:hAnsi="Times New Roman"/>
          <w:sz w:val="24"/>
          <w:szCs w:val="24"/>
        </w:rPr>
        <w:t>a</w:t>
      </w:r>
      <w:proofErr w:type="gramEnd"/>
      <w:r w:rsidRPr="00026BE2">
        <w:rPr>
          <w:rFonts w:ascii="Times New Roman" w:hAnsi="Times New Roman"/>
          <w:sz w:val="24"/>
          <w:szCs w:val="24"/>
        </w:rPr>
        <w:t xml:space="preserve"> falta de assistência no meio familiar procuram fora esse amparo, muitas vezes entrando no mundo do crime, que os acolhe e geram  um retorno financeiro. </w:t>
      </w:r>
    </w:p>
    <w:p w:rsidR="00A20C06" w:rsidRPr="00026BE2" w:rsidRDefault="00A20C06" w:rsidP="00A20C06">
      <w:pPr>
        <w:spacing w:after="0" w:line="360" w:lineRule="auto"/>
        <w:ind w:firstLine="851"/>
        <w:jc w:val="both"/>
        <w:rPr>
          <w:rFonts w:ascii="Times New Roman" w:hAnsi="Times New Roman"/>
          <w:sz w:val="24"/>
          <w:szCs w:val="24"/>
        </w:rPr>
      </w:pPr>
      <w:r w:rsidRPr="00026BE2">
        <w:rPr>
          <w:rFonts w:ascii="Times New Roman" w:hAnsi="Times New Roman"/>
          <w:sz w:val="24"/>
          <w:szCs w:val="24"/>
        </w:rPr>
        <w:t xml:space="preserve">Assim, </w:t>
      </w:r>
      <w:proofErr w:type="spellStart"/>
      <w:r w:rsidRPr="00026BE2">
        <w:rPr>
          <w:rFonts w:ascii="Times New Roman" w:hAnsi="Times New Roman"/>
          <w:sz w:val="24"/>
          <w:szCs w:val="24"/>
        </w:rPr>
        <w:t>Gomidi</w:t>
      </w:r>
      <w:proofErr w:type="spellEnd"/>
      <w:r w:rsidRPr="00026BE2">
        <w:rPr>
          <w:rFonts w:ascii="Times New Roman" w:hAnsi="Times New Roman"/>
          <w:sz w:val="24"/>
          <w:szCs w:val="24"/>
        </w:rPr>
        <w:t xml:space="preserve"> (2004, p. 09) afirma que:</w:t>
      </w:r>
    </w:p>
    <w:p w:rsidR="00A20C06" w:rsidRPr="00026BE2" w:rsidRDefault="00A20C06" w:rsidP="00A20C06">
      <w:pPr>
        <w:spacing w:after="0" w:line="240" w:lineRule="auto"/>
        <w:ind w:left="2268"/>
        <w:jc w:val="both"/>
        <w:rPr>
          <w:rFonts w:ascii="Times New Roman" w:hAnsi="Times New Roman"/>
          <w:color w:val="000000"/>
          <w:sz w:val="20"/>
          <w:szCs w:val="20"/>
        </w:rPr>
      </w:pPr>
    </w:p>
    <w:p w:rsidR="00A20C06" w:rsidRPr="00026BE2" w:rsidRDefault="00A20C06" w:rsidP="00A20C06">
      <w:pPr>
        <w:spacing w:after="0" w:line="240" w:lineRule="auto"/>
        <w:ind w:left="2268"/>
        <w:jc w:val="both"/>
        <w:rPr>
          <w:rFonts w:ascii="Times New Roman" w:hAnsi="Times New Roman"/>
          <w:sz w:val="20"/>
          <w:szCs w:val="20"/>
        </w:rPr>
      </w:pPr>
      <w:r w:rsidRPr="00026BE2">
        <w:rPr>
          <w:rFonts w:ascii="Times New Roman" w:hAnsi="Times New Roman"/>
          <w:sz w:val="20"/>
          <w:szCs w:val="20"/>
        </w:rPr>
        <w:t>Embora a escola, os clubes, os companheiros e a televisão exerçam grande influência na formação da criança, os valores morais e os padrões de conduta são adquiridos essencialmente através do convívio familiar. Quando a família deixa de transmitir esses valores adequadamente, os demais vínculos formativos ocupam seu papel.</w:t>
      </w:r>
    </w:p>
    <w:p w:rsidR="00A20C06" w:rsidRPr="00026BE2" w:rsidRDefault="00A20C06" w:rsidP="00A20C06">
      <w:pPr>
        <w:spacing w:after="0"/>
        <w:ind w:left="3969"/>
        <w:jc w:val="both"/>
        <w:rPr>
          <w:rFonts w:ascii="Times New Roman" w:hAnsi="Times New Roman"/>
          <w:sz w:val="20"/>
          <w:szCs w:val="20"/>
        </w:rPr>
      </w:pPr>
    </w:p>
    <w:p w:rsidR="00A20C06" w:rsidRPr="00026BE2" w:rsidRDefault="00A20C06" w:rsidP="00A20C06">
      <w:pPr>
        <w:pStyle w:val="NormalWeb"/>
        <w:spacing w:before="0" w:beforeAutospacing="0" w:after="0" w:afterAutospacing="0" w:line="360" w:lineRule="auto"/>
        <w:ind w:firstLine="720"/>
        <w:jc w:val="both"/>
      </w:pPr>
      <w:r w:rsidRPr="00026BE2">
        <w:t>Não se pode negar que a família é de extrema importância na formação do caráter do cidadão, e é através dela que este começa a assegurar seus direitos e deveres, principalmente quando esta detém uma estrutura enraizada em princípios éticos e morais que possam repassar aos seus filhos.</w:t>
      </w:r>
    </w:p>
    <w:p w:rsidR="00A20C06" w:rsidRPr="00026BE2" w:rsidRDefault="00A20C06" w:rsidP="00A20C06">
      <w:pPr>
        <w:pStyle w:val="NormalWeb"/>
        <w:spacing w:before="0" w:beforeAutospacing="0" w:after="0" w:afterAutospacing="0" w:line="360" w:lineRule="auto"/>
        <w:jc w:val="both"/>
        <w:rPr>
          <w:rStyle w:val="T4"/>
          <w:rFonts w:ascii="Times New Roman" w:hAnsi="Times New Roman" w:cs="Times New Roman"/>
        </w:rPr>
      </w:pPr>
    </w:p>
    <w:p w:rsidR="00A20C06" w:rsidRPr="00026BE2" w:rsidRDefault="00A20C06" w:rsidP="00A20C06">
      <w:pPr>
        <w:pStyle w:val="NormalWeb"/>
        <w:spacing w:before="0" w:beforeAutospacing="0" w:after="0" w:afterAutospacing="0" w:line="360" w:lineRule="auto"/>
        <w:jc w:val="both"/>
        <w:rPr>
          <w:rStyle w:val="T4"/>
          <w:rFonts w:ascii="Times New Roman" w:hAnsi="Times New Roman" w:cs="Times New Roman"/>
        </w:rPr>
      </w:pPr>
      <w:r w:rsidRPr="00026BE2">
        <w:rPr>
          <w:rStyle w:val="T4"/>
          <w:rFonts w:ascii="Times New Roman" w:hAnsi="Times New Roman" w:cs="Times New Roman"/>
        </w:rPr>
        <w:t>1.1.1 Do direito à vida e à saúde</w:t>
      </w:r>
    </w:p>
    <w:p w:rsidR="00A20C06" w:rsidRPr="00026BE2" w:rsidRDefault="00A20C06" w:rsidP="00A20C06">
      <w:pPr>
        <w:pStyle w:val="NormalWeb"/>
        <w:spacing w:before="0" w:beforeAutospacing="0" w:after="0" w:afterAutospacing="0" w:line="360" w:lineRule="auto"/>
        <w:jc w:val="both"/>
        <w:rPr>
          <w:rStyle w:val="T4"/>
          <w:rFonts w:ascii="Times New Roman" w:hAnsi="Times New Roman" w:cs="Times New Roman"/>
          <w:b/>
        </w:rPr>
      </w:pPr>
    </w:p>
    <w:p w:rsidR="00A20C06" w:rsidRPr="00026BE2" w:rsidRDefault="00A20C06" w:rsidP="00A20C06">
      <w:pPr>
        <w:pStyle w:val="P61"/>
        <w:jc w:val="both"/>
        <w:rPr>
          <w:rStyle w:val="T4"/>
          <w:rFonts w:ascii="Times New Roman" w:hAnsi="Times New Roman" w:cs="Times New Roman"/>
        </w:rPr>
      </w:pPr>
      <w:r w:rsidRPr="00026BE2">
        <w:rPr>
          <w:rStyle w:val="T4"/>
          <w:rFonts w:ascii="Times New Roman" w:hAnsi="Times New Roman" w:cs="Times New Roman"/>
        </w:rPr>
        <w:t xml:space="preserve">A Constituição Federal traz algumas normas que tratam dos direitos, como os artigos 5º, </w:t>
      </w:r>
      <w:r w:rsidRPr="00026BE2">
        <w:rPr>
          <w:rStyle w:val="T11"/>
          <w:rFonts w:ascii="Times New Roman" w:hAnsi="Times New Roman" w:cs="Times New Roman"/>
        </w:rPr>
        <w:t>caput</w:t>
      </w:r>
      <w:r w:rsidRPr="00026BE2">
        <w:rPr>
          <w:rStyle w:val="T4"/>
          <w:rFonts w:ascii="Times New Roman" w:hAnsi="Times New Roman" w:cs="Times New Roman"/>
        </w:rPr>
        <w:t xml:space="preserve">, 6º, </w:t>
      </w:r>
      <w:r w:rsidRPr="00026BE2">
        <w:rPr>
          <w:rStyle w:val="T11"/>
          <w:rFonts w:ascii="Times New Roman" w:hAnsi="Times New Roman" w:cs="Times New Roman"/>
        </w:rPr>
        <w:t>caput</w:t>
      </w:r>
      <w:r w:rsidRPr="00026BE2">
        <w:rPr>
          <w:rStyle w:val="T4"/>
          <w:rFonts w:ascii="Times New Roman" w:hAnsi="Times New Roman" w:cs="Times New Roman"/>
        </w:rPr>
        <w:t xml:space="preserve">, 197 e 227, §1º, e também 5º, XLI (direitos fundamentais). Um dos direitos principais é o direito à vida, e sem a garantia desse direito não é possível </w:t>
      </w:r>
      <w:proofErr w:type="gramStart"/>
      <w:r w:rsidRPr="00026BE2">
        <w:rPr>
          <w:rStyle w:val="T4"/>
          <w:rFonts w:ascii="Times New Roman" w:hAnsi="Times New Roman" w:cs="Times New Roman"/>
        </w:rPr>
        <w:t>a</w:t>
      </w:r>
      <w:proofErr w:type="gramEnd"/>
      <w:r w:rsidRPr="00026BE2">
        <w:rPr>
          <w:rStyle w:val="T4"/>
          <w:rFonts w:ascii="Times New Roman" w:hAnsi="Times New Roman" w:cs="Times New Roman"/>
        </w:rPr>
        <w:t xml:space="preserve"> aplicação dos outros direitos fundamentais. </w:t>
      </w:r>
    </w:p>
    <w:p w:rsidR="00A20C06" w:rsidRPr="00026BE2" w:rsidRDefault="00A20C06" w:rsidP="00A20C06">
      <w:pPr>
        <w:pStyle w:val="P62"/>
        <w:jc w:val="both"/>
        <w:rPr>
          <w:rFonts w:ascii="Times New Roman" w:hAnsi="Times New Roman" w:cs="Times New Roman"/>
        </w:rPr>
      </w:pPr>
      <w:r w:rsidRPr="00026BE2">
        <w:rPr>
          <w:rFonts w:ascii="Times New Roman" w:hAnsi="Times New Roman" w:cs="Times New Roman"/>
        </w:rPr>
        <w:t xml:space="preserve">Prevê o artigo 196, da CF/88: </w:t>
      </w:r>
    </w:p>
    <w:p w:rsidR="00A20C06" w:rsidRPr="00026BE2" w:rsidRDefault="00A20C06" w:rsidP="00A20C06">
      <w:pPr>
        <w:pStyle w:val="P68"/>
        <w:rPr>
          <w:rFonts w:ascii="Times New Roman" w:hAnsi="Times New Roman" w:cs="Times New Roman"/>
        </w:rPr>
      </w:pPr>
    </w:p>
    <w:p w:rsidR="00A20C06" w:rsidRPr="00026BE2" w:rsidRDefault="00A20C06" w:rsidP="00A20C06">
      <w:pPr>
        <w:pStyle w:val="P68"/>
        <w:jc w:val="both"/>
        <w:rPr>
          <w:rFonts w:ascii="Times New Roman" w:hAnsi="Times New Roman" w:cs="Times New Roman"/>
        </w:rPr>
      </w:pPr>
      <w:r w:rsidRPr="00026BE2">
        <w:rPr>
          <w:rFonts w:ascii="Times New Roman" w:hAnsi="Times New Roman" w:cs="Times New Roman"/>
        </w:rPr>
        <w:t xml:space="preserve">Art. 196: A saúde é direito de todos e dever do Estado, garantindo mediante políticas sociais e econômicas que visem à redução do risco de doenças e de outros agravos e ao acesso universal e igualitário às ações e serviços para sua promoção, proteção e recuperação. </w:t>
      </w:r>
    </w:p>
    <w:p w:rsidR="00A20C06" w:rsidRPr="00026BE2" w:rsidRDefault="00A20C06" w:rsidP="00A20C06">
      <w:pPr>
        <w:pStyle w:val="P68"/>
        <w:rPr>
          <w:rFonts w:ascii="Times New Roman" w:hAnsi="Times New Roman" w:cs="Times New Roman"/>
        </w:rPr>
      </w:pPr>
    </w:p>
    <w:p w:rsidR="00A20C06" w:rsidRPr="00026BE2" w:rsidRDefault="00A20C06" w:rsidP="00A20C06">
      <w:pPr>
        <w:pStyle w:val="P51"/>
        <w:rPr>
          <w:rFonts w:ascii="Times New Roman" w:hAnsi="Times New Roman" w:cs="Times New Roman"/>
        </w:rPr>
      </w:pPr>
    </w:p>
    <w:p w:rsidR="00A20C06" w:rsidRPr="00026BE2" w:rsidRDefault="00A20C06" w:rsidP="00A20C06">
      <w:pPr>
        <w:pStyle w:val="P62"/>
        <w:jc w:val="both"/>
        <w:rPr>
          <w:rFonts w:ascii="Times New Roman" w:hAnsi="Times New Roman" w:cs="Times New Roman"/>
        </w:rPr>
      </w:pPr>
      <w:r w:rsidRPr="00026BE2">
        <w:rPr>
          <w:rFonts w:ascii="Times New Roman" w:hAnsi="Times New Roman" w:cs="Times New Roman"/>
        </w:rPr>
        <w:t xml:space="preserve">A saúde é própria conservação da vida, é direito de todos e é obrigação do Estado em fornecê-la. A garantia da saúde é por políticas sociais e econômicas, que tem em vista a diminuição das doenças. </w:t>
      </w:r>
      <w:proofErr w:type="gramStart"/>
      <w:r w:rsidRPr="00026BE2">
        <w:rPr>
          <w:rFonts w:ascii="Times New Roman" w:hAnsi="Times New Roman" w:cs="Times New Roman"/>
        </w:rPr>
        <w:t>O ECA</w:t>
      </w:r>
      <w:proofErr w:type="gramEnd"/>
      <w:r w:rsidRPr="00026BE2">
        <w:rPr>
          <w:rFonts w:ascii="Times New Roman" w:hAnsi="Times New Roman" w:cs="Times New Roman"/>
        </w:rPr>
        <w:t xml:space="preserve"> assegura vários direitos, como por exemplo, atendimento as gestantes, e as crianças e adolescentes pelo Sistema Único de Saúde (SUS); propiciar a gestante ajuda alimentar e nutricional; fornecer adequação para aleitamento materno; e outros. </w:t>
      </w:r>
    </w:p>
    <w:p w:rsidR="00A20C06" w:rsidRPr="00026BE2" w:rsidRDefault="00A20C06" w:rsidP="00A20C06">
      <w:pPr>
        <w:pStyle w:val="P53"/>
        <w:jc w:val="both"/>
        <w:rPr>
          <w:rStyle w:val="T17"/>
          <w:rFonts w:ascii="Times New Roman" w:hAnsi="Times New Roman" w:cs="Times New Roman"/>
        </w:rPr>
      </w:pPr>
    </w:p>
    <w:p w:rsidR="00A20C06" w:rsidRPr="00026BE2" w:rsidRDefault="00A20C06" w:rsidP="00A20C06">
      <w:pPr>
        <w:pStyle w:val="P53"/>
        <w:jc w:val="both"/>
      </w:pPr>
      <w:r w:rsidRPr="00026BE2">
        <w:rPr>
          <w:rStyle w:val="T17"/>
          <w:rFonts w:ascii="Times New Roman" w:hAnsi="Times New Roman" w:cs="Times New Roman"/>
        </w:rPr>
        <w:t xml:space="preserve">1.1.2 Direito à liberdade, ao respeito e à </w:t>
      </w:r>
      <w:proofErr w:type="gramStart"/>
      <w:r w:rsidRPr="00026BE2">
        <w:rPr>
          <w:rStyle w:val="T17"/>
          <w:rFonts w:ascii="Times New Roman" w:hAnsi="Times New Roman" w:cs="Times New Roman"/>
        </w:rPr>
        <w:t>dignidade</w:t>
      </w:r>
      <w:proofErr w:type="gramEnd"/>
    </w:p>
    <w:p w:rsidR="00A20C06" w:rsidRPr="00026BE2" w:rsidRDefault="00A20C06" w:rsidP="00A20C06">
      <w:pPr>
        <w:pStyle w:val="P55"/>
        <w:rPr>
          <w:rFonts w:ascii="Times New Roman" w:hAnsi="Times New Roman" w:cs="Times New Roman"/>
        </w:rPr>
      </w:pPr>
    </w:p>
    <w:p w:rsidR="00A20C06" w:rsidRPr="00026BE2" w:rsidRDefault="00A20C06" w:rsidP="00A20C06">
      <w:pPr>
        <w:pStyle w:val="P62"/>
        <w:jc w:val="both"/>
        <w:rPr>
          <w:rFonts w:ascii="Times New Roman" w:hAnsi="Times New Roman" w:cs="Times New Roman"/>
        </w:rPr>
      </w:pPr>
      <w:r w:rsidRPr="00026BE2">
        <w:rPr>
          <w:rFonts w:ascii="Times New Roman" w:hAnsi="Times New Roman" w:cs="Times New Roman"/>
        </w:rPr>
        <w:t xml:space="preserve">Esses direitos são valores próprios que garantem a maneira de ser dos “menores”, que delimitam o desenvolver da personalidade destes. Sem esses direitos, a criança e o adolescente, pessoas especiais, têm inutilizado o seu desenvolvimento. </w:t>
      </w:r>
    </w:p>
    <w:p w:rsidR="00A20C06" w:rsidRPr="00026BE2" w:rsidRDefault="00A20C06" w:rsidP="00A20C06">
      <w:pPr>
        <w:pStyle w:val="P62"/>
        <w:jc w:val="both"/>
        <w:rPr>
          <w:rFonts w:ascii="Times New Roman" w:hAnsi="Times New Roman" w:cs="Times New Roman"/>
        </w:rPr>
      </w:pPr>
      <w:r w:rsidRPr="00026BE2">
        <w:rPr>
          <w:rFonts w:ascii="Times New Roman" w:hAnsi="Times New Roman" w:cs="Times New Roman"/>
        </w:rPr>
        <w:lastRenderedPageBreak/>
        <w:t xml:space="preserve">Prevê o artigo 16, </w:t>
      </w:r>
      <w:proofErr w:type="gramStart"/>
      <w:r w:rsidRPr="00026BE2">
        <w:rPr>
          <w:rFonts w:ascii="Times New Roman" w:hAnsi="Times New Roman" w:cs="Times New Roman"/>
        </w:rPr>
        <w:t>do ECA</w:t>
      </w:r>
      <w:proofErr w:type="gramEnd"/>
      <w:r w:rsidRPr="00026BE2">
        <w:rPr>
          <w:rFonts w:ascii="Times New Roman" w:hAnsi="Times New Roman" w:cs="Times New Roman"/>
        </w:rPr>
        <w:t xml:space="preserve">, uma lista de exemplos do direito à liberdade: </w:t>
      </w:r>
    </w:p>
    <w:p w:rsidR="00A20C06" w:rsidRPr="00026BE2" w:rsidRDefault="00A20C06" w:rsidP="00A20C06">
      <w:pPr>
        <w:pStyle w:val="P17"/>
        <w:rPr>
          <w:rFonts w:ascii="Times New Roman" w:hAnsi="Times New Roman" w:cs="Times New Roman"/>
        </w:rPr>
      </w:pPr>
      <w:r w:rsidRPr="00026BE2">
        <w:rPr>
          <w:rFonts w:ascii="Times New Roman" w:hAnsi="Times New Roman" w:cs="Times New Roman"/>
        </w:rPr>
        <w:t xml:space="preserve"> </w:t>
      </w:r>
    </w:p>
    <w:p w:rsidR="00A20C06" w:rsidRPr="00026BE2" w:rsidRDefault="00A20C06" w:rsidP="00A20C06">
      <w:pPr>
        <w:pStyle w:val="P34"/>
        <w:jc w:val="both"/>
        <w:rPr>
          <w:rFonts w:ascii="Times New Roman" w:hAnsi="Times New Roman" w:cs="Times New Roman"/>
        </w:rPr>
      </w:pPr>
      <w:r w:rsidRPr="00026BE2">
        <w:rPr>
          <w:rFonts w:ascii="Times New Roman" w:hAnsi="Times New Roman" w:cs="Times New Roman"/>
        </w:rPr>
        <w:t>Art. 16. O direito à liberdade compreende os seguintes aspectos:</w:t>
      </w:r>
    </w:p>
    <w:p w:rsidR="00A20C06" w:rsidRPr="00026BE2" w:rsidRDefault="00A20C06" w:rsidP="00A20C06">
      <w:pPr>
        <w:pStyle w:val="P34"/>
        <w:jc w:val="both"/>
        <w:rPr>
          <w:rFonts w:ascii="Times New Roman" w:hAnsi="Times New Roman" w:cs="Times New Roman"/>
        </w:rPr>
      </w:pPr>
      <w:r w:rsidRPr="00026BE2">
        <w:rPr>
          <w:rFonts w:ascii="Times New Roman" w:hAnsi="Times New Roman" w:cs="Times New Roman"/>
        </w:rPr>
        <w:t xml:space="preserve">I – ir, vir e estar nos logradouros públicos e espaços </w:t>
      </w:r>
      <w:proofErr w:type="gramStart"/>
      <w:r w:rsidRPr="00026BE2">
        <w:rPr>
          <w:rFonts w:ascii="Times New Roman" w:hAnsi="Times New Roman" w:cs="Times New Roman"/>
        </w:rPr>
        <w:t>comunitários, ressalvadas</w:t>
      </w:r>
      <w:proofErr w:type="gramEnd"/>
      <w:r w:rsidRPr="00026BE2">
        <w:rPr>
          <w:rFonts w:ascii="Times New Roman" w:hAnsi="Times New Roman" w:cs="Times New Roman"/>
        </w:rPr>
        <w:t xml:space="preserve"> as restrições legais;</w:t>
      </w:r>
    </w:p>
    <w:p w:rsidR="00A20C06" w:rsidRPr="00026BE2" w:rsidRDefault="00A20C06" w:rsidP="00A20C06">
      <w:pPr>
        <w:pStyle w:val="P34"/>
        <w:jc w:val="both"/>
        <w:rPr>
          <w:rFonts w:ascii="Times New Roman" w:hAnsi="Times New Roman" w:cs="Times New Roman"/>
        </w:rPr>
      </w:pPr>
      <w:r w:rsidRPr="00026BE2">
        <w:rPr>
          <w:rFonts w:ascii="Times New Roman" w:hAnsi="Times New Roman" w:cs="Times New Roman"/>
        </w:rPr>
        <w:t>II – opinião e expressão;</w:t>
      </w:r>
    </w:p>
    <w:p w:rsidR="00A20C06" w:rsidRPr="00026BE2" w:rsidRDefault="00A20C06" w:rsidP="00A20C06">
      <w:pPr>
        <w:pStyle w:val="P34"/>
        <w:jc w:val="both"/>
        <w:rPr>
          <w:rFonts w:ascii="Times New Roman" w:hAnsi="Times New Roman" w:cs="Times New Roman"/>
        </w:rPr>
      </w:pPr>
      <w:r w:rsidRPr="00026BE2">
        <w:rPr>
          <w:rFonts w:ascii="Times New Roman" w:hAnsi="Times New Roman" w:cs="Times New Roman"/>
        </w:rPr>
        <w:t>III – crença e culto religioso;</w:t>
      </w:r>
    </w:p>
    <w:p w:rsidR="00A20C06" w:rsidRPr="00026BE2" w:rsidRDefault="00A20C06" w:rsidP="00A20C06">
      <w:pPr>
        <w:pStyle w:val="P34"/>
        <w:jc w:val="both"/>
        <w:rPr>
          <w:rFonts w:ascii="Times New Roman" w:hAnsi="Times New Roman" w:cs="Times New Roman"/>
        </w:rPr>
      </w:pPr>
      <w:r w:rsidRPr="00026BE2">
        <w:rPr>
          <w:rFonts w:ascii="Times New Roman" w:hAnsi="Times New Roman" w:cs="Times New Roman"/>
        </w:rPr>
        <w:t>IV – brincar, praticar esportes e divertir-se;</w:t>
      </w:r>
    </w:p>
    <w:p w:rsidR="00A20C06" w:rsidRPr="00026BE2" w:rsidRDefault="00A20C06" w:rsidP="00A20C06">
      <w:pPr>
        <w:pStyle w:val="P34"/>
        <w:jc w:val="both"/>
        <w:rPr>
          <w:rFonts w:ascii="Times New Roman" w:hAnsi="Times New Roman" w:cs="Times New Roman"/>
        </w:rPr>
      </w:pPr>
      <w:r w:rsidRPr="00026BE2">
        <w:rPr>
          <w:rFonts w:ascii="Times New Roman" w:hAnsi="Times New Roman" w:cs="Times New Roman"/>
        </w:rPr>
        <w:t>V – participar da vida familiar e comunitária, sem discriminação;</w:t>
      </w:r>
    </w:p>
    <w:p w:rsidR="00A20C06" w:rsidRPr="00026BE2" w:rsidRDefault="00A20C06" w:rsidP="00A20C06">
      <w:pPr>
        <w:pStyle w:val="P34"/>
        <w:jc w:val="both"/>
        <w:rPr>
          <w:rFonts w:ascii="Times New Roman" w:hAnsi="Times New Roman" w:cs="Times New Roman"/>
        </w:rPr>
      </w:pPr>
      <w:r w:rsidRPr="00026BE2">
        <w:rPr>
          <w:rFonts w:ascii="Times New Roman" w:hAnsi="Times New Roman" w:cs="Times New Roman"/>
        </w:rPr>
        <w:t>VI – participar da vida política, na forma da lei;</w:t>
      </w:r>
    </w:p>
    <w:p w:rsidR="00A20C06" w:rsidRPr="00026BE2" w:rsidRDefault="00A20C06" w:rsidP="00A20C06">
      <w:pPr>
        <w:pStyle w:val="P34"/>
        <w:jc w:val="both"/>
        <w:rPr>
          <w:rFonts w:ascii="Times New Roman" w:hAnsi="Times New Roman" w:cs="Times New Roman"/>
        </w:rPr>
      </w:pPr>
      <w:r w:rsidRPr="00026BE2">
        <w:rPr>
          <w:rFonts w:ascii="Times New Roman" w:hAnsi="Times New Roman" w:cs="Times New Roman"/>
        </w:rPr>
        <w:t>VII – buscar refúgio, auxílio e orientação.</w:t>
      </w:r>
    </w:p>
    <w:p w:rsidR="00A20C06" w:rsidRPr="00026BE2" w:rsidRDefault="00A20C06" w:rsidP="00A20C06">
      <w:pPr>
        <w:pStyle w:val="P18"/>
        <w:jc w:val="both"/>
        <w:rPr>
          <w:rFonts w:ascii="Times New Roman" w:hAnsi="Times New Roman" w:cs="Times New Roman"/>
        </w:rPr>
      </w:pPr>
      <w:r w:rsidRPr="00026BE2">
        <w:rPr>
          <w:rFonts w:ascii="Times New Roman" w:hAnsi="Times New Roman" w:cs="Times New Roman"/>
        </w:rPr>
        <w:t xml:space="preserve"> </w:t>
      </w:r>
    </w:p>
    <w:p w:rsidR="00A20C06" w:rsidRPr="00026BE2" w:rsidRDefault="00A20C06" w:rsidP="00A20C06">
      <w:pPr>
        <w:pStyle w:val="P62"/>
        <w:jc w:val="both"/>
        <w:rPr>
          <w:rFonts w:ascii="Times New Roman" w:hAnsi="Times New Roman" w:cs="Times New Roman"/>
        </w:rPr>
      </w:pPr>
      <w:r w:rsidRPr="00026BE2">
        <w:rPr>
          <w:rFonts w:ascii="Times New Roman" w:hAnsi="Times New Roman" w:cs="Times New Roman"/>
        </w:rPr>
        <w:t xml:space="preserve">Já o direito ao respeito, está previsto no artigo 17, </w:t>
      </w:r>
      <w:proofErr w:type="gramStart"/>
      <w:r w:rsidRPr="00026BE2">
        <w:rPr>
          <w:rFonts w:ascii="Times New Roman" w:hAnsi="Times New Roman" w:cs="Times New Roman"/>
        </w:rPr>
        <w:t>do ECA</w:t>
      </w:r>
      <w:proofErr w:type="gramEnd"/>
      <w:r w:rsidRPr="00026BE2">
        <w:rPr>
          <w:rFonts w:ascii="Times New Roman" w:hAnsi="Times New Roman" w:cs="Times New Roman"/>
        </w:rPr>
        <w:t xml:space="preserve">, que estabelece: </w:t>
      </w:r>
    </w:p>
    <w:p w:rsidR="00A20C06" w:rsidRPr="00026BE2" w:rsidRDefault="00A20C06" w:rsidP="00A20C06">
      <w:pPr>
        <w:pStyle w:val="P18"/>
        <w:jc w:val="both"/>
        <w:rPr>
          <w:rFonts w:ascii="Times New Roman" w:hAnsi="Times New Roman" w:cs="Times New Roman"/>
        </w:rPr>
      </w:pPr>
      <w:r w:rsidRPr="00026BE2">
        <w:rPr>
          <w:rFonts w:ascii="Times New Roman" w:hAnsi="Times New Roman" w:cs="Times New Roman"/>
        </w:rPr>
        <w:t xml:space="preserve"> </w:t>
      </w:r>
    </w:p>
    <w:p w:rsidR="00A20C06" w:rsidRPr="00026BE2" w:rsidRDefault="00A20C06" w:rsidP="00A20C06">
      <w:pPr>
        <w:pStyle w:val="P31"/>
        <w:jc w:val="both"/>
        <w:rPr>
          <w:rFonts w:ascii="Times New Roman" w:hAnsi="Times New Roman"/>
        </w:rPr>
      </w:pPr>
      <w:r w:rsidRPr="00026BE2">
        <w:rPr>
          <w:rStyle w:val="T18"/>
          <w:rFonts w:ascii="Times New Roman" w:hAnsi="Times New Roman" w:cs="Times New Roman"/>
        </w:rPr>
        <w:t xml:space="preserve"> </w:t>
      </w:r>
      <w:r w:rsidRPr="00026BE2">
        <w:rPr>
          <w:rStyle w:val="T21"/>
          <w:rFonts w:ascii="Times New Roman" w:hAnsi="Times New Roman" w:cs="Times New Roman"/>
        </w:rPr>
        <w:t xml:space="preserve">Art. 17. O direito ao respeito consiste na inviolabilidade da integridade física, psíquica e moral da criança e do adolescente, abrangendo a preservação da imagem, da identidade, da autonomia, dos valores, ideias e crenças, dos espaços e objetos pessoais. </w:t>
      </w:r>
    </w:p>
    <w:p w:rsidR="00A20C06" w:rsidRPr="00026BE2" w:rsidRDefault="00A20C06" w:rsidP="00A20C06">
      <w:pPr>
        <w:pStyle w:val="P34"/>
        <w:jc w:val="both"/>
        <w:rPr>
          <w:rFonts w:ascii="Times New Roman" w:hAnsi="Times New Roman" w:cs="Times New Roman"/>
        </w:rPr>
      </w:pPr>
    </w:p>
    <w:p w:rsidR="00A20C06" w:rsidRPr="00026BE2" w:rsidRDefault="00A20C06" w:rsidP="00A20C06">
      <w:pPr>
        <w:pStyle w:val="P34"/>
        <w:jc w:val="both"/>
        <w:rPr>
          <w:rFonts w:ascii="Times New Roman" w:hAnsi="Times New Roman" w:cs="Times New Roman"/>
        </w:rPr>
      </w:pPr>
    </w:p>
    <w:p w:rsidR="00A20C06" w:rsidRPr="00026BE2" w:rsidRDefault="00A20C06" w:rsidP="00A20C06">
      <w:pPr>
        <w:pStyle w:val="P62"/>
        <w:jc w:val="both"/>
        <w:rPr>
          <w:rFonts w:ascii="Times New Roman" w:hAnsi="Times New Roman" w:cs="Times New Roman"/>
        </w:rPr>
      </w:pPr>
      <w:r w:rsidRPr="00026BE2">
        <w:rPr>
          <w:rFonts w:ascii="Times New Roman" w:hAnsi="Times New Roman" w:cs="Times New Roman"/>
        </w:rPr>
        <w:t>A esse respeito, entende-se da integridade física, que a criança e o adolescente não podem ser torturados, nem quaisquer outras formas de abuso, físico, psíquico e, caso ocorra, incidirá em tratamento especial, frente à condição de pessoa em desenvolvimento.</w:t>
      </w:r>
    </w:p>
    <w:p w:rsidR="00A20C06" w:rsidRPr="00026BE2" w:rsidRDefault="00A20C06" w:rsidP="00A20C06">
      <w:pPr>
        <w:pStyle w:val="P62"/>
        <w:jc w:val="both"/>
        <w:rPr>
          <w:rFonts w:ascii="Times New Roman" w:hAnsi="Times New Roman" w:cs="Times New Roman"/>
        </w:rPr>
      </w:pPr>
      <w:r w:rsidRPr="00026BE2">
        <w:rPr>
          <w:rFonts w:ascii="Times New Roman" w:hAnsi="Times New Roman" w:cs="Times New Roman"/>
        </w:rPr>
        <w:t xml:space="preserve">Enfim, em todos esses direitos citados, a criança e o adolescente devem ser respeitados, principalmente no direito à dignidade, que se opõe a qualquer “tratamento desumano, violento, aterrorizante, vexatório ou constrangedor”, conforme prevê o artigo 18, </w:t>
      </w:r>
      <w:proofErr w:type="gramStart"/>
      <w:r w:rsidRPr="00026BE2">
        <w:rPr>
          <w:rFonts w:ascii="Times New Roman" w:hAnsi="Times New Roman" w:cs="Times New Roman"/>
        </w:rPr>
        <w:t>do ECA</w:t>
      </w:r>
      <w:proofErr w:type="gramEnd"/>
      <w:r w:rsidRPr="00026BE2">
        <w:rPr>
          <w:rFonts w:ascii="Times New Roman" w:hAnsi="Times New Roman" w:cs="Times New Roman"/>
        </w:rPr>
        <w:t xml:space="preserve">.  </w:t>
      </w:r>
    </w:p>
    <w:p w:rsidR="00A20C06" w:rsidRPr="00026BE2" w:rsidRDefault="00A20C06" w:rsidP="00A20C06">
      <w:pPr>
        <w:pStyle w:val="P53"/>
        <w:jc w:val="both"/>
        <w:rPr>
          <w:rStyle w:val="T17"/>
          <w:rFonts w:ascii="Times New Roman" w:hAnsi="Times New Roman" w:cs="Times New Roman"/>
        </w:rPr>
      </w:pPr>
    </w:p>
    <w:p w:rsidR="00A20C06" w:rsidRPr="00026BE2" w:rsidRDefault="00A20C06" w:rsidP="00A20C06">
      <w:pPr>
        <w:pStyle w:val="P53"/>
        <w:jc w:val="both"/>
      </w:pPr>
      <w:r w:rsidRPr="00026BE2">
        <w:rPr>
          <w:rStyle w:val="T17"/>
          <w:rFonts w:ascii="Times New Roman" w:hAnsi="Times New Roman" w:cs="Times New Roman"/>
        </w:rPr>
        <w:t>1.1.3 Da prática do ato infracional e imputabilidade</w:t>
      </w:r>
    </w:p>
    <w:p w:rsidR="00A20C06" w:rsidRPr="00026BE2" w:rsidRDefault="00A20C06" w:rsidP="00A20C06">
      <w:pPr>
        <w:pStyle w:val="P55"/>
        <w:jc w:val="both"/>
        <w:rPr>
          <w:rFonts w:ascii="Times New Roman" w:hAnsi="Times New Roman" w:cs="Times New Roman"/>
        </w:rPr>
      </w:pPr>
    </w:p>
    <w:p w:rsidR="00A20C06" w:rsidRPr="00026BE2" w:rsidRDefault="00A20C06" w:rsidP="00A20C06">
      <w:pPr>
        <w:pStyle w:val="P55"/>
        <w:ind w:firstLine="851"/>
        <w:jc w:val="both"/>
        <w:rPr>
          <w:rFonts w:ascii="Times New Roman" w:hAnsi="Times New Roman" w:cs="Times New Roman"/>
        </w:rPr>
      </w:pPr>
      <w:r w:rsidRPr="00026BE2">
        <w:rPr>
          <w:rFonts w:ascii="Times New Roman" w:hAnsi="Times New Roman" w:cs="Times New Roman"/>
        </w:rPr>
        <w:t>Se a criança vier a cometer algum ato infracional, ela irá receber as medidas previstas no art. 101.</w:t>
      </w:r>
    </w:p>
    <w:p w:rsidR="00A20C06" w:rsidRPr="00026BE2" w:rsidRDefault="00A20C06" w:rsidP="00A20C06">
      <w:pPr>
        <w:pStyle w:val="P67"/>
        <w:jc w:val="both"/>
        <w:rPr>
          <w:rFonts w:ascii="Times New Roman" w:hAnsi="Times New Roman" w:cs="Times New Roman"/>
        </w:rPr>
      </w:pPr>
    </w:p>
    <w:p w:rsidR="00A20C06" w:rsidRPr="00026BE2" w:rsidRDefault="00A20C06" w:rsidP="00A20C06">
      <w:pPr>
        <w:pStyle w:val="P66"/>
        <w:jc w:val="both"/>
      </w:pPr>
      <w:r w:rsidRPr="00026BE2">
        <w:rPr>
          <w:rStyle w:val="T15"/>
          <w:rFonts w:ascii="Times New Roman" w:hAnsi="Times New Roman" w:cs="Times New Roman"/>
        </w:rPr>
        <w:t>Art. 101. Verificada qualquer das hipóteses previstas no art. 98, a autoridade competente poderá determinar, dentre outras, as seguintes medidas:</w:t>
      </w:r>
    </w:p>
    <w:p w:rsidR="00A20C06" w:rsidRPr="00026BE2" w:rsidRDefault="00A20C06" w:rsidP="00A20C06">
      <w:pPr>
        <w:pStyle w:val="P66"/>
        <w:jc w:val="both"/>
      </w:pPr>
      <w:r w:rsidRPr="00026BE2">
        <w:rPr>
          <w:rStyle w:val="T15"/>
          <w:rFonts w:ascii="Times New Roman" w:hAnsi="Times New Roman" w:cs="Times New Roman"/>
        </w:rPr>
        <w:t xml:space="preserve">I - encaminhamento aos pais ou responsável, mediante termo de responsabilidade; </w:t>
      </w:r>
    </w:p>
    <w:p w:rsidR="00A20C06" w:rsidRPr="00026BE2" w:rsidRDefault="00A20C06" w:rsidP="00A20C06">
      <w:pPr>
        <w:pStyle w:val="P66"/>
        <w:jc w:val="both"/>
      </w:pPr>
      <w:r w:rsidRPr="00026BE2">
        <w:rPr>
          <w:rStyle w:val="T15"/>
          <w:rFonts w:ascii="Times New Roman" w:hAnsi="Times New Roman" w:cs="Times New Roman"/>
        </w:rPr>
        <w:t xml:space="preserve">II - orientação, apoio e acompanhamento temporários; </w:t>
      </w:r>
    </w:p>
    <w:p w:rsidR="00A20C06" w:rsidRPr="00026BE2" w:rsidRDefault="00A20C06" w:rsidP="00A20C06">
      <w:pPr>
        <w:pStyle w:val="P66"/>
        <w:jc w:val="both"/>
      </w:pPr>
      <w:r w:rsidRPr="00026BE2">
        <w:rPr>
          <w:rStyle w:val="T15"/>
          <w:rFonts w:ascii="Times New Roman" w:hAnsi="Times New Roman" w:cs="Times New Roman"/>
        </w:rPr>
        <w:t xml:space="preserve">III - matrícula e frequência obrigatórias em estabelecimento oficial de ensino fundamental; </w:t>
      </w:r>
    </w:p>
    <w:p w:rsidR="00A20C06" w:rsidRPr="00026BE2" w:rsidRDefault="00A20C06" w:rsidP="00A20C06">
      <w:pPr>
        <w:pStyle w:val="P66"/>
        <w:jc w:val="both"/>
      </w:pPr>
      <w:r w:rsidRPr="00026BE2">
        <w:rPr>
          <w:rStyle w:val="T15"/>
          <w:rFonts w:ascii="Times New Roman" w:hAnsi="Times New Roman" w:cs="Times New Roman"/>
        </w:rPr>
        <w:t xml:space="preserve">IV - inclusão em programa comunitário ou oficial de auxílio à família, à criança e ao adolescente; </w:t>
      </w:r>
    </w:p>
    <w:p w:rsidR="00A20C06" w:rsidRPr="00026BE2" w:rsidRDefault="00A20C06" w:rsidP="00A20C06">
      <w:pPr>
        <w:pStyle w:val="P66"/>
        <w:jc w:val="both"/>
      </w:pPr>
      <w:r w:rsidRPr="00026BE2">
        <w:rPr>
          <w:rStyle w:val="T15"/>
          <w:rFonts w:ascii="Times New Roman" w:hAnsi="Times New Roman" w:cs="Times New Roman"/>
        </w:rPr>
        <w:t xml:space="preserve">V - requisição de tratamento médico, psicológico ou psiquiátrico, em regime hospitalar ou ambulatorial; </w:t>
      </w:r>
    </w:p>
    <w:p w:rsidR="00A20C06" w:rsidRPr="00026BE2" w:rsidRDefault="00A20C06" w:rsidP="00A20C06">
      <w:pPr>
        <w:pStyle w:val="P66"/>
        <w:jc w:val="both"/>
      </w:pPr>
      <w:r w:rsidRPr="00026BE2">
        <w:rPr>
          <w:rStyle w:val="T15"/>
          <w:rFonts w:ascii="Times New Roman" w:hAnsi="Times New Roman" w:cs="Times New Roman"/>
        </w:rPr>
        <w:t xml:space="preserve">VI - inclusão em programa oficial ou comunitário de auxílio, orientação e tratamento a alcoólatras e </w:t>
      </w:r>
      <w:proofErr w:type="gramStart"/>
      <w:r w:rsidRPr="00026BE2">
        <w:rPr>
          <w:rStyle w:val="T15"/>
          <w:rFonts w:ascii="Times New Roman" w:hAnsi="Times New Roman" w:cs="Times New Roman"/>
        </w:rPr>
        <w:t>toxicômanos</w:t>
      </w:r>
      <w:proofErr w:type="gramEnd"/>
    </w:p>
    <w:p w:rsidR="00A20C06" w:rsidRPr="00026BE2" w:rsidRDefault="00A20C06" w:rsidP="00A20C06">
      <w:pPr>
        <w:pStyle w:val="P66"/>
        <w:jc w:val="both"/>
      </w:pPr>
      <w:r w:rsidRPr="00026BE2">
        <w:rPr>
          <w:rStyle w:val="T15"/>
          <w:rFonts w:ascii="Times New Roman" w:hAnsi="Times New Roman" w:cs="Times New Roman"/>
        </w:rPr>
        <w:t xml:space="preserve">VII - abrigo em entidade; </w:t>
      </w:r>
    </w:p>
    <w:p w:rsidR="00A20C06" w:rsidRPr="00026BE2" w:rsidRDefault="00A20C06" w:rsidP="00A20C06">
      <w:pPr>
        <w:pStyle w:val="P66"/>
        <w:jc w:val="both"/>
      </w:pPr>
      <w:r w:rsidRPr="00026BE2">
        <w:rPr>
          <w:rStyle w:val="T15"/>
          <w:rFonts w:ascii="Times New Roman" w:hAnsi="Times New Roman" w:cs="Times New Roman"/>
        </w:rPr>
        <w:t xml:space="preserve">VIII - colocação em família substituta. </w:t>
      </w:r>
    </w:p>
    <w:p w:rsidR="00A20C06" w:rsidRPr="00026BE2" w:rsidRDefault="00A20C06" w:rsidP="00A20C06">
      <w:pPr>
        <w:pStyle w:val="P66"/>
        <w:jc w:val="both"/>
      </w:pPr>
      <w:r w:rsidRPr="00026BE2">
        <w:rPr>
          <w:rStyle w:val="T15"/>
          <w:rFonts w:ascii="Times New Roman" w:hAnsi="Times New Roman" w:cs="Times New Roman"/>
        </w:rPr>
        <w:t xml:space="preserve">Parágrafo único. O abrigo é medida provisória e excepcional, utilizável como forma de transição para a colocação em família substituta, não implicando privação de </w:t>
      </w:r>
      <w:r w:rsidRPr="00026BE2">
        <w:rPr>
          <w:rStyle w:val="T15"/>
          <w:rFonts w:ascii="Times New Roman" w:hAnsi="Times New Roman" w:cs="Times New Roman"/>
        </w:rPr>
        <w:lastRenderedPageBreak/>
        <w:t xml:space="preserve">liberdade. </w:t>
      </w:r>
    </w:p>
    <w:p w:rsidR="00A20C06" w:rsidRPr="00026BE2" w:rsidRDefault="00A20C06" w:rsidP="00A20C06">
      <w:pPr>
        <w:pStyle w:val="P66"/>
        <w:jc w:val="both"/>
      </w:pPr>
      <w:r w:rsidRPr="00026BE2">
        <w:rPr>
          <w:rStyle w:val="T15"/>
          <w:rFonts w:ascii="Times New Roman" w:hAnsi="Times New Roman" w:cs="Times New Roman"/>
        </w:rPr>
        <w:t xml:space="preserve">VII - acolhimento institucional; (Redação dada pela Lei nº 12.010, de 2009) </w:t>
      </w:r>
      <w:proofErr w:type="gramStart"/>
      <w:r w:rsidRPr="00026BE2">
        <w:rPr>
          <w:rStyle w:val="T15"/>
          <w:rFonts w:ascii="Times New Roman" w:hAnsi="Times New Roman" w:cs="Times New Roman"/>
        </w:rPr>
        <w:t>Vigência</w:t>
      </w:r>
      <w:proofErr w:type="gramEnd"/>
      <w:r w:rsidRPr="00026BE2">
        <w:rPr>
          <w:rStyle w:val="T15"/>
          <w:rFonts w:ascii="Times New Roman" w:hAnsi="Times New Roman" w:cs="Times New Roman"/>
        </w:rPr>
        <w:t xml:space="preserve"> </w:t>
      </w:r>
    </w:p>
    <w:p w:rsidR="00A20C06" w:rsidRPr="00026BE2" w:rsidRDefault="00A20C06" w:rsidP="00A20C06">
      <w:pPr>
        <w:pStyle w:val="P66"/>
        <w:jc w:val="both"/>
      </w:pPr>
      <w:r w:rsidRPr="00026BE2">
        <w:rPr>
          <w:rStyle w:val="T15"/>
          <w:rFonts w:ascii="Times New Roman" w:hAnsi="Times New Roman" w:cs="Times New Roman"/>
        </w:rPr>
        <w:t>VIII - inclusão em programa de acolhimento familiar; (Redação dada pela Lei nº 12.010, de 2009).</w:t>
      </w:r>
    </w:p>
    <w:p w:rsidR="00A20C06" w:rsidRPr="00026BE2" w:rsidRDefault="00A20C06" w:rsidP="00A20C06">
      <w:pPr>
        <w:pStyle w:val="P67"/>
        <w:jc w:val="both"/>
        <w:rPr>
          <w:rFonts w:ascii="Times New Roman" w:hAnsi="Times New Roman" w:cs="Times New Roman"/>
        </w:rPr>
      </w:pPr>
    </w:p>
    <w:p w:rsidR="00A20C06" w:rsidRPr="00026BE2" w:rsidRDefault="00A20C06" w:rsidP="00A20C06">
      <w:pPr>
        <w:pStyle w:val="P70"/>
        <w:jc w:val="both"/>
        <w:rPr>
          <w:rFonts w:ascii="Times New Roman" w:hAnsi="Times New Roman" w:cs="Times New Roman"/>
        </w:rPr>
      </w:pPr>
      <w:r w:rsidRPr="00026BE2">
        <w:rPr>
          <w:rFonts w:ascii="Times New Roman" w:hAnsi="Times New Roman" w:cs="Times New Roman"/>
        </w:rPr>
        <w:t xml:space="preserve">O legislador, portanto, teve a preocupação em envolver a criança no tocante ao relacionamento com a família, posto que </w:t>
      </w:r>
      <w:proofErr w:type="gramStart"/>
      <w:r w:rsidRPr="00026BE2">
        <w:rPr>
          <w:rFonts w:ascii="Times New Roman" w:hAnsi="Times New Roman" w:cs="Times New Roman"/>
        </w:rPr>
        <w:t>é</w:t>
      </w:r>
      <w:proofErr w:type="gramEnd"/>
      <w:r w:rsidRPr="00026BE2">
        <w:rPr>
          <w:rFonts w:ascii="Times New Roman" w:hAnsi="Times New Roman" w:cs="Times New Roman"/>
        </w:rPr>
        <w:t xml:space="preserve"> através dela, se bem constituída e estruturada, a possibilidade do ato infracional fica distante da realidade.</w:t>
      </w:r>
    </w:p>
    <w:p w:rsidR="00A20C06" w:rsidRPr="00026BE2" w:rsidRDefault="00A20C06" w:rsidP="00A20C06">
      <w:pPr>
        <w:pStyle w:val="P70"/>
        <w:jc w:val="both"/>
        <w:rPr>
          <w:rFonts w:ascii="Times New Roman" w:hAnsi="Times New Roman" w:cs="Times New Roman"/>
        </w:rPr>
      </w:pPr>
      <w:r w:rsidRPr="00026BE2">
        <w:rPr>
          <w:rFonts w:ascii="Times New Roman" w:hAnsi="Times New Roman" w:cs="Times New Roman"/>
        </w:rPr>
        <w:t>Com relação ao adolescente, no art. 2º estabelece a idade do adolescente entre 12 e 18 anos e quando este pratica um ato infracional, as medidas estão previstas no art. 112.</w:t>
      </w:r>
    </w:p>
    <w:p w:rsidR="00A20C06" w:rsidRPr="00026BE2" w:rsidRDefault="00A20C06" w:rsidP="00A20C06">
      <w:pPr>
        <w:pStyle w:val="P69"/>
        <w:jc w:val="both"/>
      </w:pPr>
      <w:r w:rsidRPr="00026BE2">
        <w:rPr>
          <w:rStyle w:val="T17"/>
          <w:rFonts w:ascii="Times New Roman" w:hAnsi="Times New Roman" w:cs="Times New Roman"/>
        </w:rPr>
        <w:t>Sobre a inimputabilidade, o Código Penal Brasileiro não define expressamente o que vem a ser, mas o seu conceito pode ser extraído indiretamente, na medida em que são estabelecidos, nos artigos 26 e 27, os casos de inimputabilidade.</w:t>
      </w:r>
    </w:p>
    <w:p w:rsidR="00A20C06" w:rsidRPr="00026BE2" w:rsidRDefault="00A20C06" w:rsidP="00A20C06">
      <w:pPr>
        <w:pStyle w:val="P70"/>
        <w:jc w:val="both"/>
        <w:rPr>
          <w:rFonts w:ascii="Times New Roman" w:hAnsi="Times New Roman" w:cs="Times New Roman"/>
        </w:rPr>
      </w:pPr>
      <w:r w:rsidRPr="00026BE2">
        <w:rPr>
          <w:rFonts w:ascii="Times New Roman" w:hAnsi="Times New Roman" w:cs="Times New Roman"/>
        </w:rPr>
        <w:t>Inimputáveis: Art. 26. É isento de pena o agente que, por doença mental ou desenvolvimento incompleto ou retardado, era, ao tempo da ação ou da omissão, inteiramente incapaz de entender o caráter ilícito do fato ou de determinar-se de acordo com esse entendimento.</w:t>
      </w:r>
    </w:p>
    <w:p w:rsidR="00A20C06" w:rsidRPr="00026BE2" w:rsidRDefault="00A20C06" w:rsidP="00A20C06">
      <w:pPr>
        <w:pStyle w:val="P70"/>
        <w:jc w:val="both"/>
        <w:rPr>
          <w:rFonts w:ascii="Times New Roman" w:hAnsi="Times New Roman" w:cs="Times New Roman"/>
        </w:rPr>
      </w:pPr>
      <w:r w:rsidRPr="00026BE2">
        <w:rPr>
          <w:rFonts w:ascii="Times New Roman" w:hAnsi="Times New Roman" w:cs="Times New Roman"/>
        </w:rPr>
        <w:t>Menores de dezoito anos: Art. 27. Os menores de 18 (dezoito) anos são penalmente inimputáveis, ficando sujeitos às normas estabelecidas na legislação especial. Assim, imputabilidade pode ser conceituada como a possibilidade de imputar, ou seja, atribuir responsabilidade frente a uma determinada lei. É considerado imputável, portanto, aquele que possui a capacidade de entender o caráter criminoso do seu ato e de determinar-se de acordo com esse entendimento - sendo, pois, a vontade livre do homem o fundamento da imputabilidade.</w:t>
      </w:r>
    </w:p>
    <w:p w:rsidR="00A20C06" w:rsidRPr="00026BE2" w:rsidRDefault="00A20C06" w:rsidP="00A20C06">
      <w:pPr>
        <w:pStyle w:val="P53"/>
        <w:jc w:val="both"/>
      </w:pPr>
      <w:r w:rsidRPr="00026BE2">
        <w:rPr>
          <w:rStyle w:val="T4"/>
          <w:rFonts w:ascii="Times New Roman" w:hAnsi="Times New Roman" w:cs="Times New Roman"/>
        </w:rPr>
        <w:t>1.1.4 Das medidas socioeducativas</w:t>
      </w:r>
    </w:p>
    <w:p w:rsidR="00A20C06" w:rsidRPr="00026BE2" w:rsidRDefault="00A20C06" w:rsidP="00A20C06">
      <w:pPr>
        <w:pStyle w:val="P43"/>
        <w:jc w:val="both"/>
        <w:rPr>
          <w:rFonts w:ascii="Times New Roman" w:hAnsi="Times New Roman" w:cs="Times New Roman"/>
        </w:rPr>
      </w:pPr>
    </w:p>
    <w:p w:rsidR="00A20C06" w:rsidRPr="00026BE2" w:rsidRDefault="00A20C06" w:rsidP="00A20C06">
      <w:pPr>
        <w:pStyle w:val="P61"/>
        <w:jc w:val="both"/>
        <w:rPr>
          <w:rStyle w:val="T4"/>
          <w:rFonts w:ascii="Times New Roman" w:hAnsi="Times New Roman" w:cs="Times New Roman"/>
        </w:rPr>
      </w:pPr>
      <w:r w:rsidRPr="00026BE2">
        <w:rPr>
          <w:rStyle w:val="T4"/>
          <w:rFonts w:ascii="Times New Roman" w:hAnsi="Times New Roman" w:cs="Times New Roman"/>
        </w:rPr>
        <w:t xml:space="preserve">São garantidos </w:t>
      </w:r>
      <w:proofErr w:type="gramStart"/>
      <w:r w:rsidRPr="00026BE2">
        <w:rPr>
          <w:rStyle w:val="T4"/>
          <w:rFonts w:ascii="Times New Roman" w:hAnsi="Times New Roman" w:cs="Times New Roman"/>
        </w:rPr>
        <w:t>pelo ECA</w:t>
      </w:r>
      <w:proofErr w:type="gramEnd"/>
      <w:r w:rsidRPr="00026BE2">
        <w:rPr>
          <w:rStyle w:val="T4"/>
          <w:rFonts w:ascii="Times New Roman" w:hAnsi="Times New Roman" w:cs="Times New Roman"/>
        </w:rPr>
        <w:t xml:space="preserve"> uma série de direitos individuais adaptados da Constituição de 1988, garantindo assim, aos menores a aplicação da justiça com equidade e igualdade. Costa Saraiva (2010) destaca que este Estatuto apresenta um verdadeiro apanhado de regras e garantias, que vão além das fronteiras brasileiras, incluindo normas estabelecidas na Normativa Internacional e Convenção das Nações Unidas de Direitos da Criança. </w:t>
      </w:r>
    </w:p>
    <w:p w:rsidR="00A20C06" w:rsidRPr="00026BE2" w:rsidRDefault="00A20C06" w:rsidP="00A20C06">
      <w:pPr>
        <w:pStyle w:val="P61"/>
        <w:jc w:val="both"/>
      </w:pPr>
      <w:r w:rsidRPr="00026BE2">
        <w:rPr>
          <w:rStyle w:val="T4"/>
          <w:rFonts w:ascii="Times New Roman" w:hAnsi="Times New Roman" w:cs="Times New Roman"/>
        </w:rPr>
        <w:t>Inicialmente, deve-se destacar que as crianças e os adolescentes brasileiros são sujeitos das mesmas garantias referentes aos direitos fundamentais destinados aos adultos, na Constituição Federal, como salienta Saraiva (2010, p. 98):</w:t>
      </w:r>
    </w:p>
    <w:p w:rsidR="00A20C06" w:rsidRPr="00026BE2" w:rsidRDefault="00A20C06" w:rsidP="00A20C06">
      <w:pPr>
        <w:pStyle w:val="P67"/>
        <w:jc w:val="both"/>
        <w:rPr>
          <w:rFonts w:ascii="Times New Roman" w:hAnsi="Times New Roman" w:cs="Times New Roman"/>
        </w:rPr>
      </w:pPr>
    </w:p>
    <w:p w:rsidR="00A20C06" w:rsidRPr="00026BE2" w:rsidRDefault="00A20C06" w:rsidP="00A20C06">
      <w:pPr>
        <w:pStyle w:val="P66"/>
        <w:jc w:val="both"/>
      </w:pPr>
      <w:r w:rsidRPr="00026BE2">
        <w:rPr>
          <w:rStyle w:val="T15"/>
          <w:rFonts w:ascii="Times New Roman" w:hAnsi="Times New Roman" w:cs="Times New Roman"/>
        </w:rPr>
        <w:t xml:space="preserve">Ao atribuir à condição de sujeitos de diretos às crianças e os adolescentes, e </w:t>
      </w:r>
      <w:r w:rsidRPr="00026BE2">
        <w:rPr>
          <w:rStyle w:val="T15"/>
          <w:rFonts w:ascii="Times New Roman" w:hAnsi="Times New Roman" w:cs="Times New Roman"/>
        </w:rPr>
        <w:lastRenderedPageBreak/>
        <w:t>decorrente do próprio texto constitucional, a ordem jurídica reconhece a estes as mesmas prerrogativas do art. 5º da CF, que trata dos direitos individuais e coletivos. Tem todos os direitos dos adultos que compatíveis com a condição peculiar de pessoa em desenvolvimento que ostentam.</w:t>
      </w:r>
    </w:p>
    <w:p w:rsidR="00A20C06" w:rsidRPr="00026BE2" w:rsidRDefault="00A20C06" w:rsidP="00A20C06">
      <w:pPr>
        <w:pStyle w:val="P67"/>
        <w:jc w:val="both"/>
        <w:rPr>
          <w:rFonts w:ascii="Times New Roman" w:hAnsi="Times New Roman" w:cs="Times New Roman"/>
        </w:rPr>
      </w:pPr>
    </w:p>
    <w:p w:rsidR="00A20C06" w:rsidRPr="00026BE2" w:rsidRDefault="00A20C06" w:rsidP="00A20C06">
      <w:pPr>
        <w:pStyle w:val="P61"/>
        <w:jc w:val="both"/>
      </w:pPr>
      <w:r w:rsidRPr="00026BE2">
        <w:rPr>
          <w:rStyle w:val="T4"/>
          <w:rFonts w:ascii="Times New Roman" w:hAnsi="Times New Roman" w:cs="Times New Roman"/>
        </w:rPr>
        <w:t xml:space="preserve">Contudo, a respeito dessas garantias dentre eles existe o objetivo de destaque as pertinentes à proteção do jovem que cometeu conduta delitiva. </w:t>
      </w:r>
    </w:p>
    <w:p w:rsidR="00A20C06" w:rsidRPr="00026BE2" w:rsidRDefault="00A20C06" w:rsidP="00A20C06">
      <w:pPr>
        <w:pStyle w:val="P61"/>
        <w:jc w:val="both"/>
      </w:pPr>
      <w:r w:rsidRPr="00026BE2">
        <w:rPr>
          <w:rStyle w:val="T4"/>
          <w:rFonts w:ascii="Times New Roman" w:hAnsi="Times New Roman" w:cs="Times New Roman"/>
        </w:rPr>
        <w:t xml:space="preserve">Observa-se que, diante da aplicação da medida socioeducativa de internação, várias garantias são assegurada ao jovem infrator. Destaca-se a importante atuação do princípio constitucional do devido processo legal, o qual estabelece que a internação não </w:t>
      </w:r>
      <w:proofErr w:type="gramStart"/>
      <w:r w:rsidRPr="00026BE2">
        <w:rPr>
          <w:rStyle w:val="T4"/>
          <w:rFonts w:ascii="Times New Roman" w:hAnsi="Times New Roman" w:cs="Times New Roman"/>
        </w:rPr>
        <w:t>pode</w:t>
      </w:r>
      <w:proofErr w:type="gramEnd"/>
      <w:r w:rsidRPr="00026BE2">
        <w:rPr>
          <w:rStyle w:val="T4"/>
          <w:rFonts w:ascii="Times New Roman" w:hAnsi="Times New Roman" w:cs="Times New Roman"/>
        </w:rPr>
        <w:t xml:space="preserve"> ocorrer até que se finalize o processo com sentença condenatória, com exceção dos atos infracionais em que o agente for surpreendido em flagrante delito ou por ato de extrema necessidade, que deverá ocorrer perante ordem escrita e fundamentada da autoridade judiciária competente e baseada em indícios suficientes de autoria e materialidade (PATRÍCIA NERI, 2012).</w:t>
      </w:r>
    </w:p>
    <w:p w:rsidR="00A20C06" w:rsidRPr="00026BE2" w:rsidRDefault="00A20C06" w:rsidP="00A20C06">
      <w:pPr>
        <w:pStyle w:val="P61"/>
        <w:jc w:val="both"/>
      </w:pPr>
      <w:r w:rsidRPr="00026BE2">
        <w:rPr>
          <w:rStyle w:val="T4"/>
          <w:rFonts w:ascii="Times New Roman" w:hAnsi="Times New Roman" w:cs="Times New Roman"/>
        </w:rPr>
        <w:t xml:space="preserve">Tal garantia, exposta </w:t>
      </w:r>
      <w:proofErr w:type="gramStart"/>
      <w:r w:rsidRPr="00026BE2">
        <w:rPr>
          <w:rStyle w:val="T4"/>
          <w:rFonts w:ascii="Times New Roman" w:hAnsi="Times New Roman" w:cs="Times New Roman"/>
        </w:rPr>
        <w:t>no ECA</w:t>
      </w:r>
      <w:proofErr w:type="gramEnd"/>
      <w:r w:rsidRPr="00026BE2">
        <w:rPr>
          <w:rStyle w:val="T4"/>
          <w:rFonts w:ascii="Times New Roman" w:hAnsi="Times New Roman" w:cs="Times New Roman"/>
        </w:rPr>
        <w:t>, foi adaptada do artigo 5º, inciso LXI da Carta Magna, que dispõe: “Art. 5º [...] LXI: Ninguém será preso senão em flagrante delito ou por ordem escrita e fundamentada de autoridade judiciária competente [...]”.</w:t>
      </w:r>
    </w:p>
    <w:p w:rsidR="00A20C06" w:rsidRPr="00026BE2" w:rsidRDefault="00A20C06" w:rsidP="00A20C06">
      <w:pPr>
        <w:pStyle w:val="P61"/>
        <w:jc w:val="both"/>
      </w:pPr>
      <w:r w:rsidRPr="00026BE2">
        <w:rPr>
          <w:rStyle w:val="T4"/>
          <w:rFonts w:ascii="Times New Roman" w:hAnsi="Times New Roman" w:cs="Times New Roman"/>
        </w:rPr>
        <w:t xml:space="preserve">Dessa forma, entende-se que </w:t>
      </w:r>
      <w:proofErr w:type="gramStart"/>
      <w:r w:rsidRPr="00026BE2">
        <w:rPr>
          <w:rStyle w:val="T4"/>
          <w:rFonts w:ascii="Times New Roman" w:hAnsi="Times New Roman" w:cs="Times New Roman"/>
        </w:rPr>
        <w:t>o ECA</w:t>
      </w:r>
      <w:proofErr w:type="gramEnd"/>
      <w:r w:rsidRPr="00026BE2">
        <w:rPr>
          <w:rStyle w:val="T4"/>
          <w:rFonts w:ascii="Times New Roman" w:hAnsi="Times New Roman" w:cs="Times New Roman"/>
        </w:rPr>
        <w:t xml:space="preserve"> é um instrumento de extrema importância, pois determina a garantia do amparo à criança e adolescente na medida em que possibilita condições de bem-estar a partir dos seus direitos e garantias constitucionais. Assim, é determinante o que é disposto como ação normativa dos direitos individuais, posto que o princípio constitucional </w:t>
      </w:r>
      <w:proofErr w:type="gramStart"/>
      <w:r w:rsidRPr="00026BE2">
        <w:rPr>
          <w:rStyle w:val="T4"/>
          <w:rFonts w:ascii="Times New Roman" w:hAnsi="Times New Roman" w:cs="Times New Roman"/>
        </w:rPr>
        <w:t>é</w:t>
      </w:r>
      <w:proofErr w:type="gramEnd"/>
      <w:r w:rsidRPr="00026BE2">
        <w:rPr>
          <w:rStyle w:val="T4"/>
          <w:rFonts w:ascii="Times New Roman" w:hAnsi="Times New Roman" w:cs="Times New Roman"/>
        </w:rPr>
        <w:t xml:space="preserve"> claro ao assegurar as garantias da criança e do adolescente na ocorrência do ato infracional.</w:t>
      </w:r>
    </w:p>
    <w:p w:rsidR="00A20C06" w:rsidRPr="00026BE2" w:rsidRDefault="00A20C06" w:rsidP="00A20C06">
      <w:pPr>
        <w:pStyle w:val="P53"/>
        <w:jc w:val="both"/>
      </w:pPr>
      <w:r w:rsidRPr="00026BE2">
        <w:rPr>
          <w:rStyle w:val="T4"/>
          <w:rFonts w:ascii="Times New Roman" w:hAnsi="Times New Roman" w:cs="Times New Roman"/>
        </w:rPr>
        <w:t>1.1.5 Da advertência</w:t>
      </w:r>
    </w:p>
    <w:p w:rsidR="00A20C06" w:rsidRPr="00026BE2" w:rsidRDefault="00A20C06" w:rsidP="00A20C06">
      <w:pPr>
        <w:pStyle w:val="P39"/>
        <w:jc w:val="both"/>
        <w:rPr>
          <w:rFonts w:ascii="Times New Roman" w:hAnsi="Times New Roman" w:cs="Times New Roman"/>
        </w:rPr>
      </w:pPr>
    </w:p>
    <w:p w:rsidR="00A20C06" w:rsidRPr="00026BE2" w:rsidRDefault="00A20C06" w:rsidP="00A20C06">
      <w:pPr>
        <w:pStyle w:val="P61"/>
        <w:jc w:val="both"/>
      </w:pPr>
      <w:r w:rsidRPr="00026BE2">
        <w:rPr>
          <w:rStyle w:val="T4"/>
          <w:rFonts w:ascii="Times New Roman" w:hAnsi="Times New Roman" w:cs="Times New Roman"/>
        </w:rPr>
        <w:t xml:space="preserve">A medida de advertência, conforme previsto no artigo 115 </w:t>
      </w:r>
      <w:proofErr w:type="gramStart"/>
      <w:r w:rsidRPr="00026BE2">
        <w:rPr>
          <w:rStyle w:val="T4"/>
          <w:rFonts w:ascii="Times New Roman" w:hAnsi="Times New Roman" w:cs="Times New Roman"/>
        </w:rPr>
        <w:t>do ECA</w:t>
      </w:r>
      <w:proofErr w:type="gramEnd"/>
      <w:r w:rsidRPr="00026BE2">
        <w:rPr>
          <w:rStyle w:val="T4"/>
          <w:rFonts w:ascii="Times New Roman" w:hAnsi="Times New Roman" w:cs="Times New Roman"/>
        </w:rPr>
        <w:t>, é a mais branda das medidas socioeducativas, embora não deixa de ser uma sanção. O artigo esclarece que “A advertência consistirá em admoestação verbal, que será reduzida a termo e assinada” (BARROSO JÚNIOR, 2013). Isso implica na repreensão, de forma verbal com o objetivo de informar acerca da prática da ação delituosa, caracterizando as suas consequências.</w:t>
      </w:r>
    </w:p>
    <w:p w:rsidR="00A20C06" w:rsidRPr="00026BE2" w:rsidRDefault="00A20C06" w:rsidP="00A20C06">
      <w:pPr>
        <w:pStyle w:val="P61"/>
        <w:jc w:val="both"/>
      </w:pPr>
      <w:r w:rsidRPr="00026BE2">
        <w:rPr>
          <w:rStyle w:val="T4"/>
          <w:rFonts w:ascii="Times New Roman" w:hAnsi="Times New Roman" w:cs="Times New Roman"/>
        </w:rPr>
        <w:t xml:space="preserve">A medida de advertência será executada pelo juiz da infância e juventude, e admitida sempre que houver prova materializada e indícios suficientes da autoria. O caráter </w:t>
      </w:r>
      <w:proofErr w:type="spellStart"/>
      <w:r w:rsidRPr="00026BE2">
        <w:rPr>
          <w:rStyle w:val="T4"/>
          <w:rFonts w:ascii="Times New Roman" w:hAnsi="Times New Roman" w:cs="Times New Roman"/>
        </w:rPr>
        <w:t>intimidatório</w:t>
      </w:r>
      <w:proofErr w:type="spellEnd"/>
      <w:r w:rsidRPr="00026BE2">
        <w:rPr>
          <w:rStyle w:val="T4"/>
          <w:rFonts w:ascii="Times New Roman" w:hAnsi="Times New Roman" w:cs="Times New Roman"/>
        </w:rPr>
        <w:t xml:space="preserve"> se perfaz com leitura do ato infracional e da decisão, na presença dos pais ou responsáveis legais do adolescente autor da prática ilegal, e o caráter pedagógico é efetivo em evitar reincidência. Com intuito de obter do adolescente um comprometimento de que tal fato não se repita (BATISTA SPOSATO, 2006).</w:t>
      </w:r>
    </w:p>
    <w:p w:rsidR="00A20C06" w:rsidRPr="00026BE2" w:rsidRDefault="00A20C06" w:rsidP="00A20C06">
      <w:pPr>
        <w:pStyle w:val="P53"/>
        <w:jc w:val="both"/>
        <w:rPr>
          <w:rStyle w:val="T4"/>
          <w:rFonts w:ascii="Times New Roman" w:hAnsi="Times New Roman" w:cs="Times New Roman"/>
        </w:rPr>
      </w:pPr>
    </w:p>
    <w:p w:rsidR="00A20C06" w:rsidRPr="00026BE2" w:rsidRDefault="00A20C06" w:rsidP="00A20C06">
      <w:pPr>
        <w:pStyle w:val="P53"/>
        <w:jc w:val="both"/>
      </w:pPr>
      <w:r w:rsidRPr="00026BE2">
        <w:rPr>
          <w:rStyle w:val="T4"/>
          <w:rFonts w:ascii="Times New Roman" w:hAnsi="Times New Roman" w:cs="Times New Roman"/>
        </w:rPr>
        <w:t>1.1.6 Da obrigação de reparar o dano</w:t>
      </w:r>
    </w:p>
    <w:p w:rsidR="00A20C06" w:rsidRPr="00026BE2" w:rsidRDefault="00A20C06" w:rsidP="00A20C06">
      <w:pPr>
        <w:pStyle w:val="P62"/>
        <w:jc w:val="both"/>
        <w:rPr>
          <w:rFonts w:ascii="Times New Roman" w:hAnsi="Times New Roman" w:cs="Times New Roman"/>
        </w:rPr>
      </w:pPr>
    </w:p>
    <w:p w:rsidR="00A20C06" w:rsidRPr="00026BE2" w:rsidRDefault="00A20C06" w:rsidP="00A20C06">
      <w:pPr>
        <w:pStyle w:val="P62"/>
        <w:jc w:val="both"/>
        <w:rPr>
          <w:rFonts w:ascii="Times New Roman" w:hAnsi="Times New Roman" w:cs="Times New Roman"/>
        </w:rPr>
      </w:pPr>
      <w:r w:rsidRPr="00026BE2">
        <w:rPr>
          <w:rFonts w:ascii="Times New Roman" w:hAnsi="Times New Roman" w:cs="Times New Roman"/>
        </w:rPr>
        <w:t xml:space="preserve">No que diz respeito a essa medida, tem-se sua aplicação elencada no art. 116 </w:t>
      </w:r>
      <w:proofErr w:type="gramStart"/>
      <w:r w:rsidRPr="00026BE2">
        <w:rPr>
          <w:rFonts w:ascii="Times New Roman" w:hAnsi="Times New Roman" w:cs="Times New Roman"/>
        </w:rPr>
        <w:t>do ECA</w:t>
      </w:r>
      <w:proofErr w:type="gramEnd"/>
      <w:r w:rsidRPr="00026BE2">
        <w:rPr>
          <w:rFonts w:ascii="Times New Roman" w:hAnsi="Times New Roman" w:cs="Times New Roman"/>
        </w:rPr>
        <w:t>, conforme descrevem Barroso Júnior</w:t>
      </w:r>
      <w:r w:rsidRPr="00026BE2">
        <w:rPr>
          <w:rFonts w:ascii="Times New Roman" w:hAnsi="Times New Roman" w:cs="Times New Roman"/>
          <w:color w:val="FF0000"/>
        </w:rPr>
        <w:t xml:space="preserve"> </w:t>
      </w:r>
      <w:r w:rsidRPr="00026BE2">
        <w:rPr>
          <w:rFonts w:ascii="Times New Roman" w:hAnsi="Times New Roman" w:cs="Times New Roman"/>
        </w:rPr>
        <w:t xml:space="preserve">(2013, p. 1043): </w:t>
      </w:r>
    </w:p>
    <w:p w:rsidR="00A20C06" w:rsidRPr="00026BE2" w:rsidRDefault="00A20C06" w:rsidP="00A20C06">
      <w:pPr>
        <w:pStyle w:val="P67"/>
        <w:jc w:val="both"/>
        <w:rPr>
          <w:rFonts w:ascii="Times New Roman" w:hAnsi="Times New Roman" w:cs="Times New Roman"/>
        </w:rPr>
      </w:pPr>
    </w:p>
    <w:p w:rsidR="00A20C06" w:rsidRPr="00026BE2" w:rsidRDefault="00A20C06" w:rsidP="00A20C06">
      <w:pPr>
        <w:pStyle w:val="P67"/>
        <w:jc w:val="both"/>
        <w:rPr>
          <w:rFonts w:ascii="Times New Roman" w:hAnsi="Times New Roman" w:cs="Times New Roman"/>
        </w:rPr>
      </w:pPr>
      <w:r w:rsidRPr="00026BE2">
        <w:rPr>
          <w:rFonts w:ascii="Times New Roman" w:hAnsi="Times New Roman" w:cs="Times New Roman"/>
        </w:rPr>
        <w:t>Art. 116. Em se tratando de ato infracional com reflexos patrimoniais, a autoridade poderá determinar, se for o caso, que o adolescente restitua a coisa, promova o ressarcimento do dano, ou, por outra forma, compense o prejuízo da vítima.</w:t>
      </w:r>
    </w:p>
    <w:p w:rsidR="00A20C06" w:rsidRPr="00026BE2" w:rsidRDefault="00A20C06" w:rsidP="00A20C06">
      <w:pPr>
        <w:pStyle w:val="P66"/>
        <w:jc w:val="both"/>
      </w:pPr>
      <w:r w:rsidRPr="00026BE2">
        <w:rPr>
          <w:rStyle w:val="T15"/>
          <w:rFonts w:ascii="Times New Roman" w:hAnsi="Times New Roman" w:cs="Times New Roman"/>
        </w:rPr>
        <w:t xml:space="preserve">Parágrafo único. Havendo manifesta impossibilidade, a medida poderá ser substituída por outra adequada. </w:t>
      </w:r>
    </w:p>
    <w:p w:rsidR="00A20C06" w:rsidRPr="00026BE2" w:rsidRDefault="00A20C06" w:rsidP="00A20C06">
      <w:pPr>
        <w:pStyle w:val="P62"/>
        <w:jc w:val="both"/>
        <w:rPr>
          <w:rFonts w:ascii="Times New Roman" w:hAnsi="Times New Roman" w:cs="Times New Roman"/>
        </w:rPr>
      </w:pPr>
    </w:p>
    <w:p w:rsidR="00A20C06" w:rsidRPr="00026BE2" w:rsidRDefault="00A20C06" w:rsidP="00A20C06">
      <w:pPr>
        <w:pStyle w:val="P61"/>
        <w:jc w:val="both"/>
      </w:pPr>
      <w:r w:rsidRPr="00026BE2">
        <w:rPr>
          <w:rStyle w:val="T4"/>
          <w:rFonts w:ascii="Times New Roman" w:hAnsi="Times New Roman" w:cs="Times New Roman"/>
        </w:rPr>
        <w:t>Nesses termos é possível verificar que cabe sempre que o ato infracional tiver relacionado a danos patrimoniais. Nessa hipótese, a autoridade judicial determinará que o adolescente, que praticou ato ilícito, deva restituir a coisa, promova o ressarcimento do dano, ou compense o prejuízo da vítima. Somente não arcará com a medida se houver manifesta impossibilidade para fazê-lo, ou então poderá a reparação do dano ser substituída por outra adequada (SALOMÃO SHECAIRA, 2008).</w:t>
      </w:r>
    </w:p>
    <w:p w:rsidR="00A20C06" w:rsidRPr="00026BE2" w:rsidRDefault="00A20C06" w:rsidP="00A20C06">
      <w:pPr>
        <w:pStyle w:val="P62"/>
        <w:jc w:val="both"/>
        <w:rPr>
          <w:rFonts w:ascii="Times New Roman" w:hAnsi="Times New Roman" w:cs="Times New Roman"/>
        </w:rPr>
      </w:pPr>
      <w:r w:rsidRPr="00026BE2">
        <w:rPr>
          <w:rFonts w:ascii="Times New Roman" w:hAnsi="Times New Roman" w:cs="Times New Roman"/>
        </w:rPr>
        <w:t xml:space="preserve">Essa medida, portanto, tem caráter meramente pedagógico, posto que </w:t>
      </w:r>
      <w:proofErr w:type="gramStart"/>
      <w:r w:rsidRPr="00026BE2">
        <w:rPr>
          <w:rFonts w:ascii="Times New Roman" w:hAnsi="Times New Roman" w:cs="Times New Roman"/>
        </w:rPr>
        <w:t>busca</w:t>
      </w:r>
      <w:proofErr w:type="gramEnd"/>
      <w:r w:rsidRPr="00026BE2">
        <w:rPr>
          <w:rFonts w:ascii="Times New Roman" w:hAnsi="Times New Roman" w:cs="Times New Roman"/>
        </w:rPr>
        <w:t xml:space="preserve"> influenciar o adolescente a entender como se dá o estabelecimento de regras e condutas no contexto social e expor as suas consequências quanto ao delito praticado.</w:t>
      </w:r>
    </w:p>
    <w:p w:rsidR="00A20C06" w:rsidRPr="00026BE2" w:rsidRDefault="00A20C06" w:rsidP="00A20C06">
      <w:pPr>
        <w:pStyle w:val="P39"/>
        <w:jc w:val="both"/>
        <w:rPr>
          <w:rFonts w:ascii="Times New Roman" w:hAnsi="Times New Roman" w:cs="Times New Roman"/>
        </w:rPr>
      </w:pPr>
    </w:p>
    <w:p w:rsidR="00A20C06" w:rsidRPr="00026BE2" w:rsidRDefault="00A20C06" w:rsidP="00A20C06">
      <w:pPr>
        <w:pStyle w:val="P53"/>
        <w:jc w:val="both"/>
      </w:pPr>
      <w:r w:rsidRPr="00026BE2">
        <w:rPr>
          <w:rStyle w:val="T4"/>
          <w:rFonts w:ascii="Times New Roman" w:hAnsi="Times New Roman" w:cs="Times New Roman"/>
        </w:rPr>
        <w:t>1.1.7 Da prestação de serviços à comunidade</w:t>
      </w:r>
    </w:p>
    <w:p w:rsidR="00A20C06" w:rsidRPr="00026BE2" w:rsidRDefault="00A20C06" w:rsidP="00A20C06">
      <w:pPr>
        <w:pStyle w:val="P62"/>
        <w:jc w:val="both"/>
        <w:rPr>
          <w:rFonts w:ascii="Times New Roman" w:hAnsi="Times New Roman" w:cs="Times New Roman"/>
        </w:rPr>
      </w:pPr>
    </w:p>
    <w:p w:rsidR="00A20C06" w:rsidRPr="00026BE2" w:rsidRDefault="00A20C06" w:rsidP="00A20C06">
      <w:pPr>
        <w:pStyle w:val="P61"/>
        <w:jc w:val="both"/>
      </w:pPr>
      <w:r w:rsidRPr="00026BE2">
        <w:rPr>
          <w:rStyle w:val="T4"/>
          <w:rFonts w:ascii="Times New Roman" w:hAnsi="Times New Roman" w:cs="Times New Roman"/>
        </w:rPr>
        <w:t xml:space="preserve">Como forma de pagamento pelo dano causado, a prestação de serviços à comunidade está prevista no artigo 117 </w:t>
      </w:r>
      <w:proofErr w:type="gramStart"/>
      <w:r w:rsidRPr="00026BE2">
        <w:rPr>
          <w:rStyle w:val="T4"/>
          <w:rFonts w:ascii="Times New Roman" w:hAnsi="Times New Roman" w:cs="Times New Roman"/>
        </w:rPr>
        <w:t>do ECA</w:t>
      </w:r>
      <w:proofErr w:type="gramEnd"/>
      <w:r w:rsidRPr="00026BE2">
        <w:rPr>
          <w:rStyle w:val="T4"/>
          <w:rFonts w:ascii="Times New Roman" w:hAnsi="Times New Roman" w:cs="Times New Roman"/>
        </w:rPr>
        <w:t>, consiste na efetivação de tarefas gratuitas de interesse geral.</w:t>
      </w:r>
    </w:p>
    <w:p w:rsidR="00A20C06" w:rsidRPr="00026BE2" w:rsidRDefault="00A20C06" w:rsidP="00A20C06">
      <w:pPr>
        <w:pStyle w:val="P67"/>
        <w:jc w:val="both"/>
        <w:rPr>
          <w:rFonts w:ascii="Times New Roman" w:hAnsi="Times New Roman" w:cs="Times New Roman"/>
        </w:rPr>
      </w:pPr>
    </w:p>
    <w:p w:rsidR="00A20C06" w:rsidRPr="00026BE2" w:rsidRDefault="00A20C06" w:rsidP="00A20C06">
      <w:pPr>
        <w:pStyle w:val="P66"/>
        <w:jc w:val="both"/>
      </w:pPr>
      <w:r w:rsidRPr="00026BE2">
        <w:rPr>
          <w:rStyle w:val="T15"/>
          <w:rFonts w:ascii="Times New Roman" w:hAnsi="Times New Roman" w:cs="Times New Roman"/>
        </w:rPr>
        <w:t xml:space="preserve">Art. 117. A prestação de serviços comunitários consiste na realização de tarefas gratuitas de interesse geral, por período não excedente </w:t>
      </w:r>
      <w:proofErr w:type="gramStart"/>
      <w:r w:rsidRPr="00026BE2">
        <w:rPr>
          <w:rStyle w:val="T15"/>
          <w:rFonts w:ascii="Times New Roman" w:hAnsi="Times New Roman" w:cs="Times New Roman"/>
        </w:rPr>
        <w:t>a</w:t>
      </w:r>
      <w:proofErr w:type="gramEnd"/>
      <w:r w:rsidRPr="00026BE2">
        <w:rPr>
          <w:rStyle w:val="T15"/>
          <w:rFonts w:ascii="Times New Roman" w:hAnsi="Times New Roman" w:cs="Times New Roman"/>
        </w:rPr>
        <w:t xml:space="preserve"> seis meses, junto a entidades assistenciais, hospitais, escolas e outros estabelecimentos congêneres, bem como em programas comunitários ou governamentais.</w:t>
      </w:r>
      <w:r w:rsidRPr="00026BE2">
        <w:rPr>
          <w:rStyle w:val="T15"/>
          <w:rFonts w:ascii="Times New Roman" w:hAnsi="Times New Roman" w:cs="Times New Roman"/>
        </w:rPr>
        <w:br w:type="textWrapping" w:clear="all"/>
        <w:t xml:space="preserve">Parágrafo único. As tarefas serão atribuídas conforme as aptidões do adolescente, devendo ser cumpridas durante jornada máxima de oito horas semanais, aos sábados, domingos e feriados ou em dias úteis, de modo </w:t>
      </w:r>
      <w:proofErr w:type="gramStart"/>
      <w:r w:rsidRPr="00026BE2">
        <w:rPr>
          <w:rStyle w:val="T15"/>
          <w:rFonts w:ascii="Times New Roman" w:hAnsi="Times New Roman" w:cs="Times New Roman"/>
        </w:rPr>
        <w:t>a</w:t>
      </w:r>
      <w:proofErr w:type="gramEnd"/>
      <w:r w:rsidRPr="00026BE2">
        <w:rPr>
          <w:rStyle w:val="T15"/>
          <w:rFonts w:ascii="Times New Roman" w:hAnsi="Times New Roman" w:cs="Times New Roman"/>
        </w:rPr>
        <w:br w:type="textWrapping" w:clear="all"/>
        <w:t>não prejudicar a frequência à escola ou à jornada normal de trabalho (BARROSO, JÚNIOR, 2013, p. 1043).</w:t>
      </w:r>
    </w:p>
    <w:p w:rsidR="00A20C06" w:rsidRPr="00026BE2" w:rsidRDefault="00A20C06" w:rsidP="00A20C06">
      <w:pPr>
        <w:pStyle w:val="P67"/>
        <w:jc w:val="both"/>
        <w:rPr>
          <w:rFonts w:ascii="Times New Roman" w:hAnsi="Times New Roman" w:cs="Times New Roman"/>
        </w:rPr>
      </w:pPr>
    </w:p>
    <w:p w:rsidR="00A20C06" w:rsidRPr="00026BE2" w:rsidRDefault="00A20C06" w:rsidP="00A20C06">
      <w:pPr>
        <w:pStyle w:val="P67"/>
        <w:jc w:val="both"/>
        <w:rPr>
          <w:rFonts w:ascii="Times New Roman" w:hAnsi="Times New Roman" w:cs="Times New Roman"/>
        </w:rPr>
      </w:pPr>
    </w:p>
    <w:p w:rsidR="00A20C06" w:rsidRPr="00026BE2" w:rsidRDefault="00A20C06" w:rsidP="00A20C06">
      <w:pPr>
        <w:pStyle w:val="P61"/>
        <w:jc w:val="both"/>
      </w:pPr>
      <w:r w:rsidRPr="00026BE2">
        <w:rPr>
          <w:rStyle w:val="T4"/>
          <w:rFonts w:ascii="Times New Roman" w:hAnsi="Times New Roman" w:cs="Times New Roman"/>
        </w:rPr>
        <w:t xml:space="preserve">O período de duração da pena, contudo, não pode ultrapassar a seis meses, tendo como foco o desenvolvimento de tarefas em entidades assistenciais, hospitais, escolas entre outros estabelecimentos de mesma espécie, como também em programas comunitários ou </w:t>
      </w:r>
      <w:r w:rsidRPr="00026BE2">
        <w:rPr>
          <w:rStyle w:val="T4"/>
          <w:rFonts w:ascii="Times New Roman" w:hAnsi="Times New Roman" w:cs="Times New Roman"/>
        </w:rPr>
        <w:lastRenderedPageBreak/>
        <w:t>governamentais.</w:t>
      </w:r>
    </w:p>
    <w:p w:rsidR="00A20C06" w:rsidRPr="00026BE2" w:rsidRDefault="00A20C06" w:rsidP="00A20C06">
      <w:pPr>
        <w:pStyle w:val="P61"/>
        <w:jc w:val="both"/>
      </w:pPr>
      <w:r w:rsidRPr="00026BE2">
        <w:rPr>
          <w:rStyle w:val="T4"/>
          <w:rFonts w:ascii="Times New Roman" w:hAnsi="Times New Roman" w:cs="Times New Roman"/>
        </w:rPr>
        <w:t xml:space="preserve">Desse modo, Salomão </w:t>
      </w:r>
      <w:proofErr w:type="spellStart"/>
      <w:r w:rsidRPr="00026BE2">
        <w:rPr>
          <w:rStyle w:val="T4"/>
          <w:rFonts w:ascii="Times New Roman" w:hAnsi="Times New Roman" w:cs="Times New Roman"/>
        </w:rPr>
        <w:t>Shecaira</w:t>
      </w:r>
      <w:proofErr w:type="spellEnd"/>
      <w:r w:rsidRPr="00026BE2">
        <w:rPr>
          <w:rStyle w:val="T4"/>
          <w:rFonts w:ascii="Times New Roman" w:hAnsi="Times New Roman" w:cs="Times New Roman"/>
        </w:rPr>
        <w:t xml:space="preserve"> (2008) afirma que assim, como na legislação de adultos, a execução das tarefas é feita conforme a capacidade física do indivíduo e não interferindo ou comprometendo as atividades escolares e o trabalho do adolescente. Recomenda-se que sejam efetivadas aos sábados, domingos e feriados, e não excedam o limite de oito horas semanais.</w:t>
      </w:r>
    </w:p>
    <w:p w:rsidR="00A20C06" w:rsidRPr="00026BE2" w:rsidRDefault="00A20C06" w:rsidP="00A20C06">
      <w:pPr>
        <w:pStyle w:val="P61"/>
        <w:jc w:val="both"/>
      </w:pPr>
      <w:r w:rsidRPr="00026BE2">
        <w:rPr>
          <w:rStyle w:val="T4"/>
          <w:rFonts w:ascii="Times New Roman" w:hAnsi="Times New Roman" w:cs="Times New Roman"/>
        </w:rPr>
        <w:t xml:space="preserve">É, portanto, fundamental a união da sociedade, através de organizações, instituições governamentais, entidades sociais para que essas medidas se efetivem e </w:t>
      </w:r>
      <w:proofErr w:type="gramStart"/>
      <w:r w:rsidRPr="00026BE2">
        <w:rPr>
          <w:rStyle w:val="T4"/>
          <w:rFonts w:ascii="Times New Roman" w:hAnsi="Times New Roman" w:cs="Times New Roman"/>
        </w:rPr>
        <w:t>tenham</w:t>
      </w:r>
      <w:proofErr w:type="gramEnd"/>
      <w:r w:rsidRPr="00026BE2">
        <w:rPr>
          <w:rStyle w:val="T4"/>
          <w:rFonts w:ascii="Times New Roman" w:hAnsi="Times New Roman" w:cs="Times New Roman"/>
        </w:rPr>
        <w:t xml:space="preserve"> uma consequência de cunho pedagógico que fique inserido no consciente do jovem infrator as consequências de atos delituosos para a sua vida. </w:t>
      </w:r>
      <w:proofErr w:type="gramStart"/>
      <w:r w:rsidRPr="00026BE2">
        <w:rPr>
          <w:rStyle w:val="T4"/>
          <w:rFonts w:ascii="Times New Roman" w:hAnsi="Times New Roman" w:cs="Times New Roman"/>
        </w:rPr>
        <w:t>Outrossim</w:t>
      </w:r>
      <w:proofErr w:type="gramEnd"/>
      <w:r w:rsidRPr="00026BE2">
        <w:rPr>
          <w:rStyle w:val="T4"/>
          <w:rFonts w:ascii="Times New Roman" w:hAnsi="Times New Roman" w:cs="Times New Roman"/>
        </w:rPr>
        <w:t>, a  vinculação e supervisão do Estado deve ser mantida, posto que é ele, através do poder-dever que dará subsídios para a total melhoria do desempenho ético e moral da criança e do adolescente.</w:t>
      </w:r>
    </w:p>
    <w:p w:rsidR="00A20C06" w:rsidRPr="00026BE2" w:rsidRDefault="00A20C06" w:rsidP="00A20C06">
      <w:pPr>
        <w:pStyle w:val="P39"/>
        <w:jc w:val="both"/>
        <w:rPr>
          <w:rFonts w:ascii="Times New Roman" w:hAnsi="Times New Roman" w:cs="Times New Roman"/>
        </w:rPr>
      </w:pPr>
    </w:p>
    <w:p w:rsidR="00A20C06" w:rsidRPr="00026BE2" w:rsidRDefault="00A20C06" w:rsidP="00A20C06">
      <w:pPr>
        <w:pStyle w:val="P39"/>
        <w:jc w:val="both"/>
        <w:rPr>
          <w:rFonts w:ascii="Times New Roman" w:hAnsi="Times New Roman" w:cs="Times New Roman"/>
        </w:rPr>
      </w:pPr>
    </w:p>
    <w:p w:rsidR="00A20C06" w:rsidRPr="00026BE2" w:rsidRDefault="00A20C06" w:rsidP="00A20C06">
      <w:pPr>
        <w:pStyle w:val="P53"/>
        <w:jc w:val="both"/>
      </w:pPr>
      <w:r w:rsidRPr="00026BE2">
        <w:rPr>
          <w:rStyle w:val="T4"/>
          <w:rFonts w:ascii="Times New Roman" w:hAnsi="Times New Roman" w:cs="Times New Roman"/>
        </w:rPr>
        <w:t>1.1.8 Da liberdade assistida</w:t>
      </w:r>
    </w:p>
    <w:p w:rsidR="00A20C06" w:rsidRPr="00026BE2" w:rsidRDefault="00A20C06" w:rsidP="00A20C06">
      <w:pPr>
        <w:pStyle w:val="P62"/>
        <w:jc w:val="both"/>
        <w:rPr>
          <w:rFonts w:ascii="Times New Roman" w:hAnsi="Times New Roman" w:cs="Times New Roman"/>
        </w:rPr>
      </w:pPr>
    </w:p>
    <w:p w:rsidR="00A20C06" w:rsidRPr="00026BE2" w:rsidRDefault="00A20C06" w:rsidP="00A20C06">
      <w:pPr>
        <w:pStyle w:val="P61"/>
        <w:jc w:val="both"/>
        <w:rPr>
          <w:rStyle w:val="T4"/>
          <w:rFonts w:ascii="Times New Roman" w:hAnsi="Times New Roman" w:cs="Times New Roman"/>
        </w:rPr>
      </w:pPr>
      <w:r w:rsidRPr="00026BE2">
        <w:rPr>
          <w:rStyle w:val="T4"/>
          <w:rFonts w:ascii="Times New Roman" w:hAnsi="Times New Roman" w:cs="Times New Roman"/>
        </w:rPr>
        <w:t xml:space="preserve">A medida de liberdade assistida substituiu a medida de liberdade vigiada prevista na legislação </w:t>
      </w:r>
      <w:proofErr w:type="spellStart"/>
      <w:r w:rsidRPr="00026BE2">
        <w:rPr>
          <w:rStyle w:val="T4"/>
          <w:rFonts w:ascii="Times New Roman" w:hAnsi="Times New Roman" w:cs="Times New Roman"/>
        </w:rPr>
        <w:t>menorista</w:t>
      </w:r>
      <w:proofErr w:type="spellEnd"/>
      <w:r w:rsidRPr="00026BE2">
        <w:rPr>
          <w:rStyle w:val="T4"/>
          <w:rFonts w:ascii="Times New Roman" w:hAnsi="Times New Roman" w:cs="Times New Roman"/>
        </w:rPr>
        <w:t xml:space="preserve">. A adequação corresponde justamente </w:t>
      </w:r>
      <w:proofErr w:type="gramStart"/>
      <w:r w:rsidRPr="00026BE2">
        <w:rPr>
          <w:rStyle w:val="T4"/>
          <w:rFonts w:ascii="Times New Roman" w:hAnsi="Times New Roman" w:cs="Times New Roman"/>
        </w:rPr>
        <w:t>a</w:t>
      </w:r>
      <w:proofErr w:type="gramEnd"/>
      <w:r w:rsidRPr="00026BE2">
        <w:rPr>
          <w:rStyle w:val="T4"/>
          <w:rFonts w:ascii="Times New Roman" w:hAnsi="Times New Roman" w:cs="Times New Roman"/>
        </w:rPr>
        <w:t xml:space="preserve"> tentativa de superar o caráter de vigilância sobre o adolescente e passa introduzir objetivos de acompanhamento, auxílio e orientação ao menor infrator durante sua execução. Conforme dispõem no artigo 118 e parágrafos </w:t>
      </w:r>
      <w:proofErr w:type="gramStart"/>
      <w:r w:rsidRPr="00026BE2">
        <w:rPr>
          <w:rStyle w:val="T4"/>
          <w:rFonts w:ascii="Times New Roman" w:hAnsi="Times New Roman" w:cs="Times New Roman"/>
        </w:rPr>
        <w:t>do ECA</w:t>
      </w:r>
      <w:proofErr w:type="gramEnd"/>
      <w:r w:rsidRPr="00026BE2">
        <w:rPr>
          <w:rStyle w:val="T4"/>
          <w:rFonts w:ascii="Times New Roman" w:hAnsi="Times New Roman" w:cs="Times New Roman"/>
        </w:rPr>
        <w:t xml:space="preserve">: A liberdade assistida será adotada sempre que se afigurar a medida mais adequada para o fim de acompanhar, auxiliar e orientar o adolescente (BARROSO JÚNIOR, 2013). </w:t>
      </w:r>
    </w:p>
    <w:p w:rsidR="00A20C06" w:rsidRPr="00026BE2" w:rsidRDefault="00A20C06" w:rsidP="00A20C06">
      <w:pPr>
        <w:pStyle w:val="P61"/>
        <w:jc w:val="both"/>
      </w:pPr>
      <w:r w:rsidRPr="00026BE2">
        <w:rPr>
          <w:rStyle w:val="T4"/>
          <w:rFonts w:ascii="Times New Roman" w:hAnsi="Times New Roman" w:cs="Times New Roman"/>
        </w:rPr>
        <w:t>Os objetivos da liberdade assistida não excluem o caráter coercitivo. O acompanhamento da vida social do adolescente (escola, trabalho e família) tem por finalidade impedir a reincidência e obter a certeza da reeducação (BATISTA SPOSATO, 2006).</w:t>
      </w:r>
    </w:p>
    <w:p w:rsidR="00A20C06" w:rsidRPr="00026BE2" w:rsidRDefault="00A20C06" w:rsidP="00A20C06">
      <w:pPr>
        <w:pStyle w:val="P61"/>
        <w:jc w:val="both"/>
      </w:pPr>
      <w:r w:rsidRPr="00026BE2">
        <w:rPr>
          <w:rStyle w:val="T4"/>
          <w:rFonts w:ascii="Times New Roman" w:hAnsi="Times New Roman" w:cs="Times New Roman"/>
        </w:rPr>
        <w:t xml:space="preserve">O artigo 119 </w:t>
      </w:r>
      <w:proofErr w:type="gramStart"/>
      <w:r w:rsidRPr="00026BE2">
        <w:rPr>
          <w:rStyle w:val="T4"/>
          <w:rFonts w:ascii="Times New Roman" w:hAnsi="Times New Roman" w:cs="Times New Roman"/>
        </w:rPr>
        <w:t>do ECA</w:t>
      </w:r>
      <w:proofErr w:type="gramEnd"/>
      <w:r w:rsidRPr="00026BE2">
        <w:rPr>
          <w:rStyle w:val="T4"/>
          <w:rFonts w:ascii="Times New Roman" w:hAnsi="Times New Roman" w:cs="Times New Roman"/>
        </w:rPr>
        <w:t xml:space="preserve"> apresenta os elementos caraterísticos da medida:</w:t>
      </w:r>
    </w:p>
    <w:p w:rsidR="00A20C06" w:rsidRPr="00026BE2" w:rsidRDefault="00A20C06" w:rsidP="00A20C06">
      <w:pPr>
        <w:pStyle w:val="P67"/>
        <w:jc w:val="both"/>
        <w:rPr>
          <w:rFonts w:ascii="Times New Roman" w:hAnsi="Times New Roman" w:cs="Times New Roman"/>
        </w:rPr>
      </w:pPr>
    </w:p>
    <w:p w:rsidR="00A20C06" w:rsidRPr="00026BE2" w:rsidRDefault="00A20C06" w:rsidP="00A20C06">
      <w:pPr>
        <w:pStyle w:val="P67"/>
        <w:jc w:val="both"/>
        <w:rPr>
          <w:rFonts w:ascii="Times New Roman" w:hAnsi="Times New Roman" w:cs="Times New Roman"/>
        </w:rPr>
      </w:pPr>
      <w:r w:rsidRPr="00026BE2">
        <w:rPr>
          <w:rFonts w:ascii="Times New Roman" w:hAnsi="Times New Roman" w:cs="Times New Roman"/>
        </w:rPr>
        <w:t>Art. 119. Incumbe ao orientador, com o apoio e a supervisão da autoridade competente, a realização dos seguintes encargos, entre outros:</w:t>
      </w:r>
      <w:r w:rsidRPr="00026BE2">
        <w:rPr>
          <w:rFonts w:ascii="Times New Roman" w:hAnsi="Times New Roman" w:cs="Times New Roman"/>
        </w:rPr>
        <w:br w:type="textWrapping" w:clear="all"/>
        <w:t>I - promover socialmente o adolescente e sua família, fornecendo-lhes orientação e inserindo-os, se necessário, em programa oficial ou comunitário de auxílio e assistência social;</w:t>
      </w:r>
    </w:p>
    <w:p w:rsidR="00A20C06" w:rsidRPr="00026BE2" w:rsidRDefault="00A20C06" w:rsidP="00A20C06">
      <w:pPr>
        <w:pStyle w:val="P67"/>
        <w:jc w:val="both"/>
        <w:rPr>
          <w:rFonts w:ascii="Times New Roman" w:hAnsi="Times New Roman" w:cs="Times New Roman"/>
        </w:rPr>
      </w:pPr>
      <w:r w:rsidRPr="00026BE2">
        <w:rPr>
          <w:rFonts w:ascii="Times New Roman" w:hAnsi="Times New Roman" w:cs="Times New Roman"/>
        </w:rPr>
        <w:t>II - supervisionar a frequência e o aproveitamento escolar do adolescente, promovendo, inclusive, sua matrícula;</w:t>
      </w:r>
    </w:p>
    <w:p w:rsidR="00A20C06" w:rsidRPr="00026BE2" w:rsidRDefault="00A20C06" w:rsidP="00A20C06">
      <w:pPr>
        <w:pStyle w:val="P67"/>
        <w:jc w:val="both"/>
        <w:rPr>
          <w:rFonts w:ascii="Times New Roman" w:hAnsi="Times New Roman" w:cs="Times New Roman"/>
        </w:rPr>
      </w:pPr>
      <w:r w:rsidRPr="00026BE2">
        <w:rPr>
          <w:rFonts w:ascii="Times New Roman" w:hAnsi="Times New Roman" w:cs="Times New Roman"/>
        </w:rPr>
        <w:t>III - diligenciar no sentido da profissionalização do adolescente e de sua inserção no mercado de trabalho;</w:t>
      </w:r>
    </w:p>
    <w:p w:rsidR="00A20C06" w:rsidRPr="00026BE2" w:rsidRDefault="00A20C06" w:rsidP="00A20C06">
      <w:pPr>
        <w:pStyle w:val="P66"/>
        <w:jc w:val="both"/>
      </w:pPr>
      <w:r w:rsidRPr="00026BE2">
        <w:rPr>
          <w:rStyle w:val="T15"/>
          <w:rFonts w:ascii="Times New Roman" w:hAnsi="Times New Roman" w:cs="Times New Roman"/>
        </w:rPr>
        <w:t>IV - apresentar relatório do caso (BARROSO, JÚNIOR, 2013, p. 1043).</w:t>
      </w:r>
    </w:p>
    <w:p w:rsidR="00A20C06" w:rsidRPr="00026BE2" w:rsidRDefault="00A20C06" w:rsidP="00A20C06">
      <w:pPr>
        <w:pStyle w:val="P67"/>
        <w:jc w:val="both"/>
        <w:rPr>
          <w:rFonts w:ascii="Times New Roman" w:hAnsi="Times New Roman" w:cs="Times New Roman"/>
        </w:rPr>
      </w:pPr>
    </w:p>
    <w:p w:rsidR="00A20C06" w:rsidRPr="00026BE2" w:rsidRDefault="00A20C06" w:rsidP="00A20C06">
      <w:pPr>
        <w:pStyle w:val="P67"/>
        <w:jc w:val="both"/>
        <w:rPr>
          <w:rFonts w:ascii="Times New Roman" w:hAnsi="Times New Roman" w:cs="Times New Roman"/>
        </w:rPr>
      </w:pPr>
    </w:p>
    <w:p w:rsidR="00A20C06" w:rsidRPr="00026BE2" w:rsidRDefault="00A20C06" w:rsidP="00A20C06">
      <w:pPr>
        <w:pStyle w:val="P61"/>
        <w:jc w:val="both"/>
      </w:pPr>
      <w:r w:rsidRPr="00026BE2">
        <w:rPr>
          <w:rStyle w:val="T4"/>
          <w:rFonts w:ascii="Times New Roman" w:hAnsi="Times New Roman" w:cs="Times New Roman"/>
        </w:rPr>
        <w:t xml:space="preserve">Essa supervisão, contudo, deverá estar </w:t>
      </w:r>
      <w:proofErr w:type="gramStart"/>
      <w:r w:rsidRPr="00026BE2">
        <w:rPr>
          <w:rStyle w:val="T4"/>
          <w:rFonts w:ascii="Times New Roman" w:hAnsi="Times New Roman" w:cs="Times New Roman"/>
        </w:rPr>
        <w:t>capacitada através de uma equipe multidisciplinar que consiste na orientação de assistente social, um psicólogo ou um educador que faça parte do programa de liberdade assistida indicado ao adolescente</w:t>
      </w:r>
      <w:proofErr w:type="gramEnd"/>
      <w:r w:rsidRPr="00026BE2">
        <w:rPr>
          <w:rStyle w:val="T4"/>
          <w:rFonts w:ascii="Times New Roman" w:hAnsi="Times New Roman" w:cs="Times New Roman"/>
        </w:rPr>
        <w:t>.</w:t>
      </w:r>
    </w:p>
    <w:p w:rsidR="00A20C06" w:rsidRPr="00026BE2" w:rsidRDefault="00A20C06" w:rsidP="00A20C06">
      <w:pPr>
        <w:pStyle w:val="P62"/>
        <w:jc w:val="both"/>
        <w:rPr>
          <w:rFonts w:ascii="Times New Roman" w:hAnsi="Times New Roman" w:cs="Times New Roman"/>
        </w:rPr>
      </w:pPr>
    </w:p>
    <w:p w:rsidR="00A20C06" w:rsidRPr="00026BE2" w:rsidRDefault="00A20C06" w:rsidP="00A20C06">
      <w:pPr>
        <w:pStyle w:val="P53"/>
        <w:jc w:val="both"/>
      </w:pPr>
      <w:r w:rsidRPr="00026BE2">
        <w:rPr>
          <w:rStyle w:val="T4"/>
          <w:rFonts w:ascii="Times New Roman" w:hAnsi="Times New Roman" w:cs="Times New Roman"/>
        </w:rPr>
        <w:t>1.1.9 Da semiliberdade</w:t>
      </w:r>
    </w:p>
    <w:p w:rsidR="00A20C06" w:rsidRPr="00026BE2" w:rsidRDefault="00A20C06" w:rsidP="00A20C06">
      <w:pPr>
        <w:pStyle w:val="P62"/>
        <w:jc w:val="both"/>
        <w:rPr>
          <w:rFonts w:ascii="Times New Roman" w:hAnsi="Times New Roman" w:cs="Times New Roman"/>
        </w:rPr>
      </w:pPr>
    </w:p>
    <w:p w:rsidR="00A20C06" w:rsidRPr="00026BE2" w:rsidRDefault="00A20C06" w:rsidP="00A20C06">
      <w:pPr>
        <w:pStyle w:val="P61"/>
        <w:jc w:val="both"/>
      </w:pPr>
      <w:r w:rsidRPr="00026BE2">
        <w:rPr>
          <w:rStyle w:val="T4"/>
          <w:rFonts w:ascii="Times New Roman" w:hAnsi="Times New Roman" w:cs="Times New Roman"/>
        </w:rPr>
        <w:t xml:space="preserve">No que tange à semiliberdade, essa é consta no art. 120 </w:t>
      </w:r>
      <w:proofErr w:type="gramStart"/>
      <w:r w:rsidRPr="00026BE2">
        <w:rPr>
          <w:rStyle w:val="T4"/>
          <w:rFonts w:ascii="Times New Roman" w:hAnsi="Times New Roman" w:cs="Times New Roman"/>
        </w:rPr>
        <w:t>do ECA</w:t>
      </w:r>
      <w:proofErr w:type="gramEnd"/>
      <w:r w:rsidRPr="00026BE2">
        <w:rPr>
          <w:rStyle w:val="T4"/>
          <w:rFonts w:ascii="Times New Roman" w:hAnsi="Times New Roman" w:cs="Times New Roman"/>
        </w:rPr>
        <w:t>, enfatizando que ela não tem um prazo estipulado, valendo as disposições relativas à internação, cabível como primeira medida ou forma de transição para meio aberto, representa uma alternativa à imposição da medida de internação, portanto:</w:t>
      </w:r>
    </w:p>
    <w:p w:rsidR="00A20C06" w:rsidRPr="00026BE2" w:rsidRDefault="00A20C06" w:rsidP="00A20C06">
      <w:pPr>
        <w:pStyle w:val="P67"/>
        <w:jc w:val="both"/>
        <w:rPr>
          <w:rFonts w:ascii="Times New Roman" w:hAnsi="Times New Roman" w:cs="Times New Roman"/>
        </w:rPr>
      </w:pPr>
    </w:p>
    <w:p w:rsidR="00A20C06" w:rsidRPr="00026BE2" w:rsidRDefault="00A20C06" w:rsidP="00A20C06">
      <w:pPr>
        <w:pStyle w:val="P66"/>
        <w:jc w:val="both"/>
        <w:rPr>
          <w:rStyle w:val="T15"/>
          <w:rFonts w:ascii="Times New Roman" w:hAnsi="Times New Roman" w:cs="Times New Roman"/>
        </w:rPr>
      </w:pPr>
    </w:p>
    <w:p w:rsidR="00A20C06" w:rsidRPr="00026BE2" w:rsidRDefault="00A20C06" w:rsidP="00A20C06">
      <w:pPr>
        <w:pStyle w:val="P66"/>
        <w:jc w:val="both"/>
      </w:pPr>
      <w:r w:rsidRPr="00026BE2">
        <w:rPr>
          <w:rStyle w:val="T15"/>
          <w:rFonts w:ascii="Times New Roman" w:hAnsi="Times New Roman" w:cs="Times New Roman"/>
        </w:rPr>
        <w:t>Art. 120. O regime de semiliberdade pode ser determinado desde o início, ou como forma de transição para o meio aberto, possibilitada a realização de atividades externas, independentemente de autorização judicial.</w:t>
      </w:r>
      <w:r w:rsidRPr="00026BE2">
        <w:rPr>
          <w:rStyle w:val="T15"/>
          <w:rFonts w:ascii="Times New Roman" w:hAnsi="Times New Roman" w:cs="Times New Roman"/>
        </w:rPr>
        <w:br w:type="textWrapping" w:clear="all"/>
        <w:t xml:space="preserve">§ 1º São obrigatórias </w:t>
      </w:r>
      <w:proofErr w:type="gramStart"/>
      <w:r w:rsidRPr="00026BE2">
        <w:rPr>
          <w:rStyle w:val="T15"/>
          <w:rFonts w:ascii="Times New Roman" w:hAnsi="Times New Roman" w:cs="Times New Roman"/>
        </w:rPr>
        <w:t>a</w:t>
      </w:r>
      <w:proofErr w:type="gramEnd"/>
      <w:r w:rsidRPr="00026BE2">
        <w:rPr>
          <w:rStyle w:val="T15"/>
          <w:rFonts w:ascii="Times New Roman" w:hAnsi="Times New Roman" w:cs="Times New Roman"/>
        </w:rPr>
        <w:t xml:space="preserve"> escolarização e a profissionalização, devendo, sempre que possível, ser utilizados os recursos existentes na comunidade.</w:t>
      </w:r>
      <w:r w:rsidRPr="00026BE2">
        <w:rPr>
          <w:rStyle w:val="T15"/>
          <w:rFonts w:ascii="Times New Roman" w:hAnsi="Times New Roman" w:cs="Times New Roman"/>
        </w:rPr>
        <w:br w:type="textWrapping" w:clear="all"/>
        <w:t>52</w:t>
      </w:r>
      <w:r w:rsidRPr="00026BE2">
        <w:rPr>
          <w:rStyle w:val="T15"/>
          <w:rFonts w:ascii="Times New Roman" w:hAnsi="Times New Roman" w:cs="Times New Roman"/>
        </w:rPr>
        <w:br w:type="textWrapping" w:clear="all"/>
        <w:t>§ 2º A medida não comporta prazo determinado aplicando-se, no que couber, as disposições relativas à internação (VADE MECUM, 2013, p. 1044).</w:t>
      </w:r>
    </w:p>
    <w:p w:rsidR="00A20C06" w:rsidRPr="00026BE2" w:rsidRDefault="00A20C06" w:rsidP="00A20C06">
      <w:pPr>
        <w:pStyle w:val="P67"/>
        <w:jc w:val="both"/>
        <w:rPr>
          <w:rFonts w:ascii="Times New Roman" w:hAnsi="Times New Roman" w:cs="Times New Roman"/>
        </w:rPr>
      </w:pPr>
    </w:p>
    <w:p w:rsidR="00A20C06" w:rsidRPr="00026BE2" w:rsidRDefault="00A20C06" w:rsidP="00A20C06">
      <w:pPr>
        <w:pStyle w:val="P61"/>
        <w:jc w:val="both"/>
      </w:pPr>
      <w:r w:rsidRPr="00026BE2">
        <w:rPr>
          <w:rStyle w:val="T4"/>
          <w:rFonts w:ascii="Times New Roman" w:hAnsi="Times New Roman" w:cs="Times New Roman"/>
        </w:rPr>
        <w:t xml:space="preserve">Sobre o cumprimento da semiliberdade, o Conselho Nacional de Defesa dos Direitos da Criança e do Adolescente (CONANDA) estabeleceu nos artigos 1º e 2º da Resolução n.º 47, que o regime de semiliberdade deve ser </w:t>
      </w:r>
      <w:proofErr w:type="gramStart"/>
      <w:r w:rsidRPr="00026BE2">
        <w:rPr>
          <w:rStyle w:val="T4"/>
          <w:rFonts w:ascii="Times New Roman" w:hAnsi="Times New Roman" w:cs="Times New Roman"/>
        </w:rPr>
        <w:t>executada de forma</w:t>
      </w:r>
      <w:proofErr w:type="gramEnd"/>
      <w:r w:rsidRPr="00026BE2">
        <w:rPr>
          <w:rStyle w:val="T4"/>
          <w:rFonts w:ascii="Times New Roman" w:hAnsi="Times New Roman" w:cs="Times New Roman"/>
        </w:rPr>
        <w:t xml:space="preserve"> a ocupar o adolescente em atividade educativas, profissionalizantes e de lazer, durante o período diurno. </w:t>
      </w:r>
      <w:proofErr w:type="gramStart"/>
      <w:r w:rsidRPr="00026BE2">
        <w:rPr>
          <w:rStyle w:val="T4"/>
          <w:rFonts w:ascii="Times New Roman" w:hAnsi="Times New Roman" w:cs="Times New Roman"/>
        </w:rPr>
        <w:t>Sob rígido</w:t>
      </w:r>
      <w:proofErr w:type="gramEnd"/>
      <w:r w:rsidRPr="00026BE2">
        <w:rPr>
          <w:rStyle w:val="T4"/>
          <w:rFonts w:ascii="Times New Roman" w:hAnsi="Times New Roman" w:cs="Times New Roman"/>
        </w:rPr>
        <w:t xml:space="preserve"> acompanhamento da equipe multidisciplinar especializada, e encaminhado ao convívio familiar no período noturno, sempre que possível. O convívio familiar e comunitário do adolescente deve ser supervisionado pela mesma equipe multidisciplinar.</w:t>
      </w:r>
    </w:p>
    <w:p w:rsidR="00A20C06" w:rsidRPr="00026BE2" w:rsidRDefault="00A20C06" w:rsidP="00A20C06">
      <w:pPr>
        <w:pStyle w:val="P39"/>
        <w:jc w:val="both"/>
        <w:rPr>
          <w:rFonts w:ascii="Times New Roman" w:hAnsi="Times New Roman" w:cs="Times New Roman"/>
        </w:rPr>
      </w:pPr>
    </w:p>
    <w:p w:rsidR="00A20C06" w:rsidRPr="00026BE2" w:rsidRDefault="00A20C06" w:rsidP="00A20C06">
      <w:pPr>
        <w:pStyle w:val="P53"/>
        <w:jc w:val="both"/>
      </w:pPr>
      <w:r w:rsidRPr="00026BE2">
        <w:rPr>
          <w:rStyle w:val="T4"/>
          <w:rFonts w:ascii="Times New Roman" w:hAnsi="Times New Roman" w:cs="Times New Roman"/>
        </w:rPr>
        <w:t>1.1.10 Da internação</w:t>
      </w:r>
    </w:p>
    <w:p w:rsidR="00A20C06" w:rsidRPr="00026BE2" w:rsidRDefault="00A20C06" w:rsidP="00A20C06">
      <w:pPr>
        <w:pStyle w:val="P62"/>
        <w:jc w:val="both"/>
        <w:rPr>
          <w:rFonts w:ascii="Times New Roman" w:hAnsi="Times New Roman" w:cs="Times New Roman"/>
        </w:rPr>
      </w:pPr>
    </w:p>
    <w:p w:rsidR="00A20C06" w:rsidRPr="00026BE2" w:rsidRDefault="00A20C06" w:rsidP="00A20C06">
      <w:pPr>
        <w:pStyle w:val="P61"/>
        <w:jc w:val="both"/>
      </w:pPr>
      <w:r w:rsidRPr="00026BE2">
        <w:rPr>
          <w:rStyle w:val="T4"/>
          <w:rFonts w:ascii="Times New Roman" w:hAnsi="Times New Roman" w:cs="Times New Roman"/>
        </w:rPr>
        <w:t xml:space="preserve">Considera-se das medidas, a mais grave, devido ao grau de interferência na esfera de liberdade individual dos jovens, sendo o que dispõe o art. 121 </w:t>
      </w:r>
      <w:proofErr w:type="gramStart"/>
      <w:r w:rsidRPr="00026BE2">
        <w:rPr>
          <w:rStyle w:val="T4"/>
          <w:rFonts w:ascii="Times New Roman" w:hAnsi="Times New Roman" w:cs="Times New Roman"/>
        </w:rPr>
        <w:t>do ECA</w:t>
      </w:r>
      <w:proofErr w:type="gramEnd"/>
      <w:r w:rsidRPr="00026BE2">
        <w:rPr>
          <w:rStyle w:val="T4"/>
          <w:rFonts w:ascii="Times New Roman" w:hAnsi="Times New Roman" w:cs="Times New Roman"/>
        </w:rPr>
        <w:t>:</w:t>
      </w:r>
    </w:p>
    <w:p w:rsidR="00A20C06" w:rsidRPr="00026BE2" w:rsidRDefault="00A20C06" w:rsidP="00A20C06">
      <w:pPr>
        <w:pStyle w:val="P67"/>
        <w:jc w:val="both"/>
        <w:rPr>
          <w:rFonts w:ascii="Times New Roman" w:hAnsi="Times New Roman" w:cs="Times New Roman"/>
        </w:rPr>
      </w:pPr>
    </w:p>
    <w:p w:rsidR="00A20C06" w:rsidRPr="00026BE2" w:rsidRDefault="00A20C06" w:rsidP="00A20C06">
      <w:pPr>
        <w:pStyle w:val="P67"/>
        <w:jc w:val="both"/>
        <w:rPr>
          <w:rFonts w:ascii="Times New Roman" w:hAnsi="Times New Roman" w:cs="Times New Roman"/>
        </w:rPr>
      </w:pPr>
      <w:r w:rsidRPr="00026BE2">
        <w:rPr>
          <w:rFonts w:ascii="Times New Roman" w:hAnsi="Times New Roman" w:cs="Times New Roman"/>
        </w:rPr>
        <w:t>Art. 121. A internação constitui medida privativa da liberdade, sujeita aos princípios de brevidade, excepcionalidade e respeito à condição peculiar de pessoa em desenvolvimento.</w:t>
      </w:r>
    </w:p>
    <w:p w:rsidR="00A20C06" w:rsidRPr="00026BE2" w:rsidRDefault="00A20C06" w:rsidP="00A20C06">
      <w:pPr>
        <w:pStyle w:val="P67"/>
        <w:jc w:val="both"/>
        <w:rPr>
          <w:rFonts w:ascii="Times New Roman" w:hAnsi="Times New Roman" w:cs="Times New Roman"/>
        </w:rPr>
      </w:pPr>
      <w:r w:rsidRPr="00026BE2">
        <w:rPr>
          <w:rFonts w:ascii="Times New Roman" w:hAnsi="Times New Roman" w:cs="Times New Roman"/>
        </w:rPr>
        <w:t>§ 1º Será permitida a realização de atividades externas, a critério da equipe técnica da entidade, salvo expressa determinação judicial em contrário.</w:t>
      </w:r>
      <w:r w:rsidRPr="00026BE2">
        <w:rPr>
          <w:rFonts w:ascii="Times New Roman" w:hAnsi="Times New Roman" w:cs="Times New Roman"/>
        </w:rPr>
        <w:br w:type="textWrapping" w:clear="all"/>
        <w:t>§ 2º A medida não comporta prazo determinado, devendo sua manutenção ser reavaliada, mediante decisão fundamentada, no máximo a cada seis meses.</w:t>
      </w:r>
      <w:r w:rsidRPr="00026BE2">
        <w:rPr>
          <w:rFonts w:ascii="Times New Roman" w:hAnsi="Times New Roman" w:cs="Times New Roman"/>
        </w:rPr>
        <w:br w:type="textWrapping" w:clear="all"/>
        <w:t>§ 3º Em nenhuma hipótese o período máximo de internação excederá a três anos.</w:t>
      </w:r>
      <w:r w:rsidRPr="00026BE2">
        <w:rPr>
          <w:rFonts w:ascii="Times New Roman" w:hAnsi="Times New Roman" w:cs="Times New Roman"/>
        </w:rPr>
        <w:br w:type="textWrapping" w:clear="all"/>
      </w:r>
      <w:r w:rsidRPr="00026BE2">
        <w:rPr>
          <w:rFonts w:ascii="Times New Roman" w:hAnsi="Times New Roman" w:cs="Times New Roman"/>
        </w:rPr>
        <w:lastRenderedPageBreak/>
        <w:t>§ 4º Atingido o limite estabelecido no parágrafo anterior, o adolescente deverá ser liberado, colocado em regime de semiliberdade ou de liberdade assistida.</w:t>
      </w:r>
      <w:r w:rsidRPr="00026BE2">
        <w:rPr>
          <w:rFonts w:ascii="Times New Roman" w:hAnsi="Times New Roman" w:cs="Times New Roman"/>
        </w:rPr>
        <w:br w:type="textWrapping" w:clear="all"/>
        <w:t>§ 5º A liberação será compulsória aos vinte e um anos de idade.</w:t>
      </w:r>
      <w:r w:rsidRPr="00026BE2">
        <w:rPr>
          <w:rFonts w:ascii="Times New Roman" w:hAnsi="Times New Roman" w:cs="Times New Roman"/>
        </w:rPr>
        <w:br w:type="textWrapping" w:clear="all"/>
        <w:t xml:space="preserve">§ 6º Em qualquer hipótese a </w:t>
      </w:r>
      <w:proofErr w:type="spellStart"/>
      <w:r w:rsidRPr="00026BE2">
        <w:rPr>
          <w:rFonts w:ascii="Times New Roman" w:hAnsi="Times New Roman" w:cs="Times New Roman"/>
        </w:rPr>
        <w:t>desinternação</w:t>
      </w:r>
      <w:proofErr w:type="spellEnd"/>
      <w:r w:rsidRPr="00026BE2">
        <w:rPr>
          <w:rFonts w:ascii="Times New Roman" w:hAnsi="Times New Roman" w:cs="Times New Roman"/>
        </w:rPr>
        <w:t xml:space="preserve"> será precedida de autorização judicial, ouvido o Ministério Público.</w:t>
      </w:r>
    </w:p>
    <w:p w:rsidR="00A20C06" w:rsidRPr="00026BE2" w:rsidRDefault="00A20C06" w:rsidP="00A20C06">
      <w:pPr>
        <w:pStyle w:val="P67"/>
        <w:jc w:val="both"/>
        <w:rPr>
          <w:rFonts w:ascii="Times New Roman" w:hAnsi="Times New Roman" w:cs="Times New Roman"/>
        </w:rPr>
      </w:pPr>
      <w:r w:rsidRPr="00026BE2">
        <w:rPr>
          <w:rFonts w:ascii="Times New Roman" w:hAnsi="Times New Roman" w:cs="Times New Roman"/>
        </w:rPr>
        <w:t>§ 7º A determinação judicial mencionada no § 1º poderá ser revista a qualquer tempo pela autoridade judiciária. (BARROSO JÚNIOR, 2013, p. 1044)</w:t>
      </w:r>
    </w:p>
    <w:p w:rsidR="00A20C06" w:rsidRPr="00026BE2" w:rsidRDefault="00A20C06" w:rsidP="00A20C06">
      <w:pPr>
        <w:pStyle w:val="P62"/>
        <w:jc w:val="both"/>
        <w:rPr>
          <w:rFonts w:ascii="Times New Roman" w:hAnsi="Times New Roman" w:cs="Times New Roman"/>
        </w:rPr>
      </w:pPr>
    </w:p>
    <w:p w:rsidR="00A20C06" w:rsidRPr="00026BE2" w:rsidRDefault="00A20C06" w:rsidP="00A20C06">
      <w:pPr>
        <w:pStyle w:val="P61"/>
        <w:jc w:val="both"/>
      </w:pPr>
      <w:r w:rsidRPr="00026BE2">
        <w:rPr>
          <w:rStyle w:val="T4"/>
          <w:rFonts w:ascii="Times New Roman" w:hAnsi="Times New Roman" w:cs="Times New Roman"/>
        </w:rPr>
        <w:t xml:space="preserve">Nesses ternos, essa medida tem como aspecto a total privação em estabelecimento exclusivo para esse tipo de infrator, menor, isso quando </w:t>
      </w:r>
      <w:proofErr w:type="gramStart"/>
      <w:r w:rsidRPr="00026BE2">
        <w:rPr>
          <w:rStyle w:val="T4"/>
          <w:rFonts w:ascii="Times New Roman" w:hAnsi="Times New Roman" w:cs="Times New Roman"/>
        </w:rPr>
        <w:t>é</w:t>
      </w:r>
      <w:proofErr w:type="gramEnd"/>
      <w:r w:rsidRPr="00026BE2">
        <w:rPr>
          <w:rStyle w:val="T4"/>
          <w:rFonts w:ascii="Times New Roman" w:hAnsi="Times New Roman" w:cs="Times New Roman"/>
        </w:rPr>
        <w:t xml:space="preserve"> verificado sinistros extremos. Como procede da disposição legal estatutária, a medida privativa de liberdade de internação deve estar sujeita aos princípios da brevidade, excepcionalidade e respeito à condição peculiar de pessoa em desenvolvimento. Como também não poderá exceder três anos, mas sua imposição é indeterminada, sujeita a periódica reavaliação pelo setor técnico das unidades a cada seis meses.</w:t>
      </w:r>
    </w:p>
    <w:p w:rsidR="00A20C06" w:rsidRPr="00026BE2" w:rsidRDefault="00A20C06" w:rsidP="00A20C06">
      <w:pPr>
        <w:pStyle w:val="P61"/>
        <w:jc w:val="both"/>
      </w:pPr>
      <w:r w:rsidRPr="00026BE2">
        <w:rPr>
          <w:rStyle w:val="T4"/>
          <w:rFonts w:ascii="Times New Roman" w:hAnsi="Times New Roman" w:cs="Times New Roman"/>
        </w:rPr>
        <w:t>As condições objetivas dessa medida incidem em um processo dinâmico, que é justamente o método socioeducativo que se realiza continuamente no transcorrer do cumprimento. Considera-se que cada adolescente é um sujeito único e distinto, cada um terá desenvolvimento próprio, será avaliado periodicamente pelos técnicos responsáveis e, sobretudo, pela autoridade judiciária, que deverá determinar sobre a necessidade ou não da manutenção da medida de internação (BATISTA SPOSATO, 2006).</w:t>
      </w:r>
    </w:p>
    <w:p w:rsidR="00A20C06" w:rsidRPr="00026BE2" w:rsidRDefault="00A20C06" w:rsidP="00A20C06">
      <w:pPr>
        <w:pStyle w:val="P61"/>
        <w:jc w:val="both"/>
        <w:rPr>
          <w:color w:val="FF0000"/>
        </w:rPr>
      </w:pPr>
      <w:r w:rsidRPr="00026BE2">
        <w:rPr>
          <w:rStyle w:val="T4"/>
          <w:rFonts w:ascii="Times New Roman" w:hAnsi="Times New Roman" w:cs="Times New Roman"/>
        </w:rPr>
        <w:t xml:space="preserve">Por esse motivo, o princípio da brevidade é elemento norteador para a indeterminação do prazo na medida de internação. Sua determinação no processo de execução da medida se dá pelo reconhecimento de que cada adolescente terá um desenvolvimento único e peculiar às suas características pessoais. Não apresentando tal reconhecimento, </w:t>
      </w:r>
      <w:proofErr w:type="gramStart"/>
      <w:r w:rsidRPr="00026BE2">
        <w:rPr>
          <w:rStyle w:val="T4"/>
          <w:rFonts w:ascii="Times New Roman" w:hAnsi="Times New Roman" w:cs="Times New Roman"/>
        </w:rPr>
        <w:t>as finalidade</w:t>
      </w:r>
      <w:proofErr w:type="gramEnd"/>
      <w:r w:rsidRPr="00026BE2">
        <w:rPr>
          <w:rStyle w:val="T4"/>
          <w:rFonts w:ascii="Times New Roman" w:hAnsi="Times New Roman" w:cs="Times New Roman"/>
        </w:rPr>
        <w:t xml:space="preserve"> da medida não serão atingidas e estarão sempre fadadas à imposição de mero castigo (BATISTA SPOSATO, 2006) </w:t>
      </w:r>
    </w:p>
    <w:p w:rsidR="00A20C06" w:rsidRPr="00026BE2" w:rsidRDefault="00A20C06" w:rsidP="00A20C06">
      <w:pPr>
        <w:pStyle w:val="P61"/>
        <w:jc w:val="both"/>
      </w:pPr>
      <w:r w:rsidRPr="00026BE2">
        <w:rPr>
          <w:rStyle w:val="T4"/>
          <w:rFonts w:ascii="Times New Roman" w:hAnsi="Times New Roman" w:cs="Times New Roman"/>
        </w:rPr>
        <w:t xml:space="preserve">A avaliação periódica, no caso, tem um aspecto fundamental, pois e através desse meio que será possível verificar o desempenho de cada jovem e aferir o seu desenvolvimento no decorrer da medida. Batista </w:t>
      </w:r>
      <w:proofErr w:type="spellStart"/>
      <w:r w:rsidRPr="00026BE2">
        <w:rPr>
          <w:rStyle w:val="T4"/>
          <w:rFonts w:ascii="Times New Roman" w:hAnsi="Times New Roman" w:cs="Times New Roman"/>
        </w:rPr>
        <w:t>Sposato</w:t>
      </w:r>
      <w:proofErr w:type="spellEnd"/>
      <w:r w:rsidRPr="00026BE2">
        <w:rPr>
          <w:rStyle w:val="T4"/>
          <w:rFonts w:ascii="Times New Roman" w:hAnsi="Times New Roman" w:cs="Times New Roman"/>
        </w:rPr>
        <w:t xml:space="preserve"> (2006) afirma então que o prazo de seis meses apresentado pela lei é a média que o adolescente tem para ser reavaliado, com intuito de evitar ausência de avaliação. Os juízes </w:t>
      </w:r>
      <w:proofErr w:type="gramStart"/>
      <w:r w:rsidRPr="00026BE2">
        <w:rPr>
          <w:rStyle w:val="T4"/>
          <w:rFonts w:ascii="Times New Roman" w:hAnsi="Times New Roman" w:cs="Times New Roman"/>
        </w:rPr>
        <w:t>tem-se manifestado</w:t>
      </w:r>
      <w:proofErr w:type="gramEnd"/>
      <w:r w:rsidRPr="00026BE2">
        <w:rPr>
          <w:rStyle w:val="T4"/>
          <w:rFonts w:ascii="Times New Roman" w:hAnsi="Times New Roman" w:cs="Times New Roman"/>
        </w:rPr>
        <w:t xml:space="preserve"> nas sentenças, instituindo prazos determinados para cada adolescente dentro do marco legal. </w:t>
      </w:r>
    </w:p>
    <w:p w:rsidR="00A20C06" w:rsidRPr="00026BE2" w:rsidRDefault="00A20C06" w:rsidP="00A20C06">
      <w:pPr>
        <w:pStyle w:val="P61"/>
        <w:jc w:val="both"/>
      </w:pPr>
      <w:proofErr w:type="gramStart"/>
      <w:r w:rsidRPr="00026BE2">
        <w:rPr>
          <w:rStyle w:val="T4"/>
          <w:rFonts w:ascii="Times New Roman" w:hAnsi="Times New Roman" w:cs="Times New Roman"/>
        </w:rPr>
        <w:t>O ECA</w:t>
      </w:r>
      <w:proofErr w:type="gramEnd"/>
      <w:r w:rsidRPr="00026BE2">
        <w:rPr>
          <w:rStyle w:val="T4"/>
          <w:rFonts w:ascii="Times New Roman" w:hAnsi="Times New Roman" w:cs="Times New Roman"/>
        </w:rPr>
        <w:t xml:space="preserve"> ainda determina no art. 123 que a internação deverá ser cumprida em entidade exclusiva para adolescentes em local distinto daquele destinado ao abrigo dos jovens não infratores, obedecida a rigorosa separação por critérios de idade, porte físico e gravidade da infração. Assim como direito de receber escolaridade e profissionalização, e de realizar </w:t>
      </w:r>
      <w:r w:rsidRPr="00026BE2">
        <w:rPr>
          <w:rStyle w:val="T4"/>
          <w:rFonts w:ascii="Times New Roman" w:hAnsi="Times New Roman" w:cs="Times New Roman"/>
        </w:rPr>
        <w:lastRenderedPageBreak/>
        <w:t>atividades culturais, esportivas e de lazer.</w:t>
      </w:r>
    </w:p>
    <w:p w:rsidR="00A20C06" w:rsidRPr="00026BE2" w:rsidRDefault="00A20C06" w:rsidP="00A20C06">
      <w:pPr>
        <w:pStyle w:val="P61"/>
        <w:jc w:val="both"/>
      </w:pPr>
      <w:r w:rsidRPr="00026BE2">
        <w:rPr>
          <w:rStyle w:val="T4"/>
          <w:rFonts w:ascii="Times New Roman" w:hAnsi="Times New Roman" w:cs="Times New Roman"/>
        </w:rPr>
        <w:t>Importa salientar que a medida deve ter na sua essência uma ação pedagógica e sem a proibição de comunicação através de visitas rotineiras da família, pois, na verdade, é desse berço que existem sérios e fundados motivos de a presença de pais ou responsáveis prejudique o desenvolvimento do adolescente.</w:t>
      </w:r>
    </w:p>
    <w:p w:rsidR="00A20C06" w:rsidRPr="00026BE2" w:rsidRDefault="00A20C06" w:rsidP="00A20C06">
      <w:pPr>
        <w:pStyle w:val="P61"/>
        <w:jc w:val="both"/>
      </w:pPr>
      <w:r w:rsidRPr="00026BE2">
        <w:rPr>
          <w:rStyle w:val="T4"/>
          <w:rFonts w:ascii="Times New Roman" w:hAnsi="Times New Roman" w:cs="Times New Roman"/>
        </w:rPr>
        <w:t xml:space="preserve">A finalidade das medidas socioeducativas é </w:t>
      </w:r>
      <w:proofErr w:type="spellStart"/>
      <w:r w:rsidRPr="00026BE2">
        <w:rPr>
          <w:rStyle w:val="T4"/>
          <w:rFonts w:ascii="Times New Roman" w:hAnsi="Times New Roman" w:cs="Times New Roman"/>
        </w:rPr>
        <w:t>ressocializar</w:t>
      </w:r>
      <w:proofErr w:type="spellEnd"/>
      <w:r w:rsidRPr="00026BE2">
        <w:rPr>
          <w:rStyle w:val="T4"/>
          <w:rFonts w:ascii="Times New Roman" w:hAnsi="Times New Roman" w:cs="Times New Roman"/>
        </w:rPr>
        <w:t xml:space="preserve"> o menor infrator, por meio de ações que reeduquem e incentivam o afastamento dos menores do mundo do crime, e assim colaborando ao combate da criminalidade infantil. Nesse sentido, é imprescindível fazer uma avaliação da eficácia das medidas impostas </w:t>
      </w:r>
      <w:proofErr w:type="gramStart"/>
      <w:r w:rsidRPr="00026BE2">
        <w:rPr>
          <w:rStyle w:val="T4"/>
          <w:rFonts w:ascii="Times New Roman" w:hAnsi="Times New Roman" w:cs="Times New Roman"/>
        </w:rPr>
        <w:t>pelo ECA</w:t>
      </w:r>
      <w:proofErr w:type="gramEnd"/>
      <w:r w:rsidRPr="00026BE2">
        <w:rPr>
          <w:rStyle w:val="T4"/>
          <w:rFonts w:ascii="Times New Roman" w:hAnsi="Times New Roman" w:cs="Times New Roman"/>
        </w:rPr>
        <w:t>, notando, assim, se o objetivo desejado está sendo alcançado em cada uma das medidas socioeducativas.</w:t>
      </w:r>
    </w:p>
    <w:p w:rsidR="00A20C06" w:rsidRPr="00026BE2" w:rsidRDefault="00A20C06" w:rsidP="00A20C06">
      <w:pPr>
        <w:pStyle w:val="PargrafodaLista"/>
        <w:spacing w:after="0"/>
        <w:ind w:left="0"/>
        <w:jc w:val="both"/>
        <w:rPr>
          <w:rFonts w:ascii="Times New Roman" w:hAnsi="Times New Roman" w:cs="Times New Roman"/>
          <w:b/>
          <w:sz w:val="24"/>
          <w:szCs w:val="24"/>
        </w:rPr>
      </w:pPr>
    </w:p>
    <w:p w:rsidR="00A20C06" w:rsidRPr="00026BE2" w:rsidRDefault="00A20C06" w:rsidP="00A20C06">
      <w:pPr>
        <w:pStyle w:val="PargrafodaLista"/>
        <w:spacing w:after="0"/>
        <w:ind w:left="0"/>
        <w:jc w:val="both"/>
        <w:rPr>
          <w:rFonts w:ascii="Times New Roman" w:hAnsi="Times New Roman" w:cs="Times New Roman"/>
          <w:b/>
          <w:sz w:val="24"/>
          <w:szCs w:val="24"/>
        </w:rPr>
      </w:pPr>
      <w:proofErr w:type="gramStart"/>
      <w:r w:rsidRPr="00026BE2">
        <w:rPr>
          <w:rFonts w:ascii="Times New Roman" w:hAnsi="Times New Roman" w:cs="Times New Roman"/>
          <w:b/>
          <w:sz w:val="24"/>
          <w:szCs w:val="24"/>
        </w:rPr>
        <w:t>1.2 Imputabilidade</w:t>
      </w:r>
      <w:proofErr w:type="gramEnd"/>
      <w:r w:rsidRPr="00026BE2">
        <w:rPr>
          <w:rFonts w:ascii="Times New Roman" w:hAnsi="Times New Roman" w:cs="Times New Roman"/>
          <w:b/>
          <w:sz w:val="24"/>
          <w:szCs w:val="24"/>
        </w:rPr>
        <w:t xml:space="preserve"> do adolescente</w:t>
      </w:r>
    </w:p>
    <w:p w:rsidR="00A20C06" w:rsidRPr="00026BE2" w:rsidRDefault="00A20C06" w:rsidP="00A20C06">
      <w:pPr>
        <w:pStyle w:val="NormalWeb"/>
        <w:spacing w:before="0" w:beforeAutospacing="0" w:after="0" w:afterAutospacing="0" w:line="360" w:lineRule="auto"/>
        <w:ind w:firstLine="851"/>
        <w:jc w:val="both"/>
      </w:pPr>
    </w:p>
    <w:p w:rsidR="00A20C06" w:rsidRPr="00026BE2" w:rsidRDefault="00A20C06" w:rsidP="00A20C06">
      <w:pPr>
        <w:pStyle w:val="NormalWeb"/>
        <w:spacing w:before="0" w:beforeAutospacing="0" w:after="0" w:afterAutospacing="0" w:line="360" w:lineRule="auto"/>
        <w:ind w:firstLine="851"/>
        <w:jc w:val="both"/>
      </w:pPr>
      <w:r w:rsidRPr="00026BE2">
        <w:t>Imputabilidade é a possibilidade de atribuir a um indivíduo a responsabilidade por uma infração. A imputabilidade dos menores de 18 anos está prevista nos artigos 228 da Constituição Federal e 104 da Lei 8.069/90 (ECA)</w:t>
      </w:r>
    </w:p>
    <w:p w:rsidR="00A20C06" w:rsidRPr="00026BE2" w:rsidRDefault="00A20C06" w:rsidP="00A20C06">
      <w:pPr>
        <w:pStyle w:val="NormalWeb"/>
        <w:spacing w:before="0" w:beforeAutospacing="0" w:after="0" w:afterAutospacing="0" w:line="360" w:lineRule="auto"/>
        <w:jc w:val="both"/>
      </w:pPr>
      <w:r w:rsidRPr="00026BE2">
        <w:tab/>
        <w:t xml:space="preserve">A inimputabilidade ao menor de 18 anos foi justificada na exposição da Lei nº 7.209/84E como “opção apoiada em critérios de Política Criminal”. Aqueles preconizadores da redução penal sob a justificativa da criminalidade crescente no Brasil, que a cada dia recruta maior número de adolescentes, não levam em consideração a circunstância de que o menor, como um ser incompleto, é naturalmente </w:t>
      </w:r>
      <w:proofErr w:type="spellStart"/>
      <w:proofErr w:type="gramStart"/>
      <w:r w:rsidRPr="00026BE2">
        <w:t>anti-social</w:t>
      </w:r>
      <w:proofErr w:type="spellEnd"/>
      <w:proofErr w:type="gramEnd"/>
      <w:r w:rsidRPr="00026BE2">
        <w:t xml:space="preserve"> na medida em que ainda não é socializado ou instruído suficientemente.</w:t>
      </w:r>
    </w:p>
    <w:p w:rsidR="00A20C06" w:rsidRPr="00026BE2" w:rsidRDefault="00A20C06" w:rsidP="00A20C06">
      <w:pPr>
        <w:pStyle w:val="NormalWeb"/>
        <w:spacing w:before="0" w:beforeAutospacing="0" w:after="0" w:afterAutospacing="0" w:line="360" w:lineRule="auto"/>
        <w:jc w:val="both"/>
      </w:pPr>
      <w:r w:rsidRPr="00026BE2">
        <w:tab/>
        <w:t xml:space="preserve">Sobre o assunto Jorge Figueiredo Dias (1999) ensina: A colocação dessa barreira etária intransponível à intervenção penal funda-se em um princípio de humanidade, que deve caracterizar todo o direito penal de um Estado de direito Material. Deve evitar-se a todo custo </w:t>
      </w:r>
      <w:proofErr w:type="gramStart"/>
      <w:r w:rsidRPr="00026BE2">
        <w:t>a</w:t>
      </w:r>
      <w:proofErr w:type="gramEnd"/>
      <w:r w:rsidRPr="00026BE2">
        <w:t xml:space="preserve"> submissão de uma criança ou adolescente às sanções mais graves prevista no ordenamento jurídico e ao rito processo penal e pelos efeitos extremamente gravosos que a aplicação de uma pena necessariamente produz ao nível dos direitos de personalidade do menos, marcando inevitavelmente o seus crescimentos e toda a sua vida </w:t>
      </w:r>
    </w:p>
    <w:p w:rsidR="00A20C06" w:rsidRPr="00026BE2" w:rsidRDefault="00A20C06" w:rsidP="00A20C06">
      <w:pPr>
        <w:shd w:val="clear" w:color="auto" w:fill="FFFFFF"/>
        <w:spacing w:after="0" w:line="360" w:lineRule="auto"/>
        <w:jc w:val="both"/>
        <w:rPr>
          <w:rFonts w:ascii="Times New Roman" w:hAnsi="Times New Roman"/>
          <w:color w:val="000000"/>
          <w:sz w:val="24"/>
          <w:szCs w:val="24"/>
        </w:rPr>
      </w:pPr>
      <w:r w:rsidRPr="00026BE2">
        <w:rPr>
          <w:rFonts w:ascii="Times New Roman" w:hAnsi="Times New Roman"/>
          <w:color w:val="000000"/>
          <w:sz w:val="24"/>
          <w:szCs w:val="24"/>
        </w:rPr>
        <w:tab/>
        <w:t>O que causa angústia em muitos profissionais que trabalham com o adolescente infrator é verem essa discussão sempre ocorrer superficialmente. Não pode ser tomado como sério o debate sobre a idade penal no Brasil se ele não vier acompanhado de uma profunda discussão sobre o sistema carcerário no Brasil.</w:t>
      </w:r>
    </w:p>
    <w:p w:rsidR="00A20C06" w:rsidRPr="00026BE2" w:rsidRDefault="00A20C06" w:rsidP="00A20C06">
      <w:pPr>
        <w:shd w:val="clear" w:color="auto" w:fill="FFFFFF"/>
        <w:spacing w:after="0" w:line="360" w:lineRule="auto"/>
        <w:jc w:val="both"/>
        <w:rPr>
          <w:rFonts w:ascii="Times New Roman" w:hAnsi="Times New Roman"/>
          <w:color w:val="000000"/>
          <w:sz w:val="24"/>
          <w:szCs w:val="24"/>
        </w:rPr>
      </w:pPr>
      <w:r w:rsidRPr="00026BE2">
        <w:rPr>
          <w:rFonts w:ascii="Times New Roman" w:hAnsi="Times New Roman"/>
          <w:color w:val="000000"/>
          <w:sz w:val="24"/>
          <w:szCs w:val="24"/>
        </w:rPr>
        <w:lastRenderedPageBreak/>
        <w:tab/>
        <w:t xml:space="preserve">Ao considerar inimputáveis os menores de 18 anos, o legislador não adotou uma postura paternalista definindo apenas direitos ao infrator sem devida contrapartida. A lei </w:t>
      </w:r>
      <w:r w:rsidRPr="00026BE2">
        <w:rPr>
          <w:rFonts w:ascii="Times New Roman" w:hAnsi="Times New Roman"/>
          <w:sz w:val="24"/>
          <w:szCs w:val="24"/>
        </w:rPr>
        <w:t xml:space="preserve">atual não permite que estes fiquem impunes quando cometam delitos, agora chamados atos infracionais. O Art. 2º </w:t>
      </w:r>
      <w:proofErr w:type="gramStart"/>
      <w:r w:rsidRPr="00026BE2">
        <w:rPr>
          <w:rFonts w:ascii="Times New Roman" w:hAnsi="Times New Roman"/>
          <w:sz w:val="24"/>
          <w:szCs w:val="24"/>
        </w:rPr>
        <w:t>do ECA</w:t>
      </w:r>
      <w:proofErr w:type="gramEnd"/>
      <w:r w:rsidRPr="00026BE2">
        <w:rPr>
          <w:rFonts w:ascii="Times New Roman" w:hAnsi="Times New Roman"/>
          <w:sz w:val="24"/>
          <w:szCs w:val="24"/>
        </w:rPr>
        <w:t>, considera adolescente a pessoa entre 12 e 18 anos e este, ao cometer um ilícito penal, está sujeito às medidas previstas no ECA, são penalmente inimputáveis os menores de dezoito anos, sujeitos às medidas previstas nesta Lei, conforme dispõe o art. 104, que vão da simples advertência até a internação,  desde que verificada a infração, como prevê o art. 112, ECA.</w:t>
      </w:r>
    </w:p>
    <w:p w:rsidR="00A20C06" w:rsidRPr="00026BE2" w:rsidRDefault="00A20C06" w:rsidP="00A20C06">
      <w:pPr>
        <w:shd w:val="clear" w:color="auto" w:fill="FFFFFF"/>
        <w:spacing w:after="0" w:line="360" w:lineRule="auto"/>
        <w:jc w:val="both"/>
        <w:rPr>
          <w:rFonts w:ascii="Times New Roman" w:hAnsi="Times New Roman"/>
          <w:sz w:val="24"/>
          <w:szCs w:val="24"/>
        </w:rPr>
      </w:pPr>
      <w:r w:rsidRPr="00026BE2">
        <w:rPr>
          <w:rFonts w:ascii="Times New Roman" w:hAnsi="Times New Roman"/>
          <w:sz w:val="24"/>
          <w:szCs w:val="24"/>
        </w:rPr>
        <w:tab/>
        <w:t xml:space="preserve">O Estatuto inova quando permite a punição do adolescente infrator a partir dos 12 anos, idade esta muito inferior aos </w:t>
      </w:r>
      <w:proofErr w:type="gramStart"/>
      <w:r w:rsidRPr="00026BE2">
        <w:rPr>
          <w:rFonts w:ascii="Times New Roman" w:hAnsi="Times New Roman"/>
          <w:sz w:val="24"/>
          <w:szCs w:val="24"/>
        </w:rPr>
        <w:t>16 anos pretendidas</w:t>
      </w:r>
      <w:proofErr w:type="gramEnd"/>
      <w:r w:rsidRPr="00026BE2">
        <w:rPr>
          <w:rFonts w:ascii="Times New Roman" w:hAnsi="Times New Roman"/>
          <w:sz w:val="24"/>
          <w:szCs w:val="24"/>
        </w:rPr>
        <w:t xml:space="preserve"> por alguns. Fazendo-o de forma responsável, seguindo os caminhos de uma lei antes de tudo pedagógica, cujo fim é a proteção integral da criança e do adolescente e não apenas sua punição. Busca-se a recuperação daquele que errou levado por inúmeros fatores sociais, ou até mesmo por sua imaturidade, reintegrando-o à sociedade com o resgate de sua cidadania (BEZERRA, 2008).</w:t>
      </w:r>
    </w:p>
    <w:p w:rsidR="00A20C06" w:rsidRPr="00026BE2" w:rsidRDefault="00A20C06" w:rsidP="00A20C06">
      <w:pPr>
        <w:shd w:val="clear" w:color="auto" w:fill="FFFFFF"/>
        <w:spacing w:after="0" w:line="360" w:lineRule="auto"/>
        <w:jc w:val="both"/>
        <w:rPr>
          <w:rFonts w:ascii="Times New Roman" w:hAnsi="Times New Roman"/>
          <w:sz w:val="24"/>
          <w:szCs w:val="24"/>
        </w:rPr>
      </w:pPr>
      <w:r w:rsidRPr="00026BE2">
        <w:rPr>
          <w:rFonts w:ascii="Times New Roman" w:hAnsi="Times New Roman"/>
          <w:sz w:val="24"/>
          <w:szCs w:val="24"/>
        </w:rPr>
        <w:tab/>
        <w:t xml:space="preserve">Muitos tentam passar a ideia que o Estatuto não é uma boa lei e inaplicável à nossa realidade, mesmo sabendo que este ainda sequer foi colocado integralmente em prática apenas por omissão da sociedade e do poder público, que insiste em não tratar as questões relativas à população infanto-juvenil como prioridade absoluta, assim como exige a CF e </w:t>
      </w:r>
      <w:proofErr w:type="gramStart"/>
      <w:r w:rsidRPr="00026BE2">
        <w:rPr>
          <w:rFonts w:ascii="Times New Roman" w:hAnsi="Times New Roman"/>
          <w:sz w:val="24"/>
          <w:szCs w:val="24"/>
        </w:rPr>
        <w:t>o ECA</w:t>
      </w:r>
      <w:proofErr w:type="gramEnd"/>
      <w:r w:rsidRPr="00026BE2">
        <w:rPr>
          <w:rFonts w:ascii="Times New Roman" w:hAnsi="Times New Roman"/>
          <w:sz w:val="24"/>
          <w:szCs w:val="24"/>
        </w:rPr>
        <w:t>.</w:t>
      </w:r>
    </w:p>
    <w:p w:rsidR="00A20C06" w:rsidRPr="00026BE2" w:rsidRDefault="00A20C06" w:rsidP="00A20C06">
      <w:pPr>
        <w:pStyle w:val="P70"/>
        <w:jc w:val="both"/>
        <w:rPr>
          <w:rFonts w:ascii="Times New Roman" w:hAnsi="Times New Roman" w:cs="Times New Roman"/>
        </w:rPr>
      </w:pPr>
      <w:r w:rsidRPr="00026BE2">
        <w:rPr>
          <w:rFonts w:ascii="Times New Roman" w:hAnsi="Times New Roman" w:cs="Times New Roman"/>
        </w:rPr>
        <w:t>Costa Saraiva (2006) entende que a redução da maioridade penal para 16 anos ou para menos é inconstitucional, uma vez que o direito insculpido no art. 228 da CF é constituído por cláusula pétrea, bem como o previsto no art. 60, IV, da CF é insuscetível de emenda. Além disso, entende que a redução viola também o disposto no art. 41 da Convenção das Nações Unidas de Direitos da Criança.</w:t>
      </w:r>
    </w:p>
    <w:p w:rsidR="00A20C06" w:rsidRPr="00026BE2" w:rsidRDefault="00A20C06" w:rsidP="00A20C06">
      <w:pPr>
        <w:pStyle w:val="P69"/>
        <w:jc w:val="both"/>
        <w:rPr>
          <w:rStyle w:val="T17"/>
          <w:rFonts w:ascii="Times New Roman" w:hAnsi="Times New Roman" w:cs="Times New Roman"/>
        </w:rPr>
      </w:pPr>
      <w:r w:rsidRPr="00026BE2">
        <w:rPr>
          <w:rStyle w:val="T17"/>
          <w:rFonts w:ascii="Times New Roman" w:hAnsi="Times New Roman" w:cs="Times New Roman"/>
        </w:rPr>
        <w:t xml:space="preserve">Lúcia </w:t>
      </w:r>
      <w:proofErr w:type="spellStart"/>
      <w:r w:rsidRPr="00026BE2">
        <w:rPr>
          <w:rStyle w:val="T17"/>
          <w:rFonts w:ascii="Times New Roman" w:hAnsi="Times New Roman" w:cs="Times New Roman"/>
        </w:rPr>
        <w:t>Deboni</w:t>
      </w:r>
      <w:proofErr w:type="spellEnd"/>
      <w:r w:rsidRPr="00026BE2">
        <w:rPr>
          <w:rStyle w:val="T17"/>
          <w:rFonts w:ascii="Times New Roman" w:hAnsi="Times New Roman" w:cs="Times New Roman"/>
        </w:rPr>
        <w:t xml:space="preserve"> (2014), por seu turno, acredita que toda essa comoção da sociedade com relação à redução da maioridade penal não passa de uma “lenda urbana”. Para a magistrada, talvez o motivo para que ocorra toda essa comoção em torno dos adolescentes infratores se dê em razão da nomenclatura que o Estatuto utilizou para tratar das mesmas coisas do direito penal, só que com outros nomes.</w:t>
      </w:r>
    </w:p>
    <w:p w:rsidR="00A20C06" w:rsidRPr="00026BE2" w:rsidRDefault="00A20C06" w:rsidP="00A20C06">
      <w:pPr>
        <w:pStyle w:val="P69"/>
        <w:jc w:val="both"/>
      </w:pPr>
      <w:r w:rsidRPr="00026BE2">
        <w:rPr>
          <w:rStyle w:val="T17"/>
          <w:rFonts w:ascii="Times New Roman" w:hAnsi="Times New Roman" w:cs="Times New Roman"/>
        </w:rPr>
        <w:t>Para ela, isso criou, na população, a ideia de que nada acontece, de que o adolescente não é responsabilizado pelos seus atos, que não ocorre. Na verdade, os adolescentes são punidos sim, são punidos através das medidas socioeducativas, que nada mais são do que penas iguais aos dos adultos. O que muda é apenas a forma de executá-las.</w:t>
      </w:r>
    </w:p>
    <w:p w:rsidR="00A20C06" w:rsidRPr="00026BE2" w:rsidRDefault="00A20C06" w:rsidP="00A20C06">
      <w:pPr>
        <w:pStyle w:val="P69"/>
        <w:jc w:val="both"/>
      </w:pPr>
      <w:r w:rsidRPr="00026BE2">
        <w:rPr>
          <w:rStyle w:val="T17"/>
          <w:rFonts w:ascii="Times New Roman" w:hAnsi="Times New Roman" w:cs="Times New Roman"/>
        </w:rPr>
        <w:t xml:space="preserve">Como o Estado Democrático-Social de Direito não cumpre com as obrigações impostas pela Constituição – como educação, saúde, esporte e cultura –, principalmente para </w:t>
      </w:r>
      <w:r w:rsidRPr="00026BE2">
        <w:rPr>
          <w:rStyle w:val="T17"/>
          <w:rFonts w:ascii="Times New Roman" w:hAnsi="Times New Roman" w:cs="Times New Roman"/>
        </w:rPr>
        <w:lastRenderedPageBreak/>
        <w:t>suas crianças e adolescentes, a criminalidade aumenta de forma astronômica não apenas em relação aos crimes cometidos por maiores de 18 anos, mas também aos cometidos por crianças e adolescentes. Dessa forma, as manchetes de jornais passaram a ser preenchidas por crimes cada vez mais bárbaros cometidos até mesmo por menores (MÔNICA CUNEO, 2001).</w:t>
      </w:r>
    </w:p>
    <w:p w:rsidR="00A20C06" w:rsidRPr="00026BE2" w:rsidRDefault="00A20C06" w:rsidP="00A20C06">
      <w:pPr>
        <w:pStyle w:val="P69"/>
        <w:jc w:val="both"/>
        <w:rPr>
          <w:rStyle w:val="T17"/>
          <w:rFonts w:ascii="Times New Roman" w:hAnsi="Times New Roman" w:cs="Times New Roman"/>
        </w:rPr>
      </w:pPr>
      <w:r w:rsidRPr="00026BE2">
        <w:rPr>
          <w:rStyle w:val="T17"/>
          <w:rFonts w:ascii="Times New Roman" w:hAnsi="Times New Roman" w:cs="Times New Roman"/>
        </w:rPr>
        <w:t>Tais exageros na mídia podem ser percebidos de forma particularmente evidente nos momentos de escolha de representantes políticos, quando candidatos utilizam manobras de caráter eleitoreiro propondo uma suposta solução para a violência, aparentemente mais rápida e eficaz: a redução da maioridade penal.</w:t>
      </w:r>
    </w:p>
    <w:p w:rsidR="00A20C06" w:rsidRPr="00026BE2" w:rsidRDefault="00A20C06" w:rsidP="00A20C06">
      <w:pPr>
        <w:pStyle w:val="P69"/>
        <w:jc w:val="both"/>
      </w:pPr>
      <w:r w:rsidRPr="00026BE2">
        <w:rPr>
          <w:rStyle w:val="T17"/>
          <w:rFonts w:ascii="Times New Roman" w:hAnsi="Times New Roman" w:cs="Times New Roman"/>
        </w:rPr>
        <w:t>Entretanto, o que pode ou não ser considerado uma cláusula pétrea é definido pelo Supremo Tribunal Federal (STF). O entendimento atual desse Tribunal indica que a maioridade penal também é uma cláusula pétrea. Contudo, isso pode ser modificado por meio da influência das pressões exercidas por diversos grupos da sociedade, movidos pelas constantes transformações culturais, econômicas e políticas e, como consequência, a inimputabilidade penal dos menores de 18 anos poderia ser abolida (MÔNICA CUNEO, 2001).</w:t>
      </w:r>
    </w:p>
    <w:p w:rsidR="00A20C06" w:rsidRPr="00026BE2" w:rsidRDefault="00A20C06" w:rsidP="00A20C06">
      <w:pPr>
        <w:pStyle w:val="P69"/>
        <w:jc w:val="both"/>
        <w:rPr>
          <w:rStyle w:val="T17"/>
          <w:rFonts w:ascii="Times New Roman" w:hAnsi="Times New Roman" w:cs="Times New Roman"/>
        </w:rPr>
      </w:pPr>
      <w:r w:rsidRPr="00026BE2">
        <w:rPr>
          <w:rStyle w:val="T17"/>
          <w:rFonts w:ascii="Times New Roman" w:hAnsi="Times New Roman" w:cs="Times New Roman"/>
        </w:rPr>
        <w:t xml:space="preserve">Apesar dos 18 anos da promulgação </w:t>
      </w:r>
      <w:proofErr w:type="gramStart"/>
      <w:r w:rsidRPr="00026BE2">
        <w:rPr>
          <w:rStyle w:val="T17"/>
          <w:rFonts w:ascii="Times New Roman" w:hAnsi="Times New Roman" w:cs="Times New Roman"/>
        </w:rPr>
        <w:t>do ECA</w:t>
      </w:r>
      <w:proofErr w:type="gramEnd"/>
      <w:r w:rsidRPr="00026BE2">
        <w:rPr>
          <w:rStyle w:val="T17"/>
          <w:rFonts w:ascii="Times New Roman" w:hAnsi="Times New Roman" w:cs="Times New Roman"/>
        </w:rPr>
        <w:t>, o aparato institucional de execução de medidas socioeducativas permanece calcado em uma lógica autoritária e disciplinar, imbuída ainda do velho paradigma punitivo-repressor (TATIANA SOUZA, 2007).</w:t>
      </w:r>
    </w:p>
    <w:p w:rsidR="00A20C06" w:rsidRPr="00026BE2" w:rsidRDefault="00A20C06" w:rsidP="00A20C06">
      <w:pPr>
        <w:pStyle w:val="P69"/>
        <w:jc w:val="both"/>
      </w:pPr>
      <w:r w:rsidRPr="00026BE2">
        <w:rPr>
          <w:rStyle w:val="T17"/>
          <w:rFonts w:ascii="Times New Roman" w:hAnsi="Times New Roman" w:cs="Times New Roman"/>
        </w:rPr>
        <w:t xml:space="preserve">Ao que se observou por todo o exposto, ainda não se tem dado uma verdadeira importância a esse aspecto de grave problema de paz social e respeito aos direitos da pessoa humana, porquanto, o desprezo por aqueles considerados marginais justifica as práticas punitivas violentas, que, não sendo </w:t>
      </w:r>
      <w:proofErr w:type="gramStart"/>
      <w:r w:rsidRPr="00026BE2">
        <w:rPr>
          <w:rStyle w:val="T17"/>
          <w:rFonts w:ascii="Times New Roman" w:hAnsi="Times New Roman" w:cs="Times New Roman"/>
        </w:rPr>
        <w:t xml:space="preserve">eficazes em </w:t>
      </w:r>
      <w:proofErr w:type="spellStart"/>
      <w:r w:rsidRPr="00026BE2">
        <w:rPr>
          <w:rStyle w:val="T17"/>
          <w:rFonts w:ascii="Times New Roman" w:hAnsi="Times New Roman" w:cs="Times New Roman"/>
        </w:rPr>
        <w:t>ressocializar</w:t>
      </w:r>
      <w:proofErr w:type="spellEnd"/>
      <w:proofErr w:type="gramEnd"/>
      <w:r w:rsidRPr="00026BE2">
        <w:rPr>
          <w:rStyle w:val="T17"/>
          <w:rFonts w:ascii="Times New Roman" w:hAnsi="Times New Roman" w:cs="Times New Roman"/>
        </w:rPr>
        <w:t xml:space="preserve"> o adolescente, dão margem para novas reclamações da sociedade, que assim influencia a política e a mídia e é também influenciada por estes, corroborando o discurso repressor e excludente.</w:t>
      </w:r>
    </w:p>
    <w:p w:rsidR="00A20C06" w:rsidRPr="00026BE2" w:rsidRDefault="00A20C06" w:rsidP="00A20C06">
      <w:pPr>
        <w:spacing w:after="0" w:line="360" w:lineRule="auto"/>
        <w:jc w:val="both"/>
        <w:rPr>
          <w:rFonts w:ascii="Times New Roman" w:hAnsi="Times New Roman"/>
          <w:sz w:val="24"/>
          <w:szCs w:val="24"/>
        </w:rPr>
      </w:pPr>
    </w:p>
    <w:p w:rsidR="00A20C06" w:rsidRPr="00026BE2" w:rsidRDefault="00A20C06" w:rsidP="00A20C06">
      <w:pPr>
        <w:pStyle w:val="NormalWeb"/>
        <w:spacing w:before="0" w:beforeAutospacing="0" w:after="0" w:afterAutospacing="0" w:line="360" w:lineRule="auto"/>
        <w:jc w:val="both"/>
        <w:rPr>
          <w:b/>
        </w:rPr>
      </w:pPr>
    </w:p>
    <w:p w:rsidR="00A20C06" w:rsidRPr="00026BE2" w:rsidRDefault="00A20C06" w:rsidP="00A20C06">
      <w:pPr>
        <w:pStyle w:val="NormalWeb"/>
        <w:spacing w:before="0" w:beforeAutospacing="0" w:after="0" w:afterAutospacing="0" w:line="360" w:lineRule="auto"/>
        <w:jc w:val="both"/>
        <w:rPr>
          <w:b/>
        </w:rPr>
      </w:pPr>
    </w:p>
    <w:p w:rsidR="00A20C06" w:rsidRPr="00026BE2" w:rsidRDefault="00A20C06" w:rsidP="00A20C06">
      <w:pPr>
        <w:pStyle w:val="NormalWeb"/>
        <w:spacing w:before="0" w:beforeAutospacing="0" w:after="0" w:afterAutospacing="0" w:line="360" w:lineRule="auto"/>
        <w:jc w:val="both"/>
        <w:rPr>
          <w:b/>
        </w:rPr>
      </w:pPr>
    </w:p>
    <w:p w:rsidR="00A20C06" w:rsidRPr="00026BE2" w:rsidRDefault="00A20C06" w:rsidP="00A20C06">
      <w:pPr>
        <w:pStyle w:val="NormalWeb"/>
        <w:spacing w:before="0" w:beforeAutospacing="0" w:after="0" w:afterAutospacing="0" w:line="360" w:lineRule="auto"/>
        <w:jc w:val="both"/>
        <w:rPr>
          <w:b/>
        </w:rPr>
      </w:pPr>
    </w:p>
    <w:p w:rsidR="00A20C06" w:rsidRPr="00026BE2" w:rsidRDefault="00A20C06" w:rsidP="00A20C06">
      <w:pPr>
        <w:pStyle w:val="NormalWeb"/>
        <w:spacing w:before="0" w:beforeAutospacing="0" w:after="0" w:afterAutospacing="0" w:line="360" w:lineRule="auto"/>
        <w:jc w:val="both"/>
        <w:rPr>
          <w:b/>
        </w:rPr>
      </w:pPr>
    </w:p>
    <w:p w:rsidR="00A20C06" w:rsidRPr="00026BE2" w:rsidRDefault="00A20C06" w:rsidP="00A20C06">
      <w:pPr>
        <w:pStyle w:val="NormalWeb"/>
        <w:spacing w:before="0" w:beforeAutospacing="0" w:after="0" w:afterAutospacing="0" w:line="360" w:lineRule="auto"/>
        <w:jc w:val="both"/>
        <w:rPr>
          <w:b/>
        </w:rPr>
      </w:pPr>
    </w:p>
    <w:p w:rsidR="00A20C06" w:rsidRPr="00026BE2" w:rsidRDefault="00A20C06" w:rsidP="00A20C06">
      <w:pPr>
        <w:pStyle w:val="NormalWeb"/>
        <w:spacing w:before="0" w:beforeAutospacing="0" w:after="0" w:afterAutospacing="0" w:line="360" w:lineRule="auto"/>
        <w:jc w:val="both"/>
        <w:rPr>
          <w:b/>
        </w:rPr>
      </w:pPr>
      <w:proofErr w:type="gramStart"/>
      <w:r w:rsidRPr="00026BE2">
        <w:rPr>
          <w:b/>
        </w:rPr>
        <w:t>2</w:t>
      </w:r>
      <w:proofErr w:type="gramEnd"/>
      <w:r w:rsidRPr="00026BE2">
        <w:rPr>
          <w:b/>
        </w:rPr>
        <w:t xml:space="preserve"> AS PROPOSTAS EVIDENTES</w:t>
      </w:r>
    </w:p>
    <w:p w:rsidR="00A20C06" w:rsidRPr="00026BE2" w:rsidRDefault="00A20C06" w:rsidP="00A20C06">
      <w:pPr>
        <w:pStyle w:val="NormalWeb"/>
        <w:spacing w:before="0" w:beforeAutospacing="0" w:after="0" w:afterAutospacing="0" w:line="360" w:lineRule="auto"/>
        <w:jc w:val="both"/>
        <w:rPr>
          <w:b/>
        </w:rPr>
      </w:pPr>
    </w:p>
    <w:p w:rsidR="00A20C06" w:rsidRPr="00026BE2" w:rsidRDefault="00A20C06" w:rsidP="00A20C06">
      <w:pPr>
        <w:pStyle w:val="NormalWeb"/>
        <w:spacing w:before="0" w:beforeAutospacing="0" w:after="0" w:afterAutospacing="0" w:line="360" w:lineRule="auto"/>
        <w:ind w:firstLine="709"/>
        <w:jc w:val="both"/>
      </w:pPr>
      <w:r w:rsidRPr="00026BE2">
        <w:lastRenderedPageBreak/>
        <w:t>O tema redução da maioridade penal em questão</w:t>
      </w:r>
      <w:proofErr w:type="gramStart"/>
      <w:r w:rsidRPr="00026BE2">
        <w:t>, tem</w:t>
      </w:r>
      <w:proofErr w:type="gramEnd"/>
      <w:r w:rsidRPr="00026BE2">
        <w:t xml:space="preserve"> causado grandes discussões em todos os meios da sociedade. É um tema que tem se evidenciado, posto que, o contexto da violência entre jovens e adolescentes tem se enfatizado a cada dia e sem diferenciar camadas sociais.</w:t>
      </w:r>
    </w:p>
    <w:p w:rsidR="00A20C06" w:rsidRPr="00026BE2" w:rsidRDefault="00A20C06" w:rsidP="00A20C06">
      <w:pPr>
        <w:pStyle w:val="NormalWeb"/>
        <w:spacing w:before="0" w:beforeAutospacing="0" w:after="0" w:afterAutospacing="0" w:line="360" w:lineRule="auto"/>
        <w:ind w:firstLine="709"/>
        <w:jc w:val="both"/>
      </w:pPr>
      <w:r w:rsidRPr="00026BE2">
        <w:t>Importante, pois considerar e refletir acerca de propostas que estão sendo elaboradas com o objetivo de incrementar no sentido de dar uma solução que possibilite garantir os anseios da população que clama a cada dia por medidas mais</w:t>
      </w:r>
      <w:proofErr w:type="gramStart"/>
      <w:r w:rsidRPr="00026BE2">
        <w:t xml:space="preserve">  </w:t>
      </w:r>
      <w:proofErr w:type="gramEnd"/>
      <w:r w:rsidRPr="00026BE2">
        <w:t>enérgicas que levem em consideração, logicamente, junto com a internação, quando for o caso, medidas socioeducativas eficazes possibilitando ao jovem e o adolescente a sua reinserção no seio social.</w:t>
      </w:r>
    </w:p>
    <w:p w:rsidR="00A20C06" w:rsidRPr="00026BE2" w:rsidRDefault="00A20C06" w:rsidP="00A20C06">
      <w:pPr>
        <w:pStyle w:val="NormalWeb"/>
        <w:spacing w:before="0" w:beforeAutospacing="0" w:after="0" w:afterAutospacing="0" w:line="360" w:lineRule="auto"/>
        <w:ind w:firstLine="709"/>
        <w:jc w:val="both"/>
      </w:pPr>
      <w:r w:rsidRPr="00026BE2">
        <w:t>As discussões no Poder Legislativo tem sido enérgicas com pontos de vista diferentes. De certa forma, nota-se que existem propostas que são meramente para fins de dar uma simples satisfação à sociedade e em nada acrescentam em termos de melhoria que visem minimizar esse quadro de violência entre os jovens e adolescentes.</w:t>
      </w:r>
    </w:p>
    <w:p w:rsidR="00A20C06" w:rsidRPr="00026BE2" w:rsidRDefault="00A20C06" w:rsidP="00A20C06">
      <w:pPr>
        <w:pStyle w:val="NormalWeb"/>
        <w:spacing w:before="0" w:beforeAutospacing="0" w:after="0" w:afterAutospacing="0" w:line="360" w:lineRule="auto"/>
        <w:jc w:val="both"/>
        <w:rPr>
          <w:b/>
        </w:rPr>
      </w:pPr>
    </w:p>
    <w:p w:rsidR="00A20C06" w:rsidRPr="00026BE2" w:rsidRDefault="00A20C06" w:rsidP="00A20C06">
      <w:pPr>
        <w:pStyle w:val="NormalWeb"/>
        <w:spacing w:before="0" w:beforeAutospacing="0" w:after="0" w:afterAutospacing="0" w:line="360" w:lineRule="auto"/>
        <w:jc w:val="both"/>
        <w:rPr>
          <w:b/>
        </w:rPr>
      </w:pPr>
      <w:r w:rsidRPr="00026BE2">
        <w:rPr>
          <w:b/>
        </w:rPr>
        <w:t>2.1 A PEC 171/93</w:t>
      </w:r>
    </w:p>
    <w:p w:rsidR="00A20C06" w:rsidRPr="00026BE2" w:rsidRDefault="00A20C06" w:rsidP="00A20C06">
      <w:pPr>
        <w:pStyle w:val="NormalWeb"/>
        <w:spacing w:before="0" w:beforeAutospacing="0" w:after="0" w:afterAutospacing="0" w:line="360" w:lineRule="auto"/>
        <w:jc w:val="both"/>
        <w:rPr>
          <w:b/>
        </w:rPr>
      </w:pPr>
    </w:p>
    <w:p w:rsidR="00A20C06" w:rsidRPr="00026BE2" w:rsidRDefault="00A20C06" w:rsidP="00A20C06">
      <w:pPr>
        <w:pStyle w:val="NormalWeb"/>
        <w:spacing w:before="0" w:beforeAutospacing="0" w:after="0" w:afterAutospacing="0" w:line="360" w:lineRule="auto"/>
        <w:ind w:firstLine="709"/>
        <w:jc w:val="both"/>
      </w:pPr>
      <w:r w:rsidRPr="00026BE2">
        <w:t>Sobre essa questão, é claro que nos vários noticiários veiculados a nível nacional, a iniciativa popular, por força dessa influência midiática, põe em pauta o apoio à PEC 171/93.</w:t>
      </w:r>
    </w:p>
    <w:p w:rsidR="00A20C06" w:rsidRPr="00026BE2" w:rsidRDefault="00A20C06" w:rsidP="00A20C06">
      <w:pPr>
        <w:pStyle w:val="NormalWeb"/>
        <w:spacing w:before="0" w:beforeAutospacing="0" w:after="0" w:afterAutospacing="0" w:line="360" w:lineRule="auto"/>
        <w:ind w:firstLine="709"/>
        <w:jc w:val="both"/>
      </w:pPr>
      <w:r w:rsidRPr="00026BE2">
        <w:t xml:space="preserve">Tal incremento se deve, em parte, sob a argumentação de que </w:t>
      </w:r>
      <w:proofErr w:type="gramStart"/>
      <w:r w:rsidRPr="00026BE2">
        <w:t>o ECA</w:t>
      </w:r>
      <w:proofErr w:type="gramEnd"/>
      <w:r w:rsidRPr="00026BE2">
        <w:t xml:space="preserve"> não é suficientemente eficaz em termos de estrutura para o amparo social das crianças e adolescentes. Acredita-se que essa questão se dá pelo fato de a sociedade, em sua maioria, não tem conhecimento real sobre a matéria, condicionando firmemente</w:t>
      </w:r>
      <w:proofErr w:type="gramStart"/>
      <w:r w:rsidRPr="00026BE2">
        <w:t xml:space="preserve">  </w:t>
      </w:r>
      <w:proofErr w:type="gramEnd"/>
      <w:r w:rsidRPr="00026BE2">
        <w:t>o apoio à redução da maioridade penal.</w:t>
      </w:r>
    </w:p>
    <w:p w:rsidR="00A20C06" w:rsidRPr="00026BE2" w:rsidRDefault="00A20C06" w:rsidP="00A20C06">
      <w:pPr>
        <w:pStyle w:val="NormalWeb"/>
        <w:spacing w:before="0" w:beforeAutospacing="0" w:after="0" w:afterAutospacing="0" w:line="360" w:lineRule="auto"/>
        <w:ind w:firstLine="709"/>
        <w:jc w:val="both"/>
      </w:pPr>
      <w:r w:rsidRPr="00026BE2">
        <w:t>Segundo Bittar (2015), mesmo que o discurso da imputação penal seja de fácil assimilação, como medida de controle social, a medida, caso aprovada, implicará em uma situação agravante diante da situação atual. Segundo dados do CONANDA, pode incidir em um aumento triplamente maior na questão da</w:t>
      </w:r>
      <w:proofErr w:type="gramStart"/>
      <w:r w:rsidRPr="00026BE2">
        <w:t xml:space="preserve">  </w:t>
      </w:r>
      <w:proofErr w:type="gramEnd"/>
      <w:r w:rsidRPr="00026BE2">
        <w:t>reincidência, pois já em 2007 essas taxas eram de 20% contra 60% do sistema penitenciário (os números atualmente estão alterados, entretanto, a taxa de reincidência no sistema socioeducativa ainda é menor).</w:t>
      </w:r>
    </w:p>
    <w:p w:rsidR="00A20C06" w:rsidRPr="00026BE2" w:rsidRDefault="00A20C06" w:rsidP="00A20C06">
      <w:pPr>
        <w:pStyle w:val="NormalWeb"/>
        <w:spacing w:before="0" w:beforeAutospacing="0" w:after="0" w:afterAutospacing="0" w:line="360" w:lineRule="auto"/>
        <w:ind w:firstLine="709"/>
        <w:jc w:val="both"/>
      </w:pPr>
      <w:r w:rsidRPr="00026BE2">
        <w:t xml:space="preserve">Entende-se que essa questão explicitada pelo autor supracitado é uma realidade, pois o Estado, nesse caso, ficaria isento com tal responsabilidade com os jovens e adolescentes, tem-se a violação </w:t>
      </w:r>
      <w:proofErr w:type="gramStart"/>
      <w:r w:rsidRPr="00026BE2">
        <w:t>do ECA</w:t>
      </w:r>
      <w:proofErr w:type="gramEnd"/>
      <w:r w:rsidRPr="00026BE2">
        <w:t xml:space="preserve">. Na verdade, </w:t>
      </w:r>
      <w:proofErr w:type="gramStart"/>
      <w:r w:rsidRPr="00026BE2">
        <w:t>o ECA</w:t>
      </w:r>
      <w:proofErr w:type="gramEnd"/>
      <w:r w:rsidRPr="00026BE2">
        <w:t xml:space="preserve"> possibilita sobremaneira a melhoria do status do adolescente quanto às medidas socioeducativas, contudo, falta maior atenção do Estado ao se </w:t>
      </w:r>
      <w:r w:rsidRPr="00026BE2">
        <w:lastRenderedPageBreak/>
        <w:t>apoderar de medidas e executá-las de maneira eficaz, posto que, ao se condicionar o adolescente à imputabilidade no interior do sistema prisional seria deixar esses adolescentes à mercê de uma verdadeira escola do crime, haja visto a má administração com que se apresentam os presídios sem o mínimo de condições para educar e reinserir qualquer indivíduo ao meio social.</w:t>
      </w:r>
    </w:p>
    <w:p w:rsidR="00A20C06" w:rsidRPr="00026BE2" w:rsidRDefault="00A20C06" w:rsidP="00A20C06">
      <w:pPr>
        <w:pStyle w:val="NormalWeb"/>
        <w:spacing w:before="0" w:beforeAutospacing="0" w:after="0" w:afterAutospacing="0" w:line="360" w:lineRule="auto"/>
        <w:ind w:firstLine="709"/>
        <w:jc w:val="both"/>
      </w:pPr>
      <w:r w:rsidRPr="00026BE2">
        <w:t>Um fato também agravante nessa questão que é a inexistência de vagas do sistema penitenciário. Segundo dados do Departamento Penitenciário Nacional</w:t>
      </w:r>
      <w:proofErr w:type="gramStart"/>
      <w:r w:rsidRPr="00026BE2">
        <w:t xml:space="preserve">  </w:t>
      </w:r>
      <w:proofErr w:type="gramEnd"/>
      <w:r w:rsidRPr="00026BE2">
        <w:t>-DEPEN, o número de infratores encarceradas dobrou em 2012, crescimento este jamais verificado no Brasil e, para piorar e,  segundo dados do Siga Brasil, somente 20% dos R$ 435,2 milhões autorizados para o setor carcerário foram pagos (BITTAR, 2015).</w:t>
      </w:r>
    </w:p>
    <w:p w:rsidR="00A20C06" w:rsidRPr="00026BE2" w:rsidRDefault="00A20C06" w:rsidP="00A20C06">
      <w:pPr>
        <w:pStyle w:val="NormalWeb"/>
        <w:spacing w:before="0" w:beforeAutospacing="0" w:after="0" w:afterAutospacing="0" w:line="360" w:lineRule="auto"/>
        <w:ind w:firstLine="709"/>
        <w:jc w:val="both"/>
      </w:pPr>
      <w:r w:rsidRPr="00026BE2">
        <w:t xml:space="preserve">Deduz-se claramente, portanto, na prática, com tal medida, acarretará no excessivo aumento da população carcerária aumento ainda mais o problema do sistema penitenciário que, a vistas claras, já está em colapso o que, com uma das consequências, é a obrigatoriedade por parte dos magistrados se apoderarem da prerrogativa legal de lançar mão da prisão domiciliar ou libertar detentos por insuficiência de vagas, o que </w:t>
      </w:r>
      <w:proofErr w:type="gramStart"/>
      <w:r w:rsidRPr="00026BE2">
        <w:t>vai na</w:t>
      </w:r>
      <w:proofErr w:type="gramEnd"/>
      <w:r w:rsidRPr="00026BE2">
        <w:t xml:space="preserve"> contramão dos defensores da redução da maioridade penal.</w:t>
      </w:r>
    </w:p>
    <w:p w:rsidR="00A20C06" w:rsidRPr="00026BE2" w:rsidRDefault="00A20C06" w:rsidP="00A20C06">
      <w:pPr>
        <w:pStyle w:val="NormalWeb"/>
        <w:spacing w:before="0" w:beforeAutospacing="0" w:after="0" w:afterAutospacing="0" w:line="360" w:lineRule="auto"/>
        <w:ind w:firstLine="709"/>
        <w:jc w:val="both"/>
      </w:pPr>
    </w:p>
    <w:p w:rsidR="00A20C06" w:rsidRPr="00026BE2" w:rsidRDefault="00A20C06" w:rsidP="00A20C06">
      <w:pPr>
        <w:pStyle w:val="NormalWeb"/>
        <w:spacing w:before="0" w:beforeAutospacing="0" w:after="0" w:afterAutospacing="0" w:line="360" w:lineRule="auto"/>
        <w:jc w:val="both"/>
        <w:rPr>
          <w:b/>
        </w:rPr>
      </w:pPr>
      <w:proofErr w:type="gramStart"/>
      <w:r w:rsidRPr="00026BE2">
        <w:rPr>
          <w:b/>
        </w:rPr>
        <w:t>2.2 Projeto</w:t>
      </w:r>
      <w:proofErr w:type="gramEnd"/>
      <w:r w:rsidRPr="00026BE2">
        <w:rPr>
          <w:b/>
        </w:rPr>
        <w:t xml:space="preserve"> de Lei (Sen. José Serra)</w:t>
      </w:r>
    </w:p>
    <w:p w:rsidR="00A20C06" w:rsidRPr="00026BE2" w:rsidRDefault="00A20C06" w:rsidP="00A20C06">
      <w:pPr>
        <w:pStyle w:val="NormalWeb"/>
        <w:spacing w:before="0" w:beforeAutospacing="0" w:after="0" w:afterAutospacing="0" w:line="360" w:lineRule="auto"/>
        <w:jc w:val="both"/>
        <w:rPr>
          <w:b/>
        </w:rPr>
      </w:pPr>
    </w:p>
    <w:p w:rsidR="00A20C06" w:rsidRPr="00026BE2" w:rsidRDefault="00A20C06" w:rsidP="00A20C06">
      <w:pPr>
        <w:pStyle w:val="NormalWeb"/>
        <w:spacing w:before="0" w:beforeAutospacing="0" w:after="0" w:afterAutospacing="0" w:line="360" w:lineRule="auto"/>
        <w:jc w:val="both"/>
      </w:pPr>
      <w:r w:rsidRPr="00026BE2">
        <w:rPr>
          <w:b/>
        </w:rPr>
        <w:tab/>
      </w:r>
      <w:r w:rsidRPr="00026BE2">
        <w:t>Dentre outras propostas que têm se tornado evidente no meio das discussões complexas acerca da redução da maioridade penal, o Senador José Serra propõe como alternativa a ampliação do tempo de internação de menores que cometem crimes graves, bem como sua separação para o cumprimento de pena de jovens que cometam infrações mais leves (REV. VALOR ECONÔMICO, 2015).</w:t>
      </w:r>
    </w:p>
    <w:p w:rsidR="00A20C06" w:rsidRPr="00026BE2" w:rsidRDefault="00A20C06" w:rsidP="00A20C06">
      <w:pPr>
        <w:pStyle w:val="NormalWeb"/>
        <w:spacing w:before="0" w:beforeAutospacing="0" w:after="0" w:afterAutospacing="0" w:line="360" w:lineRule="auto"/>
        <w:ind w:firstLine="709"/>
        <w:jc w:val="both"/>
      </w:pPr>
      <w:r w:rsidRPr="00026BE2">
        <w:t>A proposta também vai ao encontro de outro projeto, defendido pelo governador de São Paulo – e também tucano – Geraldo Alckmin. Tanto Alckmin quanto Serra, e agora o governo federal, defendem a alteração do Estatuto da Criança e do Adolescente (ECA) para ampliar a pena aplicada a menores infratores que cometam crimes hediondos. Serra propôs que o tempo de internação máxima passasse de três para dez anos. O governador paulista Geraldo Alkmin defende que seja aumentado para oito anos (REV. VALOR ECONÔMICO, 2015).</w:t>
      </w:r>
    </w:p>
    <w:p w:rsidR="00A20C06" w:rsidRPr="00026BE2" w:rsidRDefault="00A20C06" w:rsidP="00A20C06">
      <w:pPr>
        <w:pStyle w:val="NormalWeb"/>
        <w:spacing w:before="0" w:beforeAutospacing="0" w:after="0" w:afterAutospacing="0" w:line="360" w:lineRule="auto"/>
        <w:ind w:firstLine="709"/>
        <w:jc w:val="both"/>
      </w:pPr>
      <w:r w:rsidRPr="00026BE2">
        <w:t xml:space="preserve">É uma proposta louvável, menos trágica do que os que são a favor do trato com essa parcela da população jovem e menores de idade, quando destacam a detenção para eles em regime fechado em estabelecimentos penitenciários comuns, totalmente falidos, distantes de </w:t>
      </w:r>
      <w:r w:rsidRPr="00026BE2">
        <w:lastRenderedPageBreak/>
        <w:t xml:space="preserve">transformar qualquer ser humano em cidadão de direitos e deveres, na medida em que esses estabelecimentos estão </w:t>
      </w:r>
      <w:proofErr w:type="gramStart"/>
      <w:r w:rsidRPr="00026BE2">
        <w:t>a</w:t>
      </w:r>
      <w:proofErr w:type="gramEnd"/>
      <w:r w:rsidRPr="00026BE2">
        <w:t xml:space="preserve"> beira de um colapso, fato este já salientado nesse trabalho.</w:t>
      </w:r>
    </w:p>
    <w:p w:rsidR="00A20C06" w:rsidRPr="00026BE2" w:rsidRDefault="00A20C06" w:rsidP="00A20C06">
      <w:pPr>
        <w:pStyle w:val="NormalWeb"/>
        <w:spacing w:before="0" w:beforeAutospacing="0" w:after="0" w:afterAutospacing="0" w:line="360" w:lineRule="auto"/>
        <w:ind w:firstLine="709"/>
        <w:jc w:val="both"/>
      </w:pPr>
      <w:r w:rsidRPr="00026BE2">
        <w:t xml:space="preserve">Contudo, é admissível e necessário que haja mudanças </w:t>
      </w:r>
      <w:proofErr w:type="gramStart"/>
      <w:r w:rsidRPr="00026BE2">
        <w:t>no ECA</w:t>
      </w:r>
      <w:proofErr w:type="gramEnd"/>
      <w:r w:rsidRPr="00026BE2">
        <w:t>, para que essa realidade se concretize, condições essas que são possíveis, diferentemente daquela que propõe a redução da maioridade, interferindo em cláusula pétrea, portanto impedida de ser modificada.</w:t>
      </w:r>
    </w:p>
    <w:p w:rsidR="00A20C06" w:rsidRPr="00026BE2" w:rsidRDefault="00A20C06" w:rsidP="00A20C06">
      <w:pPr>
        <w:pStyle w:val="NormalWeb"/>
        <w:spacing w:before="0" w:beforeAutospacing="0" w:after="0" w:afterAutospacing="0" w:line="360" w:lineRule="auto"/>
        <w:ind w:firstLine="709"/>
        <w:jc w:val="both"/>
      </w:pPr>
      <w:r w:rsidRPr="00026BE2">
        <w:br/>
      </w:r>
      <w:r w:rsidRPr="00026BE2">
        <w:br/>
      </w:r>
    </w:p>
    <w:p w:rsidR="00A20C06" w:rsidRPr="00026BE2" w:rsidRDefault="00A20C06" w:rsidP="00A20C06">
      <w:pPr>
        <w:pStyle w:val="NormalWeb"/>
        <w:spacing w:before="0" w:beforeAutospacing="0" w:after="0" w:afterAutospacing="0" w:line="360" w:lineRule="auto"/>
        <w:jc w:val="both"/>
      </w:pPr>
      <w:r w:rsidRPr="00026BE2">
        <w:br/>
      </w:r>
      <w:r w:rsidRPr="00026BE2">
        <w:br/>
      </w:r>
    </w:p>
    <w:p w:rsidR="00A20C06" w:rsidRPr="00026BE2" w:rsidRDefault="00A20C06" w:rsidP="00A20C06">
      <w:pPr>
        <w:pStyle w:val="NormalWeb"/>
        <w:spacing w:before="0" w:beforeAutospacing="0" w:after="0" w:afterAutospacing="0" w:line="360" w:lineRule="auto"/>
        <w:jc w:val="both"/>
      </w:pPr>
    </w:p>
    <w:p w:rsidR="00A20C06" w:rsidRPr="00026BE2" w:rsidRDefault="00A20C06" w:rsidP="00A20C06">
      <w:pPr>
        <w:pStyle w:val="NormalWeb"/>
        <w:spacing w:before="0" w:beforeAutospacing="0" w:after="0" w:afterAutospacing="0" w:line="360" w:lineRule="auto"/>
        <w:ind w:firstLine="360"/>
        <w:jc w:val="both"/>
      </w:pPr>
      <w:r w:rsidRPr="00026BE2">
        <w:br/>
      </w:r>
      <w:r w:rsidRPr="00026BE2">
        <w:br/>
      </w:r>
    </w:p>
    <w:p w:rsidR="00A20C06" w:rsidRPr="00026BE2" w:rsidRDefault="00A20C06" w:rsidP="00A20C06">
      <w:pPr>
        <w:pStyle w:val="NormalWeb"/>
        <w:spacing w:before="0" w:beforeAutospacing="0" w:after="0" w:afterAutospacing="0" w:line="360" w:lineRule="auto"/>
        <w:ind w:firstLine="360"/>
        <w:jc w:val="both"/>
      </w:pPr>
    </w:p>
    <w:p w:rsidR="00A20C06" w:rsidRPr="00026BE2" w:rsidRDefault="00A20C06" w:rsidP="00A20C06">
      <w:pPr>
        <w:pStyle w:val="NormalWeb"/>
        <w:spacing w:before="0" w:beforeAutospacing="0" w:after="0" w:afterAutospacing="0" w:line="360" w:lineRule="auto"/>
        <w:ind w:firstLine="360"/>
        <w:jc w:val="both"/>
      </w:pPr>
    </w:p>
    <w:p w:rsidR="00A20C06" w:rsidRPr="00026BE2" w:rsidRDefault="00A20C06" w:rsidP="00A20C06">
      <w:pPr>
        <w:pStyle w:val="SemEspaamento"/>
        <w:spacing w:line="360" w:lineRule="auto"/>
        <w:jc w:val="both"/>
        <w:outlineLvl w:val="0"/>
        <w:rPr>
          <w:rStyle w:val="apple-style-span"/>
          <w:rFonts w:ascii="Times New Roman" w:hAnsi="Times New Roman"/>
          <w:b/>
          <w:iCs/>
          <w:sz w:val="24"/>
          <w:szCs w:val="24"/>
        </w:rPr>
      </w:pPr>
      <w:r w:rsidRPr="00026BE2">
        <w:rPr>
          <w:rStyle w:val="apple-style-span"/>
          <w:rFonts w:ascii="Times New Roman" w:hAnsi="Times New Roman"/>
          <w:b/>
          <w:iCs/>
          <w:sz w:val="28"/>
          <w:szCs w:val="28"/>
        </w:rPr>
        <w:br w:type="page"/>
      </w:r>
      <w:r w:rsidRPr="00026BE2">
        <w:rPr>
          <w:rStyle w:val="apple-style-span"/>
          <w:rFonts w:ascii="Times New Roman" w:hAnsi="Times New Roman"/>
          <w:b/>
          <w:iCs/>
          <w:sz w:val="24"/>
          <w:szCs w:val="24"/>
        </w:rPr>
        <w:lastRenderedPageBreak/>
        <w:t>CONCLUSÃO</w:t>
      </w:r>
    </w:p>
    <w:p w:rsidR="00A20C06" w:rsidRPr="00026BE2" w:rsidRDefault="00A20C06" w:rsidP="00A20C06">
      <w:pPr>
        <w:pStyle w:val="SemEspaamento"/>
        <w:spacing w:line="360" w:lineRule="auto"/>
        <w:jc w:val="center"/>
        <w:outlineLvl w:val="0"/>
        <w:rPr>
          <w:rStyle w:val="apple-style-span"/>
          <w:rFonts w:ascii="Times New Roman" w:hAnsi="Times New Roman"/>
          <w:b/>
          <w:iCs/>
          <w:sz w:val="28"/>
          <w:szCs w:val="28"/>
        </w:rPr>
      </w:pPr>
    </w:p>
    <w:p w:rsidR="00A20C06" w:rsidRPr="00026BE2" w:rsidRDefault="00A20C06" w:rsidP="00A20C06">
      <w:pPr>
        <w:pStyle w:val="P69"/>
        <w:jc w:val="both"/>
      </w:pPr>
      <w:r w:rsidRPr="00026BE2">
        <w:rPr>
          <w:rStyle w:val="T4"/>
          <w:rFonts w:ascii="Times New Roman" w:hAnsi="Times New Roman" w:cs="Times New Roman"/>
        </w:rPr>
        <w:t>Buscou-se nessa pesquisa, expor a questão da criminalidade infantil e os motivos ou causas que propiciam um ambiente facilitador que levam crianças e adolescentes a adentrarem nesse ambiente nefasto do contexto brasileiro.</w:t>
      </w:r>
    </w:p>
    <w:p w:rsidR="00A20C06" w:rsidRPr="00026BE2" w:rsidRDefault="00A20C06" w:rsidP="00A20C06">
      <w:pPr>
        <w:pStyle w:val="P69"/>
        <w:jc w:val="both"/>
      </w:pPr>
      <w:r w:rsidRPr="00026BE2">
        <w:rPr>
          <w:rStyle w:val="T17"/>
          <w:rFonts w:ascii="Times New Roman" w:hAnsi="Times New Roman" w:cs="Times New Roman"/>
        </w:rPr>
        <w:t>Posteriormente, entendeu-se discriminar o contexto da criança e do adolescente e a sua relação direta com o Estatuto da Criança e do Adolescente no que tange à proteção dessa população jovem, além de esclarecer o que assevera nesse Estatuto alguns dos direitos das crianças e adolescentes, bem como as medidas socioeducativas nos casos dos atos infracionais.</w:t>
      </w:r>
    </w:p>
    <w:p w:rsidR="00A20C06" w:rsidRPr="00026BE2" w:rsidRDefault="00A20C06" w:rsidP="00A20C06">
      <w:pPr>
        <w:pStyle w:val="P69"/>
        <w:jc w:val="both"/>
      </w:pPr>
      <w:r w:rsidRPr="00026BE2">
        <w:rPr>
          <w:rStyle w:val="T17"/>
          <w:rFonts w:ascii="Times New Roman" w:hAnsi="Times New Roman" w:cs="Times New Roman"/>
        </w:rPr>
        <w:t>Por derradeiro, foi verificado o contexto dos debates da redução da maioridade penal e analisando alguns relatos sobre as questões que envolvem a criança e o adolescente diante do que se verifica a sociedade.</w:t>
      </w:r>
    </w:p>
    <w:p w:rsidR="00A20C06" w:rsidRPr="00026BE2" w:rsidRDefault="00A20C06" w:rsidP="00A20C06">
      <w:pPr>
        <w:pStyle w:val="P69"/>
        <w:jc w:val="both"/>
        <w:rPr>
          <w:rStyle w:val="T17"/>
          <w:rFonts w:ascii="Times New Roman" w:hAnsi="Times New Roman" w:cs="Times New Roman"/>
        </w:rPr>
      </w:pPr>
      <w:r w:rsidRPr="00026BE2">
        <w:rPr>
          <w:rStyle w:val="T19"/>
          <w:rFonts w:ascii="Times New Roman" w:hAnsi="Times New Roman" w:cs="Times New Roman"/>
        </w:rPr>
        <w:t xml:space="preserve"> </w:t>
      </w:r>
      <w:r w:rsidRPr="00026BE2">
        <w:rPr>
          <w:rStyle w:val="T17"/>
          <w:rFonts w:ascii="Times New Roman" w:hAnsi="Times New Roman" w:cs="Times New Roman"/>
        </w:rPr>
        <w:t xml:space="preserve">Verificou-se que em todas essas questões é importante referir que a credibilidade da população com relação às medidas socioeducativas é de suma importância para a conquista da real efetivação </w:t>
      </w:r>
      <w:proofErr w:type="gramStart"/>
      <w:r w:rsidRPr="00026BE2">
        <w:rPr>
          <w:rStyle w:val="T17"/>
          <w:rFonts w:ascii="Times New Roman" w:hAnsi="Times New Roman" w:cs="Times New Roman"/>
        </w:rPr>
        <w:t>do ECA</w:t>
      </w:r>
      <w:proofErr w:type="gramEnd"/>
      <w:r w:rsidRPr="00026BE2">
        <w:rPr>
          <w:rStyle w:val="T17"/>
          <w:rFonts w:ascii="Times New Roman" w:hAnsi="Times New Roman" w:cs="Times New Roman"/>
        </w:rPr>
        <w:t xml:space="preserve">. A sociedade, por vezes, e até por falta de entendimento sobre a importância </w:t>
      </w:r>
      <w:proofErr w:type="gramStart"/>
      <w:r w:rsidRPr="00026BE2">
        <w:rPr>
          <w:rStyle w:val="T17"/>
          <w:rFonts w:ascii="Times New Roman" w:hAnsi="Times New Roman" w:cs="Times New Roman"/>
        </w:rPr>
        <w:t>do ECA</w:t>
      </w:r>
      <w:proofErr w:type="gramEnd"/>
      <w:r w:rsidRPr="00026BE2">
        <w:rPr>
          <w:rStyle w:val="T17"/>
          <w:rFonts w:ascii="Times New Roman" w:hAnsi="Times New Roman" w:cs="Times New Roman"/>
        </w:rPr>
        <w:t>, se dispõe a opinar em favor da redução da maioridade penal e condicionar esses jovens infratores ao aprisionamento no mesmo ambiente que presos comuns.</w:t>
      </w:r>
    </w:p>
    <w:p w:rsidR="00A20C06" w:rsidRPr="00026BE2" w:rsidRDefault="00A20C06" w:rsidP="00A20C06">
      <w:pPr>
        <w:pStyle w:val="P69"/>
        <w:jc w:val="both"/>
        <w:rPr>
          <w:rStyle w:val="T17"/>
          <w:rFonts w:ascii="Times New Roman" w:hAnsi="Times New Roman" w:cs="Times New Roman"/>
        </w:rPr>
      </w:pPr>
      <w:r w:rsidRPr="00026BE2">
        <w:rPr>
          <w:rStyle w:val="T17"/>
          <w:rFonts w:ascii="Times New Roman" w:hAnsi="Times New Roman" w:cs="Times New Roman"/>
        </w:rPr>
        <w:t xml:space="preserve">Não resta dúvida que a sociedade se vê </w:t>
      </w:r>
      <w:proofErr w:type="gramStart"/>
      <w:r w:rsidRPr="00026BE2">
        <w:rPr>
          <w:rStyle w:val="T17"/>
          <w:rFonts w:ascii="Times New Roman" w:hAnsi="Times New Roman" w:cs="Times New Roman"/>
        </w:rPr>
        <w:t>a cada dia</w:t>
      </w:r>
      <w:proofErr w:type="gramEnd"/>
      <w:r w:rsidRPr="00026BE2">
        <w:rPr>
          <w:rStyle w:val="T17"/>
          <w:rFonts w:ascii="Times New Roman" w:hAnsi="Times New Roman" w:cs="Times New Roman"/>
        </w:rPr>
        <w:t xml:space="preserve"> sem seu espaço comum e necessário, como um bem de direito para todos os cidadãos. Isso é provocado pelo alto índice de violência que assola o país que </w:t>
      </w:r>
      <w:proofErr w:type="gramStart"/>
      <w:r w:rsidRPr="00026BE2">
        <w:rPr>
          <w:rStyle w:val="T17"/>
          <w:rFonts w:ascii="Times New Roman" w:hAnsi="Times New Roman" w:cs="Times New Roman"/>
        </w:rPr>
        <w:t>inicia-se</w:t>
      </w:r>
      <w:proofErr w:type="gramEnd"/>
      <w:r w:rsidRPr="00026BE2">
        <w:rPr>
          <w:rStyle w:val="T17"/>
          <w:rFonts w:ascii="Times New Roman" w:hAnsi="Times New Roman" w:cs="Times New Roman"/>
        </w:rPr>
        <w:t xml:space="preserve"> através de um inter-relacionamento entre a família, em sua maioria, mal estruturada por falta de políticas públicas eficazes e se estende para a rua e, posteriormente, invadindo a casa dos cidadãos.</w:t>
      </w:r>
    </w:p>
    <w:p w:rsidR="00A20C06" w:rsidRPr="00026BE2" w:rsidRDefault="00A20C06" w:rsidP="00A20C06">
      <w:pPr>
        <w:pStyle w:val="P69"/>
        <w:jc w:val="both"/>
        <w:rPr>
          <w:rStyle w:val="T17"/>
          <w:rFonts w:ascii="Times New Roman" w:hAnsi="Times New Roman" w:cs="Times New Roman"/>
        </w:rPr>
      </w:pPr>
      <w:r w:rsidRPr="00026BE2">
        <w:rPr>
          <w:rStyle w:val="T17"/>
          <w:rFonts w:ascii="Times New Roman" w:hAnsi="Times New Roman" w:cs="Times New Roman"/>
        </w:rPr>
        <w:t xml:space="preserve">A mídia e alguns setores políticos da sociedade apontam a redução da maioridade penal como alternativa para esse problema, acreditando que as medidas socioeducativas previstas </w:t>
      </w:r>
      <w:proofErr w:type="gramStart"/>
      <w:r w:rsidRPr="00026BE2">
        <w:rPr>
          <w:rStyle w:val="T17"/>
          <w:rFonts w:ascii="Times New Roman" w:hAnsi="Times New Roman" w:cs="Times New Roman"/>
        </w:rPr>
        <w:t>pelo ECA</w:t>
      </w:r>
      <w:proofErr w:type="gramEnd"/>
      <w:r w:rsidRPr="00026BE2">
        <w:rPr>
          <w:rStyle w:val="T17"/>
          <w:rFonts w:ascii="Times New Roman" w:hAnsi="Times New Roman" w:cs="Times New Roman"/>
        </w:rPr>
        <w:t xml:space="preserve"> sejam ineficazes para combater a criminalidade juvenil por serem pouco severas e favorecerem a sensação de impunidade. No entanto, as propostas de redução da maioridade penal, além de infundadas, visam tão somente a punir o adolescente infrator, sendo destituída do caráter educativo e preventivo, e, portanto incapazes de inibir o crime futuro.</w:t>
      </w:r>
    </w:p>
    <w:p w:rsidR="00A20C06" w:rsidRPr="00026BE2" w:rsidRDefault="00A20C06" w:rsidP="00A20C06">
      <w:pPr>
        <w:pStyle w:val="P69"/>
        <w:jc w:val="both"/>
        <w:rPr>
          <w:rStyle w:val="T17"/>
          <w:rFonts w:ascii="Times New Roman" w:hAnsi="Times New Roman" w:cs="Times New Roman"/>
        </w:rPr>
      </w:pPr>
    </w:p>
    <w:p w:rsidR="00A20C06" w:rsidRPr="00026BE2" w:rsidRDefault="00A20C06" w:rsidP="00A20C06">
      <w:pPr>
        <w:pStyle w:val="P69"/>
        <w:jc w:val="both"/>
        <w:rPr>
          <w:rStyle w:val="T17"/>
          <w:rFonts w:ascii="Times New Roman" w:hAnsi="Times New Roman" w:cs="Times New Roman"/>
        </w:rPr>
      </w:pPr>
      <w:r w:rsidRPr="00026BE2">
        <w:rPr>
          <w:rStyle w:val="T17"/>
          <w:rFonts w:ascii="Times New Roman" w:hAnsi="Times New Roman" w:cs="Times New Roman"/>
        </w:rPr>
        <w:t xml:space="preserve">Ora, a olhos crus se verifica o caos que é o sistema prisional brasileiro. Totalmente </w:t>
      </w:r>
      <w:r w:rsidRPr="00026BE2">
        <w:rPr>
          <w:rStyle w:val="T17"/>
          <w:rFonts w:ascii="Times New Roman" w:hAnsi="Times New Roman" w:cs="Times New Roman"/>
        </w:rPr>
        <w:lastRenderedPageBreak/>
        <w:t xml:space="preserve">falho, posto que não </w:t>
      </w:r>
      <w:proofErr w:type="gramStart"/>
      <w:r w:rsidRPr="00026BE2">
        <w:rPr>
          <w:rStyle w:val="T17"/>
          <w:rFonts w:ascii="Times New Roman" w:hAnsi="Times New Roman" w:cs="Times New Roman"/>
        </w:rPr>
        <w:t>existe</w:t>
      </w:r>
      <w:proofErr w:type="gramEnd"/>
      <w:r w:rsidRPr="00026BE2">
        <w:rPr>
          <w:rStyle w:val="T17"/>
          <w:rFonts w:ascii="Times New Roman" w:hAnsi="Times New Roman" w:cs="Times New Roman"/>
        </w:rPr>
        <w:t xml:space="preserve"> uma gestão eficaz ou estratégia governamental que considere esse ambiente como critério maior que é a reabilitação. Fato este que visivelmente está fora do real contexto em que se mostra a desumanidade com que são tratados os detentos o que </w:t>
      </w:r>
      <w:proofErr w:type="gramStart"/>
      <w:r w:rsidRPr="00026BE2">
        <w:rPr>
          <w:rStyle w:val="T17"/>
          <w:rFonts w:ascii="Times New Roman" w:hAnsi="Times New Roman" w:cs="Times New Roman"/>
        </w:rPr>
        <w:t>vai no</w:t>
      </w:r>
      <w:proofErr w:type="gramEnd"/>
      <w:r w:rsidRPr="00026BE2">
        <w:rPr>
          <w:rStyle w:val="T17"/>
          <w:rFonts w:ascii="Times New Roman" w:hAnsi="Times New Roman" w:cs="Times New Roman"/>
        </w:rPr>
        <w:t xml:space="preserve"> sentido contrário de todas as tratativas que dizem respeito aos direitos humanos fundamentais.</w:t>
      </w:r>
    </w:p>
    <w:p w:rsidR="00A20C06" w:rsidRPr="00026BE2" w:rsidRDefault="00A20C06" w:rsidP="00A20C06">
      <w:pPr>
        <w:pStyle w:val="P69"/>
        <w:jc w:val="both"/>
        <w:rPr>
          <w:rStyle w:val="T17"/>
          <w:rFonts w:ascii="Times New Roman" w:hAnsi="Times New Roman" w:cs="Times New Roman"/>
        </w:rPr>
      </w:pPr>
      <w:r w:rsidRPr="00026BE2">
        <w:rPr>
          <w:rStyle w:val="T17"/>
          <w:rFonts w:ascii="Times New Roman" w:hAnsi="Times New Roman" w:cs="Times New Roman"/>
        </w:rPr>
        <w:t xml:space="preserve">O simples aprisionamento não possui caráter educativo, há mais o que desenvolver; o que significa que apenas encarcerar não é uma medida capaz de evitar que o adolescente pratique novas infrações. </w:t>
      </w:r>
    </w:p>
    <w:p w:rsidR="00A20C06" w:rsidRPr="00026BE2" w:rsidRDefault="00A20C06" w:rsidP="00A20C06">
      <w:pPr>
        <w:pStyle w:val="P69"/>
        <w:jc w:val="both"/>
        <w:rPr>
          <w:rStyle w:val="T17"/>
          <w:rFonts w:ascii="Times New Roman" w:hAnsi="Times New Roman" w:cs="Times New Roman"/>
        </w:rPr>
      </w:pPr>
      <w:r w:rsidRPr="00026BE2">
        <w:rPr>
          <w:rStyle w:val="T17"/>
          <w:rFonts w:ascii="Times New Roman" w:hAnsi="Times New Roman" w:cs="Times New Roman"/>
        </w:rPr>
        <w:t xml:space="preserve">Acredita-se, contudo, que ao se voltar a visão para </w:t>
      </w:r>
      <w:proofErr w:type="gramStart"/>
      <w:r w:rsidRPr="00026BE2">
        <w:rPr>
          <w:rStyle w:val="T17"/>
          <w:rFonts w:ascii="Times New Roman" w:hAnsi="Times New Roman" w:cs="Times New Roman"/>
        </w:rPr>
        <w:t>o ECA</w:t>
      </w:r>
      <w:proofErr w:type="gramEnd"/>
      <w:r w:rsidRPr="00026BE2">
        <w:rPr>
          <w:rStyle w:val="T17"/>
          <w:rFonts w:ascii="Times New Roman" w:hAnsi="Times New Roman" w:cs="Times New Roman"/>
        </w:rPr>
        <w:t>, a população necessita se desprender do da imagem social com relação aos jovens e passar a lutar pela evolução e a real aplicação de um direito conquistado e não requerer um retrocesso na legislação. É necessário aperfeiçoar, buscar soluções e cobrar por uma melhora.</w:t>
      </w:r>
    </w:p>
    <w:p w:rsidR="00A20C06" w:rsidRPr="00026BE2" w:rsidRDefault="00A20C06" w:rsidP="00A20C06">
      <w:pPr>
        <w:pStyle w:val="P69"/>
        <w:jc w:val="both"/>
        <w:rPr>
          <w:rStyle w:val="T17"/>
          <w:rFonts w:ascii="Times New Roman" w:hAnsi="Times New Roman" w:cs="Times New Roman"/>
        </w:rPr>
      </w:pPr>
      <w:proofErr w:type="gramStart"/>
      <w:r w:rsidRPr="00026BE2">
        <w:rPr>
          <w:rStyle w:val="T17"/>
          <w:rFonts w:ascii="Times New Roman" w:hAnsi="Times New Roman" w:cs="Times New Roman"/>
        </w:rPr>
        <w:t>É</w:t>
      </w:r>
      <w:proofErr w:type="gramEnd"/>
      <w:r w:rsidRPr="00026BE2">
        <w:rPr>
          <w:rStyle w:val="T17"/>
          <w:rFonts w:ascii="Times New Roman" w:hAnsi="Times New Roman" w:cs="Times New Roman"/>
        </w:rPr>
        <w:t xml:space="preserve"> de suma importância que o investimento em serviços sociais de qualidade e a garantia dos Direitos Humanos sejam as melhores estratégias preventivas, pois elas são os meios pelos quais se fornecem subsídios para o desenvolvimento das crianças e dos adolescentes.</w:t>
      </w:r>
    </w:p>
    <w:p w:rsidR="00A20C06" w:rsidRPr="00026BE2" w:rsidRDefault="00A20C06" w:rsidP="00A20C06">
      <w:pPr>
        <w:pStyle w:val="P69"/>
        <w:jc w:val="both"/>
        <w:rPr>
          <w:rStyle w:val="T17"/>
          <w:rFonts w:ascii="Times New Roman" w:hAnsi="Times New Roman" w:cs="Times New Roman"/>
        </w:rPr>
      </w:pPr>
      <w:r w:rsidRPr="00026BE2">
        <w:rPr>
          <w:rStyle w:val="T17"/>
          <w:rFonts w:ascii="Times New Roman" w:hAnsi="Times New Roman" w:cs="Times New Roman"/>
        </w:rPr>
        <w:t xml:space="preserve">Além disso, torna-se imperativo adotar estratégias inovadoras tais como renovação do quadro institucional e capacitar com maior frequência os profissionais que trabalham no meio jurídico, para que se possa ajudar a modificar o caráter prisional corretivo e punitivo dessas instituições no sentido de garantir verdadeiramente a sua reinserção social (GONÇALVES; GARCIA, 2007). </w:t>
      </w:r>
    </w:p>
    <w:p w:rsidR="00A20C06" w:rsidRPr="00026BE2" w:rsidRDefault="00A20C06" w:rsidP="00A20C06">
      <w:pPr>
        <w:pStyle w:val="P69"/>
        <w:jc w:val="both"/>
        <w:rPr>
          <w:sz w:val="24"/>
        </w:rPr>
      </w:pPr>
      <w:r w:rsidRPr="00026BE2">
        <w:rPr>
          <w:rStyle w:val="T17"/>
          <w:rFonts w:ascii="Times New Roman" w:hAnsi="Times New Roman" w:cs="Times New Roman"/>
        </w:rPr>
        <w:t xml:space="preserve">Em termos de conquistas de ferramentas que garantam o amparo do menor e todos os seus direitos e deveres necessários, o ECA dá essa condição, bastando apenas </w:t>
      </w:r>
      <w:proofErr w:type="gramStart"/>
      <w:r w:rsidRPr="00026BE2">
        <w:rPr>
          <w:rStyle w:val="T17"/>
          <w:rFonts w:ascii="Times New Roman" w:hAnsi="Times New Roman" w:cs="Times New Roman"/>
        </w:rPr>
        <w:t>a</w:t>
      </w:r>
      <w:proofErr w:type="gramEnd"/>
      <w:r w:rsidRPr="00026BE2">
        <w:rPr>
          <w:rStyle w:val="T17"/>
          <w:rFonts w:ascii="Times New Roman" w:hAnsi="Times New Roman" w:cs="Times New Roman"/>
        </w:rPr>
        <w:t xml:space="preserve"> exigência dos cidadãos do devido cumprimento na íntegra do que consta nos seus artigos, ou seja, exigir e assegurar que as leis transcendam para a realidade. Que o sistema é falho, muitas vezes, e que a precariedade nas unidades de internação existe, é verdade. Agora, punir o adolescente por isso, em vez de exigir uma resposta do estado, é algo inaceitável.</w:t>
      </w:r>
    </w:p>
    <w:p w:rsidR="00A20C06" w:rsidRPr="00026BE2" w:rsidRDefault="00A20C06" w:rsidP="00A20C06">
      <w:pPr>
        <w:pStyle w:val="P55"/>
        <w:jc w:val="both"/>
        <w:rPr>
          <w:rFonts w:ascii="Times New Roman" w:hAnsi="Times New Roman" w:cs="Times New Roman"/>
        </w:rPr>
      </w:pPr>
    </w:p>
    <w:p w:rsidR="00A20C06" w:rsidRPr="00026BE2" w:rsidRDefault="00A20C06" w:rsidP="00A20C06">
      <w:pPr>
        <w:pStyle w:val="P55"/>
        <w:jc w:val="both"/>
        <w:rPr>
          <w:rFonts w:ascii="Times New Roman" w:hAnsi="Times New Roman" w:cs="Times New Roman"/>
        </w:rPr>
      </w:pPr>
    </w:p>
    <w:p w:rsidR="00A20C06" w:rsidRPr="00026BE2" w:rsidRDefault="00A20C06" w:rsidP="00A20C06">
      <w:pPr>
        <w:rPr>
          <w:rFonts w:ascii="Times New Roman" w:hAnsi="Times New Roman"/>
        </w:rPr>
      </w:pPr>
      <w:r w:rsidRPr="00026BE2">
        <w:rPr>
          <w:rFonts w:ascii="Times New Roman" w:hAnsi="Times New Roman"/>
        </w:rPr>
        <w:br w:type="page"/>
      </w:r>
    </w:p>
    <w:p w:rsidR="00A20C06" w:rsidRPr="00026BE2" w:rsidRDefault="00A20C06" w:rsidP="00A20C06">
      <w:pPr>
        <w:spacing w:after="0" w:line="360" w:lineRule="auto"/>
        <w:jc w:val="both"/>
        <w:rPr>
          <w:rFonts w:ascii="Times New Roman" w:hAnsi="Times New Roman"/>
          <w:b/>
          <w:sz w:val="24"/>
          <w:szCs w:val="24"/>
        </w:rPr>
      </w:pPr>
      <w:r w:rsidRPr="00026BE2">
        <w:rPr>
          <w:rFonts w:ascii="Times New Roman" w:hAnsi="Times New Roman"/>
          <w:b/>
          <w:sz w:val="24"/>
          <w:szCs w:val="24"/>
        </w:rPr>
        <w:lastRenderedPageBreak/>
        <w:t>REFERÊNCIAS</w:t>
      </w:r>
    </w:p>
    <w:p w:rsidR="00A20C06" w:rsidRPr="00026BE2" w:rsidRDefault="00A20C06" w:rsidP="00A20C06">
      <w:pPr>
        <w:spacing w:after="0" w:line="360" w:lineRule="auto"/>
        <w:jc w:val="both"/>
        <w:rPr>
          <w:rFonts w:ascii="Times New Roman" w:hAnsi="Times New Roman"/>
          <w:b/>
          <w:sz w:val="24"/>
          <w:szCs w:val="24"/>
        </w:rPr>
      </w:pPr>
    </w:p>
    <w:p w:rsidR="00A20C06" w:rsidRPr="00026BE2" w:rsidRDefault="00A20C06" w:rsidP="00A20C06">
      <w:pPr>
        <w:spacing w:after="0" w:line="360" w:lineRule="auto"/>
        <w:jc w:val="both"/>
        <w:rPr>
          <w:rFonts w:ascii="Times New Roman" w:hAnsi="Times New Roman"/>
          <w:b/>
          <w:sz w:val="24"/>
          <w:szCs w:val="24"/>
        </w:rPr>
      </w:pPr>
    </w:p>
    <w:p w:rsidR="00A20C06" w:rsidRPr="00026BE2" w:rsidRDefault="00A20C06" w:rsidP="00A20C06">
      <w:pPr>
        <w:spacing w:after="0" w:line="240" w:lineRule="auto"/>
        <w:jc w:val="both"/>
        <w:rPr>
          <w:rFonts w:ascii="Times New Roman" w:hAnsi="Times New Roman"/>
          <w:color w:val="000000"/>
          <w:sz w:val="24"/>
          <w:szCs w:val="24"/>
        </w:rPr>
      </w:pPr>
      <w:r w:rsidRPr="00026BE2">
        <w:rPr>
          <w:rFonts w:ascii="Times New Roman" w:hAnsi="Times New Roman"/>
          <w:color w:val="000000"/>
          <w:sz w:val="24"/>
          <w:szCs w:val="24"/>
        </w:rPr>
        <w:t xml:space="preserve">BARROSO, Darlan; ARAÚJO JÚNIOR, Marco Antônio de (Coordenação). </w:t>
      </w:r>
      <w:proofErr w:type="spellStart"/>
      <w:r w:rsidRPr="00026BE2">
        <w:rPr>
          <w:rStyle w:val="Forte"/>
          <w:rFonts w:ascii="Times New Roman" w:hAnsi="Times New Roman"/>
          <w:color w:val="000000"/>
          <w:sz w:val="24"/>
          <w:szCs w:val="24"/>
        </w:rPr>
        <w:t>Vade</w:t>
      </w:r>
      <w:proofErr w:type="spellEnd"/>
      <w:r w:rsidRPr="00026BE2">
        <w:rPr>
          <w:rStyle w:val="Forte"/>
          <w:rFonts w:ascii="Times New Roman" w:hAnsi="Times New Roman"/>
          <w:color w:val="000000"/>
          <w:sz w:val="24"/>
          <w:szCs w:val="24"/>
        </w:rPr>
        <w:t xml:space="preserve"> </w:t>
      </w:r>
      <w:proofErr w:type="spellStart"/>
      <w:r w:rsidRPr="00026BE2">
        <w:rPr>
          <w:rStyle w:val="Forte"/>
          <w:rFonts w:ascii="Times New Roman" w:hAnsi="Times New Roman"/>
          <w:color w:val="000000"/>
          <w:sz w:val="24"/>
          <w:szCs w:val="24"/>
        </w:rPr>
        <w:t>Mecum</w:t>
      </w:r>
      <w:proofErr w:type="spellEnd"/>
      <w:r w:rsidRPr="00026BE2">
        <w:rPr>
          <w:rStyle w:val="Forte"/>
          <w:rFonts w:ascii="Times New Roman" w:hAnsi="Times New Roman"/>
          <w:color w:val="000000"/>
          <w:sz w:val="24"/>
          <w:szCs w:val="24"/>
        </w:rPr>
        <w:t>:</w:t>
      </w:r>
      <w:r w:rsidRPr="00026BE2">
        <w:rPr>
          <w:rFonts w:ascii="Times New Roman" w:hAnsi="Times New Roman"/>
          <w:color w:val="000000"/>
          <w:sz w:val="24"/>
          <w:szCs w:val="24"/>
        </w:rPr>
        <w:t xml:space="preserve"> Legislação selecionada para OAB e Concursos. 4. </w:t>
      </w:r>
      <w:proofErr w:type="gramStart"/>
      <w:r w:rsidRPr="00026BE2">
        <w:rPr>
          <w:rFonts w:ascii="Times New Roman" w:hAnsi="Times New Roman"/>
          <w:color w:val="000000"/>
          <w:sz w:val="24"/>
          <w:szCs w:val="24"/>
        </w:rPr>
        <w:t>ed.</w:t>
      </w:r>
      <w:proofErr w:type="gramEnd"/>
      <w:r w:rsidRPr="00026BE2">
        <w:rPr>
          <w:rFonts w:ascii="Times New Roman" w:hAnsi="Times New Roman"/>
          <w:color w:val="000000"/>
          <w:sz w:val="24"/>
          <w:szCs w:val="24"/>
        </w:rPr>
        <w:t xml:space="preserve"> São Paulo: Editora Revista dos tribunais, 2013.</w:t>
      </w:r>
    </w:p>
    <w:p w:rsidR="00A20C06" w:rsidRPr="00026BE2" w:rsidRDefault="00A20C06" w:rsidP="00A20C06">
      <w:pPr>
        <w:spacing w:after="0" w:line="240" w:lineRule="auto"/>
        <w:jc w:val="both"/>
        <w:rPr>
          <w:rFonts w:ascii="Times New Roman" w:hAnsi="Times New Roman"/>
          <w:color w:val="000000"/>
          <w:sz w:val="24"/>
          <w:szCs w:val="24"/>
        </w:rPr>
      </w:pPr>
    </w:p>
    <w:p w:rsidR="00A20C06" w:rsidRPr="00026BE2" w:rsidRDefault="00A20C06" w:rsidP="00A20C06">
      <w:pPr>
        <w:spacing w:after="0" w:line="240" w:lineRule="auto"/>
        <w:jc w:val="both"/>
        <w:rPr>
          <w:rStyle w:val="Forte"/>
          <w:rFonts w:ascii="Times New Roman" w:hAnsi="Times New Roman"/>
          <w:sz w:val="24"/>
          <w:szCs w:val="24"/>
        </w:rPr>
      </w:pPr>
      <w:r w:rsidRPr="00026BE2">
        <w:rPr>
          <w:rFonts w:ascii="Times New Roman" w:hAnsi="Times New Roman"/>
          <w:color w:val="000000"/>
          <w:sz w:val="24"/>
          <w:szCs w:val="24"/>
        </w:rPr>
        <w:t xml:space="preserve">BEZERRA, Saulo de Castro. </w:t>
      </w:r>
      <w:hyperlink r:id="rId9" w:history="1">
        <w:r w:rsidRPr="00026BE2">
          <w:rPr>
            <w:rStyle w:val="Forte"/>
            <w:rFonts w:ascii="Times New Roman" w:hAnsi="Times New Roman"/>
            <w:color w:val="000000"/>
            <w:sz w:val="24"/>
            <w:szCs w:val="24"/>
          </w:rPr>
          <w:t>A imputabilidade penal e o Estatuto da Criança e do Adolescente</w:t>
        </w:r>
      </w:hyperlink>
      <w:r w:rsidRPr="00026BE2">
        <w:rPr>
          <w:rStyle w:val="Forte"/>
          <w:rFonts w:ascii="Times New Roman" w:hAnsi="Times New Roman"/>
          <w:color w:val="000000"/>
          <w:sz w:val="24"/>
          <w:szCs w:val="24"/>
        </w:rPr>
        <w:t>.</w:t>
      </w:r>
      <w:r w:rsidRPr="00026BE2">
        <w:rPr>
          <w:rStyle w:val="Forte"/>
          <w:rFonts w:ascii="Times New Roman" w:hAnsi="Times New Roman"/>
          <w:sz w:val="24"/>
          <w:szCs w:val="24"/>
        </w:rPr>
        <w:t xml:space="preserve"> </w:t>
      </w:r>
      <w:r w:rsidRPr="00026BE2">
        <w:rPr>
          <w:rStyle w:val="Forte"/>
          <w:rFonts w:ascii="Times New Roman" w:hAnsi="Times New Roman"/>
          <w:color w:val="000000"/>
          <w:sz w:val="24"/>
          <w:szCs w:val="24"/>
        </w:rPr>
        <w:t xml:space="preserve">Revista Jus </w:t>
      </w:r>
      <w:proofErr w:type="spellStart"/>
      <w:r w:rsidRPr="00026BE2">
        <w:rPr>
          <w:rStyle w:val="Forte"/>
          <w:rFonts w:ascii="Times New Roman" w:hAnsi="Times New Roman"/>
          <w:color w:val="000000"/>
          <w:sz w:val="24"/>
          <w:szCs w:val="24"/>
        </w:rPr>
        <w:t>Navigandi</w:t>
      </w:r>
      <w:proofErr w:type="spellEnd"/>
      <w:r w:rsidRPr="00026BE2">
        <w:rPr>
          <w:rFonts w:ascii="Times New Roman" w:hAnsi="Times New Roman"/>
          <w:b/>
          <w:color w:val="000000"/>
          <w:sz w:val="24"/>
          <w:szCs w:val="24"/>
        </w:rPr>
        <w:t xml:space="preserve">, </w:t>
      </w:r>
      <w:r w:rsidRPr="00026BE2">
        <w:rPr>
          <w:rFonts w:ascii="Times New Roman" w:hAnsi="Times New Roman"/>
          <w:color w:val="000000"/>
          <w:sz w:val="24"/>
          <w:szCs w:val="24"/>
        </w:rPr>
        <w:t xml:space="preserve">Teresina, </w:t>
      </w:r>
      <w:hyperlink r:id="rId10" w:history="1">
        <w:r w:rsidRPr="00026BE2">
          <w:rPr>
            <w:rFonts w:ascii="Times New Roman" w:hAnsi="Times New Roman"/>
            <w:color w:val="000000"/>
            <w:sz w:val="24"/>
            <w:szCs w:val="24"/>
          </w:rPr>
          <w:t>ano 6</w:t>
        </w:r>
      </w:hyperlink>
      <w:r w:rsidRPr="00026BE2">
        <w:rPr>
          <w:rFonts w:ascii="Times New Roman" w:hAnsi="Times New Roman"/>
          <w:color w:val="000000"/>
          <w:sz w:val="24"/>
          <w:szCs w:val="24"/>
        </w:rPr>
        <w:t xml:space="preserve">, </w:t>
      </w:r>
      <w:hyperlink r:id="rId11" w:history="1">
        <w:r w:rsidRPr="00026BE2">
          <w:rPr>
            <w:rFonts w:ascii="Times New Roman" w:hAnsi="Times New Roman"/>
            <w:color w:val="000000"/>
            <w:sz w:val="24"/>
            <w:szCs w:val="24"/>
          </w:rPr>
          <w:t>n. 49</w:t>
        </w:r>
      </w:hyperlink>
      <w:r w:rsidRPr="00026BE2">
        <w:rPr>
          <w:rFonts w:ascii="Times New Roman" w:hAnsi="Times New Roman"/>
          <w:color w:val="000000"/>
          <w:sz w:val="24"/>
          <w:szCs w:val="24"/>
        </w:rPr>
        <w:t xml:space="preserve">, </w:t>
      </w:r>
      <w:hyperlink r:id="rId12" w:history="1">
        <w:r w:rsidRPr="00026BE2">
          <w:rPr>
            <w:rFonts w:ascii="Times New Roman" w:hAnsi="Times New Roman"/>
            <w:color w:val="000000"/>
            <w:sz w:val="24"/>
            <w:szCs w:val="24"/>
          </w:rPr>
          <w:t>1</w:t>
        </w:r>
      </w:hyperlink>
      <w:r w:rsidRPr="00026BE2">
        <w:rPr>
          <w:rFonts w:ascii="Times New Roman" w:hAnsi="Times New Roman"/>
          <w:color w:val="000000"/>
          <w:sz w:val="24"/>
          <w:szCs w:val="24"/>
        </w:rPr>
        <w:t xml:space="preserve"> </w:t>
      </w:r>
      <w:hyperlink r:id="rId13" w:history="1">
        <w:r w:rsidRPr="00026BE2">
          <w:rPr>
            <w:rFonts w:ascii="Times New Roman" w:hAnsi="Times New Roman"/>
            <w:color w:val="000000"/>
            <w:sz w:val="24"/>
            <w:szCs w:val="24"/>
          </w:rPr>
          <w:t>fev.</w:t>
        </w:r>
      </w:hyperlink>
      <w:r w:rsidRPr="00026BE2">
        <w:rPr>
          <w:rFonts w:ascii="Times New Roman" w:hAnsi="Times New Roman"/>
          <w:color w:val="000000"/>
          <w:sz w:val="24"/>
          <w:szCs w:val="24"/>
        </w:rPr>
        <w:t xml:space="preserve"> </w:t>
      </w:r>
      <w:hyperlink r:id="rId14" w:history="1">
        <w:r w:rsidRPr="00026BE2">
          <w:rPr>
            <w:rFonts w:ascii="Times New Roman" w:hAnsi="Times New Roman"/>
            <w:color w:val="000000"/>
            <w:sz w:val="24"/>
            <w:szCs w:val="24"/>
          </w:rPr>
          <w:t>2008</w:t>
        </w:r>
      </w:hyperlink>
      <w:r w:rsidRPr="00026BE2">
        <w:rPr>
          <w:rFonts w:ascii="Times New Roman" w:hAnsi="Times New Roman"/>
          <w:color w:val="000000"/>
          <w:sz w:val="24"/>
          <w:szCs w:val="24"/>
        </w:rPr>
        <w:t xml:space="preserve">. Disponível em: </w:t>
      </w:r>
      <w:hyperlink r:id="rId15" w:history="1">
        <w:r w:rsidRPr="00026BE2">
          <w:rPr>
            <w:rStyle w:val="Hyperlink"/>
            <w:rFonts w:ascii="Times New Roman" w:hAnsi="Times New Roman"/>
            <w:iCs/>
            <w:sz w:val="24"/>
            <w:szCs w:val="24"/>
            <w:lang w:val="pt-PT"/>
          </w:rPr>
          <w:t>http://jus.com.br/artigos/1649</w:t>
        </w:r>
      </w:hyperlink>
      <w:proofErr w:type="gramStart"/>
      <w:r w:rsidRPr="00026BE2">
        <w:rPr>
          <w:rFonts w:ascii="Times New Roman" w:hAnsi="Times New Roman"/>
          <w:color w:val="000000"/>
          <w:sz w:val="24"/>
          <w:szCs w:val="24"/>
        </w:rPr>
        <w:t xml:space="preserve">  </w:t>
      </w:r>
      <w:proofErr w:type="gramEnd"/>
      <w:r w:rsidRPr="00026BE2">
        <w:rPr>
          <w:rFonts w:ascii="Times New Roman" w:hAnsi="Times New Roman"/>
          <w:color w:val="000000"/>
          <w:sz w:val="24"/>
          <w:szCs w:val="24"/>
        </w:rPr>
        <w:t xml:space="preserve">Acesso em: </w:t>
      </w:r>
      <w:r w:rsidRPr="00026BE2">
        <w:rPr>
          <w:rStyle w:val="Forte"/>
          <w:rFonts w:ascii="Times New Roman" w:hAnsi="Times New Roman"/>
          <w:sz w:val="24"/>
          <w:szCs w:val="24"/>
        </w:rPr>
        <w:t>out/2015.</w:t>
      </w:r>
    </w:p>
    <w:p w:rsidR="00A20C06" w:rsidRPr="00026BE2" w:rsidRDefault="00A20C06" w:rsidP="00A20C06">
      <w:pPr>
        <w:spacing w:after="0" w:line="240" w:lineRule="auto"/>
        <w:jc w:val="both"/>
        <w:rPr>
          <w:rStyle w:val="Forte"/>
          <w:rFonts w:ascii="Times New Roman" w:hAnsi="Times New Roman"/>
          <w:b w:val="0"/>
          <w:color w:val="000000"/>
          <w:sz w:val="24"/>
          <w:szCs w:val="24"/>
        </w:rPr>
      </w:pPr>
    </w:p>
    <w:p w:rsidR="00A20C06" w:rsidRPr="00026BE2" w:rsidRDefault="00A20C06" w:rsidP="00A20C06">
      <w:pPr>
        <w:spacing w:after="0" w:line="240" w:lineRule="auto"/>
        <w:jc w:val="both"/>
        <w:rPr>
          <w:rStyle w:val="Forte"/>
          <w:rFonts w:ascii="Times New Roman" w:hAnsi="Times New Roman"/>
          <w:b w:val="0"/>
          <w:color w:val="000000"/>
          <w:sz w:val="24"/>
          <w:szCs w:val="24"/>
        </w:rPr>
      </w:pPr>
      <w:r w:rsidRPr="00026BE2">
        <w:rPr>
          <w:rStyle w:val="Forte"/>
          <w:rFonts w:ascii="Times New Roman" w:hAnsi="Times New Roman"/>
          <w:color w:val="000000"/>
          <w:sz w:val="24"/>
          <w:szCs w:val="24"/>
        </w:rPr>
        <w:t xml:space="preserve">BITTAR, Walter Barbosa. PEC 171/93: Redução da maioridade penal e o mito da impunidade – Artigo on line. (2015). Disponível em: Acesso em: </w:t>
      </w:r>
    </w:p>
    <w:p w:rsidR="00A20C06" w:rsidRPr="00026BE2" w:rsidRDefault="00A20C06" w:rsidP="00A20C06">
      <w:pPr>
        <w:spacing w:after="0" w:line="240" w:lineRule="auto"/>
        <w:jc w:val="both"/>
        <w:rPr>
          <w:rStyle w:val="Forte"/>
          <w:rFonts w:ascii="Times New Roman" w:hAnsi="Times New Roman"/>
          <w:b w:val="0"/>
          <w:color w:val="000000"/>
          <w:sz w:val="24"/>
          <w:szCs w:val="24"/>
        </w:rPr>
      </w:pPr>
    </w:p>
    <w:p w:rsidR="00A20C06" w:rsidRPr="00026BE2" w:rsidRDefault="00A20C06" w:rsidP="00A20C06">
      <w:pPr>
        <w:spacing w:after="0" w:line="240" w:lineRule="auto"/>
        <w:jc w:val="both"/>
        <w:rPr>
          <w:rStyle w:val="Forte"/>
          <w:rFonts w:ascii="Times New Roman" w:hAnsi="Times New Roman"/>
          <w:b w:val="0"/>
          <w:color w:val="000000"/>
          <w:sz w:val="24"/>
          <w:szCs w:val="24"/>
        </w:rPr>
      </w:pPr>
      <w:r w:rsidRPr="00026BE2">
        <w:rPr>
          <w:rStyle w:val="Forte"/>
          <w:rFonts w:ascii="Times New Roman" w:hAnsi="Times New Roman"/>
          <w:color w:val="000000"/>
          <w:sz w:val="24"/>
          <w:szCs w:val="24"/>
        </w:rPr>
        <w:t>BRASIL – Constituição Federal. Brasília/DF, 1988.</w:t>
      </w:r>
    </w:p>
    <w:p w:rsidR="00A20C06" w:rsidRPr="00026BE2" w:rsidRDefault="00A20C06" w:rsidP="00A20C06">
      <w:pPr>
        <w:spacing w:after="0" w:line="240" w:lineRule="auto"/>
        <w:jc w:val="both"/>
        <w:rPr>
          <w:rStyle w:val="Forte"/>
          <w:rFonts w:ascii="Times New Roman" w:hAnsi="Times New Roman"/>
          <w:b w:val="0"/>
          <w:color w:val="000000"/>
          <w:sz w:val="24"/>
          <w:szCs w:val="24"/>
        </w:rPr>
      </w:pPr>
    </w:p>
    <w:p w:rsidR="00A20C06" w:rsidRPr="00026BE2" w:rsidRDefault="00A20C06" w:rsidP="00A20C06">
      <w:pPr>
        <w:pStyle w:val="P3"/>
        <w:spacing w:after="0"/>
        <w:rPr>
          <w:rFonts w:ascii="Times New Roman" w:hAnsi="Times New Roman"/>
          <w:sz w:val="24"/>
          <w:szCs w:val="24"/>
        </w:rPr>
      </w:pPr>
      <w:r w:rsidRPr="00026BE2">
        <w:rPr>
          <w:rStyle w:val="T4"/>
          <w:rFonts w:ascii="Times New Roman" w:hAnsi="Times New Roman" w:cs="Times New Roman"/>
          <w:szCs w:val="24"/>
        </w:rPr>
        <w:t xml:space="preserve">CUNEO, Mônica R. </w:t>
      </w:r>
      <w:r w:rsidRPr="00026BE2">
        <w:rPr>
          <w:rStyle w:val="T1"/>
          <w:rFonts w:ascii="Times New Roman" w:hAnsi="Times New Roman" w:cs="Times New Roman"/>
          <w:szCs w:val="24"/>
        </w:rPr>
        <w:t>Inimputabilidade não é Impunidade</w:t>
      </w:r>
      <w:r w:rsidRPr="00026BE2">
        <w:rPr>
          <w:rStyle w:val="T4"/>
          <w:rFonts w:ascii="Times New Roman" w:hAnsi="Times New Roman" w:cs="Times New Roman"/>
          <w:szCs w:val="24"/>
        </w:rPr>
        <w:t>. Derrube esse Mito. Diga Não à Redução da Idade Penal. Revista Igualdade, 9(31), 22-37, 2007.</w:t>
      </w:r>
    </w:p>
    <w:p w:rsidR="00A20C06" w:rsidRPr="00026BE2" w:rsidRDefault="00A20C06" w:rsidP="00A20C06">
      <w:pPr>
        <w:pStyle w:val="P3"/>
        <w:spacing w:after="0"/>
        <w:jc w:val="both"/>
        <w:rPr>
          <w:rFonts w:ascii="Times New Roman" w:hAnsi="Times New Roman"/>
          <w:sz w:val="24"/>
          <w:szCs w:val="24"/>
        </w:rPr>
      </w:pPr>
      <w:r w:rsidRPr="00026BE2">
        <w:rPr>
          <w:rStyle w:val="T4"/>
          <w:rFonts w:ascii="Times New Roman" w:hAnsi="Times New Roman" w:cs="Times New Roman"/>
          <w:szCs w:val="24"/>
        </w:rPr>
        <w:t xml:space="preserve">CUNHA, Paula Inês; ROPELATO, </w:t>
      </w:r>
      <w:proofErr w:type="spellStart"/>
      <w:r w:rsidRPr="00026BE2">
        <w:rPr>
          <w:rStyle w:val="T4"/>
          <w:rFonts w:ascii="Times New Roman" w:hAnsi="Times New Roman" w:cs="Times New Roman"/>
          <w:szCs w:val="24"/>
        </w:rPr>
        <w:t>Raphaella</w:t>
      </w:r>
      <w:proofErr w:type="spellEnd"/>
      <w:r w:rsidRPr="00026BE2">
        <w:rPr>
          <w:rStyle w:val="T4"/>
          <w:rFonts w:ascii="Times New Roman" w:hAnsi="Times New Roman" w:cs="Times New Roman"/>
          <w:szCs w:val="24"/>
        </w:rPr>
        <w:t xml:space="preserve"> &amp; ALVES, Marina P. </w:t>
      </w:r>
      <w:r w:rsidRPr="00026BE2">
        <w:rPr>
          <w:rStyle w:val="T1"/>
          <w:rFonts w:ascii="Times New Roman" w:hAnsi="Times New Roman" w:cs="Times New Roman"/>
          <w:szCs w:val="24"/>
        </w:rPr>
        <w:t>A redução da maioridade penal:</w:t>
      </w:r>
      <w:r w:rsidRPr="00026BE2">
        <w:rPr>
          <w:rStyle w:val="T4"/>
          <w:rFonts w:ascii="Times New Roman" w:hAnsi="Times New Roman" w:cs="Times New Roman"/>
          <w:szCs w:val="24"/>
        </w:rPr>
        <w:t xml:space="preserve"> Questões Teóricas e empíricas. Psicologia Ciência e Profissão, 26(4), 646-659, 2006.</w:t>
      </w:r>
    </w:p>
    <w:p w:rsidR="00A20C06" w:rsidRPr="00026BE2" w:rsidRDefault="00A20C06" w:rsidP="00A20C06">
      <w:pPr>
        <w:spacing w:after="0" w:line="240" w:lineRule="auto"/>
        <w:jc w:val="both"/>
        <w:rPr>
          <w:rStyle w:val="Forte"/>
          <w:rFonts w:ascii="Times New Roman" w:hAnsi="Times New Roman"/>
          <w:b w:val="0"/>
          <w:color w:val="000000"/>
          <w:sz w:val="24"/>
          <w:szCs w:val="24"/>
        </w:rPr>
      </w:pPr>
    </w:p>
    <w:p w:rsidR="00A20C06" w:rsidRPr="00026BE2" w:rsidRDefault="00A20C06" w:rsidP="00A20C06">
      <w:pPr>
        <w:spacing w:after="0" w:line="240" w:lineRule="auto"/>
        <w:jc w:val="both"/>
        <w:rPr>
          <w:rStyle w:val="T16"/>
          <w:rFonts w:ascii="Times New Roman" w:eastAsia="Calibri" w:hAnsi="Times New Roman" w:cs="Times New Roman"/>
          <w:sz w:val="24"/>
          <w:szCs w:val="24"/>
        </w:rPr>
      </w:pPr>
      <w:r w:rsidRPr="00026BE2">
        <w:rPr>
          <w:rStyle w:val="T16"/>
          <w:rFonts w:ascii="Times New Roman" w:eastAsia="Calibri" w:hAnsi="Times New Roman" w:cs="Times New Roman"/>
          <w:sz w:val="24"/>
          <w:szCs w:val="24"/>
        </w:rPr>
        <w:t xml:space="preserve">DEBONI, Vera Lúcia. </w:t>
      </w:r>
      <w:r w:rsidRPr="00026BE2">
        <w:rPr>
          <w:rStyle w:val="T16"/>
          <w:rFonts w:ascii="Times New Roman" w:eastAsia="Calibri" w:hAnsi="Times New Roman" w:cs="Times New Roman"/>
          <w:b/>
          <w:sz w:val="24"/>
          <w:szCs w:val="24"/>
        </w:rPr>
        <w:t xml:space="preserve">Entrevista Juíza Vera Lúcia </w:t>
      </w:r>
      <w:proofErr w:type="spellStart"/>
      <w:r w:rsidRPr="00026BE2">
        <w:rPr>
          <w:rStyle w:val="T16"/>
          <w:rFonts w:ascii="Times New Roman" w:eastAsia="Calibri" w:hAnsi="Times New Roman" w:cs="Times New Roman"/>
          <w:b/>
          <w:sz w:val="24"/>
          <w:szCs w:val="24"/>
        </w:rPr>
        <w:t>Deboni</w:t>
      </w:r>
      <w:proofErr w:type="spellEnd"/>
      <w:r w:rsidRPr="00026BE2">
        <w:rPr>
          <w:rStyle w:val="T16"/>
          <w:rFonts w:ascii="Times New Roman" w:eastAsia="Calibri" w:hAnsi="Times New Roman" w:cs="Times New Roman"/>
          <w:sz w:val="24"/>
          <w:szCs w:val="24"/>
        </w:rPr>
        <w:t xml:space="preserve">. Disponível em: </w:t>
      </w:r>
      <w:hyperlink r:id="rId16" w:history="1"/>
      <w:r w:rsidRPr="00026BE2">
        <w:rPr>
          <w:rStyle w:val="T16"/>
          <w:rFonts w:ascii="Times New Roman" w:eastAsia="Calibri" w:hAnsi="Times New Roman" w:cs="Times New Roman"/>
          <w:sz w:val="24"/>
          <w:szCs w:val="24"/>
        </w:rPr>
        <w:t xml:space="preserve"> </w:t>
      </w:r>
      <w:hyperlink r:id="rId17" w:history="1">
        <w:r w:rsidRPr="00026BE2">
          <w:rPr>
            <w:rStyle w:val="Hyperlink"/>
            <w:rFonts w:ascii="Times New Roman" w:hAnsi="Times New Roman"/>
            <w:iCs/>
            <w:sz w:val="24"/>
            <w:szCs w:val="24"/>
            <w:lang w:val="pt-PT"/>
          </w:rPr>
          <w:t>www.jusbrasil.com.br/topicos/28377849/debona</w:t>
        </w:r>
      </w:hyperlink>
      <w:r w:rsidRPr="00026BE2">
        <w:rPr>
          <w:rFonts w:ascii="Times New Roman" w:hAnsi="Times New Roman"/>
          <w:iCs/>
          <w:color w:val="666666"/>
          <w:sz w:val="24"/>
          <w:szCs w:val="24"/>
          <w:lang w:val="pt-PT"/>
        </w:rPr>
        <w:t>.</w:t>
      </w:r>
      <w:r w:rsidRPr="00026BE2">
        <w:rPr>
          <w:rFonts w:ascii="Times New Roman" w:hAnsi="Times New Roman"/>
          <w:i/>
          <w:iCs/>
          <w:color w:val="666666"/>
          <w:sz w:val="24"/>
          <w:szCs w:val="24"/>
          <w:lang w:val="pt-PT"/>
        </w:rPr>
        <w:t xml:space="preserve"> </w:t>
      </w:r>
      <w:r w:rsidRPr="00026BE2">
        <w:rPr>
          <w:rStyle w:val="T16"/>
          <w:rFonts w:ascii="Times New Roman" w:eastAsia="Calibri" w:hAnsi="Times New Roman" w:cs="Times New Roman"/>
          <w:sz w:val="24"/>
          <w:szCs w:val="24"/>
        </w:rPr>
        <w:t>Acesso em: outubro/2015.</w:t>
      </w:r>
    </w:p>
    <w:p w:rsidR="00A20C06" w:rsidRPr="00026BE2" w:rsidRDefault="00A20C06" w:rsidP="00A20C06">
      <w:pPr>
        <w:spacing w:after="0" w:line="240" w:lineRule="auto"/>
        <w:jc w:val="both"/>
        <w:rPr>
          <w:rStyle w:val="Forte"/>
          <w:rFonts w:ascii="Times New Roman" w:hAnsi="Times New Roman"/>
          <w:b w:val="0"/>
          <w:color w:val="000000"/>
          <w:sz w:val="24"/>
          <w:szCs w:val="24"/>
        </w:rPr>
      </w:pPr>
    </w:p>
    <w:p w:rsidR="00A20C06" w:rsidRPr="00026BE2" w:rsidRDefault="00A20C06" w:rsidP="00A20C06">
      <w:pPr>
        <w:spacing w:after="0" w:line="240" w:lineRule="auto"/>
        <w:jc w:val="both"/>
        <w:rPr>
          <w:rFonts w:ascii="Times New Roman" w:hAnsi="Times New Roman"/>
          <w:sz w:val="24"/>
        </w:rPr>
      </w:pPr>
      <w:r w:rsidRPr="00026BE2">
        <w:rPr>
          <w:rFonts w:ascii="Times New Roman" w:hAnsi="Times New Roman"/>
          <w:sz w:val="24"/>
        </w:rPr>
        <w:t xml:space="preserve">GOMIDI, Paula Inez Cunha. </w:t>
      </w:r>
      <w:r w:rsidRPr="00026BE2">
        <w:rPr>
          <w:rFonts w:ascii="Times New Roman" w:hAnsi="Times New Roman"/>
          <w:b/>
          <w:sz w:val="24"/>
        </w:rPr>
        <w:t>Pais presentes, pais ausentes: regras e limites.</w:t>
      </w:r>
      <w:r w:rsidRPr="00026BE2">
        <w:rPr>
          <w:rFonts w:ascii="Times New Roman" w:hAnsi="Times New Roman"/>
          <w:sz w:val="24"/>
        </w:rPr>
        <w:t xml:space="preserve"> Petrópolis: </w:t>
      </w:r>
      <w:proofErr w:type="gramStart"/>
      <w:r w:rsidRPr="00026BE2">
        <w:rPr>
          <w:rFonts w:ascii="Times New Roman" w:hAnsi="Times New Roman"/>
          <w:sz w:val="24"/>
        </w:rPr>
        <w:t>Editora Vozes</w:t>
      </w:r>
      <w:proofErr w:type="gramEnd"/>
      <w:r w:rsidRPr="00026BE2">
        <w:rPr>
          <w:rFonts w:ascii="Times New Roman" w:hAnsi="Times New Roman"/>
          <w:sz w:val="24"/>
        </w:rPr>
        <w:t>, 2004.</w:t>
      </w:r>
    </w:p>
    <w:p w:rsidR="00A20C06" w:rsidRPr="00026BE2" w:rsidRDefault="00A20C06" w:rsidP="00A20C06">
      <w:pPr>
        <w:spacing w:after="0" w:line="240" w:lineRule="auto"/>
        <w:jc w:val="both"/>
        <w:rPr>
          <w:rStyle w:val="Forte"/>
          <w:rFonts w:ascii="Times New Roman" w:hAnsi="Times New Roman"/>
          <w:b w:val="0"/>
          <w:color w:val="000000"/>
          <w:sz w:val="24"/>
          <w:szCs w:val="24"/>
        </w:rPr>
      </w:pPr>
    </w:p>
    <w:p w:rsidR="00A20C06" w:rsidRPr="00026BE2" w:rsidRDefault="00A20C06" w:rsidP="00A20C06">
      <w:pPr>
        <w:spacing w:after="0" w:line="240" w:lineRule="auto"/>
        <w:jc w:val="both"/>
        <w:rPr>
          <w:rFonts w:ascii="Times New Roman" w:hAnsi="Times New Roman"/>
          <w:sz w:val="24"/>
        </w:rPr>
      </w:pPr>
      <w:r w:rsidRPr="00026BE2">
        <w:rPr>
          <w:rFonts w:ascii="Times New Roman" w:hAnsi="Times New Roman"/>
          <w:sz w:val="24"/>
        </w:rPr>
        <w:t xml:space="preserve">LIBERATI, Wilson </w:t>
      </w:r>
      <w:proofErr w:type="spellStart"/>
      <w:r w:rsidRPr="00026BE2">
        <w:rPr>
          <w:rFonts w:ascii="Times New Roman" w:hAnsi="Times New Roman"/>
          <w:sz w:val="24"/>
        </w:rPr>
        <w:t>Donizeti</w:t>
      </w:r>
      <w:proofErr w:type="spellEnd"/>
      <w:r w:rsidRPr="00026BE2">
        <w:rPr>
          <w:rFonts w:ascii="Times New Roman" w:hAnsi="Times New Roman"/>
          <w:sz w:val="24"/>
        </w:rPr>
        <w:t>.</w:t>
      </w:r>
      <w:r w:rsidRPr="00026BE2">
        <w:rPr>
          <w:rFonts w:ascii="Times New Roman" w:hAnsi="Times New Roman"/>
          <w:b/>
          <w:sz w:val="24"/>
        </w:rPr>
        <w:t xml:space="preserve"> Comentários ao Estatuto da Criança e do adolescente. </w:t>
      </w:r>
      <w:r w:rsidRPr="00026BE2">
        <w:rPr>
          <w:rFonts w:ascii="Times New Roman" w:hAnsi="Times New Roman"/>
          <w:sz w:val="24"/>
        </w:rPr>
        <w:t>São Paulo: Malheiros editores, 1995.</w:t>
      </w:r>
    </w:p>
    <w:p w:rsidR="00A20C06" w:rsidRPr="00026BE2" w:rsidRDefault="00A20C06" w:rsidP="00A20C06">
      <w:pPr>
        <w:spacing w:after="0" w:line="240" w:lineRule="auto"/>
        <w:jc w:val="both"/>
        <w:rPr>
          <w:rStyle w:val="Forte"/>
          <w:rFonts w:ascii="Times New Roman" w:hAnsi="Times New Roman"/>
          <w:b w:val="0"/>
          <w:color w:val="000000"/>
          <w:sz w:val="24"/>
          <w:szCs w:val="24"/>
        </w:rPr>
      </w:pPr>
    </w:p>
    <w:p w:rsidR="00A20C06" w:rsidRPr="00026BE2" w:rsidRDefault="00A20C06" w:rsidP="00A20C06">
      <w:pPr>
        <w:pStyle w:val="P15"/>
        <w:jc w:val="both"/>
        <w:rPr>
          <w:rStyle w:val="T4"/>
          <w:rFonts w:ascii="Times New Roman" w:hAnsi="Times New Roman" w:cs="Times New Roman"/>
        </w:rPr>
      </w:pPr>
      <w:r w:rsidRPr="00026BE2">
        <w:rPr>
          <w:rStyle w:val="T4"/>
          <w:rFonts w:ascii="Times New Roman" w:hAnsi="Times New Roman" w:cs="Times New Roman"/>
        </w:rPr>
        <w:t xml:space="preserve">NERI, Aline Patrícia. </w:t>
      </w:r>
      <w:r w:rsidRPr="00026BE2">
        <w:rPr>
          <w:rStyle w:val="T1"/>
          <w:rFonts w:ascii="Times New Roman" w:hAnsi="Times New Roman" w:cs="Times New Roman"/>
        </w:rPr>
        <w:t xml:space="preserve">A eficácia das medidas socioeducativas aplicadas ao jovem infrator. </w:t>
      </w:r>
      <w:r w:rsidRPr="00026BE2">
        <w:rPr>
          <w:rStyle w:val="T4"/>
          <w:rFonts w:ascii="Times New Roman" w:hAnsi="Times New Roman" w:cs="Times New Roman"/>
        </w:rPr>
        <w:t xml:space="preserve">Trabalho de Conclusão de Curso (Monografia). Universidade Presidente Antônio Carlos. Barbacena: UNIPAC, 2012. </w:t>
      </w:r>
    </w:p>
    <w:p w:rsidR="00A20C06" w:rsidRPr="00026BE2" w:rsidRDefault="00A20C06" w:rsidP="00A20C06">
      <w:pPr>
        <w:spacing w:after="0" w:line="240" w:lineRule="auto"/>
        <w:jc w:val="both"/>
        <w:rPr>
          <w:rStyle w:val="Forte"/>
          <w:rFonts w:ascii="Times New Roman" w:hAnsi="Times New Roman"/>
          <w:b w:val="0"/>
          <w:color w:val="000000"/>
          <w:sz w:val="24"/>
          <w:szCs w:val="24"/>
        </w:rPr>
      </w:pPr>
    </w:p>
    <w:p w:rsidR="00A20C06" w:rsidRPr="00026BE2" w:rsidRDefault="00A20C06" w:rsidP="00A20C06">
      <w:pPr>
        <w:pStyle w:val="P15"/>
        <w:jc w:val="both"/>
        <w:rPr>
          <w:rStyle w:val="T4"/>
          <w:rFonts w:ascii="Times New Roman" w:hAnsi="Times New Roman" w:cs="Times New Roman"/>
        </w:rPr>
      </w:pPr>
      <w:proofErr w:type="gramStart"/>
      <w:r w:rsidRPr="00026BE2">
        <w:rPr>
          <w:rStyle w:val="T4"/>
          <w:rFonts w:ascii="Times New Roman" w:hAnsi="Times New Roman" w:cs="Times New Roman"/>
        </w:rPr>
        <w:t>SARAIVA,</w:t>
      </w:r>
      <w:proofErr w:type="gramEnd"/>
      <w:r w:rsidRPr="00026BE2">
        <w:rPr>
          <w:rStyle w:val="T4"/>
          <w:rFonts w:ascii="Times New Roman" w:hAnsi="Times New Roman" w:cs="Times New Roman"/>
        </w:rPr>
        <w:t xml:space="preserve"> João Batista Costa. C</w:t>
      </w:r>
      <w:r w:rsidRPr="00026BE2">
        <w:rPr>
          <w:rStyle w:val="T1"/>
          <w:rFonts w:ascii="Times New Roman" w:hAnsi="Times New Roman" w:cs="Times New Roman"/>
        </w:rPr>
        <w:t>ompêndio de Direito Penal Juvenil:</w:t>
      </w:r>
      <w:r w:rsidRPr="00026BE2">
        <w:rPr>
          <w:rStyle w:val="T4"/>
          <w:rFonts w:ascii="Times New Roman" w:hAnsi="Times New Roman" w:cs="Times New Roman"/>
        </w:rPr>
        <w:t xml:space="preserve"> Adolescente e Ato Infracional. 3. </w:t>
      </w:r>
      <w:proofErr w:type="gramStart"/>
      <w:r w:rsidRPr="00026BE2">
        <w:rPr>
          <w:rStyle w:val="T4"/>
          <w:rFonts w:ascii="Times New Roman" w:hAnsi="Times New Roman" w:cs="Times New Roman"/>
        </w:rPr>
        <w:t>ed.</w:t>
      </w:r>
      <w:proofErr w:type="gramEnd"/>
      <w:r w:rsidRPr="00026BE2">
        <w:rPr>
          <w:rStyle w:val="T4"/>
          <w:rFonts w:ascii="Times New Roman" w:hAnsi="Times New Roman" w:cs="Times New Roman"/>
        </w:rPr>
        <w:t xml:space="preserve"> Porto Alegre: Livraria do Advogado, 2006.</w:t>
      </w:r>
    </w:p>
    <w:p w:rsidR="00A20C06" w:rsidRPr="00026BE2" w:rsidRDefault="00A20C06" w:rsidP="00A20C06">
      <w:pPr>
        <w:pStyle w:val="P15"/>
        <w:jc w:val="both"/>
        <w:rPr>
          <w:rStyle w:val="T4"/>
          <w:rFonts w:ascii="Times New Roman" w:hAnsi="Times New Roman" w:cs="Times New Roman"/>
        </w:rPr>
      </w:pPr>
    </w:p>
    <w:p w:rsidR="00A20C06" w:rsidRPr="00026BE2" w:rsidRDefault="00A20C06" w:rsidP="00A20C06">
      <w:pPr>
        <w:pStyle w:val="P15"/>
        <w:jc w:val="both"/>
        <w:rPr>
          <w:rFonts w:ascii="Times New Roman" w:hAnsi="Times New Roman"/>
        </w:rPr>
      </w:pPr>
      <w:r w:rsidRPr="00026BE2">
        <w:rPr>
          <w:rStyle w:val="T4"/>
          <w:rFonts w:ascii="Times New Roman" w:hAnsi="Times New Roman" w:cs="Times New Roman"/>
        </w:rPr>
        <w:t xml:space="preserve">SHECAIRA, Sérgio Salomão. </w:t>
      </w:r>
      <w:r w:rsidRPr="00026BE2">
        <w:rPr>
          <w:rStyle w:val="T2"/>
          <w:rFonts w:ascii="Times New Roman" w:hAnsi="Times New Roman" w:cs="Times New Roman"/>
        </w:rPr>
        <w:t>Sistema de garantias e o direito penal juvenil.</w:t>
      </w:r>
      <w:r w:rsidRPr="00026BE2">
        <w:rPr>
          <w:rStyle w:val="T4"/>
          <w:rFonts w:ascii="Times New Roman" w:hAnsi="Times New Roman" w:cs="Times New Roman"/>
        </w:rPr>
        <w:t xml:space="preserve"> São Paulo: Editora revista dos tribunais, 2008.</w:t>
      </w:r>
    </w:p>
    <w:p w:rsidR="00A20C06" w:rsidRPr="00026BE2" w:rsidRDefault="00A20C06" w:rsidP="00A20C06">
      <w:pPr>
        <w:spacing w:after="0" w:line="240" w:lineRule="auto"/>
        <w:jc w:val="both"/>
        <w:rPr>
          <w:rStyle w:val="Forte"/>
          <w:rFonts w:ascii="Times New Roman" w:hAnsi="Times New Roman"/>
          <w:b w:val="0"/>
          <w:color w:val="000000"/>
          <w:sz w:val="24"/>
          <w:szCs w:val="24"/>
        </w:rPr>
      </w:pPr>
    </w:p>
    <w:p w:rsidR="00A20C06" w:rsidRPr="00026BE2" w:rsidRDefault="00A20C06" w:rsidP="00A20C06">
      <w:pPr>
        <w:pStyle w:val="P3"/>
        <w:spacing w:after="0"/>
        <w:jc w:val="both"/>
        <w:rPr>
          <w:rFonts w:ascii="Times New Roman" w:hAnsi="Times New Roman"/>
        </w:rPr>
      </w:pPr>
      <w:r w:rsidRPr="00026BE2">
        <w:rPr>
          <w:rStyle w:val="T4"/>
          <w:rFonts w:ascii="Times New Roman" w:hAnsi="Times New Roman" w:cs="Times New Roman"/>
        </w:rPr>
        <w:t xml:space="preserve">SOUZA, Tatiana Y. (2007). </w:t>
      </w:r>
      <w:r w:rsidRPr="00026BE2">
        <w:rPr>
          <w:rStyle w:val="T1"/>
          <w:rFonts w:ascii="Times New Roman" w:hAnsi="Times New Roman" w:cs="Times New Roman"/>
        </w:rPr>
        <w:t>Um estudo dialógico sobre institucionalização e subjetivação de adolescentes em uma casa de semiliberdade.</w:t>
      </w:r>
      <w:r w:rsidRPr="00026BE2">
        <w:rPr>
          <w:rStyle w:val="T4"/>
          <w:rFonts w:ascii="Times New Roman" w:hAnsi="Times New Roman" w:cs="Times New Roman"/>
        </w:rPr>
        <w:t xml:space="preserve"> Dissertação de Mestrado, Programa de Pós-Graduação Psicologia do Desenvolvimento e Saúde. Brasília: Universidade de Brasília 2007.</w:t>
      </w:r>
    </w:p>
    <w:p w:rsidR="00A20C06" w:rsidRPr="00026BE2" w:rsidRDefault="00A20C06" w:rsidP="00A20C06">
      <w:pPr>
        <w:pStyle w:val="P52"/>
        <w:jc w:val="both"/>
        <w:rPr>
          <w:rStyle w:val="T4"/>
          <w:rFonts w:ascii="Times New Roman" w:hAnsi="Times New Roman" w:cs="Times New Roman"/>
        </w:rPr>
      </w:pPr>
    </w:p>
    <w:p w:rsidR="00A20C06" w:rsidRPr="00026BE2" w:rsidRDefault="00A20C06" w:rsidP="00A20C06">
      <w:pPr>
        <w:pStyle w:val="P15"/>
        <w:jc w:val="both"/>
        <w:rPr>
          <w:rFonts w:ascii="Times New Roman" w:hAnsi="Times New Roman"/>
          <w:b/>
          <w:sz w:val="24"/>
          <w:szCs w:val="24"/>
        </w:rPr>
      </w:pPr>
      <w:r w:rsidRPr="00026BE2">
        <w:rPr>
          <w:rStyle w:val="T4"/>
          <w:rFonts w:ascii="Times New Roman" w:hAnsi="Times New Roman" w:cs="Times New Roman"/>
        </w:rPr>
        <w:t xml:space="preserve">SPOSATO, </w:t>
      </w:r>
      <w:proofErr w:type="spellStart"/>
      <w:r w:rsidRPr="00026BE2">
        <w:rPr>
          <w:rStyle w:val="T4"/>
          <w:rFonts w:ascii="Times New Roman" w:hAnsi="Times New Roman" w:cs="Times New Roman"/>
        </w:rPr>
        <w:t>Karyna</w:t>
      </w:r>
      <w:proofErr w:type="spellEnd"/>
      <w:r w:rsidRPr="00026BE2">
        <w:rPr>
          <w:rStyle w:val="T4"/>
          <w:rFonts w:ascii="Times New Roman" w:hAnsi="Times New Roman" w:cs="Times New Roman"/>
        </w:rPr>
        <w:t xml:space="preserve"> Batista. </w:t>
      </w:r>
      <w:r w:rsidRPr="00026BE2">
        <w:rPr>
          <w:rStyle w:val="T2"/>
          <w:rFonts w:ascii="Times New Roman" w:hAnsi="Times New Roman" w:cs="Times New Roman"/>
        </w:rPr>
        <w:t xml:space="preserve">O Direito Penal Juvenil. </w:t>
      </w:r>
      <w:r w:rsidRPr="00026BE2">
        <w:rPr>
          <w:rStyle w:val="T4"/>
          <w:rFonts w:ascii="Times New Roman" w:hAnsi="Times New Roman" w:cs="Times New Roman"/>
        </w:rPr>
        <w:t>São Paulo: Editora Revista dos Tribunais, 2013.</w:t>
      </w:r>
    </w:p>
    <w:p w:rsidR="004F5F91" w:rsidRPr="00026BE2" w:rsidRDefault="004F5F91">
      <w:pPr>
        <w:rPr>
          <w:rFonts w:ascii="Times New Roman" w:hAnsi="Times New Roman"/>
        </w:rPr>
      </w:pPr>
    </w:p>
    <w:sectPr w:rsidR="004F5F91" w:rsidRPr="00026BE2" w:rsidSect="00BB041B">
      <w:pgSz w:w="11906" w:h="16838"/>
      <w:pgMar w:top="1701" w:right="1134" w:bottom="1134" w:left="1701" w:header="709" w:footer="709" w:gutter="0"/>
      <w:pgNumType w:start="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2CB7" w:rsidRDefault="006B2CB7" w:rsidP="00A20C06">
      <w:pPr>
        <w:spacing w:after="0" w:line="240" w:lineRule="auto"/>
      </w:pPr>
      <w:r>
        <w:separator/>
      </w:r>
    </w:p>
  </w:endnote>
  <w:endnote w:type="continuationSeparator" w:id="0">
    <w:p w:rsidR="006B2CB7" w:rsidRDefault="006B2CB7" w:rsidP="00A20C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2CB7" w:rsidRDefault="006B2CB7" w:rsidP="00A20C06">
      <w:pPr>
        <w:spacing w:after="0" w:line="240" w:lineRule="auto"/>
      </w:pPr>
      <w:r>
        <w:separator/>
      </w:r>
    </w:p>
  </w:footnote>
  <w:footnote w:type="continuationSeparator" w:id="0">
    <w:p w:rsidR="006B2CB7" w:rsidRDefault="006B2CB7" w:rsidP="00A20C06">
      <w:pPr>
        <w:spacing w:after="0" w:line="240" w:lineRule="auto"/>
      </w:pPr>
      <w:r>
        <w:continuationSeparator/>
      </w:r>
    </w:p>
  </w:footnote>
  <w:footnote w:id="1">
    <w:p w:rsidR="00026BE2" w:rsidRDefault="00026BE2" w:rsidP="00026BE2">
      <w:pPr>
        <w:pStyle w:val="Default"/>
      </w:pPr>
      <w:r>
        <w:rPr>
          <w:rStyle w:val="Refdenotaderodap"/>
        </w:rPr>
        <w:footnoteRef/>
      </w:r>
      <w:r>
        <w:rPr>
          <w:rFonts w:ascii="Times New Roman" w:hAnsi="Times New Roman" w:cs="Times New Roman"/>
          <w:color w:val="auto"/>
          <w:sz w:val="20"/>
          <w:szCs w:val="20"/>
        </w:rPr>
        <w:t>Aluno do 10</w:t>
      </w:r>
      <w:r w:rsidRPr="00652BB4">
        <w:rPr>
          <w:rFonts w:ascii="Times New Roman" w:hAnsi="Times New Roman" w:cs="Times New Roman"/>
          <w:color w:val="auto"/>
          <w:sz w:val="20"/>
          <w:szCs w:val="20"/>
        </w:rPr>
        <w:t>º período noturn</w:t>
      </w:r>
      <w:r>
        <w:rPr>
          <w:rFonts w:ascii="Times New Roman" w:hAnsi="Times New Roman" w:cs="Times New Roman"/>
          <w:color w:val="auto"/>
          <w:sz w:val="20"/>
          <w:szCs w:val="20"/>
        </w:rPr>
        <w:t>o do Curso de Direito, da UNDB.</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1716692"/>
      <w:docPartObj>
        <w:docPartGallery w:val="Page Numbers (Top of Page)"/>
        <w:docPartUnique/>
      </w:docPartObj>
    </w:sdtPr>
    <w:sdtEndPr/>
    <w:sdtContent>
      <w:p w:rsidR="00A20C06" w:rsidRDefault="00A20C06">
        <w:pPr>
          <w:pStyle w:val="Cabealho"/>
          <w:jc w:val="right"/>
        </w:pPr>
        <w:r>
          <w:fldChar w:fldCharType="begin"/>
        </w:r>
        <w:r>
          <w:instrText>PAGE   \* MERGEFORMAT</w:instrText>
        </w:r>
        <w:r>
          <w:fldChar w:fldCharType="separate"/>
        </w:r>
        <w:r w:rsidR="00B260EF">
          <w:rPr>
            <w:noProof/>
          </w:rPr>
          <w:t>1</w:t>
        </w:r>
        <w:r>
          <w:fldChar w:fldCharType="end"/>
        </w:r>
      </w:p>
    </w:sdtContent>
  </w:sdt>
  <w:p w:rsidR="00A20C06" w:rsidRDefault="00A20C06">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B91460"/>
    <w:multiLevelType w:val="multilevel"/>
    <w:tmpl w:val="AA40F38A"/>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0C06"/>
    <w:rsid w:val="00026BE2"/>
    <w:rsid w:val="004F5F91"/>
    <w:rsid w:val="006B2CB7"/>
    <w:rsid w:val="00A20C06"/>
    <w:rsid w:val="00B260EF"/>
    <w:rsid w:val="00C34A05"/>
    <w:rsid w:val="00CD392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0C06"/>
    <w:rPr>
      <w:rFonts w:ascii="Calibri" w:eastAsia="Times New Roman" w:hAnsi="Calibri" w:cs="Times New Roman"/>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A20C06"/>
    <w:pPr>
      <w:spacing w:after="0" w:line="240" w:lineRule="auto"/>
    </w:pPr>
    <w:rPr>
      <w:rFonts w:ascii="Calibri" w:eastAsia="Times New Roman" w:hAnsi="Calibri" w:cs="Times New Roman"/>
      <w:lang w:eastAsia="pt-BR"/>
    </w:rPr>
  </w:style>
  <w:style w:type="character" w:customStyle="1" w:styleId="T4">
    <w:name w:val="T4"/>
    <w:hidden/>
    <w:rsid w:val="00A20C06"/>
    <w:rPr>
      <w:rFonts w:ascii="Arial" w:hAnsi="Arial" w:cs="Arial"/>
      <w:sz w:val="24"/>
    </w:rPr>
  </w:style>
  <w:style w:type="paragraph" w:customStyle="1" w:styleId="P61">
    <w:name w:val="P61"/>
    <w:basedOn w:val="Normal"/>
    <w:hidden/>
    <w:rsid w:val="00A20C06"/>
    <w:pPr>
      <w:widowControl w:val="0"/>
      <w:adjustRightInd w:val="0"/>
      <w:spacing w:after="0" w:line="360" w:lineRule="auto"/>
      <w:ind w:firstLine="708"/>
      <w:jc w:val="distribute"/>
    </w:pPr>
    <w:rPr>
      <w:rFonts w:ascii="Times New Roman" w:hAnsi="Times New Roman"/>
      <w:sz w:val="23"/>
      <w:szCs w:val="20"/>
    </w:rPr>
  </w:style>
  <w:style w:type="paragraph" w:styleId="NormalWeb">
    <w:name w:val="Normal (Web)"/>
    <w:basedOn w:val="Normal"/>
    <w:uiPriority w:val="99"/>
    <w:unhideWhenUsed/>
    <w:rsid w:val="00A20C06"/>
    <w:pPr>
      <w:spacing w:before="100" w:beforeAutospacing="1" w:after="100" w:afterAutospacing="1" w:line="240" w:lineRule="auto"/>
    </w:pPr>
    <w:rPr>
      <w:rFonts w:ascii="Times New Roman" w:hAnsi="Times New Roman"/>
      <w:sz w:val="24"/>
      <w:szCs w:val="24"/>
    </w:rPr>
  </w:style>
  <w:style w:type="paragraph" w:customStyle="1" w:styleId="P62">
    <w:name w:val="P62"/>
    <w:basedOn w:val="Normal"/>
    <w:hidden/>
    <w:rsid w:val="00A20C06"/>
    <w:pPr>
      <w:widowControl w:val="0"/>
      <w:adjustRightInd w:val="0"/>
      <w:spacing w:after="0" w:line="360" w:lineRule="auto"/>
      <w:ind w:firstLine="708"/>
      <w:jc w:val="distribute"/>
    </w:pPr>
    <w:rPr>
      <w:rFonts w:ascii="Arial" w:hAnsi="Arial" w:cs="Arial"/>
      <w:sz w:val="24"/>
      <w:szCs w:val="20"/>
    </w:rPr>
  </w:style>
  <w:style w:type="paragraph" w:customStyle="1" w:styleId="P34">
    <w:name w:val="P34"/>
    <w:basedOn w:val="Normal"/>
    <w:hidden/>
    <w:rsid w:val="00A20C06"/>
    <w:pPr>
      <w:widowControl w:val="0"/>
      <w:autoSpaceDE w:val="0"/>
      <w:autoSpaceDN w:val="0"/>
      <w:adjustRightInd w:val="0"/>
      <w:spacing w:after="0" w:line="240" w:lineRule="auto"/>
      <w:ind w:left="2268"/>
      <w:jc w:val="distribute"/>
    </w:pPr>
    <w:rPr>
      <w:rFonts w:ascii="Arial" w:eastAsia="Calibri" w:hAnsi="Arial" w:cs="Arial"/>
      <w:sz w:val="20"/>
      <w:szCs w:val="20"/>
    </w:rPr>
  </w:style>
  <w:style w:type="character" w:customStyle="1" w:styleId="T11">
    <w:name w:val="T11"/>
    <w:hidden/>
    <w:rsid w:val="00A20C06"/>
    <w:rPr>
      <w:rFonts w:ascii="Arial" w:hAnsi="Arial" w:cs="Arial"/>
      <w:i/>
      <w:sz w:val="24"/>
    </w:rPr>
  </w:style>
  <w:style w:type="paragraph" w:customStyle="1" w:styleId="P51">
    <w:name w:val="P51"/>
    <w:basedOn w:val="Normal"/>
    <w:hidden/>
    <w:rsid w:val="00A20C06"/>
    <w:pPr>
      <w:widowControl w:val="0"/>
      <w:adjustRightInd w:val="0"/>
      <w:spacing w:after="0" w:line="240" w:lineRule="auto"/>
      <w:jc w:val="distribute"/>
    </w:pPr>
    <w:rPr>
      <w:rFonts w:ascii="Arial" w:hAnsi="Arial" w:cs="Arial"/>
      <w:sz w:val="20"/>
      <w:szCs w:val="20"/>
    </w:rPr>
  </w:style>
  <w:style w:type="paragraph" w:customStyle="1" w:styleId="P68">
    <w:name w:val="P68"/>
    <w:basedOn w:val="Normal"/>
    <w:hidden/>
    <w:rsid w:val="00A20C06"/>
    <w:pPr>
      <w:widowControl w:val="0"/>
      <w:adjustRightInd w:val="0"/>
      <w:spacing w:after="0" w:line="240" w:lineRule="auto"/>
      <w:ind w:left="2268"/>
      <w:jc w:val="distribute"/>
    </w:pPr>
    <w:rPr>
      <w:rFonts w:ascii="Arial" w:hAnsi="Arial" w:cs="Arial"/>
      <w:sz w:val="20"/>
      <w:szCs w:val="20"/>
    </w:rPr>
  </w:style>
  <w:style w:type="paragraph" w:customStyle="1" w:styleId="P17">
    <w:name w:val="P17"/>
    <w:basedOn w:val="Normal"/>
    <w:hidden/>
    <w:rsid w:val="00A20C06"/>
    <w:pPr>
      <w:widowControl w:val="0"/>
      <w:autoSpaceDE w:val="0"/>
      <w:autoSpaceDN w:val="0"/>
      <w:adjustRightInd w:val="0"/>
      <w:spacing w:after="0" w:line="240" w:lineRule="auto"/>
      <w:jc w:val="distribute"/>
    </w:pPr>
    <w:rPr>
      <w:rFonts w:ascii="Arial" w:eastAsia="Arial" w:hAnsi="Arial" w:cs="Arial"/>
      <w:sz w:val="24"/>
      <w:szCs w:val="20"/>
    </w:rPr>
  </w:style>
  <w:style w:type="paragraph" w:customStyle="1" w:styleId="P18">
    <w:name w:val="P18"/>
    <w:basedOn w:val="Normal"/>
    <w:hidden/>
    <w:rsid w:val="00A20C06"/>
    <w:pPr>
      <w:widowControl w:val="0"/>
      <w:autoSpaceDE w:val="0"/>
      <w:autoSpaceDN w:val="0"/>
      <w:adjustRightInd w:val="0"/>
      <w:spacing w:after="0" w:line="240" w:lineRule="auto"/>
    </w:pPr>
    <w:rPr>
      <w:rFonts w:ascii="Arial" w:eastAsia="Arial" w:hAnsi="Arial" w:cs="Arial"/>
      <w:sz w:val="24"/>
      <w:szCs w:val="20"/>
    </w:rPr>
  </w:style>
  <w:style w:type="paragraph" w:customStyle="1" w:styleId="P31">
    <w:name w:val="P31"/>
    <w:basedOn w:val="Normal"/>
    <w:hidden/>
    <w:rsid w:val="00A20C06"/>
    <w:pPr>
      <w:widowControl w:val="0"/>
      <w:autoSpaceDE w:val="0"/>
      <w:autoSpaceDN w:val="0"/>
      <w:adjustRightInd w:val="0"/>
      <w:spacing w:after="0" w:line="240" w:lineRule="auto"/>
      <w:ind w:left="2268"/>
      <w:jc w:val="distribute"/>
    </w:pPr>
    <w:rPr>
      <w:rFonts w:eastAsia="Calibri"/>
      <w:szCs w:val="20"/>
    </w:rPr>
  </w:style>
  <w:style w:type="paragraph" w:customStyle="1" w:styleId="P53">
    <w:name w:val="P53"/>
    <w:basedOn w:val="Normal"/>
    <w:hidden/>
    <w:rsid w:val="00A20C06"/>
    <w:pPr>
      <w:widowControl w:val="0"/>
      <w:adjustRightInd w:val="0"/>
      <w:spacing w:after="0" w:line="360" w:lineRule="auto"/>
      <w:jc w:val="distribute"/>
    </w:pPr>
    <w:rPr>
      <w:rFonts w:ascii="Times New Roman" w:hAnsi="Times New Roman"/>
      <w:sz w:val="23"/>
      <w:szCs w:val="20"/>
    </w:rPr>
  </w:style>
  <w:style w:type="paragraph" w:customStyle="1" w:styleId="P55">
    <w:name w:val="P55"/>
    <w:basedOn w:val="Normal"/>
    <w:hidden/>
    <w:rsid w:val="00A20C06"/>
    <w:pPr>
      <w:widowControl w:val="0"/>
      <w:adjustRightInd w:val="0"/>
      <w:spacing w:after="0" w:line="360" w:lineRule="auto"/>
      <w:jc w:val="distribute"/>
    </w:pPr>
    <w:rPr>
      <w:rFonts w:ascii="Arial" w:hAnsi="Arial" w:cs="Arial"/>
      <w:sz w:val="24"/>
      <w:szCs w:val="20"/>
    </w:rPr>
  </w:style>
  <w:style w:type="character" w:customStyle="1" w:styleId="T17">
    <w:name w:val="T17"/>
    <w:hidden/>
    <w:rsid w:val="00A20C06"/>
    <w:rPr>
      <w:rFonts w:ascii="Arial" w:hAnsi="Arial" w:cs="Arial"/>
      <w:color w:val="auto"/>
      <w:sz w:val="24"/>
    </w:rPr>
  </w:style>
  <w:style w:type="character" w:customStyle="1" w:styleId="T18">
    <w:name w:val="T18"/>
    <w:hidden/>
    <w:rsid w:val="00A20C06"/>
    <w:rPr>
      <w:rFonts w:ascii="Arial" w:eastAsia="Arial" w:hAnsi="Arial" w:cs="Arial"/>
      <w:color w:val="auto"/>
      <w:sz w:val="24"/>
    </w:rPr>
  </w:style>
  <w:style w:type="character" w:customStyle="1" w:styleId="T21">
    <w:name w:val="T21"/>
    <w:hidden/>
    <w:rsid w:val="00A20C06"/>
    <w:rPr>
      <w:rFonts w:ascii="Arial" w:hAnsi="Arial" w:cs="Arial"/>
      <w:color w:val="auto"/>
      <w:sz w:val="20"/>
    </w:rPr>
  </w:style>
  <w:style w:type="paragraph" w:customStyle="1" w:styleId="P39">
    <w:name w:val="P39"/>
    <w:basedOn w:val="Normal"/>
    <w:hidden/>
    <w:rsid w:val="00A20C06"/>
    <w:pPr>
      <w:widowControl w:val="0"/>
      <w:adjustRightInd w:val="0"/>
      <w:spacing w:after="0" w:line="360" w:lineRule="auto"/>
      <w:jc w:val="distribute"/>
    </w:pPr>
    <w:rPr>
      <w:rFonts w:ascii="Arial" w:hAnsi="Arial" w:cs="Arial"/>
      <w:sz w:val="24"/>
      <w:szCs w:val="20"/>
    </w:rPr>
  </w:style>
  <w:style w:type="paragraph" w:customStyle="1" w:styleId="P43">
    <w:name w:val="P43"/>
    <w:basedOn w:val="Normal"/>
    <w:hidden/>
    <w:rsid w:val="00A20C06"/>
    <w:pPr>
      <w:widowControl w:val="0"/>
      <w:adjustRightInd w:val="0"/>
      <w:spacing w:after="0" w:line="360" w:lineRule="auto"/>
      <w:jc w:val="distribute"/>
    </w:pPr>
    <w:rPr>
      <w:rFonts w:ascii="Arial" w:hAnsi="Arial" w:cs="Arial"/>
      <w:b/>
      <w:sz w:val="24"/>
      <w:szCs w:val="20"/>
    </w:rPr>
  </w:style>
  <w:style w:type="paragraph" w:customStyle="1" w:styleId="P66">
    <w:name w:val="P66"/>
    <w:basedOn w:val="Normal"/>
    <w:hidden/>
    <w:rsid w:val="00A20C06"/>
    <w:pPr>
      <w:widowControl w:val="0"/>
      <w:adjustRightInd w:val="0"/>
      <w:spacing w:after="0" w:line="240" w:lineRule="auto"/>
      <w:ind w:left="2268"/>
      <w:jc w:val="distribute"/>
    </w:pPr>
    <w:rPr>
      <w:rFonts w:ascii="Times New Roman" w:hAnsi="Times New Roman"/>
      <w:sz w:val="23"/>
      <w:szCs w:val="20"/>
    </w:rPr>
  </w:style>
  <w:style w:type="paragraph" w:customStyle="1" w:styleId="P67">
    <w:name w:val="P67"/>
    <w:basedOn w:val="Normal"/>
    <w:hidden/>
    <w:rsid w:val="00A20C06"/>
    <w:pPr>
      <w:widowControl w:val="0"/>
      <w:adjustRightInd w:val="0"/>
      <w:spacing w:after="0" w:line="240" w:lineRule="auto"/>
      <w:ind w:left="2268"/>
      <w:jc w:val="distribute"/>
    </w:pPr>
    <w:rPr>
      <w:rFonts w:ascii="Arial" w:hAnsi="Arial" w:cs="Arial"/>
      <w:sz w:val="20"/>
      <w:szCs w:val="20"/>
    </w:rPr>
  </w:style>
  <w:style w:type="paragraph" w:customStyle="1" w:styleId="P69">
    <w:name w:val="P69"/>
    <w:basedOn w:val="Normal"/>
    <w:hidden/>
    <w:rsid w:val="00A20C06"/>
    <w:pPr>
      <w:widowControl w:val="0"/>
      <w:adjustRightInd w:val="0"/>
      <w:spacing w:after="0" w:line="360" w:lineRule="auto"/>
      <w:ind w:firstLine="709"/>
      <w:jc w:val="distribute"/>
    </w:pPr>
    <w:rPr>
      <w:rFonts w:ascii="Times New Roman" w:hAnsi="Times New Roman"/>
      <w:sz w:val="23"/>
      <w:szCs w:val="20"/>
    </w:rPr>
  </w:style>
  <w:style w:type="paragraph" w:customStyle="1" w:styleId="P70">
    <w:name w:val="P70"/>
    <w:basedOn w:val="Normal"/>
    <w:hidden/>
    <w:rsid w:val="00A20C06"/>
    <w:pPr>
      <w:widowControl w:val="0"/>
      <w:adjustRightInd w:val="0"/>
      <w:spacing w:after="0" w:line="360" w:lineRule="auto"/>
      <w:ind w:firstLine="709"/>
      <w:jc w:val="distribute"/>
    </w:pPr>
    <w:rPr>
      <w:rFonts w:ascii="Arial" w:hAnsi="Arial" w:cs="Arial"/>
      <w:sz w:val="24"/>
      <w:szCs w:val="20"/>
    </w:rPr>
  </w:style>
  <w:style w:type="character" w:customStyle="1" w:styleId="T15">
    <w:name w:val="T15"/>
    <w:hidden/>
    <w:rsid w:val="00A20C06"/>
    <w:rPr>
      <w:rFonts w:ascii="Arial" w:hAnsi="Arial" w:cs="Arial"/>
      <w:sz w:val="20"/>
    </w:rPr>
  </w:style>
  <w:style w:type="character" w:customStyle="1" w:styleId="apple-style-span">
    <w:name w:val="apple-style-span"/>
    <w:basedOn w:val="Fontepargpadro"/>
    <w:rsid w:val="00A20C06"/>
  </w:style>
  <w:style w:type="paragraph" w:styleId="PargrafodaLista">
    <w:name w:val="List Paragraph"/>
    <w:basedOn w:val="Normal"/>
    <w:uiPriority w:val="34"/>
    <w:qFormat/>
    <w:rsid w:val="00A20C06"/>
    <w:pPr>
      <w:ind w:left="720"/>
    </w:pPr>
    <w:rPr>
      <w:rFonts w:eastAsia="Calibri" w:cs="Calibri"/>
    </w:rPr>
  </w:style>
  <w:style w:type="character" w:customStyle="1" w:styleId="T19">
    <w:name w:val="T19"/>
    <w:hidden/>
    <w:rsid w:val="00A20C06"/>
    <w:rPr>
      <w:rFonts w:ascii="Arial" w:eastAsia="Arial" w:hAnsi="Arial" w:cs="Arial"/>
      <w:color w:val="auto"/>
      <w:sz w:val="24"/>
    </w:rPr>
  </w:style>
  <w:style w:type="paragraph" w:styleId="Cabealho">
    <w:name w:val="header"/>
    <w:basedOn w:val="Normal"/>
    <w:link w:val="CabealhoChar"/>
    <w:uiPriority w:val="99"/>
    <w:unhideWhenUsed/>
    <w:rsid w:val="00A20C06"/>
    <w:pPr>
      <w:tabs>
        <w:tab w:val="center" w:pos="4252"/>
        <w:tab w:val="right" w:pos="8504"/>
      </w:tabs>
      <w:spacing w:after="0" w:line="240" w:lineRule="auto"/>
    </w:pPr>
    <w:rPr>
      <w:rFonts w:ascii="Times New Roman" w:hAnsi="Times New Roman"/>
      <w:sz w:val="24"/>
      <w:szCs w:val="24"/>
    </w:rPr>
  </w:style>
  <w:style w:type="character" w:customStyle="1" w:styleId="CabealhoChar">
    <w:name w:val="Cabeçalho Char"/>
    <w:basedOn w:val="Fontepargpadro"/>
    <w:link w:val="Cabealho"/>
    <w:uiPriority w:val="99"/>
    <w:rsid w:val="00A20C06"/>
    <w:rPr>
      <w:rFonts w:ascii="Times New Roman" w:eastAsia="Times New Roman" w:hAnsi="Times New Roman" w:cs="Times New Roman"/>
      <w:sz w:val="24"/>
      <w:szCs w:val="24"/>
      <w:lang w:eastAsia="pt-BR"/>
    </w:rPr>
  </w:style>
  <w:style w:type="paragraph" w:styleId="Textodenotaderodap">
    <w:name w:val="footnote text"/>
    <w:basedOn w:val="Normal"/>
    <w:link w:val="TextodenotaderodapChar"/>
    <w:uiPriority w:val="99"/>
    <w:semiHidden/>
    <w:unhideWhenUsed/>
    <w:rsid w:val="00A20C06"/>
    <w:pPr>
      <w:spacing w:after="0" w:line="240" w:lineRule="auto"/>
    </w:pPr>
    <w:rPr>
      <w:rFonts w:ascii="Times New Roman" w:hAnsi="Times New Roman"/>
      <w:sz w:val="20"/>
      <w:szCs w:val="20"/>
    </w:rPr>
  </w:style>
  <w:style w:type="character" w:customStyle="1" w:styleId="TextodenotaderodapChar">
    <w:name w:val="Texto de nota de rodapé Char"/>
    <w:basedOn w:val="Fontepargpadro"/>
    <w:link w:val="Textodenotaderodap"/>
    <w:uiPriority w:val="99"/>
    <w:semiHidden/>
    <w:rsid w:val="00A20C06"/>
    <w:rPr>
      <w:rFonts w:ascii="Times New Roman" w:eastAsia="Times New Roman" w:hAnsi="Times New Roman" w:cs="Times New Roman"/>
      <w:sz w:val="20"/>
      <w:szCs w:val="20"/>
      <w:lang w:eastAsia="pt-BR"/>
    </w:rPr>
  </w:style>
  <w:style w:type="character" w:styleId="Refdenotaderodap">
    <w:name w:val="footnote reference"/>
    <w:basedOn w:val="Fontepargpadro"/>
    <w:uiPriority w:val="99"/>
    <w:semiHidden/>
    <w:unhideWhenUsed/>
    <w:rsid w:val="00A20C06"/>
    <w:rPr>
      <w:vertAlign w:val="superscript"/>
    </w:rPr>
  </w:style>
  <w:style w:type="character" w:customStyle="1" w:styleId="T1">
    <w:name w:val="T1"/>
    <w:hidden/>
    <w:rsid w:val="00A20C06"/>
    <w:rPr>
      <w:rFonts w:ascii="Arial" w:hAnsi="Arial" w:cs="Arial"/>
      <w:b/>
      <w:sz w:val="24"/>
    </w:rPr>
  </w:style>
  <w:style w:type="paragraph" w:customStyle="1" w:styleId="P3">
    <w:name w:val="P3"/>
    <w:basedOn w:val="Normal"/>
    <w:hidden/>
    <w:rsid w:val="00A20C06"/>
    <w:pPr>
      <w:widowControl w:val="0"/>
      <w:adjustRightInd w:val="0"/>
      <w:spacing w:line="240" w:lineRule="auto"/>
      <w:jc w:val="distribute"/>
    </w:pPr>
    <w:rPr>
      <w:rFonts w:eastAsia="Calibri"/>
      <w:szCs w:val="20"/>
    </w:rPr>
  </w:style>
  <w:style w:type="character" w:styleId="Forte">
    <w:name w:val="Strong"/>
    <w:basedOn w:val="Fontepargpadro"/>
    <w:uiPriority w:val="22"/>
    <w:qFormat/>
    <w:rsid w:val="00A20C06"/>
    <w:rPr>
      <w:b/>
      <w:bCs/>
    </w:rPr>
  </w:style>
  <w:style w:type="paragraph" w:customStyle="1" w:styleId="P52">
    <w:name w:val="P52"/>
    <w:basedOn w:val="Normal"/>
    <w:hidden/>
    <w:rsid w:val="00A20C06"/>
    <w:pPr>
      <w:widowControl w:val="0"/>
      <w:adjustRightInd w:val="0"/>
      <w:spacing w:after="0" w:line="240" w:lineRule="auto"/>
      <w:jc w:val="distribute"/>
    </w:pPr>
    <w:rPr>
      <w:rFonts w:ascii="Times New Roman" w:hAnsi="Times New Roman"/>
      <w:sz w:val="23"/>
      <w:szCs w:val="20"/>
    </w:rPr>
  </w:style>
  <w:style w:type="character" w:styleId="Hyperlink">
    <w:name w:val="Hyperlink"/>
    <w:uiPriority w:val="99"/>
    <w:unhideWhenUsed/>
    <w:rsid w:val="00A20C06"/>
    <w:rPr>
      <w:color w:val="0000FF"/>
      <w:u w:val="single"/>
    </w:rPr>
  </w:style>
  <w:style w:type="character" w:customStyle="1" w:styleId="T16">
    <w:name w:val="T16"/>
    <w:hidden/>
    <w:rsid w:val="00A20C06"/>
    <w:rPr>
      <w:rFonts w:ascii="Arial" w:eastAsia="Times New Roman" w:hAnsi="Arial" w:cs="Arial"/>
      <w:sz w:val="25"/>
    </w:rPr>
  </w:style>
  <w:style w:type="paragraph" w:customStyle="1" w:styleId="P15">
    <w:name w:val="P15"/>
    <w:basedOn w:val="Normal"/>
    <w:hidden/>
    <w:rsid w:val="00A20C06"/>
    <w:pPr>
      <w:widowControl w:val="0"/>
      <w:adjustRightInd w:val="0"/>
      <w:spacing w:after="0" w:line="240" w:lineRule="auto"/>
      <w:jc w:val="distribute"/>
    </w:pPr>
    <w:rPr>
      <w:rFonts w:eastAsia="Calibri"/>
      <w:szCs w:val="20"/>
    </w:rPr>
  </w:style>
  <w:style w:type="character" w:customStyle="1" w:styleId="T2">
    <w:name w:val="T2"/>
    <w:hidden/>
    <w:rsid w:val="00A20C06"/>
    <w:rPr>
      <w:rFonts w:ascii="Arial" w:hAnsi="Arial" w:cs="Arial"/>
      <w:b/>
      <w:sz w:val="24"/>
    </w:rPr>
  </w:style>
  <w:style w:type="paragraph" w:customStyle="1" w:styleId="Default">
    <w:name w:val="Default"/>
    <w:rsid w:val="00026BE2"/>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0C06"/>
    <w:rPr>
      <w:rFonts w:ascii="Calibri" w:eastAsia="Times New Roman" w:hAnsi="Calibri" w:cs="Times New Roman"/>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A20C06"/>
    <w:pPr>
      <w:spacing w:after="0" w:line="240" w:lineRule="auto"/>
    </w:pPr>
    <w:rPr>
      <w:rFonts w:ascii="Calibri" w:eastAsia="Times New Roman" w:hAnsi="Calibri" w:cs="Times New Roman"/>
      <w:lang w:eastAsia="pt-BR"/>
    </w:rPr>
  </w:style>
  <w:style w:type="character" w:customStyle="1" w:styleId="T4">
    <w:name w:val="T4"/>
    <w:hidden/>
    <w:rsid w:val="00A20C06"/>
    <w:rPr>
      <w:rFonts w:ascii="Arial" w:hAnsi="Arial" w:cs="Arial"/>
      <w:sz w:val="24"/>
    </w:rPr>
  </w:style>
  <w:style w:type="paragraph" w:customStyle="1" w:styleId="P61">
    <w:name w:val="P61"/>
    <w:basedOn w:val="Normal"/>
    <w:hidden/>
    <w:rsid w:val="00A20C06"/>
    <w:pPr>
      <w:widowControl w:val="0"/>
      <w:adjustRightInd w:val="0"/>
      <w:spacing w:after="0" w:line="360" w:lineRule="auto"/>
      <w:ind w:firstLine="708"/>
      <w:jc w:val="distribute"/>
    </w:pPr>
    <w:rPr>
      <w:rFonts w:ascii="Times New Roman" w:hAnsi="Times New Roman"/>
      <w:sz w:val="23"/>
      <w:szCs w:val="20"/>
    </w:rPr>
  </w:style>
  <w:style w:type="paragraph" w:styleId="NormalWeb">
    <w:name w:val="Normal (Web)"/>
    <w:basedOn w:val="Normal"/>
    <w:uiPriority w:val="99"/>
    <w:unhideWhenUsed/>
    <w:rsid w:val="00A20C06"/>
    <w:pPr>
      <w:spacing w:before="100" w:beforeAutospacing="1" w:after="100" w:afterAutospacing="1" w:line="240" w:lineRule="auto"/>
    </w:pPr>
    <w:rPr>
      <w:rFonts w:ascii="Times New Roman" w:hAnsi="Times New Roman"/>
      <w:sz w:val="24"/>
      <w:szCs w:val="24"/>
    </w:rPr>
  </w:style>
  <w:style w:type="paragraph" w:customStyle="1" w:styleId="P62">
    <w:name w:val="P62"/>
    <w:basedOn w:val="Normal"/>
    <w:hidden/>
    <w:rsid w:val="00A20C06"/>
    <w:pPr>
      <w:widowControl w:val="0"/>
      <w:adjustRightInd w:val="0"/>
      <w:spacing w:after="0" w:line="360" w:lineRule="auto"/>
      <w:ind w:firstLine="708"/>
      <w:jc w:val="distribute"/>
    </w:pPr>
    <w:rPr>
      <w:rFonts w:ascii="Arial" w:hAnsi="Arial" w:cs="Arial"/>
      <w:sz w:val="24"/>
      <w:szCs w:val="20"/>
    </w:rPr>
  </w:style>
  <w:style w:type="paragraph" w:customStyle="1" w:styleId="P34">
    <w:name w:val="P34"/>
    <w:basedOn w:val="Normal"/>
    <w:hidden/>
    <w:rsid w:val="00A20C06"/>
    <w:pPr>
      <w:widowControl w:val="0"/>
      <w:autoSpaceDE w:val="0"/>
      <w:autoSpaceDN w:val="0"/>
      <w:adjustRightInd w:val="0"/>
      <w:spacing w:after="0" w:line="240" w:lineRule="auto"/>
      <w:ind w:left="2268"/>
      <w:jc w:val="distribute"/>
    </w:pPr>
    <w:rPr>
      <w:rFonts w:ascii="Arial" w:eastAsia="Calibri" w:hAnsi="Arial" w:cs="Arial"/>
      <w:sz w:val="20"/>
      <w:szCs w:val="20"/>
    </w:rPr>
  </w:style>
  <w:style w:type="character" w:customStyle="1" w:styleId="T11">
    <w:name w:val="T11"/>
    <w:hidden/>
    <w:rsid w:val="00A20C06"/>
    <w:rPr>
      <w:rFonts w:ascii="Arial" w:hAnsi="Arial" w:cs="Arial"/>
      <w:i/>
      <w:sz w:val="24"/>
    </w:rPr>
  </w:style>
  <w:style w:type="paragraph" w:customStyle="1" w:styleId="P51">
    <w:name w:val="P51"/>
    <w:basedOn w:val="Normal"/>
    <w:hidden/>
    <w:rsid w:val="00A20C06"/>
    <w:pPr>
      <w:widowControl w:val="0"/>
      <w:adjustRightInd w:val="0"/>
      <w:spacing w:after="0" w:line="240" w:lineRule="auto"/>
      <w:jc w:val="distribute"/>
    </w:pPr>
    <w:rPr>
      <w:rFonts w:ascii="Arial" w:hAnsi="Arial" w:cs="Arial"/>
      <w:sz w:val="20"/>
      <w:szCs w:val="20"/>
    </w:rPr>
  </w:style>
  <w:style w:type="paragraph" w:customStyle="1" w:styleId="P68">
    <w:name w:val="P68"/>
    <w:basedOn w:val="Normal"/>
    <w:hidden/>
    <w:rsid w:val="00A20C06"/>
    <w:pPr>
      <w:widowControl w:val="0"/>
      <w:adjustRightInd w:val="0"/>
      <w:spacing w:after="0" w:line="240" w:lineRule="auto"/>
      <w:ind w:left="2268"/>
      <w:jc w:val="distribute"/>
    </w:pPr>
    <w:rPr>
      <w:rFonts w:ascii="Arial" w:hAnsi="Arial" w:cs="Arial"/>
      <w:sz w:val="20"/>
      <w:szCs w:val="20"/>
    </w:rPr>
  </w:style>
  <w:style w:type="paragraph" w:customStyle="1" w:styleId="P17">
    <w:name w:val="P17"/>
    <w:basedOn w:val="Normal"/>
    <w:hidden/>
    <w:rsid w:val="00A20C06"/>
    <w:pPr>
      <w:widowControl w:val="0"/>
      <w:autoSpaceDE w:val="0"/>
      <w:autoSpaceDN w:val="0"/>
      <w:adjustRightInd w:val="0"/>
      <w:spacing w:after="0" w:line="240" w:lineRule="auto"/>
      <w:jc w:val="distribute"/>
    </w:pPr>
    <w:rPr>
      <w:rFonts w:ascii="Arial" w:eastAsia="Arial" w:hAnsi="Arial" w:cs="Arial"/>
      <w:sz w:val="24"/>
      <w:szCs w:val="20"/>
    </w:rPr>
  </w:style>
  <w:style w:type="paragraph" w:customStyle="1" w:styleId="P18">
    <w:name w:val="P18"/>
    <w:basedOn w:val="Normal"/>
    <w:hidden/>
    <w:rsid w:val="00A20C06"/>
    <w:pPr>
      <w:widowControl w:val="0"/>
      <w:autoSpaceDE w:val="0"/>
      <w:autoSpaceDN w:val="0"/>
      <w:adjustRightInd w:val="0"/>
      <w:spacing w:after="0" w:line="240" w:lineRule="auto"/>
    </w:pPr>
    <w:rPr>
      <w:rFonts w:ascii="Arial" w:eastAsia="Arial" w:hAnsi="Arial" w:cs="Arial"/>
      <w:sz w:val="24"/>
      <w:szCs w:val="20"/>
    </w:rPr>
  </w:style>
  <w:style w:type="paragraph" w:customStyle="1" w:styleId="P31">
    <w:name w:val="P31"/>
    <w:basedOn w:val="Normal"/>
    <w:hidden/>
    <w:rsid w:val="00A20C06"/>
    <w:pPr>
      <w:widowControl w:val="0"/>
      <w:autoSpaceDE w:val="0"/>
      <w:autoSpaceDN w:val="0"/>
      <w:adjustRightInd w:val="0"/>
      <w:spacing w:after="0" w:line="240" w:lineRule="auto"/>
      <w:ind w:left="2268"/>
      <w:jc w:val="distribute"/>
    </w:pPr>
    <w:rPr>
      <w:rFonts w:eastAsia="Calibri"/>
      <w:szCs w:val="20"/>
    </w:rPr>
  </w:style>
  <w:style w:type="paragraph" w:customStyle="1" w:styleId="P53">
    <w:name w:val="P53"/>
    <w:basedOn w:val="Normal"/>
    <w:hidden/>
    <w:rsid w:val="00A20C06"/>
    <w:pPr>
      <w:widowControl w:val="0"/>
      <w:adjustRightInd w:val="0"/>
      <w:spacing w:after="0" w:line="360" w:lineRule="auto"/>
      <w:jc w:val="distribute"/>
    </w:pPr>
    <w:rPr>
      <w:rFonts w:ascii="Times New Roman" w:hAnsi="Times New Roman"/>
      <w:sz w:val="23"/>
      <w:szCs w:val="20"/>
    </w:rPr>
  </w:style>
  <w:style w:type="paragraph" w:customStyle="1" w:styleId="P55">
    <w:name w:val="P55"/>
    <w:basedOn w:val="Normal"/>
    <w:hidden/>
    <w:rsid w:val="00A20C06"/>
    <w:pPr>
      <w:widowControl w:val="0"/>
      <w:adjustRightInd w:val="0"/>
      <w:spacing w:after="0" w:line="360" w:lineRule="auto"/>
      <w:jc w:val="distribute"/>
    </w:pPr>
    <w:rPr>
      <w:rFonts w:ascii="Arial" w:hAnsi="Arial" w:cs="Arial"/>
      <w:sz w:val="24"/>
      <w:szCs w:val="20"/>
    </w:rPr>
  </w:style>
  <w:style w:type="character" w:customStyle="1" w:styleId="T17">
    <w:name w:val="T17"/>
    <w:hidden/>
    <w:rsid w:val="00A20C06"/>
    <w:rPr>
      <w:rFonts w:ascii="Arial" w:hAnsi="Arial" w:cs="Arial"/>
      <w:color w:val="auto"/>
      <w:sz w:val="24"/>
    </w:rPr>
  </w:style>
  <w:style w:type="character" w:customStyle="1" w:styleId="T18">
    <w:name w:val="T18"/>
    <w:hidden/>
    <w:rsid w:val="00A20C06"/>
    <w:rPr>
      <w:rFonts w:ascii="Arial" w:eastAsia="Arial" w:hAnsi="Arial" w:cs="Arial"/>
      <w:color w:val="auto"/>
      <w:sz w:val="24"/>
    </w:rPr>
  </w:style>
  <w:style w:type="character" w:customStyle="1" w:styleId="T21">
    <w:name w:val="T21"/>
    <w:hidden/>
    <w:rsid w:val="00A20C06"/>
    <w:rPr>
      <w:rFonts w:ascii="Arial" w:hAnsi="Arial" w:cs="Arial"/>
      <w:color w:val="auto"/>
      <w:sz w:val="20"/>
    </w:rPr>
  </w:style>
  <w:style w:type="paragraph" w:customStyle="1" w:styleId="P39">
    <w:name w:val="P39"/>
    <w:basedOn w:val="Normal"/>
    <w:hidden/>
    <w:rsid w:val="00A20C06"/>
    <w:pPr>
      <w:widowControl w:val="0"/>
      <w:adjustRightInd w:val="0"/>
      <w:spacing w:after="0" w:line="360" w:lineRule="auto"/>
      <w:jc w:val="distribute"/>
    </w:pPr>
    <w:rPr>
      <w:rFonts w:ascii="Arial" w:hAnsi="Arial" w:cs="Arial"/>
      <w:sz w:val="24"/>
      <w:szCs w:val="20"/>
    </w:rPr>
  </w:style>
  <w:style w:type="paragraph" w:customStyle="1" w:styleId="P43">
    <w:name w:val="P43"/>
    <w:basedOn w:val="Normal"/>
    <w:hidden/>
    <w:rsid w:val="00A20C06"/>
    <w:pPr>
      <w:widowControl w:val="0"/>
      <w:adjustRightInd w:val="0"/>
      <w:spacing w:after="0" w:line="360" w:lineRule="auto"/>
      <w:jc w:val="distribute"/>
    </w:pPr>
    <w:rPr>
      <w:rFonts w:ascii="Arial" w:hAnsi="Arial" w:cs="Arial"/>
      <w:b/>
      <w:sz w:val="24"/>
      <w:szCs w:val="20"/>
    </w:rPr>
  </w:style>
  <w:style w:type="paragraph" w:customStyle="1" w:styleId="P66">
    <w:name w:val="P66"/>
    <w:basedOn w:val="Normal"/>
    <w:hidden/>
    <w:rsid w:val="00A20C06"/>
    <w:pPr>
      <w:widowControl w:val="0"/>
      <w:adjustRightInd w:val="0"/>
      <w:spacing w:after="0" w:line="240" w:lineRule="auto"/>
      <w:ind w:left="2268"/>
      <w:jc w:val="distribute"/>
    </w:pPr>
    <w:rPr>
      <w:rFonts w:ascii="Times New Roman" w:hAnsi="Times New Roman"/>
      <w:sz w:val="23"/>
      <w:szCs w:val="20"/>
    </w:rPr>
  </w:style>
  <w:style w:type="paragraph" w:customStyle="1" w:styleId="P67">
    <w:name w:val="P67"/>
    <w:basedOn w:val="Normal"/>
    <w:hidden/>
    <w:rsid w:val="00A20C06"/>
    <w:pPr>
      <w:widowControl w:val="0"/>
      <w:adjustRightInd w:val="0"/>
      <w:spacing w:after="0" w:line="240" w:lineRule="auto"/>
      <w:ind w:left="2268"/>
      <w:jc w:val="distribute"/>
    </w:pPr>
    <w:rPr>
      <w:rFonts w:ascii="Arial" w:hAnsi="Arial" w:cs="Arial"/>
      <w:sz w:val="20"/>
      <w:szCs w:val="20"/>
    </w:rPr>
  </w:style>
  <w:style w:type="paragraph" w:customStyle="1" w:styleId="P69">
    <w:name w:val="P69"/>
    <w:basedOn w:val="Normal"/>
    <w:hidden/>
    <w:rsid w:val="00A20C06"/>
    <w:pPr>
      <w:widowControl w:val="0"/>
      <w:adjustRightInd w:val="0"/>
      <w:spacing w:after="0" w:line="360" w:lineRule="auto"/>
      <w:ind w:firstLine="709"/>
      <w:jc w:val="distribute"/>
    </w:pPr>
    <w:rPr>
      <w:rFonts w:ascii="Times New Roman" w:hAnsi="Times New Roman"/>
      <w:sz w:val="23"/>
      <w:szCs w:val="20"/>
    </w:rPr>
  </w:style>
  <w:style w:type="paragraph" w:customStyle="1" w:styleId="P70">
    <w:name w:val="P70"/>
    <w:basedOn w:val="Normal"/>
    <w:hidden/>
    <w:rsid w:val="00A20C06"/>
    <w:pPr>
      <w:widowControl w:val="0"/>
      <w:adjustRightInd w:val="0"/>
      <w:spacing w:after="0" w:line="360" w:lineRule="auto"/>
      <w:ind w:firstLine="709"/>
      <w:jc w:val="distribute"/>
    </w:pPr>
    <w:rPr>
      <w:rFonts w:ascii="Arial" w:hAnsi="Arial" w:cs="Arial"/>
      <w:sz w:val="24"/>
      <w:szCs w:val="20"/>
    </w:rPr>
  </w:style>
  <w:style w:type="character" w:customStyle="1" w:styleId="T15">
    <w:name w:val="T15"/>
    <w:hidden/>
    <w:rsid w:val="00A20C06"/>
    <w:rPr>
      <w:rFonts w:ascii="Arial" w:hAnsi="Arial" w:cs="Arial"/>
      <w:sz w:val="20"/>
    </w:rPr>
  </w:style>
  <w:style w:type="character" w:customStyle="1" w:styleId="apple-style-span">
    <w:name w:val="apple-style-span"/>
    <w:basedOn w:val="Fontepargpadro"/>
    <w:rsid w:val="00A20C06"/>
  </w:style>
  <w:style w:type="paragraph" w:styleId="PargrafodaLista">
    <w:name w:val="List Paragraph"/>
    <w:basedOn w:val="Normal"/>
    <w:uiPriority w:val="34"/>
    <w:qFormat/>
    <w:rsid w:val="00A20C06"/>
    <w:pPr>
      <w:ind w:left="720"/>
    </w:pPr>
    <w:rPr>
      <w:rFonts w:eastAsia="Calibri" w:cs="Calibri"/>
    </w:rPr>
  </w:style>
  <w:style w:type="character" w:customStyle="1" w:styleId="T19">
    <w:name w:val="T19"/>
    <w:hidden/>
    <w:rsid w:val="00A20C06"/>
    <w:rPr>
      <w:rFonts w:ascii="Arial" w:eastAsia="Arial" w:hAnsi="Arial" w:cs="Arial"/>
      <w:color w:val="auto"/>
      <w:sz w:val="24"/>
    </w:rPr>
  </w:style>
  <w:style w:type="paragraph" w:styleId="Cabealho">
    <w:name w:val="header"/>
    <w:basedOn w:val="Normal"/>
    <w:link w:val="CabealhoChar"/>
    <w:uiPriority w:val="99"/>
    <w:unhideWhenUsed/>
    <w:rsid w:val="00A20C06"/>
    <w:pPr>
      <w:tabs>
        <w:tab w:val="center" w:pos="4252"/>
        <w:tab w:val="right" w:pos="8504"/>
      </w:tabs>
      <w:spacing w:after="0" w:line="240" w:lineRule="auto"/>
    </w:pPr>
    <w:rPr>
      <w:rFonts w:ascii="Times New Roman" w:hAnsi="Times New Roman"/>
      <w:sz w:val="24"/>
      <w:szCs w:val="24"/>
    </w:rPr>
  </w:style>
  <w:style w:type="character" w:customStyle="1" w:styleId="CabealhoChar">
    <w:name w:val="Cabeçalho Char"/>
    <w:basedOn w:val="Fontepargpadro"/>
    <w:link w:val="Cabealho"/>
    <w:uiPriority w:val="99"/>
    <w:rsid w:val="00A20C06"/>
    <w:rPr>
      <w:rFonts w:ascii="Times New Roman" w:eastAsia="Times New Roman" w:hAnsi="Times New Roman" w:cs="Times New Roman"/>
      <w:sz w:val="24"/>
      <w:szCs w:val="24"/>
      <w:lang w:eastAsia="pt-BR"/>
    </w:rPr>
  </w:style>
  <w:style w:type="paragraph" w:styleId="Textodenotaderodap">
    <w:name w:val="footnote text"/>
    <w:basedOn w:val="Normal"/>
    <w:link w:val="TextodenotaderodapChar"/>
    <w:uiPriority w:val="99"/>
    <w:semiHidden/>
    <w:unhideWhenUsed/>
    <w:rsid w:val="00A20C06"/>
    <w:pPr>
      <w:spacing w:after="0" w:line="240" w:lineRule="auto"/>
    </w:pPr>
    <w:rPr>
      <w:rFonts w:ascii="Times New Roman" w:hAnsi="Times New Roman"/>
      <w:sz w:val="20"/>
      <w:szCs w:val="20"/>
    </w:rPr>
  </w:style>
  <w:style w:type="character" w:customStyle="1" w:styleId="TextodenotaderodapChar">
    <w:name w:val="Texto de nota de rodapé Char"/>
    <w:basedOn w:val="Fontepargpadro"/>
    <w:link w:val="Textodenotaderodap"/>
    <w:uiPriority w:val="99"/>
    <w:semiHidden/>
    <w:rsid w:val="00A20C06"/>
    <w:rPr>
      <w:rFonts w:ascii="Times New Roman" w:eastAsia="Times New Roman" w:hAnsi="Times New Roman" w:cs="Times New Roman"/>
      <w:sz w:val="20"/>
      <w:szCs w:val="20"/>
      <w:lang w:eastAsia="pt-BR"/>
    </w:rPr>
  </w:style>
  <w:style w:type="character" w:styleId="Refdenotaderodap">
    <w:name w:val="footnote reference"/>
    <w:basedOn w:val="Fontepargpadro"/>
    <w:uiPriority w:val="99"/>
    <w:semiHidden/>
    <w:unhideWhenUsed/>
    <w:rsid w:val="00A20C06"/>
    <w:rPr>
      <w:vertAlign w:val="superscript"/>
    </w:rPr>
  </w:style>
  <w:style w:type="character" w:customStyle="1" w:styleId="T1">
    <w:name w:val="T1"/>
    <w:hidden/>
    <w:rsid w:val="00A20C06"/>
    <w:rPr>
      <w:rFonts w:ascii="Arial" w:hAnsi="Arial" w:cs="Arial"/>
      <w:b/>
      <w:sz w:val="24"/>
    </w:rPr>
  </w:style>
  <w:style w:type="paragraph" w:customStyle="1" w:styleId="P3">
    <w:name w:val="P3"/>
    <w:basedOn w:val="Normal"/>
    <w:hidden/>
    <w:rsid w:val="00A20C06"/>
    <w:pPr>
      <w:widowControl w:val="0"/>
      <w:adjustRightInd w:val="0"/>
      <w:spacing w:line="240" w:lineRule="auto"/>
      <w:jc w:val="distribute"/>
    </w:pPr>
    <w:rPr>
      <w:rFonts w:eastAsia="Calibri"/>
      <w:szCs w:val="20"/>
    </w:rPr>
  </w:style>
  <w:style w:type="character" w:styleId="Forte">
    <w:name w:val="Strong"/>
    <w:basedOn w:val="Fontepargpadro"/>
    <w:uiPriority w:val="22"/>
    <w:qFormat/>
    <w:rsid w:val="00A20C06"/>
    <w:rPr>
      <w:b/>
      <w:bCs/>
    </w:rPr>
  </w:style>
  <w:style w:type="paragraph" w:customStyle="1" w:styleId="P52">
    <w:name w:val="P52"/>
    <w:basedOn w:val="Normal"/>
    <w:hidden/>
    <w:rsid w:val="00A20C06"/>
    <w:pPr>
      <w:widowControl w:val="0"/>
      <w:adjustRightInd w:val="0"/>
      <w:spacing w:after="0" w:line="240" w:lineRule="auto"/>
      <w:jc w:val="distribute"/>
    </w:pPr>
    <w:rPr>
      <w:rFonts w:ascii="Times New Roman" w:hAnsi="Times New Roman"/>
      <w:sz w:val="23"/>
      <w:szCs w:val="20"/>
    </w:rPr>
  </w:style>
  <w:style w:type="character" w:styleId="Hyperlink">
    <w:name w:val="Hyperlink"/>
    <w:uiPriority w:val="99"/>
    <w:unhideWhenUsed/>
    <w:rsid w:val="00A20C06"/>
    <w:rPr>
      <w:color w:val="0000FF"/>
      <w:u w:val="single"/>
    </w:rPr>
  </w:style>
  <w:style w:type="character" w:customStyle="1" w:styleId="T16">
    <w:name w:val="T16"/>
    <w:hidden/>
    <w:rsid w:val="00A20C06"/>
    <w:rPr>
      <w:rFonts w:ascii="Arial" w:eastAsia="Times New Roman" w:hAnsi="Arial" w:cs="Arial"/>
      <w:sz w:val="25"/>
    </w:rPr>
  </w:style>
  <w:style w:type="paragraph" w:customStyle="1" w:styleId="P15">
    <w:name w:val="P15"/>
    <w:basedOn w:val="Normal"/>
    <w:hidden/>
    <w:rsid w:val="00A20C06"/>
    <w:pPr>
      <w:widowControl w:val="0"/>
      <w:adjustRightInd w:val="0"/>
      <w:spacing w:after="0" w:line="240" w:lineRule="auto"/>
      <w:jc w:val="distribute"/>
    </w:pPr>
    <w:rPr>
      <w:rFonts w:eastAsia="Calibri"/>
      <w:szCs w:val="20"/>
    </w:rPr>
  </w:style>
  <w:style w:type="character" w:customStyle="1" w:styleId="T2">
    <w:name w:val="T2"/>
    <w:hidden/>
    <w:rsid w:val="00A20C06"/>
    <w:rPr>
      <w:rFonts w:ascii="Arial" w:hAnsi="Arial" w:cs="Arial"/>
      <w:b/>
      <w:sz w:val="24"/>
    </w:rPr>
  </w:style>
  <w:style w:type="paragraph" w:customStyle="1" w:styleId="Default">
    <w:name w:val="Default"/>
    <w:rsid w:val="00026BE2"/>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jus.com.br/revista/edicoes/2001/2"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jus.com.br/revista/edicoes/2001/2/1" TargetMode="External"/><Relationship Id="rId17" Type="http://schemas.openxmlformats.org/officeDocument/2006/relationships/hyperlink" Target="http://www.jusbrasil.com.br/topicos/28377849/debona" TargetMode="External"/><Relationship Id="rId2" Type="http://schemas.openxmlformats.org/officeDocument/2006/relationships/styles" Target="styles.xml"/><Relationship Id="rId16" Type="http://schemas.openxmlformats.org/officeDocument/2006/relationships/hyperlink" Target="http://www.youtube.com/watch?v=8oRXTKpfKgM"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jus.com.br/revista/edicoes/2001/2/1" TargetMode="External"/><Relationship Id="rId5" Type="http://schemas.openxmlformats.org/officeDocument/2006/relationships/webSettings" Target="webSettings.xml"/><Relationship Id="rId15" Type="http://schemas.openxmlformats.org/officeDocument/2006/relationships/hyperlink" Target="http://jus.com.br/artigos/1649" TargetMode="External"/><Relationship Id="rId10" Type="http://schemas.openxmlformats.org/officeDocument/2006/relationships/hyperlink" Target="http://jus.com.br/revista/edicoes/2001"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jus.com.br/artigos/1649/a-imputabilidade-penal-e-o-estatuto-da-crianca-e-do-adolescente" TargetMode="External"/><Relationship Id="rId14" Type="http://schemas.openxmlformats.org/officeDocument/2006/relationships/hyperlink" Target="http://jus.com.br/revista/edicoes/2001"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23</Pages>
  <Words>7607</Words>
  <Characters>41083</Characters>
  <Application>Microsoft Office Word</Application>
  <DocSecurity>0</DocSecurity>
  <Lines>342</Lines>
  <Paragraphs>97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User</cp:lastModifiedBy>
  <cp:revision>3</cp:revision>
  <dcterms:created xsi:type="dcterms:W3CDTF">2015-12-11T00:26:00Z</dcterms:created>
  <dcterms:modified xsi:type="dcterms:W3CDTF">2015-12-11T02:47:00Z</dcterms:modified>
</cp:coreProperties>
</file>