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AE9" w:rsidRDefault="00C32725" w:rsidP="00C32725">
      <w:pPr>
        <w:jc w:val="both"/>
        <w:rPr>
          <w:rFonts w:ascii="Arial" w:hAnsi="Arial" w:cs="Arial"/>
        </w:rPr>
      </w:pPr>
      <w:r>
        <w:rPr>
          <w:rFonts w:ascii="Arial" w:hAnsi="Arial" w:cs="Arial"/>
        </w:rPr>
        <w:t>ARTIGO SOBRE TEORIA DO ESQUECIMENTO UMA NOVA FRONTEIRA DOS DIREITOS DA PERSONALIDADE</w:t>
      </w:r>
      <w:r w:rsidR="00327531">
        <w:rPr>
          <w:rFonts w:ascii="Arial" w:hAnsi="Arial" w:cs="Arial"/>
        </w:rPr>
        <w:t>.</w:t>
      </w:r>
    </w:p>
    <w:p w:rsidR="00327531" w:rsidRDefault="00327531" w:rsidP="00C32725">
      <w:pPr>
        <w:jc w:val="both"/>
        <w:rPr>
          <w:rFonts w:ascii="Arial" w:hAnsi="Arial" w:cs="Arial"/>
        </w:rPr>
      </w:pPr>
    </w:p>
    <w:p w:rsidR="00C32725" w:rsidRDefault="00C32725" w:rsidP="00C32725">
      <w:pPr>
        <w:jc w:val="both"/>
        <w:rPr>
          <w:rFonts w:ascii="Arial" w:hAnsi="Arial" w:cs="Arial"/>
        </w:rPr>
      </w:pPr>
      <w:r>
        <w:rPr>
          <w:rFonts w:ascii="Arial" w:hAnsi="Arial" w:cs="Arial"/>
        </w:rPr>
        <w:t>AUTOR: CICERO MARCELO ESMERALDO SILVA</w:t>
      </w:r>
      <w:r w:rsidR="00327531">
        <w:rPr>
          <w:rFonts w:ascii="Arial" w:hAnsi="Arial" w:cs="Arial"/>
        </w:rPr>
        <w:t>.</w:t>
      </w:r>
    </w:p>
    <w:p w:rsidR="00327531" w:rsidRDefault="00327531" w:rsidP="00C32725">
      <w:pPr>
        <w:jc w:val="both"/>
        <w:rPr>
          <w:rFonts w:ascii="Arial" w:hAnsi="Arial" w:cs="Arial"/>
        </w:rPr>
      </w:pPr>
      <w:r>
        <w:rPr>
          <w:rFonts w:ascii="Arial" w:hAnsi="Arial" w:cs="Arial"/>
        </w:rPr>
        <w:t>COAUTORES: FRANCISCO BATISTA DA SILVA.</w:t>
      </w:r>
    </w:p>
    <w:p w:rsidR="00327531" w:rsidRDefault="00327531" w:rsidP="00C32725">
      <w:pPr>
        <w:jc w:val="both"/>
        <w:rPr>
          <w:rFonts w:ascii="Arial" w:hAnsi="Arial" w:cs="Arial"/>
        </w:rPr>
      </w:pPr>
      <w:r>
        <w:rPr>
          <w:rFonts w:ascii="Arial" w:hAnsi="Arial" w:cs="Arial"/>
        </w:rPr>
        <w:t xml:space="preserve">                          DAVI DE OLIVEIRA.</w:t>
      </w:r>
    </w:p>
    <w:p w:rsidR="00C32725" w:rsidRDefault="00C32725" w:rsidP="00C32725">
      <w:pPr>
        <w:jc w:val="both"/>
        <w:rPr>
          <w:rFonts w:ascii="Arial" w:hAnsi="Arial" w:cs="Arial"/>
        </w:rPr>
      </w:pPr>
      <w:r>
        <w:rPr>
          <w:rFonts w:ascii="Arial" w:hAnsi="Arial" w:cs="Arial"/>
        </w:rPr>
        <w:t xml:space="preserve">              </w:t>
      </w:r>
      <w:r w:rsidR="00327531">
        <w:rPr>
          <w:rFonts w:ascii="Arial" w:hAnsi="Arial" w:cs="Arial"/>
        </w:rPr>
        <w:t xml:space="preserve">           </w:t>
      </w:r>
      <w:r>
        <w:rPr>
          <w:rFonts w:ascii="Arial" w:hAnsi="Arial" w:cs="Arial"/>
        </w:rPr>
        <w:t xml:space="preserve"> GRADUANDO</w:t>
      </w:r>
      <w:r w:rsidR="00327531">
        <w:rPr>
          <w:rFonts w:ascii="Arial" w:hAnsi="Arial" w:cs="Arial"/>
        </w:rPr>
        <w:t>S</w:t>
      </w:r>
      <w:r>
        <w:rPr>
          <w:rFonts w:ascii="Arial" w:hAnsi="Arial" w:cs="Arial"/>
        </w:rPr>
        <w:t xml:space="preserve"> </w:t>
      </w:r>
      <w:r w:rsidR="00327531">
        <w:rPr>
          <w:rFonts w:ascii="Arial" w:hAnsi="Arial" w:cs="Arial"/>
        </w:rPr>
        <w:t>DO CURSO DE DIREITO D</w:t>
      </w:r>
      <w:r>
        <w:rPr>
          <w:rFonts w:ascii="Arial" w:hAnsi="Arial" w:cs="Arial"/>
        </w:rPr>
        <w:t>O X SEMESTRE, PELA FACULDADE PARAISO DE JUAZEIRO DO NORTE, ESTADO DO CEARÁ.</w:t>
      </w:r>
    </w:p>
    <w:p w:rsidR="0002530E" w:rsidRDefault="0002530E" w:rsidP="00C32725">
      <w:pPr>
        <w:jc w:val="both"/>
        <w:rPr>
          <w:rFonts w:ascii="Arial" w:hAnsi="Arial" w:cs="Arial"/>
        </w:rPr>
      </w:pPr>
      <w:r>
        <w:rPr>
          <w:rFonts w:ascii="Arial" w:hAnsi="Arial" w:cs="Arial"/>
        </w:rPr>
        <w:t>OBJETIVOS:</w:t>
      </w:r>
    </w:p>
    <w:p w:rsidR="00C32725" w:rsidRDefault="0002530E" w:rsidP="00C32725">
      <w:pPr>
        <w:jc w:val="both"/>
        <w:rPr>
          <w:rFonts w:ascii="Arial" w:hAnsi="Arial" w:cs="Arial"/>
        </w:rPr>
      </w:pPr>
      <w:r>
        <w:rPr>
          <w:rFonts w:ascii="Arial" w:hAnsi="Arial" w:cs="Arial"/>
        </w:rPr>
        <w:t xml:space="preserve">                         -</w:t>
      </w:r>
      <w:r w:rsidR="00C32725">
        <w:rPr>
          <w:rFonts w:ascii="Arial" w:hAnsi="Arial" w:cs="Arial"/>
        </w:rPr>
        <w:t xml:space="preserve">MOSTRAR ASPECTOS DESTE </w:t>
      </w:r>
      <w:r>
        <w:rPr>
          <w:rFonts w:ascii="Arial" w:hAnsi="Arial" w:cs="Arial"/>
        </w:rPr>
        <w:t>INSTITUTO.</w:t>
      </w:r>
      <w:r w:rsidR="00C32725">
        <w:rPr>
          <w:rFonts w:ascii="Arial" w:hAnsi="Arial" w:cs="Arial"/>
        </w:rPr>
        <w:t xml:space="preserve"> </w:t>
      </w:r>
      <w:r>
        <w:rPr>
          <w:rFonts w:ascii="Arial" w:hAnsi="Arial" w:cs="Arial"/>
        </w:rPr>
        <w:t xml:space="preserve">  </w:t>
      </w:r>
    </w:p>
    <w:p w:rsidR="0002530E" w:rsidRDefault="0002530E" w:rsidP="0002530E">
      <w:pPr>
        <w:rPr>
          <w:rFonts w:ascii="Arial" w:hAnsi="Arial" w:cs="Arial"/>
        </w:rPr>
      </w:pPr>
      <w:r>
        <w:rPr>
          <w:rFonts w:ascii="Arial" w:hAnsi="Arial" w:cs="Arial"/>
        </w:rPr>
        <w:t xml:space="preserve">                        - PRINCIPIO DA DIGNIDADE DA PESSOA HUMANA.</w:t>
      </w:r>
      <w:bookmarkStart w:id="0" w:name="_GoBack"/>
      <w:bookmarkEnd w:id="0"/>
    </w:p>
    <w:p w:rsidR="0002530E" w:rsidRDefault="0002530E" w:rsidP="0002530E">
      <w:pPr>
        <w:rPr>
          <w:rFonts w:ascii="Arial" w:hAnsi="Arial" w:cs="Arial"/>
        </w:rPr>
      </w:pPr>
      <w:r>
        <w:rPr>
          <w:rFonts w:ascii="Arial" w:hAnsi="Arial" w:cs="Arial"/>
        </w:rPr>
        <w:t xml:space="preserve">                        - DIREITO FUNDAMENTAL AO ESQUECIMENTO.</w:t>
      </w:r>
    </w:p>
    <w:p w:rsidR="0002530E" w:rsidRDefault="0002530E" w:rsidP="0002530E">
      <w:pPr>
        <w:rPr>
          <w:rFonts w:ascii="Arial" w:hAnsi="Arial" w:cs="Arial"/>
        </w:rPr>
      </w:pPr>
      <w:r>
        <w:rPr>
          <w:rFonts w:ascii="Arial" w:hAnsi="Arial" w:cs="Arial"/>
        </w:rPr>
        <w:t xml:space="preserve">                        - TEORIA DO ESQUECIMENTO.</w:t>
      </w:r>
    </w:p>
    <w:p w:rsidR="0002530E" w:rsidRDefault="0002530E" w:rsidP="0002530E">
      <w:pPr>
        <w:rPr>
          <w:rFonts w:ascii="Arial" w:hAnsi="Arial" w:cs="Arial"/>
        </w:rPr>
      </w:pPr>
      <w:r>
        <w:rPr>
          <w:rFonts w:ascii="Arial" w:hAnsi="Arial" w:cs="Arial"/>
        </w:rPr>
        <w:t xml:space="preserve">                        - CONCLUSÃO.</w:t>
      </w:r>
    </w:p>
    <w:p w:rsidR="0002530E" w:rsidRDefault="0002530E" w:rsidP="0002530E">
      <w:pPr>
        <w:rPr>
          <w:rFonts w:ascii="Arial" w:hAnsi="Arial" w:cs="Arial"/>
        </w:rPr>
      </w:pPr>
    </w:p>
    <w:p w:rsidR="0002530E" w:rsidRDefault="0002530E" w:rsidP="0002530E">
      <w:pPr>
        <w:rPr>
          <w:rFonts w:ascii="Arial" w:hAnsi="Arial" w:cs="Arial"/>
        </w:rPr>
      </w:pPr>
    </w:p>
    <w:p w:rsidR="0002530E" w:rsidRDefault="0002530E" w:rsidP="00C32725">
      <w:pPr>
        <w:jc w:val="both"/>
        <w:rPr>
          <w:rFonts w:ascii="Arial" w:hAnsi="Arial" w:cs="Arial"/>
        </w:rPr>
      </w:pPr>
      <w:r>
        <w:rPr>
          <w:rFonts w:ascii="Arial" w:hAnsi="Arial" w:cs="Arial"/>
        </w:rPr>
        <w:t xml:space="preserve"> </w:t>
      </w:r>
    </w:p>
    <w:p w:rsidR="0002530E" w:rsidRDefault="0002530E" w:rsidP="00C32725">
      <w:pPr>
        <w:jc w:val="both"/>
        <w:rPr>
          <w:rFonts w:ascii="Arial" w:hAnsi="Arial" w:cs="Arial"/>
        </w:rPr>
      </w:pPr>
      <w:r>
        <w:rPr>
          <w:rFonts w:ascii="Arial" w:hAnsi="Arial" w:cs="Arial"/>
        </w:rPr>
        <w:t xml:space="preserve">                 </w:t>
      </w:r>
    </w:p>
    <w:p w:rsidR="00327531" w:rsidRDefault="00327531" w:rsidP="00C32725">
      <w:pPr>
        <w:jc w:val="both"/>
        <w:rPr>
          <w:rFonts w:ascii="Arial" w:hAnsi="Arial" w:cs="Arial"/>
        </w:rPr>
      </w:pPr>
    </w:p>
    <w:p w:rsidR="00C32725" w:rsidRDefault="00C32725" w:rsidP="00C32725">
      <w:pPr>
        <w:jc w:val="both"/>
        <w:rPr>
          <w:rFonts w:ascii="Arial" w:hAnsi="Arial" w:cs="Arial"/>
        </w:rPr>
      </w:pPr>
    </w:p>
    <w:p w:rsidR="00462BE7" w:rsidRPr="00D861AF" w:rsidRDefault="00462BE7" w:rsidP="00462BE7">
      <w:pPr>
        <w:rPr>
          <w:rFonts w:ascii="Arial" w:hAnsi="Arial" w:cs="Arial"/>
          <w:b/>
          <w:szCs w:val="24"/>
        </w:rPr>
      </w:pPr>
      <w:r w:rsidRPr="00D861AF">
        <w:rPr>
          <w:rFonts w:ascii="Arial" w:hAnsi="Arial" w:cs="Arial"/>
          <w:b/>
          <w:szCs w:val="24"/>
        </w:rPr>
        <w:t>APRESENTAÇÃO</w:t>
      </w:r>
    </w:p>
    <w:p w:rsidR="00462BE7" w:rsidRPr="00D861AF" w:rsidRDefault="00462BE7" w:rsidP="00462BE7">
      <w:pPr>
        <w:rPr>
          <w:rFonts w:ascii="Arial" w:hAnsi="Arial" w:cs="Arial"/>
          <w:b/>
          <w:szCs w:val="24"/>
        </w:rPr>
      </w:pPr>
    </w:p>
    <w:p w:rsidR="00462BE7" w:rsidRPr="00D861AF" w:rsidRDefault="00462BE7" w:rsidP="00462BE7">
      <w:pPr>
        <w:rPr>
          <w:rFonts w:ascii="Arial" w:hAnsi="Arial" w:cs="Arial"/>
          <w:szCs w:val="24"/>
        </w:rPr>
      </w:pPr>
      <w:r w:rsidRPr="00D861AF">
        <w:rPr>
          <w:rFonts w:ascii="Arial" w:hAnsi="Arial" w:cs="Arial"/>
          <w:b/>
          <w:szCs w:val="24"/>
        </w:rPr>
        <w:tab/>
      </w:r>
    </w:p>
    <w:p w:rsidR="00462BE7" w:rsidRPr="00D861AF" w:rsidRDefault="00462BE7" w:rsidP="00462BE7">
      <w:pPr>
        <w:spacing w:line="360" w:lineRule="auto"/>
        <w:ind w:firstLine="1134"/>
        <w:jc w:val="both"/>
        <w:rPr>
          <w:rFonts w:ascii="Arial" w:hAnsi="Arial" w:cs="Arial"/>
          <w:szCs w:val="24"/>
        </w:rPr>
      </w:pPr>
      <w:r w:rsidRPr="00D861AF">
        <w:rPr>
          <w:rFonts w:ascii="Arial" w:hAnsi="Arial" w:cs="Arial"/>
          <w:szCs w:val="24"/>
        </w:rPr>
        <w:t>O presente trabalho tem como tema o direito ao esquecimento, uma temática muito recorrente na atualidade, um dos motivos pelo qual o tema foi escolhido.</w:t>
      </w:r>
    </w:p>
    <w:p w:rsidR="00462BE7" w:rsidRPr="00D861AF" w:rsidRDefault="00462BE7" w:rsidP="00462BE7">
      <w:pPr>
        <w:autoSpaceDE w:val="0"/>
        <w:autoSpaceDN w:val="0"/>
        <w:adjustRightInd w:val="0"/>
        <w:spacing w:line="360" w:lineRule="auto"/>
        <w:ind w:firstLine="1134"/>
        <w:jc w:val="both"/>
        <w:rPr>
          <w:rFonts w:ascii="Arial" w:hAnsi="Arial" w:cs="Arial"/>
          <w:szCs w:val="24"/>
        </w:rPr>
      </w:pPr>
      <w:r w:rsidRPr="00D861AF">
        <w:rPr>
          <w:rFonts w:ascii="Arial" w:hAnsi="Arial" w:cs="Arial"/>
          <w:szCs w:val="24"/>
        </w:rPr>
        <w:t xml:space="preserve">Analisando a etimologia da palavra “dignidade”, observa-se que o termo deriva do latim </w:t>
      </w:r>
      <w:proofErr w:type="spellStart"/>
      <w:r w:rsidRPr="00D861AF">
        <w:rPr>
          <w:rFonts w:ascii="Arial" w:hAnsi="Arial" w:cs="Arial"/>
          <w:i/>
          <w:iCs/>
          <w:szCs w:val="24"/>
        </w:rPr>
        <w:t>dignitas</w:t>
      </w:r>
      <w:proofErr w:type="spellEnd"/>
      <w:r w:rsidRPr="00D861AF">
        <w:rPr>
          <w:rFonts w:ascii="Arial" w:hAnsi="Arial" w:cs="Arial"/>
          <w:szCs w:val="24"/>
        </w:rPr>
        <w:t xml:space="preserve">, que significa valor intrínseco, prestígio, mérito ou nobreza, ou seja, aquele que merece estima e </w:t>
      </w:r>
      <w:proofErr w:type="gramStart"/>
      <w:r w:rsidRPr="00D861AF">
        <w:rPr>
          <w:rFonts w:ascii="Arial" w:hAnsi="Arial" w:cs="Arial"/>
          <w:szCs w:val="24"/>
        </w:rPr>
        <w:t>honra,</w:t>
      </w:r>
      <w:proofErr w:type="gramEnd"/>
      <w:r w:rsidRPr="00D861AF">
        <w:rPr>
          <w:rFonts w:ascii="Arial" w:hAnsi="Arial" w:cs="Arial"/>
          <w:szCs w:val="24"/>
        </w:rPr>
        <w:t xml:space="preserve"> aquele que é importante (SOARES, 2010).</w:t>
      </w:r>
    </w:p>
    <w:p w:rsidR="00462BE7" w:rsidRPr="00D861AF" w:rsidRDefault="00462BE7" w:rsidP="00462BE7">
      <w:pPr>
        <w:autoSpaceDE w:val="0"/>
        <w:autoSpaceDN w:val="0"/>
        <w:adjustRightInd w:val="0"/>
        <w:spacing w:line="360" w:lineRule="auto"/>
        <w:ind w:firstLine="1134"/>
        <w:jc w:val="both"/>
        <w:rPr>
          <w:rFonts w:ascii="Arial" w:hAnsi="Arial" w:cs="Arial"/>
          <w:color w:val="000000"/>
          <w:szCs w:val="24"/>
        </w:rPr>
      </w:pPr>
      <w:r w:rsidRPr="00D861AF">
        <w:rPr>
          <w:rFonts w:ascii="Arial" w:hAnsi="Arial" w:cs="Arial"/>
          <w:color w:val="000000"/>
          <w:szCs w:val="24"/>
        </w:rPr>
        <w:lastRenderedPageBreak/>
        <w:t>O direito ao esquecimento tem sido definido como uma espécie de defesa para proteger o indivíduo da invasão de privacidade das formas mais diversas, principalmente pelas mídias sociais, blogs, provedores de conteúdo ou buscadores de informações, especialmente em relação a fatos públicos refe</w:t>
      </w:r>
      <w:r w:rsidRPr="00D861AF">
        <w:rPr>
          <w:rFonts w:ascii="Arial" w:hAnsi="Arial" w:cs="Arial"/>
          <w:color w:val="000000"/>
          <w:szCs w:val="24"/>
        </w:rPr>
        <w:softHyphen/>
        <w:t>rentes ao passado do indivíduo.</w:t>
      </w:r>
    </w:p>
    <w:p w:rsidR="00462BE7" w:rsidRPr="00D861AF" w:rsidRDefault="00462BE7" w:rsidP="00462BE7">
      <w:pPr>
        <w:autoSpaceDE w:val="0"/>
        <w:autoSpaceDN w:val="0"/>
        <w:adjustRightInd w:val="0"/>
        <w:spacing w:line="360" w:lineRule="auto"/>
        <w:ind w:firstLine="1134"/>
        <w:jc w:val="both"/>
        <w:rPr>
          <w:rFonts w:ascii="Arial" w:hAnsi="Arial" w:cs="Arial"/>
          <w:szCs w:val="24"/>
        </w:rPr>
      </w:pPr>
      <w:r w:rsidRPr="00D861AF">
        <w:rPr>
          <w:rFonts w:ascii="Arial" w:hAnsi="Arial" w:cs="Arial"/>
          <w:szCs w:val="24"/>
        </w:rPr>
        <w:t>O princípio da dignidade da pessoa humana e os direitos constitucionais da personalidade constituem limites para o exercício das liberdades de informação, de expressão e de imprensa. Antes de um aprofundamento na análise propriamente dita dos direitos da personalidade, faz-se necessário um exame mais detalhado do princípio da dignidade da pessoa humana, esse que é um dos mais importantes e distintos princípios da ordem jurídica brasileira.</w:t>
      </w:r>
    </w:p>
    <w:p w:rsidR="00462BE7" w:rsidRDefault="00462BE7" w:rsidP="00462BE7">
      <w:pPr>
        <w:autoSpaceDE w:val="0"/>
        <w:autoSpaceDN w:val="0"/>
        <w:adjustRightInd w:val="0"/>
        <w:spacing w:line="360" w:lineRule="auto"/>
        <w:ind w:firstLine="1134"/>
        <w:jc w:val="both"/>
        <w:rPr>
          <w:rFonts w:ascii="Arial" w:hAnsi="Arial" w:cs="Arial"/>
          <w:color w:val="0D0D0D"/>
          <w:szCs w:val="24"/>
        </w:rPr>
      </w:pPr>
      <w:r w:rsidRPr="00D861AF">
        <w:rPr>
          <w:rFonts w:ascii="Arial" w:hAnsi="Arial" w:cs="Arial"/>
          <w:color w:val="0D0D0D"/>
          <w:szCs w:val="24"/>
        </w:rPr>
        <w:t>A privacidade tornou-se um problema grave no atual contexto dessa nova sociedade ligada à informação. É uma missão quase impossível de se prever todas as consequências que possam provir do uso de dados pessoais presentes na rede mundial de computadores.</w:t>
      </w:r>
    </w:p>
    <w:p w:rsidR="00462BE7" w:rsidRDefault="00462BE7" w:rsidP="00462BE7">
      <w:pPr>
        <w:pStyle w:val="NormalWeb"/>
        <w:shd w:val="clear" w:color="auto" w:fill="FFFFFF"/>
        <w:spacing w:before="0" w:beforeAutospacing="0" w:after="0" w:afterAutospacing="0" w:line="360" w:lineRule="auto"/>
        <w:ind w:firstLine="1134"/>
        <w:jc w:val="both"/>
        <w:rPr>
          <w:rFonts w:ascii="Arial" w:hAnsi="Arial" w:cs="Arial"/>
        </w:rPr>
      </w:pPr>
      <w:r w:rsidRPr="00D861AF">
        <w:rPr>
          <w:rFonts w:ascii="Arial" w:hAnsi="Arial" w:cs="Arial"/>
        </w:rPr>
        <w:t>A dignidade da pessoa humana é, pois, o direito por excelência a ter direitos e a garantia de que eles venham a ser respeitados. Dessa maneira, não só é explicitada uma variedade de direitos, mas também objetiva-se que seja oferecida a devida proteção que eles precisam para que sejam utilizados em sua amplitude.</w:t>
      </w:r>
    </w:p>
    <w:p w:rsidR="00C32725" w:rsidRDefault="00C32725" w:rsidP="00C32725">
      <w:pPr>
        <w:jc w:val="both"/>
        <w:rPr>
          <w:rFonts w:ascii="Arial" w:hAnsi="Arial" w:cs="Arial"/>
        </w:rPr>
      </w:pPr>
    </w:p>
    <w:p w:rsidR="00462BE7" w:rsidRDefault="00462BE7" w:rsidP="00C32725">
      <w:pPr>
        <w:jc w:val="both"/>
        <w:rPr>
          <w:rFonts w:ascii="Arial" w:hAnsi="Arial" w:cs="Arial"/>
        </w:rPr>
      </w:pPr>
      <w:r>
        <w:rPr>
          <w:rFonts w:ascii="Arial" w:hAnsi="Arial" w:cs="Arial"/>
        </w:rPr>
        <w:t xml:space="preserve">2. </w:t>
      </w:r>
      <w:r w:rsidRPr="00462BE7">
        <w:rPr>
          <w:rFonts w:ascii="Arial" w:hAnsi="Arial" w:cs="Arial"/>
          <w:b/>
        </w:rPr>
        <w:t>PRINCIPIO DA DIGNIDADE DA PESSOA HUMANA</w:t>
      </w:r>
    </w:p>
    <w:p w:rsidR="009B7580" w:rsidRDefault="00462BE7" w:rsidP="00462BE7">
      <w:pPr>
        <w:jc w:val="both"/>
        <w:rPr>
          <w:rFonts w:ascii="Verdana" w:hAnsi="Verdana"/>
          <w:color w:val="333333"/>
          <w:shd w:val="clear" w:color="auto" w:fill="FFFFFF"/>
        </w:rPr>
      </w:pPr>
      <w:r>
        <w:rPr>
          <w:rFonts w:ascii="Arial" w:hAnsi="Arial" w:cs="Arial"/>
        </w:rPr>
        <w:t xml:space="preserve">                    </w:t>
      </w:r>
      <w:r>
        <w:rPr>
          <w:rFonts w:ascii="Arial" w:hAnsi="Arial" w:cs="Arial"/>
          <w:sz w:val="24"/>
          <w:szCs w:val="24"/>
        </w:rPr>
        <w:t xml:space="preserve">É o principio norteador deste instituto, já que </w:t>
      </w:r>
      <w:r>
        <w:rPr>
          <w:rFonts w:ascii="Arial" w:hAnsi="Arial" w:cs="Arial"/>
          <w:sz w:val="24"/>
          <w:szCs w:val="24"/>
          <w:shd w:val="clear" w:color="auto" w:fill="FFFFFF"/>
        </w:rPr>
        <w:t>a</w:t>
      </w:r>
      <w:r w:rsidRPr="00462BE7">
        <w:rPr>
          <w:rFonts w:ascii="Arial" w:hAnsi="Arial" w:cs="Arial"/>
          <w:sz w:val="24"/>
          <w:szCs w:val="24"/>
          <w:shd w:val="clear" w:color="auto" w:fill="FFFFFF"/>
        </w:rPr>
        <w:t xml:space="preserve"> dignidade é um atributo humano sentido e criado pelo homem</w:t>
      </w:r>
      <w:r>
        <w:rPr>
          <w:rFonts w:ascii="Arial" w:hAnsi="Arial" w:cs="Arial"/>
          <w:sz w:val="24"/>
          <w:szCs w:val="24"/>
          <w:shd w:val="clear" w:color="auto" w:fill="FFFFFF"/>
        </w:rPr>
        <w:t xml:space="preserve">, </w:t>
      </w:r>
      <w:r w:rsidRPr="00462BE7">
        <w:rPr>
          <w:rFonts w:ascii="Arial" w:hAnsi="Arial" w:cs="Arial"/>
          <w:sz w:val="24"/>
          <w:szCs w:val="24"/>
          <w:shd w:val="clear" w:color="auto" w:fill="FFFFFF"/>
        </w:rPr>
        <w:t>existindo desde os primórdios da humanidade</w:t>
      </w:r>
      <w:r>
        <w:rPr>
          <w:rFonts w:ascii="Arial" w:hAnsi="Arial" w:cs="Arial"/>
          <w:sz w:val="24"/>
          <w:szCs w:val="24"/>
          <w:shd w:val="clear" w:color="auto" w:fill="FFFFFF"/>
        </w:rPr>
        <w:t>, mais só ganhando notoriedade nos últimos dois séculos</w:t>
      </w:r>
      <w:r w:rsidR="00494B8B">
        <w:rPr>
          <w:rFonts w:ascii="Arial" w:hAnsi="Arial" w:cs="Arial"/>
          <w:sz w:val="24"/>
          <w:szCs w:val="24"/>
          <w:shd w:val="clear" w:color="auto" w:fill="FFFFFF"/>
        </w:rPr>
        <w:t xml:space="preserve">, </w:t>
      </w:r>
      <w:r w:rsidR="00494B8B">
        <w:rPr>
          <w:rFonts w:ascii="Verdana" w:hAnsi="Verdana"/>
          <w:color w:val="333333"/>
          <w:shd w:val="clear" w:color="auto" w:fill="FFFFFF"/>
        </w:rPr>
        <w:t>afinal todo ser humano busca o respeito e o reconhecimento por partes dos seus semelhantes</w:t>
      </w:r>
      <w:r w:rsidR="00494B8B">
        <w:rPr>
          <w:rFonts w:ascii="Verdana" w:hAnsi="Verdana"/>
          <w:color w:val="333333"/>
          <w:shd w:val="clear" w:color="auto" w:fill="FFFFFF"/>
        </w:rPr>
        <w:t xml:space="preserve">, tal linha de pensamento veio a garantir direitos essenciais a humanidade, que ao passar dos séculos busca um melhor convívio entre seu próximo, </w:t>
      </w:r>
      <w:r w:rsidR="009B7580">
        <w:rPr>
          <w:rFonts w:ascii="Verdana" w:hAnsi="Verdana"/>
          <w:color w:val="333333"/>
          <w:shd w:val="clear" w:color="auto" w:fill="FFFFFF"/>
        </w:rPr>
        <w:t>algumas culturas não o reconhecem como tal, isso não impede que, fora do conhecimento de cada cultura, esse conceito já não estivesse presente na consciência humana.</w:t>
      </w:r>
    </w:p>
    <w:p w:rsidR="009B7580" w:rsidRDefault="009B7580" w:rsidP="009B7580">
      <w:pPr>
        <w:pStyle w:val="NormalWeb"/>
        <w:spacing w:line="408" w:lineRule="atLeast"/>
        <w:jc w:val="both"/>
        <w:rPr>
          <w:rFonts w:ascii="Verdana" w:hAnsi="Verdana"/>
          <w:color w:val="333333"/>
        </w:rPr>
      </w:pPr>
      <w:r>
        <w:rPr>
          <w:rFonts w:ascii="Verdana" w:hAnsi="Verdana"/>
          <w:color w:val="333333"/>
          <w:shd w:val="clear" w:color="auto" w:fill="FFFFFF"/>
        </w:rPr>
        <w:t xml:space="preserve">               </w:t>
      </w:r>
      <w:r>
        <w:rPr>
          <w:rFonts w:ascii="Verdana" w:hAnsi="Verdana"/>
          <w:color w:val="333333"/>
        </w:rPr>
        <w:t>A Constituição Federal de 1988 traz como fundamentos da República Federativa do Brasil e consequentemente, do Estado Democrático de Direito, a dignidade da pessoa humana.</w:t>
      </w:r>
    </w:p>
    <w:p w:rsidR="009B7580" w:rsidRDefault="009B7580" w:rsidP="009B7580">
      <w:pPr>
        <w:pStyle w:val="NormalWeb"/>
        <w:spacing w:line="408" w:lineRule="atLeast"/>
        <w:jc w:val="both"/>
        <w:rPr>
          <w:rFonts w:ascii="Verdana" w:hAnsi="Verdana"/>
          <w:color w:val="333333"/>
        </w:rPr>
      </w:pPr>
      <w:r>
        <w:rPr>
          <w:rFonts w:ascii="Verdana" w:hAnsi="Verdana"/>
          <w:color w:val="333333"/>
        </w:rPr>
        <w:lastRenderedPageBreak/>
        <w:t xml:space="preserve">               </w:t>
      </w:r>
      <w:r>
        <w:rPr>
          <w:rFonts w:ascii="Verdana" w:hAnsi="Verdana"/>
          <w:color w:val="333333"/>
        </w:rPr>
        <w:t>É o que dispõe o art. 1º, III da Constituição Federal:</w:t>
      </w:r>
    </w:p>
    <w:p w:rsidR="009B7580" w:rsidRDefault="009B7580" w:rsidP="009B7580">
      <w:pPr>
        <w:pStyle w:val="NormalWeb"/>
        <w:spacing w:line="408" w:lineRule="atLeast"/>
        <w:jc w:val="both"/>
        <w:rPr>
          <w:rFonts w:ascii="Verdana" w:hAnsi="Verdana"/>
          <w:color w:val="333333"/>
        </w:rPr>
      </w:pPr>
      <w:r>
        <w:rPr>
          <w:rFonts w:ascii="Verdana" w:hAnsi="Verdana"/>
          <w:color w:val="333333"/>
        </w:rPr>
        <w:t xml:space="preserve">              </w:t>
      </w:r>
      <w:proofErr w:type="gramStart"/>
      <w:r>
        <w:rPr>
          <w:rFonts w:ascii="Verdana" w:hAnsi="Verdana"/>
          <w:color w:val="333333"/>
        </w:rPr>
        <w:t>“A República Federativa do Brasil, formada pela união indissolúvel dos Estados e Municípios e do Distrito Federal, constitui-se em Estado Democrático de Direito e tem como fundamentos:</w:t>
      </w:r>
    </w:p>
    <w:p w:rsidR="009B7580" w:rsidRDefault="009B7580" w:rsidP="009B7580">
      <w:pPr>
        <w:pStyle w:val="NormalWeb"/>
        <w:spacing w:line="408" w:lineRule="atLeast"/>
        <w:jc w:val="both"/>
        <w:rPr>
          <w:rFonts w:ascii="Verdana" w:hAnsi="Verdana"/>
          <w:color w:val="333333"/>
        </w:rPr>
      </w:pPr>
      <w:r>
        <w:rPr>
          <w:rFonts w:ascii="Verdana" w:hAnsi="Verdana"/>
          <w:color w:val="333333"/>
        </w:rPr>
        <w:t>III – a dignidade da pessoa humana.”</w:t>
      </w:r>
      <w:proofErr w:type="gramEnd"/>
    </w:p>
    <w:p w:rsidR="00C32725" w:rsidRDefault="009B7580" w:rsidP="00462BE7">
      <w:pPr>
        <w:jc w:val="both"/>
        <w:rPr>
          <w:rFonts w:ascii="Arial" w:hAnsi="Arial" w:cs="Arial"/>
          <w:sz w:val="24"/>
          <w:szCs w:val="24"/>
        </w:rPr>
      </w:pPr>
      <w:r w:rsidRPr="00462BE7">
        <w:rPr>
          <w:rFonts w:ascii="Arial" w:hAnsi="Arial" w:cs="Arial"/>
          <w:sz w:val="24"/>
          <w:szCs w:val="24"/>
        </w:rPr>
        <w:t xml:space="preserve"> </w:t>
      </w:r>
      <w:r>
        <w:rPr>
          <w:rFonts w:ascii="Arial" w:hAnsi="Arial" w:cs="Arial"/>
          <w:sz w:val="24"/>
          <w:szCs w:val="24"/>
        </w:rPr>
        <w:t xml:space="preserve">                  Neste sentido foi que a partir da constituição federal de 1988, os direitos fundamentais ganharam expressividade em nosso ordenamento, provocando mudanças de pensamento para o desenvolvimento de uma sociedade preocupada com o valor moral e a imagem do homem.</w:t>
      </w:r>
      <w:r w:rsidR="00C166B1">
        <w:rPr>
          <w:rFonts w:ascii="Arial" w:hAnsi="Arial" w:cs="Arial"/>
          <w:sz w:val="24"/>
          <w:szCs w:val="24"/>
        </w:rPr>
        <w:t xml:space="preserve"> Abrindo desta forma caminho para fundamentar o direito de preservação da imagem e apagar atos do passado que não deseje ser mais lembrado.</w:t>
      </w:r>
    </w:p>
    <w:p w:rsidR="00C166B1" w:rsidRDefault="00C166B1" w:rsidP="00462BE7">
      <w:pPr>
        <w:jc w:val="both"/>
        <w:rPr>
          <w:rFonts w:ascii="Arial" w:hAnsi="Arial" w:cs="Arial"/>
          <w:sz w:val="24"/>
          <w:szCs w:val="24"/>
        </w:rPr>
      </w:pPr>
    </w:p>
    <w:p w:rsidR="00C166B1" w:rsidRDefault="00C166B1" w:rsidP="00462BE7">
      <w:pPr>
        <w:jc w:val="both"/>
        <w:rPr>
          <w:rFonts w:ascii="Arial" w:hAnsi="Arial" w:cs="Arial"/>
          <w:sz w:val="24"/>
          <w:szCs w:val="24"/>
        </w:rPr>
      </w:pPr>
    </w:p>
    <w:p w:rsidR="00C166B1" w:rsidRDefault="00C166B1" w:rsidP="00462BE7">
      <w:pPr>
        <w:jc w:val="both"/>
        <w:rPr>
          <w:rFonts w:ascii="Arial" w:hAnsi="Arial" w:cs="Arial"/>
          <w:sz w:val="24"/>
          <w:szCs w:val="24"/>
        </w:rPr>
      </w:pPr>
    </w:p>
    <w:p w:rsidR="00C166B1" w:rsidRPr="00042E9F" w:rsidRDefault="00C166B1" w:rsidP="00C166B1">
      <w:pPr>
        <w:spacing w:line="360" w:lineRule="auto"/>
        <w:rPr>
          <w:rFonts w:ascii="Arial" w:hAnsi="Arial" w:cs="Arial"/>
          <w:b/>
          <w:szCs w:val="24"/>
        </w:rPr>
      </w:pPr>
      <w:r>
        <w:rPr>
          <w:rFonts w:ascii="Arial" w:hAnsi="Arial" w:cs="Arial"/>
          <w:sz w:val="24"/>
          <w:szCs w:val="24"/>
        </w:rPr>
        <w:t>2.1</w:t>
      </w:r>
      <w:r w:rsidRPr="00C166B1">
        <w:rPr>
          <w:rFonts w:ascii="Arial" w:hAnsi="Arial" w:cs="Arial"/>
          <w:b/>
          <w:szCs w:val="24"/>
        </w:rPr>
        <w:t xml:space="preserve"> </w:t>
      </w:r>
      <w:r w:rsidRPr="00042E9F">
        <w:rPr>
          <w:rFonts w:ascii="Arial" w:hAnsi="Arial" w:cs="Arial"/>
          <w:b/>
          <w:szCs w:val="24"/>
        </w:rPr>
        <w:t>O DIREITO FUNDAMENTAL AO ESQUECIMENTO</w:t>
      </w:r>
    </w:p>
    <w:p w:rsidR="00C166B1" w:rsidRPr="00D861AF" w:rsidRDefault="00C166B1" w:rsidP="00C166B1">
      <w:pPr>
        <w:spacing w:line="360" w:lineRule="auto"/>
        <w:ind w:firstLine="708"/>
        <w:jc w:val="both"/>
        <w:rPr>
          <w:rFonts w:ascii="Arial" w:hAnsi="Arial" w:cs="Arial"/>
          <w:szCs w:val="24"/>
        </w:rPr>
      </w:pPr>
    </w:p>
    <w:p w:rsidR="00C166B1" w:rsidRDefault="00C166B1" w:rsidP="00C166B1">
      <w:pPr>
        <w:pStyle w:val="Pa8"/>
        <w:spacing w:line="360" w:lineRule="auto"/>
        <w:ind w:firstLine="1134"/>
        <w:jc w:val="both"/>
        <w:rPr>
          <w:rFonts w:ascii="Arial" w:hAnsi="Arial" w:cs="Arial"/>
          <w:color w:val="000000"/>
        </w:rPr>
      </w:pPr>
      <w:r w:rsidRPr="00D861AF">
        <w:rPr>
          <w:rFonts w:ascii="Arial" w:hAnsi="Arial" w:cs="Arial"/>
          <w:color w:val="000000"/>
        </w:rPr>
        <w:t>O direito ao esquecimento, o direito de intimidade, em relevância de sua constitucionalização e reconhecimento pela ordem interna ganhou destaque como direito fundamental e entrou nos bancos dos direitos de personalidade trazidos pelos efeitos desta constitucionalização junto ao ordenamento privado – ao Código Civil, como resultado de sua mais ampla preocupação com a personificação das normas privadas, pela elevação e categorização do sujeito como pes</w:t>
      </w:r>
      <w:r w:rsidRPr="00D861AF">
        <w:rPr>
          <w:rFonts w:ascii="Arial" w:hAnsi="Arial" w:cs="Arial"/>
          <w:color w:val="000000"/>
        </w:rPr>
        <w:softHyphen/>
        <w:t>soa, pessoa essa detentora e merecedora de toda a dignidade.</w:t>
      </w:r>
    </w:p>
    <w:p w:rsidR="00C166B1" w:rsidRDefault="00C166B1" w:rsidP="00C166B1">
      <w:pPr>
        <w:jc w:val="both"/>
        <w:rPr>
          <w:rFonts w:ascii="Arial" w:hAnsi="Arial" w:cs="Arial"/>
          <w:sz w:val="24"/>
          <w:szCs w:val="24"/>
        </w:rPr>
      </w:pPr>
      <w:r w:rsidRPr="00C166B1">
        <w:rPr>
          <w:sz w:val="24"/>
          <w:szCs w:val="24"/>
        </w:rPr>
        <w:t xml:space="preserve">                      </w:t>
      </w:r>
      <w:proofErr w:type="gramStart"/>
      <w:r>
        <w:rPr>
          <w:rFonts w:ascii="Arial" w:hAnsi="Arial" w:cs="Arial"/>
          <w:sz w:val="24"/>
          <w:szCs w:val="24"/>
        </w:rPr>
        <w:t>P</w:t>
      </w:r>
      <w:r w:rsidRPr="00C166B1">
        <w:rPr>
          <w:rFonts w:ascii="Arial" w:hAnsi="Arial" w:cs="Arial"/>
          <w:sz w:val="24"/>
          <w:szCs w:val="24"/>
        </w:rPr>
        <w:t>ode-se</w:t>
      </w:r>
      <w:proofErr w:type="gramEnd"/>
      <w:r w:rsidRPr="00C166B1">
        <w:rPr>
          <w:rFonts w:ascii="Arial" w:hAnsi="Arial" w:cs="Arial"/>
          <w:sz w:val="24"/>
          <w:szCs w:val="24"/>
        </w:rPr>
        <w:t xml:space="preserve"> observar alguns aspectos fundamentais de um importante princípio, o respeito </w:t>
      </w:r>
      <w:r w:rsidRPr="00C166B1">
        <w:rPr>
          <w:rFonts w:ascii="Arial" w:hAnsi="Arial" w:cs="Arial"/>
          <w:sz w:val="24"/>
          <w:szCs w:val="24"/>
        </w:rPr>
        <w:t>à</w:t>
      </w:r>
      <w:r w:rsidRPr="00C166B1">
        <w:rPr>
          <w:rFonts w:ascii="Arial" w:hAnsi="Arial" w:cs="Arial"/>
          <w:sz w:val="24"/>
          <w:szCs w:val="24"/>
        </w:rPr>
        <w:t xml:space="preserve"> dignidade humana, que mostra ser o principal objeto de toda a estrutura que compõe o ordenamento jurídico brasileiro, quais sejam, primeiramente, a capacidade de autodeterminação dos sujeitos, a ideia de respeito ao seu conjunto de direitos e a remota possibilidade de limitação de seus direitos</w:t>
      </w:r>
      <w:r>
        <w:rPr>
          <w:rFonts w:ascii="Arial" w:hAnsi="Arial" w:cs="Arial"/>
          <w:sz w:val="24"/>
          <w:szCs w:val="24"/>
        </w:rPr>
        <w:t xml:space="preserve">. </w:t>
      </w:r>
    </w:p>
    <w:p w:rsidR="00C166B1" w:rsidRPr="00D861AF" w:rsidRDefault="00C166B1" w:rsidP="00C166B1">
      <w:pPr>
        <w:spacing w:line="360" w:lineRule="auto"/>
        <w:ind w:firstLine="1134"/>
        <w:jc w:val="both"/>
        <w:rPr>
          <w:rFonts w:ascii="Arial" w:hAnsi="Arial" w:cs="Arial"/>
        </w:rPr>
      </w:pPr>
      <w:r>
        <w:rPr>
          <w:rFonts w:ascii="Arial" w:hAnsi="Arial" w:cs="Arial"/>
          <w:sz w:val="24"/>
          <w:szCs w:val="24"/>
        </w:rPr>
        <w:t xml:space="preserve">                   </w:t>
      </w:r>
      <w:r w:rsidRPr="00D861AF">
        <w:rPr>
          <w:rFonts w:ascii="Arial" w:hAnsi="Arial" w:cs="Arial"/>
        </w:rPr>
        <w:t xml:space="preserve">Observa-se que o princípio da dignidade da pessoa humana é pluralizado, apresentando, portanto, uma variedade de funções diante do ordenamento </w:t>
      </w:r>
      <w:r w:rsidRPr="00D861AF">
        <w:rPr>
          <w:rFonts w:ascii="Arial" w:hAnsi="Arial" w:cs="Arial"/>
        </w:rPr>
        <w:lastRenderedPageBreak/>
        <w:t>jurídico brasileiro, seja para fundamentá-lo, sendo o centro dele, de onde surgem os direitos de que os cidadãos podem desfrutar e os deveres que terão que ser cumpridos, ora norteando, ora orientando a aplicação prática desse mesmo ordenamento, objetivando que o mesmo não se distancie dos seus objetivos previamente traçados.</w:t>
      </w:r>
    </w:p>
    <w:p w:rsidR="00C166B1" w:rsidRPr="00D861AF" w:rsidRDefault="00C166B1" w:rsidP="00C166B1">
      <w:pPr>
        <w:autoSpaceDE w:val="0"/>
        <w:autoSpaceDN w:val="0"/>
        <w:adjustRightInd w:val="0"/>
        <w:spacing w:line="360" w:lineRule="auto"/>
        <w:ind w:firstLine="1134"/>
        <w:jc w:val="both"/>
        <w:rPr>
          <w:rFonts w:ascii="Arial" w:hAnsi="Arial" w:cs="Arial"/>
          <w:color w:val="1A1A1A"/>
          <w:sz w:val="25"/>
          <w:szCs w:val="25"/>
          <w:shd w:val="clear" w:color="auto" w:fill="FFFFFF"/>
        </w:rPr>
      </w:pPr>
      <w:r w:rsidRPr="00D861AF">
        <w:rPr>
          <w:rFonts w:ascii="Arial" w:hAnsi="Arial" w:cs="Arial"/>
          <w:color w:val="1A1A1A"/>
          <w:sz w:val="25"/>
          <w:szCs w:val="25"/>
          <w:shd w:val="clear" w:color="auto" w:fill="FFFFFF"/>
        </w:rPr>
        <w:t>No Direito brasileiro a única expressão direta feita a um aspecto do assim chamado direito ao esquecimento, encontra-se no artigo 7º, X, da Lei do Marco Civil da Internet:</w:t>
      </w:r>
    </w:p>
    <w:p w:rsidR="00C166B1" w:rsidRPr="00D861AF" w:rsidRDefault="00C166B1" w:rsidP="00C166B1">
      <w:pPr>
        <w:autoSpaceDE w:val="0"/>
        <w:autoSpaceDN w:val="0"/>
        <w:adjustRightInd w:val="0"/>
        <w:spacing w:line="360" w:lineRule="auto"/>
        <w:ind w:firstLine="708"/>
        <w:jc w:val="both"/>
        <w:rPr>
          <w:rFonts w:ascii="Arial" w:hAnsi="Arial" w:cs="Arial"/>
          <w:color w:val="1A1A1A"/>
          <w:sz w:val="25"/>
          <w:szCs w:val="25"/>
          <w:shd w:val="clear" w:color="auto" w:fill="FFFFFF"/>
        </w:rPr>
      </w:pPr>
    </w:p>
    <w:p w:rsidR="00C166B1" w:rsidRPr="00D861AF" w:rsidRDefault="00C166B1" w:rsidP="00C166B1">
      <w:pPr>
        <w:pStyle w:val="NormalWeb"/>
        <w:shd w:val="clear" w:color="auto" w:fill="FFFFFF"/>
        <w:spacing w:before="0" w:beforeAutospacing="0" w:after="0" w:afterAutospacing="0"/>
        <w:ind w:left="2268"/>
        <w:jc w:val="both"/>
        <w:rPr>
          <w:rFonts w:ascii="Arial" w:hAnsi="Arial" w:cs="Arial"/>
          <w:color w:val="1A1A1A"/>
          <w:sz w:val="20"/>
          <w:szCs w:val="20"/>
        </w:rPr>
      </w:pPr>
      <w:r w:rsidRPr="00D861AF">
        <w:rPr>
          <w:rFonts w:ascii="Arial" w:hAnsi="Arial" w:cs="Arial"/>
          <w:color w:val="1A1A1A"/>
          <w:sz w:val="20"/>
          <w:szCs w:val="20"/>
        </w:rPr>
        <w:t>Art. 7º - O acesso à internet é essencial ao exercício da cidadania e ao usuário são assegurados os seguintes direitos:</w:t>
      </w:r>
    </w:p>
    <w:p w:rsidR="00C166B1" w:rsidRPr="00D861AF" w:rsidRDefault="00C166B1" w:rsidP="00C166B1">
      <w:pPr>
        <w:pStyle w:val="NormalWeb"/>
        <w:shd w:val="clear" w:color="auto" w:fill="FFFFFF"/>
        <w:spacing w:before="0" w:beforeAutospacing="0" w:after="0" w:afterAutospacing="0"/>
        <w:ind w:left="2268"/>
        <w:jc w:val="both"/>
        <w:rPr>
          <w:rFonts w:ascii="Arial" w:hAnsi="Arial" w:cs="Arial"/>
          <w:color w:val="1A1A1A"/>
          <w:sz w:val="20"/>
          <w:szCs w:val="20"/>
        </w:rPr>
      </w:pPr>
      <w:r w:rsidRPr="00D861AF">
        <w:rPr>
          <w:rFonts w:ascii="Arial" w:hAnsi="Arial" w:cs="Arial"/>
          <w:color w:val="1A1A1A"/>
          <w:sz w:val="20"/>
          <w:szCs w:val="20"/>
        </w:rPr>
        <w:t>X – exclusão definitiva dos dados pessoais que tiver fornecido a determinada aplicação da internet, a seu requerimento, ao término da relação entre as parte, ressalvadas as hipóteses de guarda obrigatória de registros previstos nesta lei (BRASIL, 2015).</w:t>
      </w:r>
    </w:p>
    <w:p w:rsidR="00C166B1" w:rsidRDefault="00C166B1" w:rsidP="00C166B1">
      <w:pPr>
        <w:jc w:val="both"/>
        <w:rPr>
          <w:rFonts w:ascii="Arial" w:hAnsi="Arial" w:cs="Arial"/>
          <w:sz w:val="24"/>
          <w:szCs w:val="24"/>
        </w:rPr>
      </w:pPr>
    </w:p>
    <w:p w:rsidR="00C166B1" w:rsidRDefault="00C166B1" w:rsidP="00C166B1">
      <w:pPr>
        <w:jc w:val="both"/>
        <w:rPr>
          <w:rFonts w:ascii="Arial" w:hAnsi="Arial" w:cs="Arial"/>
          <w:sz w:val="24"/>
          <w:szCs w:val="24"/>
        </w:rPr>
      </w:pPr>
    </w:p>
    <w:p w:rsidR="00C166B1" w:rsidRDefault="00C166B1" w:rsidP="00C166B1">
      <w:pPr>
        <w:pStyle w:val="NormalWeb"/>
        <w:shd w:val="clear" w:color="auto" w:fill="FFFFFF"/>
        <w:spacing w:before="0" w:beforeAutospacing="0" w:after="0" w:afterAutospacing="0" w:line="360" w:lineRule="auto"/>
        <w:ind w:firstLine="1134"/>
        <w:jc w:val="both"/>
        <w:rPr>
          <w:rFonts w:ascii="Arial" w:hAnsi="Arial" w:cs="Arial"/>
          <w:color w:val="1A1A1A"/>
          <w:shd w:val="clear" w:color="auto" w:fill="FFFFFF"/>
        </w:rPr>
      </w:pPr>
      <w:r>
        <w:rPr>
          <w:rFonts w:ascii="Arial" w:hAnsi="Arial" w:cs="Arial"/>
        </w:rPr>
        <w:t xml:space="preserve">   </w:t>
      </w:r>
      <w:r w:rsidRPr="00D861AF">
        <w:rPr>
          <w:rFonts w:ascii="Arial" w:hAnsi="Arial" w:cs="Arial"/>
          <w:color w:val="1A1A1A"/>
          <w:shd w:val="clear" w:color="auto" w:fill="FFFFFF"/>
        </w:rPr>
        <w:t>Trata-se de um direito fundamental, cujo âmbito de proteção é bem mais amplo do que o previsto no Marco Civil da Internet, vale ressaltar que a condição de direito fundamental envolvem algumas consequências, especialmente o fato de que a legislação infraconstitucional está vinculada pelo direito e deve respeitá-lo e concretizá-lo nas suas mais diferentes dimensões.</w:t>
      </w:r>
    </w:p>
    <w:p w:rsidR="009F4445" w:rsidRDefault="009F4445" w:rsidP="009F4445">
      <w:pPr>
        <w:pStyle w:val="NormalWeb"/>
        <w:shd w:val="clear" w:color="auto" w:fill="FFFFFF"/>
        <w:spacing w:before="0" w:beforeAutospacing="0" w:after="0" w:afterAutospacing="0" w:line="360" w:lineRule="auto"/>
        <w:rPr>
          <w:rFonts w:ascii="Arial" w:hAnsi="Arial" w:cs="Arial"/>
          <w:color w:val="1A1A1A"/>
          <w:shd w:val="clear" w:color="auto" w:fill="FFFFFF"/>
        </w:rPr>
      </w:pPr>
    </w:p>
    <w:p w:rsidR="009F4445" w:rsidRDefault="009F4445" w:rsidP="009F4445">
      <w:pPr>
        <w:pStyle w:val="NormalWeb"/>
        <w:shd w:val="clear" w:color="auto" w:fill="FFFFFF"/>
        <w:spacing w:before="0" w:beforeAutospacing="0" w:after="0" w:afterAutospacing="0" w:line="360" w:lineRule="auto"/>
        <w:rPr>
          <w:rFonts w:ascii="Arial" w:hAnsi="Arial" w:cs="Arial"/>
          <w:b/>
        </w:rPr>
      </w:pPr>
      <w:r>
        <w:rPr>
          <w:rFonts w:ascii="Arial" w:hAnsi="Arial" w:cs="Arial"/>
          <w:color w:val="1A1A1A"/>
          <w:shd w:val="clear" w:color="auto" w:fill="FFFFFF"/>
        </w:rPr>
        <w:t>3.</w:t>
      </w:r>
      <w:r w:rsidRPr="009F4445">
        <w:rPr>
          <w:rFonts w:ascii="Arial" w:hAnsi="Arial" w:cs="Arial"/>
          <w:b/>
        </w:rPr>
        <w:t xml:space="preserve"> </w:t>
      </w:r>
      <w:r w:rsidRPr="00D861AF">
        <w:rPr>
          <w:rFonts w:ascii="Arial" w:hAnsi="Arial" w:cs="Arial"/>
          <w:b/>
        </w:rPr>
        <w:t>DIREITO AO ESQUECIMENTO</w:t>
      </w:r>
    </w:p>
    <w:p w:rsidR="009F4445" w:rsidRDefault="009F4445" w:rsidP="009F4445">
      <w:pPr>
        <w:pStyle w:val="NormalWeb"/>
        <w:shd w:val="clear" w:color="auto" w:fill="FFFFFF"/>
        <w:spacing w:before="0" w:beforeAutospacing="0" w:after="0" w:afterAutospacing="0" w:line="360" w:lineRule="auto"/>
        <w:rPr>
          <w:rFonts w:ascii="Arial" w:hAnsi="Arial" w:cs="Arial"/>
          <w:b/>
        </w:rPr>
      </w:pPr>
    </w:p>
    <w:p w:rsidR="009F4445" w:rsidRPr="00D861AF" w:rsidRDefault="009F4445" w:rsidP="009F4445">
      <w:pPr>
        <w:spacing w:line="360" w:lineRule="auto"/>
        <w:ind w:firstLine="1134"/>
        <w:jc w:val="both"/>
        <w:rPr>
          <w:rFonts w:ascii="Arial" w:eastAsia="Times New Roman" w:hAnsi="Arial" w:cs="Arial"/>
          <w:szCs w:val="24"/>
          <w:lang w:eastAsia="pt-BR"/>
        </w:rPr>
      </w:pPr>
      <w:r>
        <w:rPr>
          <w:rFonts w:ascii="Arial" w:hAnsi="Arial" w:cs="Arial"/>
          <w:b/>
        </w:rPr>
        <w:t xml:space="preserve">                    </w:t>
      </w:r>
      <w:r w:rsidRPr="00D861AF">
        <w:rPr>
          <w:rFonts w:ascii="Arial" w:eastAsia="Times New Roman" w:hAnsi="Arial" w:cs="Arial"/>
          <w:szCs w:val="24"/>
          <w:lang w:eastAsia="pt-BR"/>
        </w:rPr>
        <w:t xml:space="preserve">O direito ao esquecimento, em tese, teve sua origem na Alemanha, no início da década de 70, ao julgar o conhecido caso </w:t>
      </w:r>
      <w:proofErr w:type="spellStart"/>
      <w:r w:rsidRPr="00D861AF">
        <w:rPr>
          <w:rFonts w:ascii="Arial" w:eastAsia="Times New Roman" w:hAnsi="Arial" w:cs="Arial"/>
          <w:i/>
          <w:szCs w:val="24"/>
          <w:lang w:eastAsia="pt-BR"/>
        </w:rPr>
        <w:t>Lebach</w:t>
      </w:r>
      <w:proofErr w:type="spellEnd"/>
      <w:r w:rsidRPr="00D861AF">
        <w:rPr>
          <w:rFonts w:ascii="Arial" w:eastAsia="Times New Roman" w:hAnsi="Arial" w:cs="Arial"/>
          <w:i/>
          <w:szCs w:val="24"/>
          <w:lang w:eastAsia="pt-BR"/>
        </w:rPr>
        <w:t xml:space="preserve">. </w:t>
      </w:r>
      <w:r w:rsidRPr="00D861AF">
        <w:rPr>
          <w:rFonts w:ascii="Arial" w:eastAsia="Times New Roman" w:hAnsi="Arial" w:cs="Arial"/>
          <w:szCs w:val="24"/>
          <w:lang w:eastAsia="pt-BR"/>
        </w:rPr>
        <w:t>O referido caso tratava-se de um típico caso, hoje assim chamado, Direito ao Esquecimento, pois o cidadão lesado teve sua imagem exposta em um programa de televisão, fazendo vir à t</w:t>
      </w:r>
      <w:r>
        <w:rPr>
          <w:rFonts w:ascii="Arial" w:eastAsia="Times New Roman" w:hAnsi="Arial" w:cs="Arial"/>
          <w:szCs w:val="24"/>
          <w:lang w:eastAsia="pt-BR"/>
        </w:rPr>
        <w:t>ona um conhecido caso que causou</w:t>
      </w:r>
      <w:r w:rsidRPr="00D861AF">
        <w:rPr>
          <w:rFonts w:ascii="Arial" w:eastAsia="Times New Roman" w:hAnsi="Arial" w:cs="Arial"/>
          <w:szCs w:val="24"/>
          <w:lang w:eastAsia="pt-BR"/>
        </w:rPr>
        <w:t xml:space="preserve"> grande impacto na população. </w:t>
      </w:r>
    </w:p>
    <w:p w:rsidR="009F4445" w:rsidRPr="00D861AF" w:rsidRDefault="009F4445" w:rsidP="009F4445">
      <w:pPr>
        <w:spacing w:line="360" w:lineRule="auto"/>
        <w:ind w:firstLine="1134"/>
        <w:jc w:val="both"/>
        <w:rPr>
          <w:rFonts w:ascii="Arial" w:hAnsi="Arial" w:cs="Arial"/>
          <w:szCs w:val="24"/>
        </w:rPr>
      </w:pPr>
      <w:r w:rsidRPr="00D861AF">
        <w:rPr>
          <w:rFonts w:ascii="Arial" w:eastAsia="Times New Roman" w:hAnsi="Arial" w:cs="Arial"/>
          <w:szCs w:val="24"/>
          <w:lang w:eastAsia="pt-BR"/>
        </w:rPr>
        <w:t xml:space="preserve">O Tribunal Constitucional Alemão (TCF), o direito ao esquecimento foi propriamente consagrado em </w:t>
      </w:r>
      <w:proofErr w:type="gramStart"/>
      <w:r w:rsidRPr="00D861AF">
        <w:rPr>
          <w:rFonts w:ascii="Arial" w:eastAsia="Times New Roman" w:hAnsi="Arial" w:cs="Arial"/>
          <w:szCs w:val="24"/>
          <w:lang w:eastAsia="pt-BR"/>
        </w:rPr>
        <w:t>5</w:t>
      </w:r>
      <w:proofErr w:type="gramEnd"/>
      <w:r w:rsidRPr="00D861AF">
        <w:rPr>
          <w:rFonts w:ascii="Arial" w:eastAsia="Times New Roman" w:hAnsi="Arial" w:cs="Arial"/>
          <w:szCs w:val="24"/>
          <w:lang w:eastAsia="pt-BR"/>
        </w:rPr>
        <w:t xml:space="preserve"> de junho de 1973, quando da apreciação pelo referido Tribunal assim definiu o chamado caso </w:t>
      </w:r>
      <w:proofErr w:type="spellStart"/>
      <w:r w:rsidRPr="00D861AF">
        <w:rPr>
          <w:rFonts w:ascii="Arial" w:eastAsia="Times New Roman" w:hAnsi="Arial" w:cs="Arial"/>
          <w:i/>
          <w:szCs w:val="24"/>
          <w:lang w:eastAsia="pt-BR"/>
        </w:rPr>
        <w:t>Lebach</w:t>
      </w:r>
      <w:proofErr w:type="spellEnd"/>
      <w:r w:rsidRPr="00D861AF">
        <w:rPr>
          <w:rFonts w:ascii="Arial" w:eastAsia="Times New Roman" w:hAnsi="Arial" w:cs="Arial"/>
          <w:szCs w:val="24"/>
          <w:lang w:eastAsia="pt-BR"/>
        </w:rPr>
        <w:t xml:space="preserve">. Para uma melhor compreensão do referido </w:t>
      </w:r>
      <w:proofErr w:type="spellStart"/>
      <w:r w:rsidRPr="00D861AF">
        <w:rPr>
          <w:rFonts w:ascii="Arial" w:eastAsia="Times New Roman" w:hAnsi="Arial" w:cs="Arial"/>
          <w:i/>
          <w:szCs w:val="24"/>
          <w:lang w:eastAsia="pt-BR"/>
        </w:rPr>
        <w:t>Leading</w:t>
      </w:r>
      <w:proofErr w:type="spellEnd"/>
      <w:r w:rsidRPr="00D861AF">
        <w:rPr>
          <w:rFonts w:ascii="Arial" w:eastAsia="Times New Roman" w:hAnsi="Arial" w:cs="Arial"/>
          <w:i/>
          <w:szCs w:val="24"/>
          <w:lang w:eastAsia="pt-BR"/>
        </w:rPr>
        <w:t xml:space="preserve"> Case</w:t>
      </w:r>
      <w:r w:rsidRPr="00D861AF">
        <w:rPr>
          <w:rFonts w:ascii="Arial" w:eastAsia="Times New Roman" w:hAnsi="Arial" w:cs="Arial"/>
          <w:szCs w:val="24"/>
          <w:lang w:eastAsia="pt-BR"/>
        </w:rPr>
        <w:t xml:space="preserve">, faz-se necessário relembrar os acontecimentos ocorridos no </w:t>
      </w:r>
      <w:r w:rsidRPr="00D861AF">
        <w:rPr>
          <w:rFonts w:ascii="Arial" w:eastAsia="Times New Roman" w:hAnsi="Arial" w:cs="Arial"/>
          <w:szCs w:val="24"/>
          <w:lang w:eastAsia="pt-BR"/>
        </w:rPr>
        <w:lastRenderedPageBreak/>
        <w:t>ano de 1969, momento em que a população alemã ficou completamente chocada com um dos latrocínios mais bárbaros ocorridos em sua história.</w:t>
      </w:r>
    </w:p>
    <w:p w:rsidR="009F4445" w:rsidRPr="00D861AF" w:rsidRDefault="009F4445" w:rsidP="009F4445">
      <w:pPr>
        <w:spacing w:line="360" w:lineRule="auto"/>
        <w:ind w:firstLine="1134"/>
        <w:jc w:val="both"/>
        <w:rPr>
          <w:rFonts w:ascii="Arial" w:hAnsi="Arial" w:cs="Arial"/>
          <w:szCs w:val="24"/>
        </w:rPr>
      </w:pPr>
      <w:r w:rsidRPr="00D861AF">
        <w:rPr>
          <w:rFonts w:ascii="Arial" w:hAnsi="Arial" w:cs="Arial"/>
          <w:szCs w:val="24"/>
        </w:rPr>
        <w:t>Em 1969 ocorreu uma chacina de quatro soldados alemães. Três pessoas foram condenadas, sendo dois à prisão perpétua e o terceiro condenado a seis anos de reclusão. Poucos dias antes do terceiro deixar a prisão (por cumprir a pena), um canal de televisão alemão voltou a citar o crime ocorrido há anos atrás, retratando o crime através da dramatização por pessoas contratadas e ainda, apresentando fotos reais e os nomes de todos os envolvidos. Em virtude disso, foi pleiteada uma tutela liminar para impedir a exibição do programa (MARTINS, 2005).</w:t>
      </w:r>
    </w:p>
    <w:p w:rsidR="009F4445" w:rsidRPr="00D861AF" w:rsidRDefault="009F4445" w:rsidP="009F4445">
      <w:pPr>
        <w:spacing w:line="360" w:lineRule="auto"/>
        <w:ind w:firstLine="1134"/>
        <w:jc w:val="both"/>
        <w:rPr>
          <w:rFonts w:ascii="Arial" w:hAnsi="Arial" w:cs="Arial"/>
          <w:szCs w:val="24"/>
        </w:rPr>
      </w:pPr>
      <w:r w:rsidRPr="00D861AF">
        <w:rPr>
          <w:rFonts w:ascii="Arial" w:hAnsi="Arial" w:cs="Arial"/>
          <w:szCs w:val="24"/>
        </w:rPr>
        <w:t>Na época o Tribunal Constitucional Alemão entendeu que a proteção constitucional da personalidade não admitia que a imprensa expusesse a imagem de um dos envolvidos no citado caso, e assim, o canal ficou impedido de exibir o documentário.</w:t>
      </w:r>
    </w:p>
    <w:p w:rsidR="009F4445" w:rsidRDefault="009F4445" w:rsidP="009F4445">
      <w:pPr>
        <w:spacing w:line="360" w:lineRule="auto"/>
        <w:ind w:firstLine="1134"/>
        <w:jc w:val="both"/>
        <w:rPr>
          <w:rFonts w:ascii="Arial" w:eastAsia="Times New Roman" w:hAnsi="Arial" w:cs="Arial"/>
          <w:szCs w:val="24"/>
          <w:lang w:eastAsia="pt-BR"/>
        </w:rPr>
      </w:pPr>
      <w:r w:rsidRPr="00D861AF">
        <w:rPr>
          <w:rFonts w:ascii="Arial" w:hAnsi="Arial" w:cs="Arial"/>
          <w:szCs w:val="24"/>
        </w:rPr>
        <w:t xml:space="preserve">No referido caso, o TCF, tentando harmonizar os direitos em conflito (direito à informação versus direitos de personalidade), decidiu que a rede de televisão não poderia transmitir o documentário caso a imagem do reclamante fosse apresentada ou seu nome fosse mencionado, seguindo a </w:t>
      </w:r>
      <w:r w:rsidRPr="00D861AF">
        <w:rPr>
          <w:rFonts w:ascii="Arial" w:eastAsia="Times New Roman" w:hAnsi="Arial" w:cs="Arial"/>
          <w:szCs w:val="24"/>
          <w:lang w:eastAsia="pt-BR"/>
        </w:rPr>
        <w:t>Lei Fundamental (</w:t>
      </w:r>
      <w:proofErr w:type="spellStart"/>
      <w:r w:rsidRPr="00D861AF">
        <w:rPr>
          <w:rFonts w:ascii="Arial" w:eastAsia="Times New Roman" w:hAnsi="Arial" w:cs="Arial"/>
          <w:i/>
          <w:szCs w:val="24"/>
          <w:lang w:eastAsia="pt-BR"/>
        </w:rPr>
        <w:t>Grundgesetz</w:t>
      </w:r>
      <w:proofErr w:type="spellEnd"/>
      <w:r>
        <w:rPr>
          <w:rFonts w:ascii="Arial" w:eastAsia="Times New Roman" w:hAnsi="Arial" w:cs="Arial"/>
          <w:szCs w:val="24"/>
          <w:lang w:eastAsia="pt-BR"/>
        </w:rPr>
        <w:t>) do país que garantia a</w:t>
      </w:r>
      <w:r w:rsidRPr="00D861AF">
        <w:rPr>
          <w:rFonts w:ascii="Arial" w:eastAsia="Times New Roman" w:hAnsi="Arial" w:cs="Arial"/>
          <w:szCs w:val="24"/>
          <w:lang w:eastAsia="pt-BR"/>
        </w:rPr>
        <w:t xml:space="preserve"> liberdade de imprensa do canal de televisão e o direito de imagem do reclamante.</w:t>
      </w:r>
    </w:p>
    <w:p w:rsidR="009F4445" w:rsidRDefault="009F4445" w:rsidP="009F4445">
      <w:pPr>
        <w:spacing w:line="360" w:lineRule="auto"/>
        <w:rPr>
          <w:rFonts w:ascii="Arial" w:eastAsia="Times New Roman" w:hAnsi="Arial" w:cs="Arial"/>
          <w:szCs w:val="24"/>
          <w:lang w:eastAsia="pt-BR"/>
        </w:rPr>
      </w:pPr>
    </w:p>
    <w:p w:rsidR="009F4445" w:rsidRPr="00D861AF" w:rsidRDefault="009F4445" w:rsidP="009F4445">
      <w:pPr>
        <w:rPr>
          <w:rFonts w:ascii="Arial" w:hAnsi="Arial" w:cs="Arial"/>
          <w:b/>
          <w:szCs w:val="24"/>
        </w:rPr>
      </w:pPr>
      <w:r>
        <w:rPr>
          <w:rFonts w:ascii="Arial" w:eastAsia="Times New Roman" w:hAnsi="Arial" w:cs="Arial"/>
          <w:szCs w:val="24"/>
          <w:lang w:eastAsia="pt-BR"/>
        </w:rPr>
        <w:t>4.</w:t>
      </w:r>
      <w:r w:rsidRPr="009F4445">
        <w:rPr>
          <w:rFonts w:ascii="Arial" w:hAnsi="Arial" w:cs="Arial"/>
          <w:b/>
          <w:szCs w:val="24"/>
        </w:rPr>
        <w:t xml:space="preserve"> </w:t>
      </w:r>
      <w:r w:rsidRPr="00D861AF">
        <w:rPr>
          <w:rFonts w:ascii="Arial" w:hAnsi="Arial" w:cs="Arial"/>
          <w:b/>
          <w:szCs w:val="24"/>
        </w:rPr>
        <w:t>CONCLUSÃO</w:t>
      </w:r>
    </w:p>
    <w:p w:rsidR="009F4445" w:rsidRPr="00D861AF" w:rsidRDefault="009F4445" w:rsidP="009F4445">
      <w:pPr>
        <w:spacing w:line="360" w:lineRule="auto"/>
        <w:jc w:val="both"/>
        <w:rPr>
          <w:rFonts w:ascii="Arial" w:hAnsi="Arial" w:cs="Arial"/>
          <w:b/>
          <w:szCs w:val="24"/>
        </w:rPr>
      </w:pP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hAnsi="Arial" w:cs="Arial"/>
          <w:szCs w:val="24"/>
        </w:rPr>
        <w:tab/>
      </w:r>
      <w:r w:rsidRPr="00D861AF">
        <w:rPr>
          <w:rFonts w:ascii="Arial" w:eastAsia="Times New Roman" w:hAnsi="Arial" w:cs="Arial"/>
          <w:szCs w:val="24"/>
          <w:lang w:eastAsia="pt-BR"/>
        </w:rPr>
        <w:t xml:space="preserve"> </w:t>
      </w: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eastAsia="Times New Roman" w:hAnsi="Arial" w:cs="Arial"/>
          <w:szCs w:val="24"/>
          <w:lang w:eastAsia="pt-BR"/>
        </w:rPr>
        <w:tab/>
        <w:t>A aplicabilidade deste novo tip</w:t>
      </w:r>
      <w:r>
        <w:rPr>
          <w:rFonts w:ascii="Arial" w:eastAsia="Times New Roman" w:hAnsi="Arial" w:cs="Arial"/>
          <w:szCs w:val="24"/>
          <w:lang w:eastAsia="pt-BR"/>
        </w:rPr>
        <w:t>o de Direito, requer cuidados em sua interpretação,</w:t>
      </w:r>
      <w:r w:rsidRPr="00D861AF">
        <w:rPr>
          <w:rFonts w:ascii="Arial" w:eastAsia="Times New Roman" w:hAnsi="Arial" w:cs="Arial"/>
          <w:szCs w:val="24"/>
          <w:lang w:eastAsia="pt-BR"/>
        </w:rPr>
        <w:t xml:space="preserve"> pois, com toda a tecnologia e a facilitação do acesso às redes sociais as pessoas vem tendo cada vez mais problemas com fotos, vídeos ou afins relativos a acontecimentos passados. E com isso, tem sua imagem exposta, e por assim dizer, denegrida, sendo que esses fatos são mostrados a qualquer pessoa e por longos tempos. Resultando assim em violação de inúmeros direitos, dentre eles o da dignidade e o da privacidade, este por sua vez, vem se tornando cada vez mais vulnerável diante das novas tecnologias.</w:t>
      </w: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eastAsia="Times New Roman" w:hAnsi="Arial" w:cs="Arial"/>
          <w:szCs w:val="24"/>
          <w:lang w:eastAsia="pt-BR"/>
        </w:rPr>
        <w:lastRenderedPageBreak/>
        <w:t>O principal tópico relacionado ao tema envolve o conflito entre o direito a personalidade e o direito de expressão/ informação. Deve-se avaliar até que ponto a liberdade de imprensa pode entrar na vida particular de alguém, principalmente no tocante a acontecimentos passados. No que cabe ao direito de esquecimento, é essencial observar se existe o interesse público atual na publicação daquela informação.</w:t>
      </w: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eastAsia="Times New Roman" w:hAnsi="Arial" w:cs="Arial"/>
          <w:szCs w:val="24"/>
          <w:lang w:eastAsia="pt-BR"/>
        </w:rPr>
        <w:t>Os prejuízos causados por no</w:t>
      </w:r>
      <w:r>
        <w:rPr>
          <w:rFonts w:ascii="Arial" w:eastAsia="Times New Roman" w:hAnsi="Arial" w:cs="Arial"/>
          <w:szCs w:val="24"/>
          <w:lang w:eastAsia="pt-BR"/>
        </w:rPr>
        <w:t>tícias da vida de outrem sejam</w:t>
      </w:r>
      <w:r w:rsidRPr="00D861AF">
        <w:rPr>
          <w:rFonts w:ascii="Arial" w:eastAsia="Times New Roman" w:hAnsi="Arial" w:cs="Arial"/>
          <w:szCs w:val="24"/>
          <w:lang w:eastAsia="pt-BR"/>
        </w:rPr>
        <w:t xml:space="preserve"> elas verdadeiras ou falsas, quando divulgadas na internet causam muito mais prejuízos que em tempos passados onde a publicidade dessas notícias se dava apenas por rádios e jornais, e com o passar do tempo acabavam sendo esquecidas, pois não tinham um acesso por tempo indeterminado, como ocorre hoje com a internet, qualquer foto ou vídeo colocado na rede fica exposto e de fácil acesso.</w:t>
      </w: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eastAsia="Times New Roman" w:hAnsi="Arial" w:cs="Arial"/>
          <w:szCs w:val="24"/>
          <w:lang w:eastAsia="pt-BR"/>
        </w:rPr>
        <w:t>Vale ressaltar que é essencial que o referido direito seja muito bem aplicado, para que não</w:t>
      </w:r>
      <w:r>
        <w:rPr>
          <w:rFonts w:ascii="Arial" w:eastAsia="Times New Roman" w:hAnsi="Arial" w:cs="Arial"/>
          <w:szCs w:val="24"/>
          <w:lang w:eastAsia="pt-BR"/>
        </w:rPr>
        <w:t xml:space="preserve"> caracterize</w:t>
      </w:r>
      <w:r w:rsidRPr="00D861AF">
        <w:rPr>
          <w:rFonts w:ascii="Arial" w:eastAsia="Times New Roman" w:hAnsi="Arial" w:cs="Arial"/>
          <w:szCs w:val="24"/>
          <w:lang w:eastAsia="pt-BR"/>
        </w:rPr>
        <w:t xml:space="preserve"> como uma forma de restrição </w:t>
      </w:r>
      <w:proofErr w:type="gramStart"/>
      <w:r w:rsidRPr="00D861AF">
        <w:rPr>
          <w:rFonts w:ascii="Arial" w:eastAsia="Times New Roman" w:hAnsi="Arial" w:cs="Arial"/>
          <w:szCs w:val="24"/>
          <w:lang w:eastAsia="pt-BR"/>
        </w:rPr>
        <w:t>a</w:t>
      </w:r>
      <w:proofErr w:type="gramEnd"/>
      <w:r w:rsidRPr="00D861AF">
        <w:rPr>
          <w:rFonts w:ascii="Arial" w:eastAsia="Times New Roman" w:hAnsi="Arial" w:cs="Arial"/>
          <w:szCs w:val="24"/>
          <w:lang w:eastAsia="pt-BR"/>
        </w:rPr>
        <w:t xml:space="preserve"> liberdade de manifestação do pensamento, tampouco como censura. É fundamental que no caso concreto seja realizado uma ponderação, a partir da razoabilidade e proporcionalidade, entre a publicação de fatos relevantes, o direito à privacidade, a dignidade da pessoa humana e o interesse público. </w:t>
      </w: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eastAsia="Times New Roman" w:hAnsi="Arial" w:cs="Arial"/>
          <w:szCs w:val="24"/>
          <w:lang w:eastAsia="pt-BR"/>
        </w:rPr>
        <w:t xml:space="preserve">O direito ao esquecimento, portanto, visa proteger a imagem e a moral da pessoa humana, independente de qual “erro” passado cometido, independente de ser desde uma foto em situação íntima ou um crime cometido por alguém que já se encontra quites com a justiça, e assim, não precisa ter seu passado sempre exposto na mídia. </w:t>
      </w: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eastAsia="Times New Roman" w:hAnsi="Arial" w:cs="Arial"/>
          <w:szCs w:val="24"/>
          <w:lang w:eastAsia="pt-BR"/>
        </w:rPr>
        <w:t xml:space="preserve">Portanto cabe ao direito estabelecer limites para a informação possibilitando ao cidadão </w:t>
      </w:r>
      <w:proofErr w:type="gramStart"/>
      <w:r w:rsidRPr="00D861AF">
        <w:rPr>
          <w:rFonts w:ascii="Arial" w:eastAsia="Times New Roman" w:hAnsi="Arial" w:cs="Arial"/>
          <w:szCs w:val="24"/>
          <w:lang w:eastAsia="pt-BR"/>
        </w:rPr>
        <w:t>a</w:t>
      </w:r>
      <w:proofErr w:type="gramEnd"/>
      <w:r w:rsidRPr="00D861AF">
        <w:rPr>
          <w:rFonts w:ascii="Arial" w:eastAsia="Times New Roman" w:hAnsi="Arial" w:cs="Arial"/>
          <w:szCs w:val="24"/>
          <w:lang w:eastAsia="pt-BR"/>
        </w:rPr>
        <w:t xml:space="preserve"> garantia ao direito a autodeterminação sobre seus dados íntimos e privados sem que seja necessário recorrer ao judiciário para efetivação desse direito como ocorre atualmente.</w:t>
      </w:r>
    </w:p>
    <w:p w:rsidR="009F4445" w:rsidRPr="00D861AF" w:rsidRDefault="009F4445" w:rsidP="009F4445">
      <w:pPr>
        <w:spacing w:line="360" w:lineRule="auto"/>
        <w:ind w:firstLine="1134"/>
        <w:jc w:val="both"/>
        <w:rPr>
          <w:rFonts w:ascii="Arial" w:eastAsia="Times New Roman" w:hAnsi="Arial" w:cs="Arial"/>
          <w:szCs w:val="24"/>
          <w:lang w:eastAsia="pt-BR"/>
        </w:rPr>
      </w:pPr>
      <w:r w:rsidRPr="00D861AF">
        <w:rPr>
          <w:rFonts w:ascii="Arial" w:eastAsia="Times New Roman" w:hAnsi="Arial" w:cs="Arial"/>
          <w:szCs w:val="24"/>
          <w:lang w:eastAsia="pt-BR"/>
        </w:rPr>
        <w:t xml:space="preserve">A legislação busca determinar um prazo para que informações fiquem disponíveis na rede e mecanismos que os interessados pudessem utilizar para essas informações que violam os direitos fundamentais da pessoa humana não sejam consideradas de interesse público, apenas privado, buscando minimizar os danos morais. Mas tudo isso é um processo onde a sociedade precisa ter consciência e respeitar esses fatos de uma forma natural, sem que haja sempre a interferência de um magistrado, fato este que vem ocorrendo cada vez com mais frequência. </w:t>
      </w:r>
    </w:p>
    <w:p w:rsidR="009F4445" w:rsidRDefault="009F4445" w:rsidP="009F4445">
      <w:pPr>
        <w:spacing w:line="360" w:lineRule="auto"/>
        <w:ind w:firstLine="1134"/>
        <w:jc w:val="both"/>
        <w:rPr>
          <w:rFonts w:ascii="Arial" w:eastAsia="Times New Roman" w:hAnsi="Arial" w:cs="Arial"/>
          <w:szCs w:val="24"/>
          <w:lang w:eastAsia="pt-BR"/>
        </w:rPr>
      </w:pPr>
      <w:r>
        <w:rPr>
          <w:rFonts w:ascii="Arial" w:eastAsia="Times New Roman" w:hAnsi="Arial" w:cs="Arial"/>
          <w:szCs w:val="24"/>
          <w:lang w:eastAsia="pt-BR"/>
        </w:rPr>
        <w:lastRenderedPageBreak/>
        <w:t>Ao longo dos estudos feitos sobre esse tema, foi possível florescer ideais abrangentes sobre a aplicação do direito ao esquecimento, ele está tão presente em nossas vidas de uma forma tão singular que por muitas vezes não é percebido. Ele está entrelaçado tanto do direito trabalhista, como no direito empresarial, como também no Estatuto da Criança e do Adolescente e no penal.</w:t>
      </w:r>
    </w:p>
    <w:p w:rsidR="009F4445" w:rsidRDefault="009F4445" w:rsidP="009F4445">
      <w:pPr>
        <w:spacing w:line="360" w:lineRule="auto"/>
        <w:ind w:firstLine="1134"/>
        <w:jc w:val="both"/>
        <w:rPr>
          <w:rFonts w:ascii="Arial" w:eastAsia="Times New Roman" w:hAnsi="Arial" w:cs="Arial"/>
          <w:szCs w:val="24"/>
          <w:lang w:eastAsia="pt-BR"/>
        </w:rPr>
      </w:pPr>
      <w:r>
        <w:rPr>
          <w:rFonts w:ascii="Arial" w:eastAsia="Times New Roman" w:hAnsi="Arial" w:cs="Arial"/>
          <w:szCs w:val="24"/>
          <w:lang w:eastAsia="pt-BR"/>
        </w:rPr>
        <w:t>A aplicação deste direito deve sair desse modo furtivo e ganhar mais notoriedade, passando a garantir com uma maior intensidade os direitos da dignidade da pessoa humana, o mundo passa por modificações constantes e as leis devem acompanhar com a mesma velocidade com que a sociedade as necessita, o direito ao esquecimento veio a contemplar uma lacuna, que embora não esteja ainda em nosso ordenamento, mais que vem ganhando força e muito em breve deverá está no cotidiano das pessoas.</w:t>
      </w:r>
    </w:p>
    <w:p w:rsidR="009F4445" w:rsidRPr="00D861AF" w:rsidRDefault="009F4445" w:rsidP="009F4445">
      <w:pPr>
        <w:spacing w:line="360" w:lineRule="auto"/>
        <w:ind w:firstLine="1134"/>
        <w:jc w:val="both"/>
        <w:rPr>
          <w:rFonts w:ascii="Arial" w:eastAsia="Times New Roman" w:hAnsi="Arial" w:cs="Arial"/>
          <w:szCs w:val="24"/>
          <w:lang w:eastAsia="pt-BR"/>
        </w:rPr>
      </w:pPr>
      <w:r>
        <w:rPr>
          <w:rFonts w:ascii="Arial" w:eastAsia="Times New Roman" w:hAnsi="Arial" w:cs="Arial"/>
          <w:szCs w:val="24"/>
          <w:lang w:eastAsia="pt-BR"/>
        </w:rPr>
        <w:t>Vários são os doutrinadores que versão pela aplicação da teoria ao esquecimento, contudo deve-se ter cautela, pois</w:t>
      </w:r>
      <w:r w:rsidR="00327531">
        <w:rPr>
          <w:rFonts w:ascii="Arial" w:eastAsia="Times New Roman" w:hAnsi="Arial" w:cs="Arial"/>
          <w:szCs w:val="24"/>
          <w:lang w:eastAsia="pt-BR"/>
        </w:rPr>
        <w:t xml:space="preserve"> se faz necessário estancar a ansiedade,</w:t>
      </w:r>
      <w:r>
        <w:rPr>
          <w:rFonts w:ascii="Arial" w:eastAsia="Times New Roman" w:hAnsi="Arial" w:cs="Arial"/>
          <w:szCs w:val="24"/>
          <w:lang w:eastAsia="pt-BR"/>
        </w:rPr>
        <w:t xml:space="preserve"> já que o instituto em comento não poderá ser aplicado de forma</w:t>
      </w:r>
      <w:r w:rsidR="00327531">
        <w:rPr>
          <w:rFonts w:ascii="Arial" w:eastAsia="Times New Roman" w:hAnsi="Arial" w:cs="Arial"/>
          <w:szCs w:val="24"/>
          <w:lang w:eastAsia="pt-BR"/>
        </w:rPr>
        <w:t xml:space="preserve"> generalizada.</w:t>
      </w:r>
    </w:p>
    <w:p w:rsidR="009F4445" w:rsidRPr="00D861AF" w:rsidRDefault="009F4445" w:rsidP="009F4445">
      <w:pPr>
        <w:rPr>
          <w:rFonts w:ascii="Arial" w:eastAsia="Times New Roman" w:hAnsi="Arial" w:cs="Arial"/>
          <w:sz w:val="30"/>
          <w:szCs w:val="30"/>
          <w:lang w:eastAsia="pt-BR"/>
        </w:rPr>
      </w:pPr>
    </w:p>
    <w:p w:rsidR="009F4445" w:rsidRPr="00D861AF" w:rsidRDefault="009F4445" w:rsidP="009F4445">
      <w:pPr>
        <w:spacing w:line="360" w:lineRule="auto"/>
        <w:rPr>
          <w:rFonts w:ascii="Arial" w:eastAsia="Times New Roman" w:hAnsi="Arial" w:cs="Arial"/>
          <w:szCs w:val="24"/>
          <w:lang w:eastAsia="pt-BR"/>
        </w:rPr>
      </w:pPr>
    </w:p>
    <w:p w:rsidR="009F4445" w:rsidRPr="00D861AF" w:rsidRDefault="009F4445" w:rsidP="009F4445">
      <w:pPr>
        <w:spacing w:line="360" w:lineRule="auto"/>
        <w:ind w:firstLine="709"/>
        <w:jc w:val="both"/>
        <w:rPr>
          <w:rFonts w:ascii="Arial" w:eastAsia="Times New Roman" w:hAnsi="Arial" w:cs="Arial"/>
          <w:szCs w:val="24"/>
          <w:lang w:eastAsia="pt-BR"/>
        </w:rPr>
      </w:pPr>
    </w:p>
    <w:p w:rsidR="009F4445" w:rsidRPr="00D861AF" w:rsidRDefault="009F4445" w:rsidP="009F4445">
      <w:pPr>
        <w:pStyle w:val="NormalWeb"/>
        <w:shd w:val="clear" w:color="auto" w:fill="FFFFFF"/>
        <w:spacing w:before="0" w:beforeAutospacing="0" w:after="0" w:afterAutospacing="0" w:line="360" w:lineRule="auto"/>
        <w:rPr>
          <w:rFonts w:ascii="Arial" w:hAnsi="Arial" w:cs="Arial"/>
          <w:color w:val="1A1A1A"/>
          <w:shd w:val="clear" w:color="auto" w:fill="FFFFFF"/>
        </w:rPr>
      </w:pPr>
    </w:p>
    <w:p w:rsidR="00C166B1" w:rsidRDefault="00C166B1" w:rsidP="00C166B1">
      <w:pPr>
        <w:jc w:val="both"/>
        <w:rPr>
          <w:rFonts w:ascii="Arial" w:hAnsi="Arial" w:cs="Arial"/>
          <w:sz w:val="24"/>
          <w:szCs w:val="24"/>
        </w:rPr>
      </w:pPr>
    </w:p>
    <w:p w:rsidR="00C166B1" w:rsidRDefault="00C166B1" w:rsidP="00C166B1">
      <w:pPr>
        <w:jc w:val="both"/>
        <w:rPr>
          <w:rFonts w:ascii="Arial" w:hAnsi="Arial" w:cs="Arial"/>
          <w:sz w:val="24"/>
          <w:szCs w:val="24"/>
        </w:rPr>
      </w:pPr>
      <w:r>
        <w:rPr>
          <w:rFonts w:ascii="Arial" w:hAnsi="Arial" w:cs="Arial"/>
          <w:sz w:val="24"/>
          <w:szCs w:val="24"/>
        </w:rPr>
        <w:t xml:space="preserve">                   </w:t>
      </w:r>
    </w:p>
    <w:p w:rsidR="00C166B1" w:rsidRDefault="00C166B1" w:rsidP="00C166B1">
      <w:pPr>
        <w:jc w:val="both"/>
        <w:rPr>
          <w:rFonts w:ascii="Arial" w:hAnsi="Arial" w:cs="Arial"/>
          <w:sz w:val="24"/>
          <w:szCs w:val="24"/>
        </w:rPr>
      </w:pPr>
      <w:r>
        <w:rPr>
          <w:rFonts w:ascii="Arial" w:hAnsi="Arial" w:cs="Arial"/>
          <w:sz w:val="24"/>
          <w:szCs w:val="24"/>
        </w:rPr>
        <w:t xml:space="preserve">                   </w:t>
      </w:r>
    </w:p>
    <w:p w:rsidR="00C166B1" w:rsidRPr="00C166B1" w:rsidRDefault="00C166B1" w:rsidP="00C166B1">
      <w:pPr>
        <w:jc w:val="both"/>
        <w:rPr>
          <w:sz w:val="24"/>
          <w:szCs w:val="24"/>
        </w:rPr>
      </w:pPr>
      <w:r>
        <w:rPr>
          <w:rFonts w:ascii="Arial" w:hAnsi="Arial" w:cs="Arial"/>
          <w:sz w:val="24"/>
          <w:szCs w:val="24"/>
        </w:rPr>
        <w:t xml:space="preserve">                   </w:t>
      </w:r>
    </w:p>
    <w:p w:rsidR="00C166B1" w:rsidRPr="00462BE7" w:rsidRDefault="00C166B1" w:rsidP="00462BE7">
      <w:pPr>
        <w:jc w:val="both"/>
        <w:rPr>
          <w:rFonts w:ascii="Arial" w:hAnsi="Arial" w:cs="Arial"/>
          <w:sz w:val="24"/>
          <w:szCs w:val="24"/>
        </w:rPr>
      </w:pPr>
    </w:p>
    <w:sectPr w:rsidR="00C166B1" w:rsidRPr="00462B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25"/>
    <w:rsid w:val="0002530E"/>
    <w:rsid w:val="00327531"/>
    <w:rsid w:val="00462BE7"/>
    <w:rsid w:val="00494B8B"/>
    <w:rsid w:val="009B7580"/>
    <w:rsid w:val="009F4445"/>
    <w:rsid w:val="00C166B1"/>
    <w:rsid w:val="00C32725"/>
    <w:rsid w:val="00DD7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2B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62BE7"/>
  </w:style>
  <w:style w:type="paragraph" w:customStyle="1" w:styleId="Pa8">
    <w:name w:val="Pa8"/>
    <w:basedOn w:val="Normal"/>
    <w:next w:val="Normal"/>
    <w:uiPriority w:val="99"/>
    <w:rsid w:val="00C166B1"/>
    <w:pPr>
      <w:autoSpaceDE w:val="0"/>
      <w:autoSpaceDN w:val="0"/>
      <w:adjustRightInd w:val="0"/>
      <w:spacing w:after="0" w:line="241" w:lineRule="atLeast"/>
    </w:pPr>
    <w:rPr>
      <w:rFonts w:ascii="Trebuchet MS" w:hAnsi="Trebuchet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2B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62BE7"/>
  </w:style>
  <w:style w:type="paragraph" w:customStyle="1" w:styleId="Pa8">
    <w:name w:val="Pa8"/>
    <w:basedOn w:val="Normal"/>
    <w:next w:val="Normal"/>
    <w:uiPriority w:val="99"/>
    <w:rsid w:val="00C166B1"/>
    <w:pPr>
      <w:autoSpaceDE w:val="0"/>
      <w:autoSpaceDN w:val="0"/>
      <w:adjustRightInd w:val="0"/>
      <w:spacing w:after="0" w:line="241" w:lineRule="atLeast"/>
    </w:pPr>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1973</Words>
  <Characters>10658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cp:revision>
  <dcterms:created xsi:type="dcterms:W3CDTF">2015-12-10T20:51:00Z</dcterms:created>
  <dcterms:modified xsi:type="dcterms:W3CDTF">2015-12-10T23:38:00Z</dcterms:modified>
</cp:coreProperties>
</file>