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53" w:rsidRPr="00D631EE" w:rsidRDefault="00CA56CC" w:rsidP="00CF0153">
      <w:pPr>
        <w:pStyle w:val="ecxmsonormal"/>
        <w:shd w:val="clear" w:color="auto" w:fill="FFFFFF"/>
        <w:jc w:val="center"/>
        <w:rPr>
          <w:color w:val="FF0000"/>
          <w:sz w:val="28"/>
          <w:szCs w:val="28"/>
        </w:rPr>
      </w:pPr>
      <w:r>
        <w:rPr>
          <w:b/>
          <w:sz w:val="28"/>
          <w:szCs w:val="28"/>
        </w:rPr>
        <w:t>O PRINCÍPIO DA INSIGNIFICÂ</w:t>
      </w:r>
      <w:bookmarkStart w:id="0" w:name="_GoBack"/>
      <w:bookmarkEnd w:id="0"/>
      <w:r>
        <w:rPr>
          <w:b/>
          <w:sz w:val="28"/>
          <w:szCs w:val="28"/>
        </w:rPr>
        <w:t>NCIA COMO FATOR EXCLUDENTE DE ILICÍTUDE NOS CRIMES DE CONTRABANDO OU DESCAMINHO</w:t>
      </w:r>
      <w:r w:rsidR="00F21AB6" w:rsidRPr="00D631EE">
        <w:rPr>
          <w:color w:val="FF0000"/>
          <w:sz w:val="28"/>
          <w:szCs w:val="28"/>
        </w:rPr>
        <w:t>.</w:t>
      </w:r>
    </w:p>
    <w:p w:rsidR="00D02B02" w:rsidRDefault="00D02B02" w:rsidP="00CF0153">
      <w:pPr>
        <w:pStyle w:val="ecxmsonormal"/>
        <w:shd w:val="clear" w:color="auto" w:fill="FFFFFF"/>
        <w:jc w:val="center"/>
        <w:rPr>
          <w:color w:val="000000" w:themeColor="text1"/>
          <w:sz w:val="28"/>
          <w:szCs w:val="28"/>
        </w:rPr>
      </w:pPr>
    </w:p>
    <w:p w:rsidR="00CF0153" w:rsidRDefault="009F1D69" w:rsidP="005474FB">
      <w:pPr>
        <w:pStyle w:val="ecxmsonormal"/>
        <w:shd w:val="clear" w:color="auto" w:fill="FFFFFF"/>
        <w:spacing w:after="0"/>
        <w:jc w:val="right"/>
        <w:rPr>
          <w:i/>
          <w:color w:val="000000" w:themeColor="text1"/>
        </w:rPr>
      </w:pPr>
      <w:r>
        <w:rPr>
          <w:i/>
          <w:color w:val="000000" w:themeColor="text1"/>
        </w:rPr>
        <w:t>Flávio Rêgo Cordeiro</w:t>
      </w:r>
      <w:r w:rsidR="005474FB">
        <w:rPr>
          <w:rStyle w:val="Refdenotaderodap"/>
          <w:i/>
          <w:color w:val="000000" w:themeColor="text1"/>
        </w:rPr>
        <w:t xml:space="preserve"> </w:t>
      </w:r>
      <w:r w:rsidR="00CF0153">
        <w:rPr>
          <w:rStyle w:val="Refdenotaderodap"/>
          <w:i/>
          <w:color w:val="000000" w:themeColor="text1"/>
        </w:rPr>
        <w:footnoteReference w:id="1"/>
      </w:r>
    </w:p>
    <w:p w:rsidR="00F21AB6" w:rsidRPr="00C83B0F" w:rsidRDefault="00F21AB6" w:rsidP="005474FB">
      <w:pPr>
        <w:spacing w:after="0" w:line="240" w:lineRule="auto"/>
        <w:jc w:val="right"/>
        <w:rPr>
          <w:rFonts w:ascii="Times New Roman" w:hAnsi="Times New Roman"/>
          <w:i/>
          <w:sz w:val="24"/>
          <w:szCs w:val="24"/>
        </w:rPr>
      </w:pPr>
      <w:r w:rsidRPr="00C83B0F">
        <w:rPr>
          <w:rFonts w:ascii="Times New Roman" w:hAnsi="Times New Roman"/>
          <w:i/>
          <w:sz w:val="24"/>
          <w:szCs w:val="24"/>
        </w:rPr>
        <w:t>Maria do Socorro Almeida de Carvalho</w:t>
      </w:r>
      <w:r w:rsidR="00D062FB">
        <w:rPr>
          <w:rStyle w:val="Refdenotaderodap"/>
          <w:rFonts w:ascii="Times New Roman" w:hAnsi="Times New Roman"/>
          <w:i/>
          <w:sz w:val="24"/>
          <w:szCs w:val="24"/>
        </w:rPr>
        <w:footnoteReference w:id="2"/>
      </w:r>
    </w:p>
    <w:p w:rsidR="00F21AB6" w:rsidRDefault="00F21AB6" w:rsidP="0047394F">
      <w:pPr>
        <w:pStyle w:val="ecxmsonormal"/>
        <w:shd w:val="clear" w:color="auto" w:fill="FFFFFF"/>
        <w:spacing w:after="0"/>
        <w:jc w:val="right"/>
        <w:rPr>
          <w:i/>
          <w:color w:val="000000" w:themeColor="text1"/>
        </w:rPr>
      </w:pPr>
    </w:p>
    <w:p w:rsidR="0047394F" w:rsidRDefault="0047394F" w:rsidP="0047394F">
      <w:pPr>
        <w:pStyle w:val="ecxmsonormal"/>
        <w:shd w:val="clear" w:color="auto" w:fill="FFFFFF"/>
        <w:spacing w:after="0"/>
        <w:jc w:val="right"/>
        <w:rPr>
          <w:i/>
          <w:color w:val="000000" w:themeColor="text1"/>
        </w:rPr>
      </w:pPr>
    </w:p>
    <w:p w:rsidR="00F4687E" w:rsidRDefault="00F4687E" w:rsidP="0047394F">
      <w:pPr>
        <w:pStyle w:val="ecxmsonormal"/>
        <w:shd w:val="clear" w:color="auto" w:fill="FFFFFF"/>
        <w:spacing w:after="0"/>
        <w:jc w:val="right"/>
        <w:rPr>
          <w:i/>
          <w:color w:val="000000" w:themeColor="text1"/>
        </w:rPr>
      </w:pPr>
    </w:p>
    <w:p w:rsidR="00F4687E" w:rsidRDefault="00CA56CC" w:rsidP="00CA56CC">
      <w:pPr>
        <w:spacing w:after="0" w:line="240" w:lineRule="auto"/>
        <w:ind w:left="4536"/>
        <w:jc w:val="both"/>
        <w:rPr>
          <w:i/>
          <w:color w:val="000000" w:themeColor="text1"/>
        </w:rPr>
      </w:pPr>
      <w:r w:rsidRPr="00E83E73">
        <w:rPr>
          <w:rFonts w:ascii="Times New Roman" w:hAnsi="Times New Roman"/>
          <w:sz w:val="20"/>
          <w:szCs w:val="20"/>
        </w:rPr>
        <w:t xml:space="preserve">Sumário: </w:t>
      </w:r>
      <w:r w:rsidR="00987796">
        <w:rPr>
          <w:rFonts w:ascii="Times New Roman" w:hAnsi="Times New Roman"/>
          <w:sz w:val="20"/>
          <w:szCs w:val="20"/>
        </w:rPr>
        <w:t>Introdução; 1</w:t>
      </w:r>
      <w:r>
        <w:rPr>
          <w:rFonts w:ascii="Times New Roman" w:hAnsi="Times New Roman"/>
          <w:sz w:val="20"/>
          <w:szCs w:val="20"/>
        </w:rPr>
        <w:t>. O princípio da intervenção mínima e o caráter fragmentário e subsidiário do direito penal</w:t>
      </w:r>
      <w:r w:rsidRPr="00E83E73">
        <w:rPr>
          <w:rFonts w:ascii="Times New Roman" w:hAnsi="Times New Roman"/>
          <w:sz w:val="20"/>
          <w:szCs w:val="20"/>
        </w:rPr>
        <w:t xml:space="preserve">; </w:t>
      </w:r>
      <w:r w:rsidR="00987796">
        <w:rPr>
          <w:rFonts w:ascii="Times New Roman" w:hAnsi="Times New Roman"/>
          <w:sz w:val="20"/>
          <w:szCs w:val="20"/>
        </w:rPr>
        <w:t>2</w:t>
      </w:r>
      <w:r>
        <w:rPr>
          <w:rFonts w:ascii="Times New Roman" w:hAnsi="Times New Roman"/>
          <w:sz w:val="20"/>
          <w:szCs w:val="20"/>
        </w:rPr>
        <w:t>. O princípio da insignificância e o delito</w:t>
      </w:r>
      <w:r w:rsidR="00987796">
        <w:rPr>
          <w:rFonts w:ascii="Times New Roman" w:hAnsi="Times New Roman"/>
          <w:sz w:val="20"/>
          <w:szCs w:val="20"/>
        </w:rPr>
        <w:t xml:space="preserve"> de contrabando ou descaminho; 3</w:t>
      </w:r>
      <w:r>
        <w:rPr>
          <w:rFonts w:ascii="Times New Roman" w:hAnsi="Times New Roman"/>
          <w:sz w:val="20"/>
          <w:szCs w:val="20"/>
        </w:rPr>
        <w:t xml:space="preserve"> Análise dos critérios adotados pela jurisprudência e discutidos pela doutrina no tocante ao reconhecimento da condu</w:t>
      </w:r>
      <w:r w:rsidR="00987796">
        <w:rPr>
          <w:rFonts w:ascii="Times New Roman" w:hAnsi="Times New Roman"/>
          <w:sz w:val="20"/>
          <w:szCs w:val="20"/>
        </w:rPr>
        <w:t xml:space="preserve">ta penalmente insignificante. </w:t>
      </w:r>
      <w:r>
        <w:rPr>
          <w:rFonts w:ascii="Times New Roman" w:hAnsi="Times New Roman"/>
          <w:sz w:val="20"/>
          <w:szCs w:val="20"/>
        </w:rPr>
        <w:t>Considerações Finais</w:t>
      </w:r>
      <w:r w:rsidRPr="00E83E73">
        <w:rPr>
          <w:rFonts w:ascii="Times New Roman" w:hAnsi="Times New Roman"/>
          <w:sz w:val="20"/>
          <w:szCs w:val="20"/>
        </w:rPr>
        <w:t>; Referências</w:t>
      </w:r>
      <w:r w:rsidRPr="00E83E73">
        <w:rPr>
          <w:rFonts w:ascii="Times New Roman" w:hAnsi="Times New Roman"/>
          <w:color w:val="FF0000"/>
          <w:sz w:val="20"/>
          <w:szCs w:val="20"/>
        </w:rPr>
        <w:t xml:space="preserve">. </w:t>
      </w:r>
    </w:p>
    <w:p w:rsidR="00D02B02" w:rsidRDefault="00D02B02" w:rsidP="0047394F">
      <w:pPr>
        <w:pStyle w:val="PargrafodaLista"/>
        <w:spacing w:after="0"/>
        <w:ind w:left="426"/>
        <w:jc w:val="center"/>
        <w:rPr>
          <w:rFonts w:ascii="Times New Roman" w:hAnsi="Times New Roman" w:cs="Times New Roman"/>
          <w:color w:val="000000" w:themeColor="text1"/>
        </w:rPr>
      </w:pPr>
    </w:p>
    <w:p w:rsidR="00CA56CC" w:rsidRDefault="00CA56CC" w:rsidP="00CF0153">
      <w:pPr>
        <w:pStyle w:val="PargrafodaLista"/>
        <w:ind w:left="0"/>
        <w:jc w:val="center"/>
        <w:rPr>
          <w:rFonts w:ascii="Times New Roman" w:hAnsi="Times New Roman" w:cs="Times New Roman"/>
          <w:b/>
          <w:color w:val="000000" w:themeColor="text1"/>
          <w:sz w:val="24"/>
          <w:szCs w:val="24"/>
        </w:rPr>
      </w:pPr>
    </w:p>
    <w:p w:rsidR="00CA56CC" w:rsidRDefault="00CA56CC" w:rsidP="00CF0153">
      <w:pPr>
        <w:pStyle w:val="PargrafodaLista"/>
        <w:ind w:left="0"/>
        <w:jc w:val="center"/>
        <w:rPr>
          <w:rFonts w:ascii="Times New Roman" w:hAnsi="Times New Roman" w:cs="Times New Roman"/>
          <w:b/>
          <w:color w:val="000000" w:themeColor="text1"/>
          <w:sz w:val="24"/>
          <w:szCs w:val="24"/>
        </w:rPr>
      </w:pPr>
    </w:p>
    <w:p w:rsidR="00CF0153" w:rsidRDefault="00CF0153" w:rsidP="00CF0153">
      <w:pPr>
        <w:pStyle w:val="PargrafodaLista"/>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RESUMO</w:t>
      </w:r>
    </w:p>
    <w:p w:rsidR="00CA56CC" w:rsidRPr="009B5FF5" w:rsidRDefault="00CA56CC" w:rsidP="005474FB">
      <w:pPr>
        <w:tabs>
          <w:tab w:val="center" w:pos="4535"/>
        </w:tabs>
        <w:spacing w:after="0" w:line="240" w:lineRule="auto"/>
        <w:jc w:val="both"/>
        <w:rPr>
          <w:rFonts w:ascii="Times New Roman" w:hAnsi="Times New Roman"/>
          <w:b/>
          <w:sz w:val="24"/>
          <w:szCs w:val="24"/>
        </w:rPr>
      </w:pPr>
      <w:r w:rsidRPr="009B5FF5">
        <w:rPr>
          <w:rFonts w:ascii="Times New Roman" w:hAnsi="Times New Roman"/>
          <w:sz w:val="24"/>
          <w:szCs w:val="24"/>
        </w:rPr>
        <w:t xml:space="preserve">No presente paper, pretendemos analisar a respeito dos critérios adotados pela jurisprudência e discutidos pela doutrina no que concerne ao reconhecimento da conduta penalmente insignificante dos delitos de contrabando, fazendo anteriormente um breve estudo sobre o princípio da intervenção mínima e o caráter fragmentário e subsidiário do Direito Penal, para posteriormente abordar propriamente o princípio da insignificância e os elementos estruturantes do delito de contrabando ou descaminho. Outrossim, </w:t>
      </w:r>
      <w:r w:rsidRPr="009B5FF5">
        <w:rPr>
          <w:rFonts w:ascii="Times New Roman" w:hAnsi="Times New Roman"/>
          <w:sz w:val="24"/>
          <w:szCs w:val="24"/>
          <w:shd w:val="clear" w:color="auto" w:fill="FFFFFF"/>
        </w:rPr>
        <w:t>para o crime de contrabando não há posicionamento majoritário, divergindo os Tribu</w:t>
      </w:r>
      <w:r>
        <w:rPr>
          <w:rFonts w:ascii="Times New Roman" w:hAnsi="Times New Roman"/>
          <w:sz w:val="24"/>
          <w:szCs w:val="24"/>
          <w:shd w:val="clear" w:color="auto" w:fill="FFFFFF"/>
        </w:rPr>
        <w:t>nais entre a aplicação do princí</w:t>
      </w:r>
      <w:r w:rsidRPr="009B5FF5">
        <w:rPr>
          <w:rFonts w:ascii="Times New Roman" w:hAnsi="Times New Roman"/>
          <w:sz w:val="24"/>
          <w:szCs w:val="24"/>
          <w:shd w:val="clear" w:color="auto" w:fill="FFFFFF"/>
        </w:rPr>
        <w:t>pio da insignificância, pois o Direito Penal não deve se preocupar com infrações de pouca importância</w:t>
      </w:r>
      <w:r>
        <w:rPr>
          <w:rFonts w:ascii="Times New Roman" w:hAnsi="Times New Roman"/>
          <w:sz w:val="24"/>
          <w:szCs w:val="24"/>
          <w:shd w:val="clear" w:color="auto" w:fill="FFFFFF"/>
        </w:rPr>
        <w:t>. No entanto, em sentindo contrário, a</w:t>
      </w:r>
      <w:r w:rsidRPr="009B5FF5">
        <w:rPr>
          <w:rFonts w:ascii="Times New Roman" w:hAnsi="Times New Roman"/>
          <w:sz w:val="24"/>
          <w:szCs w:val="24"/>
          <w:shd w:val="clear" w:color="auto" w:fill="FFFFFF"/>
        </w:rPr>
        <w:t xml:space="preserve"> inaplicabilidade de tal princípio</w:t>
      </w:r>
      <w:r>
        <w:rPr>
          <w:rFonts w:ascii="Times New Roman" w:hAnsi="Times New Roman"/>
          <w:sz w:val="24"/>
          <w:szCs w:val="24"/>
          <w:shd w:val="clear" w:color="auto" w:fill="FFFFFF"/>
        </w:rPr>
        <w:t xml:space="preserve"> </w:t>
      </w:r>
      <w:r w:rsidRPr="009B5FF5">
        <w:rPr>
          <w:rFonts w:ascii="Times New Roman" w:hAnsi="Times New Roman"/>
          <w:sz w:val="24"/>
          <w:szCs w:val="24"/>
          <w:shd w:val="clear" w:color="auto" w:fill="FFFFFF"/>
        </w:rPr>
        <w:t xml:space="preserve">com fulcro no fato </w:t>
      </w:r>
      <w:r>
        <w:rPr>
          <w:rFonts w:ascii="Times New Roman" w:hAnsi="Times New Roman"/>
          <w:sz w:val="24"/>
          <w:szCs w:val="24"/>
          <w:shd w:val="clear" w:color="auto" w:fill="FFFFFF"/>
        </w:rPr>
        <w:t>de</w:t>
      </w:r>
      <w:r w:rsidRPr="009B5FF5">
        <w:rPr>
          <w:rFonts w:ascii="Times New Roman" w:hAnsi="Times New Roman"/>
          <w:sz w:val="24"/>
          <w:szCs w:val="24"/>
          <w:shd w:val="clear" w:color="auto" w:fill="FFFFFF"/>
        </w:rPr>
        <w:t xml:space="preserve"> ser uma atitude ilícita e ferir diretamente a moral pública</w:t>
      </w:r>
      <w:r>
        <w:rPr>
          <w:rFonts w:ascii="Times New Roman" w:hAnsi="Times New Roman"/>
          <w:sz w:val="24"/>
          <w:szCs w:val="24"/>
          <w:shd w:val="clear" w:color="auto" w:fill="FFFFFF"/>
        </w:rPr>
        <w:t>, torna-se inviável</w:t>
      </w:r>
      <w:r w:rsidRPr="009B5FF5">
        <w:rPr>
          <w:rFonts w:ascii="Times New Roman" w:hAnsi="Times New Roman"/>
          <w:sz w:val="24"/>
          <w:szCs w:val="24"/>
          <w:shd w:val="clear" w:color="auto" w:fill="FFFFFF"/>
        </w:rPr>
        <w:t xml:space="preserve"> o amparo neste</w:t>
      </w:r>
      <w:r>
        <w:rPr>
          <w:rFonts w:ascii="Times New Roman" w:hAnsi="Times New Roman"/>
          <w:sz w:val="24"/>
          <w:szCs w:val="24"/>
          <w:shd w:val="clear" w:color="auto" w:fill="FFFFFF"/>
        </w:rPr>
        <w:t xml:space="preserve"> fundamento</w:t>
      </w:r>
      <w:r w:rsidRPr="009B5FF5">
        <w:rPr>
          <w:rFonts w:ascii="Times New Roman" w:hAnsi="Times New Roman"/>
          <w:sz w:val="24"/>
          <w:szCs w:val="24"/>
          <w:shd w:val="clear" w:color="auto" w:fill="FFFFFF"/>
        </w:rPr>
        <w:t xml:space="preserve">, </w:t>
      </w:r>
      <w:r w:rsidRPr="009B5FF5">
        <w:rPr>
          <w:rFonts w:ascii="Times New Roman" w:hAnsi="Times New Roman"/>
          <w:sz w:val="24"/>
          <w:szCs w:val="24"/>
        </w:rPr>
        <w:t xml:space="preserve">apresentaremos a partir de tais </w:t>
      </w:r>
      <w:r>
        <w:rPr>
          <w:rFonts w:ascii="Times New Roman" w:hAnsi="Times New Roman"/>
          <w:sz w:val="24"/>
          <w:szCs w:val="24"/>
          <w:shd w:val="clear" w:color="auto" w:fill="FFFFFF"/>
        </w:rPr>
        <w:t xml:space="preserve">divergências presentes </w:t>
      </w:r>
      <w:r w:rsidRPr="009B5FF5">
        <w:rPr>
          <w:rFonts w:ascii="Times New Roman" w:hAnsi="Times New Roman"/>
          <w:sz w:val="24"/>
          <w:szCs w:val="24"/>
        </w:rPr>
        <w:t>solução para o tema.</w:t>
      </w:r>
    </w:p>
    <w:p w:rsidR="00123BC4" w:rsidRDefault="0058563A" w:rsidP="00CF01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CA56CC" w:rsidRPr="00CB4DF9" w:rsidRDefault="00CA56CC" w:rsidP="00CA56CC">
      <w:pPr>
        <w:spacing w:line="240" w:lineRule="auto"/>
        <w:rPr>
          <w:rFonts w:ascii="Times New Roman" w:hAnsi="Times New Roman"/>
          <w:b/>
          <w:color w:val="000000"/>
          <w:sz w:val="24"/>
          <w:szCs w:val="24"/>
        </w:rPr>
      </w:pPr>
      <w:r w:rsidRPr="009D04D3">
        <w:rPr>
          <w:rFonts w:ascii="Times New Roman" w:hAnsi="Times New Roman"/>
          <w:b/>
          <w:color w:val="000000"/>
          <w:sz w:val="24"/>
          <w:szCs w:val="24"/>
        </w:rPr>
        <w:t>PALAVRAS-CHAVE</w:t>
      </w:r>
      <w:r>
        <w:rPr>
          <w:rFonts w:ascii="Times New Roman" w:hAnsi="Times New Roman"/>
          <w:b/>
          <w:color w:val="000000"/>
          <w:sz w:val="24"/>
          <w:szCs w:val="24"/>
        </w:rPr>
        <w:t xml:space="preserve">: </w:t>
      </w:r>
      <w:r>
        <w:rPr>
          <w:rFonts w:ascii="Times New Roman" w:hAnsi="Times New Roman"/>
          <w:color w:val="000000"/>
          <w:sz w:val="24"/>
          <w:szCs w:val="24"/>
        </w:rPr>
        <w:t>Princípio da Insignificância</w:t>
      </w:r>
      <w:r w:rsidRPr="009D04D3">
        <w:rPr>
          <w:rFonts w:ascii="Times New Roman" w:hAnsi="Times New Roman"/>
          <w:color w:val="000000"/>
          <w:sz w:val="24"/>
          <w:szCs w:val="24"/>
        </w:rPr>
        <w:t xml:space="preserve"> – </w:t>
      </w:r>
      <w:r>
        <w:rPr>
          <w:rFonts w:ascii="Times New Roman" w:hAnsi="Times New Roman"/>
          <w:color w:val="000000"/>
          <w:sz w:val="24"/>
          <w:szCs w:val="24"/>
        </w:rPr>
        <w:t>Código Penal</w:t>
      </w:r>
      <w:r w:rsidRPr="009D04D3">
        <w:rPr>
          <w:rFonts w:ascii="Times New Roman" w:hAnsi="Times New Roman"/>
          <w:color w:val="000000"/>
          <w:sz w:val="24"/>
          <w:szCs w:val="24"/>
        </w:rPr>
        <w:t xml:space="preserve"> –</w:t>
      </w:r>
      <w:r>
        <w:rPr>
          <w:rFonts w:ascii="Times New Roman" w:hAnsi="Times New Roman"/>
          <w:color w:val="000000"/>
          <w:sz w:val="24"/>
          <w:szCs w:val="24"/>
        </w:rPr>
        <w:t xml:space="preserve"> Contrabando</w:t>
      </w:r>
      <w:r w:rsidRPr="009D04D3">
        <w:rPr>
          <w:rFonts w:ascii="Times New Roman" w:hAnsi="Times New Roman"/>
          <w:color w:val="000000"/>
          <w:sz w:val="24"/>
          <w:szCs w:val="24"/>
        </w:rPr>
        <w:t>– D</w:t>
      </w:r>
      <w:r>
        <w:rPr>
          <w:rFonts w:ascii="Times New Roman" w:hAnsi="Times New Roman"/>
          <w:color w:val="000000"/>
          <w:sz w:val="24"/>
          <w:szCs w:val="24"/>
        </w:rPr>
        <w:t>escaminho</w:t>
      </w:r>
    </w:p>
    <w:p w:rsidR="00F4687E" w:rsidRPr="00D3580B" w:rsidRDefault="00F4687E" w:rsidP="00593714">
      <w:pPr>
        <w:spacing w:after="0" w:line="360" w:lineRule="auto"/>
        <w:jc w:val="center"/>
        <w:rPr>
          <w:rFonts w:ascii="Times New Roman" w:hAnsi="Times New Roman" w:cs="Times New Roman"/>
          <w:color w:val="000000" w:themeColor="text1"/>
          <w:sz w:val="24"/>
          <w:szCs w:val="24"/>
        </w:rPr>
      </w:pPr>
    </w:p>
    <w:p w:rsidR="00CF0153" w:rsidRPr="00DC4C73" w:rsidRDefault="00CF0153" w:rsidP="00DC4C73">
      <w:pPr>
        <w:spacing w:after="0" w:line="360" w:lineRule="auto"/>
        <w:jc w:val="both"/>
        <w:rPr>
          <w:rFonts w:ascii="Times New Roman" w:hAnsi="Times New Roman" w:cs="Times New Roman"/>
          <w:b/>
          <w:sz w:val="24"/>
          <w:szCs w:val="24"/>
        </w:rPr>
      </w:pPr>
      <w:r w:rsidRPr="00DC4C73">
        <w:rPr>
          <w:rFonts w:ascii="Times New Roman" w:hAnsi="Times New Roman" w:cs="Times New Roman"/>
          <w:b/>
          <w:sz w:val="24"/>
          <w:szCs w:val="24"/>
        </w:rPr>
        <w:t>INTRODUÇÃO</w:t>
      </w:r>
    </w:p>
    <w:p w:rsidR="005474FB" w:rsidRDefault="005474FB" w:rsidP="005474FB">
      <w:pPr>
        <w:pStyle w:val="PargrafodaLista"/>
        <w:spacing w:after="0" w:line="360" w:lineRule="auto"/>
        <w:ind w:left="0" w:firstLine="1134"/>
        <w:jc w:val="both"/>
        <w:rPr>
          <w:rFonts w:ascii="Times New Roman" w:hAnsi="Times New Roman" w:cs="Times New Roman"/>
          <w:color w:val="000000" w:themeColor="text1"/>
          <w:sz w:val="24"/>
          <w:szCs w:val="24"/>
        </w:rPr>
      </w:pPr>
    </w:p>
    <w:p w:rsidR="00B01013" w:rsidRDefault="003B19E9" w:rsidP="003B19E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Sobre uma perspectiva do Direito Penal que tem como enfoque a intervenção mínima, </w:t>
      </w:r>
      <w:r w:rsidR="008916A0">
        <w:rPr>
          <w:rFonts w:ascii="Times New Roman" w:hAnsi="Times New Roman" w:cs="Times New Roman"/>
          <w:color w:val="000000" w:themeColor="text1"/>
          <w:sz w:val="24"/>
          <w:szCs w:val="24"/>
        </w:rPr>
        <w:t xml:space="preserve">o presente trabalho foi elaborado com o intuito de dissertar a respeito do crime do </w:t>
      </w:r>
      <w:r w:rsidR="008916A0">
        <w:rPr>
          <w:rFonts w:ascii="Times New Roman" w:hAnsi="Times New Roman" w:cs="Times New Roman"/>
          <w:color w:val="000000" w:themeColor="text1"/>
          <w:sz w:val="24"/>
          <w:szCs w:val="24"/>
        </w:rPr>
        <w:lastRenderedPageBreak/>
        <w:t xml:space="preserve">art. 334, </w:t>
      </w:r>
      <w:r w:rsidR="008916A0" w:rsidRPr="008916A0">
        <w:rPr>
          <w:rFonts w:ascii="Times New Roman" w:hAnsi="Times New Roman" w:cs="Times New Roman"/>
          <w:i/>
          <w:color w:val="000000" w:themeColor="text1"/>
          <w:sz w:val="24"/>
          <w:szCs w:val="24"/>
        </w:rPr>
        <w:t>caput</w:t>
      </w:r>
      <w:r w:rsidR="008916A0">
        <w:rPr>
          <w:rFonts w:ascii="Times New Roman" w:hAnsi="Times New Roman" w:cs="Times New Roman"/>
          <w:color w:val="000000" w:themeColor="text1"/>
          <w:sz w:val="24"/>
          <w:szCs w:val="24"/>
        </w:rPr>
        <w:t xml:space="preserve">, do Código Penal, que considera ilícita as condutas de contrabando e descaminho. </w:t>
      </w:r>
      <w:r w:rsidR="008916A0">
        <w:rPr>
          <w:rFonts w:ascii="Times New Roman" w:hAnsi="Times New Roman" w:cs="Times New Roman"/>
          <w:sz w:val="24"/>
          <w:szCs w:val="24"/>
        </w:rPr>
        <w:t>Objetiv</w:t>
      </w:r>
      <w:r w:rsidR="008916A0" w:rsidRPr="007F731F">
        <w:rPr>
          <w:rFonts w:ascii="Times New Roman" w:hAnsi="Times New Roman" w:cs="Times New Roman"/>
          <w:sz w:val="24"/>
          <w:szCs w:val="24"/>
        </w:rPr>
        <w:t>a</w:t>
      </w:r>
      <w:r w:rsidR="008916A0">
        <w:rPr>
          <w:rFonts w:ascii="Times New Roman" w:hAnsi="Times New Roman" w:cs="Times New Roman"/>
          <w:sz w:val="24"/>
          <w:szCs w:val="24"/>
        </w:rPr>
        <w:t xml:space="preserve">-se aqui também fazer uma interpretação dos elementos constitutivos do aludido dispositivo visando identificar a </w:t>
      </w:r>
      <w:r w:rsidR="00987796">
        <w:rPr>
          <w:rFonts w:ascii="Times New Roman" w:hAnsi="Times New Roman" w:cs="Times New Roman"/>
          <w:sz w:val="24"/>
          <w:szCs w:val="24"/>
        </w:rPr>
        <w:t xml:space="preserve">caracterização de cada conduta </w:t>
      </w:r>
      <w:r w:rsidR="008916A0">
        <w:rPr>
          <w:rFonts w:ascii="Times New Roman" w:hAnsi="Times New Roman" w:cs="Times New Roman"/>
          <w:sz w:val="24"/>
          <w:szCs w:val="24"/>
        </w:rPr>
        <w:t>abordada individualmente, respeitadas</w:t>
      </w:r>
      <w:r w:rsidR="00987796">
        <w:rPr>
          <w:rFonts w:ascii="Times New Roman" w:hAnsi="Times New Roman" w:cs="Times New Roman"/>
          <w:sz w:val="24"/>
          <w:szCs w:val="24"/>
        </w:rPr>
        <w:t xml:space="preserve"> as</w:t>
      </w:r>
      <w:r w:rsidR="008916A0">
        <w:rPr>
          <w:rFonts w:ascii="Times New Roman" w:hAnsi="Times New Roman" w:cs="Times New Roman"/>
          <w:sz w:val="24"/>
          <w:szCs w:val="24"/>
        </w:rPr>
        <w:t xml:space="preserve"> suas particularidades </w:t>
      </w:r>
      <w:r w:rsidR="00987796">
        <w:rPr>
          <w:rFonts w:ascii="Times New Roman" w:hAnsi="Times New Roman" w:cs="Times New Roman"/>
          <w:sz w:val="24"/>
          <w:szCs w:val="24"/>
        </w:rPr>
        <w:t>a fim de que se possa</w:t>
      </w:r>
      <w:r w:rsidR="008916A0">
        <w:rPr>
          <w:rFonts w:ascii="Times New Roman" w:hAnsi="Times New Roman" w:cs="Times New Roman"/>
          <w:sz w:val="24"/>
          <w:szCs w:val="24"/>
        </w:rPr>
        <w:t xml:space="preserve"> debruçar a respeito da necessid</w:t>
      </w:r>
      <w:r w:rsidR="00987796">
        <w:rPr>
          <w:rFonts w:ascii="Times New Roman" w:hAnsi="Times New Roman" w:cs="Times New Roman"/>
          <w:sz w:val="24"/>
          <w:szCs w:val="24"/>
        </w:rPr>
        <w:t>ade ou não de atuação do Estado, no que concerne a sua intervenção contra os que comente a ação delituosa de Contrabando ou Descaminho</w:t>
      </w:r>
      <w:r w:rsidR="008916A0">
        <w:rPr>
          <w:rFonts w:ascii="Times New Roman" w:hAnsi="Times New Roman" w:cs="Times New Roman"/>
          <w:sz w:val="24"/>
          <w:szCs w:val="24"/>
        </w:rPr>
        <w:t xml:space="preserve">. </w:t>
      </w:r>
    </w:p>
    <w:p w:rsidR="00987796" w:rsidRDefault="00987796" w:rsidP="003B19E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tanto, abordaremos no capítulo 1 como o Estado de Direito utiliza a lei penal para resolver os conflitos em que são afetados os bens jurídicos do homem. É sabido que essa atuação é feita em </w:t>
      </w:r>
      <w:r>
        <w:rPr>
          <w:rFonts w:ascii="Times New Roman" w:hAnsi="Times New Roman" w:cs="Times New Roman"/>
          <w:i/>
          <w:sz w:val="24"/>
          <w:szCs w:val="24"/>
        </w:rPr>
        <w:t>ultima ratio</w:t>
      </w:r>
      <w:r>
        <w:rPr>
          <w:rFonts w:ascii="Times New Roman" w:hAnsi="Times New Roman" w:cs="Times New Roman"/>
          <w:sz w:val="24"/>
          <w:szCs w:val="24"/>
        </w:rPr>
        <w:t>, o que significa que outros ramos do direito são usados primeiramente nesses conflitos. A aplicação do Direito Penal é, portanto, subsidiária. Aproveitar-se-á também para explicar o caráter fragmentário do Direito Penal, característica que compartilha com todo o ordenamento jurídico.</w:t>
      </w:r>
    </w:p>
    <w:p w:rsidR="00987796" w:rsidRDefault="00987796" w:rsidP="003B19E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 capítulo 2, trataremos </w:t>
      </w:r>
      <w:r w:rsidR="0069539C">
        <w:rPr>
          <w:rFonts w:ascii="Times New Roman" w:hAnsi="Times New Roman" w:cs="Times New Roman"/>
          <w:sz w:val="24"/>
          <w:szCs w:val="24"/>
        </w:rPr>
        <w:t>sobre o Princípio da Insignificância na sua acepção estrita: origem, definição, natureza jurídica, fundamentos e finalidade, bem como os elementos estruturantes do crime de Contrabando ou Descaminho. Não é cabível preocupar-se com hipóteses incriminadoras, porém inofensivas, incapazes de lesar o bem jurídico tutelado pelo legislador. Dessa forma, discutir-se-á aqui a esse respeito.</w:t>
      </w:r>
    </w:p>
    <w:p w:rsidR="0069539C" w:rsidRPr="00987796" w:rsidRDefault="0069539C" w:rsidP="003B19E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 fim, no ultimo capítulo, o 3, </w:t>
      </w:r>
      <w:r w:rsidR="003B7CF4">
        <w:rPr>
          <w:rFonts w:ascii="Times New Roman" w:hAnsi="Times New Roman" w:cs="Times New Roman"/>
          <w:sz w:val="24"/>
          <w:szCs w:val="24"/>
        </w:rPr>
        <w:t>abordar-se-á as jurisprudências recentes a respeito do crime de Contrabando ou Descaminho, tanto na hipótese do comércio de mercadoria ilegal, como na prática de sonegação fiscal. Serão analisados casos diversos, para que juntamente com uma análise doutrinária, possa-se apontar o mais indicado à prática do legislador.</w:t>
      </w:r>
    </w:p>
    <w:p w:rsidR="000E58C5" w:rsidRDefault="008916A0" w:rsidP="000E58C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objetivo jurídico descrito é bem claro, uma vez que é de interesse estatal o respeito ao erário público</w:t>
      </w:r>
      <w:r w:rsidR="000E58C5">
        <w:rPr>
          <w:rFonts w:ascii="Times New Roman" w:hAnsi="Times New Roman" w:cs="Times New Roman"/>
          <w:sz w:val="24"/>
          <w:szCs w:val="24"/>
        </w:rPr>
        <w:t>, bem como do comércio e da indústria nacional. Também é de suma importância identificar os princípios constituicionais-penais envolvidos nesse contexto e realizar o sopesamento necessário com o fim de identificar se a posição tomada é a mais adequada, real e justa, dentro das possibilidades do ordenamento jurídico brasileiro.</w:t>
      </w:r>
    </w:p>
    <w:p w:rsidR="000E58C5" w:rsidRDefault="000E58C5" w:rsidP="000E58C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relevância jurídica perpassa por uma análise da real necessidade que tem a máquina estatal de se movimentar, diante da difícil realidade que essa enfrenta, tal é o nível de violência e criminalidade, a condição dos presídios e da morosidade que enfrenta a atividade do judiciário, </w:t>
      </w:r>
      <w:r w:rsidR="001A3EA2">
        <w:rPr>
          <w:rFonts w:ascii="Times New Roman" w:hAnsi="Times New Roman" w:cs="Times New Roman"/>
          <w:sz w:val="24"/>
          <w:szCs w:val="24"/>
        </w:rPr>
        <w:t>cada vez com o excesso maior</w:t>
      </w:r>
      <w:r w:rsidR="00775926">
        <w:rPr>
          <w:rFonts w:ascii="Times New Roman" w:hAnsi="Times New Roman" w:cs="Times New Roman"/>
          <w:sz w:val="24"/>
          <w:szCs w:val="24"/>
        </w:rPr>
        <w:t xml:space="preserve"> de atividade</w:t>
      </w:r>
      <w:r w:rsidR="001A3EA2">
        <w:rPr>
          <w:rFonts w:ascii="Times New Roman" w:hAnsi="Times New Roman" w:cs="Times New Roman"/>
          <w:sz w:val="24"/>
          <w:szCs w:val="24"/>
        </w:rPr>
        <w:t>, sem condições de prover</w:t>
      </w:r>
      <w:r w:rsidR="00775926">
        <w:rPr>
          <w:rFonts w:ascii="Times New Roman" w:hAnsi="Times New Roman" w:cs="Times New Roman"/>
          <w:sz w:val="24"/>
          <w:szCs w:val="24"/>
        </w:rPr>
        <w:t>em sua totalidade</w:t>
      </w:r>
      <w:r w:rsidR="001A3EA2">
        <w:rPr>
          <w:rFonts w:ascii="Times New Roman" w:hAnsi="Times New Roman" w:cs="Times New Roman"/>
          <w:sz w:val="24"/>
          <w:szCs w:val="24"/>
        </w:rPr>
        <w:t xml:space="preserve"> as demandas da sociedade. </w:t>
      </w:r>
      <w:r w:rsidR="00775926">
        <w:rPr>
          <w:rFonts w:ascii="Times New Roman" w:hAnsi="Times New Roman" w:cs="Times New Roman"/>
          <w:sz w:val="24"/>
          <w:szCs w:val="24"/>
        </w:rPr>
        <w:t>Tomando como princípio</w:t>
      </w:r>
      <w:r w:rsidR="001A3EA2">
        <w:rPr>
          <w:rFonts w:ascii="Times New Roman" w:hAnsi="Times New Roman" w:cs="Times New Roman"/>
          <w:sz w:val="24"/>
          <w:szCs w:val="24"/>
        </w:rPr>
        <w:t xml:space="preserve"> colocações da </w:t>
      </w:r>
      <w:r w:rsidR="001A3EA2">
        <w:rPr>
          <w:rFonts w:ascii="Times New Roman" w:hAnsi="Times New Roman" w:cs="Times New Roman"/>
          <w:sz w:val="24"/>
          <w:szCs w:val="24"/>
        </w:rPr>
        <w:lastRenderedPageBreak/>
        <w:t>doutrina e da jurisprudência, ver-se-á diante da necessidade e relevância, o melhor a ser aplicado em cada caso.</w:t>
      </w:r>
    </w:p>
    <w:p w:rsidR="008916A0" w:rsidRDefault="008916A0" w:rsidP="003B19E9">
      <w:pPr>
        <w:pStyle w:val="PargrafodaLista"/>
        <w:spacing w:line="360" w:lineRule="auto"/>
        <w:ind w:left="0" w:firstLine="1134"/>
        <w:jc w:val="both"/>
        <w:rPr>
          <w:rFonts w:ascii="Times New Roman" w:hAnsi="Times New Roman" w:cs="Times New Roman"/>
          <w:color w:val="000000" w:themeColor="text1"/>
          <w:sz w:val="24"/>
          <w:szCs w:val="24"/>
        </w:rPr>
      </w:pPr>
    </w:p>
    <w:p w:rsidR="00F21AB6" w:rsidRDefault="00DC4C73" w:rsidP="00F21AB6">
      <w:pPr>
        <w:spacing w:after="0" w:line="360" w:lineRule="auto"/>
        <w:jc w:val="both"/>
        <w:rPr>
          <w:rFonts w:ascii="Times New Roman" w:hAnsi="Times New Roman"/>
          <w:b/>
          <w:sz w:val="24"/>
        </w:rPr>
      </w:pPr>
      <w:r>
        <w:rPr>
          <w:rFonts w:ascii="Times New Roman" w:hAnsi="Times New Roman" w:cs="Times New Roman"/>
          <w:b/>
          <w:color w:val="000000" w:themeColor="text1"/>
          <w:sz w:val="24"/>
          <w:szCs w:val="24"/>
        </w:rPr>
        <w:t>1</w:t>
      </w:r>
      <w:r w:rsidR="006F19A2">
        <w:rPr>
          <w:rFonts w:ascii="Times New Roman" w:hAnsi="Times New Roman" w:cs="Times New Roman"/>
          <w:b/>
          <w:color w:val="000000" w:themeColor="text1"/>
          <w:sz w:val="24"/>
          <w:szCs w:val="24"/>
        </w:rPr>
        <w:t xml:space="preserve"> </w:t>
      </w:r>
      <w:r w:rsidR="00F21AB6">
        <w:rPr>
          <w:rFonts w:ascii="Times New Roman" w:hAnsi="Times New Roman"/>
          <w:b/>
          <w:sz w:val="24"/>
        </w:rPr>
        <w:t>O PRINCÍPIO DA INTERVENÇÃO MÍNIMA E O CARÁTER FRAGMENTÁRIO E SUBSIDIÁRIO DO DIREITO PENAL</w:t>
      </w:r>
    </w:p>
    <w:p w:rsidR="00F21AB6" w:rsidRDefault="00F21AB6" w:rsidP="00F21AB6">
      <w:pPr>
        <w:spacing w:after="0" w:line="360" w:lineRule="auto"/>
        <w:jc w:val="both"/>
        <w:rPr>
          <w:rFonts w:ascii="Times New Roman" w:hAnsi="Times New Roman"/>
          <w:b/>
          <w:sz w:val="24"/>
          <w:szCs w:val="24"/>
        </w:rPr>
      </w:pPr>
    </w:p>
    <w:p w:rsidR="00F21AB6" w:rsidRDefault="00F21AB6" w:rsidP="00F21AB6">
      <w:pPr>
        <w:spacing w:after="0" w:line="360" w:lineRule="auto"/>
        <w:ind w:firstLine="1134"/>
        <w:jc w:val="both"/>
        <w:rPr>
          <w:rFonts w:ascii="Times New Roman" w:hAnsi="Times New Roman"/>
          <w:sz w:val="24"/>
          <w:szCs w:val="24"/>
        </w:rPr>
      </w:pPr>
      <w:r>
        <w:rPr>
          <w:rFonts w:ascii="Times New Roman" w:hAnsi="Times New Roman"/>
          <w:sz w:val="24"/>
          <w:szCs w:val="24"/>
        </w:rPr>
        <w:t>O princípio da intervenção encontra-se positivado na Declaração de Direitos do Homem e do Cidadão, de 1789, em seu art. 8º, o qual determina que a lei só deve prever as penas estritamente necessárias.(CAPEZ, 2007, p.17) Neste sentindo, o supracitado princípio possui como característica primordial a fragmentariedade do Direito Penal. Pois o caráter fragmentário da lei penal estabelece que a função maior de proteção de bens jurídicos atribuída a lei penal não é absoluta (PRADO, 2002, p.120), isto faz com que os bens jurídicos somente sejam protegidos penalmente contra certas formas de agressão, reputadas socialmente intoleráveis. Segundo Regis Prado “</w:t>
      </w:r>
      <w:r>
        <w:rPr>
          <w:rFonts w:ascii="Times New Roman" w:hAnsi="Times New Roman"/>
          <w:i/>
          <w:sz w:val="24"/>
          <w:szCs w:val="24"/>
        </w:rPr>
        <w:t>isso que dizer que apenas as ações ou omissões mais graves endereçadas contra bens valiosos podem ser objeto de criminalização</w:t>
      </w:r>
      <w:r>
        <w:rPr>
          <w:rFonts w:ascii="Times New Roman" w:hAnsi="Times New Roman"/>
          <w:sz w:val="24"/>
          <w:szCs w:val="24"/>
        </w:rPr>
        <w:t>” (PRADO, 2002, p.120). Aclara-se, aqui, que a fragmentariedade não significa, obviamente, determinada lacunosidade na defesa de certos bens e valores e na busca de certos fins, porém constitui limite necessário a um totalitarismo de tutela, de forma danosa para a liberdade (PRADO, 2002, p.120)</w:t>
      </w:r>
    </w:p>
    <w:p w:rsidR="00F21AB6" w:rsidRDefault="00F21AB6" w:rsidP="00F21AB6">
      <w:pPr>
        <w:spacing w:after="0" w:line="360" w:lineRule="auto"/>
        <w:ind w:firstLine="1134"/>
        <w:jc w:val="both"/>
        <w:rPr>
          <w:rFonts w:ascii="Times New Roman" w:hAnsi="Times New Roman"/>
          <w:sz w:val="20"/>
          <w:szCs w:val="20"/>
        </w:rPr>
      </w:pPr>
      <w:r>
        <w:rPr>
          <w:rFonts w:ascii="Times New Roman" w:hAnsi="Times New Roman"/>
          <w:sz w:val="24"/>
          <w:szCs w:val="24"/>
        </w:rPr>
        <w:t>A intervenção mínima possui dois destinatários principais - o legislador e o operador do Direito. O legislador, em que a aplicação exige cautela no momento de escolher quais “</w:t>
      </w:r>
      <w:r w:rsidRPr="006A0588">
        <w:rPr>
          <w:rFonts w:ascii="Times New Roman" w:hAnsi="Times New Roman"/>
          <w:i/>
          <w:sz w:val="24"/>
          <w:szCs w:val="24"/>
        </w:rPr>
        <w:t>as condutas que merecerão punição criminal, abstendo-se de incriminar qual</w:t>
      </w:r>
      <w:r>
        <w:rPr>
          <w:rFonts w:ascii="Times New Roman" w:hAnsi="Times New Roman"/>
          <w:i/>
          <w:sz w:val="24"/>
          <w:szCs w:val="24"/>
        </w:rPr>
        <w:t>quer comportamento</w:t>
      </w:r>
      <w:r>
        <w:rPr>
          <w:rFonts w:ascii="Times New Roman" w:hAnsi="Times New Roman"/>
          <w:sz w:val="24"/>
          <w:szCs w:val="24"/>
        </w:rPr>
        <w:t>” (CAPEZ, 2007, p.19). O operador do Direito, o qual recomenda-se não aplicar o enquadramento típico quando perceber que aquela conduta pode ser satisfatoriamente somada “</w:t>
      </w:r>
      <w:r>
        <w:rPr>
          <w:rFonts w:ascii="Times New Roman" w:hAnsi="Times New Roman"/>
          <w:i/>
          <w:sz w:val="24"/>
          <w:szCs w:val="24"/>
        </w:rPr>
        <w:t>com a atuação de outros ramos do ordenamento jurídico</w:t>
      </w:r>
      <w:r>
        <w:rPr>
          <w:rFonts w:ascii="Times New Roman" w:hAnsi="Times New Roman"/>
          <w:sz w:val="24"/>
          <w:szCs w:val="24"/>
        </w:rPr>
        <w:t>” (CAPEZ, 2007, p.19). Deste modo, faz-se salutar o magistério do promotor e professor Fernando Capez:</w:t>
      </w:r>
    </w:p>
    <w:p w:rsidR="00F21AB6" w:rsidRDefault="00F21AB6" w:rsidP="00F21AB6">
      <w:pPr>
        <w:spacing w:after="0" w:line="360" w:lineRule="auto"/>
        <w:ind w:firstLine="1134"/>
        <w:jc w:val="both"/>
        <w:rPr>
          <w:rFonts w:ascii="Times New Roman" w:hAnsi="Times New Roman"/>
          <w:sz w:val="20"/>
          <w:szCs w:val="20"/>
        </w:rPr>
      </w:pPr>
    </w:p>
    <w:p w:rsidR="00F21AB6" w:rsidRDefault="00F21AB6" w:rsidP="00F21AB6">
      <w:pPr>
        <w:spacing w:after="0" w:line="240" w:lineRule="auto"/>
        <w:ind w:left="2268"/>
        <w:jc w:val="both"/>
        <w:rPr>
          <w:rFonts w:ascii="Times New Roman" w:hAnsi="Times New Roman"/>
          <w:sz w:val="20"/>
          <w:szCs w:val="20"/>
        </w:rPr>
      </w:pPr>
      <w:r>
        <w:rPr>
          <w:rFonts w:ascii="Times New Roman" w:hAnsi="Times New Roman"/>
          <w:sz w:val="20"/>
          <w:szCs w:val="20"/>
        </w:rPr>
        <w:t>Se o fato de um chocolate em um supermercado já foi solucionado com o pagamento do débito e a expulsão do inconveniente freguês, não há necessidade movimentar a máquina persecutória do Estado, tão assoberbada com a criminalidade violenta, a organizada, o narcotráfico e as dilapidações ao erário. (CAPEZ, 2007, p.19)</w:t>
      </w:r>
    </w:p>
    <w:p w:rsidR="00F21AB6" w:rsidRDefault="00F21AB6" w:rsidP="00F21AB6">
      <w:pPr>
        <w:spacing w:after="0" w:line="240" w:lineRule="auto"/>
        <w:ind w:left="2268"/>
        <w:jc w:val="both"/>
        <w:rPr>
          <w:rFonts w:ascii="Times New Roman" w:hAnsi="Times New Roman"/>
          <w:sz w:val="20"/>
          <w:szCs w:val="20"/>
        </w:rPr>
      </w:pPr>
      <w:r>
        <w:rPr>
          <w:rFonts w:ascii="Times New Roman" w:hAnsi="Times New Roman"/>
          <w:sz w:val="20"/>
          <w:szCs w:val="20"/>
        </w:rPr>
        <w:t xml:space="preserve"> </w:t>
      </w:r>
    </w:p>
    <w:p w:rsidR="00F21AB6" w:rsidRDefault="00F21AB6" w:rsidP="00F21AB6">
      <w:pPr>
        <w:spacing w:after="0" w:line="240" w:lineRule="auto"/>
        <w:ind w:left="2268"/>
        <w:jc w:val="both"/>
        <w:rPr>
          <w:rFonts w:ascii="Times New Roman" w:hAnsi="Times New Roman"/>
          <w:sz w:val="20"/>
          <w:szCs w:val="20"/>
        </w:rPr>
      </w:pPr>
    </w:p>
    <w:p w:rsidR="00F21AB6" w:rsidRDefault="00F21AB6" w:rsidP="00F21AB6">
      <w:pPr>
        <w:spacing w:after="0" w:line="360" w:lineRule="auto"/>
        <w:ind w:firstLine="1134"/>
        <w:jc w:val="both"/>
        <w:rPr>
          <w:rFonts w:ascii="Times New Roman" w:hAnsi="Times New Roman"/>
          <w:sz w:val="24"/>
          <w:szCs w:val="24"/>
        </w:rPr>
      </w:pPr>
      <w:r>
        <w:rPr>
          <w:rFonts w:ascii="Times New Roman" w:hAnsi="Times New Roman"/>
          <w:sz w:val="24"/>
          <w:szCs w:val="24"/>
        </w:rPr>
        <w:t xml:space="preserve">Importante ressaltar que sob o viés constitucional, tanto a intervenção mínima quanto o caráter subsidiário do Direito Penal decorrem da dignidade humana, pilar fundante </w:t>
      </w:r>
      <w:r>
        <w:rPr>
          <w:rFonts w:ascii="Times New Roman" w:hAnsi="Times New Roman"/>
          <w:sz w:val="24"/>
          <w:szCs w:val="24"/>
        </w:rPr>
        <w:lastRenderedPageBreak/>
        <w:t xml:space="preserve">do Estado Democrático de Direito, também são essenciais para uma distribuição mais equilibrada da justiça na medida em que o Direito Penal é elevado a categoria de </w:t>
      </w:r>
      <w:r>
        <w:rPr>
          <w:rFonts w:ascii="Times New Roman" w:hAnsi="Times New Roman"/>
          <w:i/>
          <w:sz w:val="24"/>
          <w:szCs w:val="24"/>
        </w:rPr>
        <w:t>ultima ratio</w:t>
      </w:r>
      <w:r>
        <w:rPr>
          <w:rFonts w:ascii="Times New Roman" w:hAnsi="Times New Roman"/>
          <w:sz w:val="24"/>
          <w:szCs w:val="24"/>
        </w:rPr>
        <w:t>. (CAPEZ, 2007, p.20)</w:t>
      </w:r>
    </w:p>
    <w:p w:rsidR="00F21AB6" w:rsidRDefault="00F21AB6" w:rsidP="00F21AB6">
      <w:pPr>
        <w:spacing w:after="0" w:line="360" w:lineRule="auto"/>
        <w:ind w:firstLine="1134"/>
        <w:jc w:val="both"/>
        <w:rPr>
          <w:rFonts w:ascii="Times New Roman" w:hAnsi="Times New Roman"/>
          <w:sz w:val="24"/>
          <w:szCs w:val="24"/>
        </w:rPr>
      </w:pPr>
      <w:r>
        <w:rPr>
          <w:rFonts w:ascii="Times New Roman" w:hAnsi="Times New Roman"/>
          <w:sz w:val="24"/>
          <w:szCs w:val="24"/>
        </w:rPr>
        <w:t>Portanto conforme estabelece Fernando Capez “</w:t>
      </w:r>
      <w:r>
        <w:rPr>
          <w:rFonts w:ascii="Times New Roman" w:hAnsi="Times New Roman"/>
          <w:i/>
          <w:sz w:val="24"/>
          <w:szCs w:val="24"/>
        </w:rPr>
        <w:t>somente haverá Direito Penal naqueles raros episódios típicos em que a lei descreve um fato como crime, ao contrário, quando ela nada disser não haverá espaço para a atuação criminal</w:t>
      </w:r>
      <w:r>
        <w:rPr>
          <w:rFonts w:ascii="Times New Roman" w:hAnsi="Times New Roman"/>
          <w:sz w:val="24"/>
          <w:szCs w:val="24"/>
        </w:rPr>
        <w:t>” (CAPEZ, 2007, p.17). Nestes dizeres, por conseguinte, consiste a principal proteção política do cidadão em detrimento do poder punitivo estatal, a de que um indivíduo somente terá invadido seu direito de liberdade, se por em prática uma conduta descrita como infração penal (CAPEZ, 2007, p.17)</w:t>
      </w:r>
    </w:p>
    <w:p w:rsidR="007F3819" w:rsidRDefault="007F3819" w:rsidP="006173E8">
      <w:pPr>
        <w:spacing w:after="0" w:line="360" w:lineRule="auto"/>
        <w:ind w:firstLine="1134"/>
        <w:jc w:val="both"/>
        <w:rPr>
          <w:rStyle w:val="apple-style-span"/>
          <w:rFonts w:ascii="Times New Roman" w:hAnsi="Times New Roman" w:cs="Times New Roman"/>
          <w:sz w:val="24"/>
          <w:szCs w:val="24"/>
          <w:shd w:val="clear" w:color="auto" w:fill="FFFFFF"/>
        </w:rPr>
      </w:pPr>
    </w:p>
    <w:p w:rsidR="00F21AB6" w:rsidRDefault="00DC4C73" w:rsidP="00F21AB6">
      <w:pPr>
        <w:spacing w:after="0" w:line="360" w:lineRule="auto"/>
        <w:jc w:val="both"/>
        <w:rPr>
          <w:rFonts w:ascii="Times New Roman" w:hAnsi="Times New Roman"/>
          <w:b/>
          <w:sz w:val="24"/>
        </w:rPr>
      </w:pPr>
      <w:r>
        <w:rPr>
          <w:rFonts w:ascii="Times New Roman" w:hAnsi="Times New Roman" w:cs="Times New Roman"/>
          <w:b/>
          <w:color w:val="000000" w:themeColor="text1"/>
          <w:sz w:val="24"/>
          <w:szCs w:val="24"/>
        </w:rPr>
        <w:t>2</w:t>
      </w:r>
      <w:r w:rsidR="00963691" w:rsidRPr="001178A4">
        <w:rPr>
          <w:rFonts w:ascii="Times New Roman" w:hAnsi="Times New Roman" w:cs="Times New Roman"/>
          <w:b/>
          <w:color w:val="000000" w:themeColor="text1"/>
          <w:sz w:val="24"/>
          <w:szCs w:val="24"/>
        </w:rPr>
        <w:t xml:space="preserve"> </w:t>
      </w:r>
      <w:r w:rsidR="00F21AB6">
        <w:rPr>
          <w:rFonts w:ascii="Times New Roman" w:hAnsi="Times New Roman"/>
          <w:b/>
          <w:sz w:val="24"/>
        </w:rPr>
        <w:t>O PRINCÍPIO DA INSIGNIFICÂNCIA E O DELITO DE CONTRABANDO OU DESCAMINHO</w:t>
      </w:r>
    </w:p>
    <w:p w:rsidR="00F21AB6" w:rsidRDefault="00F21AB6" w:rsidP="00F21AB6">
      <w:pPr>
        <w:spacing w:after="0" w:line="360" w:lineRule="auto"/>
        <w:ind w:firstLine="1134"/>
        <w:jc w:val="both"/>
        <w:rPr>
          <w:rFonts w:ascii="Times New Roman" w:hAnsi="Times New Roman"/>
          <w:b/>
          <w:sz w:val="24"/>
        </w:rPr>
      </w:pPr>
    </w:p>
    <w:p w:rsidR="00F21AB6" w:rsidRDefault="00F21AB6" w:rsidP="00F21AB6">
      <w:pPr>
        <w:spacing w:after="0" w:line="360" w:lineRule="auto"/>
        <w:ind w:firstLine="1134"/>
        <w:jc w:val="both"/>
        <w:rPr>
          <w:rFonts w:ascii="Times New Roman" w:hAnsi="Times New Roman"/>
          <w:sz w:val="24"/>
        </w:rPr>
      </w:pPr>
      <w:r>
        <w:rPr>
          <w:rFonts w:ascii="Times New Roman" w:hAnsi="Times New Roman"/>
          <w:sz w:val="24"/>
        </w:rPr>
        <w:t xml:space="preserve">Não é pacífico na doutrina acerca do entendimento da origem do Princípio da Insignificância. Desta forma, é possível precisar na doutrina duas correntes de entendimento sobre sua origem. A primeira corrente declara que o Princípio da Insignificância sobrevém da máxima jurídica </w:t>
      </w:r>
      <w:r>
        <w:rPr>
          <w:rFonts w:ascii="Times New Roman" w:hAnsi="Times New Roman"/>
          <w:i/>
          <w:sz w:val="24"/>
        </w:rPr>
        <w:t xml:space="preserve">mínima non curat praetor, </w:t>
      </w:r>
      <w:r>
        <w:rPr>
          <w:rFonts w:ascii="Times New Roman" w:hAnsi="Times New Roman"/>
          <w:sz w:val="24"/>
        </w:rPr>
        <w:t xml:space="preserve">de </w:t>
      </w:r>
      <w:r>
        <w:rPr>
          <w:rFonts w:ascii="Times New Roman" w:hAnsi="Times New Roman"/>
          <w:i/>
          <w:sz w:val="24"/>
        </w:rPr>
        <w:t xml:space="preserve">minimis non curat praetor </w:t>
      </w:r>
      <w:r>
        <w:rPr>
          <w:rFonts w:ascii="Times New Roman" w:hAnsi="Times New Roman"/>
          <w:sz w:val="24"/>
        </w:rPr>
        <w:t xml:space="preserve">ou ainda de </w:t>
      </w:r>
      <w:r>
        <w:rPr>
          <w:rFonts w:ascii="Times New Roman" w:hAnsi="Times New Roman"/>
          <w:i/>
          <w:sz w:val="24"/>
        </w:rPr>
        <w:t xml:space="preserve">minimis praetor non curat, </w:t>
      </w:r>
      <w:r>
        <w:rPr>
          <w:rFonts w:ascii="Times New Roman" w:hAnsi="Times New Roman"/>
          <w:sz w:val="24"/>
        </w:rPr>
        <w:t>em vigência no Direito Romano antigo, o qual o pretor, em regra, não se invadia das causas ou delitos de menor insignificância. (SILVA, 2008, p.90). Em sentido contrário, a segunda corrente doutrinária, não possui a origem romana e se divide em duas ramificações, uma que pondera que o Princípio da Insignificância possui sua origem no pensamento liberal do Iluminismo, achando-se e desdobrando-se do Princípio da Legalidade, do qual deriva-se “</w:t>
      </w:r>
      <w:r w:rsidRPr="00A51E28">
        <w:rPr>
          <w:rFonts w:ascii="Times New Roman" w:hAnsi="Times New Roman"/>
          <w:i/>
          <w:sz w:val="24"/>
        </w:rPr>
        <w:t>como decorrência da própria natureza fragmentária do Direito Penal</w:t>
      </w:r>
      <w:r>
        <w:rPr>
          <w:rFonts w:ascii="Times New Roman" w:hAnsi="Times New Roman"/>
          <w:sz w:val="24"/>
        </w:rPr>
        <w:t xml:space="preserve">”,(SILVA, 2009, p.19) e outra que, por seu lado, argumentava que o brocado </w:t>
      </w:r>
      <w:r>
        <w:rPr>
          <w:rFonts w:ascii="Times New Roman" w:hAnsi="Times New Roman"/>
          <w:i/>
          <w:sz w:val="24"/>
        </w:rPr>
        <w:t xml:space="preserve">mínima non curat praetor </w:t>
      </w:r>
      <w:r>
        <w:rPr>
          <w:rFonts w:ascii="Times New Roman" w:hAnsi="Times New Roman"/>
          <w:sz w:val="24"/>
        </w:rPr>
        <w:t>em seu sentido atual era desconhecida no Direito antigo, estando inexistente nas principais compilações dos glossadores.(SILVA, 2008, p.90 e 91)</w:t>
      </w:r>
    </w:p>
    <w:p w:rsidR="00F21AB6" w:rsidRDefault="00F21AB6" w:rsidP="00F21AB6">
      <w:pPr>
        <w:spacing w:after="0" w:line="360" w:lineRule="auto"/>
        <w:ind w:firstLine="1134"/>
        <w:jc w:val="both"/>
        <w:rPr>
          <w:rFonts w:ascii="Times New Roman" w:hAnsi="Times New Roman"/>
          <w:sz w:val="24"/>
        </w:rPr>
      </w:pPr>
      <w:r>
        <w:rPr>
          <w:rFonts w:ascii="Times New Roman" w:hAnsi="Times New Roman"/>
          <w:sz w:val="24"/>
        </w:rPr>
        <w:t>O Princípio da Insignificância como critério, isto é, como medida geral de “</w:t>
      </w:r>
      <w:r w:rsidRPr="00BD3A4F">
        <w:rPr>
          <w:rFonts w:ascii="Times New Roman" w:hAnsi="Times New Roman"/>
          <w:i/>
          <w:sz w:val="24"/>
        </w:rPr>
        <w:t>exclusão de tipicidade tenha sido atribuído a Claus Roxin, Franz Listz, em 1903, enfatizava que a legislação de seu tempo fazia um uso excessivo da arma da pena e indagava se não seria oportuno acolher</w:t>
      </w:r>
      <w:r>
        <w:rPr>
          <w:rFonts w:ascii="Times New Roman" w:hAnsi="Times New Roman"/>
          <w:i/>
          <w:sz w:val="24"/>
        </w:rPr>
        <w:t>, de novo, a máxima minima non curat praetor</w:t>
      </w:r>
      <w:r>
        <w:rPr>
          <w:rFonts w:ascii="Times New Roman" w:hAnsi="Times New Roman"/>
          <w:sz w:val="24"/>
        </w:rPr>
        <w:t xml:space="preserve">”, de forma a traduzir que um magistrado não deve levar em consideração casos insignificantes, devendo se ocupar de questões propriamente inadiáveis. (SILVA, 2009, p.20) No tocante ao direito brasileiro, o </w:t>
      </w:r>
      <w:r>
        <w:rPr>
          <w:rFonts w:ascii="Times New Roman" w:hAnsi="Times New Roman"/>
          <w:sz w:val="24"/>
        </w:rPr>
        <w:lastRenderedPageBreak/>
        <w:t>Supremo Tribunal Federal reconheceu pela primeira vez o Princípio da Intervenção Mínima. em 1988, para resolver um caso de lesão corporal decorrente de acidente de trânsito (RHC 66.868-1, 2ª Turma do STF, Rel. Min. Aldir Passarinho, j. em 06.12.2008) (SILVA, 2009, p.20).</w:t>
      </w:r>
    </w:p>
    <w:p w:rsidR="00F21AB6" w:rsidRPr="00352341" w:rsidRDefault="00F21AB6" w:rsidP="00F21AB6">
      <w:pPr>
        <w:spacing w:after="0" w:line="360" w:lineRule="auto"/>
        <w:ind w:firstLine="1134"/>
        <w:jc w:val="both"/>
        <w:rPr>
          <w:rFonts w:ascii="Times New Roman" w:hAnsi="Times New Roman"/>
          <w:sz w:val="24"/>
        </w:rPr>
      </w:pPr>
      <w:r>
        <w:rPr>
          <w:rFonts w:ascii="Times New Roman" w:hAnsi="Times New Roman"/>
          <w:sz w:val="24"/>
        </w:rPr>
        <w:t>A definição do que venha a ser o conceito do Princípio da Insignificância, segundo Diomar Ackel Filho é “</w:t>
      </w:r>
      <w:r w:rsidRPr="00DA1937">
        <w:rPr>
          <w:rFonts w:ascii="Times New Roman" w:hAnsi="Times New Roman"/>
          <w:i/>
          <w:sz w:val="24"/>
        </w:rPr>
        <w:t>aquele que permite</w:t>
      </w:r>
      <w:r>
        <w:rPr>
          <w:rFonts w:ascii="Times New Roman" w:hAnsi="Times New Roman"/>
          <w:i/>
          <w:sz w:val="24"/>
        </w:rPr>
        <w:t xml:space="preserve"> infirmar a tipicidade de fatos que, por sua inexpressividade constituem ações de bagatela, despidas de reprovabilidade, de modo a não merecerem valoração da norma penal, exsurgindo, pois, como irrelevantes. A tais ações falta o juízo de censura penal</w:t>
      </w:r>
      <w:r>
        <w:rPr>
          <w:rFonts w:ascii="Times New Roman" w:hAnsi="Times New Roman"/>
          <w:sz w:val="24"/>
        </w:rPr>
        <w:t>” (ACKEL FILHO, 1998, p.73). Por sua vez a natureza jurídica  do Princípio da Insignificância, a jurisprudência e a doutrina brasileira são quase que homogêneos em reconhece-los como genuíno princípio jurídico, ainda “</w:t>
      </w:r>
      <w:r w:rsidRPr="00352341">
        <w:rPr>
          <w:rFonts w:ascii="Times New Roman" w:hAnsi="Times New Roman"/>
          <w:i/>
          <w:sz w:val="24"/>
        </w:rPr>
        <w:t>sendo de máxima</w:t>
      </w:r>
      <w:r>
        <w:rPr>
          <w:rFonts w:ascii="Times New Roman" w:hAnsi="Times New Roman"/>
          <w:i/>
          <w:sz w:val="24"/>
        </w:rPr>
        <w:t xml:space="preserve"> interpretação típica orientada ao bem jurídico protegido, funciona, dogmaticamente, como critério geral interpretativo de exclusão da tipicidade</w:t>
      </w:r>
      <w:r>
        <w:rPr>
          <w:rFonts w:ascii="Times New Roman" w:hAnsi="Times New Roman"/>
          <w:sz w:val="24"/>
        </w:rPr>
        <w:t>” (TOLEDO, 2001, p.130)</w:t>
      </w:r>
    </w:p>
    <w:p w:rsidR="00F21AB6" w:rsidRDefault="00F21AB6" w:rsidP="00F21AB6">
      <w:pPr>
        <w:spacing w:after="0" w:line="360" w:lineRule="auto"/>
        <w:ind w:firstLine="1134"/>
        <w:jc w:val="both"/>
        <w:rPr>
          <w:rFonts w:ascii="Times New Roman" w:hAnsi="Times New Roman"/>
          <w:sz w:val="24"/>
          <w:szCs w:val="24"/>
          <w:shd w:val="clear" w:color="auto" w:fill="FFFFFF"/>
        </w:rPr>
      </w:pPr>
      <w:r w:rsidRPr="0052349F">
        <w:rPr>
          <w:rFonts w:ascii="Times New Roman" w:hAnsi="Times New Roman"/>
          <w:sz w:val="24"/>
          <w:szCs w:val="24"/>
          <w:shd w:val="clear" w:color="auto" w:fill="FFFFFF"/>
        </w:rPr>
        <w:t>Em se tratando do delito em análise no presente estudo, Contrabando ou Descaminho (art.334 do Código Penal), importante se faz, para a compreensão do reconhecimento da conduta penalmente insignificante pela doutrina e à luz da jurisprudência, que façamos alguns apontamentos sobre</w:t>
      </w:r>
      <w:r>
        <w:rPr>
          <w:rFonts w:ascii="Times New Roman" w:hAnsi="Times New Roman"/>
          <w:sz w:val="24"/>
          <w:szCs w:val="24"/>
          <w:shd w:val="clear" w:color="auto" w:fill="FFFFFF"/>
        </w:rPr>
        <w:t xml:space="preserve"> os elementos estruturantes</w:t>
      </w:r>
      <w:r w:rsidRPr="0052349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w:t>
      </w:r>
      <w:r w:rsidRPr="0052349F">
        <w:rPr>
          <w:rFonts w:ascii="Times New Roman" w:hAnsi="Times New Roman"/>
          <w:sz w:val="24"/>
          <w:szCs w:val="24"/>
          <w:shd w:val="clear" w:color="auto" w:fill="FFFFFF"/>
        </w:rPr>
        <w:t>o crime.</w:t>
      </w:r>
      <w:r>
        <w:rPr>
          <w:rFonts w:ascii="Times New Roman" w:hAnsi="Times New Roman"/>
          <w:sz w:val="24"/>
          <w:szCs w:val="24"/>
          <w:shd w:val="clear" w:color="auto" w:fill="FFFFFF"/>
        </w:rPr>
        <w:t xml:space="preserve"> No tocante a objetividade jurídica, tutela-se a Administração Pública, mais especificamente o erário público. O sujeito ativo pode ser qualquer pessoa, tratando-se de crime comum, porém o Funcionário público encarregado da prevenção (ou repressão) do contrabando ou descaminho que auxilie o sujeito ativo no delito citado, não será tratado como coautor, mas sim será autor do crime previsto no art.318 do CP (facilitação de contrabando ou descaminho) (CUNHA, 2012, p.602), o sujeito passivo será o Estado, que é o titular do bem penalmente protegido.</w:t>
      </w:r>
    </w:p>
    <w:p w:rsidR="00F21AB6" w:rsidRDefault="00F21AB6" w:rsidP="00F21AB6">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Penaliza-se o </w:t>
      </w:r>
      <w:r>
        <w:rPr>
          <w:rFonts w:ascii="Times New Roman" w:hAnsi="Times New Roman"/>
          <w:i/>
          <w:sz w:val="24"/>
          <w:szCs w:val="24"/>
          <w:shd w:val="clear" w:color="auto" w:fill="FFFFFF"/>
        </w:rPr>
        <w:t>contrabando</w:t>
      </w:r>
      <w:r>
        <w:rPr>
          <w:rFonts w:ascii="Times New Roman" w:hAnsi="Times New Roman"/>
          <w:sz w:val="24"/>
          <w:szCs w:val="24"/>
          <w:shd w:val="clear" w:color="auto" w:fill="FFFFFF"/>
        </w:rPr>
        <w:t xml:space="preserve"> e o </w:t>
      </w:r>
      <w:r>
        <w:rPr>
          <w:rFonts w:ascii="Times New Roman" w:hAnsi="Times New Roman"/>
          <w:i/>
          <w:sz w:val="24"/>
          <w:szCs w:val="24"/>
          <w:shd w:val="clear" w:color="auto" w:fill="FFFFFF"/>
        </w:rPr>
        <w:t xml:space="preserve">descaminho </w:t>
      </w:r>
      <w:r>
        <w:rPr>
          <w:rFonts w:ascii="Times New Roman" w:hAnsi="Times New Roman"/>
          <w:sz w:val="24"/>
          <w:szCs w:val="24"/>
          <w:shd w:val="clear" w:color="auto" w:fill="FFFFFF"/>
        </w:rPr>
        <w:t>que apesar de claramente serem condutas distintas, na prática são de maneira equivocada utilizadas como sinônimo. Contrabando possui como objeto material a mercadoria proibida e consiste em importar ou exportar mercadorias absoluta ou relativamente proibidas de circularem no país. Já o Descaminho, possui como objeto material, o bem ilícito, e sua conduta residem no fato de iludir, no todo ou em parte, o pagamento de direito ou imposto devido pela entrada, pela saída ou pelo consumo de mercadoria. O tipo subjetivo do delito, ora em estudo, é dolo, consistente na vontade de praticar uma das ações nucleares do tipo. Todavia, quem pensa não ser proibida a mercadoria que importa ou exporta, se equivoca sobre dado essencial do tipo, comportando-</w:t>
      </w:r>
      <w:r>
        <w:rPr>
          <w:rFonts w:ascii="Times New Roman" w:hAnsi="Times New Roman"/>
          <w:sz w:val="24"/>
          <w:szCs w:val="24"/>
          <w:shd w:val="clear" w:color="auto" w:fill="FFFFFF"/>
        </w:rPr>
        <w:lastRenderedPageBreak/>
        <w:t>se sem consciência, logo descaracteriza o dolo do crime (art.20 do CP) (CUNHA, 2012, p.603).</w:t>
      </w:r>
    </w:p>
    <w:p w:rsidR="00F21AB6" w:rsidRDefault="00F21AB6" w:rsidP="00F21AB6">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Por fim, salutar se faz esclarecer a Consumação e tentativa do crime de Contrabando ou Descaminho. Na importação ou exportação de mercadoria proibida, o crime se perfaz com a passagem pelos órgãos alfandegários. Porém, se o agente se utilize de meios ocultos, isto é, clandestinos, a consumação depende da transposição das fronteiras do país. (CUNHA, 2013, p.603) No Descaminho, por seu turno, se aperfeiçoa “</w:t>
      </w:r>
      <w:r w:rsidRPr="00562DB9">
        <w:rPr>
          <w:rFonts w:ascii="Times New Roman" w:hAnsi="Times New Roman"/>
          <w:i/>
          <w:sz w:val="24"/>
          <w:szCs w:val="24"/>
          <w:shd w:val="clear" w:color="auto" w:fill="FFFFFF"/>
        </w:rPr>
        <w:t>com a liberação pela alfândega, sem o pagamento dos impostos</w:t>
      </w:r>
      <w:r>
        <w:rPr>
          <w:rFonts w:ascii="Times New Roman" w:hAnsi="Times New Roman"/>
          <w:sz w:val="24"/>
          <w:szCs w:val="24"/>
          <w:shd w:val="clear" w:color="auto" w:fill="FFFFFF"/>
        </w:rPr>
        <w:t>”. (CUNHA, 2013, p.603). Rogério Sanches Cunha nos diz que a tentativa “</w:t>
      </w:r>
      <w:r>
        <w:rPr>
          <w:rFonts w:ascii="Times New Roman" w:hAnsi="Times New Roman"/>
          <w:i/>
          <w:sz w:val="24"/>
          <w:szCs w:val="24"/>
          <w:shd w:val="clear" w:color="auto" w:fill="FFFFFF"/>
        </w:rPr>
        <w:t>pode ocorrer tanto no contrabando quanto no descaminho (delitos plurissubsistentes)</w:t>
      </w:r>
      <w:r>
        <w:rPr>
          <w:rFonts w:ascii="Times New Roman" w:hAnsi="Times New Roman"/>
          <w:sz w:val="24"/>
          <w:szCs w:val="24"/>
          <w:shd w:val="clear" w:color="auto" w:fill="FFFFFF"/>
        </w:rPr>
        <w:t>”.</w:t>
      </w:r>
    </w:p>
    <w:p w:rsidR="002D250D" w:rsidRDefault="002D250D" w:rsidP="00F21AB6">
      <w:pPr>
        <w:rPr>
          <w:rFonts w:ascii="Times New Roman" w:hAnsi="Times New Roman" w:cs="Times New Roman"/>
          <w:b/>
          <w:sz w:val="20"/>
          <w:szCs w:val="20"/>
        </w:rPr>
      </w:pPr>
    </w:p>
    <w:p w:rsidR="009860CF" w:rsidRDefault="00DC4C73" w:rsidP="009860CF">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3</w:t>
      </w:r>
      <w:r w:rsidR="009860CF">
        <w:rPr>
          <w:rFonts w:ascii="Times New Roman" w:hAnsi="Times New Roman" w:cs="Times New Roman"/>
          <w:b/>
          <w:sz w:val="24"/>
          <w:szCs w:val="24"/>
        </w:rPr>
        <w:t xml:space="preserve"> </w:t>
      </w:r>
      <w:r w:rsidR="005D0D48" w:rsidRPr="005D0D48">
        <w:rPr>
          <w:rFonts w:ascii="Times New Roman" w:hAnsi="Times New Roman" w:cs="Times New Roman"/>
          <w:b/>
          <w:color w:val="000000" w:themeColor="text1"/>
          <w:sz w:val="24"/>
          <w:szCs w:val="24"/>
        </w:rPr>
        <w:t>ANÁLISE DOS CRITÉRIOS ADOTADOS PELA JURISPRUDÊNCIA E DISCUTIDOS PELA DOUTRINA NO TOCANTE AO RECONHECIMENTO DA CONDUTA PENALMENTE INSIGNIFICANTE</w:t>
      </w:r>
    </w:p>
    <w:p w:rsidR="005474FB" w:rsidRPr="009860CF" w:rsidRDefault="005474FB" w:rsidP="005474FB">
      <w:pPr>
        <w:spacing w:after="0" w:line="240" w:lineRule="auto"/>
        <w:jc w:val="both"/>
        <w:rPr>
          <w:rFonts w:ascii="Times New Roman" w:hAnsi="Times New Roman" w:cs="Times New Roman"/>
          <w:b/>
          <w:sz w:val="24"/>
          <w:szCs w:val="24"/>
        </w:rPr>
      </w:pPr>
    </w:p>
    <w:p w:rsidR="00A94214" w:rsidRDefault="00F44C25" w:rsidP="00F756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r w:rsidR="00E667FD">
        <w:rPr>
          <w:rFonts w:ascii="Times New Roman" w:hAnsi="Times New Roman" w:cs="Times New Roman"/>
          <w:sz w:val="24"/>
          <w:szCs w:val="24"/>
        </w:rPr>
        <w:t>o exposto acima</w:t>
      </w:r>
      <w:r>
        <w:rPr>
          <w:rFonts w:ascii="Times New Roman" w:hAnsi="Times New Roman" w:cs="Times New Roman"/>
          <w:sz w:val="24"/>
          <w:szCs w:val="24"/>
        </w:rPr>
        <w:t>,</w:t>
      </w:r>
      <w:r w:rsidR="00E667FD">
        <w:rPr>
          <w:rFonts w:ascii="Times New Roman" w:hAnsi="Times New Roman" w:cs="Times New Roman"/>
          <w:sz w:val="24"/>
          <w:szCs w:val="24"/>
        </w:rPr>
        <w:t xml:space="preserve"> em muitos aspectos </w:t>
      </w:r>
      <w:r w:rsidR="00AE1803">
        <w:rPr>
          <w:rFonts w:ascii="Times New Roman" w:hAnsi="Times New Roman" w:cs="Times New Roman"/>
          <w:sz w:val="24"/>
          <w:szCs w:val="24"/>
        </w:rPr>
        <w:t xml:space="preserve">pode-se analisar o princípio da insignificância no crime de contrabando e descaminho. No primeiro caso considerar-se-ia irrelevante a entrada ou saída de mercadoria do país. Nesse caso, como complemento da normal penal em branco também teria que se mencionar quais mercadorias são juridicamente e relevantemente proibidas. Segundo Damásio de Jesus a reintrodução de mercadorias da indústria nacional exclusiva para exportação também configuraria este crime. Acrescenta ele: “(...) </w:t>
      </w:r>
      <w:r w:rsidR="00AE1803" w:rsidRPr="005D51BE">
        <w:rPr>
          <w:rFonts w:ascii="Times New Roman" w:hAnsi="Times New Roman" w:cs="Times New Roman"/>
          <w:i/>
          <w:sz w:val="24"/>
          <w:szCs w:val="24"/>
        </w:rPr>
        <w:t>responde por contrabando o sujeito que introduz em nosso território produto nacional destinado à venda exclusiva no exterior</w:t>
      </w:r>
      <w:r w:rsidR="005D51BE">
        <w:rPr>
          <w:rFonts w:ascii="Times New Roman" w:hAnsi="Times New Roman" w:cs="Times New Roman"/>
          <w:sz w:val="24"/>
          <w:szCs w:val="24"/>
        </w:rPr>
        <w:t>” (DAMÁSIO, 2003, p. 241).</w:t>
      </w:r>
      <w:r w:rsidR="003B114E">
        <w:rPr>
          <w:rFonts w:ascii="Times New Roman" w:hAnsi="Times New Roman" w:cs="Times New Roman"/>
          <w:sz w:val="24"/>
          <w:szCs w:val="24"/>
        </w:rPr>
        <w:t xml:space="preserve"> Assim, na primeira conduta deve a mercadoria ter entrada e saída do território brasileiro proibida</w:t>
      </w:r>
      <w:r w:rsidR="00246A23">
        <w:rPr>
          <w:rFonts w:ascii="Times New Roman" w:hAnsi="Times New Roman" w:cs="Times New Roman"/>
          <w:sz w:val="24"/>
          <w:szCs w:val="24"/>
        </w:rPr>
        <w:t xml:space="preserve">. </w:t>
      </w:r>
      <w:r w:rsidR="00A87C62">
        <w:rPr>
          <w:rFonts w:ascii="Times New Roman" w:hAnsi="Times New Roman" w:cs="Times New Roman"/>
          <w:sz w:val="24"/>
          <w:szCs w:val="24"/>
        </w:rPr>
        <w:t>A aplicabilidade do princípio da insignificância oscila na jurisprudência, e poucos são os autores na doutrina que se posicionam a respeito dessa primeira conduta. Bittencourt assevera sua posição através de uma posição tomada pelo STJ do Paraná:</w:t>
      </w:r>
    </w:p>
    <w:p w:rsidR="004A71E4" w:rsidRDefault="004A71E4" w:rsidP="00F756BD">
      <w:pPr>
        <w:spacing w:after="0" w:line="360" w:lineRule="auto"/>
        <w:ind w:firstLine="1134"/>
        <w:jc w:val="both"/>
        <w:rPr>
          <w:rFonts w:ascii="Times New Roman" w:hAnsi="Times New Roman" w:cs="Times New Roman"/>
          <w:sz w:val="24"/>
          <w:szCs w:val="24"/>
        </w:rPr>
      </w:pPr>
    </w:p>
    <w:p w:rsidR="00A87C62" w:rsidRDefault="00A87C62" w:rsidP="00A87C62">
      <w:pPr>
        <w:spacing w:after="0" w:line="240" w:lineRule="auto"/>
        <w:ind w:left="2268"/>
        <w:jc w:val="both"/>
        <w:rPr>
          <w:rFonts w:ascii="Times New Roman" w:hAnsi="Times New Roman" w:cs="Times New Roman"/>
          <w:sz w:val="20"/>
          <w:szCs w:val="20"/>
        </w:rPr>
      </w:pPr>
      <w:r w:rsidRPr="00A87C62">
        <w:rPr>
          <w:rFonts w:ascii="Times New Roman" w:hAnsi="Times New Roman" w:cs="Times New Roman"/>
          <w:sz w:val="20"/>
          <w:szCs w:val="20"/>
        </w:rPr>
        <w:t>PENAL. CONTRABANDO. INGRESSO IRREGULAR DE MERCADORIAS ESTRANGEIRAS DE PEQUENO VALOR. PRINCÍPIO DA INSIGNIFICÂNCIA. - O ingresso irregular de mercadorias estrangeiras em quantidade ínfima por pessoas excluídas do mercado de trabalho que se dedicam ao "comércio formiga" não tem repercussão na seara penal, à míngua de efetiva lesão do bem jurídico tutelado, enquadrando-se a hipótese no princípio da insignificância. - Recurso especial conhecido e desprovido. (234623 PR 1999/0093529-2, Relator: Ministro VICENTE LEAL, Data de Julgamento: 13/03/2000, T6 - SEXTA TURMA, Data de Publicação: DJ 03.04.2000 p. 173RT vol. 782 p. 557)</w:t>
      </w:r>
    </w:p>
    <w:p w:rsidR="004A71E4" w:rsidRDefault="004A71E4" w:rsidP="00A87C62">
      <w:pPr>
        <w:spacing w:after="0" w:line="240" w:lineRule="auto"/>
        <w:ind w:left="2268"/>
        <w:jc w:val="both"/>
        <w:rPr>
          <w:rFonts w:ascii="Times New Roman" w:hAnsi="Times New Roman" w:cs="Times New Roman"/>
          <w:sz w:val="20"/>
          <w:szCs w:val="20"/>
        </w:rPr>
      </w:pPr>
    </w:p>
    <w:p w:rsidR="00A87C62" w:rsidRDefault="00A87C62" w:rsidP="00A87C62">
      <w:pPr>
        <w:spacing w:after="0" w:line="240" w:lineRule="auto"/>
        <w:ind w:left="2268"/>
        <w:jc w:val="both"/>
        <w:rPr>
          <w:rFonts w:ascii="Times New Roman" w:hAnsi="Times New Roman" w:cs="Times New Roman"/>
          <w:sz w:val="20"/>
          <w:szCs w:val="20"/>
        </w:rPr>
      </w:pPr>
    </w:p>
    <w:p w:rsidR="00A87C62" w:rsidRDefault="00A87C62" w:rsidP="00A87C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seu entendimento, como aduz essa tomada de decisão, pessoas que se dedicam ao comércio de pequeno porte, e que por isso, não produzem uma ofensa juridicamente relevante ao bem </w:t>
      </w:r>
      <w:r w:rsidR="00305E8D">
        <w:rPr>
          <w:rFonts w:ascii="Times New Roman" w:hAnsi="Times New Roman" w:cs="Times New Roman"/>
          <w:sz w:val="24"/>
          <w:szCs w:val="24"/>
        </w:rPr>
        <w:t>jurídico</w:t>
      </w:r>
      <w:r>
        <w:rPr>
          <w:rFonts w:ascii="Times New Roman" w:hAnsi="Times New Roman" w:cs="Times New Roman"/>
          <w:sz w:val="24"/>
          <w:szCs w:val="24"/>
        </w:rPr>
        <w:t xml:space="preserve"> tutelado, seja ele a administração pública ou a indústria nacional como preceitua Damásio de </w:t>
      </w:r>
      <w:r w:rsidR="00246A23">
        <w:rPr>
          <w:rFonts w:ascii="Times New Roman" w:hAnsi="Times New Roman" w:cs="Times New Roman"/>
          <w:sz w:val="24"/>
          <w:szCs w:val="24"/>
        </w:rPr>
        <w:t>Jesus (DAMÁSIO, 2003, p.</w:t>
      </w:r>
      <w:r w:rsidR="00305E8D">
        <w:rPr>
          <w:rFonts w:ascii="Times New Roman" w:hAnsi="Times New Roman" w:cs="Times New Roman"/>
          <w:sz w:val="24"/>
          <w:szCs w:val="24"/>
        </w:rPr>
        <w:t>240), não deve ser capaz de provocar a máquina estatal no sentido de serem submetidos às infrações penais.</w:t>
      </w:r>
      <w:r w:rsidR="00F97AF4">
        <w:rPr>
          <w:rFonts w:ascii="Times New Roman" w:hAnsi="Times New Roman" w:cs="Times New Roman"/>
          <w:sz w:val="24"/>
          <w:szCs w:val="24"/>
        </w:rPr>
        <w:t xml:space="preserve"> Mas esse é um entendimento particular dele e oscilante na doutrina. Se percebem muitas decisões dispondo o contrário:</w:t>
      </w:r>
    </w:p>
    <w:p w:rsidR="004A71E4" w:rsidRDefault="004A71E4" w:rsidP="00A87C62">
      <w:pPr>
        <w:spacing w:after="0" w:line="360" w:lineRule="auto"/>
        <w:ind w:firstLine="1134"/>
        <w:jc w:val="both"/>
        <w:rPr>
          <w:rFonts w:ascii="Times New Roman" w:hAnsi="Times New Roman" w:cs="Times New Roman"/>
          <w:sz w:val="24"/>
          <w:szCs w:val="24"/>
        </w:rPr>
      </w:pPr>
    </w:p>
    <w:p w:rsidR="00F97AF4" w:rsidRDefault="00F97AF4" w:rsidP="00246A23">
      <w:pPr>
        <w:spacing w:after="0" w:line="240" w:lineRule="auto"/>
        <w:ind w:left="2268"/>
        <w:jc w:val="both"/>
        <w:rPr>
          <w:rFonts w:ascii="Times New Roman" w:hAnsi="Times New Roman" w:cs="Times New Roman"/>
          <w:sz w:val="20"/>
          <w:szCs w:val="20"/>
        </w:rPr>
      </w:pPr>
      <w:r w:rsidRPr="00F97AF4">
        <w:rPr>
          <w:rFonts w:ascii="Times New Roman" w:hAnsi="Times New Roman" w:cs="Times New Roman"/>
          <w:sz w:val="20"/>
          <w:szCs w:val="20"/>
        </w:rPr>
        <w:t>HABEAS CORPUS. PROCESSUAL PENAL. CRIME DE CONTRABANDO DE CIGARROS ESTRANGEIROS. ARQUIVAMENTO DE INQUÉRITO E ALEGAÇÃO DE OFENSA AO ART. 28 DO CÓDIGO DE PROCESSO PENAL. INEXISTÊNCIA DE CONSTRANGIMENTO ILEGAL. PRETENSÃO DE APLICAÇÃO DO PRINCÍPIO DA INSIGNIFICÂNCIA. IMPROCEDÊNCIA. HABEAS CORPUS DENEGADO.28CÓDIGO DE PROCESSO PENAL1. Nenhuma irregularidade há na decisão proferida pelo Superior Tribunal de Justiça, que restabeleceu a viabilidade do exame do inquérito pelo Procurador-Geral de Justiça, após o Juízo local ter considerado improcedente o pedido de arquivamento.2. O princípio da insignificância reduz o âmbito de proibição aparente da tipicidade legal e, por consequência, torna atípico o fato na seara penal, apesar de haver lesão a bem juridicamente tutelado pela norma penal.3. Para a incidência do princípio da insignificância, devem ser relevados o valor do objeto do crime e os aspectos objetivos do fato, tais como, a mínima ofensividade da conduta do agente, a ausência de periculosidade social da ação, o reduzido grau de reprovabilidade do comportamento e a inexpressividade da lesão jurídica causada.4. Impossibilidade de incidência, no contrabando de cigarros estrangeiros, do princípio da insignificância. Precedentes.5. O criminoso contumaz, mesmo que pratique crimes de pequena monta, não pode ser tratado pelo sistema penal como se tivesse praticado condutas irrelevantes, pois crimes considerados ínfimos, quando analisados isoladamente, mas relevantes quando em conjunto, seriam transformados pelo infrator em verdadeiro meio de vida.6. O princípio da insignificância não pode ser acolhido para resguardar e legitimar constantes condutas desvirtuadas, mas para impedir que desvios de conduta ínfimos, isolados, sejam sancionados pelo direito penal, fazendo-se justiça no caso concreto. Comportamentos contrários à lei penal, mesmo que insignificantes, quando constantes, devido a sua reprovabilidade, perdem a característica da bagatela e devem se submeter ao direito penal.7. Habeas corpus denegado. (110841 PR , Relator: Min. CÁRMEN LÚCIA, Data de Julgamento: 27/11/2012, Segunda Turma, Data de Publicação: DJe-245 DIVULG 13-12-2012 PUBLIC 14-12-2012)</w:t>
      </w:r>
    </w:p>
    <w:p w:rsidR="00F97AF4" w:rsidRDefault="00F97AF4" w:rsidP="00F97AF4">
      <w:pPr>
        <w:spacing w:after="0" w:line="240" w:lineRule="auto"/>
        <w:ind w:left="2268"/>
        <w:jc w:val="both"/>
        <w:rPr>
          <w:rFonts w:ascii="Times New Roman" w:hAnsi="Times New Roman" w:cs="Times New Roman"/>
          <w:sz w:val="20"/>
          <w:szCs w:val="20"/>
        </w:rPr>
      </w:pPr>
    </w:p>
    <w:p w:rsidR="00F97AF4" w:rsidRDefault="00F97AF4" w:rsidP="00F97AF4">
      <w:pPr>
        <w:spacing w:after="0" w:line="240" w:lineRule="auto"/>
        <w:ind w:left="2268"/>
        <w:jc w:val="both"/>
        <w:rPr>
          <w:rFonts w:ascii="Times New Roman" w:hAnsi="Times New Roman" w:cs="Times New Roman"/>
          <w:sz w:val="20"/>
          <w:szCs w:val="20"/>
        </w:rPr>
      </w:pPr>
    </w:p>
    <w:p w:rsidR="00F97AF4" w:rsidRDefault="00F97AF4" w:rsidP="00246A2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decisão dispõe exatamente o oposto da qual compartilha de opinião Bittencourt.</w:t>
      </w:r>
      <w:r w:rsidR="00C35235">
        <w:rPr>
          <w:rFonts w:ascii="Times New Roman" w:hAnsi="Times New Roman" w:cs="Times New Roman"/>
          <w:sz w:val="24"/>
          <w:szCs w:val="24"/>
        </w:rPr>
        <w:t xml:space="preserve"> O texto é bem claro ao ressaltar que condutas recorrentes não podem ser acolhidas pelo princípio da insignificância, mesmo que a mercadoria seja em quantidade irrisória, não se pode admitir tal a sua ofensa e reprovabilidade. Seriam, portanto, condutas irrelevantes isoladamente, mas relevantes se analisadas em conjunto. E seria incorreto permitir ao infrator que fizesse dessa prática um verdadeiro meio de vida.</w:t>
      </w:r>
    </w:p>
    <w:p w:rsidR="00C35235" w:rsidRDefault="00C35235" w:rsidP="00F97A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conduta de descaminho já possui um entendimento</w:t>
      </w:r>
      <w:r w:rsidR="0098225E">
        <w:rPr>
          <w:rFonts w:ascii="Times New Roman" w:hAnsi="Times New Roman" w:cs="Times New Roman"/>
          <w:sz w:val="24"/>
          <w:szCs w:val="24"/>
        </w:rPr>
        <w:t xml:space="preserve"> mais consolidado nos tribunais. Os tribunais brasileiros tem aplicado o princípio da insignificância no princípio de descaminho em valor que se encontra a baixo de R$10.000.</w:t>
      </w:r>
      <w:r w:rsidR="00EE10BE">
        <w:rPr>
          <w:rFonts w:ascii="Times New Roman" w:hAnsi="Times New Roman" w:cs="Times New Roman"/>
          <w:sz w:val="24"/>
          <w:szCs w:val="24"/>
        </w:rPr>
        <w:t xml:space="preserve"> É o que confirma essa decisão:</w:t>
      </w:r>
    </w:p>
    <w:p w:rsidR="004A71E4" w:rsidRDefault="004A71E4" w:rsidP="00F97AF4">
      <w:pPr>
        <w:spacing w:after="0" w:line="360" w:lineRule="auto"/>
        <w:ind w:firstLine="1134"/>
        <w:jc w:val="both"/>
        <w:rPr>
          <w:rFonts w:ascii="Times New Roman" w:hAnsi="Times New Roman" w:cs="Times New Roman"/>
          <w:sz w:val="24"/>
          <w:szCs w:val="24"/>
        </w:rPr>
      </w:pPr>
    </w:p>
    <w:p w:rsidR="00EE10BE" w:rsidRPr="00246A23" w:rsidRDefault="00EE10BE" w:rsidP="00246A23">
      <w:pPr>
        <w:spacing w:after="0" w:line="240" w:lineRule="auto"/>
        <w:ind w:left="2268"/>
        <w:jc w:val="both"/>
        <w:rPr>
          <w:rFonts w:ascii="Times New Roman" w:hAnsi="Times New Roman" w:cs="Times New Roman"/>
          <w:sz w:val="20"/>
          <w:szCs w:val="20"/>
        </w:rPr>
      </w:pPr>
      <w:r w:rsidRPr="00246A23">
        <w:rPr>
          <w:rFonts w:ascii="Times New Roman" w:hAnsi="Times New Roman" w:cs="Times New Roman"/>
          <w:sz w:val="20"/>
          <w:szCs w:val="20"/>
        </w:rPr>
        <w:t>Ementa: PENAL. HABEAS CORPUS. CRIME DE DESCAMINHO. PRINCÍPIO DA INSIGNIFICÂNCIA. APLICAÇÃO. IMPOSSIBILIDADE. VALOR SONEGADO SUPERIOR AO FIXADO NO ART. 20 DA LEI 10.522/2002, COM A REDAÇÃO DADA PELA LEI 11.033/2004. DELITO PRATICADO EM COAUTORIA. DIVISÃO DOS TRIBUTOS SONEGADOS. IMPOSSIBILIDADE. REITERAÇÃO DELITIVA. ORDEM DENEGADA.2010.52211.033I - Nos termos da jurisprudência deste Tribunal, o princípio da insignificância deve ser aplicado ao delito de descaminho quando o valor sonegado for inferior ao estabelecido no art. 20 da Lei 10.522/2002, com a redação dada pela Lei 11.033/2004. II -No caso sob exame, a soma dos tributos não recolhidos perfaz o total de R$ 14.409,19, valor muito superior ao estabelecido para o arquivamento dos autos das execuções fiscais. III -A circunstância de o delito ter sido praticado em coautoria não autoriza o rateio dos tributos sonegados.2010.52211.033IV - Os autos dão conta da reiteração delitiva, o que impede a aplicação do princípio da insignificância em favor do paciente em razão do alto grau de reprovabilidade do seu comportamento.V - Ordem denegada. (115514 RS , Relator: Min. RICARDO LEWANDOWSKI, Data de Julgamento: 19/03/2013, Segunda Turma, Data de Publicação: DJe-065 DIVULG 09-04-2013 PUBLIC 10-04-2013)</w:t>
      </w:r>
      <w:r w:rsidR="004A71E4" w:rsidRPr="00246A23">
        <w:rPr>
          <w:rFonts w:ascii="Times New Roman" w:hAnsi="Times New Roman" w:cs="Times New Roman"/>
          <w:sz w:val="20"/>
          <w:szCs w:val="20"/>
        </w:rPr>
        <w:t>.</w:t>
      </w:r>
    </w:p>
    <w:p w:rsidR="004A71E4" w:rsidRPr="00246A23" w:rsidRDefault="004A71E4" w:rsidP="00246A23">
      <w:pPr>
        <w:spacing w:after="0" w:line="240" w:lineRule="auto"/>
        <w:ind w:left="2268"/>
        <w:jc w:val="both"/>
        <w:rPr>
          <w:rFonts w:ascii="Times New Roman" w:hAnsi="Times New Roman" w:cs="Times New Roman"/>
          <w:sz w:val="20"/>
          <w:szCs w:val="20"/>
        </w:rPr>
      </w:pPr>
    </w:p>
    <w:p w:rsidR="004218B0" w:rsidRPr="00246A23" w:rsidRDefault="004218B0" w:rsidP="00246A23">
      <w:pPr>
        <w:spacing w:after="0" w:line="240" w:lineRule="auto"/>
        <w:ind w:left="2268"/>
        <w:jc w:val="both"/>
        <w:rPr>
          <w:rFonts w:ascii="Times New Roman" w:hAnsi="Times New Roman" w:cs="Times New Roman"/>
          <w:sz w:val="20"/>
          <w:szCs w:val="20"/>
        </w:rPr>
      </w:pPr>
    </w:p>
    <w:p w:rsidR="004218B0" w:rsidRDefault="004218B0" w:rsidP="00246A23">
      <w:pPr>
        <w:spacing w:after="0" w:line="240" w:lineRule="auto"/>
        <w:ind w:left="2268"/>
        <w:jc w:val="both"/>
        <w:rPr>
          <w:rFonts w:ascii="Times New Roman" w:hAnsi="Times New Roman" w:cs="Times New Roman"/>
          <w:bCs/>
          <w:sz w:val="20"/>
          <w:szCs w:val="20"/>
          <w:shd w:val="clear" w:color="auto" w:fill="FFFFFF"/>
        </w:rPr>
      </w:pPr>
      <w:r w:rsidRPr="00246A23">
        <w:rPr>
          <w:rFonts w:ascii="Times New Roman" w:hAnsi="Times New Roman" w:cs="Times New Roman"/>
          <w:bCs/>
          <w:sz w:val="20"/>
          <w:szCs w:val="20"/>
          <w:shd w:val="clear" w:color="auto" w:fill="FFFFFF"/>
        </w:rPr>
        <w:t>Art. 20.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 (dez mil reais). (Redação d</w:t>
      </w:r>
      <w:r w:rsidR="004A71E4" w:rsidRPr="00246A23">
        <w:rPr>
          <w:rFonts w:ascii="Times New Roman" w:hAnsi="Times New Roman" w:cs="Times New Roman"/>
          <w:bCs/>
          <w:sz w:val="20"/>
          <w:szCs w:val="20"/>
          <w:shd w:val="clear" w:color="auto" w:fill="FFFFFF"/>
        </w:rPr>
        <w:t xml:space="preserve">ada pela Lei nº 11.033 , de 2004 </w:t>
      </w:r>
      <w:r w:rsidRPr="00246A23">
        <w:rPr>
          <w:rFonts w:ascii="Times New Roman" w:hAnsi="Times New Roman" w:cs="Times New Roman"/>
          <w:bCs/>
          <w:sz w:val="20"/>
          <w:szCs w:val="20"/>
          <w:shd w:val="clear" w:color="auto" w:fill="FFFFFF"/>
        </w:rPr>
        <w:t>)</w:t>
      </w:r>
      <w:r w:rsidR="004A71E4" w:rsidRPr="00246A23">
        <w:rPr>
          <w:rFonts w:ascii="Times New Roman" w:hAnsi="Times New Roman" w:cs="Times New Roman"/>
          <w:bCs/>
          <w:sz w:val="20"/>
          <w:szCs w:val="20"/>
          <w:shd w:val="clear" w:color="auto" w:fill="FFFFFF"/>
        </w:rPr>
        <w:t>.</w:t>
      </w:r>
    </w:p>
    <w:p w:rsidR="00246A23" w:rsidRDefault="00246A23" w:rsidP="00246A23">
      <w:pPr>
        <w:spacing w:after="0" w:line="240" w:lineRule="auto"/>
        <w:ind w:left="2268"/>
        <w:jc w:val="both"/>
        <w:rPr>
          <w:rFonts w:ascii="Times New Roman" w:hAnsi="Times New Roman" w:cs="Times New Roman"/>
          <w:bCs/>
          <w:sz w:val="20"/>
          <w:szCs w:val="20"/>
          <w:shd w:val="clear" w:color="auto" w:fill="FFFFFF"/>
        </w:rPr>
      </w:pPr>
    </w:p>
    <w:p w:rsidR="00246A23" w:rsidRDefault="00246A23" w:rsidP="00246A23">
      <w:pPr>
        <w:spacing w:after="0" w:line="240" w:lineRule="auto"/>
        <w:ind w:left="2268"/>
        <w:jc w:val="both"/>
        <w:rPr>
          <w:rFonts w:ascii="Times New Roman" w:hAnsi="Times New Roman" w:cs="Times New Roman"/>
          <w:bCs/>
          <w:sz w:val="20"/>
          <w:szCs w:val="20"/>
          <w:shd w:val="clear" w:color="auto" w:fill="FFFFFF"/>
        </w:rPr>
      </w:pPr>
    </w:p>
    <w:p w:rsidR="00EE10BE" w:rsidRDefault="00EE10BE" w:rsidP="00EE10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base nessa jurisprudência, </w:t>
      </w:r>
      <w:r w:rsidR="004218B0">
        <w:rPr>
          <w:rFonts w:ascii="Times New Roman" w:hAnsi="Times New Roman" w:cs="Times New Roman"/>
          <w:sz w:val="24"/>
          <w:szCs w:val="24"/>
        </w:rPr>
        <w:t xml:space="preserve">e na lei que ela faz menção, tem-se que realmente </w:t>
      </w:r>
      <w:r w:rsidR="004A71E4">
        <w:rPr>
          <w:rFonts w:ascii="Times New Roman" w:hAnsi="Times New Roman" w:cs="Times New Roman"/>
          <w:sz w:val="24"/>
          <w:szCs w:val="24"/>
        </w:rPr>
        <w:t>os tribunais têm optado</w:t>
      </w:r>
      <w:r w:rsidR="004218B0">
        <w:rPr>
          <w:rFonts w:ascii="Times New Roman" w:hAnsi="Times New Roman" w:cs="Times New Roman"/>
          <w:sz w:val="24"/>
          <w:szCs w:val="24"/>
        </w:rPr>
        <w:t xml:space="preserve"> por aplicar o princípio da</w:t>
      </w:r>
      <w:r w:rsidR="004A71E4">
        <w:rPr>
          <w:rFonts w:ascii="Times New Roman" w:hAnsi="Times New Roman" w:cs="Times New Roman"/>
          <w:sz w:val="24"/>
          <w:szCs w:val="24"/>
        </w:rPr>
        <w:t xml:space="preserve"> insignificância somente nos casos n</w:t>
      </w:r>
      <w:r w:rsidR="007607E6">
        <w:rPr>
          <w:rFonts w:ascii="Times New Roman" w:hAnsi="Times New Roman" w:cs="Times New Roman"/>
          <w:sz w:val="24"/>
          <w:szCs w:val="24"/>
        </w:rPr>
        <w:t>ão superiores a</w:t>
      </w:r>
      <w:r w:rsidR="004A71E4">
        <w:rPr>
          <w:rFonts w:ascii="Times New Roman" w:hAnsi="Times New Roman" w:cs="Times New Roman"/>
          <w:sz w:val="24"/>
          <w:szCs w:val="24"/>
        </w:rPr>
        <w:t xml:space="preserve"> dez mil reais. Outra decisão confirma expressamente o disposto:</w:t>
      </w:r>
    </w:p>
    <w:p w:rsidR="004A71E4" w:rsidRDefault="004A71E4" w:rsidP="00EE10BE">
      <w:pPr>
        <w:spacing w:after="0" w:line="360" w:lineRule="auto"/>
        <w:ind w:firstLine="1134"/>
        <w:jc w:val="both"/>
        <w:rPr>
          <w:rFonts w:ascii="Times New Roman" w:hAnsi="Times New Roman" w:cs="Times New Roman"/>
          <w:sz w:val="24"/>
          <w:szCs w:val="24"/>
        </w:rPr>
      </w:pPr>
    </w:p>
    <w:p w:rsidR="007607E6" w:rsidRDefault="007607E6" w:rsidP="00246A23">
      <w:pPr>
        <w:spacing w:after="0" w:line="240" w:lineRule="auto"/>
        <w:ind w:left="2268"/>
        <w:jc w:val="both"/>
        <w:rPr>
          <w:rFonts w:ascii="Times New Roman" w:hAnsi="Times New Roman" w:cs="Times New Roman"/>
          <w:sz w:val="20"/>
          <w:szCs w:val="20"/>
        </w:rPr>
      </w:pPr>
      <w:r w:rsidRPr="007607E6">
        <w:rPr>
          <w:rFonts w:ascii="Times New Roman" w:hAnsi="Times New Roman" w:cs="Times New Roman"/>
          <w:sz w:val="20"/>
          <w:szCs w:val="20"/>
        </w:rPr>
        <w:t>AGRAVO REGIMENTAL. AGRAVO EM RECURSO ESPECIAL. DESCAMINHO. VALORINFERIOR A R$ 10.000,00. APLICAÇÃO DO PRINCÍPIO DA INSIGNIFICÂNCIA.PIS E COFINS. NÃO INCIDÊNCIA.PIS1. A jurisprudência do Superior Tribunal de Justiça entendeaplicável o princípio da insignificância ao crime de descaminho,quando o débito tributário não ultrapassar o valor de R$ 10.000,00 (dez mil reais), desconsiderando a tributação de PIS e Cofins,porque não incidentes sobre a importação de bens estrangeiros objetode pena de perdimento.PIS2. Agravo regimental improvido.</w:t>
      </w:r>
      <w:r w:rsidR="000D07B4">
        <w:rPr>
          <w:rFonts w:ascii="Times New Roman" w:hAnsi="Times New Roman" w:cs="Times New Roman"/>
          <w:sz w:val="20"/>
          <w:szCs w:val="20"/>
        </w:rPr>
        <w:t xml:space="preserve"> </w:t>
      </w:r>
      <w:r w:rsidRPr="007607E6">
        <w:rPr>
          <w:rFonts w:ascii="Times New Roman" w:hAnsi="Times New Roman" w:cs="Times New Roman"/>
          <w:sz w:val="20"/>
          <w:szCs w:val="20"/>
        </w:rPr>
        <w:t>(105874 RS 2012/0011194-0, Relator: Ministro SEBASTIÃO REIS JÚNIOR, Data de Julgamento: 16/02/2012, T6 - SEXTA TURMA, Data de Publicação: DJe 05/03/2012)</w:t>
      </w:r>
      <w:r w:rsidR="000D07B4">
        <w:rPr>
          <w:rFonts w:ascii="Times New Roman" w:hAnsi="Times New Roman" w:cs="Times New Roman"/>
          <w:sz w:val="20"/>
          <w:szCs w:val="20"/>
        </w:rPr>
        <w:t>.</w:t>
      </w:r>
    </w:p>
    <w:p w:rsidR="00246A23" w:rsidRDefault="00246A23" w:rsidP="00246A23">
      <w:pPr>
        <w:spacing w:after="0" w:line="240" w:lineRule="auto"/>
        <w:ind w:left="2268"/>
        <w:jc w:val="both"/>
        <w:rPr>
          <w:rFonts w:ascii="Times New Roman" w:hAnsi="Times New Roman" w:cs="Times New Roman"/>
          <w:sz w:val="20"/>
          <w:szCs w:val="20"/>
        </w:rPr>
      </w:pPr>
    </w:p>
    <w:p w:rsidR="00DD13C7" w:rsidRDefault="00DD13C7" w:rsidP="00DD13C7">
      <w:pPr>
        <w:spacing w:after="0" w:line="360" w:lineRule="auto"/>
        <w:ind w:firstLine="1134"/>
        <w:jc w:val="both"/>
        <w:rPr>
          <w:rFonts w:ascii="Times New Roman" w:hAnsi="Times New Roman" w:cs="Times New Roman"/>
          <w:sz w:val="20"/>
          <w:szCs w:val="20"/>
        </w:rPr>
      </w:pPr>
    </w:p>
    <w:p w:rsidR="00DD13C7" w:rsidRDefault="00DD13C7" w:rsidP="00DD13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Alguns doutrinadores demonstram seu ponto de vista sob</w:t>
      </w:r>
      <w:r w:rsidR="00246A23">
        <w:rPr>
          <w:rFonts w:ascii="Times New Roman" w:hAnsi="Times New Roman" w:cs="Times New Roman"/>
          <w:sz w:val="24"/>
          <w:szCs w:val="24"/>
        </w:rPr>
        <w:t xml:space="preserve">re a questão também. Entre eles </w:t>
      </w:r>
      <w:r w:rsidR="001E3EA3">
        <w:rPr>
          <w:rFonts w:ascii="Times New Roman" w:hAnsi="Times New Roman" w:cs="Times New Roman"/>
          <w:sz w:val="24"/>
          <w:szCs w:val="24"/>
        </w:rPr>
        <w:t xml:space="preserve">os professores </w:t>
      </w:r>
      <w:r>
        <w:rPr>
          <w:rFonts w:ascii="Times New Roman" w:hAnsi="Times New Roman" w:cs="Times New Roman"/>
          <w:sz w:val="24"/>
          <w:szCs w:val="24"/>
        </w:rPr>
        <w:t xml:space="preserve">Celso Delmanto, Damásio E. de Jesus e </w:t>
      </w:r>
      <w:r w:rsidR="001E3EA3">
        <w:rPr>
          <w:rFonts w:ascii="Times New Roman" w:hAnsi="Times New Roman" w:cs="Times New Roman"/>
          <w:sz w:val="24"/>
          <w:szCs w:val="24"/>
        </w:rPr>
        <w:t>Fernando Capez</w:t>
      </w:r>
      <w:r>
        <w:rPr>
          <w:rFonts w:ascii="Times New Roman" w:hAnsi="Times New Roman" w:cs="Times New Roman"/>
          <w:sz w:val="24"/>
          <w:szCs w:val="24"/>
        </w:rPr>
        <w:t>. Para Delmanto:</w:t>
      </w:r>
    </w:p>
    <w:p w:rsidR="00246A23" w:rsidRPr="00246A23" w:rsidRDefault="00246A23" w:rsidP="00246A23">
      <w:pPr>
        <w:spacing w:after="0" w:line="240" w:lineRule="auto"/>
        <w:ind w:firstLine="1134"/>
        <w:jc w:val="both"/>
        <w:rPr>
          <w:rFonts w:ascii="Times New Roman" w:hAnsi="Times New Roman" w:cs="Times New Roman"/>
          <w:sz w:val="20"/>
          <w:szCs w:val="20"/>
        </w:rPr>
      </w:pPr>
    </w:p>
    <w:p w:rsidR="00DD13C7" w:rsidRPr="00246A23" w:rsidRDefault="00FD7792" w:rsidP="00246A23">
      <w:pPr>
        <w:spacing w:after="0" w:line="240" w:lineRule="auto"/>
        <w:ind w:left="2268"/>
        <w:jc w:val="both"/>
        <w:rPr>
          <w:rFonts w:ascii="Times New Roman" w:hAnsi="Times New Roman" w:cs="Times New Roman"/>
          <w:sz w:val="20"/>
          <w:szCs w:val="20"/>
        </w:rPr>
      </w:pPr>
      <w:r w:rsidRPr="00246A23">
        <w:rPr>
          <w:rFonts w:ascii="Times New Roman" w:hAnsi="Times New Roman" w:cs="Times New Roman"/>
          <w:sz w:val="20"/>
          <w:szCs w:val="20"/>
        </w:rPr>
        <w:lastRenderedPageBreak/>
        <w:t>“</w:t>
      </w:r>
      <w:r w:rsidR="00DD13C7" w:rsidRPr="00246A23">
        <w:rPr>
          <w:rFonts w:ascii="Times New Roman" w:hAnsi="Times New Roman" w:cs="Times New Roman"/>
          <w:sz w:val="20"/>
          <w:szCs w:val="20"/>
        </w:rPr>
        <w:t>Ao nosso ver</w:t>
      </w:r>
      <w:r w:rsidRPr="00246A23">
        <w:rPr>
          <w:rFonts w:ascii="Times New Roman" w:hAnsi="Times New Roman" w:cs="Times New Roman"/>
          <w:sz w:val="20"/>
          <w:szCs w:val="20"/>
        </w:rPr>
        <w:t xml:space="preserve">, a interpretação com efeitos extensivos a favor do acusado, ou, como querem outros, analogia </w:t>
      </w:r>
      <w:r w:rsidRPr="00246A23">
        <w:rPr>
          <w:rFonts w:ascii="Times New Roman" w:hAnsi="Times New Roman" w:cs="Times New Roman"/>
          <w:i/>
          <w:sz w:val="20"/>
          <w:szCs w:val="20"/>
        </w:rPr>
        <w:t>in bonam partem</w:t>
      </w:r>
      <w:r w:rsidRPr="00246A23">
        <w:rPr>
          <w:rFonts w:ascii="Times New Roman" w:hAnsi="Times New Roman" w:cs="Times New Roman"/>
          <w:sz w:val="20"/>
          <w:szCs w:val="20"/>
        </w:rPr>
        <w:t>, tanto no caso de apreensão</w:t>
      </w:r>
      <w:r w:rsidR="00457375" w:rsidRPr="00246A23">
        <w:rPr>
          <w:rFonts w:ascii="Times New Roman" w:hAnsi="Times New Roman" w:cs="Times New Roman"/>
          <w:sz w:val="20"/>
          <w:szCs w:val="20"/>
        </w:rPr>
        <w:t xml:space="preserve"> e consequente perdimento dos bens quanto na hipótese de pagamento dos tributos devidos antes do recebimento da denúncia, é correta, pois o mencionado art. 34 da Lei n. 9. 249/95 se refere aos tributos em geral, abrangendo, portanto, os impostos de importação e exportação (...). Ora, se se permite a extinção da punibilidade pelo pagamento antes do recebimento da denúncia nos crimes de sonegação fiscal, contra a Ordem Tributária e contra Previdência Social, não há razão para negar tratamento paritário para o delito de descaminho, onde, igualmente, há apenas sonegação de tributos” ( DELMANTO, Celso, </w:t>
      </w:r>
      <w:r w:rsidR="00594BE9" w:rsidRPr="00246A23">
        <w:rPr>
          <w:rFonts w:ascii="Times New Roman" w:hAnsi="Times New Roman" w:cs="Times New Roman"/>
          <w:sz w:val="20"/>
          <w:szCs w:val="20"/>
        </w:rPr>
        <w:t>2008</w:t>
      </w:r>
      <w:r w:rsidR="00457375" w:rsidRPr="00246A23">
        <w:rPr>
          <w:rFonts w:ascii="Times New Roman" w:hAnsi="Times New Roman" w:cs="Times New Roman"/>
          <w:sz w:val="20"/>
          <w:szCs w:val="20"/>
        </w:rPr>
        <w:t>, p. 602).</w:t>
      </w:r>
    </w:p>
    <w:p w:rsidR="00246A23" w:rsidRDefault="00246A23" w:rsidP="00246A23">
      <w:pPr>
        <w:spacing w:after="0" w:line="240" w:lineRule="auto"/>
        <w:ind w:left="2268"/>
        <w:jc w:val="both"/>
        <w:rPr>
          <w:rFonts w:ascii="Times New Roman" w:hAnsi="Times New Roman" w:cs="Times New Roman"/>
          <w:sz w:val="20"/>
          <w:szCs w:val="20"/>
        </w:rPr>
      </w:pPr>
    </w:p>
    <w:p w:rsidR="00246A23" w:rsidRDefault="00246A23" w:rsidP="00FD7792">
      <w:pPr>
        <w:spacing w:after="0" w:line="360" w:lineRule="auto"/>
        <w:ind w:left="2268"/>
        <w:jc w:val="both"/>
        <w:rPr>
          <w:rFonts w:ascii="Times New Roman" w:hAnsi="Times New Roman" w:cs="Times New Roman"/>
          <w:sz w:val="20"/>
          <w:szCs w:val="20"/>
        </w:rPr>
      </w:pPr>
    </w:p>
    <w:p w:rsidR="00246A23" w:rsidRDefault="00457375" w:rsidP="00246A2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Delmanto adota esse posicionamento no que diz respeito ao art. 34 da Lei 9.249/95 quando cita uma possív</w:t>
      </w:r>
      <w:r w:rsidR="00246A23">
        <w:rPr>
          <w:rFonts w:ascii="Times New Roman" w:hAnsi="Times New Roman" w:cs="Times New Roman"/>
          <w:sz w:val="24"/>
          <w:szCs w:val="24"/>
        </w:rPr>
        <w:t>el anologia em benefício do réu:</w:t>
      </w:r>
      <w:bookmarkStart w:id="1" w:name="art34"/>
      <w:bookmarkEnd w:id="1"/>
    </w:p>
    <w:p w:rsidR="00246A23" w:rsidRPr="00246A23" w:rsidRDefault="00246A23" w:rsidP="00246A23">
      <w:pPr>
        <w:spacing w:after="0" w:line="240" w:lineRule="auto"/>
        <w:ind w:left="2268"/>
        <w:jc w:val="both"/>
        <w:rPr>
          <w:rFonts w:ascii="Times New Roman" w:hAnsi="Times New Roman" w:cs="Times New Roman"/>
          <w:sz w:val="20"/>
          <w:szCs w:val="20"/>
        </w:rPr>
      </w:pPr>
    </w:p>
    <w:p w:rsidR="00457375" w:rsidRDefault="00457375" w:rsidP="00246A23">
      <w:pPr>
        <w:spacing w:after="0" w:line="240" w:lineRule="auto"/>
        <w:ind w:left="2268"/>
        <w:jc w:val="both"/>
        <w:rPr>
          <w:rFonts w:ascii="Times New Roman" w:hAnsi="Times New Roman" w:cs="Times New Roman"/>
          <w:color w:val="000000"/>
          <w:sz w:val="20"/>
          <w:szCs w:val="20"/>
          <w:shd w:val="clear" w:color="auto" w:fill="FFFFFF"/>
        </w:rPr>
      </w:pPr>
      <w:r w:rsidRPr="00246A23">
        <w:rPr>
          <w:rFonts w:ascii="Times New Roman" w:hAnsi="Times New Roman" w:cs="Times New Roman"/>
          <w:color w:val="000000"/>
          <w:sz w:val="20"/>
          <w:szCs w:val="20"/>
          <w:shd w:val="clear" w:color="auto" w:fill="FFFFFF"/>
        </w:rPr>
        <w:t>Art. 34. Extingue-se a punibilidade dos crimes definidos na</w:t>
      </w:r>
      <w:r w:rsidRPr="00246A23">
        <w:rPr>
          <w:rStyle w:val="apple-converted-space"/>
          <w:rFonts w:ascii="Times New Roman" w:hAnsi="Times New Roman" w:cs="Times New Roman"/>
          <w:color w:val="000000"/>
          <w:sz w:val="20"/>
          <w:szCs w:val="20"/>
          <w:shd w:val="clear" w:color="auto" w:fill="FFFFFF"/>
        </w:rPr>
        <w:t> </w:t>
      </w:r>
      <w:r w:rsidRPr="00246A23">
        <w:rPr>
          <w:rFonts w:ascii="Times New Roman" w:hAnsi="Times New Roman" w:cs="Times New Roman"/>
          <w:sz w:val="20"/>
          <w:szCs w:val="20"/>
          <w:shd w:val="clear" w:color="auto" w:fill="FFFFFF"/>
        </w:rPr>
        <w:t>Lei nº 8.137, de 27 de dezembro de 1990</w:t>
      </w:r>
      <w:r w:rsidRPr="00246A23">
        <w:rPr>
          <w:rFonts w:ascii="Times New Roman" w:hAnsi="Times New Roman" w:cs="Times New Roman"/>
          <w:color w:val="000000"/>
          <w:sz w:val="20"/>
          <w:szCs w:val="20"/>
          <w:shd w:val="clear" w:color="auto" w:fill="FFFFFF"/>
        </w:rPr>
        <w:t>, e na</w:t>
      </w:r>
      <w:r w:rsidRPr="00246A23">
        <w:rPr>
          <w:rStyle w:val="apple-converted-space"/>
          <w:rFonts w:ascii="Times New Roman" w:hAnsi="Times New Roman" w:cs="Times New Roman"/>
          <w:color w:val="000000"/>
          <w:sz w:val="20"/>
          <w:szCs w:val="20"/>
          <w:shd w:val="clear" w:color="auto" w:fill="FFFFFF"/>
        </w:rPr>
        <w:t> </w:t>
      </w:r>
      <w:r w:rsidRPr="00246A23">
        <w:rPr>
          <w:rFonts w:ascii="Times New Roman" w:hAnsi="Times New Roman" w:cs="Times New Roman"/>
          <w:sz w:val="20"/>
          <w:szCs w:val="20"/>
          <w:shd w:val="clear" w:color="auto" w:fill="FFFFFF"/>
        </w:rPr>
        <w:t>Lei nº 4.729, de 14 de julho de 1965</w:t>
      </w:r>
      <w:r w:rsidRPr="00246A23">
        <w:rPr>
          <w:rFonts w:ascii="Times New Roman" w:hAnsi="Times New Roman" w:cs="Times New Roman"/>
          <w:color w:val="000000"/>
          <w:sz w:val="20"/>
          <w:szCs w:val="20"/>
          <w:shd w:val="clear" w:color="auto" w:fill="FFFFFF"/>
        </w:rPr>
        <w:t>, quando o agente promover o pagamento do tributo ou contribuição social, inclusive acessórios, antes do recebimento da denúncia.</w:t>
      </w:r>
      <w:r w:rsidR="00246A23" w:rsidRPr="00246A23">
        <w:rPr>
          <w:rFonts w:ascii="Times New Roman" w:hAnsi="Times New Roman" w:cs="Times New Roman"/>
          <w:color w:val="000000"/>
          <w:sz w:val="20"/>
          <w:szCs w:val="20"/>
          <w:shd w:val="clear" w:color="auto" w:fill="FFFFFF"/>
        </w:rPr>
        <w:t xml:space="preserve"> (DELMANTO, 2002, p.123)</w:t>
      </w:r>
    </w:p>
    <w:p w:rsidR="00246A23" w:rsidRDefault="00246A23" w:rsidP="00246A23">
      <w:pPr>
        <w:spacing w:after="0" w:line="240" w:lineRule="auto"/>
        <w:ind w:left="2268"/>
        <w:jc w:val="both"/>
        <w:rPr>
          <w:rFonts w:ascii="Times New Roman" w:hAnsi="Times New Roman" w:cs="Times New Roman"/>
          <w:color w:val="000000"/>
          <w:sz w:val="20"/>
          <w:szCs w:val="20"/>
          <w:shd w:val="clear" w:color="auto" w:fill="FFFFFF"/>
        </w:rPr>
      </w:pPr>
    </w:p>
    <w:p w:rsidR="00246A23" w:rsidRDefault="00246A23" w:rsidP="00246A23">
      <w:pPr>
        <w:spacing w:after="0" w:line="240" w:lineRule="auto"/>
        <w:ind w:left="2268"/>
        <w:jc w:val="both"/>
        <w:rPr>
          <w:rFonts w:ascii="Times New Roman" w:hAnsi="Times New Roman" w:cs="Times New Roman"/>
          <w:color w:val="000000"/>
          <w:sz w:val="20"/>
          <w:szCs w:val="20"/>
          <w:shd w:val="clear" w:color="auto" w:fill="FFFFFF"/>
        </w:rPr>
      </w:pPr>
    </w:p>
    <w:p w:rsidR="00457375" w:rsidRDefault="00BD64FD" w:rsidP="00457375">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Já para Damásio E. de Jesus, a aplicação é oposta:</w:t>
      </w:r>
    </w:p>
    <w:p w:rsidR="00BD64FD" w:rsidRDefault="00BD64FD" w:rsidP="00457375">
      <w:pPr>
        <w:spacing w:after="0" w:line="360" w:lineRule="auto"/>
        <w:ind w:firstLine="1134"/>
        <w:jc w:val="both"/>
        <w:rPr>
          <w:rFonts w:ascii="Times New Roman" w:hAnsi="Times New Roman" w:cs="Times New Roman"/>
          <w:color w:val="000000"/>
          <w:sz w:val="24"/>
          <w:szCs w:val="24"/>
          <w:shd w:val="clear" w:color="auto" w:fill="FFFFFF"/>
        </w:rPr>
      </w:pPr>
    </w:p>
    <w:p w:rsidR="00BD64FD" w:rsidRDefault="00BD64FD" w:rsidP="00BD64FD">
      <w:pPr>
        <w:spacing w:after="0" w:line="240" w:lineRule="auto"/>
        <w:ind w:left="2268"/>
        <w:jc w:val="both"/>
        <w:rPr>
          <w:rFonts w:ascii="Times New Roman" w:hAnsi="Times New Roman" w:cs="Times New Roman"/>
          <w:color w:val="000000"/>
          <w:sz w:val="20"/>
          <w:szCs w:val="20"/>
          <w:shd w:val="clear" w:color="auto" w:fill="FFFFFF"/>
        </w:rPr>
      </w:pPr>
      <w:r w:rsidRPr="00BD64FD">
        <w:rPr>
          <w:rFonts w:ascii="Times New Roman" w:hAnsi="Times New Roman" w:cs="Times New Roman"/>
          <w:color w:val="000000"/>
          <w:sz w:val="20"/>
          <w:szCs w:val="20"/>
          <w:shd w:val="clear" w:color="auto" w:fill="FFFFFF"/>
        </w:rPr>
        <w:t>“A Lei n. 6.910, de 27.5.1981, cancelou a Súmula 560 do primitivo STF, que admitia a extinção da punibilidade, pelo pagamento do tributo antes de iniciada a ação penal, nos delitos de contrabando e descaminho. Hoje, o pagamento do tributo, ainda que efetuado antes de iniciado o processo criminal, não tem efeito extintivo da punibilidade. De aplicar-se, entretanto, o art. 16 do CP”</w:t>
      </w:r>
      <w:r>
        <w:rPr>
          <w:rFonts w:ascii="Times New Roman" w:hAnsi="Times New Roman" w:cs="Times New Roman"/>
          <w:color w:val="000000"/>
          <w:sz w:val="20"/>
          <w:szCs w:val="20"/>
          <w:shd w:val="clear" w:color="auto" w:fill="FFFFFF"/>
        </w:rPr>
        <w:t>( DAMÁSIO,</w:t>
      </w:r>
      <w:r w:rsidR="00BA0A9A">
        <w:rPr>
          <w:rFonts w:ascii="Times New Roman" w:hAnsi="Times New Roman" w:cs="Times New Roman"/>
          <w:color w:val="000000"/>
          <w:sz w:val="20"/>
          <w:szCs w:val="20"/>
          <w:shd w:val="clear" w:color="auto" w:fill="FFFFFF"/>
        </w:rPr>
        <w:t xml:space="preserve"> 2002, </w:t>
      </w:r>
      <w:r w:rsidR="00BA0A9A">
        <w:rPr>
          <w:rFonts w:ascii="Times New Roman" w:hAnsi="Times New Roman" w:cs="Times New Roman"/>
          <w:color w:val="000000"/>
          <w:sz w:val="20"/>
          <w:szCs w:val="20"/>
          <w:shd w:val="clear" w:color="auto" w:fill="FFFFFF"/>
        </w:rPr>
        <w:tab/>
        <w:t>p. 243).</w:t>
      </w:r>
      <w:r>
        <w:rPr>
          <w:rFonts w:ascii="Times New Roman" w:hAnsi="Times New Roman" w:cs="Times New Roman"/>
          <w:color w:val="000000"/>
          <w:sz w:val="20"/>
          <w:szCs w:val="20"/>
          <w:shd w:val="clear" w:color="auto" w:fill="FFFFFF"/>
        </w:rPr>
        <w:t xml:space="preserve"> </w:t>
      </w:r>
    </w:p>
    <w:p w:rsidR="00246A23" w:rsidRDefault="00246A23" w:rsidP="00BD64FD">
      <w:pPr>
        <w:spacing w:after="0" w:line="240" w:lineRule="auto"/>
        <w:ind w:left="2268"/>
        <w:jc w:val="both"/>
        <w:rPr>
          <w:rFonts w:ascii="Times New Roman" w:hAnsi="Times New Roman" w:cs="Times New Roman"/>
          <w:color w:val="000000"/>
          <w:sz w:val="20"/>
          <w:szCs w:val="20"/>
          <w:shd w:val="clear" w:color="auto" w:fill="FFFFFF"/>
        </w:rPr>
      </w:pPr>
    </w:p>
    <w:p w:rsidR="00246A23" w:rsidRDefault="00246A23" w:rsidP="00BD64FD">
      <w:pPr>
        <w:spacing w:after="0" w:line="240" w:lineRule="auto"/>
        <w:ind w:left="2268"/>
        <w:jc w:val="both"/>
        <w:rPr>
          <w:rFonts w:ascii="Times New Roman" w:hAnsi="Times New Roman" w:cs="Times New Roman"/>
          <w:color w:val="000000"/>
          <w:sz w:val="20"/>
          <w:szCs w:val="20"/>
          <w:shd w:val="clear" w:color="auto" w:fill="FFFFFF"/>
        </w:rPr>
      </w:pPr>
    </w:p>
    <w:p w:rsidR="000D07B4" w:rsidRDefault="00BD64FD" w:rsidP="00BA0A9A">
      <w:pPr>
        <w:spacing w:after="0" w:line="360" w:lineRule="auto"/>
        <w:ind w:firstLine="1134"/>
        <w:jc w:val="both"/>
        <w:rPr>
          <w:rFonts w:ascii="Times New Roman" w:hAnsi="Times New Roman" w:cs="Times New Roman"/>
          <w:sz w:val="20"/>
          <w:szCs w:val="20"/>
        </w:rPr>
      </w:pPr>
      <w:r>
        <w:rPr>
          <w:rFonts w:ascii="Times New Roman" w:hAnsi="Times New Roman" w:cs="Times New Roman"/>
          <w:color w:val="000000"/>
          <w:sz w:val="24"/>
          <w:szCs w:val="24"/>
          <w:shd w:val="clear" w:color="auto" w:fill="FFFFFF"/>
        </w:rPr>
        <w:t xml:space="preserve">Para Damásio, conclui-se que não se estendem os efeitos da lei n. 9.249/95, art. 34. Já Rogério Greco compartilha da mesma opinião de </w:t>
      </w:r>
      <w:r w:rsidR="001E3EA3">
        <w:rPr>
          <w:rFonts w:ascii="Times New Roman" w:hAnsi="Times New Roman" w:cs="Times New Roman"/>
          <w:color w:val="000000"/>
          <w:sz w:val="24"/>
          <w:szCs w:val="24"/>
          <w:shd w:val="clear" w:color="auto" w:fill="FFFFFF"/>
        </w:rPr>
        <w:t>Fernando Capez</w:t>
      </w:r>
      <w:r>
        <w:rPr>
          <w:rFonts w:ascii="Times New Roman" w:hAnsi="Times New Roman" w:cs="Times New Roman"/>
          <w:color w:val="000000"/>
          <w:sz w:val="24"/>
          <w:szCs w:val="24"/>
          <w:shd w:val="clear" w:color="auto" w:fill="FFFFFF"/>
        </w:rPr>
        <w:t>, conforme dispõe em sua obra Curso de Direito Penal, volume III.</w:t>
      </w:r>
      <w:r w:rsidR="00BA0A9A">
        <w:rPr>
          <w:rFonts w:ascii="Times New Roman" w:hAnsi="Times New Roman" w:cs="Times New Roman"/>
          <w:color w:val="000000"/>
          <w:sz w:val="24"/>
          <w:szCs w:val="24"/>
          <w:shd w:val="clear" w:color="auto" w:fill="FFFFFF"/>
        </w:rPr>
        <w:t xml:space="preserve"> </w:t>
      </w:r>
    </w:p>
    <w:p w:rsidR="000D07B4" w:rsidRPr="000D07B4" w:rsidRDefault="000D07B4" w:rsidP="002538BC">
      <w:pPr>
        <w:spacing w:after="0" w:line="360" w:lineRule="auto"/>
        <w:ind w:firstLine="1134"/>
        <w:jc w:val="both"/>
        <w:rPr>
          <w:rFonts w:ascii="Times New Roman" w:hAnsi="Times New Roman" w:cs="Times New Roman"/>
          <w:sz w:val="24"/>
          <w:szCs w:val="24"/>
        </w:rPr>
      </w:pPr>
      <w:r w:rsidRPr="000D07B4">
        <w:rPr>
          <w:rFonts w:ascii="Times New Roman" w:hAnsi="Times New Roman" w:cs="Times New Roman"/>
          <w:sz w:val="24"/>
          <w:szCs w:val="24"/>
        </w:rPr>
        <w:t>Considerando</w:t>
      </w:r>
      <w:r>
        <w:rPr>
          <w:rFonts w:ascii="Times New Roman" w:hAnsi="Times New Roman" w:cs="Times New Roman"/>
          <w:sz w:val="24"/>
          <w:szCs w:val="24"/>
        </w:rPr>
        <w:t xml:space="preserve"> o pagamento de impostos obrigatórios, o valor até R$10.000,00 é aceito para afastar a punibilidade do crime de descaminho. Assim, por mais</w:t>
      </w:r>
      <w:r w:rsidR="00DD13C7">
        <w:rPr>
          <w:rFonts w:ascii="Times New Roman" w:hAnsi="Times New Roman" w:cs="Times New Roman"/>
          <w:sz w:val="24"/>
          <w:szCs w:val="24"/>
        </w:rPr>
        <w:t xml:space="preserve"> </w:t>
      </w:r>
      <w:r>
        <w:rPr>
          <w:rFonts w:ascii="Times New Roman" w:hAnsi="Times New Roman" w:cs="Times New Roman"/>
          <w:sz w:val="24"/>
          <w:szCs w:val="24"/>
        </w:rPr>
        <w:t>que na importação seja obrigatório o pagament</w:t>
      </w:r>
      <w:r w:rsidR="00DD13C7">
        <w:rPr>
          <w:rFonts w:ascii="Times New Roman" w:hAnsi="Times New Roman" w:cs="Times New Roman"/>
          <w:sz w:val="24"/>
          <w:szCs w:val="24"/>
        </w:rPr>
        <w:t xml:space="preserve">o de direitos e de impostos </w:t>
      </w:r>
      <w:r w:rsidR="00BA0A9A">
        <w:rPr>
          <w:rFonts w:ascii="Times New Roman" w:hAnsi="Times New Roman" w:cs="Times New Roman"/>
          <w:sz w:val="24"/>
          <w:szCs w:val="24"/>
        </w:rPr>
        <w:t>como</w:t>
      </w:r>
      <w:r w:rsidR="00DD13C7">
        <w:rPr>
          <w:rFonts w:ascii="Times New Roman" w:hAnsi="Times New Roman" w:cs="Times New Roman"/>
          <w:sz w:val="24"/>
          <w:szCs w:val="24"/>
        </w:rPr>
        <w:t xml:space="preserve"> ICM (Imposto de Circulação de Mercadoria), quando exigido por lei, a conduta tem sido avaliada de forma mais brand</w:t>
      </w:r>
      <w:r w:rsidR="002538BC">
        <w:rPr>
          <w:rFonts w:ascii="Times New Roman" w:hAnsi="Times New Roman" w:cs="Times New Roman"/>
          <w:sz w:val="24"/>
          <w:szCs w:val="24"/>
        </w:rPr>
        <w:t>a</w:t>
      </w:r>
      <w:r w:rsidR="002965B9" w:rsidRPr="002965B9">
        <w:rPr>
          <w:rFonts w:ascii="Times New Roman" w:hAnsi="Times New Roman" w:cs="Times New Roman"/>
          <w:sz w:val="24"/>
          <w:szCs w:val="24"/>
        </w:rPr>
        <w:t xml:space="preserve"> </w:t>
      </w:r>
      <w:r w:rsidR="002965B9">
        <w:rPr>
          <w:rFonts w:ascii="Times New Roman" w:hAnsi="Times New Roman" w:cs="Times New Roman"/>
          <w:sz w:val="24"/>
          <w:szCs w:val="24"/>
        </w:rPr>
        <w:t xml:space="preserve">possui um caráter fragmentário, uma vez que nem todas as condutas são protegidas pelo legislador, mas somente aquelas moralmente e socialmente </w:t>
      </w:r>
      <w:r w:rsidR="002538BC">
        <w:rPr>
          <w:rFonts w:ascii="Times New Roman" w:hAnsi="Times New Roman" w:cs="Times New Roman"/>
          <w:sz w:val="24"/>
          <w:szCs w:val="24"/>
        </w:rPr>
        <w:t>reprovadas</w:t>
      </w:r>
      <w:r w:rsidR="00DD13C7">
        <w:rPr>
          <w:rFonts w:ascii="Times New Roman" w:hAnsi="Times New Roman" w:cs="Times New Roman"/>
          <w:sz w:val="24"/>
          <w:szCs w:val="24"/>
        </w:rPr>
        <w:t xml:space="preserve"> pelo Estado, que visa intervir o mínimo possível, garantindo a segurança e a vida pacífica em sociedade.</w:t>
      </w:r>
    </w:p>
    <w:p w:rsidR="00A87C62" w:rsidRDefault="00A87C62" w:rsidP="00EE10BE">
      <w:pPr>
        <w:spacing w:after="0" w:line="360" w:lineRule="auto"/>
        <w:ind w:firstLine="1134"/>
        <w:jc w:val="both"/>
        <w:rPr>
          <w:rFonts w:ascii="Times New Roman" w:hAnsi="Times New Roman" w:cs="Times New Roman"/>
          <w:sz w:val="24"/>
          <w:szCs w:val="24"/>
        </w:rPr>
      </w:pPr>
    </w:p>
    <w:p w:rsidR="002538BC" w:rsidRDefault="002538BC" w:rsidP="00A94214">
      <w:pPr>
        <w:spacing w:after="0" w:line="360" w:lineRule="auto"/>
        <w:jc w:val="both"/>
        <w:rPr>
          <w:rFonts w:ascii="Times New Roman" w:hAnsi="Times New Roman" w:cs="Times New Roman"/>
          <w:b/>
          <w:sz w:val="24"/>
          <w:szCs w:val="24"/>
        </w:rPr>
      </w:pPr>
    </w:p>
    <w:p w:rsidR="002538BC" w:rsidRDefault="002538BC" w:rsidP="00A94214">
      <w:pPr>
        <w:spacing w:after="0" w:line="360" w:lineRule="auto"/>
        <w:jc w:val="both"/>
        <w:rPr>
          <w:rFonts w:ascii="Times New Roman" w:hAnsi="Times New Roman" w:cs="Times New Roman"/>
          <w:b/>
          <w:sz w:val="24"/>
          <w:szCs w:val="24"/>
        </w:rPr>
      </w:pPr>
    </w:p>
    <w:p w:rsidR="00A94214" w:rsidRPr="00A94214" w:rsidRDefault="001E3EA3" w:rsidP="00A942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CONSIDERAÇÕES FINAIS</w:t>
      </w:r>
    </w:p>
    <w:p w:rsidR="002538BC" w:rsidRDefault="002538BC" w:rsidP="002965B9">
      <w:pPr>
        <w:spacing w:after="0" w:line="360" w:lineRule="auto"/>
        <w:ind w:firstLine="1134"/>
        <w:jc w:val="both"/>
        <w:rPr>
          <w:rFonts w:ascii="Times New Roman" w:hAnsi="Times New Roman" w:cs="Times New Roman"/>
          <w:sz w:val="24"/>
          <w:szCs w:val="24"/>
        </w:rPr>
      </w:pPr>
    </w:p>
    <w:p w:rsidR="002965B9" w:rsidRDefault="002965B9" w:rsidP="002965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notório que o Direito Penal possui um caráter fragmentário, uma vez que nem todas as condutas são protegidas pelo legislador, mas somente aquelas moralmente e socialmente tidas como intoleráveis. Diante dos índices de criminalidade e violência deve-se </w:t>
      </w:r>
      <w:r w:rsidR="003B440D">
        <w:rPr>
          <w:rFonts w:ascii="Times New Roman" w:hAnsi="Times New Roman" w:cs="Times New Roman"/>
          <w:sz w:val="24"/>
          <w:szCs w:val="24"/>
        </w:rPr>
        <w:t>dar conhecimento das condutas ilícitas as autoridades para que elas cumpram com sua finalidade e estabeleçam sanções aos infratores.</w:t>
      </w:r>
    </w:p>
    <w:p w:rsidR="003B440D" w:rsidRDefault="003B440D" w:rsidP="002965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Partindo desse princípio, foi demonstrado que não é necessário ao Estado se mover para solucionar crimes de ofensa jurídica irrelevante aos bens jurídicos tutelados. Não deve, portanto, o judiciário se ocupar com os crimes de Contrabando e Descaminho que não causem uma ofensa grave à administração pública ou ao comércio nacional.</w:t>
      </w:r>
    </w:p>
    <w:p w:rsidR="004A71E4" w:rsidRDefault="002965B9" w:rsidP="00E667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3B440D">
        <w:rPr>
          <w:rFonts w:ascii="Times New Roman" w:hAnsi="Times New Roman" w:cs="Times New Roman"/>
          <w:sz w:val="24"/>
          <w:szCs w:val="24"/>
        </w:rPr>
        <w:t xml:space="preserve">Mas cada caso deve ser analisado individualmente, para que assim, se no crime de descaminho o valor for menor do que os tribunais tem estabelecido como passível de que seja aplicado o princípio da insignificância, e no </w:t>
      </w:r>
      <w:r w:rsidR="00B902DC">
        <w:rPr>
          <w:rFonts w:ascii="Times New Roman" w:hAnsi="Times New Roman" w:cs="Times New Roman"/>
          <w:sz w:val="24"/>
          <w:szCs w:val="24"/>
        </w:rPr>
        <w:t>contrabando</w:t>
      </w:r>
      <w:r w:rsidR="003B440D">
        <w:rPr>
          <w:rFonts w:ascii="Times New Roman" w:hAnsi="Times New Roman" w:cs="Times New Roman"/>
          <w:sz w:val="24"/>
          <w:szCs w:val="24"/>
        </w:rPr>
        <w:t xml:space="preserve"> o valor da mercadoria seja ínfimo e o comércio não seja praticado reiteradas vezes, </w:t>
      </w:r>
      <w:r w:rsidR="00B902DC">
        <w:rPr>
          <w:rFonts w:ascii="Times New Roman" w:hAnsi="Times New Roman" w:cs="Times New Roman"/>
          <w:sz w:val="24"/>
          <w:szCs w:val="24"/>
        </w:rPr>
        <w:t>aplique-se</w:t>
      </w:r>
      <w:r w:rsidR="003B440D">
        <w:rPr>
          <w:rFonts w:ascii="Times New Roman" w:hAnsi="Times New Roman" w:cs="Times New Roman"/>
          <w:sz w:val="24"/>
          <w:szCs w:val="24"/>
        </w:rPr>
        <w:t xml:space="preserve"> o mesmo princípio.</w:t>
      </w:r>
    </w:p>
    <w:p w:rsidR="00E73352" w:rsidRDefault="00E73352" w:rsidP="006B44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Fica compreendido assim, que o princípio da insignificância só deve ser aplicado nesses casos específicos, ficando claro que a conduta pratica pelo sujeito não teve a intenção de lesar o bem jurídico tutelado de forma juridicamente relevante, podendo até mesmo o caso ser conduzido na seara administrativa, afastando a ação do Direito Penal.</w:t>
      </w:r>
    </w:p>
    <w:p w:rsidR="004A71E4" w:rsidRDefault="004A71E4" w:rsidP="00E667FD">
      <w:pPr>
        <w:spacing w:after="0" w:line="360" w:lineRule="auto"/>
        <w:ind w:firstLine="1134"/>
        <w:jc w:val="both"/>
        <w:rPr>
          <w:rFonts w:ascii="Times New Roman" w:hAnsi="Times New Roman" w:cs="Times New Roman"/>
          <w:sz w:val="24"/>
          <w:szCs w:val="24"/>
        </w:rPr>
      </w:pPr>
    </w:p>
    <w:p w:rsidR="004A71E4" w:rsidRDefault="004A71E4" w:rsidP="00E667FD">
      <w:pPr>
        <w:spacing w:after="0" w:line="360" w:lineRule="auto"/>
        <w:ind w:firstLine="1134"/>
        <w:jc w:val="both"/>
        <w:rPr>
          <w:rFonts w:ascii="Times New Roman" w:hAnsi="Times New Roman" w:cs="Times New Roman"/>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2538BC" w:rsidRDefault="002538BC" w:rsidP="00FC1FE8">
      <w:pPr>
        <w:spacing w:after="0" w:line="360" w:lineRule="auto"/>
        <w:jc w:val="center"/>
        <w:rPr>
          <w:rFonts w:ascii="Times New Roman" w:hAnsi="Times New Roman" w:cs="Times New Roman"/>
          <w:b/>
          <w:sz w:val="24"/>
          <w:szCs w:val="24"/>
        </w:rPr>
      </w:pPr>
    </w:p>
    <w:p w:rsidR="00142CD1" w:rsidRDefault="00142CD1" w:rsidP="00FC1F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683627" w:rsidRDefault="00683627" w:rsidP="00142CD1">
      <w:pPr>
        <w:spacing w:after="0" w:line="360" w:lineRule="auto"/>
        <w:ind w:firstLine="142"/>
        <w:rPr>
          <w:rFonts w:ascii="Times New Roman" w:hAnsi="Times New Roman" w:cs="Times New Roman"/>
          <w:b/>
          <w:sz w:val="24"/>
          <w:szCs w:val="24"/>
        </w:rPr>
      </w:pPr>
    </w:p>
    <w:p w:rsidR="00F756BD" w:rsidRDefault="00F756BD" w:rsidP="00F756BD">
      <w:pPr>
        <w:spacing w:line="240" w:lineRule="auto"/>
        <w:rPr>
          <w:rFonts w:ascii="Times New Roman" w:hAnsi="Times New Roman"/>
          <w:sz w:val="24"/>
          <w:szCs w:val="24"/>
        </w:rPr>
      </w:pPr>
      <w:r>
        <w:rPr>
          <w:rFonts w:ascii="Times New Roman" w:hAnsi="Times New Roman"/>
          <w:sz w:val="24"/>
          <w:szCs w:val="24"/>
        </w:rPr>
        <w:t xml:space="preserve">ACKEL FILHO, Diomar. O Princípio da Insignificância no Direito Penal. </w:t>
      </w:r>
      <w:r>
        <w:rPr>
          <w:rFonts w:ascii="Times New Roman" w:hAnsi="Times New Roman"/>
          <w:b/>
          <w:sz w:val="24"/>
          <w:szCs w:val="24"/>
        </w:rPr>
        <w:t xml:space="preserve">Revista de Jurisprudência do Tribunal de Alçada de São Paulo, </w:t>
      </w:r>
      <w:r>
        <w:rPr>
          <w:rFonts w:ascii="Times New Roman" w:hAnsi="Times New Roman"/>
          <w:sz w:val="24"/>
          <w:szCs w:val="24"/>
        </w:rPr>
        <w:t>v. 94, abr./jun. 1998.</w:t>
      </w:r>
    </w:p>
    <w:p w:rsidR="002B0048" w:rsidRDefault="002B0048" w:rsidP="002B0048">
      <w:pPr>
        <w:rPr>
          <w:rFonts w:ascii="Times New Roman" w:hAnsi="Times New Roman" w:cs="Times New Roman"/>
          <w:sz w:val="24"/>
        </w:rPr>
      </w:pPr>
      <w:r w:rsidRPr="008C5D5B">
        <w:rPr>
          <w:rFonts w:ascii="Times New Roman" w:hAnsi="Times New Roman" w:cs="Times New Roman"/>
          <w:sz w:val="24"/>
        </w:rPr>
        <w:t xml:space="preserve">BITTENCOURT, Cezar Roberto. </w:t>
      </w:r>
      <w:r>
        <w:rPr>
          <w:rFonts w:ascii="Times New Roman" w:hAnsi="Times New Roman" w:cs="Times New Roman"/>
          <w:b/>
          <w:sz w:val="24"/>
        </w:rPr>
        <w:t>Tratado</w:t>
      </w:r>
      <w:r w:rsidRPr="008C5D5B">
        <w:rPr>
          <w:rFonts w:ascii="Times New Roman" w:hAnsi="Times New Roman" w:cs="Times New Roman"/>
          <w:b/>
          <w:sz w:val="24"/>
        </w:rPr>
        <w:t xml:space="preserve"> de Direito Penal: Parte Especial</w:t>
      </w:r>
      <w:r>
        <w:rPr>
          <w:rFonts w:ascii="Times New Roman" w:hAnsi="Times New Roman" w:cs="Times New Roman"/>
          <w:sz w:val="24"/>
        </w:rPr>
        <w:t>. V.4. São Paulo: Saraiva, 2004</w:t>
      </w:r>
      <w:r w:rsidRPr="008C5D5B">
        <w:rPr>
          <w:rFonts w:ascii="Times New Roman" w:hAnsi="Times New Roman" w:cs="Times New Roman"/>
          <w:sz w:val="24"/>
        </w:rPr>
        <w:t>.</w:t>
      </w:r>
    </w:p>
    <w:p w:rsidR="002B0048" w:rsidRPr="001E3EA3" w:rsidRDefault="002B0048" w:rsidP="002B0048">
      <w:pPr>
        <w:pStyle w:val="PargrafodaLista"/>
        <w:spacing w:before="60"/>
        <w:ind w:left="0"/>
        <w:jc w:val="both"/>
        <w:rPr>
          <w:rFonts w:ascii="Times New Roman" w:hAnsi="Times New Roman" w:cs="Times New Roman"/>
          <w:sz w:val="24"/>
        </w:rPr>
      </w:pPr>
      <w:r w:rsidRPr="001E3EA3">
        <w:rPr>
          <w:rFonts w:ascii="Times New Roman" w:hAnsi="Times New Roman" w:cs="Times New Roman"/>
          <w:sz w:val="24"/>
        </w:rPr>
        <w:t xml:space="preserve">CAPEZ, Fernando. </w:t>
      </w:r>
      <w:r w:rsidRPr="001E3EA3">
        <w:rPr>
          <w:rFonts w:ascii="Times New Roman" w:hAnsi="Times New Roman" w:cs="Times New Roman"/>
          <w:b/>
          <w:bCs/>
          <w:sz w:val="24"/>
        </w:rPr>
        <w:t>Curso de Direito Penal</w:t>
      </w:r>
      <w:r w:rsidRPr="001E3EA3">
        <w:rPr>
          <w:rFonts w:ascii="Times New Roman" w:hAnsi="Times New Roman" w:cs="Times New Roman"/>
          <w:sz w:val="24"/>
        </w:rPr>
        <w:t xml:space="preserve">. v. </w:t>
      </w:r>
      <w:r>
        <w:rPr>
          <w:rFonts w:ascii="Times New Roman" w:hAnsi="Times New Roman" w:cs="Times New Roman"/>
          <w:sz w:val="24"/>
        </w:rPr>
        <w:t>3, parte especial: dos crimes contra a dignidade sexual a dos crimes contra administração pública (arts. 213 a 359-H). 10 ed</w:t>
      </w:r>
      <w:r w:rsidRPr="001E3EA3">
        <w:rPr>
          <w:rFonts w:ascii="Times New Roman" w:hAnsi="Times New Roman" w:cs="Times New Roman"/>
          <w:sz w:val="24"/>
        </w:rPr>
        <w:t xml:space="preserve">. </w:t>
      </w:r>
      <w:r>
        <w:rPr>
          <w:rFonts w:ascii="Times New Roman" w:hAnsi="Times New Roman" w:cs="Times New Roman"/>
          <w:sz w:val="24"/>
        </w:rPr>
        <w:t>São Paulo: Saraiva, 2010</w:t>
      </w:r>
      <w:r w:rsidRPr="001E3EA3">
        <w:rPr>
          <w:rFonts w:ascii="Times New Roman" w:hAnsi="Times New Roman" w:cs="Times New Roman"/>
          <w:sz w:val="24"/>
        </w:rPr>
        <w:t>.</w:t>
      </w:r>
    </w:p>
    <w:p w:rsidR="002B0048" w:rsidRDefault="00F756BD" w:rsidP="00F756BD">
      <w:pPr>
        <w:spacing w:after="0" w:line="240" w:lineRule="auto"/>
        <w:rPr>
          <w:rFonts w:ascii="Times New Roman" w:hAnsi="Times New Roman"/>
          <w:sz w:val="24"/>
          <w:szCs w:val="24"/>
        </w:rPr>
      </w:pPr>
      <w:r>
        <w:rPr>
          <w:rFonts w:ascii="Times New Roman" w:hAnsi="Times New Roman"/>
          <w:sz w:val="24"/>
          <w:szCs w:val="24"/>
        </w:rPr>
        <w:t xml:space="preserve">CAPEZ, Fernando. </w:t>
      </w:r>
      <w:r>
        <w:rPr>
          <w:rFonts w:ascii="Times New Roman" w:hAnsi="Times New Roman"/>
          <w:b/>
          <w:sz w:val="24"/>
          <w:szCs w:val="24"/>
        </w:rPr>
        <w:t>Curso de Direito Penal, volume 1</w:t>
      </w:r>
      <w:r>
        <w:rPr>
          <w:rFonts w:ascii="Times New Roman" w:hAnsi="Times New Roman"/>
          <w:sz w:val="24"/>
          <w:szCs w:val="24"/>
        </w:rPr>
        <w:t>: parte geral (arts 1º a 120) 11ª ed. rev. e atual. São Paulo: Saraiva, 2007</w:t>
      </w:r>
      <w:r w:rsidR="002B0048">
        <w:rPr>
          <w:rFonts w:ascii="Times New Roman" w:hAnsi="Times New Roman"/>
          <w:sz w:val="24"/>
          <w:szCs w:val="24"/>
        </w:rPr>
        <w:t>.</w:t>
      </w:r>
    </w:p>
    <w:p w:rsidR="002B0048" w:rsidRDefault="002B0048" w:rsidP="00F756BD">
      <w:pPr>
        <w:spacing w:after="0" w:line="240" w:lineRule="auto"/>
        <w:rPr>
          <w:rFonts w:ascii="Times New Roman" w:hAnsi="Times New Roman"/>
          <w:sz w:val="24"/>
          <w:szCs w:val="24"/>
        </w:rPr>
      </w:pPr>
    </w:p>
    <w:p w:rsidR="00F756BD" w:rsidRDefault="00F756BD" w:rsidP="00F756BD">
      <w:pPr>
        <w:spacing w:line="240" w:lineRule="auto"/>
        <w:rPr>
          <w:rFonts w:ascii="Times New Roman" w:hAnsi="Times New Roman"/>
          <w:sz w:val="24"/>
          <w:szCs w:val="24"/>
        </w:rPr>
      </w:pPr>
      <w:r>
        <w:rPr>
          <w:rFonts w:ascii="Times New Roman" w:hAnsi="Times New Roman"/>
          <w:sz w:val="24"/>
          <w:szCs w:val="24"/>
        </w:rPr>
        <w:t xml:space="preserve">CUNHA, Rogério Sanches. </w:t>
      </w:r>
      <w:r>
        <w:rPr>
          <w:rFonts w:ascii="Times New Roman" w:hAnsi="Times New Roman"/>
          <w:b/>
          <w:sz w:val="24"/>
          <w:szCs w:val="24"/>
        </w:rPr>
        <w:t>Código Penal para Concursos</w:t>
      </w:r>
      <w:r>
        <w:rPr>
          <w:rFonts w:ascii="Times New Roman" w:hAnsi="Times New Roman"/>
          <w:sz w:val="24"/>
          <w:szCs w:val="24"/>
        </w:rPr>
        <w:t>: doutrina, jurisprudência e questões de concurso. 5ª ed. rev. ampl. e atual. Salvador: JusPODIVM, 2012.</w:t>
      </w:r>
    </w:p>
    <w:p w:rsidR="002B0048" w:rsidRDefault="002E0E5D" w:rsidP="002B0048">
      <w:pPr>
        <w:spacing w:after="0" w:line="240" w:lineRule="auto"/>
        <w:rPr>
          <w:rFonts w:ascii="Times New Roman" w:hAnsi="Times New Roman" w:cs="Times New Roman"/>
          <w:sz w:val="24"/>
          <w:szCs w:val="24"/>
          <w:shd w:val="clear" w:color="auto" w:fill="FFF9EE"/>
        </w:rPr>
      </w:pPr>
      <w:r w:rsidRPr="002E0E5D">
        <w:rPr>
          <w:rFonts w:ascii="Times New Roman" w:hAnsi="Times New Roman" w:cs="Times New Roman"/>
          <w:sz w:val="24"/>
          <w:szCs w:val="24"/>
          <w:shd w:val="clear" w:color="auto" w:fill="FFF9EE"/>
        </w:rPr>
        <w:t xml:space="preserve">DELMANTO, Celso; et al. </w:t>
      </w:r>
      <w:r w:rsidRPr="002E0E5D">
        <w:rPr>
          <w:rFonts w:ascii="Times New Roman" w:hAnsi="Times New Roman" w:cs="Times New Roman"/>
          <w:b/>
          <w:sz w:val="24"/>
          <w:szCs w:val="24"/>
          <w:shd w:val="clear" w:color="auto" w:fill="FFF9EE"/>
        </w:rPr>
        <w:t>Código penal comentado</w:t>
      </w:r>
      <w:r w:rsidRPr="002E0E5D">
        <w:rPr>
          <w:rFonts w:ascii="Times New Roman" w:hAnsi="Times New Roman" w:cs="Times New Roman"/>
          <w:sz w:val="24"/>
          <w:szCs w:val="24"/>
          <w:shd w:val="clear" w:color="auto" w:fill="FFF9EE"/>
        </w:rPr>
        <w:t>. Rio de Janeiro: Renovar, 2002.</w:t>
      </w:r>
    </w:p>
    <w:p w:rsidR="002E0E5D" w:rsidRDefault="002E0E5D" w:rsidP="002B0048">
      <w:pPr>
        <w:spacing w:after="0" w:line="240" w:lineRule="auto"/>
        <w:rPr>
          <w:rFonts w:ascii="Times New Roman" w:hAnsi="Times New Roman" w:cs="Times New Roman"/>
          <w:sz w:val="24"/>
          <w:szCs w:val="24"/>
          <w:shd w:val="clear" w:color="auto" w:fill="FFF9EE"/>
        </w:rPr>
      </w:pPr>
    </w:p>
    <w:p w:rsidR="002E0E5D" w:rsidRDefault="002E0E5D" w:rsidP="002E0E5D">
      <w:pPr>
        <w:spacing w:after="0" w:line="240" w:lineRule="auto"/>
        <w:rPr>
          <w:rFonts w:ascii="Times New Roman" w:hAnsi="Times New Roman" w:cs="Times New Roman"/>
          <w:sz w:val="24"/>
        </w:rPr>
      </w:pPr>
      <w:r w:rsidRPr="001E3EA3">
        <w:rPr>
          <w:rFonts w:ascii="Times New Roman" w:hAnsi="Times New Roman" w:cs="Times New Roman"/>
          <w:sz w:val="24"/>
        </w:rPr>
        <w:t xml:space="preserve">JESUS, Damásio Evangelista. </w:t>
      </w:r>
      <w:r w:rsidRPr="001E3EA3">
        <w:rPr>
          <w:rFonts w:ascii="Times New Roman" w:hAnsi="Times New Roman" w:cs="Times New Roman"/>
          <w:b/>
          <w:bCs/>
          <w:sz w:val="24"/>
        </w:rPr>
        <w:t xml:space="preserve">Curso de Direito Penal: Parte Especial. </w:t>
      </w:r>
      <w:r w:rsidRPr="001E3EA3">
        <w:rPr>
          <w:rFonts w:ascii="Times New Roman" w:hAnsi="Times New Roman" w:cs="Times New Roman"/>
          <w:sz w:val="24"/>
        </w:rPr>
        <w:t>V</w:t>
      </w:r>
      <w:r>
        <w:rPr>
          <w:rFonts w:ascii="Times New Roman" w:hAnsi="Times New Roman" w:cs="Times New Roman"/>
          <w:sz w:val="24"/>
        </w:rPr>
        <w:t xml:space="preserve">. </w:t>
      </w:r>
      <w:r w:rsidRPr="001E3EA3">
        <w:rPr>
          <w:rFonts w:ascii="Times New Roman" w:hAnsi="Times New Roman" w:cs="Times New Roman"/>
          <w:sz w:val="24"/>
        </w:rPr>
        <w:t xml:space="preserve"> 4.</w:t>
      </w:r>
      <w:r>
        <w:rPr>
          <w:rFonts w:ascii="Times New Roman" w:hAnsi="Times New Roman" w:cs="Times New Roman"/>
          <w:sz w:val="24"/>
        </w:rPr>
        <w:t xml:space="preserve"> 13. ed. rev. atual.</w:t>
      </w:r>
      <w:r w:rsidRPr="001E3EA3">
        <w:rPr>
          <w:rFonts w:ascii="Times New Roman" w:hAnsi="Times New Roman" w:cs="Times New Roman"/>
          <w:sz w:val="24"/>
        </w:rPr>
        <w:t xml:space="preserve"> São Paulo: Saraiva, 200</w:t>
      </w:r>
      <w:r>
        <w:rPr>
          <w:rFonts w:ascii="Times New Roman" w:hAnsi="Times New Roman" w:cs="Times New Roman"/>
          <w:sz w:val="24"/>
        </w:rPr>
        <w:t>3</w:t>
      </w:r>
      <w:r w:rsidRPr="001E3EA3">
        <w:rPr>
          <w:rFonts w:ascii="Times New Roman" w:hAnsi="Times New Roman" w:cs="Times New Roman"/>
          <w:sz w:val="24"/>
        </w:rPr>
        <w:t>.</w:t>
      </w:r>
    </w:p>
    <w:p w:rsidR="002E0E5D" w:rsidRPr="001E3EA3" w:rsidRDefault="002E0E5D" w:rsidP="002B0048">
      <w:pPr>
        <w:spacing w:after="0" w:line="240" w:lineRule="auto"/>
        <w:rPr>
          <w:rFonts w:ascii="Times New Roman" w:hAnsi="Times New Roman" w:cs="Times New Roman"/>
          <w:sz w:val="24"/>
          <w:szCs w:val="24"/>
        </w:rPr>
      </w:pPr>
    </w:p>
    <w:p w:rsidR="00F756BD" w:rsidRDefault="00F756BD" w:rsidP="00F756BD">
      <w:pPr>
        <w:spacing w:after="0" w:line="240" w:lineRule="auto"/>
        <w:rPr>
          <w:rFonts w:ascii="Times New Roman" w:hAnsi="Times New Roman"/>
          <w:sz w:val="24"/>
          <w:szCs w:val="24"/>
        </w:rPr>
      </w:pPr>
      <w:r>
        <w:rPr>
          <w:rFonts w:ascii="Times New Roman" w:hAnsi="Times New Roman"/>
          <w:sz w:val="24"/>
          <w:szCs w:val="24"/>
        </w:rPr>
        <w:t xml:space="preserve">PRADO, Luiz Regis. </w:t>
      </w:r>
      <w:r>
        <w:rPr>
          <w:rFonts w:ascii="Times New Roman" w:hAnsi="Times New Roman"/>
          <w:b/>
          <w:sz w:val="24"/>
          <w:szCs w:val="24"/>
        </w:rPr>
        <w:t>Curso de Direito Penal Brasileiro</w:t>
      </w:r>
      <w:r>
        <w:rPr>
          <w:rFonts w:ascii="Times New Roman" w:hAnsi="Times New Roman"/>
          <w:sz w:val="24"/>
          <w:szCs w:val="24"/>
        </w:rPr>
        <w:t>: parte geral - arts. 1.º a 120. vol.1. 3ª ed. rev. atual. e ampl. São Paulo: Editora Revista dos Tribunais LTDA.</w:t>
      </w:r>
    </w:p>
    <w:p w:rsidR="00F756BD" w:rsidRDefault="00F756BD" w:rsidP="00F756BD">
      <w:pPr>
        <w:spacing w:after="0" w:line="240" w:lineRule="auto"/>
        <w:rPr>
          <w:rFonts w:ascii="Times New Roman" w:hAnsi="Times New Roman"/>
          <w:sz w:val="24"/>
          <w:szCs w:val="24"/>
        </w:rPr>
      </w:pPr>
    </w:p>
    <w:p w:rsidR="00F756BD" w:rsidRPr="009700E3" w:rsidRDefault="00F756BD" w:rsidP="00F756BD">
      <w:pPr>
        <w:rPr>
          <w:rFonts w:ascii="Times New Roman" w:hAnsi="Times New Roman"/>
          <w:sz w:val="24"/>
          <w:szCs w:val="24"/>
        </w:rPr>
      </w:pPr>
      <w:r w:rsidRPr="009700E3">
        <w:rPr>
          <w:rFonts w:ascii="Times New Roman" w:hAnsi="Times New Roman"/>
          <w:sz w:val="24"/>
          <w:szCs w:val="24"/>
        </w:rPr>
        <w:t xml:space="preserve">SILVA, Flávio Renar de Sousa. </w:t>
      </w:r>
      <w:r w:rsidRPr="009700E3">
        <w:rPr>
          <w:rFonts w:ascii="Times New Roman" w:hAnsi="Times New Roman"/>
          <w:b/>
          <w:sz w:val="24"/>
          <w:szCs w:val="24"/>
        </w:rPr>
        <w:t>O princípio da insignificância como fator de exclusão da tipicidade material dos delitos de furto.</w:t>
      </w:r>
      <w:r w:rsidRPr="009700E3">
        <w:rPr>
          <w:rFonts w:ascii="Times New Roman" w:hAnsi="Times New Roman"/>
          <w:sz w:val="24"/>
          <w:szCs w:val="24"/>
        </w:rPr>
        <w:t xml:space="preserve"> 2009. 76f. Monografia (Graduação em Direito) – Curso de Direito, Unidade de Ensino Superior Dom Bosco, São Luís, 2009</w:t>
      </w:r>
    </w:p>
    <w:p w:rsidR="00F756BD" w:rsidRDefault="00F756BD" w:rsidP="00F756BD">
      <w:pPr>
        <w:spacing w:after="0" w:line="240" w:lineRule="auto"/>
        <w:rPr>
          <w:rFonts w:ascii="Times New Roman" w:hAnsi="Times New Roman"/>
          <w:sz w:val="24"/>
          <w:szCs w:val="24"/>
        </w:rPr>
      </w:pPr>
      <w:r>
        <w:rPr>
          <w:rFonts w:ascii="Times New Roman" w:hAnsi="Times New Roman"/>
          <w:sz w:val="24"/>
          <w:szCs w:val="24"/>
        </w:rPr>
        <w:t xml:space="preserve">SILVA, Ivan Luiz da Silva. </w:t>
      </w:r>
      <w:r>
        <w:rPr>
          <w:rFonts w:ascii="Times New Roman" w:hAnsi="Times New Roman"/>
          <w:b/>
          <w:sz w:val="24"/>
          <w:szCs w:val="24"/>
        </w:rPr>
        <w:t xml:space="preserve">O princípio da insignificância no direito penal. </w:t>
      </w:r>
      <w:r>
        <w:rPr>
          <w:rFonts w:ascii="Times New Roman" w:hAnsi="Times New Roman"/>
          <w:sz w:val="24"/>
          <w:szCs w:val="24"/>
        </w:rPr>
        <w:t>Curitiba, PR: Ed. Juruá, 2008.</w:t>
      </w:r>
    </w:p>
    <w:p w:rsidR="00F756BD" w:rsidRDefault="00F756BD" w:rsidP="00F756BD">
      <w:pPr>
        <w:spacing w:after="0" w:line="240" w:lineRule="auto"/>
        <w:rPr>
          <w:rFonts w:ascii="Times New Roman" w:hAnsi="Times New Roman"/>
          <w:sz w:val="24"/>
          <w:szCs w:val="24"/>
        </w:rPr>
      </w:pPr>
    </w:p>
    <w:p w:rsidR="00F756BD" w:rsidRDefault="00F756BD" w:rsidP="00F756BD">
      <w:pPr>
        <w:spacing w:after="0" w:line="240" w:lineRule="auto"/>
        <w:rPr>
          <w:rFonts w:ascii="Times New Roman" w:hAnsi="Times New Roman"/>
          <w:sz w:val="24"/>
          <w:szCs w:val="24"/>
        </w:rPr>
      </w:pPr>
      <w:r>
        <w:rPr>
          <w:rFonts w:ascii="Times New Roman" w:hAnsi="Times New Roman"/>
          <w:sz w:val="24"/>
          <w:szCs w:val="24"/>
        </w:rPr>
        <w:t xml:space="preserve">TOLEDO, Francisco de Assis. </w:t>
      </w:r>
      <w:r>
        <w:rPr>
          <w:rFonts w:ascii="Times New Roman" w:hAnsi="Times New Roman"/>
          <w:b/>
          <w:sz w:val="24"/>
          <w:szCs w:val="24"/>
        </w:rPr>
        <w:t>Princípios básicos de direito penal</w:t>
      </w:r>
      <w:r>
        <w:rPr>
          <w:rFonts w:ascii="Times New Roman" w:hAnsi="Times New Roman"/>
          <w:sz w:val="24"/>
          <w:szCs w:val="24"/>
        </w:rPr>
        <w:t>. São Paulo: Ed. Saraiva, 2001.</w:t>
      </w:r>
    </w:p>
    <w:p w:rsidR="0086140B" w:rsidRDefault="0086140B" w:rsidP="00F756BD">
      <w:pPr>
        <w:spacing w:after="0" w:line="240" w:lineRule="auto"/>
        <w:rPr>
          <w:rFonts w:ascii="Times New Roman" w:hAnsi="Times New Roman"/>
          <w:sz w:val="24"/>
          <w:szCs w:val="24"/>
        </w:rPr>
      </w:pPr>
    </w:p>
    <w:p w:rsidR="006B4415" w:rsidRPr="00F50FBA" w:rsidRDefault="006B4415" w:rsidP="006B441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JURISPRUDÊNCIAS CONSULTADA</w:t>
      </w:r>
      <w:r w:rsidRPr="00F50FBA">
        <w:rPr>
          <w:rFonts w:ascii="Times New Roman" w:hAnsi="Times New Roman" w:cs="Times New Roman"/>
          <w:b/>
          <w:sz w:val="24"/>
          <w:szCs w:val="24"/>
        </w:rPr>
        <w:t>S EM MEIO ELETRÔNICO</w:t>
      </w:r>
      <w:r>
        <w:rPr>
          <w:rFonts w:ascii="Times New Roman" w:hAnsi="Times New Roman" w:cs="Times New Roman"/>
          <w:b/>
          <w:sz w:val="24"/>
          <w:szCs w:val="24"/>
        </w:rPr>
        <w:t>:</w:t>
      </w:r>
    </w:p>
    <w:p w:rsidR="0086140B" w:rsidRPr="006B4415" w:rsidRDefault="006B4415" w:rsidP="00F756BD">
      <w:pPr>
        <w:spacing w:after="0" w:line="240" w:lineRule="auto"/>
        <w:rPr>
          <w:rFonts w:ascii="Times New Roman" w:hAnsi="Times New Roman" w:cs="Times New Roman"/>
          <w:sz w:val="24"/>
          <w:szCs w:val="24"/>
        </w:rPr>
      </w:pPr>
      <w:r>
        <w:rPr>
          <w:rFonts w:ascii="Times New Roman" w:hAnsi="Times New Roman" w:cs="Times New Roman"/>
          <w:sz w:val="24"/>
          <w:szCs w:val="24"/>
        </w:rPr>
        <w:t>JUSBRASIL. Disponível em: &lt;</w:t>
      </w:r>
      <w:hyperlink r:id="rId8" w:history="1">
        <w:r w:rsidR="0086140B" w:rsidRPr="006B4415">
          <w:rPr>
            <w:rStyle w:val="Hyperlink"/>
            <w:rFonts w:ascii="Times New Roman" w:hAnsi="Times New Roman" w:cs="Times New Roman"/>
            <w:color w:val="auto"/>
            <w:sz w:val="24"/>
            <w:szCs w:val="24"/>
            <w:u w:val="none"/>
          </w:rPr>
          <w:t>http://www.jusbrasil.com.br/jurisprudencia/361188/recurso-especial-resp-234623-pr-1999-0093529-2-stj</w:t>
        </w:r>
      </w:hyperlink>
      <w:r>
        <w:rPr>
          <w:rStyle w:val="Hyperlink"/>
          <w:rFonts w:ascii="Times New Roman" w:hAnsi="Times New Roman" w:cs="Times New Roman"/>
          <w:color w:val="auto"/>
          <w:sz w:val="24"/>
          <w:szCs w:val="24"/>
          <w:u w:val="none"/>
        </w:rPr>
        <w:t>&gt;. Acesso em 28 de abril de 2013</w:t>
      </w:r>
    </w:p>
    <w:p w:rsidR="0086140B" w:rsidRPr="006B4415" w:rsidRDefault="0086140B" w:rsidP="00F756BD">
      <w:pPr>
        <w:spacing w:after="0" w:line="240" w:lineRule="auto"/>
        <w:rPr>
          <w:rFonts w:ascii="Times New Roman" w:hAnsi="Times New Roman" w:cs="Times New Roman"/>
          <w:sz w:val="24"/>
          <w:szCs w:val="24"/>
        </w:rPr>
      </w:pPr>
    </w:p>
    <w:p w:rsidR="0086140B" w:rsidRPr="006B4415" w:rsidRDefault="006B4415" w:rsidP="00F756BD">
      <w:pPr>
        <w:spacing w:after="0" w:line="240" w:lineRule="auto"/>
        <w:rPr>
          <w:rFonts w:ascii="Times New Roman" w:hAnsi="Times New Roman" w:cs="Times New Roman"/>
          <w:sz w:val="24"/>
          <w:szCs w:val="24"/>
        </w:rPr>
      </w:pPr>
      <w:r>
        <w:rPr>
          <w:rFonts w:ascii="Times New Roman" w:hAnsi="Times New Roman" w:cs="Times New Roman"/>
          <w:sz w:val="24"/>
          <w:szCs w:val="24"/>
        </w:rPr>
        <w:t>JUSBRASIL. Disponível em: &lt;</w:t>
      </w:r>
      <w:hyperlink r:id="rId9" w:history="1">
        <w:r w:rsidR="0086140B" w:rsidRPr="006B4415">
          <w:rPr>
            <w:rStyle w:val="Hyperlink"/>
            <w:rFonts w:ascii="Times New Roman" w:hAnsi="Times New Roman" w:cs="Times New Roman"/>
            <w:color w:val="auto"/>
            <w:sz w:val="24"/>
            <w:szCs w:val="24"/>
            <w:u w:val="none"/>
          </w:rPr>
          <w:t>http://www.jusbrasil.com.br/jurisprudencia/22851013/habeas-corpus-hc-110841-pr-stf</w:t>
        </w:r>
      </w:hyperlink>
      <w:r>
        <w:rPr>
          <w:rStyle w:val="Hyperlink"/>
          <w:rFonts w:ascii="Times New Roman" w:hAnsi="Times New Roman" w:cs="Times New Roman"/>
          <w:color w:val="auto"/>
          <w:sz w:val="24"/>
          <w:szCs w:val="24"/>
          <w:u w:val="none"/>
        </w:rPr>
        <w:t>&gt;. Acesso em 28 de abril de 2013</w:t>
      </w:r>
    </w:p>
    <w:p w:rsidR="0086140B" w:rsidRPr="006B4415" w:rsidRDefault="0086140B" w:rsidP="00F756BD">
      <w:pPr>
        <w:spacing w:after="0" w:line="240" w:lineRule="auto"/>
        <w:rPr>
          <w:rFonts w:ascii="Times New Roman" w:hAnsi="Times New Roman" w:cs="Times New Roman"/>
          <w:sz w:val="24"/>
          <w:szCs w:val="24"/>
        </w:rPr>
      </w:pPr>
    </w:p>
    <w:p w:rsidR="0086140B" w:rsidRPr="006B4415" w:rsidRDefault="006B4415" w:rsidP="00F756BD">
      <w:pPr>
        <w:spacing w:after="0" w:line="240" w:lineRule="auto"/>
        <w:rPr>
          <w:rFonts w:ascii="Times New Roman" w:hAnsi="Times New Roman" w:cs="Times New Roman"/>
          <w:sz w:val="24"/>
          <w:szCs w:val="24"/>
        </w:rPr>
      </w:pPr>
      <w:r>
        <w:rPr>
          <w:rFonts w:ascii="Times New Roman" w:hAnsi="Times New Roman" w:cs="Times New Roman"/>
          <w:sz w:val="24"/>
          <w:szCs w:val="24"/>
        </w:rPr>
        <w:t>JUSBRASIL. Disponível em: &lt;</w:t>
      </w:r>
      <w:hyperlink r:id="rId10" w:history="1">
        <w:r w:rsidR="0086140B" w:rsidRPr="006B4415">
          <w:rPr>
            <w:rStyle w:val="Hyperlink"/>
            <w:rFonts w:ascii="Times New Roman" w:hAnsi="Times New Roman" w:cs="Times New Roman"/>
            <w:color w:val="auto"/>
            <w:sz w:val="24"/>
            <w:szCs w:val="24"/>
            <w:u w:val="none"/>
          </w:rPr>
          <w:t>http://www.jusbrasil.com.br/jurisprudencia/23095165/habeas-corpus-hc-115514-rs-stf</w:t>
        </w:r>
      </w:hyperlink>
      <w:r>
        <w:rPr>
          <w:rStyle w:val="Hyperlink"/>
          <w:rFonts w:ascii="Times New Roman" w:hAnsi="Times New Roman" w:cs="Times New Roman"/>
          <w:color w:val="auto"/>
          <w:sz w:val="24"/>
          <w:szCs w:val="24"/>
          <w:u w:val="none"/>
        </w:rPr>
        <w:t>&gt;. Acesso em 28 de abril de 2013</w:t>
      </w:r>
    </w:p>
    <w:p w:rsidR="0086140B" w:rsidRPr="006B4415" w:rsidRDefault="0086140B" w:rsidP="00F756BD">
      <w:pPr>
        <w:spacing w:after="0" w:line="240" w:lineRule="auto"/>
        <w:rPr>
          <w:rFonts w:ascii="Times New Roman" w:hAnsi="Times New Roman" w:cs="Times New Roman"/>
          <w:sz w:val="24"/>
          <w:szCs w:val="24"/>
        </w:rPr>
      </w:pPr>
    </w:p>
    <w:p w:rsidR="0086140B" w:rsidRPr="006B4415" w:rsidRDefault="0086140B" w:rsidP="00F756BD">
      <w:pPr>
        <w:spacing w:after="0" w:line="240" w:lineRule="auto"/>
        <w:rPr>
          <w:rFonts w:ascii="Times New Roman" w:hAnsi="Times New Roman" w:cs="Times New Roman"/>
          <w:sz w:val="24"/>
          <w:szCs w:val="24"/>
        </w:rPr>
      </w:pPr>
    </w:p>
    <w:p w:rsidR="0086140B" w:rsidRPr="006B4415" w:rsidRDefault="006B4415" w:rsidP="00F756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JUSBRASIL. Disponível em: &lt;</w:t>
      </w:r>
      <w:hyperlink r:id="rId11" w:history="1">
        <w:r w:rsidR="0086140B" w:rsidRPr="006B4415">
          <w:rPr>
            <w:rStyle w:val="Hyperlink"/>
            <w:rFonts w:ascii="Times New Roman" w:hAnsi="Times New Roman" w:cs="Times New Roman"/>
            <w:color w:val="auto"/>
            <w:sz w:val="24"/>
            <w:szCs w:val="24"/>
            <w:u w:val="none"/>
          </w:rPr>
          <w:t>http://www.jusbrasil.com.br/jurisprudencia/21399320/agravo-regimental-no-agravo-em-recurso-especial-agrg-no-aresp-105874-rs-2012-0011194-0-stj</w:t>
        </w:r>
      </w:hyperlink>
      <w:r>
        <w:rPr>
          <w:rStyle w:val="Hyperlink"/>
          <w:rFonts w:ascii="Times New Roman" w:hAnsi="Times New Roman" w:cs="Times New Roman"/>
          <w:color w:val="auto"/>
          <w:sz w:val="24"/>
          <w:szCs w:val="24"/>
          <w:u w:val="none"/>
        </w:rPr>
        <w:t>&gt;. Acesso em 29 de Abril de 2013</w:t>
      </w:r>
    </w:p>
    <w:p w:rsidR="0086140B" w:rsidRPr="006B4415" w:rsidRDefault="0086140B" w:rsidP="00F756BD">
      <w:pPr>
        <w:spacing w:after="0" w:line="240" w:lineRule="auto"/>
        <w:rPr>
          <w:rFonts w:ascii="Times New Roman" w:hAnsi="Times New Roman" w:cs="Times New Roman"/>
          <w:sz w:val="24"/>
          <w:szCs w:val="24"/>
        </w:rPr>
      </w:pPr>
    </w:p>
    <w:p w:rsidR="006B4415" w:rsidRDefault="006B4415" w:rsidP="006B44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LEGISLAÇÃO CONSULTADA</w:t>
      </w:r>
      <w:r w:rsidRPr="00F50FBA">
        <w:rPr>
          <w:rFonts w:ascii="Times New Roman" w:hAnsi="Times New Roman" w:cs="Times New Roman"/>
          <w:b/>
          <w:sz w:val="24"/>
          <w:szCs w:val="24"/>
        </w:rPr>
        <w:t xml:space="preserve"> EM MEIO ELETRÔNICO</w:t>
      </w:r>
      <w:r w:rsidR="005474FB">
        <w:rPr>
          <w:rFonts w:ascii="Times New Roman" w:hAnsi="Times New Roman" w:cs="Times New Roman"/>
          <w:b/>
          <w:sz w:val="24"/>
          <w:szCs w:val="24"/>
        </w:rPr>
        <w:t>:</w:t>
      </w:r>
    </w:p>
    <w:p w:rsidR="006B4415" w:rsidRDefault="006B4415" w:rsidP="00F756BD">
      <w:pPr>
        <w:spacing w:after="0" w:line="240" w:lineRule="auto"/>
        <w:rPr>
          <w:rFonts w:ascii="Times New Roman" w:hAnsi="Times New Roman" w:cs="Times New Roman"/>
          <w:sz w:val="24"/>
          <w:szCs w:val="24"/>
        </w:rPr>
      </w:pPr>
    </w:p>
    <w:p w:rsidR="0086140B" w:rsidRPr="006B4415" w:rsidRDefault="00395D26" w:rsidP="00F756BD">
      <w:pPr>
        <w:spacing w:after="0" w:line="240" w:lineRule="auto"/>
        <w:rPr>
          <w:rFonts w:ascii="Times New Roman" w:hAnsi="Times New Roman" w:cs="Times New Roman"/>
          <w:sz w:val="24"/>
          <w:szCs w:val="24"/>
        </w:rPr>
      </w:pPr>
      <w:hyperlink r:id="rId12" w:history="1">
        <w:r w:rsidR="0086140B" w:rsidRPr="006B4415">
          <w:rPr>
            <w:rStyle w:val="Hyperlink"/>
            <w:rFonts w:ascii="Times New Roman" w:hAnsi="Times New Roman" w:cs="Times New Roman"/>
            <w:color w:val="auto"/>
            <w:sz w:val="24"/>
            <w:szCs w:val="24"/>
            <w:u w:val="none"/>
          </w:rPr>
          <w:t>http://www.planalto.gov.br/ccivil_03/leis/l9249.htm</w:t>
        </w:r>
      </w:hyperlink>
    </w:p>
    <w:p w:rsidR="00594BE9" w:rsidRDefault="00594BE9" w:rsidP="00F756BD">
      <w:pPr>
        <w:spacing w:after="0" w:line="240" w:lineRule="auto"/>
      </w:pPr>
    </w:p>
    <w:p w:rsidR="006B4415" w:rsidRPr="006B4415" w:rsidRDefault="00395D26" w:rsidP="006B4415">
      <w:pPr>
        <w:spacing w:after="0" w:line="240" w:lineRule="auto"/>
        <w:rPr>
          <w:rFonts w:ascii="Times New Roman" w:hAnsi="Times New Roman" w:cs="Times New Roman"/>
          <w:sz w:val="24"/>
          <w:szCs w:val="24"/>
        </w:rPr>
      </w:pPr>
      <w:hyperlink r:id="rId13" w:history="1">
        <w:r w:rsidR="006B4415" w:rsidRPr="006B4415">
          <w:rPr>
            <w:rStyle w:val="Hyperlink"/>
            <w:rFonts w:ascii="Times New Roman" w:hAnsi="Times New Roman" w:cs="Times New Roman"/>
            <w:color w:val="auto"/>
            <w:sz w:val="24"/>
            <w:szCs w:val="24"/>
            <w:u w:val="none"/>
          </w:rPr>
          <w:t>http://www.jusbrasil.com.br/legislacao/anotada/2542128/art-20-da-lei-10522-02</w:t>
        </w:r>
      </w:hyperlink>
    </w:p>
    <w:p w:rsidR="00DB37DA" w:rsidRPr="001E3EA3" w:rsidRDefault="00DB37DA" w:rsidP="004767D0">
      <w:pPr>
        <w:spacing w:after="0" w:line="360" w:lineRule="auto"/>
        <w:rPr>
          <w:rFonts w:ascii="Times New Roman" w:hAnsi="Times New Roman" w:cs="Times New Roman"/>
          <w:sz w:val="24"/>
          <w:szCs w:val="24"/>
        </w:rPr>
      </w:pPr>
    </w:p>
    <w:p w:rsidR="008C5D5B" w:rsidRDefault="008C5D5B" w:rsidP="001E3EA3">
      <w:pPr>
        <w:spacing w:after="0" w:line="240" w:lineRule="auto"/>
        <w:rPr>
          <w:rFonts w:ascii="Times New Roman" w:hAnsi="Times New Roman" w:cs="Times New Roman"/>
          <w:sz w:val="24"/>
        </w:rPr>
      </w:pPr>
    </w:p>
    <w:p w:rsidR="008C5D5B" w:rsidRPr="001E3EA3" w:rsidRDefault="008C5D5B" w:rsidP="001E3EA3">
      <w:pPr>
        <w:spacing w:after="0" w:line="240" w:lineRule="auto"/>
        <w:rPr>
          <w:rFonts w:ascii="Times New Roman" w:hAnsi="Times New Roman" w:cs="Times New Roman"/>
          <w:sz w:val="24"/>
          <w:szCs w:val="24"/>
        </w:rPr>
      </w:pPr>
    </w:p>
    <w:p w:rsidR="00C567FA" w:rsidRPr="001E3EA3" w:rsidRDefault="00C567FA" w:rsidP="00C567FA">
      <w:pPr>
        <w:spacing w:after="0" w:line="240" w:lineRule="auto"/>
        <w:jc w:val="both"/>
        <w:rPr>
          <w:rStyle w:val="st1"/>
          <w:rFonts w:ascii="Arial" w:hAnsi="Arial" w:cs="Arial"/>
          <w:b/>
          <w:bCs/>
          <w:sz w:val="24"/>
          <w:szCs w:val="24"/>
        </w:rPr>
      </w:pPr>
    </w:p>
    <w:p w:rsidR="00C567FA" w:rsidRPr="001E3EA3" w:rsidRDefault="00C567FA" w:rsidP="00C567FA">
      <w:pPr>
        <w:spacing w:after="0" w:line="240" w:lineRule="auto"/>
        <w:jc w:val="both"/>
        <w:rPr>
          <w:rFonts w:ascii="Times New Roman" w:hAnsi="Times New Roman" w:cs="Times New Roman"/>
          <w:sz w:val="24"/>
          <w:szCs w:val="24"/>
        </w:rPr>
      </w:pPr>
    </w:p>
    <w:p w:rsidR="00142CD1" w:rsidRPr="001E3EA3" w:rsidRDefault="00142CD1" w:rsidP="00C567FA">
      <w:pPr>
        <w:spacing w:after="0" w:line="240" w:lineRule="auto"/>
        <w:jc w:val="both"/>
        <w:rPr>
          <w:rFonts w:ascii="Times New Roman" w:hAnsi="Times New Roman" w:cs="Times New Roman"/>
          <w:sz w:val="24"/>
          <w:szCs w:val="24"/>
        </w:rPr>
      </w:pPr>
    </w:p>
    <w:p w:rsidR="00C567FA" w:rsidRPr="001E3EA3" w:rsidRDefault="00C567FA" w:rsidP="00C567FA">
      <w:pPr>
        <w:spacing w:after="0" w:line="240" w:lineRule="auto"/>
        <w:jc w:val="both"/>
        <w:rPr>
          <w:rFonts w:ascii="Times New Roman" w:hAnsi="Times New Roman" w:cs="Times New Roman"/>
          <w:sz w:val="24"/>
          <w:szCs w:val="24"/>
        </w:rPr>
      </w:pPr>
    </w:p>
    <w:p w:rsidR="00AD2E30" w:rsidRDefault="00AD2E30" w:rsidP="00C567FA">
      <w:pPr>
        <w:spacing w:after="0" w:line="240" w:lineRule="auto"/>
        <w:jc w:val="both"/>
        <w:rPr>
          <w:rFonts w:ascii="Times New Roman" w:hAnsi="Times New Roman" w:cs="Times New Roman"/>
          <w:sz w:val="24"/>
          <w:szCs w:val="24"/>
        </w:rPr>
      </w:pPr>
    </w:p>
    <w:p w:rsidR="00C567FA" w:rsidRPr="00C567FA" w:rsidRDefault="00C567FA" w:rsidP="00C567FA">
      <w:pPr>
        <w:spacing w:after="0" w:line="240" w:lineRule="auto"/>
        <w:jc w:val="both"/>
        <w:rPr>
          <w:rFonts w:ascii="Times New Roman" w:hAnsi="Times New Roman" w:cs="Times New Roman"/>
          <w:sz w:val="24"/>
          <w:szCs w:val="24"/>
        </w:rPr>
      </w:pPr>
    </w:p>
    <w:p w:rsidR="00C567FA" w:rsidRPr="00C567FA" w:rsidRDefault="00C567FA" w:rsidP="00C567FA">
      <w:pPr>
        <w:spacing w:after="0" w:line="240" w:lineRule="auto"/>
        <w:jc w:val="both"/>
        <w:rPr>
          <w:rFonts w:ascii="Times New Roman" w:hAnsi="Times New Roman" w:cs="Times New Roman"/>
          <w:sz w:val="24"/>
          <w:szCs w:val="24"/>
        </w:rPr>
      </w:pPr>
    </w:p>
    <w:p w:rsidR="00AD2E30" w:rsidRDefault="00AD2E30"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C567FA">
      <w:pPr>
        <w:spacing w:after="0" w:line="240" w:lineRule="auto"/>
        <w:rPr>
          <w:rFonts w:ascii="Times New Roman" w:hAnsi="Times New Roman" w:cs="Times New Roman"/>
          <w:sz w:val="24"/>
          <w:szCs w:val="24"/>
        </w:rPr>
      </w:pPr>
    </w:p>
    <w:p w:rsidR="00E84FDA" w:rsidRDefault="00E84FDA" w:rsidP="00E84FDA">
      <w:pPr>
        <w:spacing w:after="0" w:line="360" w:lineRule="auto"/>
        <w:jc w:val="center"/>
        <w:rPr>
          <w:rFonts w:ascii="Times New Roman" w:hAnsi="Times New Roman"/>
          <w:sz w:val="24"/>
          <w:szCs w:val="24"/>
        </w:rPr>
      </w:pPr>
      <w:r>
        <w:rPr>
          <w:rFonts w:ascii="Times New Roman" w:hAnsi="Times New Roman"/>
          <w:sz w:val="24"/>
          <w:szCs w:val="24"/>
        </w:rPr>
        <w:lastRenderedPageBreak/>
        <w:t>UNIDADE DE ENSINO SUPERIOR DOM BOSCO</w:t>
      </w:r>
    </w:p>
    <w:p w:rsidR="00E84FDA" w:rsidRDefault="00E84FDA" w:rsidP="00E84FDA">
      <w:pPr>
        <w:spacing w:after="0" w:line="360" w:lineRule="auto"/>
        <w:jc w:val="center"/>
        <w:rPr>
          <w:rFonts w:ascii="Times New Roman" w:hAnsi="Times New Roman"/>
          <w:sz w:val="24"/>
          <w:szCs w:val="24"/>
        </w:rPr>
      </w:pPr>
      <w:r>
        <w:rPr>
          <w:rFonts w:ascii="Times New Roman" w:hAnsi="Times New Roman"/>
          <w:sz w:val="24"/>
          <w:szCs w:val="24"/>
        </w:rPr>
        <w:t>CURSO DE DIREITO</w:t>
      </w: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b/>
          <w:sz w:val="24"/>
          <w:szCs w:val="24"/>
        </w:rPr>
      </w:pPr>
      <w:r>
        <w:rPr>
          <w:rFonts w:ascii="Times New Roman" w:hAnsi="Times New Roman"/>
          <w:b/>
          <w:sz w:val="24"/>
          <w:szCs w:val="24"/>
        </w:rPr>
        <w:t>DIEGO COSTA OLIVEIRA BRAGA</w:t>
      </w:r>
    </w:p>
    <w:p w:rsidR="00E84FDA" w:rsidRDefault="00E84FDA" w:rsidP="00E84FDA">
      <w:pPr>
        <w:spacing w:line="360" w:lineRule="auto"/>
        <w:jc w:val="center"/>
        <w:rPr>
          <w:rFonts w:ascii="Times New Roman" w:hAnsi="Times New Roman"/>
          <w:b/>
          <w:sz w:val="24"/>
          <w:szCs w:val="24"/>
        </w:rPr>
      </w:pPr>
      <w:r>
        <w:rPr>
          <w:rFonts w:ascii="Times New Roman" w:hAnsi="Times New Roman"/>
          <w:b/>
          <w:sz w:val="24"/>
          <w:szCs w:val="24"/>
        </w:rPr>
        <w:t>PAULO VICTOR FERREIRA MACATRÃO</w:t>
      </w:r>
    </w:p>
    <w:p w:rsidR="00E84FDA" w:rsidRDefault="00E84FDA" w:rsidP="00E84FDA">
      <w:pPr>
        <w:spacing w:line="360" w:lineRule="auto"/>
        <w:jc w:val="center"/>
        <w:rPr>
          <w:rFonts w:ascii="Times New Roman" w:hAnsi="Times New Roman"/>
          <w:b/>
          <w:sz w:val="24"/>
          <w:szCs w:val="24"/>
        </w:rPr>
      </w:pPr>
    </w:p>
    <w:p w:rsidR="00E84FDA" w:rsidRDefault="00E84FDA" w:rsidP="00E84FDA">
      <w:pPr>
        <w:spacing w:line="360" w:lineRule="auto"/>
        <w:jc w:val="center"/>
        <w:rPr>
          <w:rFonts w:ascii="Times New Roman" w:hAnsi="Times New Roman"/>
          <w:b/>
          <w:sz w:val="24"/>
          <w:szCs w:val="24"/>
        </w:rPr>
      </w:pPr>
    </w:p>
    <w:p w:rsidR="00E84FDA" w:rsidRDefault="00E84FDA" w:rsidP="00E84FDA">
      <w:pPr>
        <w:spacing w:line="360" w:lineRule="auto"/>
        <w:jc w:val="center"/>
        <w:rPr>
          <w:rFonts w:ascii="Times New Roman" w:hAnsi="Times New Roman"/>
          <w:b/>
          <w:sz w:val="24"/>
          <w:szCs w:val="24"/>
        </w:rPr>
      </w:pPr>
    </w:p>
    <w:p w:rsidR="00E84FDA" w:rsidRDefault="00E84FDA" w:rsidP="00E84FDA">
      <w:pPr>
        <w:spacing w:line="360" w:lineRule="auto"/>
        <w:jc w:val="center"/>
        <w:rPr>
          <w:rFonts w:ascii="Times New Roman" w:hAnsi="Times New Roman"/>
          <w:sz w:val="24"/>
          <w:szCs w:val="24"/>
        </w:rPr>
      </w:pPr>
      <w:r>
        <w:rPr>
          <w:rFonts w:ascii="Times New Roman" w:hAnsi="Times New Roman"/>
          <w:b/>
          <w:sz w:val="28"/>
          <w:szCs w:val="28"/>
        </w:rPr>
        <w:t>O PRINCÍPIO DA INSIGNIFICÂNCIA COMO FATOR EXCLUDENTE DE ILICÍTUDE NOS CRIMES DE CONTRABANDO OU DESCAMINHO</w:t>
      </w: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r>
        <w:rPr>
          <w:rFonts w:ascii="Times New Roman" w:hAnsi="Times New Roman"/>
          <w:sz w:val="24"/>
          <w:szCs w:val="24"/>
        </w:rPr>
        <w:t>São Luís</w:t>
      </w:r>
    </w:p>
    <w:p w:rsidR="00E84FDA" w:rsidRDefault="00E84FDA" w:rsidP="00E84FDA">
      <w:pPr>
        <w:spacing w:line="360" w:lineRule="auto"/>
        <w:jc w:val="center"/>
        <w:rPr>
          <w:rFonts w:ascii="Times New Roman" w:hAnsi="Times New Roman"/>
          <w:sz w:val="24"/>
          <w:szCs w:val="24"/>
        </w:rPr>
      </w:pPr>
      <w:r>
        <w:rPr>
          <w:rFonts w:ascii="Times New Roman" w:hAnsi="Times New Roman"/>
          <w:sz w:val="24"/>
          <w:szCs w:val="24"/>
        </w:rPr>
        <w:t>2013</w:t>
      </w:r>
    </w:p>
    <w:p w:rsidR="00E84FDA" w:rsidRDefault="00E84FDA" w:rsidP="00E84FDA">
      <w:pPr>
        <w:spacing w:line="360" w:lineRule="auto"/>
        <w:jc w:val="center"/>
        <w:rPr>
          <w:rFonts w:ascii="Times New Roman" w:hAnsi="Times New Roman"/>
          <w:b/>
          <w:sz w:val="24"/>
          <w:szCs w:val="24"/>
        </w:rPr>
      </w:pPr>
      <w:r>
        <w:rPr>
          <w:rFonts w:ascii="Times New Roman" w:hAnsi="Times New Roman"/>
          <w:b/>
          <w:sz w:val="24"/>
          <w:szCs w:val="24"/>
        </w:rPr>
        <w:lastRenderedPageBreak/>
        <w:t>DIEGO COSTA OLIVEIRA BRAGA</w:t>
      </w:r>
    </w:p>
    <w:p w:rsidR="00E84FDA" w:rsidRDefault="00E84FDA" w:rsidP="00E84FDA">
      <w:pPr>
        <w:spacing w:line="360" w:lineRule="auto"/>
        <w:jc w:val="center"/>
        <w:rPr>
          <w:rFonts w:ascii="Times New Roman" w:hAnsi="Times New Roman"/>
          <w:b/>
          <w:sz w:val="24"/>
          <w:szCs w:val="24"/>
        </w:rPr>
      </w:pPr>
      <w:r>
        <w:rPr>
          <w:rFonts w:ascii="Times New Roman" w:hAnsi="Times New Roman"/>
          <w:b/>
          <w:sz w:val="24"/>
          <w:szCs w:val="24"/>
        </w:rPr>
        <w:t>PAULO VICTOR FERREIRA MACATRÃO</w:t>
      </w:r>
    </w:p>
    <w:p w:rsidR="00E84FDA" w:rsidRPr="000310DF" w:rsidRDefault="00E84FDA" w:rsidP="00E84FDA">
      <w:pPr>
        <w:spacing w:line="360" w:lineRule="auto"/>
        <w:jc w:val="center"/>
        <w:rPr>
          <w:rFonts w:ascii="Times New Roman" w:hAnsi="Times New Roman"/>
          <w:b/>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Pr="005C510D" w:rsidRDefault="00E84FDA" w:rsidP="00E84FDA">
      <w:pPr>
        <w:spacing w:after="0" w:line="240" w:lineRule="auto"/>
        <w:jc w:val="center"/>
        <w:rPr>
          <w:rFonts w:ascii="Times New Roman" w:hAnsi="Times New Roman"/>
          <w:sz w:val="28"/>
          <w:szCs w:val="28"/>
        </w:rPr>
      </w:pPr>
      <w:r>
        <w:rPr>
          <w:rFonts w:ascii="Times New Roman" w:hAnsi="Times New Roman"/>
          <w:sz w:val="28"/>
          <w:szCs w:val="28"/>
        </w:rPr>
        <w:t>O PRINCÍPIO DA INSIGNIFICÂNCIA COMO FATOR EXCLUDENTE DE ILICÍTUDE NOS CRIME DE CONTRABANDO OU DESCAMINHO</w:t>
      </w: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Pr="000D2E33" w:rsidRDefault="00E84FDA" w:rsidP="00E84FDA">
      <w:pPr>
        <w:tabs>
          <w:tab w:val="left" w:pos="5103"/>
        </w:tabs>
        <w:spacing w:line="240" w:lineRule="auto"/>
        <w:ind w:left="5103"/>
        <w:jc w:val="both"/>
        <w:rPr>
          <w:rFonts w:ascii="Times New Roman" w:hAnsi="Times New Roman"/>
          <w:sz w:val="20"/>
          <w:szCs w:val="20"/>
        </w:rPr>
      </w:pPr>
      <w:r w:rsidRPr="000D2E33">
        <w:rPr>
          <w:rFonts w:ascii="Times New Roman" w:hAnsi="Times New Roman"/>
          <w:sz w:val="20"/>
          <w:szCs w:val="20"/>
        </w:rPr>
        <w:t>Paper apresentado ao Curso de Direito na d</w:t>
      </w:r>
      <w:r>
        <w:rPr>
          <w:rFonts w:ascii="Times New Roman" w:hAnsi="Times New Roman"/>
          <w:sz w:val="20"/>
          <w:szCs w:val="20"/>
        </w:rPr>
        <w:t>isciplina Direito Penal Especial III, ministrada pela Profª. Socorro Carvalho</w:t>
      </w:r>
      <w:r w:rsidRPr="000D2E33">
        <w:rPr>
          <w:rFonts w:ascii="Times New Roman" w:hAnsi="Times New Roman"/>
          <w:sz w:val="20"/>
          <w:szCs w:val="20"/>
        </w:rPr>
        <w:t>, como req</w:t>
      </w:r>
      <w:r>
        <w:rPr>
          <w:rFonts w:ascii="Times New Roman" w:hAnsi="Times New Roman"/>
          <w:sz w:val="20"/>
          <w:szCs w:val="20"/>
        </w:rPr>
        <w:t>uisito para obtenção da segunda</w:t>
      </w:r>
      <w:r w:rsidRPr="000D2E33">
        <w:rPr>
          <w:rFonts w:ascii="Times New Roman" w:hAnsi="Times New Roman"/>
          <w:sz w:val="20"/>
          <w:szCs w:val="20"/>
        </w:rPr>
        <w:t xml:space="preserve"> nota do semestre. </w:t>
      </w: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p>
    <w:p w:rsidR="00E84FDA" w:rsidRDefault="00E84FDA" w:rsidP="00E84FDA">
      <w:pPr>
        <w:spacing w:line="360" w:lineRule="auto"/>
        <w:jc w:val="center"/>
        <w:rPr>
          <w:rFonts w:ascii="Times New Roman" w:hAnsi="Times New Roman"/>
          <w:sz w:val="24"/>
          <w:szCs w:val="24"/>
        </w:rPr>
      </w:pPr>
      <w:r>
        <w:rPr>
          <w:rFonts w:ascii="Times New Roman" w:hAnsi="Times New Roman"/>
          <w:sz w:val="24"/>
          <w:szCs w:val="24"/>
        </w:rPr>
        <w:t>São Luís</w:t>
      </w:r>
    </w:p>
    <w:p w:rsidR="00E84FDA" w:rsidRPr="00E84FDA" w:rsidRDefault="00E84FDA" w:rsidP="00E84FDA">
      <w:pPr>
        <w:spacing w:after="0" w:line="240" w:lineRule="auto"/>
        <w:jc w:val="center"/>
        <w:rPr>
          <w:rFonts w:ascii="Times New Roman" w:hAnsi="Times New Roman"/>
          <w:b/>
          <w:sz w:val="28"/>
          <w:szCs w:val="28"/>
        </w:rPr>
      </w:pPr>
      <w:r>
        <w:rPr>
          <w:rFonts w:ascii="Times New Roman" w:hAnsi="Times New Roman"/>
          <w:sz w:val="24"/>
          <w:szCs w:val="24"/>
        </w:rPr>
        <w:t>2013</w:t>
      </w:r>
    </w:p>
    <w:sectPr w:rsidR="00E84FDA" w:rsidRPr="00E84FDA" w:rsidSect="003B6E9F">
      <w:headerReference w:type="default" r:id="rId14"/>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D26" w:rsidRDefault="00395D26" w:rsidP="00CF0153">
      <w:pPr>
        <w:spacing w:after="0" w:line="240" w:lineRule="auto"/>
      </w:pPr>
      <w:r>
        <w:separator/>
      </w:r>
    </w:p>
  </w:endnote>
  <w:endnote w:type="continuationSeparator" w:id="0">
    <w:p w:rsidR="00395D26" w:rsidRDefault="00395D26" w:rsidP="00CF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E8" w:rsidRDefault="00FC1FE8" w:rsidP="0086140B">
    <w:pPr>
      <w:pStyle w:val="Rodap"/>
      <w:jc w:val="center"/>
    </w:pPr>
  </w:p>
  <w:p w:rsidR="00F21AB6" w:rsidRDefault="00F21A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D26" w:rsidRDefault="00395D26" w:rsidP="00CF0153">
      <w:pPr>
        <w:spacing w:after="0" w:line="240" w:lineRule="auto"/>
      </w:pPr>
      <w:r>
        <w:separator/>
      </w:r>
    </w:p>
  </w:footnote>
  <w:footnote w:type="continuationSeparator" w:id="0">
    <w:p w:rsidR="00395D26" w:rsidRDefault="00395D26" w:rsidP="00CF0153">
      <w:pPr>
        <w:spacing w:after="0" w:line="240" w:lineRule="auto"/>
      </w:pPr>
      <w:r>
        <w:continuationSeparator/>
      </w:r>
    </w:p>
  </w:footnote>
  <w:footnote w:id="1">
    <w:p w:rsidR="00C567FA" w:rsidRPr="0058580B" w:rsidRDefault="00C567FA" w:rsidP="00CF0153">
      <w:pPr>
        <w:pStyle w:val="Textodenotaderodap"/>
        <w:rPr>
          <w:rFonts w:ascii="Times New Roman" w:hAnsi="Times New Roman" w:cs="Times New Roman"/>
        </w:rPr>
      </w:pPr>
      <w:r w:rsidRPr="0058580B">
        <w:rPr>
          <w:rStyle w:val="Refdenotaderodap"/>
          <w:rFonts w:ascii="Times New Roman" w:hAnsi="Times New Roman" w:cs="Times New Roman"/>
        </w:rPr>
        <w:footnoteRef/>
      </w:r>
      <w:r w:rsidR="005474FB">
        <w:rPr>
          <w:rFonts w:ascii="Times New Roman" w:hAnsi="Times New Roman" w:cs="Times New Roman"/>
        </w:rPr>
        <w:t xml:space="preserve"> Aluno</w:t>
      </w:r>
      <w:r w:rsidR="00D3580B">
        <w:rPr>
          <w:rFonts w:ascii="Times New Roman" w:hAnsi="Times New Roman" w:cs="Times New Roman"/>
        </w:rPr>
        <w:t xml:space="preserve"> do 6</w:t>
      </w:r>
      <w:r w:rsidR="005474FB">
        <w:rPr>
          <w:rFonts w:ascii="Times New Roman" w:hAnsi="Times New Roman" w:cs="Times New Roman"/>
        </w:rPr>
        <w:t>° período do curso de D</w:t>
      </w:r>
      <w:r w:rsidRPr="0058580B">
        <w:rPr>
          <w:rFonts w:ascii="Times New Roman" w:hAnsi="Times New Roman" w:cs="Times New Roman"/>
        </w:rPr>
        <w:t xml:space="preserve">ireito </w:t>
      </w:r>
      <w:r w:rsidR="005474FB">
        <w:rPr>
          <w:rFonts w:ascii="Times New Roman" w:hAnsi="Times New Roman" w:cs="Times New Roman"/>
        </w:rPr>
        <w:t>N</w:t>
      </w:r>
      <w:r w:rsidRPr="0058580B">
        <w:rPr>
          <w:rFonts w:ascii="Times New Roman" w:hAnsi="Times New Roman" w:cs="Times New Roman"/>
        </w:rPr>
        <w:t>oturno da Unidade de Ensino Superior Dom Bosco</w:t>
      </w:r>
    </w:p>
  </w:footnote>
  <w:footnote w:id="2">
    <w:p w:rsidR="00D062FB" w:rsidRDefault="00D062FB">
      <w:pPr>
        <w:pStyle w:val="Textodenotaderodap"/>
      </w:pPr>
      <w:r>
        <w:rPr>
          <w:rStyle w:val="Refdenotaderodap"/>
        </w:rPr>
        <w:footnoteRef/>
      </w:r>
      <w:r>
        <w:t xml:space="preserve"> </w:t>
      </w:r>
      <w:r>
        <w:rPr>
          <w:rFonts w:ascii="Times New Roman" w:hAnsi="Times New Roman" w:cs="Times New Roman"/>
        </w:rPr>
        <w:t>Professora, O</w:t>
      </w:r>
      <w:r w:rsidRPr="00D062FB">
        <w:rPr>
          <w:rFonts w:ascii="Times New Roman" w:hAnsi="Times New Roman" w:cs="Times New Roman"/>
        </w:rPr>
        <w:t>rientadora.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088"/>
      <w:docPartObj>
        <w:docPartGallery w:val="Page Numbers (Top of Page)"/>
        <w:docPartUnique/>
      </w:docPartObj>
    </w:sdtPr>
    <w:sdtEndPr/>
    <w:sdtContent>
      <w:p w:rsidR="00C567FA" w:rsidRDefault="00CC1F32">
        <w:pPr>
          <w:pStyle w:val="Cabealho"/>
          <w:jc w:val="right"/>
        </w:pPr>
        <w:r>
          <w:fldChar w:fldCharType="begin"/>
        </w:r>
        <w:r>
          <w:instrText xml:space="preserve"> PAGE   \* MERGEFORMAT </w:instrText>
        </w:r>
        <w:r>
          <w:fldChar w:fldCharType="separate"/>
        </w:r>
        <w:r w:rsidR="009F1D69">
          <w:rPr>
            <w:noProof/>
          </w:rPr>
          <w:t>1</w:t>
        </w:r>
        <w:r>
          <w:rPr>
            <w:noProof/>
          </w:rPr>
          <w:fldChar w:fldCharType="end"/>
        </w:r>
      </w:p>
    </w:sdtContent>
  </w:sdt>
  <w:p w:rsidR="00C567FA" w:rsidRDefault="00C567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B33FA"/>
    <w:multiLevelType w:val="hybridMultilevel"/>
    <w:tmpl w:val="48AED2B6"/>
    <w:lvl w:ilvl="0" w:tplc="F81A7F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B85378"/>
    <w:multiLevelType w:val="hybridMultilevel"/>
    <w:tmpl w:val="28AEFE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0153"/>
    <w:rsid w:val="0000131A"/>
    <w:rsid w:val="00003754"/>
    <w:rsid w:val="00007C0F"/>
    <w:rsid w:val="0002778E"/>
    <w:rsid w:val="00034901"/>
    <w:rsid w:val="000504F6"/>
    <w:rsid w:val="000607D7"/>
    <w:rsid w:val="000629CD"/>
    <w:rsid w:val="0007574A"/>
    <w:rsid w:val="00090BA1"/>
    <w:rsid w:val="000D07B4"/>
    <w:rsid w:val="000E0605"/>
    <w:rsid w:val="000E58C5"/>
    <w:rsid w:val="0011675D"/>
    <w:rsid w:val="001178A4"/>
    <w:rsid w:val="00117985"/>
    <w:rsid w:val="00123BC4"/>
    <w:rsid w:val="00133D58"/>
    <w:rsid w:val="00134680"/>
    <w:rsid w:val="00142CD1"/>
    <w:rsid w:val="001432E7"/>
    <w:rsid w:val="00166CAA"/>
    <w:rsid w:val="00182ACE"/>
    <w:rsid w:val="001A3EA2"/>
    <w:rsid w:val="001B06F4"/>
    <w:rsid w:val="001B1DF1"/>
    <w:rsid w:val="001B289B"/>
    <w:rsid w:val="001C331C"/>
    <w:rsid w:val="001E3EA3"/>
    <w:rsid w:val="0020356B"/>
    <w:rsid w:val="00215A5C"/>
    <w:rsid w:val="00232B67"/>
    <w:rsid w:val="00232CA6"/>
    <w:rsid w:val="00241AA7"/>
    <w:rsid w:val="00246A23"/>
    <w:rsid w:val="002538BC"/>
    <w:rsid w:val="002965B9"/>
    <w:rsid w:val="00297A6C"/>
    <w:rsid w:val="002A230F"/>
    <w:rsid w:val="002A52AF"/>
    <w:rsid w:val="002B0048"/>
    <w:rsid w:val="002B5BC4"/>
    <w:rsid w:val="002C35A0"/>
    <w:rsid w:val="002D250D"/>
    <w:rsid w:val="002D549F"/>
    <w:rsid w:val="002E0E5D"/>
    <w:rsid w:val="002F4623"/>
    <w:rsid w:val="002F5F12"/>
    <w:rsid w:val="00305E8D"/>
    <w:rsid w:val="0031312D"/>
    <w:rsid w:val="0037286F"/>
    <w:rsid w:val="00395D26"/>
    <w:rsid w:val="003B114E"/>
    <w:rsid w:val="003B19E9"/>
    <w:rsid w:val="003B37C4"/>
    <w:rsid w:val="003B440D"/>
    <w:rsid w:val="003B6E9F"/>
    <w:rsid w:val="003B7CF4"/>
    <w:rsid w:val="003C5DC1"/>
    <w:rsid w:val="003F40FA"/>
    <w:rsid w:val="003F4D79"/>
    <w:rsid w:val="003F5A39"/>
    <w:rsid w:val="004058A0"/>
    <w:rsid w:val="004139B8"/>
    <w:rsid w:val="0041584C"/>
    <w:rsid w:val="00420FBE"/>
    <w:rsid w:val="004218B0"/>
    <w:rsid w:val="00451F58"/>
    <w:rsid w:val="00453D21"/>
    <w:rsid w:val="00457375"/>
    <w:rsid w:val="004603A5"/>
    <w:rsid w:val="0047357F"/>
    <w:rsid w:val="0047394F"/>
    <w:rsid w:val="004767D0"/>
    <w:rsid w:val="00492123"/>
    <w:rsid w:val="00493B9F"/>
    <w:rsid w:val="004A71E4"/>
    <w:rsid w:val="004B000A"/>
    <w:rsid w:val="004B459C"/>
    <w:rsid w:val="004B7CFD"/>
    <w:rsid w:val="00503ED3"/>
    <w:rsid w:val="00532494"/>
    <w:rsid w:val="005474FB"/>
    <w:rsid w:val="00554B5B"/>
    <w:rsid w:val="0057204C"/>
    <w:rsid w:val="005843AE"/>
    <w:rsid w:val="0058563A"/>
    <w:rsid w:val="00593714"/>
    <w:rsid w:val="00594BE9"/>
    <w:rsid w:val="005A7764"/>
    <w:rsid w:val="005D0D48"/>
    <w:rsid w:val="005D3E7E"/>
    <w:rsid w:val="005D51BE"/>
    <w:rsid w:val="005D5FA0"/>
    <w:rsid w:val="005D72EB"/>
    <w:rsid w:val="005F2390"/>
    <w:rsid w:val="005F731A"/>
    <w:rsid w:val="006005D1"/>
    <w:rsid w:val="0060598C"/>
    <w:rsid w:val="00610CE7"/>
    <w:rsid w:val="00611EB5"/>
    <w:rsid w:val="00614241"/>
    <w:rsid w:val="00616E70"/>
    <w:rsid w:val="006173E8"/>
    <w:rsid w:val="006269EF"/>
    <w:rsid w:val="006448FC"/>
    <w:rsid w:val="00644A6C"/>
    <w:rsid w:val="006451CB"/>
    <w:rsid w:val="00645FE6"/>
    <w:rsid w:val="0064623F"/>
    <w:rsid w:val="00670BEC"/>
    <w:rsid w:val="00683627"/>
    <w:rsid w:val="00687C92"/>
    <w:rsid w:val="0069385A"/>
    <w:rsid w:val="0069539C"/>
    <w:rsid w:val="006B4415"/>
    <w:rsid w:val="006D118F"/>
    <w:rsid w:val="006D2D73"/>
    <w:rsid w:val="006F19A2"/>
    <w:rsid w:val="00703C82"/>
    <w:rsid w:val="00712F4F"/>
    <w:rsid w:val="00716774"/>
    <w:rsid w:val="00724E3E"/>
    <w:rsid w:val="00735D0D"/>
    <w:rsid w:val="007607E6"/>
    <w:rsid w:val="00775926"/>
    <w:rsid w:val="00782FAD"/>
    <w:rsid w:val="0079505A"/>
    <w:rsid w:val="007A0D66"/>
    <w:rsid w:val="007A0EA6"/>
    <w:rsid w:val="007A599A"/>
    <w:rsid w:val="007B4EC3"/>
    <w:rsid w:val="007D384E"/>
    <w:rsid w:val="007D4661"/>
    <w:rsid w:val="007D6852"/>
    <w:rsid w:val="007D6ED5"/>
    <w:rsid w:val="007F3819"/>
    <w:rsid w:val="00810972"/>
    <w:rsid w:val="008169AA"/>
    <w:rsid w:val="008240BD"/>
    <w:rsid w:val="00831A82"/>
    <w:rsid w:val="00844457"/>
    <w:rsid w:val="0086140B"/>
    <w:rsid w:val="00867880"/>
    <w:rsid w:val="00877454"/>
    <w:rsid w:val="00882CFA"/>
    <w:rsid w:val="00886F42"/>
    <w:rsid w:val="00890085"/>
    <w:rsid w:val="008916A0"/>
    <w:rsid w:val="008A6E41"/>
    <w:rsid w:val="008B6F43"/>
    <w:rsid w:val="008C5D5B"/>
    <w:rsid w:val="008C7CA7"/>
    <w:rsid w:val="008D7A4D"/>
    <w:rsid w:val="00902A95"/>
    <w:rsid w:val="00906D1B"/>
    <w:rsid w:val="009607F7"/>
    <w:rsid w:val="00963691"/>
    <w:rsid w:val="00974BDE"/>
    <w:rsid w:val="009778B3"/>
    <w:rsid w:val="0098225E"/>
    <w:rsid w:val="0098446A"/>
    <w:rsid w:val="009860CF"/>
    <w:rsid w:val="00987796"/>
    <w:rsid w:val="009938CE"/>
    <w:rsid w:val="009A0B7D"/>
    <w:rsid w:val="009A5EE8"/>
    <w:rsid w:val="009B3E14"/>
    <w:rsid w:val="009E3F65"/>
    <w:rsid w:val="009E4722"/>
    <w:rsid w:val="009F1D69"/>
    <w:rsid w:val="009F3CD7"/>
    <w:rsid w:val="00A27FC1"/>
    <w:rsid w:val="00A43901"/>
    <w:rsid w:val="00A87C62"/>
    <w:rsid w:val="00A94214"/>
    <w:rsid w:val="00AA5A99"/>
    <w:rsid w:val="00AB0E24"/>
    <w:rsid w:val="00AD2E30"/>
    <w:rsid w:val="00AE1803"/>
    <w:rsid w:val="00B01013"/>
    <w:rsid w:val="00B20D8E"/>
    <w:rsid w:val="00B42443"/>
    <w:rsid w:val="00B902DC"/>
    <w:rsid w:val="00BA0A9A"/>
    <w:rsid w:val="00BB1318"/>
    <w:rsid w:val="00BC7CCD"/>
    <w:rsid w:val="00BD64FD"/>
    <w:rsid w:val="00C35235"/>
    <w:rsid w:val="00C4391A"/>
    <w:rsid w:val="00C532F8"/>
    <w:rsid w:val="00C567FA"/>
    <w:rsid w:val="00C753A0"/>
    <w:rsid w:val="00C97859"/>
    <w:rsid w:val="00CA56CC"/>
    <w:rsid w:val="00CB2987"/>
    <w:rsid w:val="00CC1F32"/>
    <w:rsid w:val="00CC342A"/>
    <w:rsid w:val="00CF0153"/>
    <w:rsid w:val="00D01973"/>
    <w:rsid w:val="00D02B02"/>
    <w:rsid w:val="00D02C64"/>
    <w:rsid w:val="00D062FB"/>
    <w:rsid w:val="00D06317"/>
    <w:rsid w:val="00D06B38"/>
    <w:rsid w:val="00D161AE"/>
    <w:rsid w:val="00D3261F"/>
    <w:rsid w:val="00D3580B"/>
    <w:rsid w:val="00D5032C"/>
    <w:rsid w:val="00D53208"/>
    <w:rsid w:val="00D555DD"/>
    <w:rsid w:val="00D62A8F"/>
    <w:rsid w:val="00D631EE"/>
    <w:rsid w:val="00D960AD"/>
    <w:rsid w:val="00DB37DA"/>
    <w:rsid w:val="00DC4C73"/>
    <w:rsid w:val="00DC5516"/>
    <w:rsid w:val="00DD13C7"/>
    <w:rsid w:val="00DE26D2"/>
    <w:rsid w:val="00E1448A"/>
    <w:rsid w:val="00E14F39"/>
    <w:rsid w:val="00E34B40"/>
    <w:rsid w:val="00E4618B"/>
    <w:rsid w:val="00E510B8"/>
    <w:rsid w:val="00E57D6E"/>
    <w:rsid w:val="00E667FD"/>
    <w:rsid w:val="00E73352"/>
    <w:rsid w:val="00E74109"/>
    <w:rsid w:val="00E75BAA"/>
    <w:rsid w:val="00E84FDA"/>
    <w:rsid w:val="00E87BE1"/>
    <w:rsid w:val="00E96CDE"/>
    <w:rsid w:val="00EA5066"/>
    <w:rsid w:val="00EC3E87"/>
    <w:rsid w:val="00EE10BE"/>
    <w:rsid w:val="00EE62D7"/>
    <w:rsid w:val="00EF606D"/>
    <w:rsid w:val="00F21AB6"/>
    <w:rsid w:val="00F321E3"/>
    <w:rsid w:val="00F44C25"/>
    <w:rsid w:val="00F4687E"/>
    <w:rsid w:val="00F653DC"/>
    <w:rsid w:val="00F712A8"/>
    <w:rsid w:val="00F756BD"/>
    <w:rsid w:val="00F97AF4"/>
    <w:rsid w:val="00FC1FE8"/>
    <w:rsid w:val="00FD7792"/>
    <w:rsid w:val="00FE6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7A76D-72CC-40D3-8F9A-AB661FB1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szCs w:val="24"/>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53"/>
    <w:rPr>
      <w:rFonts w:asciiTheme="minorHAnsi" w:hAnsiTheme="minorHAnsi" w:cstheme="minorBidi"/>
      <w:b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CF0153"/>
    <w:pPr>
      <w:spacing w:after="324"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F0153"/>
    <w:pPr>
      <w:ind w:left="720"/>
      <w:contextualSpacing/>
    </w:pPr>
  </w:style>
  <w:style w:type="paragraph" w:styleId="Textodenotaderodap">
    <w:name w:val="footnote text"/>
    <w:basedOn w:val="Normal"/>
    <w:link w:val="TextodenotaderodapChar"/>
    <w:uiPriority w:val="99"/>
    <w:semiHidden/>
    <w:unhideWhenUsed/>
    <w:rsid w:val="00CF01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0153"/>
    <w:rPr>
      <w:rFonts w:asciiTheme="minorHAnsi" w:hAnsiTheme="minorHAnsi" w:cstheme="minorBidi"/>
      <w:b w:val="0"/>
      <w:sz w:val="20"/>
      <w:szCs w:val="20"/>
    </w:rPr>
  </w:style>
  <w:style w:type="character" w:styleId="Refdenotaderodap">
    <w:name w:val="footnote reference"/>
    <w:basedOn w:val="Fontepargpadro"/>
    <w:uiPriority w:val="99"/>
    <w:semiHidden/>
    <w:unhideWhenUsed/>
    <w:rsid w:val="00CF0153"/>
    <w:rPr>
      <w:vertAlign w:val="superscript"/>
    </w:rPr>
  </w:style>
  <w:style w:type="paragraph" w:styleId="NormalWeb">
    <w:name w:val="Normal (Web)"/>
    <w:basedOn w:val="Normal"/>
    <w:uiPriority w:val="99"/>
    <w:semiHidden/>
    <w:unhideWhenUsed/>
    <w:rsid w:val="00CF01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58563A"/>
  </w:style>
  <w:style w:type="character" w:styleId="Forte">
    <w:name w:val="Strong"/>
    <w:basedOn w:val="Fontepargpadro"/>
    <w:uiPriority w:val="22"/>
    <w:qFormat/>
    <w:rsid w:val="0058563A"/>
    <w:rPr>
      <w:b/>
      <w:bCs/>
    </w:rPr>
  </w:style>
  <w:style w:type="character" w:customStyle="1" w:styleId="shorttext">
    <w:name w:val="short_text"/>
    <w:basedOn w:val="Fontepargpadro"/>
    <w:rsid w:val="00593714"/>
  </w:style>
  <w:style w:type="paragraph" w:styleId="Cabealho">
    <w:name w:val="header"/>
    <w:basedOn w:val="Normal"/>
    <w:link w:val="CabealhoChar"/>
    <w:uiPriority w:val="99"/>
    <w:unhideWhenUsed/>
    <w:rsid w:val="003F40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40FA"/>
    <w:rPr>
      <w:rFonts w:asciiTheme="minorHAnsi" w:hAnsiTheme="minorHAnsi" w:cstheme="minorBidi"/>
      <w:b w:val="0"/>
      <w:sz w:val="22"/>
      <w:szCs w:val="22"/>
    </w:rPr>
  </w:style>
  <w:style w:type="paragraph" w:styleId="Rodap">
    <w:name w:val="footer"/>
    <w:basedOn w:val="Normal"/>
    <w:link w:val="RodapChar"/>
    <w:uiPriority w:val="99"/>
    <w:unhideWhenUsed/>
    <w:rsid w:val="003F40FA"/>
    <w:pPr>
      <w:tabs>
        <w:tab w:val="center" w:pos="4252"/>
        <w:tab w:val="right" w:pos="8504"/>
      </w:tabs>
      <w:spacing w:after="0" w:line="240" w:lineRule="auto"/>
    </w:pPr>
  </w:style>
  <w:style w:type="character" w:customStyle="1" w:styleId="RodapChar">
    <w:name w:val="Rodapé Char"/>
    <w:basedOn w:val="Fontepargpadro"/>
    <w:link w:val="Rodap"/>
    <w:uiPriority w:val="99"/>
    <w:rsid w:val="003F40FA"/>
    <w:rPr>
      <w:rFonts w:asciiTheme="minorHAnsi" w:hAnsiTheme="minorHAnsi" w:cstheme="minorBidi"/>
      <w:b w:val="0"/>
      <w:sz w:val="22"/>
      <w:szCs w:val="22"/>
    </w:rPr>
  </w:style>
  <w:style w:type="character" w:customStyle="1" w:styleId="apple-style-span">
    <w:name w:val="apple-style-span"/>
    <w:basedOn w:val="Fontepargpadro"/>
    <w:rsid w:val="006173E8"/>
  </w:style>
  <w:style w:type="character" w:styleId="Hyperlink">
    <w:name w:val="Hyperlink"/>
    <w:basedOn w:val="Fontepargpadro"/>
    <w:uiPriority w:val="99"/>
    <w:unhideWhenUsed/>
    <w:rsid w:val="00906D1B"/>
    <w:rPr>
      <w:color w:val="0000FF" w:themeColor="hyperlink"/>
      <w:u w:val="single"/>
    </w:rPr>
  </w:style>
  <w:style w:type="table" w:styleId="Tabelacomgrade">
    <w:name w:val="Table Grid"/>
    <w:basedOn w:val="Tabelanormal"/>
    <w:uiPriority w:val="59"/>
    <w:rsid w:val="002D25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
    <w:next w:val="Normal"/>
    <w:uiPriority w:val="35"/>
    <w:unhideWhenUsed/>
    <w:qFormat/>
    <w:rsid w:val="00D62A8F"/>
    <w:pPr>
      <w:spacing w:line="240" w:lineRule="auto"/>
    </w:pPr>
    <w:rPr>
      <w:b/>
      <w:bCs/>
      <w:color w:val="4F81BD" w:themeColor="accent1"/>
      <w:sz w:val="18"/>
      <w:szCs w:val="18"/>
    </w:rPr>
  </w:style>
  <w:style w:type="character" w:styleId="HiperlinkVisitado">
    <w:name w:val="FollowedHyperlink"/>
    <w:basedOn w:val="Fontepargpadro"/>
    <w:uiPriority w:val="99"/>
    <w:semiHidden/>
    <w:unhideWhenUsed/>
    <w:rsid w:val="004767D0"/>
    <w:rPr>
      <w:color w:val="800080" w:themeColor="followedHyperlink"/>
      <w:u w:val="single"/>
    </w:rPr>
  </w:style>
  <w:style w:type="character" w:customStyle="1" w:styleId="st1">
    <w:name w:val="st1"/>
    <w:basedOn w:val="Fontepargpadro"/>
    <w:rsid w:val="00C567FA"/>
  </w:style>
  <w:style w:type="paragraph" w:styleId="Textodebalo">
    <w:name w:val="Balloon Text"/>
    <w:basedOn w:val="Normal"/>
    <w:link w:val="TextodebaloChar"/>
    <w:uiPriority w:val="99"/>
    <w:semiHidden/>
    <w:unhideWhenUsed/>
    <w:rsid w:val="00FC1F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1FE8"/>
    <w:rPr>
      <w:rFonts w:ascii="Tahoma" w:hAnsi="Tahoma" w:cs="Tahoma"/>
      <w:b w:val="0"/>
      <w:sz w:val="16"/>
      <w:szCs w:val="16"/>
    </w:rPr>
  </w:style>
  <w:style w:type="character" w:customStyle="1" w:styleId="apple-converted-space">
    <w:name w:val="apple-converted-space"/>
    <w:basedOn w:val="Fontepargpadro"/>
    <w:rsid w:val="0045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0645">
      <w:bodyDiv w:val="1"/>
      <w:marLeft w:val="0"/>
      <w:marRight w:val="0"/>
      <w:marTop w:val="0"/>
      <w:marBottom w:val="0"/>
      <w:divBdr>
        <w:top w:val="none" w:sz="0" w:space="0" w:color="auto"/>
        <w:left w:val="none" w:sz="0" w:space="0" w:color="auto"/>
        <w:bottom w:val="none" w:sz="0" w:space="0" w:color="auto"/>
        <w:right w:val="none" w:sz="0" w:space="0" w:color="auto"/>
      </w:divBdr>
      <w:divsChild>
        <w:div w:id="1331984306">
          <w:marLeft w:val="0"/>
          <w:marRight w:val="0"/>
          <w:marTop w:val="0"/>
          <w:marBottom w:val="0"/>
          <w:divBdr>
            <w:top w:val="none" w:sz="0" w:space="0" w:color="auto"/>
            <w:left w:val="none" w:sz="0" w:space="0" w:color="auto"/>
            <w:bottom w:val="none" w:sz="0" w:space="0" w:color="auto"/>
            <w:right w:val="none" w:sz="0" w:space="0" w:color="auto"/>
          </w:divBdr>
          <w:divsChild>
            <w:div w:id="1855221846">
              <w:marLeft w:val="0"/>
              <w:marRight w:val="0"/>
              <w:marTop w:val="0"/>
              <w:marBottom w:val="0"/>
              <w:divBdr>
                <w:top w:val="none" w:sz="0" w:space="0" w:color="auto"/>
                <w:left w:val="none" w:sz="0" w:space="0" w:color="auto"/>
                <w:bottom w:val="none" w:sz="0" w:space="0" w:color="auto"/>
                <w:right w:val="none" w:sz="0" w:space="0" w:color="auto"/>
              </w:divBdr>
              <w:divsChild>
                <w:div w:id="1987735276">
                  <w:marLeft w:val="0"/>
                  <w:marRight w:val="0"/>
                  <w:marTop w:val="0"/>
                  <w:marBottom w:val="0"/>
                  <w:divBdr>
                    <w:top w:val="none" w:sz="0" w:space="0" w:color="auto"/>
                    <w:left w:val="none" w:sz="0" w:space="0" w:color="auto"/>
                    <w:bottom w:val="none" w:sz="0" w:space="0" w:color="auto"/>
                    <w:right w:val="none" w:sz="0" w:space="0" w:color="auto"/>
                  </w:divBdr>
                  <w:divsChild>
                    <w:div w:id="1883667344">
                      <w:marLeft w:val="0"/>
                      <w:marRight w:val="0"/>
                      <w:marTop w:val="0"/>
                      <w:marBottom w:val="0"/>
                      <w:divBdr>
                        <w:top w:val="none" w:sz="0" w:space="0" w:color="auto"/>
                        <w:left w:val="none" w:sz="0" w:space="0" w:color="auto"/>
                        <w:bottom w:val="none" w:sz="0" w:space="0" w:color="auto"/>
                        <w:right w:val="none" w:sz="0" w:space="0" w:color="auto"/>
                      </w:divBdr>
                      <w:divsChild>
                        <w:div w:id="1599169679">
                          <w:marLeft w:val="0"/>
                          <w:marRight w:val="0"/>
                          <w:marTop w:val="0"/>
                          <w:marBottom w:val="0"/>
                          <w:divBdr>
                            <w:top w:val="none" w:sz="0" w:space="0" w:color="auto"/>
                            <w:left w:val="none" w:sz="0" w:space="0" w:color="auto"/>
                            <w:bottom w:val="none" w:sz="0" w:space="0" w:color="auto"/>
                            <w:right w:val="none" w:sz="0" w:space="0" w:color="auto"/>
                          </w:divBdr>
                          <w:divsChild>
                            <w:div w:id="831406671">
                              <w:marLeft w:val="0"/>
                              <w:marRight w:val="0"/>
                              <w:marTop w:val="0"/>
                              <w:marBottom w:val="0"/>
                              <w:divBdr>
                                <w:top w:val="none" w:sz="0" w:space="0" w:color="auto"/>
                                <w:left w:val="none" w:sz="0" w:space="0" w:color="auto"/>
                                <w:bottom w:val="none" w:sz="0" w:space="0" w:color="auto"/>
                                <w:right w:val="none" w:sz="0" w:space="0" w:color="auto"/>
                              </w:divBdr>
                              <w:divsChild>
                                <w:div w:id="1758792462">
                                  <w:marLeft w:val="0"/>
                                  <w:marRight w:val="0"/>
                                  <w:marTop w:val="0"/>
                                  <w:marBottom w:val="0"/>
                                  <w:divBdr>
                                    <w:top w:val="single" w:sz="6" w:space="0" w:color="F5F5F5"/>
                                    <w:left w:val="single" w:sz="6" w:space="0" w:color="F5F5F5"/>
                                    <w:bottom w:val="single" w:sz="6" w:space="0" w:color="F5F5F5"/>
                                    <w:right w:val="single" w:sz="6" w:space="0" w:color="F5F5F5"/>
                                  </w:divBdr>
                                  <w:divsChild>
                                    <w:div w:id="204760577">
                                      <w:marLeft w:val="0"/>
                                      <w:marRight w:val="0"/>
                                      <w:marTop w:val="0"/>
                                      <w:marBottom w:val="0"/>
                                      <w:divBdr>
                                        <w:top w:val="none" w:sz="0" w:space="0" w:color="auto"/>
                                        <w:left w:val="none" w:sz="0" w:space="0" w:color="auto"/>
                                        <w:bottom w:val="none" w:sz="0" w:space="0" w:color="auto"/>
                                        <w:right w:val="none" w:sz="0" w:space="0" w:color="auto"/>
                                      </w:divBdr>
                                      <w:divsChild>
                                        <w:div w:id="16422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190753">
      <w:bodyDiv w:val="1"/>
      <w:marLeft w:val="0"/>
      <w:marRight w:val="0"/>
      <w:marTop w:val="0"/>
      <w:marBottom w:val="0"/>
      <w:divBdr>
        <w:top w:val="none" w:sz="0" w:space="0" w:color="auto"/>
        <w:left w:val="none" w:sz="0" w:space="0" w:color="auto"/>
        <w:bottom w:val="none" w:sz="0" w:space="0" w:color="auto"/>
        <w:right w:val="none" w:sz="0" w:space="0" w:color="auto"/>
      </w:divBdr>
    </w:div>
    <w:div w:id="1076782098">
      <w:bodyDiv w:val="1"/>
      <w:marLeft w:val="0"/>
      <w:marRight w:val="0"/>
      <w:marTop w:val="0"/>
      <w:marBottom w:val="0"/>
      <w:divBdr>
        <w:top w:val="none" w:sz="0" w:space="0" w:color="auto"/>
        <w:left w:val="none" w:sz="0" w:space="0" w:color="auto"/>
        <w:bottom w:val="none" w:sz="0" w:space="0" w:color="auto"/>
        <w:right w:val="none" w:sz="0" w:space="0" w:color="auto"/>
      </w:divBdr>
      <w:divsChild>
        <w:div w:id="1913658295">
          <w:marLeft w:val="0"/>
          <w:marRight w:val="0"/>
          <w:marTop w:val="0"/>
          <w:marBottom w:val="0"/>
          <w:divBdr>
            <w:top w:val="none" w:sz="0" w:space="0" w:color="auto"/>
            <w:left w:val="none" w:sz="0" w:space="0" w:color="auto"/>
            <w:bottom w:val="none" w:sz="0" w:space="0" w:color="auto"/>
            <w:right w:val="none" w:sz="0" w:space="0" w:color="auto"/>
          </w:divBdr>
          <w:divsChild>
            <w:div w:id="1377196635">
              <w:marLeft w:val="0"/>
              <w:marRight w:val="0"/>
              <w:marTop w:val="0"/>
              <w:marBottom w:val="0"/>
              <w:divBdr>
                <w:top w:val="none" w:sz="0" w:space="0" w:color="auto"/>
                <w:left w:val="none" w:sz="0" w:space="0" w:color="auto"/>
                <w:bottom w:val="none" w:sz="0" w:space="0" w:color="auto"/>
                <w:right w:val="none" w:sz="0" w:space="0" w:color="auto"/>
              </w:divBdr>
              <w:divsChild>
                <w:div w:id="651758648">
                  <w:marLeft w:val="0"/>
                  <w:marRight w:val="0"/>
                  <w:marTop w:val="0"/>
                  <w:marBottom w:val="0"/>
                  <w:divBdr>
                    <w:top w:val="none" w:sz="0" w:space="0" w:color="auto"/>
                    <w:left w:val="none" w:sz="0" w:space="0" w:color="auto"/>
                    <w:bottom w:val="none" w:sz="0" w:space="0" w:color="auto"/>
                    <w:right w:val="none" w:sz="0" w:space="0" w:color="auto"/>
                  </w:divBdr>
                  <w:divsChild>
                    <w:div w:id="1667900549">
                      <w:marLeft w:val="0"/>
                      <w:marRight w:val="0"/>
                      <w:marTop w:val="0"/>
                      <w:marBottom w:val="0"/>
                      <w:divBdr>
                        <w:top w:val="none" w:sz="0" w:space="0" w:color="auto"/>
                        <w:left w:val="none" w:sz="0" w:space="0" w:color="auto"/>
                        <w:bottom w:val="none" w:sz="0" w:space="0" w:color="auto"/>
                        <w:right w:val="none" w:sz="0" w:space="0" w:color="auto"/>
                      </w:divBdr>
                      <w:divsChild>
                        <w:div w:id="1250234065">
                          <w:marLeft w:val="0"/>
                          <w:marRight w:val="0"/>
                          <w:marTop w:val="0"/>
                          <w:marBottom w:val="0"/>
                          <w:divBdr>
                            <w:top w:val="single" w:sz="2" w:space="0" w:color="008000"/>
                            <w:left w:val="single" w:sz="2" w:space="0" w:color="008000"/>
                            <w:bottom w:val="single" w:sz="2" w:space="0" w:color="008000"/>
                            <w:right w:val="single" w:sz="2" w:space="0" w:color="008000"/>
                          </w:divBdr>
                          <w:divsChild>
                            <w:div w:id="545524962">
                              <w:marLeft w:val="0"/>
                              <w:marRight w:val="0"/>
                              <w:marTop w:val="0"/>
                              <w:marBottom w:val="0"/>
                              <w:divBdr>
                                <w:top w:val="single" w:sz="2" w:space="13" w:color="008000"/>
                                <w:left w:val="single" w:sz="2" w:space="4" w:color="008000"/>
                                <w:bottom w:val="single" w:sz="2" w:space="0" w:color="008000"/>
                                <w:right w:val="single" w:sz="2" w:space="0" w:color="008000"/>
                              </w:divBdr>
                              <w:divsChild>
                                <w:div w:id="1287203153">
                                  <w:marLeft w:val="0"/>
                                  <w:marRight w:val="0"/>
                                  <w:marTop w:val="0"/>
                                  <w:marBottom w:val="0"/>
                                  <w:divBdr>
                                    <w:top w:val="none" w:sz="0" w:space="0" w:color="auto"/>
                                    <w:left w:val="none" w:sz="0" w:space="0" w:color="auto"/>
                                    <w:bottom w:val="none" w:sz="0" w:space="0" w:color="auto"/>
                                    <w:right w:val="none" w:sz="0" w:space="0" w:color="auto"/>
                                  </w:divBdr>
                                  <w:divsChild>
                                    <w:div w:id="611397080">
                                      <w:marLeft w:val="0"/>
                                      <w:marRight w:val="0"/>
                                      <w:marTop w:val="0"/>
                                      <w:marBottom w:val="0"/>
                                      <w:divBdr>
                                        <w:top w:val="none" w:sz="0" w:space="0" w:color="auto"/>
                                        <w:left w:val="none" w:sz="0" w:space="0" w:color="auto"/>
                                        <w:bottom w:val="none" w:sz="0" w:space="0" w:color="auto"/>
                                        <w:right w:val="none" w:sz="0" w:space="0" w:color="auto"/>
                                      </w:divBdr>
                                      <w:divsChild>
                                        <w:div w:id="425347141">
                                          <w:marLeft w:val="0"/>
                                          <w:marRight w:val="0"/>
                                          <w:marTop w:val="0"/>
                                          <w:marBottom w:val="0"/>
                                          <w:divBdr>
                                            <w:top w:val="none" w:sz="0" w:space="0" w:color="auto"/>
                                            <w:left w:val="none" w:sz="0" w:space="0" w:color="auto"/>
                                            <w:bottom w:val="none" w:sz="0" w:space="0" w:color="auto"/>
                                            <w:right w:val="none" w:sz="0" w:space="0" w:color="auto"/>
                                          </w:divBdr>
                                          <w:divsChild>
                                            <w:div w:id="7161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85846">
      <w:bodyDiv w:val="1"/>
      <w:marLeft w:val="0"/>
      <w:marRight w:val="0"/>
      <w:marTop w:val="0"/>
      <w:marBottom w:val="0"/>
      <w:divBdr>
        <w:top w:val="none" w:sz="0" w:space="0" w:color="auto"/>
        <w:left w:val="none" w:sz="0" w:space="0" w:color="auto"/>
        <w:bottom w:val="none" w:sz="0" w:space="0" w:color="auto"/>
        <w:right w:val="none" w:sz="0" w:space="0" w:color="auto"/>
      </w:divBdr>
      <w:divsChild>
        <w:div w:id="1609578688">
          <w:marLeft w:val="0"/>
          <w:marRight w:val="0"/>
          <w:marTop w:val="0"/>
          <w:marBottom w:val="0"/>
          <w:divBdr>
            <w:top w:val="none" w:sz="0" w:space="0" w:color="auto"/>
            <w:left w:val="none" w:sz="0" w:space="0" w:color="auto"/>
            <w:bottom w:val="none" w:sz="0" w:space="0" w:color="auto"/>
            <w:right w:val="none" w:sz="0" w:space="0" w:color="auto"/>
          </w:divBdr>
          <w:divsChild>
            <w:div w:id="417092276">
              <w:marLeft w:val="0"/>
              <w:marRight w:val="0"/>
              <w:marTop w:val="0"/>
              <w:marBottom w:val="0"/>
              <w:divBdr>
                <w:top w:val="none" w:sz="0" w:space="0" w:color="auto"/>
                <w:left w:val="none" w:sz="0" w:space="0" w:color="auto"/>
                <w:bottom w:val="none" w:sz="0" w:space="0" w:color="auto"/>
                <w:right w:val="none" w:sz="0" w:space="0" w:color="auto"/>
              </w:divBdr>
              <w:divsChild>
                <w:div w:id="1129595319">
                  <w:marLeft w:val="0"/>
                  <w:marRight w:val="0"/>
                  <w:marTop w:val="0"/>
                  <w:marBottom w:val="0"/>
                  <w:divBdr>
                    <w:top w:val="none" w:sz="0" w:space="0" w:color="auto"/>
                    <w:left w:val="none" w:sz="0" w:space="0" w:color="auto"/>
                    <w:bottom w:val="none" w:sz="0" w:space="0" w:color="auto"/>
                    <w:right w:val="none" w:sz="0" w:space="0" w:color="auto"/>
                  </w:divBdr>
                  <w:divsChild>
                    <w:div w:id="414209112">
                      <w:marLeft w:val="0"/>
                      <w:marRight w:val="0"/>
                      <w:marTop w:val="0"/>
                      <w:marBottom w:val="0"/>
                      <w:divBdr>
                        <w:top w:val="none" w:sz="0" w:space="0" w:color="auto"/>
                        <w:left w:val="none" w:sz="0" w:space="0" w:color="auto"/>
                        <w:bottom w:val="none" w:sz="0" w:space="0" w:color="auto"/>
                        <w:right w:val="none" w:sz="0" w:space="0" w:color="auto"/>
                      </w:divBdr>
                      <w:divsChild>
                        <w:div w:id="1358191283">
                          <w:marLeft w:val="0"/>
                          <w:marRight w:val="0"/>
                          <w:marTop w:val="0"/>
                          <w:marBottom w:val="0"/>
                          <w:divBdr>
                            <w:top w:val="none" w:sz="0" w:space="0" w:color="auto"/>
                            <w:left w:val="none" w:sz="0" w:space="0" w:color="auto"/>
                            <w:bottom w:val="none" w:sz="0" w:space="0" w:color="auto"/>
                            <w:right w:val="none" w:sz="0" w:space="0" w:color="auto"/>
                          </w:divBdr>
                          <w:divsChild>
                            <w:div w:id="1314604653">
                              <w:marLeft w:val="0"/>
                              <w:marRight w:val="0"/>
                              <w:marTop w:val="0"/>
                              <w:marBottom w:val="0"/>
                              <w:divBdr>
                                <w:top w:val="none" w:sz="0" w:space="0" w:color="auto"/>
                                <w:left w:val="none" w:sz="0" w:space="0" w:color="auto"/>
                                <w:bottom w:val="none" w:sz="0" w:space="0" w:color="auto"/>
                                <w:right w:val="none" w:sz="0" w:space="0" w:color="auto"/>
                              </w:divBdr>
                              <w:divsChild>
                                <w:div w:id="2105491936">
                                  <w:marLeft w:val="0"/>
                                  <w:marRight w:val="0"/>
                                  <w:marTop w:val="0"/>
                                  <w:marBottom w:val="0"/>
                                  <w:divBdr>
                                    <w:top w:val="single" w:sz="6" w:space="0" w:color="F5F5F5"/>
                                    <w:left w:val="single" w:sz="6" w:space="0" w:color="F5F5F5"/>
                                    <w:bottom w:val="single" w:sz="6" w:space="0" w:color="F5F5F5"/>
                                    <w:right w:val="single" w:sz="6" w:space="0" w:color="F5F5F5"/>
                                  </w:divBdr>
                                  <w:divsChild>
                                    <w:div w:id="1413116839">
                                      <w:marLeft w:val="0"/>
                                      <w:marRight w:val="0"/>
                                      <w:marTop w:val="0"/>
                                      <w:marBottom w:val="0"/>
                                      <w:divBdr>
                                        <w:top w:val="none" w:sz="0" w:space="0" w:color="auto"/>
                                        <w:left w:val="none" w:sz="0" w:space="0" w:color="auto"/>
                                        <w:bottom w:val="none" w:sz="0" w:space="0" w:color="auto"/>
                                        <w:right w:val="none" w:sz="0" w:space="0" w:color="auto"/>
                                      </w:divBdr>
                                      <w:divsChild>
                                        <w:div w:id="3553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812152">
      <w:bodyDiv w:val="1"/>
      <w:marLeft w:val="0"/>
      <w:marRight w:val="0"/>
      <w:marTop w:val="0"/>
      <w:marBottom w:val="0"/>
      <w:divBdr>
        <w:top w:val="none" w:sz="0" w:space="0" w:color="auto"/>
        <w:left w:val="none" w:sz="0" w:space="0" w:color="auto"/>
        <w:bottom w:val="none" w:sz="0" w:space="0" w:color="auto"/>
        <w:right w:val="none" w:sz="0" w:space="0" w:color="auto"/>
      </w:divBdr>
      <w:divsChild>
        <w:div w:id="1453282779">
          <w:marLeft w:val="0"/>
          <w:marRight w:val="0"/>
          <w:marTop w:val="0"/>
          <w:marBottom w:val="0"/>
          <w:divBdr>
            <w:top w:val="none" w:sz="0" w:space="0" w:color="auto"/>
            <w:left w:val="none" w:sz="0" w:space="0" w:color="auto"/>
            <w:bottom w:val="none" w:sz="0" w:space="0" w:color="auto"/>
            <w:right w:val="none" w:sz="0" w:space="0" w:color="auto"/>
          </w:divBdr>
          <w:divsChild>
            <w:div w:id="144705368">
              <w:marLeft w:val="0"/>
              <w:marRight w:val="0"/>
              <w:marTop w:val="0"/>
              <w:marBottom w:val="0"/>
              <w:divBdr>
                <w:top w:val="none" w:sz="0" w:space="0" w:color="auto"/>
                <w:left w:val="none" w:sz="0" w:space="0" w:color="auto"/>
                <w:bottom w:val="none" w:sz="0" w:space="0" w:color="auto"/>
                <w:right w:val="none" w:sz="0" w:space="0" w:color="auto"/>
              </w:divBdr>
              <w:divsChild>
                <w:div w:id="1581914261">
                  <w:marLeft w:val="0"/>
                  <w:marRight w:val="0"/>
                  <w:marTop w:val="0"/>
                  <w:marBottom w:val="0"/>
                  <w:divBdr>
                    <w:top w:val="none" w:sz="0" w:space="0" w:color="auto"/>
                    <w:left w:val="none" w:sz="0" w:space="0" w:color="auto"/>
                    <w:bottom w:val="none" w:sz="0" w:space="0" w:color="auto"/>
                    <w:right w:val="none" w:sz="0" w:space="0" w:color="auto"/>
                  </w:divBdr>
                  <w:divsChild>
                    <w:div w:id="1115372103">
                      <w:marLeft w:val="0"/>
                      <w:marRight w:val="0"/>
                      <w:marTop w:val="0"/>
                      <w:marBottom w:val="0"/>
                      <w:divBdr>
                        <w:top w:val="none" w:sz="0" w:space="0" w:color="auto"/>
                        <w:left w:val="none" w:sz="0" w:space="0" w:color="auto"/>
                        <w:bottom w:val="none" w:sz="0" w:space="0" w:color="auto"/>
                        <w:right w:val="none" w:sz="0" w:space="0" w:color="auto"/>
                      </w:divBdr>
                      <w:divsChild>
                        <w:div w:id="1181352865">
                          <w:marLeft w:val="0"/>
                          <w:marRight w:val="0"/>
                          <w:marTop w:val="0"/>
                          <w:marBottom w:val="0"/>
                          <w:divBdr>
                            <w:top w:val="single" w:sz="2" w:space="0" w:color="008000"/>
                            <w:left w:val="single" w:sz="2" w:space="0" w:color="008000"/>
                            <w:bottom w:val="single" w:sz="2" w:space="0" w:color="008000"/>
                            <w:right w:val="single" w:sz="2" w:space="0" w:color="008000"/>
                          </w:divBdr>
                          <w:divsChild>
                            <w:div w:id="1796866297">
                              <w:marLeft w:val="0"/>
                              <w:marRight w:val="0"/>
                              <w:marTop w:val="0"/>
                              <w:marBottom w:val="0"/>
                              <w:divBdr>
                                <w:top w:val="single" w:sz="2" w:space="11" w:color="008000"/>
                                <w:left w:val="single" w:sz="2" w:space="4" w:color="008000"/>
                                <w:bottom w:val="single" w:sz="2" w:space="0" w:color="008000"/>
                                <w:right w:val="single" w:sz="2" w:space="0" w:color="008000"/>
                              </w:divBdr>
                              <w:divsChild>
                                <w:div w:id="126046029">
                                  <w:marLeft w:val="0"/>
                                  <w:marRight w:val="0"/>
                                  <w:marTop w:val="0"/>
                                  <w:marBottom w:val="0"/>
                                  <w:divBdr>
                                    <w:top w:val="none" w:sz="0" w:space="0" w:color="auto"/>
                                    <w:left w:val="none" w:sz="0" w:space="0" w:color="auto"/>
                                    <w:bottom w:val="none" w:sz="0" w:space="0" w:color="auto"/>
                                    <w:right w:val="none" w:sz="0" w:space="0" w:color="auto"/>
                                  </w:divBdr>
                                  <w:divsChild>
                                    <w:div w:id="1101922447">
                                      <w:marLeft w:val="0"/>
                                      <w:marRight w:val="0"/>
                                      <w:marTop w:val="0"/>
                                      <w:marBottom w:val="0"/>
                                      <w:divBdr>
                                        <w:top w:val="none" w:sz="0" w:space="0" w:color="auto"/>
                                        <w:left w:val="none" w:sz="0" w:space="0" w:color="auto"/>
                                        <w:bottom w:val="none" w:sz="0" w:space="0" w:color="auto"/>
                                        <w:right w:val="none" w:sz="0" w:space="0" w:color="auto"/>
                                      </w:divBdr>
                                      <w:divsChild>
                                        <w:div w:id="1553227274">
                                          <w:marLeft w:val="0"/>
                                          <w:marRight w:val="0"/>
                                          <w:marTop w:val="0"/>
                                          <w:marBottom w:val="0"/>
                                          <w:divBdr>
                                            <w:top w:val="none" w:sz="0" w:space="0" w:color="auto"/>
                                            <w:left w:val="none" w:sz="0" w:space="0" w:color="auto"/>
                                            <w:bottom w:val="none" w:sz="0" w:space="0" w:color="auto"/>
                                            <w:right w:val="none" w:sz="0" w:space="0" w:color="auto"/>
                                          </w:divBdr>
                                          <w:divsChild>
                                            <w:div w:id="10166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101529">
      <w:bodyDiv w:val="1"/>
      <w:marLeft w:val="0"/>
      <w:marRight w:val="0"/>
      <w:marTop w:val="0"/>
      <w:marBottom w:val="0"/>
      <w:divBdr>
        <w:top w:val="none" w:sz="0" w:space="0" w:color="auto"/>
        <w:left w:val="none" w:sz="0" w:space="0" w:color="auto"/>
        <w:bottom w:val="none" w:sz="0" w:space="0" w:color="auto"/>
        <w:right w:val="none" w:sz="0" w:space="0" w:color="auto"/>
      </w:divBdr>
      <w:divsChild>
        <w:div w:id="1088505283">
          <w:marLeft w:val="0"/>
          <w:marRight w:val="0"/>
          <w:marTop w:val="0"/>
          <w:marBottom w:val="0"/>
          <w:divBdr>
            <w:top w:val="none" w:sz="0" w:space="0" w:color="auto"/>
            <w:left w:val="none" w:sz="0" w:space="0" w:color="auto"/>
            <w:bottom w:val="none" w:sz="0" w:space="0" w:color="auto"/>
            <w:right w:val="none" w:sz="0" w:space="0" w:color="auto"/>
          </w:divBdr>
          <w:divsChild>
            <w:div w:id="1560243863">
              <w:marLeft w:val="0"/>
              <w:marRight w:val="0"/>
              <w:marTop w:val="0"/>
              <w:marBottom w:val="0"/>
              <w:divBdr>
                <w:top w:val="none" w:sz="0" w:space="0" w:color="auto"/>
                <w:left w:val="none" w:sz="0" w:space="0" w:color="auto"/>
                <w:bottom w:val="none" w:sz="0" w:space="0" w:color="auto"/>
                <w:right w:val="none" w:sz="0" w:space="0" w:color="auto"/>
              </w:divBdr>
              <w:divsChild>
                <w:div w:id="1443693941">
                  <w:marLeft w:val="0"/>
                  <w:marRight w:val="0"/>
                  <w:marTop w:val="0"/>
                  <w:marBottom w:val="0"/>
                  <w:divBdr>
                    <w:top w:val="none" w:sz="0" w:space="0" w:color="auto"/>
                    <w:left w:val="none" w:sz="0" w:space="0" w:color="auto"/>
                    <w:bottom w:val="none" w:sz="0" w:space="0" w:color="auto"/>
                    <w:right w:val="none" w:sz="0" w:space="0" w:color="auto"/>
                  </w:divBdr>
                  <w:divsChild>
                    <w:div w:id="705375447">
                      <w:marLeft w:val="0"/>
                      <w:marRight w:val="0"/>
                      <w:marTop w:val="0"/>
                      <w:marBottom w:val="0"/>
                      <w:divBdr>
                        <w:top w:val="none" w:sz="0" w:space="0" w:color="auto"/>
                        <w:left w:val="none" w:sz="0" w:space="0" w:color="auto"/>
                        <w:bottom w:val="none" w:sz="0" w:space="0" w:color="auto"/>
                        <w:right w:val="none" w:sz="0" w:space="0" w:color="auto"/>
                      </w:divBdr>
                      <w:divsChild>
                        <w:div w:id="1814565407">
                          <w:marLeft w:val="0"/>
                          <w:marRight w:val="0"/>
                          <w:marTop w:val="0"/>
                          <w:marBottom w:val="0"/>
                          <w:divBdr>
                            <w:top w:val="none" w:sz="0" w:space="0" w:color="auto"/>
                            <w:left w:val="none" w:sz="0" w:space="0" w:color="auto"/>
                            <w:bottom w:val="none" w:sz="0" w:space="0" w:color="auto"/>
                            <w:right w:val="none" w:sz="0" w:space="0" w:color="auto"/>
                          </w:divBdr>
                          <w:divsChild>
                            <w:div w:id="1571504949">
                              <w:marLeft w:val="0"/>
                              <w:marRight w:val="0"/>
                              <w:marTop w:val="0"/>
                              <w:marBottom w:val="0"/>
                              <w:divBdr>
                                <w:top w:val="none" w:sz="0" w:space="0" w:color="auto"/>
                                <w:left w:val="none" w:sz="0" w:space="0" w:color="auto"/>
                                <w:bottom w:val="none" w:sz="0" w:space="0" w:color="auto"/>
                                <w:right w:val="none" w:sz="0" w:space="0" w:color="auto"/>
                              </w:divBdr>
                              <w:divsChild>
                                <w:div w:id="1353262896">
                                  <w:marLeft w:val="0"/>
                                  <w:marRight w:val="0"/>
                                  <w:marTop w:val="0"/>
                                  <w:marBottom w:val="0"/>
                                  <w:divBdr>
                                    <w:top w:val="single" w:sz="6" w:space="0" w:color="F5F5F5"/>
                                    <w:left w:val="single" w:sz="6" w:space="0" w:color="F5F5F5"/>
                                    <w:bottom w:val="single" w:sz="6" w:space="0" w:color="F5F5F5"/>
                                    <w:right w:val="single" w:sz="6" w:space="0" w:color="F5F5F5"/>
                                  </w:divBdr>
                                  <w:divsChild>
                                    <w:div w:id="1733235228">
                                      <w:marLeft w:val="0"/>
                                      <w:marRight w:val="0"/>
                                      <w:marTop w:val="0"/>
                                      <w:marBottom w:val="0"/>
                                      <w:divBdr>
                                        <w:top w:val="none" w:sz="0" w:space="0" w:color="auto"/>
                                        <w:left w:val="none" w:sz="0" w:space="0" w:color="auto"/>
                                        <w:bottom w:val="none" w:sz="0" w:space="0" w:color="auto"/>
                                        <w:right w:val="none" w:sz="0" w:space="0" w:color="auto"/>
                                      </w:divBdr>
                                      <w:divsChild>
                                        <w:div w:id="16788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700997">
      <w:bodyDiv w:val="1"/>
      <w:marLeft w:val="0"/>
      <w:marRight w:val="0"/>
      <w:marTop w:val="0"/>
      <w:marBottom w:val="0"/>
      <w:divBdr>
        <w:top w:val="none" w:sz="0" w:space="0" w:color="auto"/>
        <w:left w:val="none" w:sz="0" w:space="0" w:color="auto"/>
        <w:bottom w:val="none" w:sz="0" w:space="0" w:color="auto"/>
        <w:right w:val="none" w:sz="0" w:space="0" w:color="auto"/>
      </w:divBdr>
      <w:divsChild>
        <w:div w:id="834760682">
          <w:marLeft w:val="0"/>
          <w:marRight w:val="0"/>
          <w:marTop w:val="0"/>
          <w:marBottom w:val="0"/>
          <w:divBdr>
            <w:top w:val="none" w:sz="0" w:space="0" w:color="auto"/>
            <w:left w:val="none" w:sz="0" w:space="0" w:color="auto"/>
            <w:bottom w:val="none" w:sz="0" w:space="0" w:color="auto"/>
            <w:right w:val="none" w:sz="0" w:space="0" w:color="auto"/>
          </w:divBdr>
          <w:divsChild>
            <w:div w:id="259677585">
              <w:marLeft w:val="0"/>
              <w:marRight w:val="0"/>
              <w:marTop w:val="0"/>
              <w:marBottom w:val="0"/>
              <w:divBdr>
                <w:top w:val="none" w:sz="0" w:space="0" w:color="auto"/>
                <w:left w:val="none" w:sz="0" w:space="0" w:color="auto"/>
                <w:bottom w:val="none" w:sz="0" w:space="0" w:color="auto"/>
                <w:right w:val="none" w:sz="0" w:space="0" w:color="auto"/>
              </w:divBdr>
              <w:divsChild>
                <w:div w:id="1001589731">
                  <w:marLeft w:val="0"/>
                  <w:marRight w:val="0"/>
                  <w:marTop w:val="0"/>
                  <w:marBottom w:val="0"/>
                  <w:divBdr>
                    <w:top w:val="none" w:sz="0" w:space="0" w:color="auto"/>
                    <w:left w:val="none" w:sz="0" w:space="0" w:color="auto"/>
                    <w:bottom w:val="none" w:sz="0" w:space="0" w:color="auto"/>
                    <w:right w:val="none" w:sz="0" w:space="0" w:color="auto"/>
                  </w:divBdr>
                  <w:divsChild>
                    <w:div w:id="1956478800">
                      <w:marLeft w:val="0"/>
                      <w:marRight w:val="0"/>
                      <w:marTop w:val="0"/>
                      <w:marBottom w:val="0"/>
                      <w:divBdr>
                        <w:top w:val="none" w:sz="0" w:space="0" w:color="auto"/>
                        <w:left w:val="none" w:sz="0" w:space="0" w:color="auto"/>
                        <w:bottom w:val="none" w:sz="0" w:space="0" w:color="auto"/>
                        <w:right w:val="none" w:sz="0" w:space="0" w:color="auto"/>
                      </w:divBdr>
                      <w:divsChild>
                        <w:div w:id="630981151">
                          <w:marLeft w:val="0"/>
                          <w:marRight w:val="0"/>
                          <w:marTop w:val="0"/>
                          <w:marBottom w:val="0"/>
                          <w:divBdr>
                            <w:top w:val="none" w:sz="0" w:space="0" w:color="auto"/>
                            <w:left w:val="none" w:sz="0" w:space="0" w:color="auto"/>
                            <w:bottom w:val="none" w:sz="0" w:space="0" w:color="auto"/>
                            <w:right w:val="none" w:sz="0" w:space="0" w:color="auto"/>
                          </w:divBdr>
                          <w:divsChild>
                            <w:div w:id="1945266077">
                              <w:marLeft w:val="0"/>
                              <w:marRight w:val="0"/>
                              <w:marTop w:val="0"/>
                              <w:marBottom w:val="0"/>
                              <w:divBdr>
                                <w:top w:val="none" w:sz="0" w:space="0" w:color="auto"/>
                                <w:left w:val="none" w:sz="0" w:space="0" w:color="auto"/>
                                <w:bottom w:val="none" w:sz="0" w:space="0" w:color="auto"/>
                                <w:right w:val="none" w:sz="0" w:space="0" w:color="auto"/>
                              </w:divBdr>
                              <w:divsChild>
                                <w:div w:id="1037699289">
                                  <w:marLeft w:val="0"/>
                                  <w:marRight w:val="0"/>
                                  <w:marTop w:val="0"/>
                                  <w:marBottom w:val="0"/>
                                  <w:divBdr>
                                    <w:top w:val="single" w:sz="6" w:space="0" w:color="F5F5F5"/>
                                    <w:left w:val="single" w:sz="6" w:space="0" w:color="F5F5F5"/>
                                    <w:bottom w:val="single" w:sz="6" w:space="0" w:color="F5F5F5"/>
                                    <w:right w:val="single" w:sz="6" w:space="0" w:color="F5F5F5"/>
                                  </w:divBdr>
                                  <w:divsChild>
                                    <w:div w:id="155654858">
                                      <w:marLeft w:val="0"/>
                                      <w:marRight w:val="0"/>
                                      <w:marTop w:val="0"/>
                                      <w:marBottom w:val="0"/>
                                      <w:divBdr>
                                        <w:top w:val="none" w:sz="0" w:space="0" w:color="auto"/>
                                        <w:left w:val="none" w:sz="0" w:space="0" w:color="auto"/>
                                        <w:bottom w:val="none" w:sz="0" w:space="0" w:color="auto"/>
                                        <w:right w:val="none" w:sz="0" w:space="0" w:color="auto"/>
                                      </w:divBdr>
                                      <w:divsChild>
                                        <w:div w:id="8608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jurisprudencia/361188/recurso-especial-resp-234623-pr-1999-0093529-2-stj" TargetMode="External"/><Relationship Id="rId13" Type="http://schemas.openxmlformats.org/officeDocument/2006/relationships/hyperlink" Target="http://www.jusbrasil.com.br/legislacao/anotada/2542128/art-20-da-lei-1052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924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jurisprudencia/21399320/agravo-regimental-no-agravo-em-recurso-especial-agrg-no-aresp-105874-rs-2012-0011194-0-st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jurisprudencia/23095165/habeas-corpus-hc-115514-rs-stf" TargetMode="External"/><Relationship Id="rId4" Type="http://schemas.openxmlformats.org/officeDocument/2006/relationships/settings" Target="settings.xml"/><Relationship Id="rId9" Type="http://schemas.openxmlformats.org/officeDocument/2006/relationships/hyperlink" Target="http://www.jusbrasil.com.br/jurisprudencia/22851013/habeas-corpus-hc-110841-pr-st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FB612B4-6498-4E3E-A5F3-1A8D9291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4437</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dc:creator>
  <cp:lastModifiedBy>robinho lima .</cp:lastModifiedBy>
  <cp:revision>15</cp:revision>
  <dcterms:created xsi:type="dcterms:W3CDTF">2013-04-29T14:42:00Z</dcterms:created>
  <dcterms:modified xsi:type="dcterms:W3CDTF">2015-12-10T23:11:00Z</dcterms:modified>
</cp:coreProperties>
</file>