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1E" w:rsidRPr="0027321E" w:rsidRDefault="0027321E" w:rsidP="0027321E">
      <w:pPr>
        <w:spacing w:line="360" w:lineRule="auto"/>
        <w:jc w:val="center"/>
        <w:rPr>
          <w:rFonts w:ascii="Times New Roman" w:hAnsi="Times New Roman"/>
          <w:sz w:val="24"/>
          <w:szCs w:val="24"/>
        </w:rPr>
      </w:pPr>
      <w:r>
        <w:rPr>
          <w:rFonts w:ascii="Times New Roman" w:hAnsi="Times New Roman"/>
          <w:sz w:val="24"/>
          <w:szCs w:val="24"/>
        </w:rPr>
        <w:t>U</w:t>
      </w:r>
      <w:r w:rsidRPr="0027321E">
        <w:rPr>
          <w:rFonts w:ascii="Times New Roman" w:hAnsi="Times New Roman"/>
          <w:sz w:val="24"/>
          <w:szCs w:val="24"/>
        </w:rPr>
        <w:t>NIDADE DE ENSINO SUPERIOR DOM BOSCO</w:t>
      </w:r>
    </w:p>
    <w:p w:rsidR="0027321E" w:rsidRDefault="0027321E" w:rsidP="0027321E">
      <w:pPr>
        <w:spacing w:line="360" w:lineRule="auto"/>
        <w:jc w:val="center"/>
        <w:rPr>
          <w:rFonts w:ascii="Times New Roman" w:hAnsi="Times New Roman"/>
          <w:sz w:val="24"/>
          <w:szCs w:val="24"/>
        </w:rPr>
      </w:pPr>
      <w:r w:rsidRPr="0027321E">
        <w:rPr>
          <w:rFonts w:ascii="Times New Roman" w:hAnsi="Times New Roman"/>
          <w:sz w:val="24"/>
          <w:szCs w:val="24"/>
        </w:rPr>
        <w:t>CURSO DE GRADUAÇÃO EM DIREITO</w:t>
      </w:r>
    </w:p>
    <w:p w:rsidR="0027321E" w:rsidRPr="0027321E" w:rsidRDefault="0027321E" w:rsidP="0027321E">
      <w:pPr>
        <w:spacing w:line="360" w:lineRule="auto"/>
        <w:jc w:val="center"/>
        <w:rPr>
          <w:rFonts w:ascii="Times New Roman" w:hAnsi="Times New Roman"/>
          <w:sz w:val="24"/>
          <w:szCs w:val="24"/>
        </w:rPr>
      </w:pPr>
    </w:p>
    <w:p w:rsidR="0027321E" w:rsidRDefault="0027321E" w:rsidP="0027321E">
      <w:pPr>
        <w:spacing w:line="360" w:lineRule="auto"/>
        <w:jc w:val="both"/>
        <w:rPr>
          <w:rFonts w:ascii="Times New Roman" w:hAnsi="Times New Roman"/>
          <w:b/>
          <w:sz w:val="24"/>
          <w:szCs w:val="24"/>
        </w:rPr>
      </w:pPr>
    </w:p>
    <w:p w:rsidR="0027321E" w:rsidRDefault="0027321E" w:rsidP="0027321E">
      <w:pPr>
        <w:spacing w:line="360" w:lineRule="auto"/>
        <w:jc w:val="both"/>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r>
        <w:rPr>
          <w:rFonts w:ascii="Times New Roman" w:hAnsi="Times New Roman"/>
          <w:b/>
          <w:sz w:val="24"/>
          <w:szCs w:val="24"/>
        </w:rPr>
        <w:t>AFONSO CELSO BRANDAO SERRA</w:t>
      </w: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Pr="0027321E" w:rsidRDefault="0027321E" w:rsidP="0027321E">
      <w:pPr>
        <w:spacing w:line="360" w:lineRule="auto"/>
        <w:jc w:val="right"/>
        <w:rPr>
          <w:rFonts w:ascii="Times New Roman" w:hAnsi="Times New Roman"/>
          <w:b/>
          <w:sz w:val="24"/>
          <w:szCs w:val="24"/>
        </w:rPr>
      </w:pPr>
    </w:p>
    <w:p w:rsidR="0027321E" w:rsidRPr="00177E11" w:rsidRDefault="0027321E" w:rsidP="0027321E">
      <w:pPr>
        <w:spacing w:line="240" w:lineRule="auto"/>
        <w:jc w:val="center"/>
        <w:rPr>
          <w:rFonts w:ascii="Times New Roman" w:hAnsi="Times New Roman"/>
          <w:sz w:val="24"/>
          <w:szCs w:val="24"/>
        </w:rPr>
      </w:pPr>
      <w:r w:rsidRPr="0027321E">
        <w:rPr>
          <w:rFonts w:ascii="Times New Roman" w:hAnsi="Times New Roman"/>
          <w:b/>
          <w:sz w:val="24"/>
          <w:szCs w:val="24"/>
        </w:rPr>
        <w:t xml:space="preserve">RESPONSABILIDADE CIVIL NO TRANSPORTE AÉREO INTERNACIONAL: </w:t>
      </w:r>
      <w:r w:rsidRPr="00177E11">
        <w:rPr>
          <w:rFonts w:ascii="Times New Roman" w:hAnsi="Times New Roman"/>
          <w:sz w:val="24"/>
          <w:szCs w:val="24"/>
        </w:rPr>
        <w:t>uma análise acerca da aplicabilidade da Convenção de Montreal e do CDC no Brasil.</w:t>
      </w: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360" w:lineRule="auto"/>
        <w:jc w:val="center"/>
        <w:rPr>
          <w:rFonts w:ascii="Times New Roman" w:hAnsi="Times New Roman"/>
          <w:b/>
          <w:sz w:val="24"/>
          <w:szCs w:val="24"/>
        </w:rPr>
      </w:pPr>
    </w:p>
    <w:p w:rsidR="0027321E" w:rsidRDefault="0027321E" w:rsidP="0027321E">
      <w:pPr>
        <w:spacing w:line="240" w:lineRule="auto"/>
        <w:jc w:val="center"/>
        <w:rPr>
          <w:rFonts w:ascii="Times New Roman" w:hAnsi="Times New Roman"/>
          <w:sz w:val="24"/>
          <w:szCs w:val="24"/>
        </w:rPr>
      </w:pPr>
      <w:r>
        <w:rPr>
          <w:rFonts w:ascii="Times New Roman" w:hAnsi="Times New Roman"/>
          <w:sz w:val="24"/>
          <w:szCs w:val="24"/>
        </w:rPr>
        <w:t>São Luís</w:t>
      </w:r>
    </w:p>
    <w:p w:rsidR="0027321E" w:rsidRDefault="0027321E" w:rsidP="0027321E">
      <w:pPr>
        <w:spacing w:line="240" w:lineRule="auto"/>
        <w:jc w:val="center"/>
        <w:rPr>
          <w:rFonts w:ascii="Times New Roman" w:hAnsi="Times New Roman"/>
          <w:sz w:val="24"/>
          <w:szCs w:val="24"/>
        </w:rPr>
      </w:pPr>
      <w:r>
        <w:rPr>
          <w:rFonts w:ascii="Times New Roman" w:hAnsi="Times New Roman"/>
          <w:sz w:val="24"/>
          <w:szCs w:val="24"/>
        </w:rPr>
        <w:t>2015</w:t>
      </w:r>
    </w:p>
    <w:p w:rsidR="000C21AB" w:rsidRPr="000C21AB" w:rsidRDefault="000C21AB" w:rsidP="0027321E">
      <w:pPr>
        <w:spacing w:line="240" w:lineRule="auto"/>
        <w:jc w:val="center"/>
        <w:rPr>
          <w:rFonts w:ascii="Times New Roman" w:hAnsi="Times New Roman"/>
          <w:b/>
          <w:sz w:val="24"/>
          <w:szCs w:val="24"/>
        </w:rPr>
      </w:pPr>
      <w:r w:rsidRPr="000C21AB">
        <w:rPr>
          <w:rFonts w:ascii="Times New Roman" w:hAnsi="Times New Roman"/>
          <w:b/>
          <w:sz w:val="24"/>
          <w:szCs w:val="24"/>
        </w:rPr>
        <w:lastRenderedPageBreak/>
        <w:t>AFONSO CELSO BRANDAO SERRA</w:t>
      </w:r>
    </w:p>
    <w:p w:rsidR="0027321E" w:rsidRDefault="0027321E" w:rsidP="0027321E">
      <w:pPr>
        <w:spacing w:line="360" w:lineRule="auto"/>
        <w:jc w:val="center"/>
        <w:rPr>
          <w:rFonts w:ascii="Times New Roman" w:hAnsi="Times New Roman"/>
          <w:b/>
          <w:sz w:val="24"/>
          <w:szCs w:val="24"/>
        </w:rPr>
      </w:pPr>
    </w:p>
    <w:p w:rsidR="0027321E" w:rsidRDefault="0027321E" w:rsidP="003B0FAE">
      <w:pPr>
        <w:spacing w:line="360" w:lineRule="auto"/>
        <w:jc w:val="both"/>
        <w:rPr>
          <w:rFonts w:ascii="Times New Roman" w:hAnsi="Times New Roman"/>
          <w:b/>
          <w:sz w:val="24"/>
          <w:szCs w:val="24"/>
        </w:rPr>
      </w:pPr>
    </w:p>
    <w:p w:rsidR="0027321E" w:rsidRDefault="0027321E" w:rsidP="003B0FAE">
      <w:pPr>
        <w:spacing w:line="360" w:lineRule="auto"/>
        <w:jc w:val="both"/>
        <w:rPr>
          <w:rFonts w:ascii="Times New Roman" w:hAnsi="Times New Roman"/>
          <w:b/>
          <w:sz w:val="24"/>
          <w:szCs w:val="24"/>
        </w:rPr>
      </w:pPr>
    </w:p>
    <w:p w:rsidR="0027321E" w:rsidRDefault="0027321E" w:rsidP="003B0FAE">
      <w:pPr>
        <w:spacing w:line="360" w:lineRule="auto"/>
        <w:jc w:val="both"/>
        <w:rPr>
          <w:rFonts w:ascii="Times New Roman" w:hAnsi="Times New Roman"/>
          <w:b/>
          <w:sz w:val="24"/>
          <w:szCs w:val="24"/>
        </w:rPr>
      </w:pPr>
    </w:p>
    <w:p w:rsidR="0027321E" w:rsidRDefault="0027321E" w:rsidP="003B0FAE">
      <w:pPr>
        <w:spacing w:line="360" w:lineRule="auto"/>
        <w:jc w:val="both"/>
        <w:rPr>
          <w:rFonts w:ascii="Times New Roman" w:hAnsi="Times New Roman"/>
          <w:b/>
          <w:sz w:val="24"/>
          <w:szCs w:val="24"/>
        </w:rPr>
      </w:pPr>
    </w:p>
    <w:p w:rsidR="0027321E" w:rsidRDefault="0027321E" w:rsidP="003B0FAE">
      <w:pPr>
        <w:spacing w:line="360" w:lineRule="auto"/>
        <w:jc w:val="both"/>
        <w:rPr>
          <w:rFonts w:ascii="Times New Roman" w:hAnsi="Times New Roman"/>
          <w:b/>
          <w:sz w:val="24"/>
          <w:szCs w:val="24"/>
        </w:rPr>
      </w:pPr>
    </w:p>
    <w:p w:rsidR="000C21AB" w:rsidRDefault="000C21AB" w:rsidP="003B0FAE">
      <w:pPr>
        <w:spacing w:line="360" w:lineRule="auto"/>
        <w:jc w:val="both"/>
        <w:rPr>
          <w:rFonts w:ascii="Times New Roman" w:hAnsi="Times New Roman"/>
          <w:b/>
          <w:sz w:val="24"/>
          <w:szCs w:val="24"/>
        </w:rPr>
      </w:pPr>
    </w:p>
    <w:p w:rsidR="0027321E" w:rsidRDefault="0027321E" w:rsidP="003B0FAE">
      <w:pPr>
        <w:spacing w:line="360" w:lineRule="auto"/>
        <w:jc w:val="both"/>
        <w:rPr>
          <w:rFonts w:ascii="Times New Roman" w:hAnsi="Times New Roman"/>
          <w:b/>
          <w:sz w:val="24"/>
          <w:szCs w:val="24"/>
        </w:rPr>
      </w:pPr>
    </w:p>
    <w:p w:rsidR="000C21AB" w:rsidRPr="000C21AB" w:rsidRDefault="000C21AB" w:rsidP="000C21AB">
      <w:pPr>
        <w:spacing w:line="360" w:lineRule="auto"/>
        <w:jc w:val="both"/>
        <w:rPr>
          <w:rFonts w:ascii="Times New Roman" w:hAnsi="Times New Roman"/>
          <w:b/>
          <w:sz w:val="24"/>
          <w:szCs w:val="24"/>
        </w:rPr>
      </w:pPr>
    </w:p>
    <w:p w:rsidR="000C21AB" w:rsidRPr="00177E11" w:rsidRDefault="000C21AB" w:rsidP="000C21AB">
      <w:pPr>
        <w:spacing w:line="360" w:lineRule="auto"/>
        <w:jc w:val="both"/>
        <w:rPr>
          <w:rFonts w:ascii="Times New Roman" w:hAnsi="Times New Roman"/>
          <w:sz w:val="24"/>
          <w:szCs w:val="24"/>
        </w:rPr>
      </w:pPr>
      <w:r w:rsidRPr="000C21AB">
        <w:rPr>
          <w:rFonts w:ascii="Times New Roman" w:hAnsi="Times New Roman"/>
          <w:b/>
          <w:sz w:val="24"/>
          <w:szCs w:val="24"/>
        </w:rPr>
        <w:t xml:space="preserve">RESPONSABILIDADE CIVIL NO TRANSPORTE AÉREO INTERNACIONAL: </w:t>
      </w:r>
      <w:r w:rsidRPr="00177E11">
        <w:rPr>
          <w:rFonts w:ascii="Times New Roman" w:hAnsi="Times New Roman"/>
          <w:sz w:val="24"/>
          <w:szCs w:val="24"/>
        </w:rPr>
        <w:t>uma análise acerca da aplicabilidade da Convenção de Montreal e do CDC no Brasil.</w:t>
      </w:r>
    </w:p>
    <w:p w:rsidR="000C21AB" w:rsidRDefault="000C21AB" w:rsidP="000C21AB">
      <w:pPr>
        <w:spacing w:line="360" w:lineRule="auto"/>
        <w:jc w:val="both"/>
        <w:rPr>
          <w:rFonts w:ascii="Times New Roman" w:hAnsi="Times New Roman"/>
          <w:b/>
          <w:sz w:val="24"/>
          <w:szCs w:val="24"/>
        </w:rPr>
      </w:pPr>
    </w:p>
    <w:p w:rsidR="000C21AB" w:rsidRPr="000A024B" w:rsidRDefault="000C21AB" w:rsidP="000C21AB">
      <w:pPr>
        <w:spacing w:line="240" w:lineRule="auto"/>
        <w:ind w:left="4111"/>
        <w:jc w:val="both"/>
        <w:rPr>
          <w:rFonts w:ascii="Times New Roman" w:hAnsi="Times New Roman"/>
          <w:sz w:val="20"/>
          <w:szCs w:val="20"/>
        </w:rPr>
      </w:pPr>
      <w:r w:rsidRPr="000A024B">
        <w:rPr>
          <w:rFonts w:ascii="Times New Roman" w:hAnsi="Times New Roman"/>
          <w:sz w:val="20"/>
          <w:szCs w:val="20"/>
        </w:rPr>
        <w:t>Monografia apresentada ao curso de graduação em Direito da Unidade de Ensino Superior Dom Bosco –</w:t>
      </w:r>
      <w:r w:rsidR="00686D0E">
        <w:rPr>
          <w:rFonts w:ascii="Times New Roman" w:hAnsi="Times New Roman"/>
          <w:sz w:val="20"/>
          <w:szCs w:val="20"/>
        </w:rPr>
        <w:t xml:space="preserve"> </w:t>
      </w:r>
      <w:r w:rsidRPr="000A024B">
        <w:rPr>
          <w:rFonts w:ascii="Times New Roman" w:hAnsi="Times New Roman"/>
          <w:sz w:val="20"/>
          <w:szCs w:val="20"/>
        </w:rPr>
        <w:t>UNDB, como r</w:t>
      </w:r>
      <w:r w:rsidRPr="000A024B">
        <w:rPr>
          <w:rFonts w:ascii="Times New Roman" w:hAnsi="Times New Roman"/>
          <w:sz w:val="20"/>
          <w:szCs w:val="20"/>
        </w:rPr>
        <w:t>e</w:t>
      </w:r>
      <w:r w:rsidRPr="000A024B">
        <w:rPr>
          <w:rFonts w:ascii="Times New Roman" w:hAnsi="Times New Roman"/>
          <w:sz w:val="20"/>
          <w:szCs w:val="20"/>
        </w:rPr>
        <w:t>quisito parcial para obtenção do grau de Bacharel em Direito.</w:t>
      </w:r>
    </w:p>
    <w:p w:rsidR="000C21AB" w:rsidRPr="000A024B" w:rsidRDefault="000C21AB" w:rsidP="000C21AB">
      <w:pPr>
        <w:spacing w:line="240" w:lineRule="auto"/>
        <w:ind w:left="4111"/>
        <w:jc w:val="both"/>
        <w:rPr>
          <w:rFonts w:ascii="Times New Roman" w:hAnsi="Times New Roman"/>
          <w:sz w:val="20"/>
          <w:szCs w:val="20"/>
        </w:rPr>
      </w:pPr>
      <w:r w:rsidRPr="000A024B">
        <w:rPr>
          <w:rFonts w:ascii="Times New Roman" w:hAnsi="Times New Roman"/>
          <w:sz w:val="20"/>
          <w:szCs w:val="20"/>
        </w:rPr>
        <w:t>Orientador: Prof.</w:t>
      </w:r>
      <w:r w:rsidR="006A09A5">
        <w:rPr>
          <w:rFonts w:ascii="Times New Roman" w:hAnsi="Times New Roman"/>
          <w:sz w:val="20"/>
          <w:szCs w:val="20"/>
        </w:rPr>
        <w:t xml:space="preserve"> Dr.</w:t>
      </w:r>
      <w:r w:rsidRPr="000A024B">
        <w:rPr>
          <w:rFonts w:ascii="Times New Roman" w:hAnsi="Times New Roman"/>
          <w:sz w:val="20"/>
          <w:szCs w:val="20"/>
        </w:rPr>
        <w:t xml:space="preserve"> </w:t>
      </w:r>
      <w:r w:rsidRPr="000A024B">
        <w:rPr>
          <w:rFonts w:ascii="Times New Roman" w:hAnsi="Times New Roman"/>
          <w:bCs/>
          <w:sz w:val="20"/>
          <w:szCs w:val="20"/>
        </w:rPr>
        <w:t>Roberto Carvalho Veloso.</w:t>
      </w:r>
      <w:r w:rsidRPr="000A024B">
        <w:rPr>
          <w:rFonts w:ascii="Times New Roman" w:hAnsi="Times New Roman"/>
          <w:sz w:val="20"/>
          <w:szCs w:val="20"/>
        </w:rPr>
        <w:t xml:space="preserve"> </w:t>
      </w:r>
    </w:p>
    <w:p w:rsidR="0027321E" w:rsidRPr="000C21AB" w:rsidRDefault="0027321E" w:rsidP="003B0FAE">
      <w:pPr>
        <w:spacing w:line="360" w:lineRule="auto"/>
        <w:jc w:val="both"/>
        <w:rPr>
          <w:rFonts w:ascii="Times New Roman" w:hAnsi="Times New Roman"/>
          <w:b/>
          <w:sz w:val="20"/>
          <w:szCs w:val="20"/>
        </w:rPr>
      </w:pPr>
    </w:p>
    <w:p w:rsidR="0027321E" w:rsidRDefault="0027321E" w:rsidP="003B0FAE">
      <w:pPr>
        <w:spacing w:line="360" w:lineRule="auto"/>
        <w:jc w:val="both"/>
        <w:rPr>
          <w:rFonts w:ascii="Times New Roman" w:hAnsi="Times New Roman"/>
          <w:b/>
          <w:sz w:val="24"/>
          <w:szCs w:val="24"/>
        </w:rPr>
      </w:pPr>
    </w:p>
    <w:p w:rsidR="0027321E" w:rsidRDefault="0027321E" w:rsidP="003B0FAE">
      <w:pPr>
        <w:spacing w:line="360" w:lineRule="auto"/>
        <w:jc w:val="both"/>
        <w:rPr>
          <w:rFonts w:ascii="Times New Roman" w:hAnsi="Times New Roman"/>
          <w:b/>
          <w:sz w:val="24"/>
          <w:szCs w:val="24"/>
        </w:rPr>
      </w:pPr>
    </w:p>
    <w:p w:rsidR="000C21AB" w:rsidRDefault="000C21AB" w:rsidP="000C21AB">
      <w:pPr>
        <w:spacing w:line="360" w:lineRule="auto"/>
        <w:jc w:val="center"/>
        <w:rPr>
          <w:rFonts w:ascii="Times New Roman" w:hAnsi="Times New Roman"/>
          <w:b/>
          <w:sz w:val="24"/>
          <w:szCs w:val="24"/>
        </w:rPr>
      </w:pPr>
    </w:p>
    <w:p w:rsidR="000C21AB" w:rsidRDefault="000C21AB" w:rsidP="000C21AB">
      <w:pPr>
        <w:spacing w:line="360" w:lineRule="auto"/>
        <w:jc w:val="center"/>
        <w:rPr>
          <w:rFonts w:ascii="Times New Roman" w:hAnsi="Times New Roman"/>
          <w:b/>
          <w:sz w:val="24"/>
          <w:szCs w:val="24"/>
        </w:rPr>
      </w:pPr>
    </w:p>
    <w:p w:rsidR="000C21AB" w:rsidRDefault="000C21AB" w:rsidP="000C21AB">
      <w:pPr>
        <w:spacing w:line="360" w:lineRule="auto"/>
        <w:jc w:val="center"/>
        <w:rPr>
          <w:rFonts w:ascii="Times New Roman" w:hAnsi="Times New Roman"/>
          <w:b/>
          <w:sz w:val="24"/>
          <w:szCs w:val="24"/>
        </w:rPr>
      </w:pPr>
    </w:p>
    <w:p w:rsidR="0027321E" w:rsidRPr="004B39EC" w:rsidRDefault="000C21AB" w:rsidP="007E11C6">
      <w:pPr>
        <w:spacing w:line="360" w:lineRule="auto"/>
        <w:jc w:val="center"/>
        <w:rPr>
          <w:rFonts w:ascii="Times New Roman" w:hAnsi="Times New Roman"/>
          <w:sz w:val="24"/>
          <w:szCs w:val="24"/>
        </w:rPr>
      </w:pPr>
      <w:r w:rsidRPr="004B39EC">
        <w:rPr>
          <w:rFonts w:ascii="Times New Roman" w:hAnsi="Times New Roman"/>
          <w:sz w:val="24"/>
          <w:szCs w:val="24"/>
        </w:rPr>
        <w:t>São Luís</w:t>
      </w:r>
    </w:p>
    <w:p w:rsidR="000C21AB" w:rsidRPr="004B39EC" w:rsidRDefault="000C21AB" w:rsidP="007E11C6">
      <w:pPr>
        <w:spacing w:line="360" w:lineRule="auto"/>
        <w:jc w:val="center"/>
        <w:rPr>
          <w:rFonts w:ascii="Times New Roman" w:hAnsi="Times New Roman"/>
          <w:sz w:val="24"/>
          <w:szCs w:val="24"/>
        </w:rPr>
      </w:pPr>
      <w:r w:rsidRPr="004B39EC">
        <w:rPr>
          <w:rFonts w:ascii="Times New Roman" w:hAnsi="Times New Roman"/>
          <w:sz w:val="24"/>
          <w:szCs w:val="24"/>
        </w:rPr>
        <w:t>2015</w:t>
      </w:r>
    </w:p>
    <w:p w:rsidR="004B39EC" w:rsidRDefault="004B39EC" w:rsidP="000C21AB">
      <w:pPr>
        <w:spacing w:line="360" w:lineRule="auto"/>
        <w:jc w:val="center"/>
        <w:rPr>
          <w:rFonts w:ascii="Times New Roman" w:hAnsi="Times New Roman"/>
          <w:b/>
          <w:sz w:val="24"/>
          <w:szCs w:val="24"/>
        </w:rPr>
      </w:pPr>
      <w:r>
        <w:rPr>
          <w:rFonts w:ascii="Times New Roman" w:hAnsi="Times New Roman"/>
          <w:b/>
          <w:sz w:val="24"/>
          <w:szCs w:val="24"/>
        </w:rPr>
        <w:lastRenderedPageBreak/>
        <w:t>AFONSO CELSO BRANDAO SERRA</w:t>
      </w:r>
    </w:p>
    <w:p w:rsidR="004B39EC" w:rsidRDefault="004B39EC" w:rsidP="000C21AB">
      <w:pPr>
        <w:spacing w:line="360" w:lineRule="auto"/>
        <w:jc w:val="center"/>
        <w:rPr>
          <w:rFonts w:ascii="Times New Roman" w:hAnsi="Times New Roman"/>
          <w:b/>
          <w:sz w:val="24"/>
          <w:szCs w:val="24"/>
        </w:rPr>
      </w:pPr>
    </w:p>
    <w:p w:rsidR="004B39EC" w:rsidRDefault="004B39EC" w:rsidP="000C21AB">
      <w:pPr>
        <w:spacing w:line="360" w:lineRule="auto"/>
        <w:jc w:val="center"/>
        <w:rPr>
          <w:rFonts w:ascii="Times New Roman" w:hAnsi="Times New Roman"/>
          <w:b/>
          <w:sz w:val="24"/>
          <w:szCs w:val="24"/>
        </w:rPr>
      </w:pPr>
    </w:p>
    <w:p w:rsidR="004B39EC" w:rsidRPr="00177E11" w:rsidRDefault="004B39EC" w:rsidP="004B39EC">
      <w:pPr>
        <w:spacing w:line="360" w:lineRule="auto"/>
        <w:jc w:val="both"/>
        <w:rPr>
          <w:rFonts w:ascii="Times New Roman" w:hAnsi="Times New Roman"/>
          <w:sz w:val="24"/>
          <w:szCs w:val="24"/>
        </w:rPr>
      </w:pPr>
      <w:r w:rsidRPr="000C21AB">
        <w:rPr>
          <w:rFonts w:ascii="Times New Roman" w:hAnsi="Times New Roman"/>
          <w:b/>
          <w:sz w:val="24"/>
          <w:szCs w:val="24"/>
        </w:rPr>
        <w:t xml:space="preserve">RESPONSABILIDADE CIVIL NO TRANSPORTE AÉREO INTERNACIONAL: </w:t>
      </w:r>
      <w:r w:rsidRPr="00177E11">
        <w:rPr>
          <w:rFonts w:ascii="Times New Roman" w:hAnsi="Times New Roman"/>
          <w:sz w:val="24"/>
          <w:szCs w:val="24"/>
        </w:rPr>
        <w:t>uma análise acerca da aplicabilidade da Convenção de Montreal e do CDC no Brasil.</w:t>
      </w:r>
    </w:p>
    <w:p w:rsidR="004B39EC" w:rsidRPr="000A024B" w:rsidRDefault="004B39EC" w:rsidP="004B39EC">
      <w:pPr>
        <w:spacing w:line="360" w:lineRule="auto"/>
        <w:jc w:val="both"/>
        <w:rPr>
          <w:rFonts w:ascii="Times New Roman" w:hAnsi="Times New Roman"/>
          <w:sz w:val="24"/>
          <w:szCs w:val="24"/>
        </w:rPr>
      </w:pPr>
    </w:p>
    <w:p w:rsidR="004B39EC" w:rsidRPr="000A024B" w:rsidRDefault="004B39EC" w:rsidP="004B39EC">
      <w:pPr>
        <w:spacing w:line="240" w:lineRule="auto"/>
        <w:ind w:left="4111"/>
        <w:jc w:val="both"/>
        <w:rPr>
          <w:rFonts w:ascii="Times New Roman" w:hAnsi="Times New Roman"/>
          <w:sz w:val="20"/>
          <w:szCs w:val="20"/>
        </w:rPr>
      </w:pPr>
      <w:r w:rsidRPr="000A024B">
        <w:rPr>
          <w:rFonts w:ascii="Times New Roman" w:hAnsi="Times New Roman"/>
          <w:sz w:val="20"/>
          <w:szCs w:val="20"/>
        </w:rPr>
        <w:t>Monografia apresentada ao curso de graduação em Direito da Unidade de Ensino Superior Dom Bosco –</w:t>
      </w:r>
      <w:r w:rsidR="007E11C6">
        <w:rPr>
          <w:rFonts w:ascii="Times New Roman" w:hAnsi="Times New Roman"/>
          <w:sz w:val="20"/>
          <w:szCs w:val="20"/>
        </w:rPr>
        <w:t xml:space="preserve"> </w:t>
      </w:r>
      <w:r w:rsidRPr="000A024B">
        <w:rPr>
          <w:rFonts w:ascii="Times New Roman" w:hAnsi="Times New Roman"/>
          <w:sz w:val="20"/>
          <w:szCs w:val="20"/>
        </w:rPr>
        <w:t>UNDB, como r</w:t>
      </w:r>
      <w:r w:rsidRPr="000A024B">
        <w:rPr>
          <w:rFonts w:ascii="Times New Roman" w:hAnsi="Times New Roman"/>
          <w:sz w:val="20"/>
          <w:szCs w:val="20"/>
        </w:rPr>
        <w:t>e</w:t>
      </w:r>
      <w:r w:rsidRPr="000A024B">
        <w:rPr>
          <w:rFonts w:ascii="Times New Roman" w:hAnsi="Times New Roman"/>
          <w:sz w:val="20"/>
          <w:szCs w:val="20"/>
        </w:rPr>
        <w:t>quisito parcial para obtenção do grau de Bacharel em Direito.</w:t>
      </w:r>
    </w:p>
    <w:p w:rsidR="004B39EC" w:rsidRPr="000A024B" w:rsidRDefault="004B39EC" w:rsidP="004B39EC">
      <w:pPr>
        <w:spacing w:line="240" w:lineRule="auto"/>
        <w:ind w:left="4111"/>
        <w:jc w:val="both"/>
        <w:rPr>
          <w:rFonts w:ascii="Times New Roman" w:hAnsi="Times New Roman"/>
          <w:sz w:val="20"/>
          <w:szCs w:val="20"/>
        </w:rPr>
      </w:pPr>
    </w:p>
    <w:p w:rsidR="004B39EC" w:rsidRDefault="004B39EC" w:rsidP="004B39EC">
      <w:pPr>
        <w:spacing w:line="240" w:lineRule="auto"/>
        <w:ind w:left="4111"/>
        <w:jc w:val="both"/>
        <w:rPr>
          <w:rFonts w:ascii="Times New Roman" w:hAnsi="Times New Roman"/>
          <w:b/>
          <w:sz w:val="20"/>
          <w:szCs w:val="20"/>
        </w:rPr>
      </w:pPr>
    </w:p>
    <w:p w:rsidR="004B39EC" w:rsidRDefault="004F4A7F" w:rsidP="004B39EC">
      <w:pPr>
        <w:spacing w:line="240" w:lineRule="auto"/>
        <w:jc w:val="both"/>
        <w:rPr>
          <w:rFonts w:ascii="Times New Roman" w:hAnsi="Times New Roman"/>
          <w:sz w:val="24"/>
          <w:szCs w:val="24"/>
        </w:rPr>
      </w:pPr>
      <w:r>
        <w:rPr>
          <w:rFonts w:ascii="Times New Roman" w:hAnsi="Times New Roman"/>
          <w:sz w:val="24"/>
          <w:szCs w:val="24"/>
        </w:rPr>
        <w:t>Aprovada em 04/12</w:t>
      </w:r>
      <w:r w:rsidR="004B39EC">
        <w:rPr>
          <w:rFonts w:ascii="Times New Roman" w:hAnsi="Times New Roman"/>
          <w:sz w:val="24"/>
          <w:szCs w:val="24"/>
        </w:rPr>
        <w:t>/ 15</w:t>
      </w:r>
    </w:p>
    <w:p w:rsidR="004B39EC" w:rsidRDefault="004B39EC" w:rsidP="004B39EC">
      <w:pPr>
        <w:spacing w:line="240" w:lineRule="auto"/>
        <w:jc w:val="both"/>
        <w:rPr>
          <w:rFonts w:ascii="Times New Roman" w:hAnsi="Times New Roman"/>
          <w:sz w:val="24"/>
          <w:szCs w:val="24"/>
        </w:rPr>
      </w:pPr>
    </w:p>
    <w:p w:rsidR="004B39EC" w:rsidRDefault="004B39EC" w:rsidP="004B39EC">
      <w:pPr>
        <w:spacing w:line="240" w:lineRule="auto"/>
        <w:jc w:val="both"/>
        <w:rPr>
          <w:rFonts w:ascii="Times New Roman" w:hAnsi="Times New Roman"/>
          <w:sz w:val="24"/>
          <w:szCs w:val="24"/>
        </w:rPr>
      </w:pPr>
    </w:p>
    <w:p w:rsidR="004B39EC" w:rsidRDefault="004B39EC" w:rsidP="004B39EC">
      <w:pPr>
        <w:spacing w:line="240" w:lineRule="auto"/>
        <w:jc w:val="center"/>
        <w:rPr>
          <w:rFonts w:ascii="Times New Roman" w:hAnsi="Times New Roman"/>
          <w:sz w:val="24"/>
          <w:szCs w:val="24"/>
        </w:rPr>
      </w:pPr>
      <w:r>
        <w:rPr>
          <w:rFonts w:ascii="Times New Roman" w:hAnsi="Times New Roman"/>
          <w:sz w:val="24"/>
          <w:szCs w:val="24"/>
        </w:rPr>
        <w:t>BANCA EXAMINADORA</w:t>
      </w:r>
    </w:p>
    <w:p w:rsidR="006A09A5" w:rsidRDefault="006A09A5" w:rsidP="004B39EC">
      <w:pPr>
        <w:spacing w:line="240" w:lineRule="auto"/>
        <w:jc w:val="center"/>
        <w:rPr>
          <w:rFonts w:ascii="Times New Roman" w:hAnsi="Times New Roman"/>
          <w:sz w:val="24"/>
          <w:szCs w:val="24"/>
        </w:rPr>
      </w:pPr>
    </w:p>
    <w:p w:rsidR="006A09A5" w:rsidRDefault="006A09A5" w:rsidP="006A09A5">
      <w:pPr>
        <w:jc w:val="center"/>
      </w:pPr>
      <w:r>
        <w:t>_______________________________</w:t>
      </w:r>
    </w:p>
    <w:p w:rsidR="006A09A5" w:rsidRPr="00945745" w:rsidRDefault="006A09A5" w:rsidP="006A09A5">
      <w:pPr>
        <w:jc w:val="center"/>
        <w:rPr>
          <w:rFonts w:ascii="Times New Roman" w:hAnsi="Times New Roman"/>
          <w:sz w:val="20"/>
          <w:szCs w:val="20"/>
        </w:rPr>
      </w:pPr>
      <w:r w:rsidRPr="00945745">
        <w:rPr>
          <w:rFonts w:ascii="Times New Roman" w:hAnsi="Times New Roman"/>
          <w:b/>
          <w:sz w:val="20"/>
          <w:szCs w:val="20"/>
        </w:rPr>
        <w:t>Prof. Dr. Roberto Carvalho Veloso</w:t>
      </w:r>
      <w:r w:rsidRPr="00945745">
        <w:rPr>
          <w:rFonts w:ascii="Times New Roman" w:hAnsi="Times New Roman"/>
          <w:sz w:val="20"/>
          <w:szCs w:val="20"/>
        </w:rPr>
        <w:t xml:space="preserve"> (Orientador)</w:t>
      </w:r>
    </w:p>
    <w:p w:rsidR="00945745" w:rsidRDefault="00945745" w:rsidP="006A09A5">
      <w:pPr>
        <w:jc w:val="center"/>
        <w:rPr>
          <w:rFonts w:ascii="Times New Roman" w:hAnsi="Times New Roman"/>
          <w:sz w:val="20"/>
          <w:szCs w:val="20"/>
        </w:rPr>
      </w:pPr>
      <w:r w:rsidRPr="00945745">
        <w:rPr>
          <w:rFonts w:ascii="Times New Roman" w:hAnsi="Times New Roman"/>
          <w:sz w:val="20"/>
          <w:szCs w:val="20"/>
        </w:rPr>
        <w:t xml:space="preserve">Unidade de Ensino Superior Dom Bosco </w:t>
      </w:r>
      <w:r>
        <w:rPr>
          <w:rFonts w:ascii="Times New Roman" w:hAnsi="Times New Roman"/>
          <w:sz w:val="20"/>
          <w:szCs w:val="20"/>
        </w:rPr>
        <w:t>–</w:t>
      </w:r>
      <w:r w:rsidRPr="00945745">
        <w:rPr>
          <w:rFonts w:ascii="Times New Roman" w:hAnsi="Times New Roman"/>
          <w:sz w:val="20"/>
          <w:szCs w:val="20"/>
        </w:rPr>
        <w:t xml:space="preserve"> UNDB</w:t>
      </w:r>
    </w:p>
    <w:p w:rsidR="00945745" w:rsidRDefault="00945745" w:rsidP="006A09A5">
      <w:pPr>
        <w:jc w:val="center"/>
        <w:rPr>
          <w:rFonts w:ascii="Times New Roman" w:hAnsi="Times New Roman"/>
          <w:sz w:val="20"/>
          <w:szCs w:val="20"/>
        </w:rPr>
      </w:pPr>
    </w:p>
    <w:p w:rsidR="00945745" w:rsidRDefault="00945745" w:rsidP="00945745">
      <w:pPr>
        <w:jc w:val="center"/>
      </w:pPr>
      <w:r>
        <w:rPr>
          <w:rFonts w:ascii="Times New Roman" w:hAnsi="Times New Roman"/>
          <w:sz w:val="20"/>
          <w:szCs w:val="20"/>
        </w:rPr>
        <w:t>_______________________________</w:t>
      </w:r>
    </w:p>
    <w:p w:rsidR="004F4A7F" w:rsidRDefault="004F4A7F" w:rsidP="006A09A5">
      <w:pPr>
        <w:jc w:val="center"/>
        <w:rPr>
          <w:rFonts w:ascii="Times New Roman" w:hAnsi="Times New Roman"/>
          <w:sz w:val="20"/>
          <w:szCs w:val="20"/>
        </w:rPr>
      </w:pPr>
      <w:r>
        <w:rPr>
          <w:rFonts w:ascii="Times New Roman" w:hAnsi="Times New Roman"/>
          <w:sz w:val="20"/>
          <w:szCs w:val="20"/>
        </w:rPr>
        <w:t>Diogo Santos</w:t>
      </w:r>
    </w:p>
    <w:p w:rsidR="00945745" w:rsidRDefault="00945745" w:rsidP="006A09A5">
      <w:pPr>
        <w:jc w:val="center"/>
        <w:rPr>
          <w:rFonts w:ascii="Times New Roman" w:hAnsi="Times New Roman"/>
          <w:sz w:val="20"/>
          <w:szCs w:val="20"/>
        </w:rPr>
      </w:pPr>
      <w:r>
        <w:rPr>
          <w:rFonts w:ascii="Times New Roman" w:hAnsi="Times New Roman"/>
          <w:sz w:val="20"/>
          <w:szCs w:val="20"/>
        </w:rPr>
        <w:t>1º Examinador (a)</w:t>
      </w:r>
    </w:p>
    <w:p w:rsidR="00945745" w:rsidRDefault="00945745" w:rsidP="006A09A5">
      <w:pPr>
        <w:jc w:val="center"/>
        <w:rPr>
          <w:rFonts w:ascii="Times New Roman" w:hAnsi="Times New Roman"/>
          <w:sz w:val="20"/>
          <w:szCs w:val="20"/>
        </w:rPr>
      </w:pPr>
    </w:p>
    <w:p w:rsidR="00945745" w:rsidRPr="00945745" w:rsidRDefault="00945745" w:rsidP="006A09A5">
      <w:pPr>
        <w:jc w:val="center"/>
        <w:rPr>
          <w:rFonts w:ascii="Times New Roman" w:hAnsi="Times New Roman"/>
          <w:sz w:val="20"/>
          <w:szCs w:val="20"/>
        </w:rPr>
      </w:pPr>
      <w:r>
        <w:rPr>
          <w:rFonts w:ascii="Times New Roman" w:hAnsi="Times New Roman"/>
          <w:sz w:val="20"/>
          <w:szCs w:val="20"/>
        </w:rPr>
        <w:t>_______________________________</w:t>
      </w:r>
    </w:p>
    <w:p w:rsidR="004F4A7F" w:rsidRDefault="004F4A7F" w:rsidP="004B39EC">
      <w:pPr>
        <w:spacing w:line="240" w:lineRule="auto"/>
        <w:jc w:val="center"/>
        <w:rPr>
          <w:rFonts w:ascii="Times New Roman" w:hAnsi="Times New Roman"/>
          <w:sz w:val="20"/>
          <w:szCs w:val="20"/>
        </w:rPr>
      </w:pPr>
      <w:r>
        <w:rPr>
          <w:rFonts w:ascii="Times New Roman" w:hAnsi="Times New Roman"/>
          <w:sz w:val="20"/>
          <w:szCs w:val="20"/>
        </w:rPr>
        <w:t>Roberto Almeida</w:t>
      </w:r>
    </w:p>
    <w:p w:rsidR="006A09A5" w:rsidRPr="004F4A7F" w:rsidRDefault="00945745" w:rsidP="004B39EC">
      <w:pPr>
        <w:spacing w:line="240" w:lineRule="auto"/>
        <w:jc w:val="center"/>
        <w:rPr>
          <w:rFonts w:ascii="Times New Roman" w:hAnsi="Times New Roman"/>
          <w:sz w:val="20"/>
          <w:szCs w:val="20"/>
        </w:rPr>
      </w:pPr>
      <w:r w:rsidRPr="004F4A7F">
        <w:rPr>
          <w:rFonts w:ascii="Times New Roman" w:hAnsi="Times New Roman"/>
          <w:sz w:val="20"/>
          <w:szCs w:val="20"/>
        </w:rPr>
        <w:t>2º Examinador (a)</w:t>
      </w:r>
    </w:p>
    <w:p w:rsidR="004B39EC" w:rsidRDefault="004B39EC" w:rsidP="000C21AB">
      <w:pPr>
        <w:spacing w:line="360" w:lineRule="auto"/>
        <w:jc w:val="center"/>
        <w:rPr>
          <w:rFonts w:ascii="Times New Roman" w:hAnsi="Times New Roman"/>
          <w:b/>
          <w:sz w:val="24"/>
          <w:szCs w:val="24"/>
        </w:rPr>
      </w:pPr>
    </w:p>
    <w:p w:rsidR="004F4A7F" w:rsidRDefault="004F4A7F" w:rsidP="000C21AB">
      <w:pPr>
        <w:spacing w:line="360" w:lineRule="auto"/>
        <w:jc w:val="center"/>
        <w:rPr>
          <w:rFonts w:ascii="Times New Roman" w:hAnsi="Times New Roman"/>
          <w:b/>
          <w:sz w:val="24"/>
          <w:szCs w:val="24"/>
        </w:rPr>
      </w:pPr>
    </w:p>
    <w:p w:rsidR="004B39EC" w:rsidRDefault="004B39EC" w:rsidP="000C21AB">
      <w:pPr>
        <w:spacing w:line="360" w:lineRule="auto"/>
        <w:jc w:val="center"/>
        <w:rPr>
          <w:rFonts w:ascii="Times New Roman" w:hAnsi="Times New Roman"/>
          <w:b/>
          <w:sz w:val="24"/>
          <w:szCs w:val="24"/>
        </w:rPr>
      </w:pPr>
      <w:r>
        <w:rPr>
          <w:rFonts w:ascii="Times New Roman" w:hAnsi="Times New Roman"/>
          <w:b/>
          <w:sz w:val="24"/>
          <w:szCs w:val="24"/>
        </w:rPr>
        <w:lastRenderedPageBreak/>
        <w:t>AGRADECIMENTOS</w:t>
      </w:r>
    </w:p>
    <w:p w:rsidR="003A0C59" w:rsidRDefault="003A0C59" w:rsidP="000C21AB">
      <w:pPr>
        <w:spacing w:line="360" w:lineRule="auto"/>
        <w:jc w:val="center"/>
        <w:rPr>
          <w:rFonts w:ascii="Times New Roman" w:hAnsi="Times New Roman"/>
          <w:b/>
          <w:sz w:val="24"/>
          <w:szCs w:val="24"/>
        </w:rPr>
      </w:pPr>
    </w:p>
    <w:p w:rsidR="003A0C59" w:rsidRDefault="003A0C59" w:rsidP="003A0C59">
      <w:pPr>
        <w:spacing w:line="360" w:lineRule="auto"/>
        <w:ind w:firstLine="1134"/>
        <w:jc w:val="both"/>
        <w:rPr>
          <w:rFonts w:ascii="Times New Roman" w:hAnsi="Times New Roman"/>
          <w:sz w:val="24"/>
          <w:szCs w:val="24"/>
        </w:rPr>
      </w:pPr>
      <w:r>
        <w:rPr>
          <w:rFonts w:ascii="Times New Roman" w:hAnsi="Times New Roman"/>
          <w:sz w:val="24"/>
          <w:szCs w:val="24"/>
        </w:rPr>
        <w:t>Agradeço a Deus, por ter me permitido chegar até aqui, por ter me dado forças e saúde para cumprir mais esse ciclo.</w:t>
      </w:r>
    </w:p>
    <w:p w:rsidR="003A0C59" w:rsidRDefault="003A0C59" w:rsidP="003A0C59">
      <w:pPr>
        <w:spacing w:line="360" w:lineRule="auto"/>
        <w:ind w:firstLine="1134"/>
        <w:jc w:val="both"/>
        <w:rPr>
          <w:rFonts w:ascii="Times New Roman" w:hAnsi="Times New Roman"/>
          <w:sz w:val="24"/>
          <w:szCs w:val="24"/>
        </w:rPr>
      </w:pPr>
      <w:r>
        <w:rPr>
          <w:rFonts w:ascii="Times New Roman" w:hAnsi="Times New Roman"/>
          <w:sz w:val="24"/>
          <w:szCs w:val="24"/>
        </w:rPr>
        <w:t xml:space="preserve">Aos meus pais, </w:t>
      </w:r>
      <w:proofErr w:type="spellStart"/>
      <w:r>
        <w:rPr>
          <w:rFonts w:ascii="Times New Roman" w:hAnsi="Times New Roman"/>
          <w:sz w:val="24"/>
          <w:szCs w:val="24"/>
        </w:rPr>
        <w:t>Mécia</w:t>
      </w:r>
      <w:proofErr w:type="spellEnd"/>
      <w:r>
        <w:rPr>
          <w:rFonts w:ascii="Times New Roman" w:hAnsi="Times New Roman"/>
          <w:sz w:val="24"/>
          <w:szCs w:val="24"/>
        </w:rPr>
        <w:t xml:space="preserve"> e João, por ter</w:t>
      </w:r>
      <w:r w:rsidR="000521E9">
        <w:rPr>
          <w:rFonts w:ascii="Times New Roman" w:hAnsi="Times New Roman"/>
          <w:sz w:val="24"/>
          <w:szCs w:val="24"/>
        </w:rPr>
        <w:t>em</w:t>
      </w:r>
      <w:r>
        <w:rPr>
          <w:rFonts w:ascii="Times New Roman" w:hAnsi="Times New Roman"/>
          <w:sz w:val="24"/>
          <w:szCs w:val="24"/>
        </w:rPr>
        <w:t xml:space="preserve"> me dado o apoio necessário num mome</w:t>
      </w:r>
      <w:r>
        <w:rPr>
          <w:rFonts w:ascii="Times New Roman" w:hAnsi="Times New Roman"/>
          <w:sz w:val="24"/>
          <w:szCs w:val="24"/>
        </w:rPr>
        <w:t>n</w:t>
      </w:r>
      <w:r>
        <w:rPr>
          <w:rFonts w:ascii="Times New Roman" w:hAnsi="Times New Roman"/>
          <w:sz w:val="24"/>
          <w:szCs w:val="24"/>
        </w:rPr>
        <w:t>to delicado em minha vida, me permitindo cumprir a árdua tarefa de execução deste trabalho.</w:t>
      </w:r>
    </w:p>
    <w:p w:rsidR="003A0C59" w:rsidRDefault="003A0C59" w:rsidP="003A0C59">
      <w:pPr>
        <w:spacing w:line="360" w:lineRule="auto"/>
        <w:ind w:firstLine="1134"/>
        <w:jc w:val="both"/>
        <w:rPr>
          <w:rFonts w:ascii="Times New Roman" w:hAnsi="Times New Roman"/>
          <w:sz w:val="24"/>
          <w:szCs w:val="24"/>
        </w:rPr>
      </w:pPr>
      <w:r>
        <w:rPr>
          <w:rFonts w:ascii="Times New Roman" w:hAnsi="Times New Roman"/>
          <w:sz w:val="24"/>
          <w:szCs w:val="24"/>
        </w:rPr>
        <w:t>Aos meus professores, cujos ensinamentos levarei por onde eu for.</w:t>
      </w:r>
    </w:p>
    <w:p w:rsidR="003A0C59" w:rsidRDefault="003A0C59" w:rsidP="003A0C59">
      <w:pPr>
        <w:spacing w:line="360" w:lineRule="auto"/>
        <w:ind w:firstLine="1134"/>
        <w:jc w:val="both"/>
        <w:rPr>
          <w:rFonts w:ascii="Times New Roman" w:hAnsi="Times New Roman"/>
          <w:sz w:val="24"/>
          <w:szCs w:val="24"/>
        </w:rPr>
      </w:pPr>
    </w:p>
    <w:p w:rsidR="003A0C59" w:rsidRPr="003A0C59" w:rsidRDefault="003A0C59" w:rsidP="003A0C59">
      <w:pPr>
        <w:spacing w:line="360" w:lineRule="auto"/>
        <w:jc w:val="both"/>
        <w:rPr>
          <w:rFonts w:ascii="Times New Roman" w:hAnsi="Times New Roman"/>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4B39EC" w:rsidRDefault="004B39EC" w:rsidP="000C21AB">
      <w:pPr>
        <w:spacing w:line="360" w:lineRule="auto"/>
        <w:jc w:val="center"/>
        <w:rPr>
          <w:rFonts w:ascii="Times New Roman" w:hAnsi="Times New Roman"/>
          <w:b/>
          <w:sz w:val="24"/>
          <w:szCs w:val="24"/>
        </w:rPr>
      </w:pPr>
      <w:r>
        <w:rPr>
          <w:rFonts w:ascii="Times New Roman" w:hAnsi="Times New Roman"/>
          <w:b/>
          <w:sz w:val="24"/>
          <w:szCs w:val="24"/>
        </w:rPr>
        <w:lastRenderedPageBreak/>
        <w:t>RESUMO</w:t>
      </w:r>
    </w:p>
    <w:p w:rsidR="00B329F6" w:rsidRDefault="00B329F6" w:rsidP="000C21AB">
      <w:pPr>
        <w:spacing w:line="360" w:lineRule="auto"/>
        <w:jc w:val="center"/>
        <w:rPr>
          <w:rFonts w:ascii="Times New Roman" w:hAnsi="Times New Roman"/>
          <w:b/>
          <w:sz w:val="24"/>
          <w:szCs w:val="24"/>
        </w:rPr>
      </w:pPr>
    </w:p>
    <w:p w:rsidR="00B329F6" w:rsidRPr="00B329F6" w:rsidRDefault="003416CE" w:rsidP="004B4FB2">
      <w:pPr>
        <w:spacing w:line="240" w:lineRule="auto"/>
        <w:jc w:val="both"/>
        <w:rPr>
          <w:rFonts w:ascii="Times New Roman" w:hAnsi="Times New Roman"/>
          <w:sz w:val="24"/>
          <w:szCs w:val="24"/>
        </w:rPr>
      </w:pPr>
      <w:r>
        <w:rPr>
          <w:rFonts w:ascii="Times New Roman" w:hAnsi="Times New Roman"/>
          <w:sz w:val="24"/>
          <w:szCs w:val="24"/>
        </w:rPr>
        <w:t>Na p</w:t>
      </w:r>
      <w:r w:rsidR="00B329F6">
        <w:rPr>
          <w:rFonts w:ascii="Times New Roman" w:hAnsi="Times New Roman"/>
          <w:sz w:val="24"/>
          <w:szCs w:val="24"/>
        </w:rPr>
        <w:t>resente monografia, apresenta-se um estudo doutrinário e jurisprudencial acerca do co</w:t>
      </w:r>
      <w:r w:rsidR="00B329F6">
        <w:rPr>
          <w:rFonts w:ascii="Times New Roman" w:hAnsi="Times New Roman"/>
          <w:sz w:val="24"/>
          <w:szCs w:val="24"/>
        </w:rPr>
        <w:t>n</w:t>
      </w:r>
      <w:r w:rsidR="00B329F6">
        <w:rPr>
          <w:rFonts w:ascii="Times New Roman" w:hAnsi="Times New Roman"/>
          <w:sz w:val="24"/>
          <w:szCs w:val="24"/>
        </w:rPr>
        <w:t>flito de normas</w:t>
      </w:r>
      <w:r>
        <w:rPr>
          <w:rFonts w:ascii="Times New Roman" w:hAnsi="Times New Roman"/>
          <w:sz w:val="24"/>
          <w:szCs w:val="24"/>
        </w:rPr>
        <w:t xml:space="preserve"> existente entre as normas de defesa do consumidor, em especial o Código de Defesa do Consumidor, e os dispositivos legais de Direito Aeronáutico, especialmente o C</w:t>
      </w:r>
      <w:r>
        <w:rPr>
          <w:rFonts w:ascii="Times New Roman" w:hAnsi="Times New Roman"/>
          <w:sz w:val="24"/>
          <w:szCs w:val="24"/>
        </w:rPr>
        <w:t>ó</w:t>
      </w:r>
      <w:r>
        <w:rPr>
          <w:rFonts w:ascii="Times New Roman" w:hAnsi="Times New Roman"/>
          <w:sz w:val="24"/>
          <w:szCs w:val="24"/>
        </w:rPr>
        <w:t>digo Brasileiro de Aeronáutica e a Convenção de Montreal, no que dispõem sobre a respons</w:t>
      </w:r>
      <w:r>
        <w:rPr>
          <w:rFonts w:ascii="Times New Roman" w:hAnsi="Times New Roman"/>
          <w:sz w:val="24"/>
          <w:szCs w:val="24"/>
        </w:rPr>
        <w:t>a</w:t>
      </w:r>
      <w:r>
        <w:rPr>
          <w:rFonts w:ascii="Times New Roman" w:hAnsi="Times New Roman"/>
          <w:sz w:val="24"/>
          <w:szCs w:val="24"/>
        </w:rPr>
        <w:t>bilidade civil do transportador aéreo. Questiona-se no presente trabalho qual norma se aplica diante a responsabilização do transportador, se vigora os dispositivos de tarifação das inden</w:t>
      </w:r>
      <w:r>
        <w:rPr>
          <w:rFonts w:ascii="Times New Roman" w:hAnsi="Times New Roman"/>
          <w:sz w:val="24"/>
          <w:szCs w:val="24"/>
        </w:rPr>
        <w:t>i</w:t>
      </w:r>
      <w:r>
        <w:rPr>
          <w:rFonts w:ascii="Times New Roman" w:hAnsi="Times New Roman"/>
          <w:sz w:val="24"/>
          <w:szCs w:val="24"/>
        </w:rPr>
        <w:t>zações constantes nas normas de Direito Aeronáutico ou se tais normas são derrogadas em favor</w:t>
      </w:r>
      <w:r w:rsidR="0097594D">
        <w:rPr>
          <w:rFonts w:ascii="Times New Roman" w:hAnsi="Times New Roman"/>
          <w:sz w:val="24"/>
          <w:szCs w:val="24"/>
        </w:rPr>
        <w:t xml:space="preserve"> das normas de defesa do consumidor. Para fazer tal análise, a presente monografia d</w:t>
      </w:r>
      <w:r w:rsidR="0097594D">
        <w:rPr>
          <w:rFonts w:ascii="Times New Roman" w:hAnsi="Times New Roman"/>
          <w:sz w:val="24"/>
          <w:szCs w:val="24"/>
        </w:rPr>
        <w:t>e</w:t>
      </w:r>
      <w:r w:rsidR="0097594D">
        <w:rPr>
          <w:rFonts w:ascii="Times New Roman" w:hAnsi="Times New Roman"/>
          <w:sz w:val="24"/>
          <w:szCs w:val="24"/>
        </w:rPr>
        <w:t xml:space="preserve">monstra </w:t>
      </w:r>
      <w:r w:rsidR="00533AA3">
        <w:rPr>
          <w:rFonts w:ascii="Times New Roman" w:hAnsi="Times New Roman"/>
          <w:sz w:val="24"/>
          <w:szCs w:val="24"/>
        </w:rPr>
        <w:t xml:space="preserve">no capítulo nº 2 </w:t>
      </w:r>
      <w:r w:rsidR="0097594D">
        <w:rPr>
          <w:rFonts w:ascii="Times New Roman" w:hAnsi="Times New Roman"/>
          <w:sz w:val="24"/>
          <w:szCs w:val="24"/>
        </w:rPr>
        <w:t>a correlação entre a atividade de transporte e a re</w:t>
      </w:r>
      <w:r w:rsidR="00533AA3">
        <w:rPr>
          <w:rFonts w:ascii="Times New Roman" w:hAnsi="Times New Roman"/>
          <w:sz w:val="24"/>
          <w:szCs w:val="24"/>
        </w:rPr>
        <w:t>sponsabilidade civil, sua objetivação e a assimilação da teoria do risco; no capítulo nº 3 demonstra-se as caracterí</w:t>
      </w:r>
      <w:r w:rsidR="00533AA3">
        <w:rPr>
          <w:rFonts w:ascii="Times New Roman" w:hAnsi="Times New Roman"/>
          <w:sz w:val="24"/>
          <w:szCs w:val="24"/>
        </w:rPr>
        <w:t>s</w:t>
      </w:r>
      <w:r w:rsidR="00533AA3">
        <w:rPr>
          <w:rFonts w:ascii="Times New Roman" w:hAnsi="Times New Roman"/>
          <w:sz w:val="24"/>
          <w:szCs w:val="24"/>
        </w:rPr>
        <w:t>ticas jurídicas do contrato de transporte e a sua relação com o direito pátrio</w:t>
      </w:r>
      <w:r w:rsidR="0064269A">
        <w:rPr>
          <w:rFonts w:ascii="Times New Roman" w:hAnsi="Times New Roman"/>
          <w:sz w:val="24"/>
          <w:szCs w:val="24"/>
        </w:rPr>
        <w:t xml:space="preserve">; no capítulo nº 4 </w:t>
      </w:r>
      <w:proofErr w:type="gramStart"/>
      <w:r w:rsidR="0064269A">
        <w:rPr>
          <w:rFonts w:ascii="Times New Roman" w:hAnsi="Times New Roman"/>
          <w:sz w:val="24"/>
          <w:szCs w:val="24"/>
        </w:rPr>
        <w:t>são</w:t>
      </w:r>
      <w:proofErr w:type="gramEnd"/>
      <w:r w:rsidR="0064269A">
        <w:rPr>
          <w:rFonts w:ascii="Times New Roman" w:hAnsi="Times New Roman"/>
          <w:sz w:val="24"/>
          <w:szCs w:val="24"/>
        </w:rPr>
        <w:t xml:space="preserve"> </w:t>
      </w:r>
      <w:r w:rsidR="006A2016">
        <w:rPr>
          <w:rFonts w:ascii="Times New Roman" w:hAnsi="Times New Roman"/>
          <w:sz w:val="24"/>
          <w:szCs w:val="24"/>
        </w:rPr>
        <w:t>analisado</w:t>
      </w:r>
      <w:r w:rsidR="0064269A">
        <w:rPr>
          <w:rFonts w:ascii="Times New Roman" w:hAnsi="Times New Roman"/>
          <w:sz w:val="24"/>
          <w:szCs w:val="24"/>
        </w:rPr>
        <w:t>s os dispositivos de tarifação da responsabilidade, constantes no Código Bras</w:t>
      </w:r>
      <w:r w:rsidR="0064269A">
        <w:rPr>
          <w:rFonts w:ascii="Times New Roman" w:hAnsi="Times New Roman"/>
          <w:sz w:val="24"/>
          <w:szCs w:val="24"/>
        </w:rPr>
        <w:t>i</w:t>
      </w:r>
      <w:r w:rsidR="0064269A">
        <w:rPr>
          <w:rFonts w:ascii="Times New Roman" w:hAnsi="Times New Roman"/>
          <w:sz w:val="24"/>
          <w:szCs w:val="24"/>
        </w:rPr>
        <w:t>leiro de Aeronáutica e Convenção de Montreal, demonstrando por fim, a recepção desses di</w:t>
      </w:r>
      <w:r w:rsidR="0064269A">
        <w:rPr>
          <w:rFonts w:ascii="Times New Roman" w:hAnsi="Times New Roman"/>
          <w:sz w:val="24"/>
          <w:szCs w:val="24"/>
        </w:rPr>
        <w:t>s</w:t>
      </w:r>
      <w:r w:rsidR="0064269A">
        <w:rPr>
          <w:rFonts w:ascii="Times New Roman" w:hAnsi="Times New Roman"/>
          <w:sz w:val="24"/>
          <w:szCs w:val="24"/>
        </w:rPr>
        <w:t>positivos pelas normas de defesa do consumidor; Por último,no capítulo nº 5, faz-se uma di</w:t>
      </w:r>
      <w:r w:rsidR="0064269A">
        <w:rPr>
          <w:rFonts w:ascii="Times New Roman" w:hAnsi="Times New Roman"/>
          <w:sz w:val="24"/>
          <w:szCs w:val="24"/>
        </w:rPr>
        <w:t>s</w:t>
      </w:r>
      <w:r w:rsidR="0064269A">
        <w:rPr>
          <w:rFonts w:ascii="Times New Roman" w:hAnsi="Times New Roman"/>
          <w:sz w:val="24"/>
          <w:szCs w:val="24"/>
        </w:rPr>
        <w:t>cussão dialética entre teses que favorecem a aplicação da tarifação da responsabilidade e as que derrogam a sua aplicação, favorecendo o consumidor.</w:t>
      </w:r>
      <w:r w:rsidR="00533AA3">
        <w:rPr>
          <w:rFonts w:ascii="Times New Roman" w:hAnsi="Times New Roman"/>
          <w:sz w:val="24"/>
          <w:szCs w:val="24"/>
        </w:rPr>
        <w:t xml:space="preserve"> </w:t>
      </w:r>
    </w:p>
    <w:p w:rsidR="00E4446F" w:rsidRPr="004E4120" w:rsidRDefault="00E4446F" w:rsidP="0064269A">
      <w:pPr>
        <w:spacing w:line="360" w:lineRule="auto"/>
        <w:rPr>
          <w:rFonts w:ascii="Times New Roman" w:hAnsi="Times New Roman"/>
          <w:sz w:val="24"/>
          <w:szCs w:val="24"/>
        </w:rPr>
      </w:pPr>
      <w:r>
        <w:rPr>
          <w:rFonts w:ascii="Times New Roman" w:hAnsi="Times New Roman"/>
          <w:b/>
          <w:sz w:val="24"/>
          <w:szCs w:val="24"/>
        </w:rPr>
        <w:t>Palavras Chave:</w:t>
      </w:r>
      <w:r w:rsidR="004E4120">
        <w:rPr>
          <w:rFonts w:ascii="Times New Roman" w:hAnsi="Times New Roman"/>
          <w:b/>
          <w:sz w:val="24"/>
          <w:szCs w:val="24"/>
        </w:rPr>
        <w:t xml:space="preserve"> </w:t>
      </w:r>
      <w:r w:rsidR="004E4120">
        <w:rPr>
          <w:rFonts w:ascii="Times New Roman" w:hAnsi="Times New Roman"/>
          <w:sz w:val="24"/>
          <w:szCs w:val="24"/>
        </w:rPr>
        <w:t>Direito Aeronáutico. Responsabilidade civil.</w:t>
      </w:r>
      <w:r w:rsidR="00945745">
        <w:rPr>
          <w:rFonts w:ascii="Times New Roman" w:hAnsi="Times New Roman"/>
          <w:sz w:val="24"/>
          <w:szCs w:val="24"/>
        </w:rPr>
        <w:t xml:space="preserve"> Defesa do consumidor. </w:t>
      </w:r>
      <w:r w:rsidR="004E4120">
        <w:rPr>
          <w:rFonts w:ascii="Times New Roman" w:hAnsi="Times New Roman"/>
          <w:sz w:val="24"/>
          <w:szCs w:val="24"/>
        </w:rPr>
        <w:t xml:space="preserve"> Ind</w:t>
      </w:r>
      <w:r w:rsidR="004E4120">
        <w:rPr>
          <w:rFonts w:ascii="Times New Roman" w:hAnsi="Times New Roman"/>
          <w:sz w:val="24"/>
          <w:szCs w:val="24"/>
        </w:rPr>
        <w:t>e</w:t>
      </w:r>
      <w:r w:rsidR="004E4120">
        <w:rPr>
          <w:rFonts w:ascii="Times New Roman" w:hAnsi="Times New Roman"/>
          <w:sz w:val="24"/>
          <w:szCs w:val="24"/>
        </w:rPr>
        <w:t>nização tarifada</w:t>
      </w: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E4446F" w:rsidP="000C21AB">
      <w:pPr>
        <w:spacing w:line="360" w:lineRule="auto"/>
        <w:jc w:val="center"/>
        <w:rPr>
          <w:rFonts w:ascii="Times New Roman" w:hAnsi="Times New Roman"/>
          <w:b/>
          <w:sz w:val="24"/>
          <w:szCs w:val="24"/>
        </w:rPr>
      </w:pPr>
    </w:p>
    <w:p w:rsidR="00E4446F" w:rsidRDefault="00AA7CF7" w:rsidP="000C21AB">
      <w:pPr>
        <w:spacing w:line="360" w:lineRule="auto"/>
        <w:jc w:val="center"/>
        <w:rPr>
          <w:rFonts w:ascii="Times New Roman" w:hAnsi="Times New Roman"/>
          <w:b/>
          <w:sz w:val="24"/>
          <w:szCs w:val="24"/>
        </w:rPr>
      </w:pPr>
      <w:r>
        <w:rPr>
          <w:rFonts w:ascii="Times New Roman" w:hAnsi="Times New Roman"/>
          <w:b/>
          <w:sz w:val="24"/>
          <w:szCs w:val="24"/>
        </w:rPr>
        <w:lastRenderedPageBreak/>
        <w:t>ABSTRACT</w:t>
      </w:r>
    </w:p>
    <w:p w:rsidR="00E00AC6" w:rsidRDefault="00E00AC6" w:rsidP="000C21AB">
      <w:pPr>
        <w:spacing w:line="360" w:lineRule="auto"/>
        <w:jc w:val="center"/>
        <w:rPr>
          <w:rFonts w:ascii="Times New Roman" w:hAnsi="Times New Roman"/>
          <w:b/>
          <w:sz w:val="24"/>
          <w:szCs w:val="24"/>
        </w:rPr>
      </w:pPr>
    </w:p>
    <w:p w:rsidR="006A2016" w:rsidRPr="00EE0869" w:rsidRDefault="004B4FB2" w:rsidP="004B4FB2">
      <w:pPr>
        <w:spacing w:line="240" w:lineRule="auto"/>
        <w:jc w:val="both"/>
        <w:rPr>
          <w:rFonts w:ascii="Times New Roman" w:hAnsi="Times New Roman"/>
          <w:sz w:val="24"/>
          <w:szCs w:val="24"/>
          <w:lang w:val="en-US"/>
        </w:rPr>
      </w:pPr>
      <w:r w:rsidRPr="00EE0869">
        <w:rPr>
          <w:rFonts w:ascii="Times New Roman" w:hAnsi="Times New Roman"/>
          <w:sz w:val="24"/>
          <w:szCs w:val="24"/>
          <w:lang w:val="en-US"/>
        </w:rPr>
        <w:t>In this monograph presents a doctrinal and jurisprudential study of the conflict existing stan</w:t>
      </w:r>
      <w:r w:rsidRPr="00EE0869">
        <w:rPr>
          <w:rFonts w:ascii="Times New Roman" w:hAnsi="Times New Roman"/>
          <w:sz w:val="24"/>
          <w:szCs w:val="24"/>
          <w:lang w:val="en-US"/>
        </w:rPr>
        <w:t>d</w:t>
      </w:r>
      <w:r w:rsidRPr="00EE0869">
        <w:rPr>
          <w:rFonts w:ascii="Times New Roman" w:hAnsi="Times New Roman"/>
          <w:sz w:val="24"/>
          <w:szCs w:val="24"/>
          <w:lang w:val="en-US"/>
        </w:rPr>
        <w:t>ards of consumer protection rules, in particular the Consumer Protection Code and the regul</w:t>
      </w:r>
      <w:r w:rsidRPr="00EE0869">
        <w:rPr>
          <w:rFonts w:ascii="Times New Roman" w:hAnsi="Times New Roman"/>
          <w:sz w:val="24"/>
          <w:szCs w:val="24"/>
          <w:lang w:val="en-US"/>
        </w:rPr>
        <w:t>a</w:t>
      </w:r>
      <w:r w:rsidRPr="00EE0869">
        <w:rPr>
          <w:rFonts w:ascii="Times New Roman" w:hAnsi="Times New Roman"/>
          <w:sz w:val="24"/>
          <w:szCs w:val="24"/>
          <w:lang w:val="en-US"/>
        </w:rPr>
        <w:t xml:space="preserve">tions of aviation law, especially they Brazilian </w:t>
      </w:r>
      <w:r w:rsidR="005B1BA1" w:rsidRPr="00EE0869">
        <w:rPr>
          <w:rFonts w:ascii="Times New Roman" w:hAnsi="Times New Roman"/>
          <w:sz w:val="24"/>
          <w:szCs w:val="24"/>
          <w:lang w:val="en-US"/>
        </w:rPr>
        <w:t>Aerona</w:t>
      </w:r>
      <w:r w:rsidRPr="00EE0869">
        <w:rPr>
          <w:rFonts w:ascii="Times New Roman" w:hAnsi="Times New Roman"/>
          <w:sz w:val="24"/>
          <w:szCs w:val="24"/>
          <w:lang w:val="en-US"/>
        </w:rPr>
        <w:t>utical</w:t>
      </w:r>
      <w:r w:rsidR="005B1BA1" w:rsidRPr="00EE0869">
        <w:rPr>
          <w:rFonts w:ascii="Times New Roman" w:hAnsi="Times New Roman"/>
          <w:sz w:val="24"/>
          <w:szCs w:val="24"/>
          <w:lang w:val="en-US"/>
        </w:rPr>
        <w:t xml:space="preserve"> Code</w:t>
      </w:r>
      <w:r w:rsidRPr="00EE0869">
        <w:rPr>
          <w:rFonts w:ascii="Times New Roman" w:hAnsi="Times New Roman"/>
          <w:sz w:val="24"/>
          <w:szCs w:val="24"/>
          <w:lang w:val="en-US"/>
        </w:rPr>
        <w:t xml:space="preserve"> and the Montreal Conve</w:t>
      </w:r>
      <w:r w:rsidRPr="00EE0869">
        <w:rPr>
          <w:rFonts w:ascii="Times New Roman" w:hAnsi="Times New Roman"/>
          <w:sz w:val="24"/>
          <w:szCs w:val="24"/>
          <w:lang w:val="en-US"/>
        </w:rPr>
        <w:t>n</w:t>
      </w:r>
      <w:r w:rsidRPr="00EE0869">
        <w:rPr>
          <w:rFonts w:ascii="Times New Roman" w:hAnsi="Times New Roman"/>
          <w:sz w:val="24"/>
          <w:szCs w:val="24"/>
          <w:lang w:val="en-US"/>
        </w:rPr>
        <w:t xml:space="preserve">tion, which provide for the </w:t>
      </w:r>
      <w:r w:rsidR="006A2016" w:rsidRPr="00EE0869">
        <w:rPr>
          <w:rFonts w:ascii="Times New Roman" w:hAnsi="Times New Roman"/>
          <w:sz w:val="24"/>
          <w:szCs w:val="24"/>
          <w:lang w:val="en-US"/>
        </w:rPr>
        <w:t>civil responsibility</w:t>
      </w:r>
      <w:r w:rsidRPr="00EE0869">
        <w:rPr>
          <w:rFonts w:ascii="Times New Roman" w:hAnsi="Times New Roman"/>
          <w:sz w:val="24"/>
          <w:szCs w:val="24"/>
          <w:lang w:val="en-US"/>
        </w:rPr>
        <w:t xml:space="preserve"> of the air carrier.</w:t>
      </w:r>
      <w:r w:rsidR="000953F8" w:rsidRPr="00EE0869">
        <w:rPr>
          <w:lang w:val="en-US"/>
        </w:rPr>
        <w:t xml:space="preserve"> </w:t>
      </w:r>
      <w:r w:rsidR="000953F8" w:rsidRPr="00EE0869">
        <w:rPr>
          <w:rFonts w:ascii="Times New Roman" w:hAnsi="Times New Roman"/>
          <w:sz w:val="24"/>
          <w:szCs w:val="24"/>
          <w:lang w:val="en-US"/>
        </w:rPr>
        <w:t>This monograph ask which standard applies in air transporter responsibility</w:t>
      </w:r>
      <w:r w:rsidR="00D14C6B" w:rsidRPr="00EE0869">
        <w:rPr>
          <w:rFonts w:ascii="Times New Roman" w:hAnsi="Times New Roman"/>
          <w:sz w:val="24"/>
          <w:szCs w:val="24"/>
          <w:lang w:val="en-US"/>
        </w:rPr>
        <w:t>, if applies the limited liability of the rules of aviation law or if those rules are waived in favor of consumer protection rules.</w:t>
      </w:r>
      <w:r w:rsidRPr="00EE0869">
        <w:rPr>
          <w:rFonts w:ascii="Times New Roman" w:hAnsi="Times New Roman"/>
          <w:sz w:val="24"/>
          <w:szCs w:val="24"/>
          <w:lang w:val="en-US"/>
        </w:rPr>
        <w:t xml:space="preserve"> To do this </w:t>
      </w:r>
      <w:r w:rsidR="006A2016" w:rsidRPr="00EE0869">
        <w:rPr>
          <w:rFonts w:ascii="Times New Roman" w:hAnsi="Times New Roman"/>
          <w:sz w:val="24"/>
          <w:szCs w:val="24"/>
          <w:lang w:val="en-US"/>
        </w:rPr>
        <w:t>analysis, this monograph presents</w:t>
      </w:r>
      <w:r w:rsidR="000953F8" w:rsidRPr="00EE0869">
        <w:rPr>
          <w:rFonts w:ascii="Times New Roman" w:hAnsi="Times New Roman"/>
          <w:sz w:val="24"/>
          <w:szCs w:val="24"/>
          <w:lang w:val="en-US"/>
        </w:rPr>
        <w:t xml:space="preserve"> in chapter</w:t>
      </w:r>
      <w:r w:rsidR="006A2016" w:rsidRPr="00EE0869">
        <w:rPr>
          <w:rFonts w:ascii="Times New Roman" w:hAnsi="Times New Roman"/>
          <w:sz w:val="24"/>
          <w:szCs w:val="24"/>
          <w:lang w:val="en-US"/>
        </w:rPr>
        <w:t xml:space="preserve"> </w:t>
      </w:r>
      <w:r w:rsidRPr="00EE0869">
        <w:rPr>
          <w:rFonts w:ascii="Times New Roman" w:hAnsi="Times New Roman"/>
          <w:sz w:val="24"/>
          <w:szCs w:val="24"/>
          <w:lang w:val="en-US"/>
        </w:rPr>
        <w:t xml:space="preserve">2 the correlation between transport activity and civil responsibility, their objectification and the assimilation of the risk theory; </w:t>
      </w:r>
      <w:r w:rsidR="001657CE" w:rsidRPr="00EE0869">
        <w:rPr>
          <w:rFonts w:ascii="Times New Roman" w:hAnsi="Times New Roman"/>
          <w:sz w:val="24"/>
          <w:szCs w:val="24"/>
          <w:lang w:val="en-US"/>
        </w:rPr>
        <w:t xml:space="preserve">chapter </w:t>
      </w:r>
      <w:r w:rsidRPr="00EE0869">
        <w:rPr>
          <w:rFonts w:ascii="Times New Roman" w:hAnsi="Times New Roman"/>
          <w:sz w:val="24"/>
          <w:szCs w:val="24"/>
          <w:lang w:val="en-US"/>
        </w:rPr>
        <w:t xml:space="preserve">3 </w:t>
      </w:r>
      <w:r w:rsidR="006A2016" w:rsidRPr="00EE0869">
        <w:rPr>
          <w:rFonts w:ascii="Times New Roman" w:hAnsi="Times New Roman"/>
          <w:sz w:val="24"/>
          <w:szCs w:val="24"/>
          <w:lang w:val="en-US"/>
        </w:rPr>
        <w:t xml:space="preserve">shows up the legal characteristics of the transport contract and its relationship with national law; </w:t>
      </w:r>
      <w:r w:rsidR="001657CE" w:rsidRPr="00EE0869">
        <w:rPr>
          <w:rFonts w:ascii="Times New Roman" w:hAnsi="Times New Roman"/>
          <w:sz w:val="24"/>
          <w:szCs w:val="24"/>
          <w:lang w:val="en-US"/>
        </w:rPr>
        <w:t xml:space="preserve">in chapter 4 </w:t>
      </w:r>
      <w:r w:rsidR="000953F8" w:rsidRPr="00EE0869">
        <w:rPr>
          <w:rFonts w:ascii="Times New Roman" w:hAnsi="Times New Roman"/>
          <w:sz w:val="24"/>
          <w:szCs w:val="24"/>
          <w:lang w:val="en-US"/>
        </w:rPr>
        <w:t>presents a analysis of</w:t>
      </w:r>
      <w:r w:rsidR="001657CE" w:rsidRPr="00EE0869">
        <w:rPr>
          <w:rFonts w:ascii="Times New Roman" w:hAnsi="Times New Roman"/>
          <w:sz w:val="24"/>
          <w:szCs w:val="24"/>
          <w:lang w:val="en-US"/>
        </w:rPr>
        <w:t xml:space="preserve"> the liability limitation devices contained in the Brazil</w:t>
      </w:r>
      <w:r w:rsidR="001657CE" w:rsidRPr="00EE0869">
        <w:rPr>
          <w:rFonts w:ascii="Times New Roman" w:hAnsi="Times New Roman"/>
          <w:sz w:val="24"/>
          <w:szCs w:val="24"/>
          <w:lang w:val="en-US"/>
        </w:rPr>
        <w:t>i</w:t>
      </w:r>
      <w:r w:rsidR="001657CE" w:rsidRPr="00EE0869">
        <w:rPr>
          <w:rFonts w:ascii="Times New Roman" w:hAnsi="Times New Roman"/>
          <w:sz w:val="24"/>
          <w:szCs w:val="24"/>
          <w:lang w:val="en-US"/>
        </w:rPr>
        <w:t xml:space="preserve">an Aeronautical Code and Montreal Convention, finally </w:t>
      </w:r>
      <w:r w:rsidR="000B4238" w:rsidRPr="00EE0869">
        <w:rPr>
          <w:rFonts w:ascii="Times New Roman" w:hAnsi="Times New Roman"/>
          <w:sz w:val="24"/>
          <w:szCs w:val="24"/>
          <w:lang w:val="en-US"/>
        </w:rPr>
        <w:t>showing receipt of such standards</w:t>
      </w:r>
      <w:r w:rsidR="001657CE" w:rsidRPr="00EE0869">
        <w:rPr>
          <w:rFonts w:ascii="Times New Roman" w:hAnsi="Times New Roman"/>
          <w:sz w:val="24"/>
          <w:szCs w:val="24"/>
          <w:lang w:val="en-US"/>
        </w:rPr>
        <w:t xml:space="preserve"> </w:t>
      </w:r>
      <w:r w:rsidR="000B4238" w:rsidRPr="00EE0869">
        <w:rPr>
          <w:rFonts w:ascii="Times New Roman" w:hAnsi="Times New Roman"/>
          <w:sz w:val="24"/>
          <w:szCs w:val="24"/>
          <w:lang w:val="en-US"/>
        </w:rPr>
        <w:t>for the protection of consumer</w:t>
      </w:r>
      <w:r w:rsidR="001657CE" w:rsidRPr="00EE0869">
        <w:rPr>
          <w:rFonts w:ascii="Times New Roman" w:hAnsi="Times New Roman"/>
          <w:sz w:val="24"/>
          <w:szCs w:val="24"/>
          <w:lang w:val="en-US"/>
        </w:rPr>
        <w:t xml:space="preserve"> law; Finally, in chapter 5, it is a dialectical discussion between theses in favor of applying the limitation of liability and theses derogating from the applic</w:t>
      </w:r>
      <w:r w:rsidR="001657CE" w:rsidRPr="00EE0869">
        <w:rPr>
          <w:rFonts w:ascii="Times New Roman" w:hAnsi="Times New Roman"/>
          <w:sz w:val="24"/>
          <w:szCs w:val="24"/>
          <w:lang w:val="en-US"/>
        </w:rPr>
        <w:t>a</w:t>
      </w:r>
      <w:r w:rsidR="001657CE" w:rsidRPr="00EE0869">
        <w:rPr>
          <w:rFonts w:ascii="Times New Roman" w:hAnsi="Times New Roman"/>
          <w:sz w:val="24"/>
          <w:szCs w:val="24"/>
          <w:lang w:val="en-US"/>
        </w:rPr>
        <w:t>tion of limitation, favoring the consumer.</w:t>
      </w:r>
    </w:p>
    <w:p w:rsidR="001657CE" w:rsidRDefault="001657CE" w:rsidP="004B4FB2">
      <w:pPr>
        <w:spacing w:line="240" w:lineRule="auto"/>
        <w:jc w:val="both"/>
        <w:rPr>
          <w:rFonts w:ascii="Times New Roman" w:hAnsi="Times New Roman"/>
          <w:sz w:val="24"/>
          <w:szCs w:val="24"/>
        </w:rPr>
      </w:pPr>
      <w:r w:rsidRPr="00EE0869">
        <w:rPr>
          <w:rFonts w:ascii="Times New Roman" w:hAnsi="Times New Roman"/>
          <w:b/>
          <w:sz w:val="24"/>
          <w:szCs w:val="24"/>
          <w:lang w:val="en-US"/>
        </w:rPr>
        <w:t>Keywords</w:t>
      </w:r>
      <w:r w:rsidRPr="00EE0869">
        <w:rPr>
          <w:rFonts w:ascii="Times New Roman" w:hAnsi="Times New Roman"/>
          <w:sz w:val="24"/>
          <w:szCs w:val="24"/>
          <w:lang w:val="en-US"/>
        </w:rPr>
        <w:t>: Av</w:t>
      </w:r>
      <w:r w:rsidR="00D91B51" w:rsidRPr="00EE0869">
        <w:rPr>
          <w:rFonts w:ascii="Times New Roman" w:hAnsi="Times New Roman"/>
          <w:sz w:val="24"/>
          <w:szCs w:val="24"/>
          <w:lang w:val="en-US"/>
        </w:rPr>
        <w:t xml:space="preserve">iation law. </w:t>
      </w:r>
      <w:proofErr w:type="gramStart"/>
      <w:r w:rsidR="00D91B51" w:rsidRPr="00EE0869">
        <w:rPr>
          <w:rFonts w:ascii="Times New Roman" w:hAnsi="Times New Roman"/>
          <w:sz w:val="24"/>
          <w:szCs w:val="24"/>
          <w:lang w:val="en-US"/>
        </w:rPr>
        <w:t>Civil responsibility.</w:t>
      </w:r>
      <w:proofErr w:type="gramEnd"/>
      <w:r w:rsidR="00D91B51" w:rsidRPr="00EE0869">
        <w:rPr>
          <w:rFonts w:ascii="Times New Roman" w:hAnsi="Times New Roman"/>
          <w:sz w:val="24"/>
          <w:szCs w:val="24"/>
          <w:lang w:val="en-US"/>
        </w:rPr>
        <w:t xml:space="preserve"> </w:t>
      </w:r>
      <w:proofErr w:type="spellStart"/>
      <w:r w:rsidR="00D91B51">
        <w:rPr>
          <w:rFonts w:ascii="Times New Roman" w:hAnsi="Times New Roman"/>
          <w:sz w:val="24"/>
          <w:szCs w:val="24"/>
        </w:rPr>
        <w:t>Consumer</w:t>
      </w:r>
      <w:proofErr w:type="spellEnd"/>
      <w:r w:rsidR="00D91B51">
        <w:rPr>
          <w:rFonts w:ascii="Times New Roman" w:hAnsi="Times New Roman"/>
          <w:sz w:val="24"/>
          <w:szCs w:val="24"/>
        </w:rPr>
        <w:t xml:space="preserve"> </w:t>
      </w:r>
      <w:proofErr w:type="spellStart"/>
      <w:r w:rsidR="00D91B51">
        <w:rPr>
          <w:rFonts w:ascii="Times New Roman" w:hAnsi="Times New Roman"/>
          <w:sz w:val="24"/>
          <w:szCs w:val="24"/>
        </w:rPr>
        <w:t>defense</w:t>
      </w:r>
      <w:proofErr w:type="spellEnd"/>
      <w:r w:rsidR="00D91B51">
        <w:rPr>
          <w:rFonts w:ascii="Times New Roman" w:hAnsi="Times New Roman"/>
          <w:sz w:val="24"/>
          <w:szCs w:val="24"/>
        </w:rPr>
        <w:t xml:space="preserve">. Limited liability </w:t>
      </w:r>
    </w:p>
    <w:p w:rsidR="00AA7CF7" w:rsidRDefault="00AA7CF7"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1657CE" w:rsidRDefault="001657CE" w:rsidP="000C21AB">
      <w:pPr>
        <w:spacing w:line="360" w:lineRule="auto"/>
        <w:jc w:val="center"/>
        <w:rPr>
          <w:rFonts w:ascii="Times New Roman" w:hAnsi="Times New Roman"/>
          <w:b/>
          <w:sz w:val="24"/>
          <w:szCs w:val="24"/>
        </w:rPr>
      </w:pPr>
    </w:p>
    <w:p w:rsidR="001657CE" w:rsidRDefault="001657CE" w:rsidP="000C21AB">
      <w:pPr>
        <w:spacing w:line="360" w:lineRule="auto"/>
        <w:jc w:val="center"/>
        <w:rPr>
          <w:rFonts w:ascii="Times New Roman" w:hAnsi="Times New Roman"/>
          <w:b/>
          <w:sz w:val="24"/>
          <w:szCs w:val="24"/>
        </w:rPr>
      </w:pPr>
    </w:p>
    <w:p w:rsidR="001657CE" w:rsidRDefault="001657CE"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AA7CF7" w:rsidRDefault="00AA7CF7" w:rsidP="000C21AB">
      <w:pPr>
        <w:spacing w:line="360" w:lineRule="auto"/>
        <w:jc w:val="center"/>
        <w:rPr>
          <w:rFonts w:ascii="Times New Roman" w:hAnsi="Times New Roman"/>
          <w:b/>
          <w:sz w:val="24"/>
          <w:szCs w:val="24"/>
        </w:rPr>
      </w:pPr>
    </w:p>
    <w:p w:rsidR="004B39EC" w:rsidRDefault="004B39EC" w:rsidP="000C21AB">
      <w:pPr>
        <w:spacing w:line="360" w:lineRule="auto"/>
        <w:jc w:val="center"/>
        <w:rPr>
          <w:rFonts w:ascii="Times New Roman" w:hAnsi="Times New Roman"/>
          <w:b/>
          <w:sz w:val="24"/>
          <w:szCs w:val="24"/>
        </w:rPr>
      </w:pPr>
      <w:r>
        <w:rPr>
          <w:rFonts w:ascii="Times New Roman" w:hAnsi="Times New Roman"/>
          <w:b/>
          <w:sz w:val="24"/>
          <w:szCs w:val="24"/>
        </w:rPr>
        <w:lastRenderedPageBreak/>
        <w:t>LISTA DE ABREVIATURAS</w:t>
      </w:r>
      <w:r w:rsidR="00205513">
        <w:rPr>
          <w:rFonts w:ascii="Times New Roman" w:hAnsi="Times New Roman"/>
          <w:b/>
          <w:sz w:val="24"/>
          <w:szCs w:val="24"/>
        </w:rPr>
        <w:t xml:space="preserve"> E SIGLAS</w:t>
      </w:r>
    </w:p>
    <w:p w:rsidR="00205513" w:rsidRDefault="00205513" w:rsidP="000C21AB">
      <w:pPr>
        <w:spacing w:line="360" w:lineRule="auto"/>
        <w:jc w:val="center"/>
        <w:rPr>
          <w:rFonts w:ascii="Times New Roman" w:hAnsi="Times New Roman"/>
          <w:b/>
          <w:sz w:val="24"/>
          <w:szCs w:val="24"/>
        </w:rPr>
      </w:pPr>
    </w:p>
    <w:p w:rsidR="00BC7F04" w:rsidRDefault="00BC7F04" w:rsidP="00FA36EF">
      <w:pPr>
        <w:spacing w:line="240" w:lineRule="auto"/>
        <w:rPr>
          <w:rFonts w:ascii="Times New Roman" w:hAnsi="Times New Roman"/>
          <w:sz w:val="24"/>
          <w:szCs w:val="24"/>
        </w:rPr>
      </w:pPr>
      <w:r>
        <w:rPr>
          <w:rFonts w:ascii="Times New Roman" w:hAnsi="Times New Roman"/>
          <w:sz w:val="24"/>
          <w:szCs w:val="24"/>
        </w:rPr>
        <w:t>BTN             Bônus do Tesouro Nacional</w:t>
      </w:r>
    </w:p>
    <w:p w:rsidR="00BC7F04" w:rsidRPr="00205513" w:rsidRDefault="00BC7F04" w:rsidP="00FA36EF">
      <w:pPr>
        <w:spacing w:line="240" w:lineRule="auto"/>
        <w:rPr>
          <w:rFonts w:ascii="Times New Roman" w:hAnsi="Times New Roman"/>
          <w:sz w:val="24"/>
          <w:szCs w:val="24"/>
        </w:rPr>
      </w:pPr>
      <w:r>
        <w:rPr>
          <w:rFonts w:ascii="Times New Roman" w:hAnsi="Times New Roman"/>
          <w:sz w:val="24"/>
          <w:szCs w:val="24"/>
        </w:rPr>
        <w:t>CBA            Código Brasileiro de Aeronáutica</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CC               Código Civil</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CDC            Código de Defesa do Consumidor</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CF88           Constituição da República Federativa do Brasil de 1988</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CJF              Conselho da Justiça Federal</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DES             Direito Especial de Saque</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FMI              Fundo Monetário Internacional</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ICAO           Organização da Aviação Civil Internacional</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LINDB         Lei de introdução às normas do Direito Brasileiro</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OTN            Obrigações do Tesouro Nacional</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STF              Supremo Tribunal Federal</w:t>
      </w:r>
    </w:p>
    <w:p w:rsidR="00BC7F04" w:rsidRDefault="00BC7F04" w:rsidP="00FA36EF">
      <w:pPr>
        <w:spacing w:line="240" w:lineRule="auto"/>
        <w:rPr>
          <w:rFonts w:ascii="Times New Roman" w:hAnsi="Times New Roman"/>
          <w:sz w:val="24"/>
          <w:szCs w:val="24"/>
        </w:rPr>
      </w:pPr>
      <w:r>
        <w:rPr>
          <w:rFonts w:ascii="Times New Roman" w:hAnsi="Times New Roman"/>
          <w:sz w:val="24"/>
          <w:szCs w:val="24"/>
        </w:rPr>
        <w:t>STJ               Superior Tribunal de Justiça</w:t>
      </w:r>
    </w:p>
    <w:p w:rsidR="00205513" w:rsidRDefault="00205513" w:rsidP="00205513">
      <w:pPr>
        <w:spacing w:line="360" w:lineRule="auto"/>
        <w:rPr>
          <w:rFonts w:ascii="Times New Roman" w:hAnsi="Times New Roman"/>
          <w:sz w:val="24"/>
          <w:szCs w:val="24"/>
        </w:rPr>
      </w:pPr>
    </w:p>
    <w:p w:rsidR="00327CE1" w:rsidRDefault="00327CE1" w:rsidP="000C21AB">
      <w:pPr>
        <w:spacing w:line="360" w:lineRule="auto"/>
        <w:jc w:val="center"/>
        <w:rPr>
          <w:rFonts w:ascii="Times New Roman" w:hAnsi="Times New Roman"/>
          <w:b/>
          <w:sz w:val="24"/>
          <w:szCs w:val="24"/>
        </w:rPr>
      </w:pPr>
    </w:p>
    <w:p w:rsidR="00327CE1" w:rsidRDefault="00327CE1" w:rsidP="000C21AB">
      <w:pPr>
        <w:spacing w:line="360" w:lineRule="auto"/>
        <w:jc w:val="center"/>
        <w:rPr>
          <w:rFonts w:ascii="Times New Roman" w:hAnsi="Times New Roman"/>
          <w:b/>
          <w:sz w:val="24"/>
          <w:szCs w:val="24"/>
        </w:rPr>
      </w:pPr>
    </w:p>
    <w:p w:rsidR="00327CE1" w:rsidRDefault="00327CE1" w:rsidP="000C21AB">
      <w:pPr>
        <w:spacing w:line="360" w:lineRule="auto"/>
        <w:jc w:val="center"/>
        <w:rPr>
          <w:rFonts w:ascii="Times New Roman" w:hAnsi="Times New Roman"/>
          <w:b/>
          <w:sz w:val="24"/>
          <w:szCs w:val="24"/>
        </w:rPr>
      </w:pPr>
    </w:p>
    <w:p w:rsidR="00327CE1" w:rsidRDefault="00327CE1" w:rsidP="000C21AB">
      <w:pPr>
        <w:spacing w:line="360" w:lineRule="auto"/>
        <w:jc w:val="center"/>
        <w:rPr>
          <w:rFonts w:ascii="Times New Roman" w:hAnsi="Times New Roman"/>
          <w:b/>
          <w:sz w:val="24"/>
          <w:szCs w:val="24"/>
        </w:rPr>
      </w:pPr>
    </w:p>
    <w:p w:rsidR="00327CE1" w:rsidRDefault="00327CE1" w:rsidP="000C21AB">
      <w:pPr>
        <w:spacing w:line="360" w:lineRule="auto"/>
        <w:jc w:val="center"/>
        <w:rPr>
          <w:rFonts w:ascii="Times New Roman" w:hAnsi="Times New Roman"/>
          <w:b/>
          <w:sz w:val="24"/>
          <w:szCs w:val="24"/>
        </w:rPr>
      </w:pPr>
    </w:p>
    <w:p w:rsidR="00327CE1" w:rsidRDefault="00327CE1" w:rsidP="000C21AB">
      <w:pPr>
        <w:spacing w:line="360" w:lineRule="auto"/>
        <w:jc w:val="center"/>
        <w:rPr>
          <w:rFonts w:ascii="Times New Roman" w:hAnsi="Times New Roman"/>
          <w:b/>
          <w:sz w:val="24"/>
          <w:szCs w:val="24"/>
        </w:rPr>
      </w:pPr>
    </w:p>
    <w:p w:rsidR="00327CE1" w:rsidRDefault="00327CE1" w:rsidP="000C21AB">
      <w:pPr>
        <w:spacing w:line="360" w:lineRule="auto"/>
        <w:jc w:val="center"/>
        <w:rPr>
          <w:rFonts w:ascii="Times New Roman" w:hAnsi="Times New Roman"/>
          <w:b/>
          <w:sz w:val="24"/>
          <w:szCs w:val="24"/>
        </w:rPr>
      </w:pPr>
    </w:p>
    <w:p w:rsidR="00FA36EF" w:rsidRDefault="00FA36EF" w:rsidP="000C21AB">
      <w:pPr>
        <w:spacing w:line="360" w:lineRule="auto"/>
        <w:jc w:val="center"/>
        <w:rPr>
          <w:rFonts w:ascii="Times New Roman" w:hAnsi="Times New Roman"/>
          <w:b/>
          <w:sz w:val="24"/>
          <w:szCs w:val="24"/>
        </w:rPr>
      </w:pPr>
    </w:p>
    <w:p w:rsidR="00327CE1" w:rsidRDefault="00327CE1" w:rsidP="000C21AB">
      <w:pPr>
        <w:spacing w:line="360" w:lineRule="auto"/>
        <w:jc w:val="center"/>
        <w:rPr>
          <w:rFonts w:ascii="Times New Roman" w:hAnsi="Times New Roman"/>
          <w:b/>
          <w:sz w:val="24"/>
          <w:szCs w:val="24"/>
        </w:rPr>
      </w:pPr>
    </w:p>
    <w:p w:rsidR="007E11C6" w:rsidRDefault="007E11C6" w:rsidP="000C21AB">
      <w:pPr>
        <w:spacing w:line="360" w:lineRule="auto"/>
        <w:jc w:val="center"/>
        <w:rPr>
          <w:rFonts w:ascii="Times New Roman" w:hAnsi="Times New Roman"/>
          <w:b/>
          <w:sz w:val="24"/>
          <w:szCs w:val="24"/>
        </w:rPr>
      </w:pPr>
    </w:p>
    <w:p w:rsidR="004B39EC" w:rsidRDefault="004B39EC" w:rsidP="000C21AB">
      <w:pPr>
        <w:spacing w:line="360" w:lineRule="auto"/>
        <w:jc w:val="center"/>
        <w:rPr>
          <w:rFonts w:ascii="Times New Roman" w:hAnsi="Times New Roman"/>
          <w:b/>
          <w:sz w:val="24"/>
          <w:szCs w:val="24"/>
        </w:rPr>
      </w:pPr>
      <w:r>
        <w:rPr>
          <w:rFonts w:ascii="Times New Roman" w:hAnsi="Times New Roman"/>
          <w:b/>
          <w:sz w:val="24"/>
          <w:szCs w:val="24"/>
        </w:rPr>
        <w:lastRenderedPageBreak/>
        <w:t>SUMÁRIO</w:t>
      </w:r>
    </w:p>
    <w:p w:rsidR="000A024B" w:rsidRDefault="000A024B" w:rsidP="000C21AB">
      <w:pPr>
        <w:spacing w:line="360" w:lineRule="auto"/>
        <w:jc w:val="center"/>
        <w:rPr>
          <w:rFonts w:ascii="Times New Roman" w:hAnsi="Times New Roman"/>
          <w:b/>
          <w:sz w:val="24"/>
          <w:szCs w:val="24"/>
        </w:rPr>
      </w:pPr>
    </w:p>
    <w:p w:rsidR="000A024B" w:rsidRDefault="000A024B" w:rsidP="00FA36EF">
      <w:pPr>
        <w:spacing w:line="240" w:lineRule="auto"/>
        <w:jc w:val="both"/>
        <w:rPr>
          <w:rFonts w:ascii="Times New Roman" w:hAnsi="Times New Roman"/>
          <w:sz w:val="24"/>
          <w:szCs w:val="24"/>
        </w:rPr>
      </w:pPr>
      <w:proofErr w:type="gramStart"/>
      <w:r>
        <w:rPr>
          <w:rFonts w:ascii="Times New Roman" w:hAnsi="Times New Roman"/>
          <w:b/>
          <w:sz w:val="24"/>
          <w:szCs w:val="24"/>
        </w:rPr>
        <w:t>1</w:t>
      </w:r>
      <w:proofErr w:type="gramEnd"/>
      <w:r w:rsidR="00704400">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INTRODUÇÃO</w:t>
      </w:r>
      <w:r>
        <w:rPr>
          <w:rFonts w:ascii="Times New Roman" w:hAnsi="Times New Roman"/>
          <w:sz w:val="24"/>
          <w:szCs w:val="24"/>
        </w:rPr>
        <w:t>..................</w:t>
      </w:r>
      <w:r w:rsidR="009C29A4">
        <w:rPr>
          <w:rFonts w:ascii="Times New Roman" w:hAnsi="Times New Roman"/>
          <w:sz w:val="24"/>
          <w:szCs w:val="24"/>
        </w:rPr>
        <w:t>..</w:t>
      </w:r>
      <w:r w:rsidR="00704400">
        <w:rPr>
          <w:rFonts w:ascii="Times New Roman" w:hAnsi="Times New Roman"/>
          <w:sz w:val="24"/>
          <w:szCs w:val="24"/>
        </w:rPr>
        <w:t>..........</w:t>
      </w:r>
      <w:r w:rsidR="002C5B35">
        <w:rPr>
          <w:rFonts w:ascii="Times New Roman" w:hAnsi="Times New Roman"/>
          <w:sz w:val="24"/>
          <w:szCs w:val="24"/>
        </w:rPr>
        <w:t>..............</w:t>
      </w:r>
      <w:r w:rsidR="00704400">
        <w:rPr>
          <w:rFonts w:ascii="Times New Roman" w:hAnsi="Times New Roman"/>
          <w:sz w:val="24"/>
          <w:szCs w:val="24"/>
        </w:rPr>
        <w:t>..............</w:t>
      </w:r>
      <w:r>
        <w:rPr>
          <w:rFonts w:ascii="Times New Roman" w:hAnsi="Times New Roman"/>
          <w:sz w:val="24"/>
          <w:szCs w:val="24"/>
        </w:rPr>
        <w:t>.........................</w:t>
      </w:r>
      <w:r w:rsidR="00704400">
        <w:rPr>
          <w:rFonts w:ascii="Times New Roman" w:hAnsi="Times New Roman"/>
          <w:sz w:val="24"/>
          <w:szCs w:val="24"/>
        </w:rPr>
        <w:t>...........</w:t>
      </w:r>
      <w:r w:rsidR="009C29A4">
        <w:rPr>
          <w:rFonts w:ascii="Times New Roman" w:hAnsi="Times New Roman"/>
          <w:sz w:val="24"/>
          <w:szCs w:val="24"/>
        </w:rPr>
        <w:t>.</w:t>
      </w:r>
      <w:r w:rsidR="00E60409">
        <w:rPr>
          <w:rFonts w:ascii="Times New Roman" w:hAnsi="Times New Roman"/>
          <w:sz w:val="24"/>
          <w:szCs w:val="24"/>
        </w:rPr>
        <w:t>.......</w:t>
      </w:r>
      <w:r w:rsidR="007E11C6">
        <w:rPr>
          <w:rFonts w:ascii="Times New Roman" w:hAnsi="Times New Roman"/>
          <w:sz w:val="24"/>
          <w:szCs w:val="24"/>
        </w:rPr>
        <w:t>.</w:t>
      </w:r>
      <w:r w:rsidR="00E9738C">
        <w:rPr>
          <w:rFonts w:ascii="Times New Roman" w:hAnsi="Times New Roman"/>
          <w:sz w:val="24"/>
          <w:szCs w:val="24"/>
        </w:rPr>
        <w:t>.</w:t>
      </w:r>
      <w:r w:rsidR="00E60409">
        <w:rPr>
          <w:rFonts w:ascii="Times New Roman" w:hAnsi="Times New Roman"/>
          <w:sz w:val="24"/>
          <w:szCs w:val="24"/>
        </w:rPr>
        <w:t xml:space="preserve">...    </w:t>
      </w:r>
      <w:proofErr w:type="gramStart"/>
      <w:r w:rsidR="00E60409">
        <w:rPr>
          <w:rFonts w:ascii="Times New Roman" w:hAnsi="Times New Roman"/>
          <w:sz w:val="24"/>
          <w:szCs w:val="24"/>
        </w:rPr>
        <w:t>9</w:t>
      </w:r>
      <w:proofErr w:type="gramEnd"/>
    </w:p>
    <w:p w:rsidR="000A024B" w:rsidRDefault="000A024B" w:rsidP="00FA36EF">
      <w:pPr>
        <w:spacing w:line="240" w:lineRule="auto"/>
        <w:jc w:val="both"/>
        <w:rPr>
          <w:rFonts w:ascii="Times New Roman" w:hAnsi="Times New Roman"/>
          <w:sz w:val="24"/>
          <w:szCs w:val="24"/>
        </w:rPr>
      </w:pPr>
      <w:proofErr w:type="gramStart"/>
      <w:r>
        <w:rPr>
          <w:rFonts w:ascii="Times New Roman" w:hAnsi="Times New Roman"/>
          <w:b/>
          <w:sz w:val="24"/>
          <w:szCs w:val="24"/>
        </w:rPr>
        <w:t>2</w:t>
      </w:r>
      <w:proofErr w:type="gramEnd"/>
      <w:r w:rsidR="00704400">
        <w:rPr>
          <w:rFonts w:ascii="Times New Roman" w:hAnsi="Times New Roman"/>
          <w:b/>
          <w:sz w:val="24"/>
          <w:szCs w:val="24"/>
        </w:rPr>
        <w:t xml:space="preserve">  </w:t>
      </w:r>
      <w:r>
        <w:rPr>
          <w:rFonts w:ascii="Times New Roman" w:hAnsi="Times New Roman"/>
          <w:b/>
          <w:sz w:val="24"/>
          <w:szCs w:val="24"/>
        </w:rPr>
        <w:t xml:space="preserve"> </w:t>
      </w:r>
      <w:r w:rsidR="00704400">
        <w:rPr>
          <w:rFonts w:ascii="Times New Roman" w:hAnsi="Times New Roman"/>
          <w:b/>
          <w:sz w:val="24"/>
          <w:szCs w:val="24"/>
        </w:rPr>
        <w:t xml:space="preserve"> </w:t>
      </w:r>
      <w:r w:rsidR="009C29A4">
        <w:rPr>
          <w:rFonts w:ascii="Times New Roman" w:hAnsi="Times New Roman"/>
          <w:b/>
          <w:sz w:val="24"/>
          <w:szCs w:val="24"/>
        </w:rPr>
        <w:t xml:space="preserve">  </w:t>
      </w:r>
      <w:r w:rsidR="00704400">
        <w:rPr>
          <w:rFonts w:ascii="Times New Roman" w:hAnsi="Times New Roman"/>
          <w:b/>
          <w:sz w:val="24"/>
          <w:szCs w:val="24"/>
        </w:rPr>
        <w:t xml:space="preserve"> </w:t>
      </w:r>
      <w:r>
        <w:rPr>
          <w:rFonts w:ascii="Times New Roman" w:hAnsi="Times New Roman"/>
          <w:b/>
          <w:sz w:val="24"/>
          <w:szCs w:val="24"/>
        </w:rPr>
        <w:t xml:space="preserve">OS TRANSPORTES E A RESPONSABILIDADE CIVIL </w:t>
      </w:r>
      <w:r w:rsidR="009C29A4">
        <w:rPr>
          <w:rFonts w:ascii="Times New Roman" w:hAnsi="Times New Roman"/>
          <w:sz w:val="24"/>
          <w:szCs w:val="24"/>
        </w:rPr>
        <w:t>...</w:t>
      </w:r>
      <w:r w:rsidR="00D91620">
        <w:rPr>
          <w:rFonts w:ascii="Times New Roman" w:hAnsi="Times New Roman"/>
          <w:sz w:val="24"/>
          <w:szCs w:val="24"/>
        </w:rPr>
        <w:t>.....</w:t>
      </w:r>
      <w:r w:rsidR="002C5B35">
        <w:rPr>
          <w:rFonts w:ascii="Times New Roman" w:hAnsi="Times New Roman"/>
          <w:sz w:val="24"/>
          <w:szCs w:val="24"/>
        </w:rPr>
        <w:t>.....</w:t>
      </w:r>
      <w:r w:rsidR="00D91620">
        <w:rPr>
          <w:rFonts w:ascii="Times New Roman" w:hAnsi="Times New Roman"/>
          <w:sz w:val="24"/>
          <w:szCs w:val="24"/>
        </w:rPr>
        <w:t>...........</w:t>
      </w:r>
      <w:r w:rsidR="009C29A4">
        <w:rPr>
          <w:rFonts w:ascii="Times New Roman" w:hAnsi="Times New Roman"/>
          <w:sz w:val="24"/>
          <w:szCs w:val="24"/>
        </w:rPr>
        <w:t>..</w:t>
      </w:r>
      <w:r w:rsidR="002F1723">
        <w:rPr>
          <w:rFonts w:ascii="Times New Roman" w:hAnsi="Times New Roman"/>
          <w:sz w:val="24"/>
          <w:szCs w:val="24"/>
        </w:rPr>
        <w:t>...........  11</w:t>
      </w:r>
    </w:p>
    <w:p w:rsidR="00D91620" w:rsidRDefault="00D91620" w:rsidP="00FA36EF">
      <w:pPr>
        <w:spacing w:line="240" w:lineRule="auto"/>
        <w:jc w:val="both"/>
        <w:rPr>
          <w:rFonts w:ascii="Times New Roman" w:hAnsi="Times New Roman"/>
          <w:sz w:val="24"/>
          <w:szCs w:val="24"/>
        </w:rPr>
      </w:pPr>
      <w:r w:rsidRPr="00D91620">
        <w:rPr>
          <w:rFonts w:ascii="Times New Roman" w:hAnsi="Times New Roman"/>
          <w:b/>
          <w:sz w:val="24"/>
          <w:szCs w:val="24"/>
        </w:rPr>
        <w:t>2.1</w:t>
      </w:r>
      <w:proofErr w:type="gramStart"/>
      <w:r w:rsidR="00704400">
        <w:rPr>
          <w:rFonts w:ascii="Times New Roman" w:hAnsi="Times New Roman"/>
          <w:b/>
          <w:sz w:val="24"/>
          <w:szCs w:val="24"/>
        </w:rPr>
        <w:t xml:space="preserve"> </w:t>
      </w:r>
      <w:r w:rsidR="009C29A4">
        <w:rPr>
          <w:rFonts w:ascii="Times New Roman" w:hAnsi="Times New Roman"/>
          <w:b/>
          <w:sz w:val="24"/>
          <w:szCs w:val="24"/>
        </w:rPr>
        <w:t xml:space="preserve">  </w:t>
      </w:r>
      <w:r w:rsidRPr="00D91620">
        <w:rPr>
          <w:rFonts w:ascii="Times New Roman" w:hAnsi="Times New Roman"/>
          <w:b/>
          <w:sz w:val="24"/>
          <w:szCs w:val="24"/>
        </w:rPr>
        <w:t xml:space="preserve"> </w:t>
      </w:r>
      <w:proofErr w:type="gramEnd"/>
      <w:r w:rsidRPr="00D91620">
        <w:rPr>
          <w:rFonts w:ascii="Times New Roman" w:hAnsi="Times New Roman"/>
          <w:b/>
          <w:sz w:val="24"/>
          <w:szCs w:val="24"/>
        </w:rPr>
        <w:t>N</w:t>
      </w:r>
      <w:r w:rsidR="00066173">
        <w:rPr>
          <w:rFonts w:ascii="Times New Roman" w:hAnsi="Times New Roman"/>
          <w:b/>
          <w:sz w:val="24"/>
          <w:szCs w:val="24"/>
        </w:rPr>
        <w:t>oções gerais da responsabilidade civil</w:t>
      </w:r>
      <w:r w:rsidR="00704400">
        <w:rPr>
          <w:rFonts w:ascii="Times New Roman" w:hAnsi="Times New Roman"/>
          <w:sz w:val="24"/>
          <w:szCs w:val="24"/>
        </w:rPr>
        <w:t xml:space="preserve"> ..</w:t>
      </w:r>
      <w:r w:rsidR="00066173">
        <w:rPr>
          <w:rFonts w:ascii="Times New Roman" w:hAnsi="Times New Roman"/>
          <w:sz w:val="24"/>
          <w:szCs w:val="24"/>
        </w:rPr>
        <w:t>........................</w:t>
      </w:r>
      <w:r w:rsidR="009C29A4">
        <w:rPr>
          <w:rFonts w:ascii="Times New Roman" w:hAnsi="Times New Roman"/>
          <w:sz w:val="24"/>
          <w:szCs w:val="24"/>
        </w:rPr>
        <w:t>......</w:t>
      </w:r>
      <w:r w:rsidR="002C5B35">
        <w:rPr>
          <w:rFonts w:ascii="Times New Roman" w:hAnsi="Times New Roman"/>
          <w:sz w:val="24"/>
          <w:szCs w:val="24"/>
        </w:rPr>
        <w:t>.........</w:t>
      </w:r>
      <w:r w:rsidR="00704400">
        <w:rPr>
          <w:rFonts w:ascii="Times New Roman" w:hAnsi="Times New Roman"/>
          <w:sz w:val="24"/>
          <w:szCs w:val="24"/>
        </w:rPr>
        <w:t>...............</w:t>
      </w:r>
      <w:r w:rsidR="009C29A4">
        <w:rPr>
          <w:rFonts w:ascii="Times New Roman" w:hAnsi="Times New Roman"/>
          <w:sz w:val="24"/>
          <w:szCs w:val="24"/>
        </w:rPr>
        <w:t>...</w:t>
      </w:r>
      <w:r w:rsidR="00704400">
        <w:rPr>
          <w:rFonts w:ascii="Times New Roman" w:hAnsi="Times New Roman"/>
          <w:sz w:val="24"/>
          <w:szCs w:val="24"/>
        </w:rPr>
        <w:t>.........</w:t>
      </w:r>
      <w:r w:rsidR="002F1723">
        <w:rPr>
          <w:rFonts w:ascii="Times New Roman" w:hAnsi="Times New Roman"/>
          <w:sz w:val="24"/>
          <w:szCs w:val="24"/>
        </w:rPr>
        <w:t xml:space="preserve">  11</w:t>
      </w:r>
    </w:p>
    <w:p w:rsidR="000A024B" w:rsidRPr="009C62C7" w:rsidRDefault="00D91620" w:rsidP="00FA36EF">
      <w:pPr>
        <w:spacing w:line="240" w:lineRule="auto"/>
        <w:jc w:val="both"/>
        <w:rPr>
          <w:rFonts w:ascii="Times New Roman" w:hAnsi="Times New Roman"/>
          <w:sz w:val="24"/>
          <w:szCs w:val="24"/>
        </w:rPr>
      </w:pPr>
      <w:r>
        <w:rPr>
          <w:rFonts w:ascii="Times New Roman" w:hAnsi="Times New Roman"/>
          <w:b/>
          <w:sz w:val="24"/>
          <w:szCs w:val="24"/>
        </w:rPr>
        <w:t>2.2</w:t>
      </w:r>
      <w:proofErr w:type="gramStart"/>
      <w:r w:rsidR="009C29A4">
        <w:rPr>
          <w:rFonts w:ascii="Times New Roman" w:hAnsi="Times New Roman"/>
          <w:b/>
          <w:sz w:val="24"/>
          <w:szCs w:val="24"/>
        </w:rPr>
        <w:t xml:space="preserve">  </w:t>
      </w:r>
      <w:r w:rsidR="00704400">
        <w:rPr>
          <w:rFonts w:ascii="Times New Roman" w:hAnsi="Times New Roman"/>
          <w:b/>
          <w:sz w:val="24"/>
          <w:szCs w:val="24"/>
        </w:rPr>
        <w:t xml:space="preserve">  </w:t>
      </w:r>
      <w:proofErr w:type="gramEnd"/>
      <w:r w:rsidR="00066173">
        <w:rPr>
          <w:rFonts w:ascii="Times New Roman" w:hAnsi="Times New Roman"/>
          <w:b/>
          <w:sz w:val="24"/>
          <w:szCs w:val="24"/>
        </w:rPr>
        <w:t>Breve histórico da responsabilidade civil</w:t>
      </w:r>
      <w:r w:rsidR="00704400">
        <w:rPr>
          <w:rFonts w:ascii="Times New Roman" w:hAnsi="Times New Roman"/>
          <w:b/>
          <w:sz w:val="24"/>
          <w:szCs w:val="24"/>
        </w:rPr>
        <w:t>:</w:t>
      </w:r>
      <w:r w:rsidR="009C62C7">
        <w:rPr>
          <w:rFonts w:ascii="Times New Roman" w:hAnsi="Times New Roman"/>
          <w:b/>
          <w:sz w:val="24"/>
          <w:szCs w:val="24"/>
        </w:rPr>
        <w:t xml:space="preserve"> </w:t>
      </w:r>
      <w:r w:rsidR="009C62C7" w:rsidRPr="009C29A4">
        <w:rPr>
          <w:rFonts w:ascii="Times New Roman" w:hAnsi="Times New Roman"/>
          <w:sz w:val="24"/>
          <w:szCs w:val="24"/>
        </w:rPr>
        <w:t>a</w:t>
      </w:r>
      <w:r w:rsidR="00066173" w:rsidRPr="009C29A4">
        <w:rPr>
          <w:rFonts w:ascii="Times New Roman" w:hAnsi="Times New Roman"/>
          <w:sz w:val="24"/>
          <w:szCs w:val="24"/>
        </w:rPr>
        <w:t xml:space="preserve"> responsab</w:t>
      </w:r>
      <w:r w:rsidR="009C62C7" w:rsidRPr="009C29A4">
        <w:rPr>
          <w:rFonts w:ascii="Times New Roman" w:hAnsi="Times New Roman"/>
          <w:sz w:val="24"/>
          <w:szCs w:val="24"/>
        </w:rPr>
        <w:t>ilidade subjetiva</w:t>
      </w:r>
      <w:r w:rsidR="009C62C7">
        <w:rPr>
          <w:rFonts w:ascii="Times New Roman" w:hAnsi="Times New Roman"/>
          <w:b/>
          <w:sz w:val="24"/>
          <w:szCs w:val="24"/>
        </w:rPr>
        <w:t xml:space="preserve"> </w:t>
      </w:r>
      <w:r w:rsidR="009C29A4">
        <w:rPr>
          <w:rFonts w:ascii="Times New Roman" w:hAnsi="Times New Roman"/>
          <w:sz w:val="24"/>
          <w:szCs w:val="24"/>
        </w:rPr>
        <w:t>....</w:t>
      </w:r>
      <w:r w:rsidR="002C5B35">
        <w:rPr>
          <w:rFonts w:ascii="Times New Roman" w:hAnsi="Times New Roman"/>
          <w:sz w:val="24"/>
          <w:szCs w:val="24"/>
        </w:rPr>
        <w:t>..</w:t>
      </w:r>
      <w:r w:rsidR="009C29A4">
        <w:rPr>
          <w:rFonts w:ascii="Times New Roman" w:hAnsi="Times New Roman"/>
          <w:sz w:val="24"/>
          <w:szCs w:val="24"/>
        </w:rPr>
        <w:t>....</w:t>
      </w:r>
      <w:r w:rsidR="002C5B35">
        <w:rPr>
          <w:rFonts w:ascii="Times New Roman" w:hAnsi="Times New Roman"/>
          <w:sz w:val="24"/>
          <w:szCs w:val="24"/>
        </w:rPr>
        <w:t>..</w:t>
      </w:r>
      <w:r w:rsidR="002F1723">
        <w:rPr>
          <w:rFonts w:ascii="Times New Roman" w:hAnsi="Times New Roman"/>
          <w:sz w:val="24"/>
          <w:szCs w:val="24"/>
        </w:rPr>
        <w:t>......  12</w:t>
      </w:r>
    </w:p>
    <w:p w:rsidR="00704400" w:rsidRPr="009C62C7" w:rsidRDefault="00704400" w:rsidP="00FA36EF">
      <w:pPr>
        <w:spacing w:line="240" w:lineRule="auto"/>
        <w:jc w:val="both"/>
        <w:rPr>
          <w:rFonts w:ascii="Times New Roman" w:hAnsi="Times New Roman"/>
          <w:sz w:val="24"/>
          <w:szCs w:val="24"/>
        </w:rPr>
      </w:pPr>
      <w:r>
        <w:rPr>
          <w:rFonts w:ascii="Times New Roman" w:hAnsi="Times New Roman"/>
          <w:b/>
          <w:sz w:val="24"/>
          <w:szCs w:val="24"/>
        </w:rPr>
        <w:t>2.3</w:t>
      </w:r>
      <w:proofErr w:type="gramStart"/>
      <w:r w:rsidR="009C62C7">
        <w:rPr>
          <w:rFonts w:ascii="Times New Roman" w:hAnsi="Times New Roman"/>
          <w:b/>
          <w:sz w:val="24"/>
          <w:szCs w:val="24"/>
        </w:rPr>
        <w:t xml:space="preserve"> </w:t>
      </w:r>
      <w:r w:rsidR="009C29A4">
        <w:rPr>
          <w:rFonts w:ascii="Times New Roman" w:hAnsi="Times New Roman"/>
          <w:b/>
          <w:sz w:val="24"/>
          <w:szCs w:val="24"/>
        </w:rPr>
        <w:t xml:space="preserve">  </w:t>
      </w:r>
      <w:r w:rsidR="009C62C7">
        <w:rPr>
          <w:rFonts w:ascii="Times New Roman" w:hAnsi="Times New Roman"/>
          <w:b/>
          <w:sz w:val="24"/>
          <w:szCs w:val="24"/>
        </w:rPr>
        <w:t xml:space="preserve"> </w:t>
      </w:r>
      <w:proofErr w:type="gramEnd"/>
      <w:r w:rsidR="009C62C7">
        <w:rPr>
          <w:rFonts w:ascii="Times New Roman" w:hAnsi="Times New Roman"/>
          <w:b/>
          <w:sz w:val="24"/>
          <w:szCs w:val="24"/>
        </w:rPr>
        <w:t xml:space="preserve">A objetivação da responsabilidade civil: </w:t>
      </w:r>
      <w:r w:rsidR="009C62C7" w:rsidRPr="009C29A4">
        <w:rPr>
          <w:rFonts w:ascii="Times New Roman" w:hAnsi="Times New Roman"/>
          <w:sz w:val="24"/>
          <w:szCs w:val="24"/>
        </w:rPr>
        <w:t>a gênese da teoria do risco</w:t>
      </w:r>
      <w:r w:rsidR="009C62C7">
        <w:rPr>
          <w:rFonts w:ascii="Times New Roman" w:hAnsi="Times New Roman"/>
          <w:b/>
          <w:sz w:val="24"/>
          <w:szCs w:val="24"/>
        </w:rPr>
        <w:t xml:space="preserve"> </w:t>
      </w:r>
      <w:r w:rsidR="009C29A4">
        <w:rPr>
          <w:rFonts w:ascii="Times New Roman" w:hAnsi="Times New Roman"/>
          <w:sz w:val="24"/>
          <w:szCs w:val="24"/>
        </w:rPr>
        <w:t>......</w:t>
      </w:r>
      <w:r w:rsidR="002C5B35">
        <w:rPr>
          <w:rFonts w:ascii="Times New Roman" w:hAnsi="Times New Roman"/>
          <w:sz w:val="24"/>
          <w:szCs w:val="24"/>
        </w:rPr>
        <w:t>...</w:t>
      </w:r>
      <w:r w:rsidR="009C62C7">
        <w:rPr>
          <w:rFonts w:ascii="Times New Roman" w:hAnsi="Times New Roman"/>
          <w:sz w:val="24"/>
          <w:szCs w:val="24"/>
        </w:rPr>
        <w:t>...</w:t>
      </w:r>
      <w:r w:rsidR="009C29A4">
        <w:rPr>
          <w:rFonts w:ascii="Times New Roman" w:hAnsi="Times New Roman"/>
          <w:sz w:val="24"/>
          <w:szCs w:val="24"/>
        </w:rPr>
        <w:t>.....</w:t>
      </w:r>
      <w:r w:rsidR="002F1723">
        <w:rPr>
          <w:rFonts w:ascii="Times New Roman" w:hAnsi="Times New Roman"/>
          <w:sz w:val="24"/>
          <w:szCs w:val="24"/>
        </w:rPr>
        <w:t>.</w:t>
      </w:r>
      <w:r w:rsidR="007E11C6">
        <w:rPr>
          <w:rFonts w:ascii="Times New Roman" w:hAnsi="Times New Roman"/>
          <w:sz w:val="24"/>
          <w:szCs w:val="24"/>
        </w:rPr>
        <w:t>.</w:t>
      </w:r>
      <w:r w:rsidR="002F1723">
        <w:rPr>
          <w:rFonts w:ascii="Times New Roman" w:hAnsi="Times New Roman"/>
          <w:sz w:val="24"/>
          <w:szCs w:val="24"/>
        </w:rPr>
        <w:t>...   12</w:t>
      </w:r>
    </w:p>
    <w:p w:rsidR="00A30FBF" w:rsidRDefault="009C62C7" w:rsidP="00FA36EF">
      <w:pPr>
        <w:spacing w:line="240" w:lineRule="auto"/>
        <w:jc w:val="both"/>
        <w:rPr>
          <w:rFonts w:ascii="Times New Roman" w:hAnsi="Times New Roman"/>
          <w:sz w:val="24"/>
          <w:szCs w:val="24"/>
        </w:rPr>
      </w:pPr>
      <w:r>
        <w:rPr>
          <w:rFonts w:ascii="Times New Roman" w:hAnsi="Times New Roman"/>
          <w:b/>
          <w:sz w:val="24"/>
          <w:szCs w:val="24"/>
        </w:rPr>
        <w:t>2.4</w:t>
      </w:r>
      <w:proofErr w:type="gramStart"/>
      <w:r>
        <w:rPr>
          <w:rFonts w:ascii="Times New Roman" w:hAnsi="Times New Roman"/>
          <w:b/>
          <w:sz w:val="24"/>
          <w:szCs w:val="24"/>
        </w:rPr>
        <w:t xml:space="preserve">  </w:t>
      </w:r>
      <w:r w:rsidR="009C29A4">
        <w:rPr>
          <w:rFonts w:ascii="Times New Roman" w:hAnsi="Times New Roman"/>
          <w:b/>
          <w:sz w:val="24"/>
          <w:szCs w:val="24"/>
        </w:rPr>
        <w:t xml:space="preserve">  </w:t>
      </w:r>
      <w:proofErr w:type="gramEnd"/>
      <w:r>
        <w:rPr>
          <w:rFonts w:ascii="Times New Roman" w:hAnsi="Times New Roman"/>
          <w:b/>
          <w:sz w:val="24"/>
          <w:szCs w:val="24"/>
        </w:rPr>
        <w:t>O transporte e a teoria do risco</w:t>
      </w:r>
      <w:r w:rsidR="00A30FBF">
        <w:rPr>
          <w:rFonts w:ascii="Times New Roman" w:hAnsi="Times New Roman"/>
          <w:b/>
          <w:sz w:val="24"/>
          <w:szCs w:val="24"/>
        </w:rPr>
        <w:t xml:space="preserve"> </w:t>
      </w:r>
      <w:r w:rsidR="00A30FBF">
        <w:rPr>
          <w:rFonts w:ascii="Times New Roman" w:hAnsi="Times New Roman"/>
          <w:sz w:val="24"/>
          <w:szCs w:val="24"/>
        </w:rPr>
        <w:t>.</w:t>
      </w:r>
      <w:r w:rsidR="009C29A4">
        <w:rPr>
          <w:rFonts w:ascii="Times New Roman" w:hAnsi="Times New Roman"/>
          <w:sz w:val="24"/>
          <w:szCs w:val="24"/>
        </w:rPr>
        <w:t>.........</w:t>
      </w:r>
      <w:r>
        <w:rPr>
          <w:rFonts w:ascii="Times New Roman" w:hAnsi="Times New Roman"/>
          <w:sz w:val="24"/>
          <w:szCs w:val="24"/>
        </w:rPr>
        <w:t>....</w:t>
      </w:r>
      <w:r w:rsidR="00A30FBF">
        <w:rPr>
          <w:rFonts w:ascii="Times New Roman" w:hAnsi="Times New Roman"/>
          <w:sz w:val="24"/>
          <w:szCs w:val="24"/>
        </w:rPr>
        <w:t>...........</w:t>
      </w:r>
      <w:r w:rsidR="002C5B35">
        <w:rPr>
          <w:rFonts w:ascii="Times New Roman" w:hAnsi="Times New Roman"/>
          <w:sz w:val="24"/>
          <w:szCs w:val="24"/>
        </w:rPr>
        <w:t>...........</w:t>
      </w:r>
      <w:r w:rsidR="00A30FBF">
        <w:rPr>
          <w:rFonts w:ascii="Times New Roman" w:hAnsi="Times New Roman"/>
          <w:sz w:val="24"/>
          <w:szCs w:val="24"/>
        </w:rPr>
        <w:t>..................................</w:t>
      </w:r>
      <w:r w:rsidR="009C29A4">
        <w:rPr>
          <w:rFonts w:ascii="Times New Roman" w:hAnsi="Times New Roman"/>
          <w:sz w:val="24"/>
          <w:szCs w:val="24"/>
        </w:rPr>
        <w:t>......</w:t>
      </w:r>
      <w:r w:rsidR="002F1723">
        <w:rPr>
          <w:rFonts w:ascii="Times New Roman" w:hAnsi="Times New Roman"/>
          <w:sz w:val="24"/>
          <w:szCs w:val="24"/>
        </w:rPr>
        <w:t>.</w:t>
      </w:r>
      <w:r w:rsidR="007E11C6">
        <w:rPr>
          <w:rFonts w:ascii="Times New Roman" w:hAnsi="Times New Roman"/>
          <w:sz w:val="24"/>
          <w:szCs w:val="24"/>
        </w:rPr>
        <w:t>.</w:t>
      </w:r>
      <w:r w:rsidR="002F1723">
        <w:rPr>
          <w:rFonts w:ascii="Times New Roman" w:hAnsi="Times New Roman"/>
          <w:sz w:val="24"/>
          <w:szCs w:val="24"/>
        </w:rPr>
        <w:t>..   14</w:t>
      </w:r>
    </w:p>
    <w:p w:rsidR="00A30FBF" w:rsidRDefault="00A30FBF" w:rsidP="00FA36EF">
      <w:pPr>
        <w:spacing w:line="240" w:lineRule="auto"/>
        <w:jc w:val="both"/>
        <w:rPr>
          <w:rFonts w:ascii="Times New Roman" w:hAnsi="Times New Roman"/>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O CONTRATO DE TRANSPORTE </w:t>
      </w:r>
      <w:r>
        <w:rPr>
          <w:rFonts w:ascii="Times New Roman" w:hAnsi="Times New Roman"/>
          <w:sz w:val="24"/>
          <w:szCs w:val="24"/>
        </w:rPr>
        <w:t>...</w:t>
      </w:r>
      <w:r w:rsidR="009C29A4">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sidR="002F1723">
        <w:rPr>
          <w:rFonts w:ascii="Times New Roman" w:hAnsi="Times New Roman"/>
          <w:sz w:val="24"/>
          <w:szCs w:val="24"/>
        </w:rPr>
        <w:t>.</w:t>
      </w:r>
      <w:r w:rsidR="007E11C6">
        <w:rPr>
          <w:rFonts w:ascii="Times New Roman" w:hAnsi="Times New Roman"/>
          <w:sz w:val="24"/>
          <w:szCs w:val="24"/>
        </w:rPr>
        <w:t>..</w:t>
      </w:r>
      <w:r w:rsidR="002F1723">
        <w:rPr>
          <w:rFonts w:ascii="Times New Roman" w:hAnsi="Times New Roman"/>
          <w:sz w:val="24"/>
          <w:szCs w:val="24"/>
        </w:rPr>
        <w:t>.   15</w:t>
      </w:r>
    </w:p>
    <w:p w:rsidR="00A30FBF" w:rsidRDefault="00066173" w:rsidP="00FA36EF">
      <w:pPr>
        <w:spacing w:line="240" w:lineRule="auto"/>
        <w:jc w:val="both"/>
        <w:rPr>
          <w:rFonts w:ascii="Times New Roman" w:hAnsi="Times New Roman"/>
          <w:sz w:val="24"/>
          <w:szCs w:val="24"/>
        </w:rPr>
      </w:pPr>
      <w:r>
        <w:rPr>
          <w:rFonts w:ascii="Times New Roman" w:hAnsi="Times New Roman"/>
          <w:b/>
          <w:sz w:val="24"/>
          <w:szCs w:val="24"/>
        </w:rPr>
        <w:t>3.1</w:t>
      </w:r>
      <w:proofErr w:type="gramStart"/>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w:t>
      </w:r>
      <w:proofErr w:type="gramEnd"/>
      <w:r w:rsidR="009C62C7">
        <w:rPr>
          <w:rFonts w:ascii="Times New Roman" w:hAnsi="Times New Roman"/>
          <w:b/>
          <w:sz w:val="24"/>
          <w:szCs w:val="24"/>
        </w:rPr>
        <w:t>O contrato de transporte e o Código Civil de 2002</w:t>
      </w:r>
      <w:r>
        <w:rPr>
          <w:rFonts w:ascii="Times New Roman" w:hAnsi="Times New Roman"/>
          <w:b/>
          <w:sz w:val="24"/>
          <w:szCs w:val="24"/>
        </w:rPr>
        <w:t xml:space="preserve"> </w:t>
      </w:r>
      <w:r>
        <w:rPr>
          <w:rFonts w:ascii="Times New Roman" w:hAnsi="Times New Roman"/>
          <w:sz w:val="24"/>
          <w:szCs w:val="24"/>
        </w:rPr>
        <w:t>...</w:t>
      </w:r>
      <w:r w:rsidR="009C29A4">
        <w:rPr>
          <w:rFonts w:ascii="Times New Roman" w:hAnsi="Times New Roman"/>
          <w:sz w:val="24"/>
          <w:szCs w:val="24"/>
        </w:rPr>
        <w:t>......</w:t>
      </w:r>
      <w:r w:rsidR="002C5B35">
        <w:rPr>
          <w:rFonts w:ascii="Times New Roman" w:hAnsi="Times New Roman"/>
          <w:sz w:val="24"/>
          <w:szCs w:val="24"/>
        </w:rPr>
        <w:t>.......</w:t>
      </w:r>
      <w:r w:rsidR="009C62C7">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sidR="002F1723">
        <w:rPr>
          <w:rFonts w:ascii="Times New Roman" w:hAnsi="Times New Roman"/>
          <w:sz w:val="24"/>
          <w:szCs w:val="24"/>
        </w:rPr>
        <w:t>.</w:t>
      </w:r>
      <w:r w:rsidR="007E11C6">
        <w:rPr>
          <w:rFonts w:ascii="Times New Roman" w:hAnsi="Times New Roman"/>
          <w:sz w:val="24"/>
          <w:szCs w:val="24"/>
        </w:rPr>
        <w:t>....</w:t>
      </w:r>
      <w:r w:rsidR="002F1723">
        <w:rPr>
          <w:rFonts w:ascii="Times New Roman" w:hAnsi="Times New Roman"/>
          <w:sz w:val="24"/>
          <w:szCs w:val="24"/>
        </w:rPr>
        <w:t xml:space="preserve">   15</w:t>
      </w:r>
    </w:p>
    <w:p w:rsidR="00066173" w:rsidRDefault="00066173" w:rsidP="00FA36EF">
      <w:pPr>
        <w:spacing w:line="240" w:lineRule="auto"/>
        <w:jc w:val="both"/>
        <w:rPr>
          <w:rFonts w:ascii="Times New Roman" w:hAnsi="Times New Roman"/>
          <w:sz w:val="24"/>
          <w:szCs w:val="24"/>
        </w:rPr>
      </w:pPr>
      <w:r>
        <w:rPr>
          <w:rFonts w:ascii="Times New Roman" w:hAnsi="Times New Roman"/>
          <w:b/>
          <w:sz w:val="24"/>
          <w:szCs w:val="24"/>
        </w:rPr>
        <w:t>3.2</w:t>
      </w:r>
      <w:proofErr w:type="gramStart"/>
      <w:r w:rsidR="009C29A4">
        <w:rPr>
          <w:rFonts w:ascii="Times New Roman" w:hAnsi="Times New Roman"/>
          <w:b/>
          <w:sz w:val="24"/>
          <w:szCs w:val="24"/>
        </w:rPr>
        <w:t xml:space="preserve"> </w:t>
      </w:r>
      <w:r>
        <w:rPr>
          <w:rFonts w:ascii="Times New Roman" w:hAnsi="Times New Roman"/>
          <w:b/>
          <w:sz w:val="24"/>
          <w:szCs w:val="24"/>
        </w:rPr>
        <w:t xml:space="preserve">  </w:t>
      </w:r>
      <w:r w:rsidR="00842B93">
        <w:rPr>
          <w:rFonts w:ascii="Times New Roman" w:hAnsi="Times New Roman"/>
          <w:b/>
          <w:sz w:val="24"/>
          <w:szCs w:val="24"/>
        </w:rPr>
        <w:t xml:space="preserve"> </w:t>
      </w:r>
      <w:proofErr w:type="gramEnd"/>
      <w:r w:rsidR="009C62C7">
        <w:rPr>
          <w:rFonts w:ascii="Times New Roman" w:hAnsi="Times New Roman"/>
          <w:b/>
          <w:sz w:val="24"/>
          <w:szCs w:val="24"/>
        </w:rPr>
        <w:t>O contrato de transporte e o CDC</w:t>
      </w:r>
      <w:r>
        <w:rPr>
          <w:rFonts w:ascii="Times New Roman" w:hAnsi="Times New Roman"/>
          <w:b/>
          <w:sz w:val="24"/>
          <w:szCs w:val="24"/>
        </w:rPr>
        <w:t xml:space="preserve"> </w:t>
      </w:r>
      <w:r>
        <w:rPr>
          <w:rFonts w:ascii="Times New Roman" w:hAnsi="Times New Roman"/>
          <w:sz w:val="24"/>
          <w:szCs w:val="24"/>
        </w:rPr>
        <w:t>.</w:t>
      </w:r>
      <w:r w:rsidR="009C29A4">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sidR="007E11C6">
        <w:rPr>
          <w:rFonts w:ascii="Times New Roman" w:hAnsi="Times New Roman"/>
          <w:sz w:val="24"/>
          <w:szCs w:val="24"/>
        </w:rPr>
        <w:t>.</w:t>
      </w:r>
      <w:r w:rsidR="009C29A4">
        <w:rPr>
          <w:rFonts w:ascii="Times New Roman" w:hAnsi="Times New Roman"/>
          <w:sz w:val="24"/>
          <w:szCs w:val="24"/>
        </w:rPr>
        <w:t>......</w:t>
      </w:r>
      <w:r w:rsidR="00842B93">
        <w:rPr>
          <w:rFonts w:ascii="Times New Roman" w:hAnsi="Times New Roman"/>
          <w:sz w:val="24"/>
          <w:szCs w:val="24"/>
        </w:rPr>
        <w:t>....   17</w:t>
      </w:r>
    </w:p>
    <w:p w:rsidR="00842B93" w:rsidRPr="00842B93" w:rsidRDefault="00842B93" w:rsidP="00FA36EF">
      <w:pPr>
        <w:spacing w:line="240" w:lineRule="auto"/>
        <w:jc w:val="both"/>
        <w:rPr>
          <w:rFonts w:ascii="Times New Roman" w:hAnsi="Times New Roman"/>
          <w:sz w:val="24"/>
          <w:szCs w:val="24"/>
        </w:rPr>
      </w:pPr>
      <w:r w:rsidRPr="00842B93">
        <w:rPr>
          <w:rFonts w:ascii="Times New Roman" w:hAnsi="Times New Roman"/>
          <w:b/>
          <w:sz w:val="24"/>
          <w:szCs w:val="24"/>
        </w:rPr>
        <w:t>3.3</w:t>
      </w:r>
      <w:proofErr w:type="gramStart"/>
      <w:r w:rsidRPr="00842B93">
        <w:rPr>
          <w:rFonts w:ascii="Times New Roman" w:hAnsi="Times New Roman"/>
          <w:b/>
          <w:sz w:val="24"/>
          <w:szCs w:val="24"/>
        </w:rPr>
        <w:t xml:space="preserve">  </w:t>
      </w:r>
      <w:r>
        <w:rPr>
          <w:rFonts w:ascii="Times New Roman" w:hAnsi="Times New Roman"/>
          <w:b/>
          <w:sz w:val="24"/>
          <w:szCs w:val="24"/>
        </w:rPr>
        <w:t xml:space="preserve"> </w:t>
      </w:r>
      <w:r w:rsidRPr="00842B93">
        <w:rPr>
          <w:rFonts w:ascii="Times New Roman" w:hAnsi="Times New Roman"/>
          <w:b/>
          <w:sz w:val="24"/>
          <w:szCs w:val="24"/>
        </w:rPr>
        <w:t xml:space="preserve"> </w:t>
      </w:r>
      <w:proofErr w:type="gramEnd"/>
      <w:r w:rsidRPr="00842B93">
        <w:rPr>
          <w:rFonts w:ascii="Times New Roman" w:hAnsi="Times New Roman"/>
          <w:b/>
          <w:sz w:val="24"/>
          <w:szCs w:val="24"/>
        </w:rPr>
        <w:t>O contrato de transporte aéreo e as normas de Direito Aeronáutico</w:t>
      </w:r>
      <w:r>
        <w:rPr>
          <w:rFonts w:ascii="Times New Roman" w:hAnsi="Times New Roman"/>
          <w:sz w:val="24"/>
          <w:szCs w:val="24"/>
        </w:rPr>
        <w:t>..............</w:t>
      </w:r>
      <w:r w:rsidR="00E9738C">
        <w:rPr>
          <w:rFonts w:ascii="Times New Roman" w:hAnsi="Times New Roman"/>
          <w:sz w:val="24"/>
          <w:szCs w:val="24"/>
        </w:rPr>
        <w:t>.</w:t>
      </w:r>
      <w:r>
        <w:rPr>
          <w:rFonts w:ascii="Times New Roman" w:hAnsi="Times New Roman"/>
          <w:sz w:val="24"/>
          <w:szCs w:val="24"/>
        </w:rPr>
        <w:t>.....   20</w:t>
      </w:r>
    </w:p>
    <w:p w:rsidR="009C62C7" w:rsidRDefault="009C62C7" w:rsidP="00FA36EF">
      <w:pPr>
        <w:spacing w:line="240" w:lineRule="auto"/>
        <w:jc w:val="both"/>
        <w:rPr>
          <w:rFonts w:ascii="Times New Roman" w:hAnsi="Times New Roman"/>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A RESPONSABILIDADE TARIFADA </w:t>
      </w:r>
      <w:r w:rsidR="009C29A4">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7E11C6">
        <w:rPr>
          <w:rFonts w:ascii="Times New Roman" w:hAnsi="Times New Roman"/>
          <w:sz w:val="24"/>
          <w:szCs w:val="24"/>
        </w:rPr>
        <w:t>..</w:t>
      </w:r>
      <w:r>
        <w:rPr>
          <w:rFonts w:ascii="Times New Roman" w:hAnsi="Times New Roman"/>
          <w:sz w:val="24"/>
          <w:szCs w:val="24"/>
        </w:rPr>
        <w:t>.............</w:t>
      </w:r>
      <w:r w:rsidR="00E9738C">
        <w:rPr>
          <w:rFonts w:ascii="Times New Roman" w:hAnsi="Times New Roman"/>
          <w:sz w:val="24"/>
          <w:szCs w:val="24"/>
        </w:rPr>
        <w:t>.</w:t>
      </w:r>
      <w:r w:rsidR="009C29A4">
        <w:rPr>
          <w:rFonts w:ascii="Times New Roman" w:hAnsi="Times New Roman"/>
          <w:sz w:val="24"/>
          <w:szCs w:val="24"/>
        </w:rPr>
        <w:t>.........</w:t>
      </w:r>
      <w:r w:rsidR="00842B93">
        <w:rPr>
          <w:rFonts w:ascii="Times New Roman" w:hAnsi="Times New Roman"/>
          <w:sz w:val="24"/>
          <w:szCs w:val="24"/>
        </w:rPr>
        <w:t>..   23</w:t>
      </w:r>
    </w:p>
    <w:p w:rsidR="009C62C7" w:rsidRDefault="009C62C7" w:rsidP="00FA36EF">
      <w:pPr>
        <w:spacing w:line="240" w:lineRule="auto"/>
        <w:jc w:val="both"/>
        <w:rPr>
          <w:rFonts w:ascii="Times New Roman" w:hAnsi="Times New Roman"/>
          <w:sz w:val="24"/>
          <w:szCs w:val="24"/>
        </w:rPr>
      </w:pPr>
      <w:r w:rsidRPr="009C62C7">
        <w:rPr>
          <w:rFonts w:ascii="Times New Roman" w:hAnsi="Times New Roman"/>
          <w:b/>
          <w:sz w:val="24"/>
          <w:szCs w:val="24"/>
        </w:rPr>
        <w:t>4.1</w:t>
      </w:r>
      <w:proofErr w:type="gramStart"/>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w:t>
      </w:r>
      <w:proofErr w:type="gramEnd"/>
      <w:r w:rsidRPr="00893139">
        <w:rPr>
          <w:rFonts w:ascii="Times New Roman" w:hAnsi="Times New Roman"/>
          <w:b/>
          <w:sz w:val="24"/>
          <w:szCs w:val="24"/>
        </w:rPr>
        <w:t>Responsabilidade</w:t>
      </w:r>
      <w:r>
        <w:rPr>
          <w:rFonts w:ascii="Times New Roman" w:hAnsi="Times New Roman"/>
          <w:b/>
          <w:sz w:val="24"/>
          <w:szCs w:val="24"/>
        </w:rPr>
        <w:t xml:space="preserve"> tarifada pelo CBA </w:t>
      </w:r>
      <w:r w:rsidR="009C29A4">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sidR="00E9738C">
        <w:rPr>
          <w:rFonts w:ascii="Times New Roman" w:hAnsi="Times New Roman"/>
          <w:sz w:val="24"/>
          <w:szCs w:val="24"/>
        </w:rPr>
        <w:t>.</w:t>
      </w:r>
      <w:r w:rsidR="009C29A4">
        <w:rPr>
          <w:rFonts w:ascii="Times New Roman" w:hAnsi="Times New Roman"/>
          <w:sz w:val="24"/>
          <w:szCs w:val="24"/>
        </w:rPr>
        <w:t>.....</w:t>
      </w:r>
      <w:r w:rsidR="00842B93">
        <w:rPr>
          <w:rFonts w:ascii="Times New Roman" w:hAnsi="Times New Roman"/>
          <w:sz w:val="24"/>
          <w:szCs w:val="24"/>
        </w:rPr>
        <w:t>....   23</w:t>
      </w:r>
    </w:p>
    <w:p w:rsidR="009C62C7" w:rsidRDefault="009C62C7" w:rsidP="00FA36EF">
      <w:pPr>
        <w:spacing w:line="240" w:lineRule="auto"/>
        <w:jc w:val="both"/>
        <w:rPr>
          <w:rFonts w:ascii="Times New Roman" w:hAnsi="Times New Roman"/>
          <w:sz w:val="24"/>
          <w:szCs w:val="24"/>
        </w:rPr>
      </w:pPr>
      <w:r>
        <w:rPr>
          <w:rFonts w:ascii="Times New Roman" w:hAnsi="Times New Roman"/>
          <w:b/>
          <w:sz w:val="24"/>
          <w:szCs w:val="24"/>
        </w:rPr>
        <w:t>4.2</w:t>
      </w:r>
      <w:proofErr w:type="gramStart"/>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w:t>
      </w:r>
      <w:proofErr w:type="gramEnd"/>
      <w:r>
        <w:rPr>
          <w:rFonts w:ascii="Times New Roman" w:hAnsi="Times New Roman"/>
          <w:b/>
          <w:sz w:val="24"/>
          <w:szCs w:val="24"/>
        </w:rPr>
        <w:t xml:space="preserve">Responsabilidade tarifada pela Convenção de Montreal </w:t>
      </w:r>
      <w:r w:rsidR="009C29A4">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sidR="00E9738C">
        <w:rPr>
          <w:rFonts w:ascii="Times New Roman" w:hAnsi="Times New Roman"/>
          <w:sz w:val="24"/>
          <w:szCs w:val="24"/>
        </w:rPr>
        <w:t>..</w:t>
      </w:r>
      <w:r w:rsidR="00842B93">
        <w:rPr>
          <w:rFonts w:ascii="Times New Roman" w:hAnsi="Times New Roman"/>
          <w:sz w:val="24"/>
          <w:szCs w:val="24"/>
        </w:rPr>
        <w:t>........   25</w:t>
      </w:r>
    </w:p>
    <w:p w:rsidR="00375182" w:rsidRDefault="00375182" w:rsidP="00FA36EF">
      <w:pPr>
        <w:spacing w:line="240" w:lineRule="auto"/>
        <w:jc w:val="both"/>
        <w:rPr>
          <w:rFonts w:ascii="Times New Roman" w:hAnsi="Times New Roman"/>
          <w:sz w:val="24"/>
          <w:szCs w:val="24"/>
        </w:rPr>
      </w:pPr>
      <w:r w:rsidRPr="00375182">
        <w:rPr>
          <w:rFonts w:ascii="Times New Roman" w:hAnsi="Times New Roman"/>
          <w:b/>
          <w:sz w:val="24"/>
          <w:szCs w:val="24"/>
        </w:rPr>
        <w:t>4.3</w:t>
      </w:r>
      <w:proofErr w:type="gramStart"/>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w:t>
      </w:r>
      <w:proofErr w:type="gramEnd"/>
      <w:r>
        <w:rPr>
          <w:rFonts w:ascii="Times New Roman" w:hAnsi="Times New Roman"/>
          <w:b/>
          <w:sz w:val="24"/>
          <w:szCs w:val="24"/>
        </w:rPr>
        <w:t xml:space="preserve">A tarifação à luz do direito do consumidor </w:t>
      </w:r>
      <w:r w:rsidR="009C29A4">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sidR="007E11C6">
        <w:rPr>
          <w:rFonts w:ascii="Times New Roman" w:hAnsi="Times New Roman"/>
          <w:sz w:val="24"/>
          <w:szCs w:val="24"/>
        </w:rPr>
        <w:t>.</w:t>
      </w:r>
      <w:r w:rsidR="009C29A4">
        <w:rPr>
          <w:rFonts w:ascii="Times New Roman" w:hAnsi="Times New Roman"/>
          <w:sz w:val="24"/>
          <w:szCs w:val="24"/>
        </w:rPr>
        <w:t>..</w:t>
      </w:r>
      <w:r w:rsidR="00842B93">
        <w:rPr>
          <w:rFonts w:ascii="Times New Roman" w:hAnsi="Times New Roman"/>
          <w:sz w:val="24"/>
          <w:szCs w:val="24"/>
        </w:rPr>
        <w:t>.......   27</w:t>
      </w:r>
    </w:p>
    <w:p w:rsidR="00375182" w:rsidRDefault="00375182" w:rsidP="00FA36EF">
      <w:pPr>
        <w:spacing w:line="240" w:lineRule="auto"/>
        <w:jc w:val="both"/>
        <w:rPr>
          <w:rFonts w:ascii="Times New Roman" w:hAnsi="Times New Roman"/>
          <w:sz w:val="24"/>
          <w:szCs w:val="24"/>
        </w:rPr>
      </w:pPr>
      <w:proofErr w:type="gramStart"/>
      <w:r w:rsidRPr="00FB6F12">
        <w:rPr>
          <w:rFonts w:ascii="Times New Roman" w:hAnsi="Times New Roman"/>
          <w:b/>
          <w:sz w:val="24"/>
          <w:szCs w:val="24"/>
        </w:rPr>
        <w:t>5</w:t>
      </w:r>
      <w:proofErr w:type="gramEnd"/>
      <w:r w:rsidRPr="00FB6F12">
        <w:rPr>
          <w:rFonts w:ascii="Times New Roman" w:hAnsi="Times New Roman"/>
          <w:b/>
          <w:sz w:val="24"/>
          <w:szCs w:val="24"/>
        </w:rPr>
        <w:t xml:space="preserve"> </w:t>
      </w:r>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w:t>
      </w:r>
      <w:r w:rsidRPr="00FB6F12">
        <w:rPr>
          <w:rFonts w:ascii="Times New Roman" w:hAnsi="Times New Roman"/>
          <w:b/>
          <w:sz w:val="24"/>
          <w:szCs w:val="24"/>
        </w:rPr>
        <w:t>RESPONSABILIDADE TARIFADA X INTEGRAL</w:t>
      </w:r>
      <w:r>
        <w:rPr>
          <w:rFonts w:ascii="Times New Roman" w:hAnsi="Times New Roman"/>
          <w:b/>
          <w:sz w:val="24"/>
          <w:szCs w:val="24"/>
        </w:rPr>
        <w:t xml:space="preserve">: </w:t>
      </w:r>
      <w:r w:rsidRPr="009C29A4">
        <w:rPr>
          <w:rFonts w:ascii="Times New Roman" w:hAnsi="Times New Roman"/>
          <w:sz w:val="24"/>
          <w:szCs w:val="24"/>
        </w:rPr>
        <w:t>confrontando teses</w:t>
      </w:r>
      <w:r>
        <w:rPr>
          <w:rFonts w:ascii="Times New Roman" w:hAnsi="Times New Roman"/>
          <w:b/>
          <w:sz w:val="24"/>
          <w:szCs w:val="24"/>
        </w:rPr>
        <w:t xml:space="preserve"> </w:t>
      </w:r>
      <w:r w:rsidR="00E9738C">
        <w:rPr>
          <w:rFonts w:ascii="Times New Roman" w:hAnsi="Times New Roman"/>
          <w:sz w:val="24"/>
          <w:szCs w:val="24"/>
        </w:rPr>
        <w:t>...</w:t>
      </w:r>
      <w:r w:rsidR="009C29A4">
        <w:rPr>
          <w:rFonts w:ascii="Times New Roman" w:hAnsi="Times New Roman"/>
          <w:sz w:val="24"/>
          <w:szCs w:val="24"/>
        </w:rPr>
        <w:t>.</w:t>
      </w:r>
      <w:r w:rsidR="007E11C6">
        <w:rPr>
          <w:rFonts w:ascii="Times New Roman" w:hAnsi="Times New Roman"/>
          <w:sz w:val="24"/>
          <w:szCs w:val="24"/>
        </w:rPr>
        <w:t>....</w:t>
      </w:r>
      <w:r w:rsidR="002C5B35">
        <w:rPr>
          <w:rFonts w:ascii="Times New Roman" w:hAnsi="Times New Roman"/>
          <w:sz w:val="24"/>
          <w:szCs w:val="24"/>
        </w:rPr>
        <w:t>.</w:t>
      </w:r>
      <w:r w:rsidR="00842B93">
        <w:rPr>
          <w:rFonts w:ascii="Times New Roman" w:hAnsi="Times New Roman"/>
          <w:sz w:val="24"/>
          <w:szCs w:val="24"/>
        </w:rPr>
        <w:t>..   28</w:t>
      </w:r>
    </w:p>
    <w:p w:rsidR="00375182" w:rsidRDefault="00375182" w:rsidP="00FA36EF">
      <w:pPr>
        <w:spacing w:line="240" w:lineRule="auto"/>
        <w:jc w:val="both"/>
        <w:rPr>
          <w:rFonts w:ascii="Times New Roman" w:hAnsi="Times New Roman"/>
          <w:sz w:val="24"/>
          <w:szCs w:val="24"/>
        </w:rPr>
      </w:pPr>
      <w:r>
        <w:rPr>
          <w:rFonts w:ascii="Times New Roman" w:hAnsi="Times New Roman"/>
          <w:b/>
          <w:sz w:val="24"/>
          <w:szCs w:val="24"/>
        </w:rPr>
        <w:t>5.1</w:t>
      </w:r>
      <w:proofErr w:type="gramStart"/>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w:t>
      </w:r>
      <w:proofErr w:type="gramEnd"/>
      <w:r>
        <w:rPr>
          <w:rFonts w:ascii="Times New Roman" w:hAnsi="Times New Roman"/>
          <w:b/>
          <w:sz w:val="24"/>
          <w:szCs w:val="24"/>
        </w:rPr>
        <w:t xml:space="preserve">O cenário brasileiro </w:t>
      </w:r>
      <w:r w:rsidR="009C29A4">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sidR="009C29A4">
        <w:rPr>
          <w:rFonts w:ascii="Times New Roman" w:hAnsi="Times New Roman"/>
          <w:sz w:val="24"/>
          <w:szCs w:val="24"/>
        </w:rPr>
        <w:t>........</w:t>
      </w:r>
      <w:r w:rsidR="002C5B35">
        <w:rPr>
          <w:rFonts w:ascii="Times New Roman" w:hAnsi="Times New Roman"/>
          <w:sz w:val="24"/>
          <w:szCs w:val="24"/>
        </w:rPr>
        <w:t>.....</w:t>
      </w:r>
      <w:r w:rsidR="00E9738C">
        <w:rPr>
          <w:rFonts w:ascii="Times New Roman" w:hAnsi="Times New Roman"/>
          <w:sz w:val="24"/>
          <w:szCs w:val="24"/>
        </w:rPr>
        <w:t>........</w:t>
      </w:r>
      <w:r w:rsidR="007E11C6">
        <w:rPr>
          <w:rFonts w:ascii="Times New Roman" w:hAnsi="Times New Roman"/>
          <w:sz w:val="24"/>
          <w:szCs w:val="24"/>
        </w:rPr>
        <w:t>.</w:t>
      </w:r>
      <w:r w:rsidR="00842B93">
        <w:rPr>
          <w:rFonts w:ascii="Times New Roman" w:hAnsi="Times New Roman"/>
          <w:sz w:val="24"/>
          <w:szCs w:val="24"/>
        </w:rPr>
        <w:t>.</w:t>
      </w:r>
      <w:r w:rsidR="00BA5C49">
        <w:rPr>
          <w:rFonts w:ascii="Times New Roman" w:hAnsi="Times New Roman"/>
          <w:sz w:val="24"/>
          <w:szCs w:val="24"/>
        </w:rPr>
        <w:t>.</w:t>
      </w:r>
      <w:r w:rsidR="00842B93">
        <w:rPr>
          <w:rFonts w:ascii="Times New Roman" w:hAnsi="Times New Roman"/>
          <w:sz w:val="24"/>
          <w:szCs w:val="24"/>
        </w:rPr>
        <w:t>........  28</w:t>
      </w:r>
    </w:p>
    <w:p w:rsidR="00375182" w:rsidRDefault="00375182" w:rsidP="00FA36EF">
      <w:pPr>
        <w:spacing w:line="240" w:lineRule="auto"/>
        <w:jc w:val="both"/>
        <w:rPr>
          <w:rFonts w:ascii="Times New Roman" w:hAnsi="Times New Roman"/>
          <w:sz w:val="24"/>
          <w:szCs w:val="24"/>
        </w:rPr>
      </w:pPr>
      <w:r>
        <w:rPr>
          <w:rFonts w:ascii="Times New Roman" w:hAnsi="Times New Roman"/>
          <w:b/>
          <w:sz w:val="24"/>
          <w:szCs w:val="24"/>
        </w:rPr>
        <w:t>5.2</w:t>
      </w:r>
      <w:proofErr w:type="gramStart"/>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w:t>
      </w:r>
      <w:proofErr w:type="gramEnd"/>
      <w:r>
        <w:rPr>
          <w:rFonts w:ascii="Times New Roman" w:hAnsi="Times New Roman"/>
          <w:b/>
          <w:sz w:val="24"/>
          <w:szCs w:val="24"/>
        </w:rPr>
        <w:t>Tese da supremacia das normas específicas</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sidR="00842B93">
        <w:rPr>
          <w:rFonts w:ascii="Times New Roman" w:hAnsi="Times New Roman"/>
          <w:sz w:val="24"/>
          <w:szCs w:val="24"/>
        </w:rPr>
        <w:t>............</w:t>
      </w:r>
      <w:r w:rsidR="007E11C6">
        <w:rPr>
          <w:rFonts w:ascii="Times New Roman" w:hAnsi="Times New Roman"/>
          <w:sz w:val="24"/>
          <w:szCs w:val="24"/>
        </w:rPr>
        <w:t>..</w:t>
      </w:r>
      <w:r w:rsidR="00842B93">
        <w:rPr>
          <w:rFonts w:ascii="Times New Roman" w:hAnsi="Times New Roman"/>
          <w:sz w:val="24"/>
          <w:szCs w:val="24"/>
        </w:rPr>
        <w:t>.......   30</w:t>
      </w:r>
    </w:p>
    <w:p w:rsidR="00375182" w:rsidRDefault="00375182" w:rsidP="00FA36EF">
      <w:pPr>
        <w:spacing w:line="240" w:lineRule="auto"/>
        <w:jc w:val="both"/>
        <w:rPr>
          <w:rFonts w:ascii="Times New Roman" w:hAnsi="Times New Roman"/>
          <w:b/>
          <w:sz w:val="24"/>
          <w:szCs w:val="24"/>
        </w:rPr>
      </w:pPr>
      <w:r>
        <w:rPr>
          <w:rFonts w:ascii="Times New Roman" w:hAnsi="Times New Roman"/>
          <w:b/>
          <w:sz w:val="24"/>
          <w:szCs w:val="24"/>
        </w:rPr>
        <w:t>5.3</w:t>
      </w:r>
      <w:proofErr w:type="gramStart"/>
      <w:r w:rsidR="009C29A4">
        <w:rPr>
          <w:rFonts w:ascii="Times New Roman" w:hAnsi="Times New Roman"/>
          <w:b/>
          <w:sz w:val="24"/>
          <w:szCs w:val="24"/>
        </w:rPr>
        <w:t xml:space="preserve">  </w:t>
      </w:r>
      <w:r>
        <w:rPr>
          <w:rFonts w:ascii="Times New Roman" w:hAnsi="Times New Roman"/>
          <w:b/>
          <w:sz w:val="24"/>
          <w:szCs w:val="24"/>
        </w:rPr>
        <w:t xml:space="preserve">  </w:t>
      </w:r>
      <w:proofErr w:type="gramEnd"/>
      <w:r>
        <w:rPr>
          <w:rFonts w:ascii="Times New Roman" w:hAnsi="Times New Roman"/>
          <w:b/>
          <w:sz w:val="24"/>
          <w:szCs w:val="24"/>
        </w:rPr>
        <w:t xml:space="preserve">Tese da supremacia do CDC </w:t>
      </w:r>
      <w:r>
        <w:rPr>
          <w:rFonts w:ascii="Times New Roman" w:hAnsi="Times New Roman"/>
          <w:sz w:val="24"/>
          <w:szCs w:val="24"/>
        </w:rPr>
        <w:t>........</w:t>
      </w:r>
      <w:r w:rsidR="009C29A4">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Pr>
          <w:rFonts w:ascii="Times New Roman" w:hAnsi="Times New Roman"/>
          <w:sz w:val="24"/>
          <w:szCs w:val="24"/>
        </w:rPr>
        <w:t>..........</w:t>
      </w:r>
      <w:r w:rsidR="007E11C6">
        <w:rPr>
          <w:rFonts w:ascii="Times New Roman" w:hAnsi="Times New Roman"/>
          <w:sz w:val="24"/>
          <w:szCs w:val="24"/>
        </w:rPr>
        <w:t>..</w:t>
      </w:r>
      <w:r>
        <w:rPr>
          <w:rFonts w:ascii="Times New Roman" w:hAnsi="Times New Roman"/>
          <w:sz w:val="24"/>
          <w:szCs w:val="24"/>
        </w:rPr>
        <w:t xml:space="preserve">......   </w:t>
      </w:r>
      <w:r w:rsidR="00172140">
        <w:rPr>
          <w:rFonts w:ascii="Times New Roman" w:hAnsi="Times New Roman"/>
          <w:sz w:val="24"/>
          <w:szCs w:val="24"/>
        </w:rPr>
        <w:t>32</w:t>
      </w:r>
      <w:r w:rsidRPr="00FB6F12">
        <w:rPr>
          <w:rFonts w:ascii="Times New Roman" w:hAnsi="Times New Roman"/>
          <w:b/>
          <w:sz w:val="24"/>
          <w:szCs w:val="24"/>
        </w:rPr>
        <w:t xml:space="preserve"> </w:t>
      </w:r>
    </w:p>
    <w:p w:rsidR="00375182" w:rsidRDefault="00375182" w:rsidP="00FA36EF">
      <w:pPr>
        <w:spacing w:line="240" w:lineRule="auto"/>
        <w:jc w:val="both"/>
        <w:rPr>
          <w:rFonts w:ascii="Times New Roman" w:hAnsi="Times New Roman"/>
          <w:sz w:val="24"/>
          <w:szCs w:val="24"/>
        </w:rPr>
      </w:pPr>
      <w:proofErr w:type="gramStart"/>
      <w:r>
        <w:rPr>
          <w:rFonts w:ascii="Times New Roman" w:hAnsi="Times New Roman"/>
          <w:b/>
          <w:sz w:val="24"/>
          <w:szCs w:val="24"/>
        </w:rPr>
        <w:t>6</w:t>
      </w:r>
      <w:proofErr w:type="gramEnd"/>
      <w:r>
        <w:rPr>
          <w:rFonts w:ascii="Times New Roman" w:hAnsi="Times New Roman"/>
          <w:b/>
          <w:sz w:val="24"/>
          <w:szCs w:val="24"/>
        </w:rPr>
        <w:t xml:space="preserve">  </w:t>
      </w:r>
      <w:r w:rsidR="009C29A4">
        <w:rPr>
          <w:rFonts w:ascii="Times New Roman" w:hAnsi="Times New Roman"/>
          <w:b/>
          <w:sz w:val="24"/>
          <w:szCs w:val="24"/>
        </w:rPr>
        <w:t xml:space="preserve">   </w:t>
      </w:r>
      <w:r>
        <w:rPr>
          <w:rFonts w:ascii="Times New Roman" w:hAnsi="Times New Roman"/>
          <w:b/>
          <w:sz w:val="24"/>
          <w:szCs w:val="24"/>
        </w:rPr>
        <w:t xml:space="preserve">  CONCLUSÃO </w:t>
      </w:r>
      <w:r>
        <w:rPr>
          <w:rFonts w:ascii="Times New Roman" w:hAnsi="Times New Roman"/>
          <w:sz w:val="24"/>
          <w:szCs w:val="24"/>
        </w:rPr>
        <w:t>.....</w:t>
      </w:r>
      <w:r w:rsidR="009C29A4">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9C29A4">
        <w:rPr>
          <w:rFonts w:ascii="Times New Roman" w:hAnsi="Times New Roman"/>
          <w:sz w:val="24"/>
          <w:szCs w:val="24"/>
        </w:rPr>
        <w:t>.........</w:t>
      </w:r>
      <w:r w:rsidR="00172140">
        <w:rPr>
          <w:rFonts w:ascii="Times New Roman" w:hAnsi="Times New Roman"/>
          <w:sz w:val="24"/>
          <w:szCs w:val="24"/>
        </w:rPr>
        <w:t>.........</w:t>
      </w:r>
      <w:r w:rsidR="007E11C6">
        <w:rPr>
          <w:rFonts w:ascii="Times New Roman" w:hAnsi="Times New Roman"/>
          <w:sz w:val="24"/>
          <w:szCs w:val="24"/>
        </w:rPr>
        <w:t>..</w:t>
      </w:r>
      <w:r w:rsidR="00172140">
        <w:rPr>
          <w:rFonts w:ascii="Times New Roman" w:hAnsi="Times New Roman"/>
          <w:sz w:val="24"/>
          <w:szCs w:val="24"/>
        </w:rPr>
        <w:t>.....   38</w:t>
      </w:r>
    </w:p>
    <w:p w:rsidR="00375182" w:rsidRPr="00375182" w:rsidRDefault="00375182" w:rsidP="00FA36EF">
      <w:pPr>
        <w:spacing w:line="240" w:lineRule="auto"/>
        <w:jc w:val="both"/>
        <w:rPr>
          <w:rFonts w:ascii="Times New Roman" w:hAnsi="Times New Roman"/>
          <w:sz w:val="24"/>
          <w:szCs w:val="24"/>
        </w:rPr>
      </w:pPr>
      <w:r>
        <w:rPr>
          <w:rFonts w:ascii="Times New Roman" w:hAnsi="Times New Roman"/>
          <w:sz w:val="24"/>
          <w:szCs w:val="24"/>
        </w:rPr>
        <w:t xml:space="preserve">     </w:t>
      </w:r>
      <w:r w:rsidR="007E11C6">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b/>
          <w:sz w:val="24"/>
          <w:szCs w:val="24"/>
        </w:rPr>
        <w:t xml:space="preserve">REFERÊNCIAS </w:t>
      </w:r>
      <w:r w:rsidR="007E11C6">
        <w:rPr>
          <w:rFonts w:ascii="Times New Roman" w:hAnsi="Times New Roman"/>
          <w:sz w:val="24"/>
          <w:szCs w:val="24"/>
        </w:rPr>
        <w:t>...</w:t>
      </w:r>
      <w:proofErr w:type="gramEnd"/>
      <w:r w:rsidR="007E11C6">
        <w:rPr>
          <w:rFonts w:ascii="Times New Roman" w:hAnsi="Times New Roman"/>
          <w:sz w:val="24"/>
          <w:szCs w:val="24"/>
        </w:rPr>
        <w:t>......</w:t>
      </w:r>
      <w:r>
        <w:rPr>
          <w:rFonts w:ascii="Times New Roman" w:hAnsi="Times New Roman"/>
          <w:sz w:val="24"/>
          <w:szCs w:val="24"/>
        </w:rPr>
        <w:t>...................................</w:t>
      </w:r>
      <w:r w:rsidR="002C5B35">
        <w:rPr>
          <w:rFonts w:ascii="Times New Roman" w:hAnsi="Times New Roman"/>
          <w:sz w:val="24"/>
          <w:szCs w:val="24"/>
        </w:rPr>
        <w:t>..........</w:t>
      </w:r>
      <w:r>
        <w:rPr>
          <w:rFonts w:ascii="Times New Roman" w:hAnsi="Times New Roman"/>
          <w:sz w:val="24"/>
          <w:szCs w:val="24"/>
        </w:rPr>
        <w:t>......................</w:t>
      </w:r>
      <w:r w:rsidR="00E9738C">
        <w:rPr>
          <w:rFonts w:ascii="Times New Roman" w:hAnsi="Times New Roman"/>
          <w:sz w:val="24"/>
          <w:szCs w:val="24"/>
        </w:rPr>
        <w:t>.............................   40</w:t>
      </w:r>
    </w:p>
    <w:p w:rsidR="00375182" w:rsidRDefault="00375182" w:rsidP="00FA36EF">
      <w:pPr>
        <w:spacing w:line="240" w:lineRule="auto"/>
        <w:jc w:val="both"/>
        <w:rPr>
          <w:rFonts w:ascii="Times New Roman" w:hAnsi="Times New Roman"/>
          <w:sz w:val="24"/>
          <w:szCs w:val="24"/>
        </w:rPr>
      </w:pPr>
    </w:p>
    <w:p w:rsidR="009C62C7" w:rsidRDefault="009C62C7" w:rsidP="000A024B">
      <w:pPr>
        <w:spacing w:line="360" w:lineRule="auto"/>
        <w:jc w:val="both"/>
        <w:rPr>
          <w:rFonts w:ascii="Times New Roman" w:hAnsi="Times New Roman"/>
          <w:b/>
          <w:sz w:val="24"/>
          <w:szCs w:val="24"/>
        </w:rPr>
      </w:pPr>
      <w:r w:rsidRPr="00375182">
        <w:rPr>
          <w:rFonts w:ascii="Times New Roman" w:hAnsi="Times New Roman"/>
          <w:b/>
          <w:sz w:val="24"/>
          <w:szCs w:val="24"/>
        </w:rPr>
        <w:t xml:space="preserve">  </w:t>
      </w:r>
    </w:p>
    <w:p w:rsidR="00FA36EF" w:rsidRDefault="00FA36EF" w:rsidP="000A024B">
      <w:pPr>
        <w:spacing w:line="360" w:lineRule="auto"/>
        <w:jc w:val="both"/>
        <w:rPr>
          <w:rFonts w:ascii="Times New Roman" w:hAnsi="Times New Roman"/>
          <w:b/>
          <w:sz w:val="24"/>
          <w:szCs w:val="24"/>
        </w:rPr>
      </w:pPr>
    </w:p>
    <w:p w:rsidR="00FA36EF" w:rsidRDefault="00FA36EF" w:rsidP="000A024B">
      <w:pPr>
        <w:spacing w:line="360" w:lineRule="auto"/>
        <w:jc w:val="both"/>
        <w:rPr>
          <w:rFonts w:ascii="Times New Roman" w:hAnsi="Times New Roman"/>
          <w:b/>
          <w:sz w:val="24"/>
          <w:szCs w:val="24"/>
        </w:rPr>
      </w:pPr>
    </w:p>
    <w:p w:rsidR="00FA36EF" w:rsidRDefault="00FA36EF" w:rsidP="000A024B">
      <w:pPr>
        <w:spacing w:line="360" w:lineRule="auto"/>
        <w:jc w:val="both"/>
        <w:rPr>
          <w:rFonts w:ascii="Times New Roman" w:hAnsi="Times New Roman"/>
          <w:b/>
          <w:sz w:val="24"/>
          <w:szCs w:val="24"/>
        </w:rPr>
      </w:pPr>
    </w:p>
    <w:p w:rsidR="00E60409" w:rsidRDefault="00E60409" w:rsidP="00AA7CF7">
      <w:pPr>
        <w:spacing w:line="360" w:lineRule="auto"/>
        <w:jc w:val="both"/>
        <w:rPr>
          <w:rFonts w:ascii="Times New Roman" w:hAnsi="Times New Roman"/>
          <w:b/>
          <w:sz w:val="24"/>
          <w:szCs w:val="24"/>
        </w:rPr>
        <w:sectPr w:rsidR="00E60409" w:rsidSect="00672E6F">
          <w:headerReference w:type="default" r:id="rId8"/>
          <w:pgSz w:w="11906" w:h="16838"/>
          <w:pgMar w:top="1701" w:right="1134" w:bottom="1134" w:left="1701" w:header="709" w:footer="709" w:gutter="0"/>
          <w:cols w:space="708"/>
          <w:docGrid w:linePitch="360"/>
        </w:sectPr>
      </w:pPr>
    </w:p>
    <w:p w:rsidR="00AA7CF7" w:rsidRDefault="00AA7CF7" w:rsidP="00AA7CF7">
      <w:pPr>
        <w:spacing w:line="360" w:lineRule="auto"/>
        <w:jc w:val="both"/>
        <w:rPr>
          <w:rFonts w:ascii="Times New Roman" w:hAnsi="Times New Roman"/>
          <w:b/>
          <w:sz w:val="24"/>
          <w:szCs w:val="24"/>
        </w:rPr>
      </w:pPr>
      <w:proofErr w:type="gramStart"/>
      <w:r>
        <w:rPr>
          <w:rFonts w:ascii="Times New Roman" w:hAnsi="Times New Roman"/>
          <w:b/>
          <w:sz w:val="24"/>
          <w:szCs w:val="24"/>
        </w:rPr>
        <w:lastRenderedPageBreak/>
        <w:t>1</w:t>
      </w:r>
      <w:proofErr w:type="gramEnd"/>
      <w:r>
        <w:rPr>
          <w:rFonts w:ascii="Times New Roman" w:hAnsi="Times New Roman"/>
          <w:b/>
          <w:sz w:val="24"/>
          <w:szCs w:val="24"/>
        </w:rPr>
        <w:t xml:space="preserve"> INTRODUÇÃO</w:t>
      </w:r>
    </w:p>
    <w:p w:rsidR="004B39EC" w:rsidRDefault="004B39EC" w:rsidP="00E60409">
      <w:pPr>
        <w:spacing w:line="360" w:lineRule="auto"/>
        <w:jc w:val="both"/>
        <w:rPr>
          <w:rFonts w:ascii="Times New Roman" w:hAnsi="Times New Roman"/>
          <w:b/>
          <w:sz w:val="24"/>
          <w:szCs w:val="24"/>
        </w:rPr>
      </w:pPr>
    </w:p>
    <w:p w:rsidR="00E60409" w:rsidRDefault="00CF6101" w:rsidP="00E60409">
      <w:pPr>
        <w:spacing w:line="360" w:lineRule="auto"/>
        <w:ind w:firstLine="1134"/>
        <w:jc w:val="both"/>
        <w:rPr>
          <w:rFonts w:ascii="Times New Roman" w:hAnsi="Times New Roman"/>
          <w:sz w:val="24"/>
          <w:szCs w:val="24"/>
        </w:rPr>
      </w:pPr>
      <w:r>
        <w:rPr>
          <w:rFonts w:ascii="Times New Roman" w:hAnsi="Times New Roman"/>
          <w:sz w:val="24"/>
          <w:szCs w:val="24"/>
        </w:rPr>
        <w:t xml:space="preserve">O transporte aéreo é uma atividade relativamente nova. Há pouco mais de um </w:t>
      </w:r>
      <w:r w:rsidR="000521E9">
        <w:rPr>
          <w:rFonts w:ascii="Times New Roman" w:hAnsi="Times New Roman"/>
          <w:sz w:val="24"/>
          <w:szCs w:val="24"/>
        </w:rPr>
        <w:t>s</w:t>
      </w:r>
      <w:r w:rsidR="000521E9">
        <w:rPr>
          <w:rFonts w:ascii="Times New Roman" w:hAnsi="Times New Roman"/>
          <w:sz w:val="24"/>
          <w:szCs w:val="24"/>
        </w:rPr>
        <w:t>é</w:t>
      </w:r>
      <w:r w:rsidR="000521E9">
        <w:rPr>
          <w:rFonts w:ascii="Times New Roman" w:hAnsi="Times New Roman"/>
          <w:sz w:val="24"/>
          <w:szCs w:val="24"/>
        </w:rPr>
        <w:t>culo</w:t>
      </w:r>
      <w:r>
        <w:rPr>
          <w:rFonts w:ascii="Times New Roman" w:hAnsi="Times New Roman"/>
          <w:sz w:val="24"/>
          <w:szCs w:val="24"/>
        </w:rPr>
        <w:t xml:space="preserve">, o homem sequer sabia como alçar voo. Estimulada por duas grandes guerras mundiais, houve um vertiginoso desenvolvimento da aviação, e hoje nos deparamos com uma atividade cuja importância é incalculável para a humanidade. </w:t>
      </w:r>
    </w:p>
    <w:p w:rsidR="00AA1356" w:rsidRDefault="00FB3AC9" w:rsidP="00E60409">
      <w:pPr>
        <w:spacing w:line="360" w:lineRule="auto"/>
        <w:ind w:firstLine="1134"/>
        <w:jc w:val="both"/>
        <w:rPr>
          <w:rFonts w:ascii="Times New Roman" w:hAnsi="Times New Roman"/>
          <w:sz w:val="24"/>
          <w:szCs w:val="24"/>
        </w:rPr>
      </w:pPr>
      <w:r>
        <w:rPr>
          <w:rFonts w:ascii="Times New Roman" w:hAnsi="Times New Roman"/>
          <w:sz w:val="24"/>
          <w:szCs w:val="24"/>
        </w:rPr>
        <w:t>Visto a liberdade que a aeronave conferia ao homem, observou-se desde o período pós II Guerra Mundial a necessidade de se impor regras de modo a regular a atividade, dete</w:t>
      </w:r>
      <w:r>
        <w:rPr>
          <w:rFonts w:ascii="Times New Roman" w:hAnsi="Times New Roman"/>
          <w:sz w:val="24"/>
          <w:szCs w:val="24"/>
        </w:rPr>
        <w:t>r</w:t>
      </w:r>
      <w:r>
        <w:rPr>
          <w:rFonts w:ascii="Times New Roman" w:hAnsi="Times New Roman"/>
          <w:sz w:val="24"/>
          <w:szCs w:val="24"/>
        </w:rPr>
        <w:t>minando padrões internacionais em tudo que envolvia a aviação, como fabricação e manute</w:t>
      </w:r>
      <w:r>
        <w:rPr>
          <w:rFonts w:ascii="Times New Roman" w:hAnsi="Times New Roman"/>
          <w:sz w:val="24"/>
          <w:szCs w:val="24"/>
        </w:rPr>
        <w:t>n</w:t>
      </w:r>
      <w:r>
        <w:rPr>
          <w:rFonts w:ascii="Times New Roman" w:hAnsi="Times New Roman"/>
          <w:sz w:val="24"/>
          <w:szCs w:val="24"/>
        </w:rPr>
        <w:t>ção de aeronaves, treinamento e licenciamento de tripulantes, regras de tráfego aéreo, infrae</w:t>
      </w:r>
      <w:r>
        <w:rPr>
          <w:rFonts w:ascii="Times New Roman" w:hAnsi="Times New Roman"/>
          <w:sz w:val="24"/>
          <w:szCs w:val="24"/>
        </w:rPr>
        <w:t>s</w:t>
      </w:r>
      <w:r>
        <w:rPr>
          <w:rFonts w:ascii="Times New Roman" w:hAnsi="Times New Roman"/>
          <w:sz w:val="24"/>
          <w:szCs w:val="24"/>
        </w:rPr>
        <w:t>trutura aeroportuária</w:t>
      </w:r>
      <w:r w:rsidR="00AA1356">
        <w:rPr>
          <w:rFonts w:ascii="Times New Roman" w:hAnsi="Times New Roman"/>
          <w:sz w:val="24"/>
          <w:szCs w:val="24"/>
        </w:rPr>
        <w:t xml:space="preserve">, investigação e prevenção de acidentes, dentre outros. </w:t>
      </w:r>
    </w:p>
    <w:p w:rsidR="00C83598" w:rsidRDefault="00AA1356" w:rsidP="00E60409">
      <w:pPr>
        <w:spacing w:line="360" w:lineRule="auto"/>
        <w:ind w:firstLine="1134"/>
        <w:jc w:val="both"/>
        <w:rPr>
          <w:rFonts w:ascii="Times New Roman" w:hAnsi="Times New Roman"/>
          <w:sz w:val="24"/>
          <w:szCs w:val="24"/>
        </w:rPr>
      </w:pPr>
      <w:r>
        <w:rPr>
          <w:rFonts w:ascii="Times New Roman" w:hAnsi="Times New Roman"/>
          <w:sz w:val="24"/>
          <w:szCs w:val="24"/>
        </w:rPr>
        <w:t xml:space="preserve">Contudo, as normas </w:t>
      </w:r>
      <w:r w:rsidR="009E5787">
        <w:rPr>
          <w:rFonts w:ascii="Times New Roman" w:hAnsi="Times New Roman"/>
          <w:sz w:val="24"/>
          <w:szCs w:val="24"/>
        </w:rPr>
        <w:t xml:space="preserve">internacionais </w:t>
      </w:r>
      <w:r>
        <w:rPr>
          <w:rFonts w:ascii="Times New Roman" w:hAnsi="Times New Roman"/>
          <w:sz w:val="24"/>
          <w:szCs w:val="24"/>
        </w:rPr>
        <w:t>de aviação eventualmente podem gerar confl</w:t>
      </w:r>
      <w:r>
        <w:rPr>
          <w:rFonts w:ascii="Times New Roman" w:hAnsi="Times New Roman"/>
          <w:sz w:val="24"/>
          <w:szCs w:val="24"/>
        </w:rPr>
        <w:t>i</w:t>
      </w:r>
      <w:r>
        <w:rPr>
          <w:rFonts w:ascii="Times New Roman" w:hAnsi="Times New Roman"/>
          <w:sz w:val="24"/>
          <w:szCs w:val="24"/>
        </w:rPr>
        <w:t>tos com normas internas de um determinado país, onde porventura haverá dificuldade de co</w:t>
      </w:r>
      <w:r>
        <w:rPr>
          <w:rFonts w:ascii="Times New Roman" w:hAnsi="Times New Roman"/>
          <w:sz w:val="24"/>
          <w:szCs w:val="24"/>
        </w:rPr>
        <w:t>n</w:t>
      </w:r>
      <w:r>
        <w:rPr>
          <w:rFonts w:ascii="Times New Roman" w:hAnsi="Times New Roman"/>
          <w:sz w:val="24"/>
          <w:szCs w:val="24"/>
        </w:rPr>
        <w:t xml:space="preserve">vivência entre os ordenamentos jurídicos. </w:t>
      </w:r>
    </w:p>
    <w:p w:rsidR="003018B0" w:rsidRDefault="00C83598" w:rsidP="00E60409">
      <w:pPr>
        <w:spacing w:line="360" w:lineRule="auto"/>
        <w:ind w:firstLine="1134"/>
        <w:jc w:val="both"/>
        <w:rPr>
          <w:rFonts w:ascii="Times New Roman" w:hAnsi="Times New Roman"/>
          <w:sz w:val="24"/>
          <w:szCs w:val="24"/>
        </w:rPr>
      </w:pPr>
      <w:r>
        <w:rPr>
          <w:rFonts w:ascii="Times New Roman" w:hAnsi="Times New Roman"/>
          <w:sz w:val="24"/>
          <w:szCs w:val="24"/>
        </w:rPr>
        <w:t>No Brasil, as regras internacionais convencionadas que cuidam da responsabilid</w:t>
      </w:r>
      <w:r>
        <w:rPr>
          <w:rFonts w:ascii="Times New Roman" w:hAnsi="Times New Roman"/>
          <w:sz w:val="24"/>
          <w:szCs w:val="24"/>
        </w:rPr>
        <w:t>a</w:t>
      </w:r>
      <w:r>
        <w:rPr>
          <w:rFonts w:ascii="Times New Roman" w:hAnsi="Times New Roman"/>
          <w:sz w:val="24"/>
          <w:szCs w:val="24"/>
        </w:rPr>
        <w:t>de civil do transportador aéreo não são compatíveis com o sistema brasileiro de proteção ao consumidor. Ocorre que, as normas dispostas na Convenção de Montreal, realizada em 1999, estabelecem uma limitação ou tabelamento das indenizações a serem pagas pelo transport</w:t>
      </w:r>
      <w:r>
        <w:rPr>
          <w:rFonts w:ascii="Times New Roman" w:hAnsi="Times New Roman"/>
          <w:sz w:val="24"/>
          <w:szCs w:val="24"/>
        </w:rPr>
        <w:t>a</w:t>
      </w:r>
      <w:r>
        <w:rPr>
          <w:rFonts w:ascii="Times New Roman" w:hAnsi="Times New Roman"/>
          <w:sz w:val="24"/>
          <w:szCs w:val="24"/>
        </w:rPr>
        <w:t>dor</w:t>
      </w:r>
      <w:r w:rsidR="003018B0">
        <w:rPr>
          <w:rFonts w:ascii="Times New Roman" w:hAnsi="Times New Roman"/>
          <w:sz w:val="24"/>
          <w:szCs w:val="24"/>
        </w:rPr>
        <w:t xml:space="preserve">, a depender do dano causado. Tal regra também se encontra disposta no Código Brasileiro de Aeronáutica de 1986. </w:t>
      </w:r>
    </w:p>
    <w:p w:rsidR="00E9441C" w:rsidRDefault="003018B0" w:rsidP="00E60409">
      <w:pPr>
        <w:spacing w:line="360" w:lineRule="auto"/>
        <w:ind w:firstLine="1134"/>
        <w:jc w:val="both"/>
        <w:rPr>
          <w:rFonts w:ascii="Times New Roman" w:hAnsi="Times New Roman"/>
          <w:sz w:val="24"/>
          <w:szCs w:val="24"/>
        </w:rPr>
      </w:pPr>
      <w:r>
        <w:rPr>
          <w:rFonts w:ascii="Times New Roman" w:hAnsi="Times New Roman"/>
          <w:sz w:val="24"/>
          <w:szCs w:val="24"/>
        </w:rPr>
        <w:t xml:space="preserve">As normas de mitigação da responsabilidade constantes em legislação específica do Direito Aeronáutico conflitam </w:t>
      </w:r>
      <w:r w:rsidR="00E9441C">
        <w:rPr>
          <w:rFonts w:ascii="Times New Roman" w:hAnsi="Times New Roman"/>
          <w:sz w:val="24"/>
          <w:szCs w:val="24"/>
        </w:rPr>
        <w:t>com as normas de proteção do consumi</w:t>
      </w:r>
      <w:r w:rsidR="000521E9">
        <w:rPr>
          <w:rFonts w:ascii="Times New Roman" w:hAnsi="Times New Roman"/>
          <w:sz w:val="24"/>
          <w:szCs w:val="24"/>
        </w:rPr>
        <w:t>dor, especialmente o Código de Defesa do C</w:t>
      </w:r>
      <w:r w:rsidR="00E9441C">
        <w:rPr>
          <w:rFonts w:ascii="Times New Roman" w:hAnsi="Times New Roman"/>
          <w:sz w:val="24"/>
          <w:szCs w:val="24"/>
        </w:rPr>
        <w:t xml:space="preserve">onsumidor de 1990, no sentido que este preconiza a proporcionalidade da responsabilidade do prestador de serviço, ou seja, que a indenização seja aferida conforme o dano causado, não podendo ocorrer qualquer limitação legal da responsabilidade. </w:t>
      </w:r>
    </w:p>
    <w:p w:rsidR="00C83598" w:rsidRDefault="00E9441C" w:rsidP="00E60409">
      <w:pPr>
        <w:spacing w:line="360" w:lineRule="auto"/>
        <w:ind w:firstLine="1134"/>
        <w:jc w:val="both"/>
        <w:rPr>
          <w:rFonts w:ascii="Times New Roman" w:hAnsi="Times New Roman"/>
          <w:sz w:val="24"/>
          <w:szCs w:val="24"/>
        </w:rPr>
      </w:pPr>
      <w:r>
        <w:rPr>
          <w:rFonts w:ascii="Times New Roman" w:hAnsi="Times New Roman"/>
          <w:sz w:val="24"/>
          <w:szCs w:val="24"/>
        </w:rPr>
        <w:t>Portanto, temos um diploma específico com a finalidade de regular a atividade a</w:t>
      </w:r>
      <w:r>
        <w:rPr>
          <w:rFonts w:ascii="Times New Roman" w:hAnsi="Times New Roman"/>
          <w:sz w:val="24"/>
          <w:szCs w:val="24"/>
        </w:rPr>
        <w:t>é</w:t>
      </w:r>
      <w:r>
        <w:rPr>
          <w:rFonts w:ascii="Times New Roman" w:hAnsi="Times New Roman"/>
          <w:sz w:val="24"/>
          <w:szCs w:val="24"/>
        </w:rPr>
        <w:t xml:space="preserve">rea determinando a tarifação da responsabilidade, enquanto outro diploma legal estabelece a proporcionalidade da responsabilidade, derrogando as regras mitigadoras da responsabilidade do prestador de serviço.  </w:t>
      </w:r>
      <w:r w:rsidR="00C83598">
        <w:rPr>
          <w:rFonts w:ascii="Times New Roman" w:hAnsi="Times New Roman"/>
          <w:sz w:val="24"/>
          <w:szCs w:val="24"/>
        </w:rPr>
        <w:t xml:space="preserve">  </w:t>
      </w:r>
    </w:p>
    <w:p w:rsidR="00FB3AC9" w:rsidRDefault="00AA1356" w:rsidP="00E60409">
      <w:pPr>
        <w:spacing w:line="360" w:lineRule="auto"/>
        <w:ind w:firstLine="1134"/>
        <w:jc w:val="both"/>
        <w:rPr>
          <w:rFonts w:ascii="Times New Roman" w:hAnsi="Times New Roman"/>
          <w:sz w:val="24"/>
          <w:szCs w:val="24"/>
        </w:rPr>
      </w:pPr>
      <w:r>
        <w:rPr>
          <w:rFonts w:ascii="Times New Roman" w:hAnsi="Times New Roman"/>
          <w:sz w:val="24"/>
          <w:szCs w:val="24"/>
        </w:rPr>
        <w:lastRenderedPageBreak/>
        <w:t xml:space="preserve"> </w:t>
      </w:r>
      <w:r w:rsidR="00FB3AC9">
        <w:rPr>
          <w:rFonts w:ascii="Times New Roman" w:hAnsi="Times New Roman"/>
          <w:sz w:val="24"/>
          <w:szCs w:val="24"/>
        </w:rPr>
        <w:t xml:space="preserve"> </w:t>
      </w:r>
      <w:r w:rsidR="000521E9">
        <w:rPr>
          <w:rFonts w:ascii="Times New Roman" w:hAnsi="Times New Roman"/>
          <w:sz w:val="24"/>
          <w:szCs w:val="24"/>
        </w:rPr>
        <w:t>Sendo assim</w:t>
      </w:r>
      <w:r w:rsidR="00922273">
        <w:rPr>
          <w:rFonts w:ascii="Times New Roman" w:hAnsi="Times New Roman"/>
          <w:sz w:val="24"/>
          <w:szCs w:val="24"/>
        </w:rPr>
        <w:t xml:space="preserve">, o problema do conflito se apresenta e o Direito é um só. Caberá tão somente interpretá-lo, definindo qual regra deve prevalecer diante o dever de indenizar do transportador aéreo. </w:t>
      </w:r>
    </w:p>
    <w:p w:rsidR="00922273" w:rsidRDefault="00922273" w:rsidP="00E60409">
      <w:pPr>
        <w:spacing w:line="360" w:lineRule="auto"/>
        <w:ind w:firstLine="1134"/>
        <w:jc w:val="both"/>
        <w:rPr>
          <w:rFonts w:ascii="Times New Roman" w:hAnsi="Times New Roman"/>
          <w:sz w:val="24"/>
          <w:szCs w:val="24"/>
        </w:rPr>
      </w:pPr>
      <w:r>
        <w:rPr>
          <w:rFonts w:ascii="Times New Roman" w:hAnsi="Times New Roman"/>
          <w:sz w:val="24"/>
          <w:szCs w:val="24"/>
        </w:rPr>
        <w:t>Como meio de elucidar a matéria e tentar buscar uma resposta, a presente mon</w:t>
      </w:r>
      <w:r>
        <w:rPr>
          <w:rFonts w:ascii="Times New Roman" w:hAnsi="Times New Roman"/>
          <w:sz w:val="24"/>
          <w:szCs w:val="24"/>
        </w:rPr>
        <w:t>o</w:t>
      </w:r>
      <w:r>
        <w:rPr>
          <w:rFonts w:ascii="Times New Roman" w:hAnsi="Times New Roman"/>
          <w:sz w:val="24"/>
          <w:szCs w:val="24"/>
        </w:rPr>
        <w:t>grafia aborda no capítulo 2 as noções gerais da responsabilidade civil, a relação de sua objet</w:t>
      </w:r>
      <w:r>
        <w:rPr>
          <w:rFonts w:ascii="Times New Roman" w:hAnsi="Times New Roman"/>
          <w:sz w:val="24"/>
          <w:szCs w:val="24"/>
        </w:rPr>
        <w:t>i</w:t>
      </w:r>
      <w:r>
        <w:rPr>
          <w:rFonts w:ascii="Times New Roman" w:hAnsi="Times New Roman"/>
          <w:sz w:val="24"/>
          <w:szCs w:val="24"/>
        </w:rPr>
        <w:t>vação com a atividade do transporte e a assimilação da teoria do risco.</w:t>
      </w:r>
    </w:p>
    <w:p w:rsidR="00A77552" w:rsidRDefault="00922273" w:rsidP="00E60409">
      <w:pPr>
        <w:spacing w:line="360" w:lineRule="auto"/>
        <w:ind w:firstLine="1134"/>
        <w:jc w:val="both"/>
        <w:rPr>
          <w:rFonts w:ascii="Times New Roman" w:hAnsi="Times New Roman"/>
          <w:sz w:val="24"/>
          <w:szCs w:val="24"/>
        </w:rPr>
      </w:pPr>
      <w:r>
        <w:rPr>
          <w:rFonts w:ascii="Times New Roman" w:hAnsi="Times New Roman"/>
          <w:sz w:val="24"/>
          <w:szCs w:val="24"/>
        </w:rPr>
        <w:t xml:space="preserve">Em seguida, </w:t>
      </w:r>
      <w:r w:rsidR="00A77552">
        <w:rPr>
          <w:rFonts w:ascii="Times New Roman" w:hAnsi="Times New Roman"/>
          <w:sz w:val="24"/>
          <w:szCs w:val="24"/>
        </w:rPr>
        <w:t xml:space="preserve">no capítulo 3, </w:t>
      </w:r>
      <w:r>
        <w:rPr>
          <w:rFonts w:ascii="Times New Roman" w:hAnsi="Times New Roman"/>
          <w:sz w:val="24"/>
          <w:szCs w:val="24"/>
        </w:rPr>
        <w:t>retratam-se as características jurídicas do contrato de transporte e sua r</w:t>
      </w:r>
      <w:r w:rsidR="00172140">
        <w:rPr>
          <w:rFonts w:ascii="Times New Roman" w:hAnsi="Times New Roman"/>
          <w:sz w:val="24"/>
          <w:szCs w:val="24"/>
        </w:rPr>
        <w:t>egulamentação no Direito pátrio, assim como a sua regulação pelas normas específicas do Direito Aeronáutico.</w:t>
      </w:r>
    </w:p>
    <w:p w:rsidR="00A77552" w:rsidRDefault="00A77552" w:rsidP="00E60409">
      <w:pPr>
        <w:spacing w:line="360" w:lineRule="auto"/>
        <w:ind w:firstLine="1134"/>
        <w:jc w:val="both"/>
        <w:rPr>
          <w:rFonts w:ascii="Times New Roman" w:hAnsi="Times New Roman"/>
          <w:sz w:val="24"/>
          <w:szCs w:val="24"/>
        </w:rPr>
      </w:pPr>
      <w:r>
        <w:rPr>
          <w:rFonts w:ascii="Times New Roman" w:hAnsi="Times New Roman"/>
          <w:sz w:val="24"/>
          <w:szCs w:val="24"/>
        </w:rPr>
        <w:t>No capítulo 4, abordam-se as normas específicas que estabelecem a tarifação da responsabilidade civil do transportador aéreo, sobretudo a Convenção de Montreal e o Código Brasileiro de Aeronáutica, e ao final se debate a recepção de tais normas pelo Código de D</w:t>
      </w:r>
      <w:r>
        <w:rPr>
          <w:rFonts w:ascii="Times New Roman" w:hAnsi="Times New Roman"/>
          <w:sz w:val="24"/>
          <w:szCs w:val="24"/>
        </w:rPr>
        <w:t>e</w:t>
      </w:r>
      <w:r>
        <w:rPr>
          <w:rFonts w:ascii="Times New Roman" w:hAnsi="Times New Roman"/>
          <w:sz w:val="24"/>
          <w:szCs w:val="24"/>
        </w:rPr>
        <w:t>fesa do Consumidor.</w:t>
      </w:r>
    </w:p>
    <w:p w:rsidR="00A77552" w:rsidRDefault="00A77552" w:rsidP="00E60409">
      <w:pPr>
        <w:spacing w:line="360" w:lineRule="auto"/>
        <w:ind w:firstLine="1134"/>
        <w:jc w:val="both"/>
        <w:rPr>
          <w:rFonts w:ascii="Times New Roman" w:hAnsi="Times New Roman"/>
          <w:sz w:val="24"/>
          <w:szCs w:val="24"/>
        </w:rPr>
      </w:pPr>
      <w:r>
        <w:rPr>
          <w:rFonts w:ascii="Times New Roman" w:hAnsi="Times New Roman"/>
          <w:sz w:val="24"/>
          <w:szCs w:val="24"/>
        </w:rPr>
        <w:t>Por fim, no capítulo 5, apresenta-se um confronto de teses doutrinárias e jurispr</w:t>
      </w:r>
      <w:r>
        <w:rPr>
          <w:rFonts w:ascii="Times New Roman" w:hAnsi="Times New Roman"/>
          <w:sz w:val="24"/>
          <w:szCs w:val="24"/>
        </w:rPr>
        <w:t>u</w:t>
      </w:r>
      <w:r>
        <w:rPr>
          <w:rFonts w:ascii="Times New Roman" w:hAnsi="Times New Roman"/>
          <w:sz w:val="24"/>
          <w:szCs w:val="24"/>
        </w:rPr>
        <w:t>denciais, favoráveis ou não à tarifação da responsabilidade, contribuindo assim para a melhor interpretação do Direito posto.</w:t>
      </w:r>
    </w:p>
    <w:p w:rsidR="002F1723" w:rsidRDefault="002F1723" w:rsidP="002F1723">
      <w:pPr>
        <w:spacing w:line="360" w:lineRule="auto"/>
        <w:ind w:firstLine="1134"/>
        <w:jc w:val="both"/>
        <w:rPr>
          <w:rFonts w:ascii="Times New Roman" w:hAnsi="Times New Roman"/>
          <w:color w:val="000000"/>
          <w:sz w:val="24"/>
          <w:szCs w:val="24"/>
        </w:rPr>
      </w:pPr>
      <w:r w:rsidRPr="002F1723">
        <w:rPr>
          <w:rFonts w:ascii="Times New Roman" w:hAnsi="Times New Roman"/>
          <w:color w:val="000000"/>
          <w:sz w:val="24"/>
          <w:szCs w:val="24"/>
        </w:rPr>
        <w:t xml:space="preserve">A </w:t>
      </w:r>
      <w:r>
        <w:rPr>
          <w:rFonts w:ascii="Times New Roman" w:hAnsi="Times New Roman"/>
          <w:color w:val="000000"/>
          <w:sz w:val="24"/>
          <w:szCs w:val="24"/>
        </w:rPr>
        <w:t xml:space="preserve">pesquisa </w:t>
      </w:r>
      <w:r w:rsidRPr="002F1723">
        <w:rPr>
          <w:rFonts w:ascii="Times New Roman" w:hAnsi="Times New Roman"/>
          <w:color w:val="000000"/>
          <w:sz w:val="24"/>
          <w:szCs w:val="24"/>
        </w:rPr>
        <w:t>se operaci</w:t>
      </w:r>
      <w:r>
        <w:rPr>
          <w:rFonts w:ascii="Times New Roman" w:hAnsi="Times New Roman"/>
          <w:color w:val="000000"/>
          <w:sz w:val="24"/>
          <w:szCs w:val="24"/>
        </w:rPr>
        <w:t>onalizou</w:t>
      </w:r>
      <w:r w:rsidRPr="002F1723">
        <w:rPr>
          <w:rFonts w:ascii="Times New Roman" w:hAnsi="Times New Roman"/>
          <w:color w:val="000000"/>
          <w:sz w:val="24"/>
          <w:szCs w:val="24"/>
        </w:rPr>
        <w:t xml:space="preserve"> através do método dedutivo, analisando postulados doutrin</w:t>
      </w:r>
      <w:r>
        <w:rPr>
          <w:rFonts w:ascii="Times New Roman" w:hAnsi="Times New Roman"/>
          <w:color w:val="000000"/>
          <w:sz w:val="24"/>
          <w:szCs w:val="24"/>
        </w:rPr>
        <w:t>ários e jurisprudenciais</w:t>
      </w:r>
      <w:r w:rsidRPr="002F1723">
        <w:rPr>
          <w:rFonts w:ascii="Times New Roman" w:hAnsi="Times New Roman"/>
          <w:color w:val="000000"/>
          <w:sz w:val="24"/>
          <w:szCs w:val="24"/>
        </w:rPr>
        <w:t>, como base em estudos bibliográ</w:t>
      </w:r>
      <w:r>
        <w:rPr>
          <w:rFonts w:ascii="Times New Roman" w:hAnsi="Times New Roman"/>
          <w:color w:val="000000"/>
          <w:sz w:val="24"/>
          <w:szCs w:val="24"/>
        </w:rPr>
        <w:t xml:space="preserve">ficos, </w:t>
      </w:r>
      <w:r w:rsidRPr="002F1723">
        <w:rPr>
          <w:rFonts w:ascii="Times New Roman" w:hAnsi="Times New Roman"/>
          <w:color w:val="000000"/>
          <w:sz w:val="24"/>
          <w:szCs w:val="24"/>
        </w:rPr>
        <w:t>a respeito dos conceitos, normas e institutos envolvidos.</w:t>
      </w:r>
    </w:p>
    <w:p w:rsidR="002F1723" w:rsidRPr="002F1723" w:rsidRDefault="002F1723" w:rsidP="002F1723">
      <w:pPr>
        <w:spacing w:line="360" w:lineRule="auto"/>
        <w:ind w:firstLine="1134"/>
        <w:jc w:val="both"/>
        <w:rPr>
          <w:rFonts w:ascii="Times New Roman" w:hAnsi="Times New Roman"/>
          <w:color w:val="000000"/>
          <w:sz w:val="24"/>
          <w:szCs w:val="24"/>
        </w:rPr>
      </w:pPr>
      <w:r>
        <w:rPr>
          <w:rFonts w:ascii="Times New Roman" w:hAnsi="Times New Roman"/>
          <w:color w:val="000000"/>
          <w:sz w:val="24"/>
          <w:szCs w:val="24"/>
        </w:rPr>
        <w:t>O presente trabalho é de grande importância para a academia, pois contribui para sedimentar postulados de um ramo do direito pouco explorado, embora de grande importâ</w:t>
      </w:r>
      <w:r>
        <w:rPr>
          <w:rFonts w:ascii="Times New Roman" w:hAnsi="Times New Roman"/>
          <w:color w:val="000000"/>
          <w:sz w:val="24"/>
          <w:szCs w:val="24"/>
        </w:rPr>
        <w:t>n</w:t>
      </w:r>
      <w:r>
        <w:rPr>
          <w:rFonts w:ascii="Times New Roman" w:hAnsi="Times New Roman"/>
          <w:color w:val="000000"/>
          <w:sz w:val="24"/>
          <w:szCs w:val="24"/>
        </w:rPr>
        <w:t xml:space="preserve">cia. </w:t>
      </w:r>
    </w:p>
    <w:p w:rsidR="002F1723" w:rsidRDefault="002F1723" w:rsidP="002F1723">
      <w:pPr>
        <w:ind w:firstLine="1134"/>
        <w:jc w:val="both"/>
        <w:rPr>
          <w:color w:val="000000"/>
        </w:rPr>
      </w:pPr>
    </w:p>
    <w:p w:rsidR="00A77552" w:rsidRDefault="00A77552" w:rsidP="00E60409">
      <w:pPr>
        <w:spacing w:line="360" w:lineRule="auto"/>
        <w:ind w:firstLine="1134"/>
        <w:jc w:val="both"/>
        <w:rPr>
          <w:rFonts w:ascii="Times New Roman" w:hAnsi="Times New Roman"/>
          <w:sz w:val="24"/>
          <w:szCs w:val="24"/>
        </w:rPr>
      </w:pPr>
    </w:p>
    <w:p w:rsidR="00A77552" w:rsidRPr="00A77552" w:rsidRDefault="00A77552" w:rsidP="00A77552">
      <w:pPr>
        <w:spacing w:line="360" w:lineRule="auto"/>
        <w:ind w:firstLine="1134"/>
        <w:jc w:val="both"/>
        <w:rPr>
          <w:rFonts w:ascii="Times New Roman" w:hAnsi="Times New Roman"/>
          <w:sz w:val="24"/>
          <w:szCs w:val="24"/>
        </w:rPr>
      </w:pPr>
    </w:p>
    <w:p w:rsidR="00AA7CF7" w:rsidRDefault="00AA7CF7" w:rsidP="003B0FAE">
      <w:pPr>
        <w:spacing w:line="360" w:lineRule="auto"/>
        <w:jc w:val="both"/>
        <w:rPr>
          <w:rFonts w:ascii="Times New Roman" w:hAnsi="Times New Roman"/>
          <w:b/>
          <w:sz w:val="24"/>
          <w:szCs w:val="24"/>
        </w:rPr>
      </w:pPr>
    </w:p>
    <w:p w:rsidR="002F1723" w:rsidRDefault="002F1723" w:rsidP="003B0FAE">
      <w:pPr>
        <w:spacing w:line="360" w:lineRule="auto"/>
        <w:jc w:val="both"/>
        <w:rPr>
          <w:rFonts w:ascii="Times New Roman" w:hAnsi="Times New Roman"/>
          <w:b/>
          <w:sz w:val="24"/>
          <w:szCs w:val="24"/>
        </w:rPr>
      </w:pPr>
    </w:p>
    <w:p w:rsidR="00AA7CF7" w:rsidRDefault="00AA7CF7" w:rsidP="003B0FAE">
      <w:pPr>
        <w:spacing w:line="360" w:lineRule="auto"/>
        <w:jc w:val="both"/>
        <w:rPr>
          <w:rFonts w:ascii="Times New Roman" w:hAnsi="Times New Roman"/>
          <w:b/>
          <w:sz w:val="24"/>
          <w:szCs w:val="24"/>
        </w:rPr>
      </w:pPr>
    </w:p>
    <w:p w:rsidR="003B0FAE" w:rsidRDefault="00AA7CF7" w:rsidP="003B0FAE">
      <w:pPr>
        <w:spacing w:line="360" w:lineRule="auto"/>
        <w:jc w:val="both"/>
        <w:rPr>
          <w:rFonts w:ascii="Times New Roman" w:hAnsi="Times New Roman"/>
          <w:b/>
          <w:sz w:val="24"/>
          <w:szCs w:val="24"/>
        </w:rPr>
      </w:pPr>
      <w:proofErr w:type="gramStart"/>
      <w:r>
        <w:rPr>
          <w:rFonts w:ascii="Times New Roman" w:hAnsi="Times New Roman"/>
          <w:b/>
          <w:sz w:val="24"/>
          <w:szCs w:val="24"/>
        </w:rPr>
        <w:lastRenderedPageBreak/>
        <w:t>2</w:t>
      </w:r>
      <w:proofErr w:type="gramEnd"/>
      <w:r>
        <w:rPr>
          <w:rFonts w:ascii="Times New Roman" w:hAnsi="Times New Roman"/>
          <w:b/>
          <w:sz w:val="24"/>
          <w:szCs w:val="24"/>
        </w:rPr>
        <w:t xml:space="preserve"> </w:t>
      </w:r>
      <w:r w:rsidR="003B0FAE" w:rsidRPr="003B0FAE">
        <w:rPr>
          <w:rFonts w:ascii="Times New Roman" w:hAnsi="Times New Roman"/>
          <w:b/>
          <w:sz w:val="24"/>
          <w:szCs w:val="24"/>
        </w:rPr>
        <w:t>OS TRANSPORTES E A RESPONSABILIDADE CIVIL</w:t>
      </w:r>
    </w:p>
    <w:p w:rsidR="00521F16" w:rsidRPr="003B0FAE" w:rsidRDefault="00521F16" w:rsidP="003B0FAE">
      <w:pPr>
        <w:spacing w:line="360" w:lineRule="auto"/>
        <w:jc w:val="both"/>
        <w:rPr>
          <w:rFonts w:ascii="Times New Roman" w:hAnsi="Times New Roman"/>
          <w:b/>
          <w:sz w:val="24"/>
          <w:szCs w:val="24"/>
        </w:rPr>
      </w:pPr>
    </w:p>
    <w:p w:rsidR="00521F16" w:rsidRDefault="00AA7CF7" w:rsidP="003B0FAE">
      <w:pPr>
        <w:spacing w:line="360" w:lineRule="auto"/>
        <w:jc w:val="both"/>
        <w:rPr>
          <w:rFonts w:ascii="Times New Roman" w:hAnsi="Times New Roman"/>
          <w:b/>
          <w:sz w:val="24"/>
          <w:szCs w:val="24"/>
        </w:rPr>
      </w:pPr>
      <w:r>
        <w:rPr>
          <w:rFonts w:ascii="Times New Roman" w:hAnsi="Times New Roman"/>
          <w:b/>
          <w:sz w:val="24"/>
          <w:szCs w:val="24"/>
        </w:rPr>
        <w:t xml:space="preserve">2.1 </w:t>
      </w:r>
      <w:r w:rsidR="003B0FAE" w:rsidRPr="003B0FAE">
        <w:rPr>
          <w:rFonts w:ascii="Times New Roman" w:hAnsi="Times New Roman"/>
          <w:b/>
          <w:sz w:val="24"/>
          <w:szCs w:val="24"/>
        </w:rPr>
        <w:t>Noções gerais da responsabilidade civil</w:t>
      </w:r>
    </w:p>
    <w:p w:rsidR="00521F16" w:rsidRDefault="00521F16" w:rsidP="003B0FAE">
      <w:pPr>
        <w:spacing w:line="360" w:lineRule="auto"/>
        <w:jc w:val="both"/>
        <w:rPr>
          <w:rFonts w:ascii="Times New Roman" w:hAnsi="Times New Roman"/>
          <w:b/>
          <w:sz w:val="24"/>
          <w:szCs w:val="24"/>
        </w:rPr>
      </w:pPr>
    </w:p>
    <w:p w:rsidR="003E117D" w:rsidRDefault="007E2D53" w:rsidP="002442EE">
      <w:pPr>
        <w:spacing w:line="360" w:lineRule="auto"/>
        <w:ind w:firstLine="1134"/>
        <w:jc w:val="both"/>
        <w:rPr>
          <w:rFonts w:ascii="Times New Roman" w:hAnsi="Times New Roman"/>
          <w:sz w:val="24"/>
          <w:szCs w:val="24"/>
        </w:rPr>
      </w:pPr>
      <w:r>
        <w:rPr>
          <w:rFonts w:ascii="Times New Roman" w:hAnsi="Times New Roman"/>
          <w:sz w:val="24"/>
          <w:szCs w:val="24"/>
        </w:rPr>
        <w:t>E</w:t>
      </w:r>
      <w:r w:rsidR="00672E6F">
        <w:rPr>
          <w:rFonts w:ascii="Times New Roman" w:hAnsi="Times New Roman"/>
          <w:sz w:val="24"/>
          <w:szCs w:val="24"/>
        </w:rPr>
        <w:t>nquanto sistema de ordens jurídicas,</w:t>
      </w:r>
      <w:r>
        <w:rPr>
          <w:rFonts w:ascii="Times New Roman" w:hAnsi="Times New Roman"/>
          <w:sz w:val="24"/>
          <w:szCs w:val="24"/>
        </w:rPr>
        <w:t xml:space="preserve"> o Direito como um todo</w:t>
      </w:r>
      <w:r w:rsidR="00672E6F">
        <w:rPr>
          <w:rFonts w:ascii="Times New Roman" w:hAnsi="Times New Roman"/>
          <w:sz w:val="24"/>
          <w:szCs w:val="24"/>
        </w:rPr>
        <w:t xml:space="preserve"> im</w:t>
      </w:r>
      <w:r>
        <w:rPr>
          <w:rFonts w:ascii="Times New Roman" w:hAnsi="Times New Roman"/>
          <w:sz w:val="24"/>
          <w:szCs w:val="24"/>
        </w:rPr>
        <w:t xml:space="preserve">põe </w:t>
      </w:r>
      <w:r w:rsidR="00672E6F">
        <w:rPr>
          <w:rFonts w:ascii="Times New Roman" w:hAnsi="Times New Roman"/>
          <w:sz w:val="24"/>
          <w:szCs w:val="24"/>
        </w:rPr>
        <w:t>uma série de direitos e deveres. Em síntese, protege o que é de acordo com as n</w:t>
      </w:r>
      <w:r w:rsidR="002442EE">
        <w:rPr>
          <w:rFonts w:ascii="Times New Roman" w:hAnsi="Times New Roman"/>
          <w:sz w:val="24"/>
          <w:szCs w:val="24"/>
        </w:rPr>
        <w:t>ormas instituídas e coíbe o que é incompatível. Nessa linha, assevera Cavalieri Filho (</w:t>
      </w:r>
      <w:r w:rsidR="006821A8">
        <w:rPr>
          <w:rFonts w:ascii="Times New Roman" w:hAnsi="Times New Roman"/>
          <w:sz w:val="24"/>
          <w:szCs w:val="24"/>
        </w:rPr>
        <w:t>2014, p.13</w:t>
      </w:r>
      <w:r w:rsidR="004630C9">
        <w:rPr>
          <w:rFonts w:ascii="Times New Roman" w:hAnsi="Times New Roman"/>
          <w:sz w:val="24"/>
          <w:szCs w:val="24"/>
        </w:rPr>
        <w:t>), “o Direito se destina aos atos lícitos; cuida dos ilícitos pela necessidade de reprimi-los e corrigir os seus efeitos nocivos”.</w:t>
      </w:r>
    </w:p>
    <w:p w:rsidR="003D49CA" w:rsidRDefault="003D49CA" w:rsidP="002442EE">
      <w:pPr>
        <w:spacing w:line="360" w:lineRule="auto"/>
        <w:ind w:firstLine="1134"/>
        <w:jc w:val="both"/>
        <w:rPr>
          <w:rFonts w:ascii="Times New Roman" w:hAnsi="Times New Roman"/>
          <w:sz w:val="24"/>
          <w:szCs w:val="24"/>
        </w:rPr>
      </w:pPr>
      <w:r>
        <w:rPr>
          <w:rFonts w:ascii="Times New Roman" w:hAnsi="Times New Roman"/>
          <w:sz w:val="24"/>
          <w:szCs w:val="24"/>
        </w:rPr>
        <w:t xml:space="preserve">Na </w:t>
      </w:r>
      <w:r w:rsidRPr="007E2D53">
        <w:rPr>
          <w:rFonts w:ascii="Times New Roman" w:hAnsi="Times New Roman"/>
          <w:sz w:val="24"/>
          <w:szCs w:val="24"/>
        </w:rPr>
        <w:t>ideia</w:t>
      </w:r>
      <w:r w:rsidRPr="00AA7F04">
        <w:rPr>
          <w:rFonts w:ascii="Times New Roman" w:hAnsi="Times New Roman"/>
          <w:color w:val="FF0000"/>
          <w:sz w:val="24"/>
          <w:szCs w:val="24"/>
        </w:rPr>
        <w:t xml:space="preserve"> </w:t>
      </w:r>
      <w:r>
        <w:rPr>
          <w:rFonts w:ascii="Times New Roman" w:hAnsi="Times New Roman"/>
          <w:sz w:val="24"/>
          <w:szCs w:val="24"/>
        </w:rPr>
        <w:t xml:space="preserve">de uma conduta ilícita a qual resulta em um dano </w:t>
      </w:r>
      <w:r w:rsidR="00D364E7">
        <w:rPr>
          <w:rFonts w:ascii="Times New Roman" w:hAnsi="Times New Roman"/>
          <w:sz w:val="24"/>
          <w:szCs w:val="24"/>
        </w:rPr>
        <w:t>a</w:t>
      </w:r>
      <w:r>
        <w:rPr>
          <w:rFonts w:ascii="Times New Roman" w:hAnsi="Times New Roman"/>
          <w:sz w:val="24"/>
          <w:szCs w:val="24"/>
        </w:rPr>
        <w:t xml:space="preserve"> outrem é que se funda a noção de responsabilidade civil</w:t>
      </w:r>
      <w:r w:rsidR="006D7076">
        <w:rPr>
          <w:rStyle w:val="Refdenotaderodap"/>
          <w:rFonts w:ascii="Times New Roman" w:hAnsi="Times New Roman"/>
          <w:sz w:val="24"/>
          <w:szCs w:val="24"/>
        </w:rPr>
        <w:footnoteReference w:id="1"/>
      </w:r>
      <w:r>
        <w:rPr>
          <w:rFonts w:ascii="Times New Roman" w:hAnsi="Times New Roman"/>
          <w:sz w:val="24"/>
          <w:szCs w:val="24"/>
        </w:rPr>
        <w:t>.</w:t>
      </w:r>
      <w:r w:rsidR="009E51B7">
        <w:rPr>
          <w:rFonts w:ascii="Times New Roman" w:hAnsi="Times New Roman"/>
          <w:sz w:val="24"/>
          <w:szCs w:val="24"/>
        </w:rPr>
        <w:t xml:space="preserve"> Primeiro, tem-se um dever jurídico imposto, ou melhor, pressuposto, que necessariamente deve ser violado para entrar-se no campo da responsabil</w:t>
      </w:r>
      <w:r w:rsidR="009E51B7">
        <w:rPr>
          <w:rFonts w:ascii="Times New Roman" w:hAnsi="Times New Roman"/>
          <w:sz w:val="24"/>
          <w:szCs w:val="24"/>
        </w:rPr>
        <w:t>i</w:t>
      </w:r>
      <w:r w:rsidR="009E51B7">
        <w:rPr>
          <w:rFonts w:ascii="Times New Roman" w:hAnsi="Times New Roman"/>
          <w:sz w:val="24"/>
          <w:szCs w:val="24"/>
        </w:rPr>
        <w:t>dade civil, ou seja, um dever que s</w:t>
      </w:r>
      <w:r w:rsidR="006821A8">
        <w:rPr>
          <w:rFonts w:ascii="Times New Roman" w:hAnsi="Times New Roman"/>
          <w:sz w:val="24"/>
          <w:szCs w:val="24"/>
        </w:rPr>
        <w:t>e deriv</w:t>
      </w:r>
      <w:r w:rsidR="009436AE">
        <w:rPr>
          <w:rFonts w:ascii="Times New Roman" w:hAnsi="Times New Roman"/>
          <w:sz w:val="24"/>
          <w:szCs w:val="24"/>
        </w:rPr>
        <w:t xml:space="preserve">a de uma violação. </w:t>
      </w:r>
      <w:r w:rsidR="006821A8">
        <w:rPr>
          <w:rFonts w:ascii="Times New Roman" w:hAnsi="Times New Roman"/>
          <w:sz w:val="24"/>
          <w:szCs w:val="24"/>
        </w:rPr>
        <w:t>Diniz (</w:t>
      </w:r>
      <w:r w:rsidR="009E51B7">
        <w:rPr>
          <w:rFonts w:ascii="Times New Roman" w:hAnsi="Times New Roman"/>
          <w:sz w:val="24"/>
          <w:szCs w:val="24"/>
        </w:rPr>
        <w:t>2014</w:t>
      </w:r>
      <w:r w:rsidR="006821A8">
        <w:rPr>
          <w:rFonts w:ascii="Times New Roman" w:hAnsi="Times New Roman"/>
          <w:sz w:val="24"/>
          <w:szCs w:val="24"/>
        </w:rPr>
        <w:t>, p.50</w:t>
      </w:r>
      <w:r w:rsidR="009E51B7">
        <w:rPr>
          <w:rFonts w:ascii="Times New Roman" w:hAnsi="Times New Roman"/>
          <w:sz w:val="24"/>
          <w:szCs w:val="24"/>
        </w:rPr>
        <w:t>)</w:t>
      </w:r>
      <w:r w:rsidR="006821A8">
        <w:rPr>
          <w:rFonts w:ascii="Times New Roman" w:hAnsi="Times New Roman"/>
          <w:sz w:val="24"/>
          <w:szCs w:val="24"/>
        </w:rPr>
        <w:t xml:space="preserve"> nos ensina</w:t>
      </w:r>
      <w:r w:rsidR="009E51B7">
        <w:rPr>
          <w:rFonts w:ascii="Times New Roman" w:hAnsi="Times New Roman"/>
          <w:sz w:val="24"/>
          <w:szCs w:val="24"/>
        </w:rPr>
        <w:t xml:space="preserve"> que</w:t>
      </w:r>
      <w:r w:rsidR="006D7076">
        <w:rPr>
          <w:rFonts w:ascii="Times New Roman" w:hAnsi="Times New Roman"/>
          <w:sz w:val="24"/>
          <w:szCs w:val="24"/>
        </w:rPr>
        <w:t>, se o cidadão</w:t>
      </w:r>
      <w:r w:rsidR="009E51B7">
        <w:rPr>
          <w:rFonts w:ascii="Times New Roman" w:hAnsi="Times New Roman"/>
          <w:sz w:val="24"/>
          <w:szCs w:val="24"/>
        </w:rPr>
        <w:t xml:space="preserve"> “agir de conformidade com a norma ou com seu dever, seria supérfluo ind</w:t>
      </w:r>
      <w:r w:rsidR="009E51B7">
        <w:rPr>
          <w:rFonts w:ascii="Times New Roman" w:hAnsi="Times New Roman"/>
          <w:sz w:val="24"/>
          <w:szCs w:val="24"/>
        </w:rPr>
        <w:t>a</w:t>
      </w:r>
      <w:r w:rsidR="009E51B7">
        <w:rPr>
          <w:rFonts w:ascii="Times New Roman" w:hAnsi="Times New Roman"/>
          <w:sz w:val="24"/>
          <w:szCs w:val="24"/>
        </w:rPr>
        <w:t>gar da sua responsabilidade</w:t>
      </w:r>
      <w:r w:rsidR="006D7076">
        <w:rPr>
          <w:rFonts w:ascii="Times New Roman" w:hAnsi="Times New Roman"/>
          <w:sz w:val="24"/>
          <w:szCs w:val="24"/>
        </w:rPr>
        <w:t>, pois ele continuará responsável pelo procedimento, mas não terá nenhuma obrigação traduzida em reparação do dano</w:t>
      </w:r>
      <w:r w:rsidR="005B3F37">
        <w:rPr>
          <w:rFonts w:ascii="Times New Roman" w:hAnsi="Times New Roman"/>
          <w:sz w:val="24"/>
          <w:szCs w:val="24"/>
        </w:rPr>
        <w:t>”</w:t>
      </w:r>
      <w:r w:rsidR="006D7076">
        <w:rPr>
          <w:rFonts w:ascii="Times New Roman" w:hAnsi="Times New Roman"/>
          <w:sz w:val="24"/>
          <w:szCs w:val="24"/>
        </w:rPr>
        <w:t>.</w:t>
      </w:r>
    </w:p>
    <w:p w:rsidR="0090480D" w:rsidRDefault="005B3F37" w:rsidP="007F0184">
      <w:pPr>
        <w:spacing w:line="360" w:lineRule="auto"/>
        <w:ind w:firstLine="1134"/>
        <w:jc w:val="both"/>
        <w:rPr>
          <w:rFonts w:ascii="Times New Roman" w:hAnsi="Times New Roman"/>
          <w:sz w:val="24"/>
          <w:szCs w:val="24"/>
        </w:rPr>
      </w:pPr>
      <w:r>
        <w:rPr>
          <w:rFonts w:ascii="Times New Roman" w:hAnsi="Times New Roman"/>
          <w:sz w:val="24"/>
          <w:szCs w:val="24"/>
        </w:rPr>
        <w:t>Embora pareça simples, a responsabilidade civil é um campo do direito bem co</w:t>
      </w:r>
      <w:r>
        <w:rPr>
          <w:rFonts w:ascii="Times New Roman" w:hAnsi="Times New Roman"/>
          <w:sz w:val="24"/>
          <w:szCs w:val="24"/>
        </w:rPr>
        <w:t>m</w:t>
      </w:r>
      <w:r>
        <w:rPr>
          <w:rFonts w:ascii="Times New Roman" w:hAnsi="Times New Roman"/>
          <w:sz w:val="24"/>
          <w:szCs w:val="24"/>
        </w:rPr>
        <w:t xml:space="preserve">plexo, o qual sofreu profundas modificações no último século. </w:t>
      </w:r>
      <w:r w:rsidR="00A37C05">
        <w:rPr>
          <w:rFonts w:ascii="Times New Roman" w:hAnsi="Times New Roman"/>
          <w:sz w:val="24"/>
          <w:szCs w:val="24"/>
        </w:rPr>
        <w:t>Não se atendo ao histórico remoto</w:t>
      </w:r>
      <w:r w:rsidR="00A87527">
        <w:rPr>
          <w:rFonts w:ascii="Times New Roman" w:hAnsi="Times New Roman"/>
          <w:sz w:val="24"/>
          <w:szCs w:val="24"/>
        </w:rPr>
        <w:t xml:space="preserve"> o qual tem origem ainda no Direito romano</w:t>
      </w:r>
      <w:r w:rsidR="00CA35F0">
        <w:rPr>
          <w:rStyle w:val="Refdenotaderodap"/>
          <w:rFonts w:ascii="Times New Roman" w:hAnsi="Times New Roman"/>
          <w:sz w:val="24"/>
          <w:szCs w:val="24"/>
        </w:rPr>
        <w:footnoteReference w:id="2"/>
      </w:r>
      <w:r w:rsidR="00A87527">
        <w:rPr>
          <w:rFonts w:ascii="Times New Roman" w:hAnsi="Times New Roman"/>
          <w:sz w:val="24"/>
          <w:szCs w:val="24"/>
        </w:rPr>
        <w:t>, a responsabilidade civ</w:t>
      </w:r>
      <w:r w:rsidR="00752AEC">
        <w:rPr>
          <w:rFonts w:ascii="Times New Roman" w:hAnsi="Times New Roman"/>
          <w:sz w:val="24"/>
          <w:szCs w:val="24"/>
        </w:rPr>
        <w:t>il moderna foi</w:t>
      </w:r>
      <w:r w:rsidR="00CA35F0">
        <w:rPr>
          <w:rFonts w:ascii="Times New Roman" w:hAnsi="Times New Roman"/>
          <w:sz w:val="24"/>
          <w:szCs w:val="24"/>
        </w:rPr>
        <w:t>,</w:t>
      </w:r>
      <w:r w:rsidR="00752AEC">
        <w:rPr>
          <w:rFonts w:ascii="Times New Roman" w:hAnsi="Times New Roman"/>
          <w:sz w:val="24"/>
          <w:szCs w:val="24"/>
        </w:rPr>
        <w:t xml:space="preserve"> sobretudo</w:t>
      </w:r>
      <w:r w:rsidR="00CA35F0">
        <w:rPr>
          <w:rFonts w:ascii="Times New Roman" w:hAnsi="Times New Roman"/>
          <w:sz w:val="24"/>
          <w:szCs w:val="24"/>
        </w:rPr>
        <w:t>,</w:t>
      </w:r>
      <w:r w:rsidR="00752AEC">
        <w:rPr>
          <w:rFonts w:ascii="Times New Roman" w:hAnsi="Times New Roman"/>
          <w:sz w:val="24"/>
          <w:szCs w:val="24"/>
        </w:rPr>
        <w:t xml:space="preserve"> erigida no Código Civil francês de Napoleão</w:t>
      </w:r>
      <w:r w:rsidR="00D078EC">
        <w:rPr>
          <w:rFonts w:ascii="Times New Roman" w:hAnsi="Times New Roman"/>
          <w:sz w:val="24"/>
          <w:szCs w:val="24"/>
        </w:rPr>
        <w:t xml:space="preserve"> no seu art. 1382</w:t>
      </w:r>
      <w:r w:rsidR="00752AEC">
        <w:rPr>
          <w:rFonts w:ascii="Times New Roman" w:hAnsi="Times New Roman"/>
          <w:sz w:val="24"/>
          <w:szCs w:val="24"/>
        </w:rPr>
        <w:t>, que definiu o pri</w:t>
      </w:r>
      <w:r w:rsidR="00752AEC">
        <w:rPr>
          <w:rFonts w:ascii="Times New Roman" w:hAnsi="Times New Roman"/>
          <w:sz w:val="24"/>
          <w:szCs w:val="24"/>
        </w:rPr>
        <w:t>n</w:t>
      </w:r>
      <w:r w:rsidR="00752AEC">
        <w:rPr>
          <w:rFonts w:ascii="Times New Roman" w:hAnsi="Times New Roman"/>
          <w:sz w:val="24"/>
          <w:szCs w:val="24"/>
        </w:rPr>
        <w:t>cípio geral da responsabilidade civil</w:t>
      </w:r>
      <w:r w:rsidR="002B00C2">
        <w:rPr>
          <w:rFonts w:ascii="Times New Roman" w:hAnsi="Times New Roman"/>
          <w:sz w:val="24"/>
          <w:szCs w:val="24"/>
        </w:rPr>
        <w:t xml:space="preserve">, afirmando que aquele que, por sua culpa, causar dano </w:t>
      </w:r>
      <w:r w:rsidR="009016F8">
        <w:rPr>
          <w:rFonts w:ascii="Times New Roman" w:hAnsi="Times New Roman"/>
          <w:sz w:val="24"/>
          <w:szCs w:val="24"/>
        </w:rPr>
        <w:t>a</w:t>
      </w:r>
      <w:r w:rsidR="0090480D">
        <w:rPr>
          <w:rFonts w:ascii="Times New Roman" w:hAnsi="Times New Roman"/>
          <w:sz w:val="24"/>
          <w:szCs w:val="24"/>
        </w:rPr>
        <w:t xml:space="preserve"> outrem, obriga-se a repará-lo. </w:t>
      </w:r>
    </w:p>
    <w:p w:rsidR="00521F16" w:rsidRDefault="007F0184" w:rsidP="007F0184">
      <w:pPr>
        <w:spacing w:line="360" w:lineRule="auto"/>
        <w:ind w:firstLine="1134"/>
        <w:jc w:val="both"/>
        <w:rPr>
          <w:rFonts w:ascii="Times New Roman" w:hAnsi="Times New Roman"/>
          <w:sz w:val="24"/>
          <w:szCs w:val="24"/>
        </w:rPr>
      </w:pPr>
      <w:r>
        <w:rPr>
          <w:rFonts w:ascii="Times New Roman" w:hAnsi="Times New Roman"/>
          <w:sz w:val="24"/>
          <w:szCs w:val="24"/>
        </w:rPr>
        <w:t xml:space="preserve">Os doutrinadores do Direito conceituam a responsabilidade </w:t>
      </w:r>
      <w:r w:rsidR="009436AE">
        <w:rPr>
          <w:rFonts w:ascii="Times New Roman" w:hAnsi="Times New Roman"/>
          <w:sz w:val="24"/>
          <w:szCs w:val="24"/>
        </w:rPr>
        <w:t>civil variando alguns detalhes. Bandeira de Mello (apud DINIZ, 2014, p.50)</w:t>
      </w:r>
      <w:r>
        <w:rPr>
          <w:rFonts w:ascii="Times New Roman" w:hAnsi="Times New Roman"/>
          <w:sz w:val="24"/>
          <w:szCs w:val="24"/>
        </w:rPr>
        <w:t xml:space="preserve"> conceitua a responsabilidad</w:t>
      </w:r>
      <w:r w:rsidR="0008225C">
        <w:rPr>
          <w:rFonts w:ascii="Times New Roman" w:hAnsi="Times New Roman"/>
          <w:sz w:val="24"/>
          <w:szCs w:val="24"/>
        </w:rPr>
        <w:t>e civil c</w:t>
      </w:r>
      <w:r w:rsidR="0008225C">
        <w:rPr>
          <w:rFonts w:ascii="Times New Roman" w:hAnsi="Times New Roman"/>
          <w:sz w:val="24"/>
          <w:szCs w:val="24"/>
        </w:rPr>
        <w:t>o</w:t>
      </w:r>
      <w:r w:rsidR="0008225C">
        <w:rPr>
          <w:rFonts w:ascii="Times New Roman" w:hAnsi="Times New Roman"/>
          <w:sz w:val="24"/>
          <w:szCs w:val="24"/>
        </w:rPr>
        <w:t>mo a</w:t>
      </w:r>
      <w:r>
        <w:rPr>
          <w:rFonts w:ascii="Times New Roman" w:hAnsi="Times New Roman"/>
          <w:sz w:val="24"/>
          <w:szCs w:val="24"/>
        </w:rPr>
        <w:t xml:space="preserve"> </w:t>
      </w:r>
      <w:r w:rsidR="0008225C">
        <w:rPr>
          <w:rFonts w:ascii="Times New Roman" w:hAnsi="Times New Roman"/>
          <w:sz w:val="24"/>
          <w:szCs w:val="24"/>
        </w:rPr>
        <w:t>“</w:t>
      </w:r>
      <w:r>
        <w:rPr>
          <w:rFonts w:ascii="Times New Roman" w:hAnsi="Times New Roman"/>
          <w:sz w:val="24"/>
          <w:szCs w:val="24"/>
        </w:rPr>
        <w:t>aplicação de medidas que obriguem alguém a reparar dano moral ou patrimonial ca</w:t>
      </w:r>
      <w:r>
        <w:rPr>
          <w:rFonts w:ascii="Times New Roman" w:hAnsi="Times New Roman"/>
          <w:sz w:val="24"/>
          <w:szCs w:val="24"/>
        </w:rPr>
        <w:t>u</w:t>
      </w:r>
      <w:r>
        <w:rPr>
          <w:rFonts w:ascii="Times New Roman" w:hAnsi="Times New Roman"/>
          <w:sz w:val="24"/>
          <w:szCs w:val="24"/>
        </w:rPr>
        <w:lastRenderedPageBreak/>
        <w:t>sado a terceiros em razão de ato do próprio imputado, da pessoa por quem ele responde, ou de fato de coisa ou animal sob sua guarda ou, ainda, de simples imposição legal</w:t>
      </w:r>
      <w:r w:rsidR="0008225C" w:rsidRPr="00EB6EFA">
        <w:rPr>
          <w:rFonts w:ascii="Times New Roman" w:hAnsi="Times New Roman"/>
          <w:color w:val="000000"/>
          <w:sz w:val="24"/>
          <w:szCs w:val="24"/>
        </w:rPr>
        <w:t>”</w:t>
      </w:r>
      <w:r w:rsidRPr="00EB6EFA">
        <w:rPr>
          <w:rFonts w:ascii="Times New Roman" w:hAnsi="Times New Roman"/>
          <w:color w:val="000000"/>
          <w:sz w:val="24"/>
          <w:szCs w:val="24"/>
        </w:rPr>
        <w:t>.</w:t>
      </w:r>
      <w:r w:rsidR="007A3977">
        <w:rPr>
          <w:rFonts w:ascii="Times New Roman" w:hAnsi="Times New Roman"/>
          <w:color w:val="000000"/>
          <w:sz w:val="24"/>
          <w:szCs w:val="24"/>
        </w:rPr>
        <w:t xml:space="preserve"> Pereira </w:t>
      </w:r>
      <w:r w:rsidR="006821A8">
        <w:rPr>
          <w:rFonts w:ascii="Times New Roman" w:hAnsi="Times New Roman"/>
          <w:color w:val="000000"/>
          <w:sz w:val="24"/>
          <w:szCs w:val="24"/>
        </w:rPr>
        <w:t>(</w:t>
      </w:r>
      <w:r w:rsidR="006821A8" w:rsidRPr="00972273">
        <w:rPr>
          <w:rFonts w:ascii="Times New Roman" w:hAnsi="Times New Roman"/>
          <w:color w:val="000000"/>
          <w:sz w:val="24"/>
          <w:szCs w:val="24"/>
        </w:rPr>
        <w:t>2012, p.20</w:t>
      </w:r>
      <w:r w:rsidR="006821A8">
        <w:rPr>
          <w:rFonts w:ascii="Times New Roman" w:hAnsi="Times New Roman"/>
          <w:color w:val="000000"/>
          <w:sz w:val="24"/>
          <w:szCs w:val="24"/>
        </w:rPr>
        <w:t>)</w:t>
      </w:r>
      <w:r w:rsidR="00EB6EFA">
        <w:rPr>
          <w:rFonts w:ascii="Times New Roman" w:hAnsi="Times New Roman"/>
          <w:color w:val="FF0000"/>
          <w:sz w:val="24"/>
          <w:szCs w:val="24"/>
        </w:rPr>
        <w:t xml:space="preserve"> </w:t>
      </w:r>
      <w:r w:rsidR="00EB6EFA">
        <w:rPr>
          <w:rFonts w:ascii="Times New Roman" w:hAnsi="Times New Roman"/>
          <w:sz w:val="24"/>
          <w:szCs w:val="24"/>
        </w:rPr>
        <w:t>define a responsabilidade civil como a “efetivação da reparabilidade do dano em relação a um sujeito passivo da relação jurídica que se forma”</w:t>
      </w:r>
      <w:r w:rsidR="006821A8">
        <w:rPr>
          <w:rFonts w:ascii="Times New Roman" w:hAnsi="Times New Roman"/>
          <w:sz w:val="24"/>
          <w:szCs w:val="24"/>
        </w:rPr>
        <w:t>.</w:t>
      </w:r>
    </w:p>
    <w:p w:rsidR="00521F16" w:rsidRPr="00972273" w:rsidRDefault="00521F16" w:rsidP="007F0184">
      <w:pPr>
        <w:spacing w:line="360" w:lineRule="auto"/>
        <w:ind w:firstLine="1134"/>
        <w:jc w:val="both"/>
        <w:rPr>
          <w:rFonts w:ascii="Times New Roman" w:hAnsi="Times New Roman"/>
          <w:sz w:val="24"/>
          <w:szCs w:val="24"/>
        </w:rPr>
      </w:pPr>
    </w:p>
    <w:p w:rsidR="00521F16" w:rsidRPr="00153CC2" w:rsidRDefault="00AA7CF7" w:rsidP="00521F16">
      <w:pPr>
        <w:spacing w:line="360" w:lineRule="auto"/>
        <w:jc w:val="both"/>
        <w:rPr>
          <w:rFonts w:ascii="Times New Roman" w:hAnsi="Times New Roman"/>
          <w:sz w:val="24"/>
          <w:szCs w:val="24"/>
        </w:rPr>
      </w:pPr>
      <w:r w:rsidRPr="007A3977">
        <w:rPr>
          <w:rFonts w:ascii="Times New Roman" w:hAnsi="Times New Roman"/>
          <w:b/>
          <w:sz w:val="24"/>
          <w:szCs w:val="24"/>
        </w:rPr>
        <w:t xml:space="preserve"> </w:t>
      </w:r>
      <w:proofErr w:type="gramStart"/>
      <w:r w:rsidRPr="007A3977">
        <w:rPr>
          <w:rFonts w:ascii="Times New Roman" w:hAnsi="Times New Roman"/>
          <w:b/>
          <w:sz w:val="24"/>
          <w:szCs w:val="24"/>
        </w:rPr>
        <w:t xml:space="preserve">2.2 </w:t>
      </w:r>
      <w:r w:rsidR="00D91620" w:rsidRPr="007A3977">
        <w:rPr>
          <w:rFonts w:ascii="Times New Roman" w:hAnsi="Times New Roman"/>
          <w:b/>
          <w:sz w:val="24"/>
          <w:szCs w:val="24"/>
        </w:rPr>
        <w:t xml:space="preserve">Breve </w:t>
      </w:r>
      <w:r w:rsidR="00521F16" w:rsidRPr="007A3977">
        <w:rPr>
          <w:rFonts w:ascii="Times New Roman" w:hAnsi="Times New Roman"/>
          <w:b/>
          <w:sz w:val="24"/>
          <w:szCs w:val="24"/>
        </w:rPr>
        <w:t>histór</w:t>
      </w:r>
      <w:r w:rsidR="00D364E7" w:rsidRPr="007A3977">
        <w:rPr>
          <w:rFonts w:ascii="Times New Roman" w:hAnsi="Times New Roman"/>
          <w:b/>
          <w:sz w:val="24"/>
          <w:szCs w:val="24"/>
        </w:rPr>
        <w:t>ico</w:t>
      </w:r>
      <w:proofErr w:type="gramEnd"/>
      <w:r w:rsidR="00D364E7" w:rsidRPr="007A3977">
        <w:rPr>
          <w:rFonts w:ascii="Times New Roman" w:hAnsi="Times New Roman"/>
          <w:b/>
          <w:sz w:val="24"/>
          <w:szCs w:val="24"/>
        </w:rPr>
        <w:t xml:space="preserve"> da responsabilidade civil: </w:t>
      </w:r>
      <w:r w:rsidR="00D364E7" w:rsidRPr="00153CC2">
        <w:rPr>
          <w:rFonts w:ascii="Times New Roman" w:hAnsi="Times New Roman"/>
          <w:sz w:val="24"/>
          <w:szCs w:val="24"/>
        </w:rPr>
        <w:t>a</w:t>
      </w:r>
      <w:r w:rsidR="00521F16" w:rsidRPr="00153CC2">
        <w:rPr>
          <w:rFonts w:ascii="Times New Roman" w:hAnsi="Times New Roman"/>
          <w:sz w:val="24"/>
          <w:szCs w:val="24"/>
        </w:rPr>
        <w:t xml:space="preserve"> responsabilidade subjetiva</w:t>
      </w:r>
    </w:p>
    <w:p w:rsidR="007F0184" w:rsidRDefault="00EB6EFA" w:rsidP="00521F16">
      <w:pPr>
        <w:spacing w:line="360" w:lineRule="auto"/>
        <w:jc w:val="both"/>
        <w:rPr>
          <w:rFonts w:ascii="Times New Roman" w:hAnsi="Times New Roman"/>
          <w:sz w:val="24"/>
          <w:szCs w:val="24"/>
        </w:rPr>
      </w:pPr>
      <w:r>
        <w:rPr>
          <w:rFonts w:ascii="Times New Roman" w:hAnsi="Times New Roman"/>
          <w:sz w:val="24"/>
          <w:szCs w:val="24"/>
        </w:rPr>
        <w:t xml:space="preserve"> </w:t>
      </w:r>
    </w:p>
    <w:p w:rsidR="00540B22" w:rsidRDefault="00D078EC" w:rsidP="002442EE">
      <w:pPr>
        <w:spacing w:line="360" w:lineRule="auto"/>
        <w:ind w:firstLine="1134"/>
        <w:jc w:val="both"/>
        <w:rPr>
          <w:rFonts w:ascii="Times New Roman" w:hAnsi="Times New Roman"/>
          <w:sz w:val="24"/>
          <w:szCs w:val="24"/>
        </w:rPr>
      </w:pPr>
      <w:r>
        <w:rPr>
          <w:rFonts w:ascii="Times New Roman" w:hAnsi="Times New Roman"/>
          <w:sz w:val="24"/>
          <w:szCs w:val="24"/>
        </w:rPr>
        <w:t>Na ideia fundada na teoria da culpa</w:t>
      </w:r>
      <w:r>
        <w:rPr>
          <w:rStyle w:val="Refdenotaderodap"/>
          <w:rFonts w:ascii="Times New Roman" w:hAnsi="Times New Roman"/>
          <w:sz w:val="24"/>
          <w:szCs w:val="24"/>
        </w:rPr>
        <w:footnoteReference w:id="3"/>
      </w:r>
      <w:r>
        <w:rPr>
          <w:rFonts w:ascii="Times New Roman" w:hAnsi="Times New Roman"/>
          <w:sz w:val="24"/>
          <w:szCs w:val="24"/>
        </w:rPr>
        <w:t xml:space="preserve"> do código francês, </w:t>
      </w:r>
      <w:r w:rsidR="009016F8">
        <w:rPr>
          <w:rFonts w:ascii="Times New Roman" w:hAnsi="Times New Roman"/>
          <w:sz w:val="24"/>
          <w:szCs w:val="24"/>
        </w:rPr>
        <w:t>o revogado Código Civil de 1916</w:t>
      </w:r>
      <w:r w:rsidR="00EA515D">
        <w:rPr>
          <w:rStyle w:val="Refdenotaderodap"/>
          <w:rFonts w:ascii="Times New Roman" w:hAnsi="Times New Roman"/>
          <w:sz w:val="24"/>
          <w:szCs w:val="24"/>
        </w:rPr>
        <w:footnoteReference w:id="4"/>
      </w:r>
      <w:r w:rsidR="009016F8">
        <w:rPr>
          <w:rFonts w:ascii="Times New Roman" w:hAnsi="Times New Roman"/>
          <w:sz w:val="24"/>
          <w:szCs w:val="24"/>
        </w:rPr>
        <w:t xml:space="preserve"> em seu art. 159 estabelece</w:t>
      </w:r>
      <w:r w:rsidR="00733C42">
        <w:rPr>
          <w:rFonts w:ascii="Times New Roman" w:hAnsi="Times New Roman"/>
          <w:sz w:val="24"/>
          <w:szCs w:val="24"/>
        </w:rPr>
        <w:t>u</w:t>
      </w:r>
      <w:r w:rsidR="009016F8">
        <w:rPr>
          <w:rFonts w:ascii="Times New Roman" w:hAnsi="Times New Roman"/>
          <w:sz w:val="24"/>
          <w:szCs w:val="24"/>
        </w:rPr>
        <w:t xml:space="preserve"> a norma central da responsabilidade civil no Brasil, cujo </w:t>
      </w:r>
      <w:r w:rsidR="009016F8" w:rsidRPr="00FF7CDD">
        <w:rPr>
          <w:rFonts w:ascii="Times New Roman" w:hAnsi="Times New Roman"/>
          <w:sz w:val="24"/>
          <w:szCs w:val="24"/>
        </w:rPr>
        <w:t>aspecto predominantemente s</w:t>
      </w:r>
      <w:r w:rsidR="001D61F4" w:rsidRPr="00FF7CDD">
        <w:rPr>
          <w:rFonts w:ascii="Times New Roman" w:hAnsi="Times New Roman"/>
          <w:sz w:val="24"/>
          <w:szCs w:val="24"/>
        </w:rPr>
        <w:t>ubjetivista vigorou por décadas.</w:t>
      </w:r>
      <w:r w:rsidR="00FF7CDD">
        <w:rPr>
          <w:rFonts w:ascii="Times New Roman" w:hAnsi="Times New Roman"/>
          <w:sz w:val="24"/>
          <w:szCs w:val="24"/>
        </w:rPr>
        <w:t xml:space="preserve"> Dizia o artigo</w:t>
      </w:r>
      <w:r w:rsidR="00EA515D">
        <w:rPr>
          <w:rFonts w:ascii="Times New Roman" w:hAnsi="Times New Roman"/>
          <w:sz w:val="24"/>
          <w:szCs w:val="24"/>
        </w:rPr>
        <w:t xml:space="preserve"> 159</w:t>
      </w:r>
      <w:r w:rsidR="00FF7CDD">
        <w:rPr>
          <w:rFonts w:ascii="Times New Roman" w:hAnsi="Times New Roman"/>
          <w:sz w:val="24"/>
          <w:szCs w:val="24"/>
        </w:rPr>
        <w:t>: “Aquele que</w:t>
      </w:r>
      <w:r w:rsidR="006B7263" w:rsidRPr="00FF7CDD">
        <w:rPr>
          <w:rFonts w:ascii="Times New Roman" w:hAnsi="Times New Roman"/>
          <w:sz w:val="24"/>
          <w:szCs w:val="24"/>
        </w:rPr>
        <w:t xml:space="preserve"> por ação ou omissão voluntária, negligência, ou imprudência, violar direito, ou causar preju</w:t>
      </w:r>
      <w:r w:rsidR="006B7263" w:rsidRPr="00FF7CDD">
        <w:rPr>
          <w:rFonts w:ascii="Times New Roman" w:hAnsi="Times New Roman"/>
          <w:sz w:val="24"/>
          <w:szCs w:val="24"/>
        </w:rPr>
        <w:t>í</w:t>
      </w:r>
      <w:r w:rsidR="006B7263" w:rsidRPr="00FF7CDD">
        <w:rPr>
          <w:rFonts w:ascii="Times New Roman" w:hAnsi="Times New Roman"/>
          <w:sz w:val="24"/>
          <w:szCs w:val="24"/>
        </w:rPr>
        <w:t>zo a outrem,</w:t>
      </w:r>
      <w:r w:rsidR="00D364E7">
        <w:rPr>
          <w:rFonts w:ascii="Times New Roman" w:hAnsi="Times New Roman"/>
          <w:sz w:val="24"/>
          <w:szCs w:val="24"/>
        </w:rPr>
        <w:t xml:space="preserve"> fica obrigado a reparar o dano”.</w:t>
      </w:r>
      <w:r w:rsidR="00FF7CDD">
        <w:rPr>
          <w:rFonts w:ascii="Times New Roman" w:hAnsi="Times New Roman"/>
          <w:sz w:val="24"/>
          <w:szCs w:val="24"/>
        </w:rPr>
        <w:t xml:space="preserve"> </w:t>
      </w:r>
    </w:p>
    <w:p w:rsidR="00D078EC" w:rsidRDefault="00F530AC" w:rsidP="002442EE">
      <w:pPr>
        <w:spacing w:line="360" w:lineRule="auto"/>
        <w:ind w:firstLine="1134"/>
        <w:jc w:val="both"/>
        <w:rPr>
          <w:rFonts w:ascii="Times New Roman" w:hAnsi="Times New Roman"/>
          <w:sz w:val="24"/>
          <w:szCs w:val="24"/>
        </w:rPr>
      </w:pPr>
      <w:r>
        <w:rPr>
          <w:rFonts w:ascii="Times New Roman" w:hAnsi="Times New Roman"/>
          <w:sz w:val="24"/>
          <w:szCs w:val="24"/>
        </w:rPr>
        <w:t>Na vigência do antigo Código Civil de 1916, a responsabilidade civil se resumia ao artigo 159. Nas pa</w:t>
      </w:r>
      <w:r w:rsidR="00D364E7">
        <w:rPr>
          <w:rFonts w:ascii="Times New Roman" w:hAnsi="Times New Roman"/>
          <w:sz w:val="24"/>
          <w:szCs w:val="24"/>
        </w:rPr>
        <w:t xml:space="preserve">lavras de Cavalieri Filho (2014, </w:t>
      </w:r>
      <w:r>
        <w:rPr>
          <w:rFonts w:ascii="Times New Roman" w:hAnsi="Times New Roman"/>
          <w:sz w:val="24"/>
          <w:szCs w:val="24"/>
        </w:rPr>
        <w:t>p.02), “não era preciso estudar respo</w:t>
      </w:r>
      <w:r>
        <w:rPr>
          <w:rFonts w:ascii="Times New Roman" w:hAnsi="Times New Roman"/>
          <w:sz w:val="24"/>
          <w:szCs w:val="24"/>
        </w:rPr>
        <w:t>n</w:t>
      </w:r>
      <w:r>
        <w:rPr>
          <w:rFonts w:ascii="Times New Roman" w:hAnsi="Times New Roman"/>
          <w:sz w:val="24"/>
          <w:szCs w:val="24"/>
        </w:rPr>
        <w:t>sabilidade civil, bastava conhecer o artigo 159”</w:t>
      </w:r>
      <w:r w:rsidR="005843DC">
        <w:rPr>
          <w:rFonts w:ascii="Times New Roman" w:hAnsi="Times New Roman"/>
          <w:sz w:val="24"/>
          <w:szCs w:val="24"/>
        </w:rPr>
        <w:t>. Portando, com o viés subjetivista, a respo</w:t>
      </w:r>
      <w:r w:rsidR="005843DC">
        <w:rPr>
          <w:rFonts w:ascii="Times New Roman" w:hAnsi="Times New Roman"/>
          <w:sz w:val="24"/>
          <w:szCs w:val="24"/>
        </w:rPr>
        <w:t>n</w:t>
      </w:r>
      <w:r w:rsidR="005843DC">
        <w:rPr>
          <w:rFonts w:ascii="Times New Roman" w:hAnsi="Times New Roman"/>
          <w:sz w:val="24"/>
          <w:szCs w:val="24"/>
        </w:rPr>
        <w:t>sabilidade civil tinha a culpa como elemento central, a qual devia ser demonstrada em cada caso para que houvesse o dever de reparar o dano causado.</w:t>
      </w:r>
    </w:p>
    <w:p w:rsidR="003B0FAE" w:rsidRDefault="00B12554" w:rsidP="002442EE">
      <w:pPr>
        <w:spacing w:line="360" w:lineRule="auto"/>
        <w:ind w:firstLine="1134"/>
        <w:jc w:val="both"/>
        <w:rPr>
          <w:rFonts w:ascii="Times New Roman" w:hAnsi="Times New Roman"/>
          <w:sz w:val="24"/>
          <w:szCs w:val="24"/>
        </w:rPr>
      </w:pPr>
      <w:r>
        <w:rPr>
          <w:rFonts w:ascii="Times New Roman" w:hAnsi="Times New Roman"/>
          <w:sz w:val="24"/>
          <w:szCs w:val="24"/>
        </w:rPr>
        <w:t xml:space="preserve">Dentro da doutrina subjetivista vigora o princípio </w:t>
      </w:r>
      <w:proofErr w:type="spellStart"/>
      <w:r w:rsidRPr="00B12554">
        <w:rPr>
          <w:rFonts w:ascii="Times New Roman" w:hAnsi="Times New Roman"/>
          <w:i/>
          <w:sz w:val="24"/>
          <w:szCs w:val="24"/>
        </w:rPr>
        <w:t>unuscuique</w:t>
      </w:r>
      <w:proofErr w:type="spellEnd"/>
      <w:r>
        <w:rPr>
          <w:rFonts w:ascii="Times New Roman" w:hAnsi="Times New Roman"/>
          <w:i/>
          <w:sz w:val="24"/>
          <w:szCs w:val="24"/>
        </w:rPr>
        <w:t xml:space="preserve"> </w:t>
      </w:r>
      <w:r w:rsidRPr="00B12554">
        <w:rPr>
          <w:rFonts w:ascii="Times New Roman" w:hAnsi="Times New Roman"/>
          <w:i/>
          <w:sz w:val="24"/>
          <w:szCs w:val="24"/>
        </w:rPr>
        <w:t xml:space="preserve">sua culpa </w:t>
      </w:r>
      <w:proofErr w:type="spellStart"/>
      <w:r w:rsidRPr="00B12554">
        <w:rPr>
          <w:rFonts w:ascii="Times New Roman" w:hAnsi="Times New Roman"/>
          <w:i/>
          <w:sz w:val="24"/>
          <w:szCs w:val="24"/>
        </w:rPr>
        <w:t>nocet</w:t>
      </w:r>
      <w:proofErr w:type="spellEnd"/>
      <w:r>
        <w:rPr>
          <w:rFonts w:ascii="Times New Roman" w:hAnsi="Times New Roman"/>
          <w:sz w:val="24"/>
          <w:szCs w:val="24"/>
        </w:rPr>
        <w:t>, ou cada um responde pela sua própria culpa (GAGLIANO; PAMPLONA FILHO, 2012, p.58). No entanto, o próprio ordenamento</w:t>
      </w:r>
      <w:r w:rsidR="008C53C1">
        <w:rPr>
          <w:rFonts w:ascii="Times New Roman" w:hAnsi="Times New Roman"/>
          <w:sz w:val="24"/>
          <w:szCs w:val="24"/>
        </w:rPr>
        <w:t xml:space="preserve"> pode responsabilizar alguém por conduta de terceiro com quem mantém alguma relação jurídica, hipótese de responsabilidade civil indireta em que a culpa é presumida em função do dever jurídico de vigilância atribuído ao responsável (</w:t>
      </w:r>
      <w:r w:rsidR="00A74426">
        <w:rPr>
          <w:rFonts w:ascii="Times New Roman" w:hAnsi="Times New Roman"/>
          <w:sz w:val="24"/>
          <w:szCs w:val="24"/>
        </w:rPr>
        <w:t>G</w:t>
      </w:r>
      <w:r w:rsidR="00A74426">
        <w:rPr>
          <w:rFonts w:ascii="Times New Roman" w:hAnsi="Times New Roman"/>
          <w:sz w:val="24"/>
          <w:szCs w:val="24"/>
        </w:rPr>
        <w:t>A</w:t>
      </w:r>
      <w:r w:rsidR="00A74426">
        <w:rPr>
          <w:rFonts w:ascii="Times New Roman" w:hAnsi="Times New Roman"/>
          <w:sz w:val="24"/>
          <w:szCs w:val="24"/>
        </w:rPr>
        <w:t>GLIANO; PAMPLONA FILHO, 2012,</w:t>
      </w:r>
      <w:r w:rsidR="00C02D8D">
        <w:rPr>
          <w:rFonts w:ascii="Times New Roman" w:hAnsi="Times New Roman"/>
          <w:i/>
          <w:sz w:val="24"/>
          <w:szCs w:val="24"/>
        </w:rPr>
        <w:t xml:space="preserve"> </w:t>
      </w:r>
      <w:r w:rsidR="00C02D8D" w:rsidRPr="00C02D8D">
        <w:rPr>
          <w:rFonts w:ascii="Times New Roman" w:hAnsi="Times New Roman"/>
          <w:sz w:val="24"/>
          <w:szCs w:val="24"/>
        </w:rPr>
        <w:t>p.58</w:t>
      </w:r>
      <w:r w:rsidR="008C53C1">
        <w:rPr>
          <w:rFonts w:ascii="Times New Roman" w:hAnsi="Times New Roman"/>
          <w:sz w:val="24"/>
          <w:szCs w:val="24"/>
        </w:rPr>
        <w:t>).</w:t>
      </w:r>
    </w:p>
    <w:p w:rsidR="00C02D8D" w:rsidRDefault="00C02D8D" w:rsidP="002442EE">
      <w:pPr>
        <w:spacing w:line="360" w:lineRule="auto"/>
        <w:ind w:firstLine="1134"/>
        <w:jc w:val="both"/>
        <w:rPr>
          <w:rFonts w:ascii="Times New Roman" w:hAnsi="Times New Roman"/>
          <w:sz w:val="24"/>
          <w:szCs w:val="24"/>
        </w:rPr>
      </w:pPr>
    </w:p>
    <w:p w:rsidR="003B0FAE" w:rsidRPr="003B0FAE" w:rsidRDefault="00AA7CF7" w:rsidP="003B0FAE">
      <w:pPr>
        <w:spacing w:line="360" w:lineRule="auto"/>
        <w:jc w:val="both"/>
        <w:rPr>
          <w:rFonts w:ascii="Times New Roman" w:hAnsi="Times New Roman"/>
          <w:b/>
          <w:sz w:val="24"/>
          <w:szCs w:val="24"/>
        </w:rPr>
      </w:pPr>
      <w:r>
        <w:rPr>
          <w:rFonts w:ascii="Times New Roman" w:hAnsi="Times New Roman"/>
          <w:b/>
          <w:sz w:val="24"/>
          <w:szCs w:val="24"/>
        </w:rPr>
        <w:t xml:space="preserve">2.3 </w:t>
      </w:r>
      <w:r w:rsidR="003B0FAE" w:rsidRPr="003B0FAE">
        <w:rPr>
          <w:rFonts w:ascii="Times New Roman" w:hAnsi="Times New Roman"/>
          <w:b/>
          <w:sz w:val="24"/>
          <w:szCs w:val="24"/>
        </w:rPr>
        <w:t xml:space="preserve">A objetivação da responsabilidade civil: </w:t>
      </w:r>
      <w:r w:rsidR="003B0FAE" w:rsidRPr="00153CC2">
        <w:rPr>
          <w:rFonts w:ascii="Times New Roman" w:hAnsi="Times New Roman"/>
          <w:sz w:val="24"/>
          <w:szCs w:val="24"/>
        </w:rPr>
        <w:t>a gênese da teoria do risco</w:t>
      </w:r>
    </w:p>
    <w:p w:rsidR="003B0FAE" w:rsidRDefault="003B0FAE" w:rsidP="003B0FAE">
      <w:pPr>
        <w:spacing w:line="360" w:lineRule="auto"/>
        <w:jc w:val="both"/>
        <w:rPr>
          <w:rFonts w:ascii="Times New Roman" w:hAnsi="Times New Roman"/>
          <w:sz w:val="24"/>
          <w:szCs w:val="24"/>
        </w:rPr>
      </w:pPr>
    </w:p>
    <w:p w:rsidR="00F4434E" w:rsidRDefault="008D5188" w:rsidP="002442EE">
      <w:pPr>
        <w:spacing w:line="360" w:lineRule="auto"/>
        <w:ind w:firstLine="1134"/>
        <w:jc w:val="both"/>
        <w:rPr>
          <w:rFonts w:ascii="Times New Roman" w:hAnsi="Times New Roman"/>
          <w:sz w:val="24"/>
          <w:szCs w:val="24"/>
        </w:rPr>
      </w:pPr>
      <w:r>
        <w:rPr>
          <w:rFonts w:ascii="Times New Roman" w:hAnsi="Times New Roman"/>
          <w:sz w:val="24"/>
          <w:szCs w:val="24"/>
        </w:rPr>
        <w:t>Ao longo do século XX, sobretudo a partir da Revolução Industrial, houve uma profunda mudança na atividade econômica mundial, migrando de um modelo de</w:t>
      </w:r>
      <w:r w:rsidR="00D55A14">
        <w:rPr>
          <w:rFonts w:ascii="Times New Roman" w:hAnsi="Times New Roman"/>
          <w:sz w:val="24"/>
          <w:szCs w:val="24"/>
        </w:rPr>
        <w:t xml:space="preserve"> produção familiar cuja relação produtor-consumidor ocorria homem a homem, para um modelo capit</w:t>
      </w:r>
      <w:r w:rsidR="00D55A14">
        <w:rPr>
          <w:rFonts w:ascii="Times New Roman" w:hAnsi="Times New Roman"/>
          <w:sz w:val="24"/>
          <w:szCs w:val="24"/>
        </w:rPr>
        <w:t>a</w:t>
      </w:r>
      <w:r w:rsidR="00D55A14">
        <w:rPr>
          <w:rFonts w:ascii="Times New Roman" w:hAnsi="Times New Roman"/>
          <w:sz w:val="24"/>
          <w:szCs w:val="24"/>
        </w:rPr>
        <w:t>lista de produção em massa.</w:t>
      </w:r>
      <w:r w:rsidR="00F4434E">
        <w:rPr>
          <w:rFonts w:ascii="Times New Roman" w:hAnsi="Times New Roman"/>
          <w:sz w:val="24"/>
          <w:szCs w:val="24"/>
        </w:rPr>
        <w:t xml:space="preserve"> Contudo, a perpetuação da culpa como elemento central da re</w:t>
      </w:r>
      <w:r w:rsidR="00F4434E">
        <w:rPr>
          <w:rFonts w:ascii="Times New Roman" w:hAnsi="Times New Roman"/>
          <w:sz w:val="24"/>
          <w:szCs w:val="24"/>
        </w:rPr>
        <w:t>s</w:t>
      </w:r>
      <w:r w:rsidR="00F4434E">
        <w:rPr>
          <w:rFonts w:ascii="Times New Roman" w:hAnsi="Times New Roman"/>
          <w:sz w:val="24"/>
          <w:szCs w:val="24"/>
        </w:rPr>
        <w:t>ponsabilidade civil tornava-se obstáculo para a responsabilização do fornecedor de produtos e serviços</w:t>
      </w:r>
      <w:r w:rsidR="00664627">
        <w:rPr>
          <w:rFonts w:ascii="Times New Roman" w:hAnsi="Times New Roman"/>
          <w:sz w:val="24"/>
          <w:szCs w:val="24"/>
        </w:rPr>
        <w:t xml:space="preserve"> nesse novo modelo econômico</w:t>
      </w:r>
      <w:r w:rsidR="00F4434E">
        <w:rPr>
          <w:rFonts w:ascii="Times New Roman" w:hAnsi="Times New Roman"/>
          <w:sz w:val="24"/>
          <w:szCs w:val="24"/>
        </w:rPr>
        <w:t>, pois o consumidor tinha o ônus de demonstrar a cu</w:t>
      </w:r>
      <w:r w:rsidR="00F4434E">
        <w:rPr>
          <w:rFonts w:ascii="Times New Roman" w:hAnsi="Times New Roman"/>
          <w:sz w:val="24"/>
          <w:szCs w:val="24"/>
        </w:rPr>
        <w:t>l</w:t>
      </w:r>
      <w:r w:rsidR="00F4434E">
        <w:rPr>
          <w:rFonts w:ascii="Times New Roman" w:hAnsi="Times New Roman"/>
          <w:sz w:val="24"/>
          <w:szCs w:val="24"/>
        </w:rPr>
        <w:t>pa de quem produziu o dano, o que na maioria das vezes era impossível.</w:t>
      </w:r>
    </w:p>
    <w:p w:rsidR="008B705D" w:rsidRDefault="00FA0A44" w:rsidP="002442EE">
      <w:pPr>
        <w:spacing w:line="360" w:lineRule="auto"/>
        <w:ind w:firstLine="1134"/>
        <w:jc w:val="both"/>
        <w:rPr>
          <w:rFonts w:ascii="Times New Roman" w:hAnsi="Times New Roman"/>
          <w:sz w:val="24"/>
          <w:szCs w:val="24"/>
        </w:rPr>
      </w:pPr>
      <w:r>
        <w:rPr>
          <w:rFonts w:ascii="Times New Roman" w:hAnsi="Times New Roman"/>
          <w:sz w:val="24"/>
          <w:szCs w:val="24"/>
        </w:rPr>
        <w:t>O Direito</w:t>
      </w:r>
      <w:r w:rsidR="00D55A14">
        <w:rPr>
          <w:rFonts w:ascii="Times New Roman" w:hAnsi="Times New Roman"/>
          <w:sz w:val="24"/>
          <w:szCs w:val="24"/>
        </w:rPr>
        <w:t xml:space="preserve"> enquanto</w:t>
      </w:r>
      <w:r>
        <w:rPr>
          <w:rFonts w:ascii="Times New Roman" w:hAnsi="Times New Roman"/>
          <w:sz w:val="24"/>
          <w:szCs w:val="24"/>
        </w:rPr>
        <w:t xml:space="preserve"> afirmação do Estado</w:t>
      </w:r>
      <w:r w:rsidR="00F4434E">
        <w:rPr>
          <w:rFonts w:ascii="Times New Roman" w:hAnsi="Times New Roman"/>
          <w:sz w:val="24"/>
          <w:szCs w:val="24"/>
        </w:rPr>
        <w:t xml:space="preserve"> </w:t>
      </w:r>
      <w:r w:rsidR="00D55A14">
        <w:rPr>
          <w:rFonts w:ascii="Times New Roman" w:hAnsi="Times New Roman"/>
          <w:sz w:val="24"/>
          <w:szCs w:val="24"/>
        </w:rPr>
        <w:t>teve que acompanhar essas mudanças no modelo econômico mundial</w:t>
      </w:r>
      <w:r w:rsidR="00993125">
        <w:rPr>
          <w:rFonts w:ascii="Times New Roman" w:hAnsi="Times New Roman"/>
          <w:sz w:val="24"/>
          <w:szCs w:val="24"/>
        </w:rPr>
        <w:t>. Com o crescimento da produção e do consumo em massa, o E</w:t>
      </w:r>
      <w:r w:rsidR="00993125">
        <w:rPr>
          <w:rFonts w:ascii="Times New Roman" w:hAnsi="Times New Roman"/>
          <w:sz w:val="24"/>
          <w:szCs w:val="24"/>
        </w:rPr>
        <w:t>s</w:t>
      </w:r>
      <w:r w:rsidR="00993125">
        <w:rPr>
          <w:rFonts w:ascii="Times New Roman" w:hAnsi="Times New Roman"/>
          <w:sz w:val="24"/>
          <w:szCs w:val="24"/>
        </w:rPr>
        <w:t>tado teve q</w:t>
      </w:r>
      <w:r w:rsidR="00746985">
        <w:rPr>
          <w:rFonts w:ascii="Times New Roman" w:hAnsi="Times New Roman"/>
          <w:sz w:val="24"/>
          <w:szCs w:val="24"/>
        </w:rPr>
        <w:t>ue rever o seu papel</w:t>
      </w:r>
      <w:r w:rsidR="00B56897">
        <w:rPr>
          <w:rFonts w:ascii="Times New Roman" w:hAnsi="Times New Roman"/>
          <w:sz w:val="24"/>
          <w:szCs w:val="24"/>
        </w:rPr>
        <w:t xml:space="preserve"> diante o mercado</w:t>
      </w:r>
      <w:r w:rsidR="00746985">
        <w:rPr>
          <w:rFonts w:ascii="Times New Roman" w:hAnsi="Times New Roman"/>
          <w:sz w:val="24"/>
          <w:szCs w:val="24"/>
        </w:rPr>
        <w:t>, passando a intervir nessas relações de forma a proteger os direitos do</w:t>
      </w:r>
      <w:r w:rsidR="00B56897">
        <w:rPr>
          <w:rFonts w:ascii="Times New Roman" w:hAnsi="Times New Roman"/>
          <w:sz w:val="24"/>
          <w:szCs w:val="24"/>
        </w:rPr>
        <w:t>s</w:t>
      </w:r>
      <w:r w:rsidR="00746985">
        <w:rPr>
          <w:rFonts w:ascii="Times New Roman" w:hAnsi="Times New Roman"/>
          <w:sz w:val="24"/>
          <w:szCs w:val="24"/>
        </w:rPr>
        <w:t xml:space="preserve"> cidadão</w:t>
      </w:r>
      <w:r w:rsidR="00B56897">
        <w:rPr>
          <w:rFonts w:ascii="Times New Roman" w:hAnsi="Times New Roman"/>
          <w:sz w:val="24"/>
          <w:szCs w:val="24"/>
        </w:rPr>
        <w:t>s, assim superando o seu ideário liberalista</w:t>
      </w:r>
      <w:r w:rsidR="00746985">
        <w:rPr>
          <w:rFonts w:ascii="Times New Roman" w:hAnsi="Times New Roman"/>
          <w:sz w:val="24"/>
          <w:szCs w:val="24"/>
        </w:rPr>
        <w:t>. Como lembra Cavalieri Filho (2014, p.4) afirmando:</w:t>
      </w:r>
    </w:p>
    <w:p w:rsidR="00746985" w:rsidRDefault="00746985" w:rsidP="00746985">
      <w:pPr>
        <w:spacing w:line="240" w:lineRule="auto"/>
        <w:ind w:left="2268"/>
        <w:jc w:val="both"/>
        <w:rPr>
          <w:rFonts w:ascii="Times New Roman" w:hAnsi="Times New Roman"/>
          <w:sz w:val="20"/>
          <w:szCs w:val="20"/>
        </w:rPr>
      </w:pPr>
      <w:r w:rsidRPr="00746985">
        <w:rPr>
          <w:rFonts w:ascii="Times New Roman" w:hAnsi="Times New Roman"/>
          <w:sz w:val="20"/>
          <w:szCs w:val="20"/>
        </w:rPr>
        <w:t>Esse novo Estado, que ganha espaço principalmente após a Segunda Guerra Mund</w:t>
      </w:r>
      <w:r w:rsidRPr="00746985">
        <w:rPr>
          <w:rFonts w:ascii="Times New Roman" w:hAnsi="Times New Roman"/>
          <w:sz w:val="20"/>
          <w:szCs w:val="20"/>
        </w:rPr>
        <w:t>i</w:t>
      </w:r>
      <w:r w:rsidRPr="00746985">
        <w:rPr>
          <w:rFonts w:ascii="Times New Roman" w:hAnsi="Times New Roman"/>
          <w:sz w:val="20"/>
          <w:szCs w:val="20"/>
        </w:rPr>
        <w:t xml:space="preserve">al, </w:t>
      </w:r>
      <w:r w:rsidRPr="007A3977">
        <w:rPr>
          <w:rFonts w:ascii="Times New Roman" w:hAnsi="Times New Roman"/>
          <w:b/>
          <w:sz w:val="20"/>
          <w:szCs w:val="20"/>
        </w:rPr>
        <w:t>passou a intervir diretamente na sociedade, com ênfase no domínio econôm</w:t>
      </w:r>
      <w:r w:rsidRPr="007A3977">
        <w:rPr>
          <w:rFonts w:ascii="Times New Roman" w:hAnsi="Times New Roman"/>
          <w:b/>
          <w:sz w:val="20"/>
          <w:szCs w:val="20"/>
        </w:rPr>
        <w:t>i</w:t>
      </w:r>
      <w:r w:rsidRPr="007A3977">
        <w:rPr>
          <w:rFonts w:ascii="Times New Roman" w:hAnsi="Times New Roman"/>
          <w:b/>
          <w:sz w:val="20"/>
          <w:szCs w:val="20"/>
        </w:rPr>
        <w:t>co, na economia de mercado especialmente em setores especialmente débeis, para combater abusos, preservar a justiça social e o bem-estar dos cidadãos.</w:t>
      </w:r>
      <w:r w:rsidR="00B56897" w:rsidRPr="007A3977">
        <w:rPr>
          <w:rFonts w:ascii="Times New Roman" w:hAnsi="Times New Roman"/>
          <w:b/>
          <w:sz w:val="20"/>
          <w:szCs w:val="20"/>
        </w:rPr>
        <w:t xml:space="preserve"> </w:t>
      </w:r>
      <w:r w:rsidRPr="007A3977">
        <w:rPr>
          <w:rFonts w:ascii="Times New Roman" w:hAnsi="Times New Roman"/>
          <w:b/>
          <w:sz w:val="20"/>
          <w:szCs w:val="20"/>
        </w:rPr>
        <w:t>Deixou de ser mero expectador para ser também ator</w:t>
      </w:r>
      <w:r w:rsidRPr="00746985">
        <w:rPr>
          <w:rFonts w:ascii="Times New Roman" w:hAnsi="Times New Roman"/>
          <w:sz w:val="20"/>
          <w:szCs w:val="20"/>
        </w:rPr>
        <w:t>, voltado para a realização da justiça social, para o fortalecimento da sociedade solidária.</w:t>
      </w:r>
      <w:r w:rsidR="007A3977">
        <w:rPr>
          <w:rFonts w:ascii="Times New Roman" w:hAnsi="Times New Roman"/>
          <w:sz w:val="20"/>
          <w:szCs w:val="20"/>
        </w:rPr>
        <w:t xml:space="preserve"> (grifo nosso)</w:t>
      </w:r>
    </w:p>
    <w:p w:rsidR="008B705D" w:rsidRDefault="008B705D" w:rsidP="00746985">
      <w:pPr>
        <w:spacing w:line="240" w:lineRule="auto"/>
        <w:ind w:left="2268"/>
        <w:jc w:val="both"/>
        <w:rPr>
          <w:rFonts w:ascii="Times New Roman" w:hAnsi="Times New Roman"/>
          <w:sz w:val="20"/>
          <w:szCs w:val="20"/>
        </w:rPr>
      </w:pPr>
    </w:p>
    <w:p w:rsidR="00B56897" w:rsidRDefault="00B56897" w:rsidP="00B56897">
      <w:pPr>
        <w:spacing w:line="360" w:lineRule="auto"/>
        <w:ind w:firstLine="1134"/>
        <w:jc w:val="both"/>
        <w:rPr>
          <w:rFonts w:ascii="Times New Roman" w:hAnsi="Times New Roman"/>
          <w:sz w:val="24"/>
          <w:szCs w:val="24"/>
        </w:rPr>
      </w:pPr>
      <w:r>
        <w:rPr>
          <w:rFonts w:ascii="Times New Roman" w:hAnsi="Times New Roman"/>
          <w:sz w:val="24"/>
          <w:szCs w:val="24"/>
        </w:rPr>
        <w:t>A partir dessa</w:t>
      </w:r>
      <w:r w:rsidR="00924E5A">
        <w:rPr>
          <w:rFonts w:ascii="Times New Roman" w:hAnsi="Times New Roman"/>
          <w:sz w:val="24"/>
          <w:szCs w:val="24"/>
        </w:rPr>
        <w:t xml:space="preserve"> nova atuação do Estado, iniciaram</w:t>
      </w:r>
      <w:r>
        <w:rPr>
          <w:rFonts w:ascii="Times New Roman" w:hAnsi="Times New Roman"/>
          <w:sz w:val="24"/>
          <w:szCs w:val="24"/>
        </w:rPr>
        <w:t>-se os debate</w:t>
      </w:r>
      <w:r w:rsidR="00535AA9">
        <w:rPr>
          <w:rFonts w:ascii="Times New Roman" w:hAnsi="Times New Roman"/>
          <w:sz w:val="24"/>
          <w:szCs w:val="24"/>
        </w:rPr>
        <w:t xml:space="preserve">s para o surgimento de uma </w:t>
      </w:r>
      <w:r>
        <w:rPr>
          <w:rFonts w:ascii="Times New Roman" w:hAnsi="Times New Roman"/>
          <w:sz w:val="24"/>
          <w:szCs w:val="24"/>
        </w:rPr>
        <w:t>responsabilidade civil</w:t>
      </w:r>
      <w:r w:rsidR="00535AA9">
        <w:rPr>
          <w:rFonts w:ascii="Times New Roman" w:hAnsi="Times New Roman"/>
          <w:sz w:val="24"/>
          <w:szCs w:val="24"/>
        </w:rPr>
        <w:t xml:space="preserve"> desvencilhada da culpa</w:t>
      </w:r>
      <w:r w:rsidR="00933FB0">
        <w:rPr>
          <w:rFonts w:ascii="Times New Roman" w:hAnsi="Times New Roman"/>
          <w:sz w:val="24"/>
          <w:szCs w:val="24"/>
        </w:rPr>
        <w:t>. E</w:t>
      </w:r>
      <w:r w:rsidR="00535AA9">
        <w:rPr>
          <w:rFonts w:ascii="Times New Roman" w:hAnsi="Times New Roman"/>
          <w:sz w:val="24"/>
          <w:szCs w:val="24"/>
        </w:rPr>
        <w:t>rigia-se então a responsabilidade pa</w:t>
      </w:r>
      <w:r w:rsidR="00535AA9">
        <w:rPr>
          <w:rFonts w:ascii="Times New Roman" w:hAnsi="Times New Roman"/>
          <w:sz w:val="24"/>
          <w:szCs w:val="24"/>
        </w:rPr>
        <w:t>u</w:t>
      </w:r>
      <w:r w:rsidR="00535AA9">
        <w:rPr>
          <w:rFonts w:ascii="Times New Roman" w:hAnsi="Times New Roman"/>
          <w:sz w:val="24"/>
          <w:szCs w:val="24"/>
        </w:rPr>
        <w:t>tada na teoria do risco</w:t>
      </w:r>
      <w:r w:rsidR="00535AA9">
        <w:rPr>
          <w:rStyle w:val="Refdenotaderodap"/>
          <w:rFonts w:ascii="Times New Roman" w:hAnsi="Times New Roman"/>
          <w:sz w:val="24"/>
          <w:szCs w:val="24"/>
        </w:rPr>
        <w:footnoteReference w:id="5"/>
      </w:r>
      <w:r w:rsidR="00535AA9">
        <w:rPr>
          <w:rFonts w:ascii="Times New Roman" w:hAnsi="Times New Roman"/>
          <w:sz w:val="24"/>
          <w:szCs w:val="24"/>
        </w:rPr>
        <w:t>, responsável por uma objetivação da responsabilidade civil.</w:t>
      </w:r>
    </w:p>
    <w:p w:rsidR="00C02D8D" w:rsidRDefault="00D044AB" w:rsidP="00B56897">
      <w:pPr>
        <w:spacing w:line="360" w:lineRule="auto"/>
        <w:ind w:firstLine="1134"/>
        <w:jc w:val="both"/>
        <w:rPr>
          <w:rFonts w:ascii="Times New Roman" w:hAnsi="Times New Roman"/>
          <w:sz w:val="24"/>
          <w:szCs w:val="24"/>
        </w:rPr>
      </w:pPr>
      <w:r>
        <w:rPr>
          <w:rFonts w:ascii="Times New Roman" w:hAnsi="Times New Roman"/>
          <w:sz w:val="24"/>
          <w:szCs w:val="24"/>
        </w:rPr>
        <w:t>Na contramão da doutrina da responsabilidade subjetiva, de origem francesa, a t</w:t>
      </w:r>
      <w:r>
        <w:rPr>
          <w:rFonts w:ascii="Times New Roman" w:hAnsi="Times New Roman"/>
          <w:sz w:val="24"/>
          <w:szCs w:val="24"/>
        </w:rPr>
        <w:t>e</w:t>
      </w:r>
      <w:r>
        <w:rPr>
          <w:rFonts w:ascii="Times New Roman" w:hAnsi="Times New Roman"/>
          <w:sz w:val="24"/>
          <w:szCs w:val="24"/>
        </w:rPr>
        <w:t>oria da responsabilidade objetiva começa a ser considerada em alguns casos específicos ainda na França</w:t>
      </w:r>
      <w:r w:rsidR="00280D3E">
        <w:rPr>
          <w:rStyle w:val="Refdenotaderodap"/>
          <w:rFonts w:ascii="Times New Roman" w:hAnsi="Times New Roman"/>
          <w:sz w:val="24"/>
          <w:szCs w:val="24"/>
        </w:rPr>
        <w:footnoteReference w:id="6"/>
      </w:r>
      <w:r>
        <w:rPr>
          <w:rFonts w:ascii="Times New Roman" w:hAnsi="Times New Roman"/>
          <w:sz w:val="24"/>
          <w:szCs w:val="24"/>
        </w:rPr>
        <w:t>, encontrando uma forte resistência da doutrina dominante. Contudo, os tribunais franceses começaram a substituir</w:t>
      </w:r>
      <w:r w:rsidR="00280D3E">
        <w:rPr>
          <w:rFonts w:ascii="Times New Roman" w:hAnsi="Times New Roman"/>
          <w:sz w:val="24"/>
          <w:szCs w:val="24"/>
        </w:rPr>
        <w:t xml:space="preserve"> em alguns casos a responsabilidade fundada na culpa por uma responsabilidade contra</w:t>
      </w:r>
      <w:r w:rsidR="00EA515D">
        <w:rPr>
          <w:rFonts w:ascii="Times New Roman" w:hAnsi="Times New Roman"/>
          <w:sz w:val="24"/>
          <w:szCs w:val="24"/>
        </w:rPr>
        <w:t>tual, de ordem objetiva (PEREIRA</w:t>
      </w:r>
      <w:r w:rsidR="00B57EDA">
        <w:rPr>
          <w:rFonts w:ascii="Times New Roman" w:hAnsi="Times New Roman"/>
          <w:sz w:val="24"/>
          <w:szCs w:val="24"/>
        </w:rPr>
        <w:t>, 1998</w:t>
      </w:r>
      <w:r w:rsidR="00280D3E">
        <w:rPr>
          <w:rFonts w:ascii="Times New Roman" w:hAnsi="Times New Roman"/>
          <w:sz w:val="24"/>
          <w:szCs w:val="24"/>
        </w:rPr>
        <w:t xml:space="preserve"> p</w:t>
      </w:r>
      <w:r w:rsidR="00280D3E" w:rsidRPr="00B57EDA">
        <w:rPr>
          <w:rFonts w:ascii="Times New Roman" w:hAnsi="Times New Roman"/>
          <w:sz w:val="24"/>
          <w:szCs w:val="24"/>
        </w:rPr>
        <w:t>. 25),</w:t>
      </w:r>
      <w:r w:rsidR="00280D3E">
        <w:rPr>
          <w:rFonts w:ascii="Times New Roman" w:hAnsi="Times New Roman"/>
          <w:sz w:val="24"/>
          <w:szCs w:val="24"/>
        </w:rPr>
        <w:t xml:space="preserve"> sobretudo em casos de danos ocorridos em contrato de transporte. </w:t>
      </w:r>
    </w:p>
    <w:p w:rsidR="00664627" w:rsidRDefault="00280D3E" w:rsidP="00B56897">
      <w:pPr>
        <w:spacing w:line="360" w:lineRule="auto"/>
        <w:ind w:firstLine="1134"/>
        <w:jc w:val="both"/>
        <w:rPr>
          <w:rFonts w:ascii="Times New Roman" w:hAnsi="Times New Roman"/>
          <w:sz w:val="24"/>
          <w:szCs w:val="24"/>
        </w:rPr>
      </w:pPr>
      <w:r>
        <w:rPr>
          <w:rFonts w:ascii="Times New Roman" w:hAnsi="Times New Roman"/>
          <w:sz w:val="24"/>
          <w:szCs w:val="24"/>
        </w:rPr>
        <w:lastRenderedPageBreak/>
        <w:t>Segundo a tese da teoria do risco, o transportador seria responsável pela incol</w:t>
      </w:r>
      <w:r>
        <w:rPr>
          <w:rFonts w:ascii="Times New Roman" w:hAnsi="Times New Roman"/>
          <w:sz w:val="24"/>
          <w:szCs w:val="24"/>
        </w:rPr>
        <w:t>u</w:t>
      </w:r>
      <w:r>
        <w:rPr>
          <w:rFonts w:ascii="Times New Roman" w:hAnsi="Times New Roman"/>
          <w:sz w:val="24"/>
          <w:szCs w:val="24"/>
        </w:rPr>
        <w:t>midade do transportado, devendo este ser levado em segurança para o seu destino.</w:t>
      </w:r>
      <w:r w:rsidR="00EF59C9">
        <w:rPr>
          <w:rFonts w:ascii="Times New Roman" w:hAnsi="Times New Roman"/>
          <w:sz w:val="24"/>
          <w:szCs w:val="24"/>
        </w:rPr>
        <w:t xml:space="preserve"> Se assim não fosse, diante a um acidente de transporte, o transportado teria o ônus de provar que o transportador agiu de forma</w:t>
      </w:r>
      <w:r w:rsidR="003D195B">
        <w:rPr>
          <w:rFonts w:ascii="Times New Roman" w:hAnsi="Times New Roman"/>
          <w:sz w:val="24"/>
          <w:szCs w:val="24"/>
        </w:rPr>
        <w:t xml:space="preserve"> imprudente, por exemplo, dificultando a responsabilização em concreto do transportador. </w:t>
      </w:r>
    </w:p>
    <w:p w:rsidR="00335512" w:rsidRDefault="000A494A" w:rsidP="00B56897">
      <w:pPr>
        <w:spacing w:line="360" w:lineRule="auto"/>
        <w:ind w:firstLine="1134"/>
        <w:jc w:val="both"/>
        <w:rPr>
          <w:rFonts w:ascii="Times New Roman" w:hAnsi="Times New Roman"/>
          <w:sz w:val="24"/>
          <w:szCs w:val="24"/>
        </w:rPr>
      </w:pPr>
      <w:r>
        <w:rPr>
          <w:rFonts w:ascii="Times New Roman" w:hAnsi="Times New Roman"/>
          <w:sz w:val="24"/>
          <w:szCs w:val="24"/>
        </w:rPr>
        <w:t>Portanto, a teoria da culpa passou a não</w:t>
      </w:r>
      <w:r w:rsidR="00E22D75">
        <w:rPr>
          <w:rFonts w:ascii="Times New Roman" w:hAnsi="Times New Roman"/>
          <w:sz w:val="24"/>
          <w:szCs w:val="24"/>
        </w:rPr>
        <w:t xml:space="preserve"> atender um ideário de justiça e passou a ser substituído aos poucos por teses baseadas na teoria do risco. Passou-se então a responsab</w:t>
      </w:r>
      <w:r w:rsidR="00E22D75">
        <w:rPr>
          <w:rFonts w:ascii="Times New Roman" w:hAnsi="Times New Roman"/>
          <w:sz w:val="24"/>
          <w:szCs w:val="24"/>
        </w:rPr>
        <w:t>i</w:t>
      </w:r>
      <w:r w:rsidR="00E22D75">
        <w:rPr>
          <w:rFonts w:ascii="Times New Roman" w:hAnsi="Times New Roman"/>
          <w:sz w:val="24"/>
          <w:szCs w:val="24"/>
        </w:rPr>
        <w:t xml:space="preserve">lizar o homem não só por danos causados por </w:t>
      </w:r>
      <w:r w:rsidR="007A3977">
        <w:rPr>
          <w:rFonts w:ascii="Times New Roman" w:hAnsi="Times New Roman"/>
          <w:sz w:val="24"/>
          <w:szCs w:val="24"/>
        </w:rPr>
        <w:t>sua culpa, mas em decorrência da</w:t>
      </w:r>
      <w:r w:rsidR="00E22D75">
        <w:rPr>
          <w:rFonts w:ascii="Times New Roman" w:hAnsi="Times New Roman"/>
          <w:sz w:val="24"/>
          <w:szCs w:val="24"/>
        </w:rPr>
        <w:t xml:space="preserve"> sua simples atividade quando esta causa um dano a um terceiro (</w:t>
      </w:r>
      <w:r w:rsidR="00A968FB">
        <w:rPr>
          <w:rFonts w:ascii="Times New Roman" w:hAnsi="Times New Roman"/>
          <w:sz w:val="24"/>
          <w:szCs w:val="24"/>
        </w:rPr>
        <w:t>CAPITANT apud CAVALIERI</w:t>
      </w:r>
      <w:r w:rsidR="00D00342">
        <w:rPr>
          <w:rFonts w:ascii="Times New Roman" w:hAnsi="Times New Roman"/>
          <w:sz w:val="24"/>
          <w:szCs w:val="24"/>
        </w:rPr>
        <w:t xml:space="preserve"> FILHO,</w:t>
      </w:r>
      <w:r w:rsidR="00E22D75">
        <w:rPr>
          <w:rFonts w:ascii="Times New Roman" w:hAnsi="Times New Roman"/>
          <w:sz w:val="24"/>
          <w:szCs w:val="24"/>
        </w:rPr>
        <w:t xml:space="preserve"> 2014</w:t>
      </w:r>
      <w:r w:rsidR="00A74426">
        <w:rPr>
          <w:rFonts w:ascii="Times New Roman" w:hAnsi="Times New Roman"/>
          <w:sz w:val="24"/>
          <w:szCs w:val="24"/>
        </w:rPr>
        <w:t>,</w:t>
      </w:r>
      <w:r w:rsidR="00E22D75">
        <w:rPr>
          <w:rFonts w:ascii="Times New Roman" w:hAnsi="Times New Roman"/>
          <w:sz w:val="24"/>
          <w:szCs w:val="24"/>
        </w:rPr>
        <w:t xml:space="preserve"> p.3)</w:t>
      </w:r>
      <w:r w:rsidR="00335512">
        <w:rPr>
          <w:rFonts w:ascii="Times New Roman" w:hAnsi="Times New Roman"/>
          <w:sz w:val="24"/>
          <w:szCs w:val="24"/>
        </w:rPr>
        <w:t xml:space="preserve">. </w:t>
      </w:r>
    </w:p>
    <w:p w:rsidR="00633BB5" w:rsidRDefault="00633BB5" w:rsidP="00B56897">
      <w:pPr>
        <w:spacing w:line="360" w:lineRule="auto"/>
        <w:ind w:firstLine="1134"/>
        <w:jc w:val="both"/>
        <w:rPr>
          <w:rFonts w:ascii="Times New Roman" w:hAnsi="Times New Roman"/>
          <w:sz w:val="24"/>
          <w:szCs w:val="24"/>
        </w:rPr>
      </w:pPr>
    </w:p>
    <w:p w:rsidR="00633BB5" w:rsidRPr="00FB6F12" w:rsidRDefault="00AA7CF7" w:rsidP="00633BB5">
      <w:pPr>
        <w:spacing w:line="360" w:lineRule="auto"/>
        <w:jc w:val="both"/>
        <w:rPr>
          <w:rFonts w:ascii="Times New Roman" w:hAnsi="Times New Roman"/>
          <w:b/>
          <w:sz w:val="24"/>
          <w:szCs w:val="24"/>
        </w:rPr>
      </w:pPr>
      <w:r w:rsidRPr="00FB6F12">
        <w:rPr>
          <w:rFonts w:ascii="Times New Roman" w:hAnsi="Times New Roman"/>
          <w:b/>
          <w:sz w:val="24"/>
          <w:szCs w:val="24"/>
        </w:rPr>
        <w:t xml:space="preserve">2.4 </w:t>
      </w:r>
      <w:r w:rsidR="00633BB5" w:rsidRPr="00FB6F12">
        <w:rPr>
          <w:rFonts w:ascii="Times New Roman" w:hAnsi="Times New Roman"/>
          <w:b/>
          <w:sz w:val="24"/>
          <w:szCs w:val="24"/>
        </w:rPr>
        <w:t>O transporte e a teoria do risco</w:t>
      </w:r>
    </w:p>
    <w:p w:rsidR="00633BB5" w:rsidRDefault="00633BB5" w:rsidP="00633BB5">
      <w:pPr>
        <w:spacing w:line="360" w:lineRule="auto"/>
        <w:jc w:val="both"/>
        <w:rPr>
          <w:rFonts w:ascii="Times New Roman" w:hAnsi="Times New Roman"/>
          <w:sz w:val="24"/>
          <w:szCs w:val="24"/>
        </w:rPr>
      </w:pPr>
    </w:p>
    <w:p w:rsidR="000A494A" w:rsidRDefault="00335512" w:rsidP="00B56897">
      <w:pPr>
        <w:spacing w:line="360" w:lineRule="auto"/>
        <w:ind w:firstLine="1134"/>
        <w:jc w:val="both"/>
        <w:rPr>
          <w:rFonts w:ascii="Times New Roman" w:hAnsi="Times New Roman"/>
          <w:sz w:val="24"/>
          <w:szCs w:val="24"/>
        </w:rPr>
      </w:pPr>
      <w:r>
        <w:rPr>
          <w:rFonts w:ascii="Times New Roman" w:hAnsi="Times New Roman"/>
          <w:sz w:val="24"/>
          <w:szCs w:val="24"/>
        </w:rPr>
        <w:t>A assimilação da teoria do risco se deve</w:t>
      </w:r>
      <w:r w:rsidR="006C178A">
        <w:rPr>
          <w:rFonts w:ascii="Times New Roman" w:hAnsi="Times New Roman"/>
          <w:sz w:val="24"/>
          <w:szCs w:val="24"/>
        </w:rPr>
        <w:t>,</w:t>
      </w:r>
      <w:r w:rsidR="00773E98">
        <w:rPr>
          <w:rFonts w:ascii="Times New Roman" w:hAnsi="Times New Roman"/>
          <w:sz w:val="24"/>
          <w:szCs w:val="24"/>
        </w:rPr>
        <w:t xml:space="preserve"> sobretudo</w:t>
      </w:r>
      <w:r w:rsidR="006C178A">
        <w:rPr>
          <w:rFonts w:ascii="Times New Roman" w:hAnsi="Times New Roman"/>
          <w:sz w:val="24"/>
          <w:szCs w:val="24"/>
        </w:rPr>
        <w:t>,</w:t>
      </w:r>
      <w:r>
        <w:rPr>
          <w:rFonts w:ascii="Times New Roman" w:hAnsi="Times New Roman"/>
          <w:sz w:val="24"/>
          <w:szCs w:val="24"/>
        </w:rPr>
        <w:t xml:space="preserve"> </w:t>
      </w:r>
      <w:r w:rsidR="006C178A">
        <w:rPr>
          <w:rFonts w:ascii="Times New Roman" w:hAnsi="Times New Roman"/>
          <w:sz w:val="24"/>
          <w:szCs w:val="24"/>
        </w:rPr>
        <w:t>às</w:t>
      </w:r>
      <w:r>
        <w:rPr>
          <w:rFonts w:ascii="Times New Roman" w:hAnsi="Times New Roman"/>
          <w:sz w:val="24"/>
          <w:szCs w:val="24"/>
        </w:rPr>
        <w:t xml:space="preserve"> demandas de danos oriu</w:t>
      </w:r>
      <w:r>
        <w:rPr>
          <w:rFonts w:ascii="Times New Roman" w:hAnsi="Times New Roman"/>
          <w:sz w:val="24"/>
          <w:szCs w:val="24"/>
        </w:rPr>
        <w:t>n</w:t>
      </w:r>
      <w:r>
        <w:rPr>
          <w:rFonts w:ascii="Times New Roman" w:hAnsi="Times New Roman"/>
          <w:sz w:val="24"/>
          <w:szCs w:val="24"/>
        </w:rPr>
        <w:t>dos nos meios de transporte</w:t>
      </w:r>
      <w:r w:rsidR="00A6674F">
        <w:rPr>
          <w:rFonts w:ascii="Times New Roman" w:hAnsi="Times New Roman"/>
          <w:sz w:val="24"/>
          <w:szCs w:val="24"/>
        </w:rPr>
        <w:t>, como o ferroviário</w:t>
      </w:r>
      <w:r w:rsidR="002B13CD">
        <w:rPr>
          <w:rFonts w:ascii="Times New Roman" w:hAnsi="Times New Roman"/>
          <w:sz w:val="24"/>
          <w:szCs w:val="24"/>
        </w:rPr>
        <w:t>, por exemplo. No Brasil não foi diferente. O primeiro diploma a incorporar a teoria do risco</w:t>
      </w:r>
      <w:r w:rsidR="00133161">
        <w:rPr>
          <w:rFonts w:ascii="Times New Roman" w:hAnsi="Times New Roman"/>
          <w:sz w:val="24"/>
          <w:szCs w:val="24"/>
        </w:rPr>
        <w:t xml:space="preserve"> no país foi o </w:t>
      </w:r>
      <w:r w:rsidR="007A3977">
        <w:rPr>
          <w:rFonts w:ascii="Times New Roman" w:hAnsi="Times New Roman"/>
          <w:sz w:val="24"/>
          <w:szCs w:val="24"/>
        </w:rPr>
        <w:t>Decreto nº</w:t>
      </w:r>
      <w:r w:rsidR="00133161" w:rsidRPr="00133161">
        <w:rPr>
          <w:rFonts w:ascii="Times New Roman" w:hAnsi="Times New Roman"/>
          <w:sz w:val="24"/>
          <w:szCs w:val="24"/>
        </w:rPr>
        <w:t xml:space="preserve"> 2.681, de </w:t>
      </w:r>
      <w:proofErr w:type="gramStart"/>
      <w:r w:rsidR="00133161" w:rsidRPr="00133161">
        <w:rPr>
          <w:rFonts w:ascii="Times New Roman" w:hAnsi="Times New Roman"/>
          <w:sz w:val="24"/>
          <w:szCs w:val="24"/>
        </w:rPr>
        <w:t>7</w:t>
      </w:r>
      <w:proofErr w:type="gramEnd"/>
      <w:r w:rsidR="00133161" w:rsidRPr="00133161">
        <w:rPr>
          <w:rFonts w:ascii="Times New Roman" w:hAnsi="Times New Roman"/>
          <w:sz w:val="24"/>
          <w:szCs w:val="24"/>
        </w:rPr>
        <w:t xml:space="preserve"> de deze</w:t>
      </w:r>
      <w:r w:rsidR="00133161" w:rsidRPr="00133161">
        <w:rPr>
          <w:rFonts w:ascii="Times New Roman" w:hAnsi="Times New Roman"/>
          <w:sz w:val="24"/>
          <w:szCs w:val="24"/>
        </w:rPr>
        <w:t>m</w:t>
      </w:r>
      <w:r w:rsidR="00133161" w:rsidRPr="00133161">
        <w:rPr>
          <w:rFonts w:ascii="Times New Roman" w:hAnsi="Times New Roman"/>
          <w:sz w:val="24"/>
          <w:szCs w:val="24"/>
        </w:rPr>
        <w:t>bro de 1912</w:t>
      </w:r>
      <w:r w:rsidR="00133161">
        <w:rPr>
          <w:rFonts w:ascii="Times New Roman" w:hAnsi="Times New Roman"/>
          <w:sz w:val="24"/>
          <w:szCs w:val="24"/>
        </w:rPr>
        <w:t>, o qual estabelecia a responsabilidade objetiva no transporte ferroviário.</w:t>
      </w:r>
    </w:p>
    <w:p w:rsidR="00633BB5" w:rsidRDefault="00133161" w:rsidP="00B56897">
      <w:pPr>
        <w:spacing w:line="360" w:lineRule="auto"/>
        <w:ind w:firstLine="1134"/>
        <w:jc w:val="both"/>
        <w:rPr>
          <w:rFonts w:ascii="Times New Roman" w:hAnsi="Times New Roman"/>
          <w:sz w:val="24"/>
          <w:szCs w:val="24"/>
        </w:rPr>
      </w:pPr>
      <w:r>
        <w:rPr>
          <w:rFonts w:ascii="Times New Roman" w:hAnsi="Times New Roman"/>
          <w:sz w:val="24"/>
          <w:szCs w:val="24"/>
        </w:rPr>
        <w:t xml:space="preserve">Por ser um diploma à frente do seu tempo, a Lei das Estradas de Ferro, como era conhecido, passou a ser </w:t>
      </w:r>
      <w:r w:rsidR="00B05091">
        <w:rPr>
          <w:rFonts w:ascii="Times New Roman" w:hAnsi="Times New Roman"/>
          <w:sz w:val="24"/>
          <w:szCs w:val="24"/>
        </w:rPr>
        <w:t>aplicado jurisprudencialmente</w:t>
      </w:r>
      <w:r>
        <w:rPr>
          <w:rFonts w:ascii="Times New Roman" w:hAnsi="Times New Roman"/>
          <w:sz w:val="24"/>
          <w:szCs w:val="24"/>
        </w:rPr>
        <w:t xml:space="preserve"> nos mais variados transportes, não só aqueles semelhantes aos trens, como os bondes, mas qualquer um que se destinasse a tran</w:t>
      </w:r>
      <w:r>
        <w:rPr>
          <w:rFonts w:ascii="Times New Roman" w:hAnsi="Times New Roman"/>
          <w:sz w:val="24"/>
          <w:szCs w:val="24"/>
        </w:rPr>
        <w:t>s</w:t>
      </w:r>
      <w:r>
        <w:rPr>
          <w:rFonts w:ascii="Times New Roman" w:hAnsi="Times New Roman"/>
          <w:sz w:val="24"/>
          <w:szCs w:val="24"/>
        </w:rPr>
        <w:t>portar pessoas, como elevadores (</w:t>
      </w:r>
      <w:r w:rsidRPr="00B95CB0">
        <w:rPr>
          <w:rFonts w:ascii="Times New Roman" w:hAnsi="Times New Roman"/>
          <w:color w:val="000000"/>
          <w:sz w:val="24"/>
          <w:szCs w:val="24"/>
        </w:rPr>
        <w:t>GONÇALVES</w:t>
      </w:r>
      <w:r w:rsidR="00B95CB0" w:rsidRPr="00B95CB0">
        <w:rPr>
          <w:rFonts w:ascii="Times New Roman" w:hAnsi="Times New Roman"/>
          <w:color w:val="000000"/>
          <w:sz w:val="24"/>
          <w:szCs w:val="24"/>
        </w:rPr>
        <w:t>,</w:t>
      </w:r>
      <w:r w:rsidRPr="00B95CB0">
        <w:rPr>
          <w:rFonts w:ascii="Times New Roman" w:hAnsi="Times New Roman"/>
          <w:color w:val="000000"/>
          <w:sz w:val="24"/>
          <w:szCs w:val="24"/>
        </w:rPr>
        <w:t xml:space="preserve"> 2012</w:t>
      </w:r>
      <w:r w:rsidR="00B95CB0" w:rsidRPr="00B95CB0">
        <w:rPr>
          <w:rFonts w:ascii="Times New Roman" w:hAnsi="Times New Roman"/>
          <w:color w:val="000000"/>
          <w:sz w:val="24"/>
          <w:szCs w:val="24"/>
        </w:rPr>
        <w:t>,</w:t>
      </w:r>
      <w:r w:rsidRPr="00B95CB0">
        <w:rPr>
          <w:rFonts w:ascii="Times New Roman" w:hAnsi="Times New Roman"/>
          <w:color w:val="000000"/>
          <w:sz w:val="24"/>
          <w:szCs w:val="24"/>
        </w:rPr>
        <w:t xml:space="preserve"> p</w:t>
      </w:r>
      <w:r w:rsidR="00B95CB0" w:rsidRPr="00B95CB0">
        <w:rPr>
          <w:rFonts w:ascii="Times New Roman" w:hAnsi="Times New Roman"/>
          <w:color w:val="000000"/>
          <w:sz w:val="24"/>
          <w:szCs w:val="24"/>
        </w:rPr>
        <w:t>.</w:t>
      </w:r>
      <w:r w:rsidRPr="00B95CB0">
        <w:rPr>
          <w:rFonts w:ascii="Times New Roman" w:hAnsi="Times New Roman"/>
          <w:color w:val="000000"/>
          <w:sz w:val="24"/>
          <w:szCs w:val="24"/>
        </w:rPr>
        <w:t>191</w:t>
      </w:r>
      <w:r>
        <w:rPr>
          <w:rFonts w:ascii="Times New Roman" w:hAnsi="Times New Roman"/>
          <w:sz w:val="24"/>
          <w:szCs w:val="24"/>
        </w:rPr>
        <w:t xml:space="preserve">). </w:t>
      </w:r>
    </w:p>
    <w:p w:rsidR="00133161" w:rsidRDefault="00633BB5" w:rsidP="00B56897">
      <w:pPr>
        <w:spacing w:line="360" w:lineRule="auto"/>
        <w:ind w:firstLine="1134"/>
        <w:jc w:val="both"/>
        <w:rPr>
          <w:rFonts w:ascii="Times New Roman" w:hAnsi="Times New Roman"/>
          <w:sz w:val="24"/>
          <w:szCs w:val="24"/>
        </w:rPr>
      </w:pPr>
      <w:r>
        <w:rPr>
          <w:rFonts w:ascii="Times New Roman" w:hAnsi="Times New Roman"/>
          <w:sz w:val="24"/>
          <w:szCs w:val="24"/>
        </w:rPr>
        <w:t>Diante a sua importância</w:t>
      </w:r>
      <w:r w:rsidR="00133161">
        <w:rPr>
          <w:rFonts w:ascii="Times New Roman" w:hAnsi="Times New Roman"/>
          <w:sz w:val="24"/>
          <w:szCs w:val="24"/>
        </w:rPr>
        <w:t>,</w:t>
      </w:r>
      <w:r w:rsidR="00BE7127">
        <w:rPr>
          <w:rFonts w:ascii="Times New Roman" w:hAnsi="Times New Roman"/>
          <w:sz w:val="24"/>
          <w:szCs w:val="24"/>
        </w:rPr>
        <w:t xml:space="preserve"> a Lei das Estradas de Ferro tornou-se</w:t>
      </w:r>
      <w:r w:rsidR="00133161">
        <w:rPr>
          <w:rFonts w:ascii="Times New Roman" w:hAnsi="Times New Roman"/>
          <w:sz w:val="24"/>
          <w:szCs w:val="24"/>
        </w:rPr>
        <w:t xml:space="preserve"> um marco para a objetivação e para a responsabilidade civil no transporte como um todo.</w:t>
      </w:r>
      <w:r w:rsidR="002D7A91">
        <w:rPr>
          <w:rFonts w:ascii="Times New Roman" w:hAnsi="Times New Roman"/>
          <w:sz w:val="24"/>
          <w:szCs w:val="24"/>
        </w:rPr>
        <w:t xml:space="preserve"> Inclusive, a modern</w:t>
      </w:r>
      <w:r w:rsidR="002D7A91">
        <w:rPr>
          <w:rFonts w:ascii="Times New Roman" w:hAnsi="Times New Roman"/>
          <w:sz w:val="24"/>
          <w:szCs w:val="24"/>
        </w:rPr>
        <w:t>i</w:t>
      </w:r>
      <w:r w:rsidR="002D7A91">
        <w:rPr>
          <w:rFonts w:ascii="Times New Roman" w:hAnsi="Times New Roman"/>
          <w:sz w:val="24"/>
          <w:szCs w:val="24"/>
        </w:rPr>
        <w:t>dade e a completude desse diploma possa explicar o porquê o legislador omitiu de regulame</w:t>
      </w:r>
      <w:r w:rsidR="002D7A91">
        <w:rPr>
          <w:rFonts w:ascii="Times New Roman" w:hAnsi="Times New Roman"/>
          <w:sz w:val="24"/>
          <w:szCs w:val="24"/>
        </w:rPr>
        <w:t>n</w:t>
      </w:r>
      <w:r w:rsidR="002D7A91">
        <w:rPr>
          <w:rFonts w:ascii="Times New Roman" w:hAnsi="Times New Roman"/>
          <w:sz w:val="24"/>
          <w:szCs w:val="24"/>
        </w:rPr>
        <w:t xml:space="preserve">tar a responsabilidade civil nos meios de transportes no Código Civil de 1916, posterior a Lei das Estradas de Ferro, </w:t>
      </w:r>
      <w:r w:rsidR="00813789">
        <w:rPr>
          <w:rFonts w:ascii="Times New Roman" w:hAnsi="Times New Roman"/>
          <w:sz w:val="24"/>
          <w:szCs w:val="24"/>
        </w:rPr>
        <w:t>acreditando</w:t>
      </w:r>
      <w:r w:rsidR="002D7A91">
        <w:rPr>
          <w:rFonts w:ascii="Times New Roman" w:hAnsi="Times New Roman"/>
          <w:sz w:val="24"/>
          <w:szCs w:val="24"/>
        </w:rPr>
        <w:t xml:space="preserve"> à época que outros meios de transportes haveriam de surgir</w:t>
      </w:r>
      <w:r w:rsidR="00813789">
        <w:rPr>
          <w:rFonts w:ascii="Times New Roman" w:hAnsi="Times New Roman"/>
          <w:sz w:val="24"/>
          <w:szCs w:val="24"/>
        </w:rPr>
        <w:t xml:space="preserve"> </w:t>
      </w:r>
      <w:r w:rsidR="006F7F72">
        <w:rPr>
          <w:rFonts w:ascii="Times New Roman" w:hAnsi="Times New Roman"/>
          <w:sz w:val="24"/>
          <w:szCs w:val="24"/>
        </w:rPr>
        <w:t>e tal lei era satisfatória</w:t>
      </w:r>
      <w:r w:rsidR="00813789">
        <w:rPr>
          <w:rFonts w:ascii="Times New Roman" w:hAnsi="Times New Roman"/>
          <w:sz w:val="24"/>
          <w:szCs w:val="24"/>
        </w:rPr>
        <w:t xml:space="preserve"> </w:t>
      </w:r>
      <w:r w:rsidR="00FE17D0">
        <w:rPr>
          <w:rFonts w:ascii="Times New Roman" w:hAnsi="Times New Roman"/>
          <w:sz w:val="24"/>
          <w:szCs w:val="24"/>
        </w:rPr>
        <w:t>(CAVALIERI</w:t>
      </w:r>
      <w:r w:rsidR="00D00342">
        <w:rPr>
          <w:rFonts w:ascii="Times New Roman" w:hAnsi="Times New Roman"/>
          <w:sz w:val="24"/>
          <w:szCs w:val="24"/>
        </w:rPr>
        <w:t xml:space="preserve"> FILHO</w:t>
      </w:r>
      <w:r w:rsidR="00FE17D0">
        <w:rPr>
          <w:rFonts w:ascii="Times New Roman" w:hAnsi="Times New Roman"/>
          <w:sz w:val="24"/>
          <w:szCs w:val="24"/>
        </w:rPr>
        <w:t>,</w:t>
      </w:r>
      <w:r w:rsidR="002D7A91">
        <w:rPr>
          <w:rFonts w:ascii="Times New Roman" w:hAnsi="Times New Roman"/>
          <w:sz w:val="24"/>
          <w:szCs w:val="24"/>
        </w:rPr>
        <w:t xml:space="preserve"> 2014, p.353).</w:t>
      </w:r>
      <w:r w:rsidR="00773E98">
        <w:rPr>
          <w:rFonts w:ascii="Times New Roman" w:hAnsi="Times New Roman"/>
          <w:sz w:val="24"/>
          <w:szCs w:val="24"/>
        </w:rPr>
        <w:t xml:space="preserve"> </w:t>
      </w:r>
    </w:p>
    <w:p w:rsidR="00EE6549" w:rsidRDefault="00EE6549" w:rsidP="00B56897">
      <w:pPr>
        <w:spacing w:line="360" w:lineRule="auto"/>
        <w:ind w:firstLine="1134"/>
        <w:jc w:val="both"/>
        <w:rPr>
          <w:rFonts w:ascii="Times New Roman" w:hAnsi="Times New Roman"/>
          <w:sz w:val="24"/>
          <w:szCs w:val="24"/>
        </w:rPr>
      </w:pPr>
      <w:r>
        <w:rPr>
          <w:rFonts w:ascii="Times New Roman" w:hAnsi="Times New Roman"/>
          <w:sz w:val="24"/>
          <w:szCs w:val="24"/>
        </w:rPr>
        <w:t>Nesse ínterim, diversas foram as razões para o Direito aplicado à responsabilidade civil nos transportes assimilasse a teori</w:t>
      </w:r>
      <w:r w:rsidR="00BD0109">
        <w:rPr>
          <w:rFonts w:ascii="Times New Roman" w:hAnsi="Times New Roman"/>
          <w:sz w:val="24"/>
          <w:szCs w:val="24"/>
        </w:rPr>
        <w:t>a do risco e justificasse a sua objetivação.</w:t>
      </w:r>
      <w:r>
        <w:rPr>
          <w:rFonts w:ascii="Times New Roman" w:hAnsi="Times New Roman"/>
          <w:sz w:val="24"/>
          <w:szCs w:val="24"/>
        </w:rPr>
        <w:t xml:space="preserve"> Entende-se que não se deve somente por razões de equilíbrio nas relações jurídicas, em que </w:t>
      </w:r>
      <w:r w:rsidR="00BD0109">
        <w:rPr>
          <w:rFonts w:ascii="Times New Roman" w:hAnsi="Times New Roman"/>
          <w:sz w:val="24"/>
          <w:szCs w:val="24"/>
        </w:rPr>
        <w:t>se dará</w:t>
      </w:r>
      <w:r>
        <w:rPr>
          <w:rFonts w:ascii="Times New Roman" w:hAnsi="Times New Roman"/>
          <w:sz w:val="24"/>
          <w:szCs w:val="24"/>
        </w:rPr>
        <w:t xml:space="preserve"> ao </w:t>
      </w:r>
      <w:r>
        <w:rPr>
          <w:rFonts w:ascii="Times New Roman" w:hAnsi="Times New Roman"/>
          <w:sz w:val="24"/>
          <w:szCs w:val="24"/>
        </w:rPr>
        <w:lastRenderedPageBreak/>
        <w:t>passageiro a possibilidade de pleitear a reparação de um dano sem necessitar provar a c</w:t>
      </w:r>
      <w:r w:rsidR="00BD0109">
        <w:rPr>
          <w:rFonts w:ascii="Times New Roman" w:hAnsi="Times New Roman"/>
          <w:sz w:val="24"/>
          <w:szCs w:val="24"/>
        </w:rPr>
        <w:t>ulpa do transportador, mas também pelo fato do transportador ter assumido para si funções inere</w:t>
      </w:r>
      <w:r w:rsidR="00BD0109">
        <w:rPr>
          <w:rFonts w:ascii="Times New Roman" w:hAnsi="Times New Roman"/>
          <w:sz w:val="24"/>
          <w:szCs w:val="24"/>
        </w:rPr>
        <w:t>n</w:t>
      </w:r>
      <w:r w:rsidR="00BD0109">
        <w:rPr>
          <w:rFonts w:ascii="Times New Roman" w:hAnsi="Times New Roman"/>
          <w:sz w:val="24"/>
          <w:szCs w:val="24"/>
        </w:rPr>
        <w:t>tes à administração, e daí assumir o ônus de um risco administrativo (NICOLAU, 2009, p.98), atualmente previsto</w:t>
      </w:r>
      <w:r w:rsidR="00BD0109">
        <w:rPr>
          <w:rStyle w:val="Refdenotaderodap"/>
          <w:rFonts w:ascii="Times New Roman" w:hAnsi="Times New Roman"/>
          <w:sz w:val="24"/>
          <w:szCs w:val="24"/>
        </w:rPr>
        <w:footnoteReference w:id="7"/>
      </w:r>
      <w:r w:rsidR="00BD0109">
        <w:rPr>
          <w:rFonts w:ascii="Times New Roman" w:hAnsi="Times New Roman"/>
          <w:sz w:val="24"/>
          <w:szCs w:val="24"/>
        </w:rPr>
        <w:t xml:space="preserve"> na Constituição Federal de 1988.</w:t>
      </w:r>
    </w:p>
    <w:p w:rsidR="003B0FAE" w:rsidRDefault="003B0FAE" w:rsidP="00B56897">
      <w:pPr>
        <w:spacing w:line="360" w:lineRule="auto"/>
        <w:ind w:firstLine="1134"/>
        <w:jc w:val="both"/>
        <w:rPr>
          <w:rFonts w:ascii="Times New Roman" w:hAnsi="Times New Roman"/>
          <w:sz w:val="24"/>
          <w:szCs w:val="24"/>
        </w:rPr>
      </w:pPr>
    </w:p>
    <w:p w:rsidR="00791BE3" w:rsidRDefault="00AA7CF7" w:rsidP="00791BE3">
      <w:pPr>
        <w:spacing w:line="360" w:lineRule="auto"/>
        <w:jc w:val="both"/>
        <w:rPr>
          <w:rFonts w:ascii="Times New Roman" w:hAnsi="Times New Roman"/>
          <w:b/>
          <w:sz w:val="24"/>
          <w:szCs w:val="24"/>
        </w:rPr>
      </w:pPr>
      <w:r>
        <w:rPr>
          <w:rFonts w:ascii="Times New Roman" w:hAnsi="Times New Roman"/>
          <w:b/>
          <w:sz w:val="24"/>
          <w:szCs w:val="24"/>
        </w:rPr>
        <w:t xml:space="preserve">3 </w:t>
      </w:r>
      <w:r w:rsidR="00A30FBF">
        <w:rPr>
          <w:rFonts w:ascii="Times New Roman" w:hAnsi="Times New Roman"/>
          <w:b/>
          <w:sz w:val="24"/>
          <w:szCs w:val="24"/>
        </w:rPr>
        <w:t xml:space="preserve">O </w:t>
      </w:r>
      <w:r w:rsidR="00791BE3" w:rsidRPr="003B0FAE">
        <w:rPr>
          <w:rFonts w:ascii="Times New Roman" w:hAnsi="Times New Roman"/>
          <w:b/>
          <w:sz w:val="24"/>
          <w:szCs w:val="24"/>
        </w:rPr>
        <w:t>CONTRATO DE TRANSPORTE</w:t>
      </w:r>
    </w:p>
    <w:p w:rsidR="00633BB5" w:rsidRDefault="00633BB5" w:rsidP="00791BE3">
      <w:pPr>
        <w:spacing w:line="360" w:lineRule="auto"/>
        <w:jc w:val="both"/>
        <w:rPr>
          <w:rFonts w:ascii="Times New Roman" w:hAnsi="Times New Roman"/>
          <w:b/>
          <w:sz w:val="24"/>
          <w:szCs w:val="24"/>
        </w:rPr>
      </w:pPr>
    </w:p>
    <w:p w:rsidR="00633BB5" w:rsidRDefault="00AA7CF7" w:rsidP="00791BE3">
      <w:pPr>
        <w:spacing w:line="360" w:lineRule="auto"/>
        <w:jc w:val="both"/>
        <w:rPr>
          <w:rFonts w:ascii="Times New Roman" w:hAnsi="Times New Roman"/>
          <w:b/>
          <w:sz w:val="24"/>
          <w:szCs w:val="24"/>
        </w:rPr>
      </w:pPr>
      <w:r>
        <w:rPr>
          <w:rFonts w:ascii="Times New Roman" w:hAnsi="Times New Roman"/>
          <w:b/>
          <w:sz w:val="24"/>
          <w:szCs w:val="24"/>
        </w:rPr>
        <w:t xml:space="preserve">3.1 </w:t>
      </w:r>
      <w:r w:rsidR="00A30FBF">
        <w:rPr>
          <w:rFonts w:ascii="Times New Roman" w:hAnsi="Times New Roman"/>
          <w:b/>
          <w:sz w:val="24"/>
          <w:szCs w:val="24"/>
        </w:rPr>
        <w:t xml:space="preserve">O </w:t>
      </w:r>
      <w:r w:rsidR="00633BB5">
        <w:rPr>
          <w:rFonts w:ascii="Times New Roman" w:hAnsi="Times New Roman"/>
          <w:b/>
          <w:sz w:val="24"/>
          <w:szCs w:val="24"/>
        </w:rPr>
        <w:t>Contrato de transporte e o Código civil de 2002</w:t>
      </w:r>
    </w:p>
    <w:p w:rsidR="003B0FAE" w:rsidRPr="003B0FAE" w:rsidRDefault="003B0FAE" w:rsidP="00791BE3">
      <w:pPr>
        <w:spacing w:line="360" w:lineRule="auto"/>
        <w:jc w:val="both"/>
        <w:rPr>
          <w:rFonts w:ascii="Times New Roman" w:hAnsi="Times New Roman"/>
          <w:b/>
          <w:sz w:val="24"/>
          <w:szCs w:val="24"/>
        </w:rPr>
      </w:pPr>
    </w:p>
    <w:p w:rsidR="003B0FAE" w:rsidRPr="00633BB5" w:rsidRDefault="006F7F72" w:rsidP="00633BB5">
      <w:pPr>
        <w:spacing w:line="360" w:lineRule="auto"/>
        <w:ind w:firstLine="1134"/>
        <w:jc w:val="both"/>
        <w:rPr>
          <w:rFonts w:ascii="Times New Roman" w:hAnsi="Times New Roman"/>
          <w:sz w:val="24"/>
          <w:szCs w:val="24"/>
        </w:rPr>
      </w:pPr>
      <w:r>
        <w:rPr>
          <w:rFonts w:ascii="Times New Roman" w:hAnsi="Times New Roman"/>
          <w:sz w:val="24"/>
          <w:szCs w:val="24"/>
        </w:rPr>
        <w:t>No e</w:t>
      </w:r>
      <w:r w:rsidR="00A02EF2">
        <w:rPr>
          <w:rFonts w:ascii="Times New Roman" w:hAnsi="Times New Roman"/>
          <w:sz w:val="24"/>
          <w:szCs w:val="24"/>
        </w:rPr>
        <w:t>studo da responsabilidade civil</w:t>
      </w:r>
      <w:r w:rsidR="004C6CDA">
        <w:rPr>
          <w:rFonts w:ascii="Times New Roman" w:hAnsi="Times New Roman"/>
          <w:sz w:val="24"/>
          <w:szCs w:val="24"/>
        </w:rPr>
        <w:t>,</w:t>
      </w:r>
      <w:r>
        <w:rPr>
          <w:rFonts w:ascii="Times New Roman" w:hAnsi="Times New Roman"/>
          <w:sz w:val="24"/>
          <w:szCs w:val="24"/>
        </w:rPr>
        <w:t xml:space="preserve"> é inescusável </w:t>
      </w:r>
      <w:r w:rsidR="00A02EF2">
        <w:rPr>
          <w:rFonts w:ascii="Times New Roman" w:hAnsi="Times New Roman"/>
          <w:sz w:val="24"/>
          <w:szCs w:val="24"/>
        </w:rPr>
        <w:t>relacionar esse ramo do Direito à atividade de transporte. A concretização do que se entende hoje como responsabi</w:t>
      </w:r>
      <w:r w:rsidR="006C178A">
        <w:rPr>
          <w:rFonts w:ascii="Times New Roman" w:hAnsi="Times New Roman"/>
          <w:sz w:val="24"/>
          <w:szCs w:val="24"/>
        </w:rPr>
        <w:t>lidade civil se deve, sobretudo, à</w:t>
      </w:r>
      <w:r w:rsidR="00A02EF2">
        <w:rPr>
          <w:rFonts w:ascii="Times New Roman" w:hAnsi="Times New Roman"/>
          <w:sz w:val="24"/>
          <w:szCs w:val="24"/>
        </w:rPr>
        <w:t xml:space="preserve"> crescente demanda judicial decorrente de danos ocorridos no transporte de pessoas</w:t>
      </w:r>
      <w:r w:rsidR="00791BE3">
        <w:rPr>
          <w:rFonts w:ascii="Times New Roman" w:hAnsi="Times New Roman"/>
          <w:sz w:val="24"/>
          <w:szCs w:val="24"/>
        </w:rPr>
        <w:t>.</w:t>
      </w:r>
      <w:r w:rsidR="004F1F63">
        <w:rPr>
          <w:rFonts w:ascii="Times New Roman" w:hAnsi="Times New Roman"/>
          <w:sz w:val="24"/>
          <w:szCs w:val="24"/>
        </w:rPr>
        <w:t xml:space="preserve"> Embora já fosse</w:t>
      </w:r>
      <w:r w:rsidR="00791BE3">
        <w:rPr>
          <w:rFonts w:ascii="Times New Roman" w:hAnsi="Times New Roman"/>
          <w:sz w:val="24"/>
          <w:szCs w:val="24"/>
        </w:rPr>
        <w:t xml:space="preserve"> um negócio jurídico bastante usual, o contrato de transporte fora omitido pelo legislador do Código Civil de 1916</w:t>
      </w:r>
      <w:r w:rsidR="004F1F63">
        <w:rPr>
          <w:rFonts w:ascii="Times New Roman" w:hAnsi="Times New Roman"/>
          <w:sz w:val="24"/>
          <w:szCs w:val="24"/>
        </w:rPr>
        <w:t>, como já mencionado.</w:t>
      </w:r>
    </w:p>
    <w:p w:rsidR="00873502" w:rsidRDefault="004F1F63" w:rsidP="00B56897">
      <w:pPr>
        <w:spacing w:line="360" w:lineRule="auto"/>
        <w:ind w:firstLine="1134"/>
        <w:jc w:val="both"/>
        <w:rPr>
          <w:rFonts w:ascii="Times New Roman" w:hAnsi="Times New Roman"/>
          <w:sz w:val="24"/>
          <w:szCs w:val="24"/>
        </w:rPr>
      </w:pPr>
      <w:r>
        <w:rPr>
          <w:rFonts w:ascii="Times New Roman" w:hAnsi="Times New Roman"/>
          <w:sz w:val="24"/>
          <w:szCs w:val="24"/>
        </w:rPr>
        <w:t>Atualmente no Brasil</w:t>
      </w:r>
      <w:r w:rsidR="00A82BB4">
        <w:rPr>
          <w:rFonts w:ascii="Times New Roman" w:hAnsi="Times New Roman"/>
          <w:sz w:val="24"/>
          <w:szCs w:val="24"/>
        </w:rPr>
        <w:t>,</w:t>
      </w:r>
      <w:r>
        <w:rPr>
          <w:rFonts w:ascii="Times New Roman" w:hAnsi="Times New Roman"/>
          <w:sz w:val="24"/>
          <w:szCs w:val="24"/>
        </w:rPr>
        <w:t xml:space="preserve"> o contrato de transporte é regulamentado pelo recente C</w:t>
      </w:r>
      <w:r>
        <w:rPr>
          <w:rFonts w:ascii="Times New Roman" w:hAnsi="Times New Roman"/>
          <w:sz w:val="24"/>
          <w:szCs w:val="24"/>
        </w:rPr>
        <w:t>ó</w:t>
      </w:r>
      <w:r>
        <w:rPr>
          <w:rFonts w:ascii="Times New Roman" w:hAnsi="Times New Roman"/>
          <w:sz w:val="24"/>
          <w:szCs w:val="24"/>
        </w:rPr>
        <w:t>digo Civil de 2002</w:t>
      </w:r>
      <w:r w:rsidR="005A42B7">
        <w:rPr>
          <w:rStyle w:val="Refdenotaderodap"/>
          <w:rFonts w:ascii="Times New Roman" w:hAnsi="Times New Roman"/>
          <w:sz w:val="24"/>
          <w:szCs w:val="24"/>
        </w:rPr>
        <w:footnoteReference w:id="8"/>
      </w:r>
      <w:r w:rsidR="00A82BB4">
        <w:rPr>
          <w:rFonts w:ascii="Times New Roman" w:hAnsi="Times New Roman"/>
          <w:sz w:val="24"/>
          <w:szCs w:val="24"/>
        </w:rPr>
        <w:t>, definindo seus elementos jurídicos</w:t>
      </w:r>
      <w:r w:rsidR="00B57EDA">
        <w:rPr>
          <w:rFonts w:ascii="Times New Roman" w:hAnsi="Times New Roman"/>
          <w:sz w:val="24"/>
          <w:szCs w:val="24"/>
        </w:rPr>
        <w:t xml:space="preserve"> fundamentais</w:t>
      </w:r>
      <w:r w:rsidR="00215F63">
        <w:rPr>
          <w:rFonts w:ascii="Times New Roman" w:hAnsi="Times New Roman"/>
          <w:sz w:val="24"/>
          <w:szCs w:val="24"/>
        </w:rPr>
        <w:t>. O contrato de transpo</w:t>
      </w:r>
      <w:r w:rsidR="00215F63">
        <w:rPr>
          <w:rFonts w:ascii="Times New Roman" w:hAnsi="Times New Roman"/>
          <w:sz w:val="24"/>
          <w:szCs w:val="24"/>
        </w:rPr>
        <w:t>r</w:t>
      </w:r>
      <w:r w:rsidR="00215F63">
        <w:rPr>
          <w:rFonts w:ascii="Times New Roman" w:hAnsi="Times New Roman"/>
          <w:sz w:val="24"/>
          <w:szCs w:val="24"/>
        </w:rPr>
        <w:t>te também é objeto de regulação por outros</w:t>
      </w:r>
      <w:r w:rsidR="00D3507E">
        <w:rPr>
          <w:rFonts w:ascii="Times New Roman" w:hAnsi="Times New Roman"/>
          <w:sz w:val="24"/>
          <w:szCs w:val="24"/>
        </w:rPr>
        <w:t xml:space="preserve"> diplomas especiais, como o Código Brasileiro de Aeronáutica</w:t>
      </w:r>
      <w:r w:rsidR="005A42B7">
        <w:rPr>
          <w:rStyle w:val="Refdenotaderodap"/>
          <w:rFonts w:ascii="Times New Roman" w:hAnsi="Times New Roman"/>
          <w:sz w:val="24"/>
          <w:szCs w:val="24"/>
        </w:rPr>
        <w:footnoteReference w:id="9"/>
      </w:r>
      <w:r w:rsidR="00D3507E">
        <w:rPr>
          <w:rFonts w:ascii="Times New Roman" w:hAnsi="Times New Roman"/>
          <w:sz w:val="24"/>
          <w:szCs w:val="24"/>
        </w:rPr>
        <w:t>, que se destina a reg</w:t>
      </w:r>
      <w:r w:rsidR="00D83915">
        <w:rPr>
          <w:rFonts w:ascii="Times New Roman" w:hAnsi="Times New Roman"/>
          <w:sz w:val="24"/>
          <w:szCs w:val="24"/>
        </w:rPr>
        <w:t>ular especificamente o</w:t>
      </w:r>
      <w:r w:rsidR="00D3507E">
        <w:rPr>
          <w:rFonts w:ascii="Times New Roman" w:hAnsi="Times New Roman"/>
          <w:sz w:val="24"/>
          <w:szCs w:val="24"/>
        </w:rPr>
        <w:t xml:space="preserve"> transporte aéreo</w:t>
      </w:r>
      <w:r w:rsidR="00D83915">
        <w:rPr>
          <w:rFonts w:ascii="Times New Roman" w:hAnsi="Times New Roman"/>
          <w:sz w:val="24"/>
          <w:szCs w:val="24"/>
        </w:rPr>
        <w:t xml:space="preserve"> doméstico</w:t>
      </w:r>
      <w:r w:rsidR="00873502">
        <w:rPr>
          <w:rFonts w:ascii="Times New Roman" w:hAnsi="Times New Roman"/>
          <w:sz w:val="24"/>
          <w:szCs w:val="24"/>
        </w:rPr>
        <w:t>, como também o Código de D</w:t>
      </w:r>
      <w:r w:rsidR="00D3507E">
        <w:rPr>
          <w:rFonts w:ascii="Times New Roman" w:hAnsi="Times New Roman"/>
          <w:sz w:val="24"/>
          <w:szCs w:val="24"/>
        </w:rPr>
        <w:t>efesa do Consumidor</w:t>
      </w:r>
      <w:r w:rsidR="005A42B7">
        <w:rPr>
          <w:rStyle w:val="Refdenotaderodap"/>
          <w:rFonts w:ascii="Times New Roman" w:hAnsi="Times New Roman"/>
          <w:sz w:val="24"/>
          <w:szCs w:val="24"/>
        </w:rPr>
        <w:footnoteReference w:id="10"/>
      </w:r>
      <w:r w:rsidR="00D3507E">
        <w:rPr>
          <w:rFonts w:ascii="Times New Roman" w:hAnsi="Times New Roman"/>
          <w:sz w:val="24"/>
          <w:szCs w:val="24"/>
        </w:rPr>
        <w:t>, atribuindo normas aplicáveis ao</w:t>
      </w:r>
      <w:r w:rsidR="00873502">
        <w:rPr>
          <w:rFonts w:ascii="Times New Roman" w:hAnsi="Times New Roman"/>
          <w:sz w:val="24"/>
          <w:szCs w:val="24"/>
        </w:rPr>
        <w:t xml:space="preserve"> contrato de transporte.</w:t>
      </w:r>
    </w:p>
    <w:p w:rsidR="00A82BB4" w:rsidRDefault="00873502" w:rsidP="00B56897">
      <w:pPr>
        <w:spacing w:line="360" w:lineRule="auto"/>
        <w:ind w:firstLine="1134"/>
        <w:jc w:val="both"/>
        <w:rPr>
          <w:rFonts w:ascii="Times New Roman" w:hAnsi="Times New Roman"/>
          <w:sz w:val="24"/>
          <w:szCs w:val="24"/>
        </w:rPr>
      </w:pPr>
      <w:r>
        <w:rPr>
          <w:rFonts w:ascii="Times New Roman" w:hAnsi="Times New Roman"/>
          <w:sz w:val="24"/>
          <w:szCs w:val="24"/>
        </w:rPr>
        <w:t>O Código Civil de 2002 regula o contrato de transporte a partir do art. 730, que</w:t>
      </w:r>
      <w:r w:rsidR="00BF0073">
        <w:rPr>
          <w:rFonts w:ascii="Times New Roman" w:hAnsi="Times New Roman"/>
          <w:sz w:val="24"/>
          <w:szCs w:val="24"/>
        </w:rPr>
        <w:t xml:space="preserve"> assim dispõe: “</w:t>
      </w:r>
      <w:r w:rsidR="00BF0073" w:rsidRPr="00BF0073">
        <w:rPr>
          <w:rFonts w:ascii="Times New Roman" w:hAnsi="Times New Roman"/>
          <w:sz w:val="24"/>
          <w:szCs w:val="24"/>
        </w:rPr>
        <w:t>Pelo contrato de transporte alguém se obriga, mediante retribuição, a transpo</w:t>
      </w:r>
      <w:r w:rsidR="00BF0073" w:rsidRPr="00BF0073">
        <w:rPr>
          <w:rFonts w:ascii="Times New Roman" w:hAnsi="Times New Roman"/>
          <w:sz w:val="24"/>
          <w:szCs w:val="24"/>
        </w:rPr>
        <w:t>r</w:t>
      </w:r>
      <w:r w:rsidR="00BF0073" w:rsidRPr="00BF0073">
        <w:rPr>
          <w:rFonts w:ascii="Times New Roman" w:hAnsi="Times New Roman"/>
          <w:sz w:val="24"/>
          <w:szCs w:val="24"/>
        </w:rPr>
        <w:t>tar, de um lugar para outro, pessoas ou coisas</w:t>
      </w:r>
      <w:r w:rsidR="00396A7D">
        <w:rPr>
          <w:rFonts w:ascii="Times New Roman" w:hAnsi="Times New Roman"/>
          <w:sz w:val="24"/>
          <w:szCs w:val="24"/>
        </w:rPr>
        <w:t>”.</w:t>
      </w:r>
      <w:r w:rsidR="001306BA">
        <w:rPr>
          <w:rFonts w:ascii="Times New Roman" w:hAnsi="Times New Roman"/>
          <w:sz w:val="24"/>
          <w:szCs w:val="24"/>
        </w:rPr>
        <w:t xml:space="preserve"> Observa-se que tal modalidade contratual tr</w:t>
      </w:r>
      <w:r w:rsidR="001306BA">
        <w:rPr>
          <w:rFonts w:ascii="Times New Roman" w:hAnsi="Times New Roman"/>
          <w:sz w:val="24"/>
          <w:szCs w:val="24"/>
        </w:rPr>
        <w:t>a</w:t>
      </w:r>
      <w:r w:rsidR="001306BA">
        <w:rPr>
          <w:rFonts w:ascii="Times New Roman" w:hAnsi="Times New Roman"/>
          <w:sz w:val="24"/>
          <w:szCs w:val="24"/>
        </w:rPr>
        <w:lastRenderedPageBreak/>
        <w:t>ta-se de um contrato de adesão</w:t>
      </w:r>
      <w:r w:rsidR="001306BA">
        <w:rPr>
          <w:rStyle w:val="Refdenotaderodap"/>
          <w:rFonts w:ascii="Times New Roman" w:hAnsi="Times New Roman"/>
          <w:sz w:val="24"/>
          <w:szCs w:val="24"/>
        </w:rPr>
        <w:footnoteReference w:id="11"/>
      </w:r>
      <w:r w:rsidR="001306BA">
        <w:rPr>
          <w:rFonts w:ascii="Times New Roman" w:hAnsi="Times New Roman"/>
          <w:sz w:val="24"/>
          <w:szCs w:val="24"/>
        </w:rPr>
        <w:t>, em que o transportado ao contratar o serviço aceita as clá</w:t>
      </w:r>
      <w:r w:rsidR="001306BA">
        <w:rPr>
          <w:rFonts w:ascii="Times New Roman" w:hAnsi="Times New Roman"/>
          <w:sz w:val="24"/>
          <w:szCs w:val="24"/>
        </w:rPr>
        <w:t>u</w:t>
      </w:r>
      <w:r w:rsidR="001306BA">
        <w:rPr>
          <w:rFonts w:ascii="Times New Roman" w:hAnsi="Times New Roman"/>
          <w:sz w:val="24"/>
          <w:szCs w:val="24"/>
        </w:rPr>
        <w:t xml:space="preserve">sulas previamente </w:t>
      </w:r>
      <w:r w:rsidR="000B34E7">
        <w:rPr>
          <w:rFonts w:ascii="Times New Roman" w:hAnsi="Times New Roman"/>
          <w:sz w:val="24"/>
          <w:szCs w:val="24"/>
        </w:rPr>
        <w:t>estipuladas pelo transportador, tendo este a obrigação de transportar o pa</w:t>
      </w:r>
      <w:r w:rsidR="000B34E7">
        <w:rPr>
          <w:rFonts w:ascii="Times New Roman" w:hAnsi="Times New Roman"/>
          <w:sz w:val="24"/>
          <w:szCs w:val="24"/>
        </w:rPr>
        <w:t>s</w:t>
      </w:r>
      <w:r w:rsidR="000B34E7">
        <w:rPr>
          <w:rFonts w:ascii="Times New Roman" w:hAnsi="Times New Roman"/>
          <w:sz w:val="24"/>
          <w:szCs w:val="24"/>
        </w:rPr>
        <w:t xml:space="preserve">sageiro ou a coisa em segurança até o destino estipulado, assumindo todos os riscos inerentes. </w:t>
      </w:r>
    </w:p>
    <w:p w:rsidR="005A1494" w:rsidRDefault="000B34E7" w:rsidP="00B56897">
      <w:pPr>
        <w:spacing w:line="360" w:lineRule="auto"/>
        <w:ind w:firstLine="1134"/>
        <w:jc w:val="both"/>
        <w:rPr>
          <w:rFonts w:ascii="Times New Roman" w:hAnsi="Times New Roman"/>
          <w:sz w:val="24"/>
          <w:szCs w:val="24"/>
        </w:rPr>
      </w:pPr>
      <w:r>
        <w:rPr>
          <w:rFonts w:ascii="Times New Roman" w:hAnsi="Times New Roman"/>
          <w:sz w:val="24"/>
          <w:szCs w:val="24"/>
        </w:rPr>
        <w:t>Cabe aqui ressaltar</w:t>
      </w:r>
      <w:r w:rsidR="005A1494">
        <w:rPr>
          <w:rFonts w:ascii="Times New Roman" w:hAnsi="Times New Roman"/>
          <w:sz w:val="24"/>
          <w:szCs w:val="24"/>
        </w:rPr>
        <w:t xml:space="preserve"> que o transporte gratuito, desinteressado ou por cortesia não está sujeito às mesmas regras do contrato de transporte</w:t>
      </w:r>
      <w:r w:rsidR="00F5297A">
        <w:rPr>
          <w:rFonts w:ascii="Times New Roman" w:hAnsi="Times New Roman"/>
          <w:sz w:val="24"/>
          <w:szCs w:val="24"/>
        </w:rPr>
        <w:t>, como alude o art. 736 do Código C</w:t>
      </w:r>
      <w:r w:rsidR="00F5297A">
        <w:rPr>
          <w:rFonts w:ascii="Times New Roman" w:hAnsi="Times New Roman"/>
          <w:sz w:val="24"/>
          <w:szCs w:val="24"/>
        </w:rPr>
        <w:t>i</w:t>
      </w:r>
      <w:r w:rsidR="00F5297A">
        <w:rPr>
          <w:rFonts w:ascii="Times New Roman" w:hAnsi="Times New Roman"/>
          <w:sz w:val="24"/>
          <w:szCs w:val="24"/>
        </w:rPr>
        <w:t>vil</w:t>
      </w:r>
      <w:r w:rsidR="005A1494">
        <w:rPr>
          <w:rFonts w:ascii="Times New Roman" w:hAnsi="Times New Roman"/>
          <w:sz w:val="24"/>
          <w:szCs w:val="24"/>
        </w:rPr>
        <w:t>. Na modalidade de contrato, observa-se que há uma contraprestação em favor do transpo</w:t>
      </w:r>
      <w:r w:rsidR="005A1494">
        <w:rPr>
          <w:rFonts w:ascii="Times New Roman" w:hAnsi="Times New Roman"/>
          <w:sz w:val="24"/>
          <w:szCs w:val="24"/>
        </w:rPr>
        <w:t>r</w:t>
      </w:r>
      <w:r w:rsidR="005A1494">
        <w:rPr>
          <w:rFonts w:ascii="Times New Roman" w:hAnsi="Times New Roman"/>
          <w:sz w:val="24"/>
          <w:szCs w:val="24"/>
        </w:rPr>
        <w:t>tador, ao passo que no transporte gratuito o transporte é feito por simples amizade ou cortesia.</w:t>
      </w:r>
    </w:p>
    <w:p w:rsidR="00BC64D5" w:rsidRDefault="00DF37C3" w:rsidP="00B56897">
      <w:pPr>
        <w:spacing w:line="360" w:lineRule="auto"/>
        <w:ind w:firstLine="1134"/>
        <w:jc w:val="both"/>
        <w:rPr>
          <w:rFonts w:ascii="Times New Roman" w:hAnsi="Times New Roman"/>
          <w:sz w:val="24"/>
          <w:szCs w:val="24"/>
        </w:rPr>
      </w:pPr>
      <w:r>
        <w:rPr>
          <w:rFonts w:ascii="Times New Roman" w:hAnsi="Times New Roman"/>
          <w:sz w:val="24"/>
          <w:szCs w:val="24"/>
        </w:rPr>
        <w:t>Embora parte da doutrina discuta a espécie de responsabilidade a que o transpo</w:t>
      </w:r>
      <w:r>
        <w:rPr>
          <w:rFonts w:ascii="Times New Roman" w:hAnsi="Times New Roman"/>
          <w:sz w:val="24"/>
          <w:szCs w:val="24"/>
        </w:rPr>
        <w:t>r</w:t>
      </w:r>
      <w:r>
        <w:rPr>
          <w:rFonts w:ascii="Times New Roman" w:hAnsi="Times New Roman"/>
          <w:sz w:val="24"/>
          <w:szCs w:val="24"/>
        </w:rPr>
        <w:t xml:space="preserve">tador está sujeito em caso de dano ao transportado a título gratuito, a saber, se é contratual ou extracontratual, prevalece </w:t>
      </w:r>
      <w:r w:rsidR="002F4CC4">
        <w:rPr>
          <w:rFonts w:ascii="Times New Roman" w:hAnsi="Times New Roman"/>
          <w:sz w:val="24"/>
          <w:szCs w:val="24"/>
        </w:rPr>
        <w:t xml:space="preserve">na </w:t>
      </w:r>
      <w:r>
        <w:rPr>
          <w:rFonts w:ascii="Times New Roman" w:hAnsi="Times New Roman"/>
          <w:sz w:val="24"/>
          <w:szCs w:val="24"/>
        </w:rPr>
        <w:t>jurisprudência brasileira a tese extracontratual</w:t>
      </w:r>
      <w:r w:rsidR="002F4CC4">
        <w:rPr>
          <w:rFonts w:ascii="Times New Roman" w:hAnsi="Times New Roman"/>
          <w:sz w:val="24"/>
          <w:szCs w:val="24"/>
        </w:rPr>
        <w:t>, de cunho subjet</w:t>
      </w:r>
      <w:r w:rsidR="002F4CC4">
        <w:rPr>
          <w:rFonts w:ascii="Times New Roman" w:hAnsi="Times New Roman"/>
          <w:sz w:val="24"/>
          <w:szCs w:val="24"/>
        </w:rPr>
        <w:t>i</w:t>
      </w:r>
      <w:r w:rsidR="002F4CC4">
        <w:rPr>
          <w:rFonts w:ascii="Times New Roman" w:hAnsi="Times New Roman"/>
          <w:sz w:val="24"/>
          <w:szCs w:val="24"/>
        </w:rPr>
        <w:t>vista. Alinhado a e</w:t>
      </w:r>
      <w:r w:rsidR="007A3977">
        <w:rPr>
          <w:rFonts w:ascii="Times New Roman" w:hAnsi="Times New Roman"/>
          <w:sz w:val="24"/>
          <w:szCs w:val="24"/>
        </w:rPr>
        <w:t>sse entendimento,</w:t>
      </w:r>
      <w:r w:rsidR="002F4CC4">
        <w:rPr>
          <w:rFonts w:ascii="Times New Roman" w:hAnsi="Times New Roman"/>
          <w:sz w:val="24"/>
          <w:szCs w:val="24"/>
        </w:rPr>
        <w:t xml:space="preserve"> Gonçalves (</w:t>
      </w:r>
      <w:r w:rsidR="00F5297A">
        <w:rPr>
          <w:rFonts w:ascii="Times New Roman" w:hAnsi="Times New Roman"/>
          <w:sz w:val="24"/>
          <w:szCs w:val="24"/>
        </w:rPr>
        <w:t>2012</w:t>
      </w:r>
      <w:r w:rsidR="002F4CC4">
        <w:rPr>
          <w:rFonts w:ascii="Times New Roman" w:hAnsi="Times New Roman"/>
          <w:sz w:val="24"/>
          <w:szCs w:val="24"/>
        </w:rPr>
        <w:t>, p.208) aduz:</w:t>
      </w:r>
    </w:p>
    <w:p w:rsidR="008B705D" w:rsidRDefault="002F4CC4" w:rsidP="00267DD4">
      <w:pPr>
        <w:spacing w:line="240" w:lineRule="auto"/>
        <w:ind w:left="2268"/>
        <w:jc w:val="both"/>
        <w:rPr>
          <w:rFonts w:ascii="Times New Roman" w:hAnsi="Times New Roman"/>
          <w:sz w:val="24"/>
          <w:szCs w:val="24"/>
        </w:rPr>
      </w:pPr>
      <w:r w:rsidRPr="002F4CC4">
        <w:rPr>
          <w:rFonts w:ascii="Times New Roman" w:hAnsi="Times New Roman"/>
          <w:sz w:val="20"/>
          <w:szCs w:val="20"/>
        </w:rPr>
        <w:t>O transporte gratuito, benéfico, aduz, não traz vantagem ao transportador. É a ele que o contrato não favorece. Portanto, só deve ser responsabilizado, em caso de ac</w:t>
      </w:r>
      <w:r w:rsidRPr="002F4CC4">
        <w:rPr>
          <w:rFonts w:ascii="Times New Roman" w:hAnsi="Times New Roman"/>
          <w:sz w:val="20"/>
          <w:szCs w:val="20"/>
        </w:rPr>
        <w:t>i</w:t>
      </w:r>
      <w:r w:rsidRPr="002F4CC4">
        <w:rPr>
          <w:rFonts w:ascii="Times New Roman" w:hAnsi="Times New Roman"/>
          <w:sz w:val="20"/>
          <w:szCs w:val="20"/>
        </w:rPr>
        <w:t>dente, por dolo ou culpa gravíssima, ficando exonerado de qualquer responsabilid</w:t>
      </w:r>
      <w:r w:rsidRPr="002F4CC4">
        <w:rPr>
          <w:rFonts w:ascii="Times New Roman" w:hAnsi="Times New Roman"/>
          <w:sz w:val="20"/>
          <w:szCs w:val="20"/>
        </w:rPr>
        <w:t>a</w:t>
      </w:r>
      <w:r w:rsidRPr="002F4CC4">
        <w:rPr>
          <w:rFonts w:ascii="Times New Roman" w:hAnsi="Times New Roman"/>
          <w:sz w:val="20"/>
          <w:szCs w:val="20"/>
        </w:rPr>
        <w:t>de em caso de culpa leve ou levíssima</w:t>
      </w:r>
      <w:r>
        <w:rPr>
          <w:rFonts w:ascii="Times New Roman" w:hAnsi="Times New Roman"/>
          <w:sz w:val="20"/>
          <w:szCs w:val="20"/>
        </w:rPr>
        <w:t xml:space="preserve">. </w:t>
      </w:r>
    </w:p>
    <w:p w:rsidR="002F4CC4" w:rsidRDefault="00E0644F" w:rsidP="00B56897">
      <w:pPr>
        <w:spacing w:line="360" w:lineRule="auto"/>
        <w:ind w:firstLine="1134"/>
        <w:jc w:val="both"/>
        <w:rPr>
          <w:rFonts w:ascii="Times New Roman" w:hAnsi="Times New Roman"/>
          <w:sz w:val="24"/>
          <w:szCs w:val="24"/>
        </w:rPr>
      </w:pPr>
      <w:r>
        <w:rPr>
          <w:rFonts w:ascii="Times New Roman" w:hAnsi="Times New Roman"/>
          <w:sz w:val="24"/>
          <w:szCs w:val="24"/>
        </w:rPr>
        <w:t xml:space="preserve">Foi esse o entendimento que a jurisprudência brasileira consolidou, </w:t>
      </w:r>
      <w:r w:rsidR="00F5297A">
        <w:rPr>
          <w:rFonts w:ascii="Times New Roman" w:hAnsi="Times New Roman"/>
          <w:sz w:val="24"/>
          <w:szCs w:val="24"/>
        </w:rPr>
        <w:t>consubstanc</w:t>
      </w:r>
      <w:r w:rsidR="00F5297A">
        <w:rPr>
          <w:rFonts w:ascii="Times New Roman" w:hAnsi="Times New Roman"/>
          <w:sz w:val="24"/>
          <w:szCs w:val="24"/>
        </w:rPr>
        <w:t>i</w:t>
      </w:r>
      <w:r w:rsidR="00F5297A">
        <w:rPr>
          <w:rFonts w:ascii="Times New Roman" w:hAnsi="Times New Roman"/>
          <w:sz w:val="24"/>
          <w:szCs w:val="24"/>
        </w:rPr>
        <w:t>a</w:t>
      </w:r>
      <w:r w:rsidR="00A73DD6">
        <w:rPr>
          <w:rFonts w:ascii="Times New Roman" w:hAnsi="Times New Roman"/>
          <w:sz w:val="24"/>
          <w:szCs w:val="24"/>
        </w:rPr>
        <w:t>n</w:t>
      </w:r>
      <w:r w:rsidR="00F5297A">
        <w:rPr>
          <w:rFonts w:ascii="Times New Roman" w:hAnsi="Times New Roman"/>
          <w:sz w:val="24"/>
          <w:szCs w:val="24"/>
        </w:rPr>
        <w:t>do</w:t>
      </w:r>
      <w:r w:rsidR="00A73DD6">
        <w:rPr>
          <w:rFonts w:ascii="Times New Roman" w:hAnsi="Times New Roman"/>
          <w:sz w:val="24"/>
          <w:szCs w:val="24"/>
        </w:rPr>
        <w:t>-o</w:t>
      </w:r>
      <w:r w:rsidR="00F5297A">
        <w:rPr>
          <w:rFonts w:ascii="Times New Roman" w:hAnsi="Times New Roman"/>
          <w:sz w:val="24"/>
          <w:szCs w:val="24"/>
        </w:rPr>
        <w:t xml:space="preserve"> na</w:t>
      </w:r>
      <w:r>
        <w:rPr>
          <w:rFonts w:ascii="Times New Roman" w:hAnsi="Times New Roman"/>
          <w:sz w:val="24"/>
          <w:szCs w:val="24"/>
        </w:rPr>
        <w:t xml:space="preserve"> Súmula 145</w:t>
      </w:r>
      <w:r w:rsidR="00F5297A">
        <w:rPr>
          <w:rFonts w:ascii="Times New Roman" w:hAnsi="Times New Roman"/>
          <w:sz w:val="24"/>
          <w:szCs w:val="24"/>
        </w:rPr>
        <w:t xml:space="preserve"> do STJ</w:t>
      </w:r>
      <w:r w:rsidR="00FE2077">
        <w:rPr>
          <w:rFonts w:ascii="Times New Roman" w:hAnsi="Times New Roman"/>
          <w:sz w:val="24"/>
          <w:szCs w:val="24"/>
        </w:rPr>
        <w:t xml:space="preserve"> </w:t>
      </w:r>
      <w:r>
        <w:rPr>
          <w:rStyle w:val="Refdenotaderodap"/>
          <w:rFonts w:ascii="Times New Roman" w:hAnsi="Times New Roman"/>
          <w:sz w:val="24"/>
          <w:szCs w:val="24"/>
        </w:rPr>
        <w:footnoteReference w:id="12"/>
      </w:r>
      <w:r w:rsidR="00F5297A">
        <w:rPr>
          <w:rFonts w:ascii="Times New Roman" w:hAnsi="Times New Roman"/>
          <w:sz w:val="24"/>
          <w:szCs w:val="24"/>
        </w:rPr>
        <w:t>. Entretanto</w:t>
      </w:r>
      <w:r w:rsidR="00A73DD6">
        <w:rPr>
          <w:rFonts w:ascii="Times New Roman" w:hAnsi="Times New Roman"/>
          <w:sz w:val="24"/>
          <w:szCs w:val="24"/>
        </w:rPr>
        <w:t>, segundo o Enunciado nº 559 do Conselho da Jus</w:t>
      </w:r>
      <w:r w:rsidR="00CD3B1D">
        <w:rPr>
          <w:rFonts w:ascii="Times New Roman" w:hAnsi="Times New Roman"/>
          <w:sz w:val="24"/>
          <w:szCs w:val="24"/>
        </w:rPr>
        <w:t>tiça Federal</w:t>
      </w:r>
      <w:r w:rsidR="00CD3B1D">
        <w:rPr>
          <w:rStyle w:val="Refdenotaderodap"/>
          <w:rFonts w:ascii="Times New Roman" w:hAnsi="Times New Roman"/>
          <w:sz w:val="24"/>
          <w:szCs w:val="24"/>
        </w:rPr>
        <w:footnoteReference w:id="13"/>
      </w:r>
      <w:r w:rsidR="00CD3B1D">
        <w:rPr>
          <w:rFonts w:ascii="Times New Roman" w:hAnsi="Times New Roman"/>
          <w:sz w:val="24"/>
          <w:szCs w:val="24"/>
        </w:rPr>
        <w:t xml:space="preserve">, cujo trabalho fora coordenado pelo Min. </w:t>
      </w:r>
      <w:r w:rsidR="00CD3B1D" w:rsidRPr="00CD3B1D">
        <w:rPr>
          <w:rFonts w:ascii="Times New Roman" w:hAnsi="Times New Roman"/>
          <w:sz w:val="24"/>
          <w:szCs w:val="24"/>
        </w:rPr>
        <w:t xml:space="preserve">Paulo de Tarso </w:t>
      </w:r>
      <w:proofErr w:type="spellStart"/>
      <w:r w:rsidR="00CD3B1D" w:rsidRPr="00CD3B1D">
        <w:rPr>
          <w:rFonts w:ascii="Times New Roman" w:hAnsi="Times New Roman"/>
          <w:sz w:val="24"/>
          <w:szCs w:val="24"/>
        </w:rPr>
        <w:t>Sanseverino</w:t>
      </w:r>
      <w:proofErr w:type="spellEnd"/>
      <w:r w:rsidR="00CD3B1D">
        <w:rPr>
          <w:rFonts w:ascii="Times New Roman" w:hAnsi="Times New Roman"/>
          <w:sz w:val="24"/>
          <w:szCs w:val="24"/>
        </w:rPr>
        <w:t>, a e</w:t>
      </w:r>
      <w:r w:rsidR="00CD3B1D">
        <w:rPr>
          <w:rFonts w:ascii="Times New Roman" w:hAnsi="Times New Roman"/>
          <w:sz w:val="24"/>
          <w:szCs w:val="24"/>
        </w:rPr>
        <w:t>x</w:t>
      </w:r>
      <w:r w:rsidR="00CD3B1D">
        <w:rPr>
          <w:rFonts w:ascii="Times New Roman" w:hAnsi="Times New Roman"/>
          <w:sz w:val="24"/>
          <w:szCs w:val="24"/>
        </w:rPr>
        <w:t>ceção fica por conta do transporte aé</w:t>
      </w:r>
      <w:r w:rsidR="009332F1">
        <w:rPr>
          <w:rFonts w:ascii="Times New Roman" w:hAnsi="Times New Roman"/>
          <w:sz w:val="24"/>
          <w:szCs w:val="24"/>
        </w:rPr>
        <w:t>reo, nacional ou internacional. Nessa modalidade de transporte, pouco importa se o transporte é</w:t>
      </w:r>
      <w:r w:rsidR="00F73D3B">
        <w:rPr>
          <w:rFonts w:ascii="Times New Roman" w:hAnsi="Times New Roman"/>
          <w:sz w:val="24"/>
          <w:szCs w:val="24"/>
        </w:rPr>
        <w:t xml:space="preserve"> feito a título gratuito ou não. Segundo esse ente</w:t>
      </w:r>
      <w:r w:rsidR="00F73D3B">
        <w:rPr>
          <w:rFonts w:ascii="Times New Roman" w:hAnsi="Times New Roman"/>
          <w:sz w:val="24"/>
          <w:szCs w:val="24"/>
        </w:rPr>
        <w:t>n</w:t>
      </w:r>
      <w:r w:rsidR="00F73D3B">
        <w:rPr>
          <w:rFonts w:ascii="Times New Roman" w:hAnsi="Times New Roman"/>
          <w:sz w:val="24"/>
          <w:szCs w:val="24"/>
        </w:rPr>
        <w:t>dimento,</w:t>
      </w:r>
      <w:r w:rsidR="009332F1">
        <w:rPr>
          <w:rFonts w:ascii="Times New Roman" w:hAnsi="Times New Roman"/>
          <w:sz w:val="24"/>
          <w:szCs w:val="24"/>
        </w:rPr>
        <w:t xml:space="preserve"> </w:t>
      </w:r>
      <w:r w:rsidR="00F73D3B">
        <w:rPr>
          <w:rFonts w:ascii="Times New Roman" w:hAnsi="Times New Roman"/>
          <w:sz w:val="24"/>
          <w:szCs w:val="24"/>
        </w:rPr>
        <w:t>a</w:t>
      </w:r>
      <w:r w:rsidR="009332F1">
        <w:rPr>
          <w:rFonts w:ascii="Times New Roman" w:hAnsi="Times New Roman"/>
          <w:sz w:val="24"/>
          <w:szCs w:val="24"/>
        </w:rPr>
        <w:t xml:space="preserve"> responsabilidade do transportador será objetiva, devendo</w:t>
      </w:r>
      <w:r w:rsidR="00351EA6">
        <w:rPr>
          <w:rFonts w:ascii="Times New Roman" w:hAnsi="Times New Roman"/>
          <w:sz w:val="24"/>
          <w:szCs w:val="24"/>
        </w:rPr>
        <w:t xml:space="preserve"> o transportador</w:t>
      </w:r>
      <w:r w:rsidR="009332F1">
        <w:rPr>
          <w:rFonts w:ascii="Times New Roman" w:hAnsi="Times New Roman"/>
          <w:sz w:val="24"/>
          <w:szCs w:val="24"/>
        </w:rPr>
        <w:t xml:space="preserve"> reparar integralmente os danos ocor</w:t>
      </w:r>
      <w:r w:rsidR="00351EA6">
        <w:rPr>
          <w:rFonts w:ascii="Times New Roman" w:hAnsi="Times New Roman"/>
          <w:sz w:val="24"/>
          <w:szCs w:val="24"/>
        </w:rPr>
        <w:t>ridos durante o transporte,</w:t>
      </w:r>
      <w:r w:rsidR="00D4364E">
        <w:rPr>
          <w:rFonts w:ascii="Times New Roman" w:hAnsi="Times New Roman"/>
          <w:sz w:val="24"/>
          <w:szCs w:val="24"/>
        </w:rPr>
        <w:t xml:space="preserve"> independente de culpa ou dolo.</w:t>
      </w:r>
    </w:p>
    <w:p w:rsidR="004C23CC" w:rsidRDefault="004C23CC" w:rsidP="00B56897">
      <w:pPr>
        <w:spacing w:line="360" w:lineRule="auto"/>
        <w:ind w:firstLine="1134"/>
        <w:jc w:val="both"/>
        <w:rPr>
          <w:rFonts w:ascii="Times New Roman" w:hAnsi="Times New Roman"/>
          <w:sz w:val="24"/>
          <w:szCs w:val="24"/>
        </w:rPr>
      </w:pPr>
      <w:r>
        <w:rPr>
          <w:rFonts w:ascii="Times New Roman" w:hAnsi="Times New Roman"/>
          <w:sz w:val="24"/>
          <w:szCs w:val="24"/>
        </w:rPr>
        <w:t>Vale ressaltar, que o contrato de transporte não se confunde com o contrato de fr</w:t>
      </w:r>
      <w:r>
        <w:rPr>
          <w:rFonts w:ascii="Times New Roman" w:hAnsi="Times New Roman"/>
          <w:sz w:val="24"/>
          <w:szCs w:val="24"/>
        </w:rPr>
        <w:t>e</w:t>
      </w:r>
      <w:r>
        <w:rPr>
          <w:rFonts w:ascii="Times New Roman" w:hAnsi="Times New Roman"/>
          <w:sz w:val="24"/>
          <w:szCs w:val="24"/>
        </w:rPr>
        <w:t>tamento, pois nessa modalidade, os riscos do transporte são por conta do tomador da coisa fretada (GAGLIANO; PAMPLONA FILHO, 2012, p.459). Nesse sentido, Pontes de Miranda (apud GAGLIANO; PAMPLONA FILHO, 2012, p.459) afirma que “no fretamento há tran</w:t>
      </w:r>
      <w:r>
        <w:rPr>
          <w:rFonts w:ascii="Times New Roman" w:hAnsi="Times New Roman"/>
          <w:sz w:val="24"/>
          <w:szCs w:val="24"/>
        </w:rPr>
        <w:t>s</w:t>
      </w:r>
      <w:r>
        <w:rPr>
          <w:rFonts w:ascii="Times New Roman" w:hAnsi="Times New Roman"/>
          <w:sz w:val="24"/>
          <w:szCs w:val="24"/>
        </w:rPr>
        <w:lastRenderedPageBreak/>
        <w:t>ferência de posse da nave, o que afasta qualquer teoria que pretende ver no fretamento da n</w:t>
      </w:r>
      <w:r>
        <w:rPr>
          <w:rFonts w:ascii="Times New Roman" w:hAnsi="Times New Roman"/>
          <w:sz w:val="24"/>
          <w:szCs w:val="24"/>
        </w:rPr>
        <w:t>a</w:t>
      </w:r>
      <w:r>
        <w:rPr>
          <w:rFonts w:ascii="Times New Roman" w:hAnsi="Times New Roman"/>
          <w:sz w:val="24"/>
          <w:szCs w:val="24"/>
        </w:rPr>
        <w:t xml:space="preserve">ve armada e equipada locação de serviços e não locação da coisa”. </w:t>
      </w:r>
    </w:p>
    <w:p w:rsidR="00D4364E" w:rsidRDefault="00AE05E7" w:rsidP="00B56897">
      <w:pPr>
        <w:spacing w:line="360" w:lineRule="auto"/>
        <w:ind w:firstLine="1134"/>
        <w:jc w:val="both"/>
        <w:rPr>
          <w:rFonts w:ascii="Times New Roman" w:hAnsi="Times New Roman"/>
          <w:sz w:val="24"/>
          <w:szCs w:val="24"/>
        </w:rPr>
      </w:pPr>
      <w:r>
        <w:rPr>
          <w:rFonts w:ascii="Times New Roman" w:hAnsi="Times New Roman"/>
          <w:sz w:val="24"/>
          <w:szCs w:val="24"/>
        </w:rPr>
        <w:t xml:space="preserve">Quanto ao diálogo entre as fontes normativas, o Código Civil de 2002 passou a estabelecer </w:t>
      </w:r>
      <w:r>
        <w:rPr>
          <w:rStyle w:val="Refdenotaderodap"/>
          <w:rFonts w:ascii="Times New Roman" w:hAnsi="Times New Roman"/>
          <w:sz w:val="24"/>
          <w:szCs w:val="24"/>
        </w:rPr>
        <w:footnoteReference w:id="14"/>
      </w:r>
      <w:r>
        <w:rPr>
          <w:rFonts w:ascii="Times New Roman" w:hAnsi="Times New Roman"/>
          <w:sz w:val="24"/>
          <w:szCs w:val="24"/>
        </w:rPr>
        <w:t xml:space="preserve"> que aos contratos de transportes fossem aplicados as normas específicas de l</w:t>
      </w:r>
      <w:r>
        <w:rPr>
          <w:rFonts w:ascii="Times New Roman" w:hAnsi="Times New Roman"/>
          <w:sz w:val="24"/>
          <w:szCs w:val="24"/>
        </w:rPr>
        <w:t>e</w:t>
      </w:r>
      <w:r>
        <w:rPr>
          <w:rFonts w:ascii="Times New Roman" w:hAnsi="Times New Roman"/>
          <w:sz w:val="24"/>
          <w:szCs w:val="24"/>
        </w:rPr>
        <w:t xml:space="preserve">gislação especial ou tratados internacionais desde que não fossem contrários aos preceitos do Código Civil. </w:t>
      </w:r>
      <w:r w:rsidR="0006382F">
        <w:rPr>
          <w:rFonts w:ascii="Times New Roman" w:hAnsi="Times New Roman"/>
          <w:sz w:val="24"/>
          <w:szCs w:val="24"/>
        </w:rPr>
        <w:t xml:space="preserve">Tal entendimento já era consagrado, </w:t>
      </w:r>
      <w:r>
        <w:rPr>
          <w:rFonts w:ascii="Times New Roman" w:hAnsi="Times New Roman"/>
          <w:sz w:val="24"/>
          <w:szCs w:val="24"/>
        </w:rPr>
        <w:t>visto a prevalência de lei especial frente a geral</w:t>
      </w:r>
      <w:r w:rsidR="00573F0C">
        <w:rPr>
          <w:rFonts w:ascii="Times New Roman" w:hAnsi="Times New Roman"/>
          <w:sz w:val="24"/>
          <w:szCs w:val="24"/>
        </w:rPr>
        <w:t>, porém o Código Civil veio po</w:t>
      </w:r>
      <w:r w:rsidR="0006382F">
        <w:rPr>
          <w:rFonts w:ascii="Times New Roman" w:hAnsi="Times New Roman"/>
          <w:sz w:val="24"/>
          <w:szCs w:val="24"/>
        </w:rPr>
        <w:t>r estabelecer expressamente</w:t>
      </w:r>
      <w:r w:rsidR="00573F0C">
        <w:rPr>
          <w:rFonts w:ascii="Times New Roman" w:hAnsi="Times New Roman"/>
          <w:sz w:val="24"/>
          <w:szCs w:val="24"/>
        </w:rPr>
        <w:t xml:space="preserve"> a regra.</w:t>
      </w:r>
      <w:r w:rsidR="001E6421">
        <w:rPr>
          <w:rFonts w:ascii="Times New Roman" w:hAnsi="Times New Roman"/>
          <w:sz w:val="24"/>
          <w:szCs w:val="24"/>
        </w:rPr>
        <w:t xml:space="preserve"> Os contratos de transporte es</w:t>
      </w:r>
      <w:r w:rsidR="005622A7">
        <w:rPr>
          <w:rFonts w:ascii="Times New Roman" w:hAnsi="Times New Roman"/>
          <w:sz w:val="24"/>
          <w:szCs w:val="24"/>
        </w:rPr>
        <w:t>tão sobre a égide dos preceitos</w:t>
      </w:r>
      <w:r w:rsidR="001E6421">
        <w:rPr>
          <w:rFonts w:ascii="Times New Roman" w:hAnsi="Times New Roman"/>
          <w:sz w:val="24"/>
          <w:szCs w:val="24"/>
        </w:rPr>
        <w:t xml:space="preserve"> </w:t>
      </w:r>
      <w:r w:rsidR="005622A7">
        <w:rPr>
          <w:rFonts w:ascii="Times New Roman" w:hAnsi="Times New Roman"/>
          <w:sz w:val="24"/>
          <w:szCs w:val="24"/>
        </w:rPr>
        <w:t xml:space="preserve">do Código Civil de 2002, </w:t>
      </w:r>
      <w:r w:rsidR="001E6421">
        <w:rPr>
          <w:rFonts w:ascii="Times New Roman" w:hAnsi="Times New Roman"/>
          <w:sz w:val="24"/>
          <w:szCs w:val="24"/>
        </w:rPr>
        <w:t>Código de Defesa do Consumidor</w:t>
      </w:r>
      <w:r w:rsidR="005622A7">
        <w:rPr>
          <w:rFonts w:ascii="Times New Roman" w:hAnsi="Times New Roman"/>
          <w:sz w:val="24"/>
          <w:szCs w:val="24"/>
        </w:rPr>
        <w:t>, e no caso do transporte aéreo, vige o Código Brasileiro de Aeronáutica de 1986 e convenções internacionais.</w:t>
      </w:r>
    </w:p>
    <w:p w:rsidR="00B57EDA" w:rsidRDefault="00B57EDA" w:rsidP="003B0FAE">
      <w:pPr>
        <w:spacing w:line="360" w:lineRule="auto"/>
        <w:jc w:val="both"/>
        <w:rPr>
          <w:rFonts w:ascii="Times New Roman" w:hAnsi="Times New Roman"/>
          <w:b/>
          <w:sz w:val="24"/>
          <w:szCs w:val="24"/>
        </w:rPr>
      </w:pPr>
    </w:p>
    <w:p w:rsidR="00023DA1" w:rsidRDefault="00AA7CF7" w:rsidP="003B0FAE">
      <w:pPr>
        <w:spacing w:line="360" w:lineRule="auto"/>
        <w:jc w:val="both"/>
        <w:rPr>
          <w:rFonts w:ascii="Times New Roman" w:hAnsi="Times New Roman"/>
          <w:b/>
          <w:sz w:val="24"/>
          <w:szCs w:val="24"/>
        </w:rPr>
      </w:pPr>
      <w:r>
        <w:rPr>
          <w:rFonts w:ascii="Times New Roman" w:hAnsi="Times New Roman"/>
          <w:b/>
          <w:sz w:val="24"/>
          <w:szCs w:val="24"/>
        </w:rPr>
        <w:t xml:space="preserve">3.2 </w:t>
      </w:r>
      <w:r w:rsidR="00066173">
        <w:rPr>
          <w:rFonts w:ascii="Times New Roman" w:hAnsi="Times New Roman"/>
          <w:b/>
          <w:sz w:val="24"/>
          <w:szCs w:val="24"/>
        </w:rPr>
        <w:t>O Contrato</w:t>
      </w:r>
      <w:r w:rsidR="003B0FAE" w:rsidRPr="003B0FAE">
        <w:rPr>
          <w:rFonts w:ascii="Times New Roman" w:hAnsi="Times New Roman"/>
          <w:b/>
          <w:sz w:val="24"/>
          <w:szCs w:val="24"/>
        </w:rPr>
        <w:t xml:space="preserve"> de transporte e o CDC</w:t>
      </w:r>
    </w:p>
    <w:p w:rsidR="00420DFA" w:rsidRDefault="00420DFA" w:rsidP="003B0FAE">
      <w:pPr>
        <w:spacing w:line="360" w:lineRule="auto"/>
        <w:jc w:val="both"/>
        <w:rPr>
          <w:rFonts w:ascii="Times New Roman" w:hAnsi="Times New Roman"/>
          <w:b/>
          <w:sz w:val="24"/>
          <w:szCs w:val="24"/>
        </w:rPr>
      </w:pPr>
    </w:p>
    <w:p w:rsidR="00420DFA" w:rsidRDefault="00420DFA" w:rsidP="00420DFA">
      <w:pPr>
        <w:spacing w:line="360" w:lineRule="auto"/>
        <w:ind w:firstLine="1134"/>
        <w:jc w:val="both"/>
        <w:rPr>
          <w:rFonts w:ascii="Times New Roman" w:hAnsi="Times New Roman"/>
          <w:sz w:val="24"/>
          <w:szCs w:val="24"/>
        </w:rPr>
      </w:pPr>
      <w:r>
        <w:rPr>
          <w:rFonts w:ascii="Times New Roman" w:hAnsi="Times New Roman"/>
          <w:sz w:val="24"/>
          <w:szCs w:val="24"/>
        </w:rPr>
        <w:t xml:space="preserve">Após a entrada em vigor do Código de Defesa do Consumidor em 11 de setembro de 1990, criou-se a ideia que tal diploma compunha um </w:t>
      </w:r>
      <w:r w:rsidR="004B5A7A">
        <w:rPr>
          <w:rFonts w:ascii="Times New Roman" w:hAnsi="Times New Roman"/>
          <w:sz w:val="24"/>
          <w:szCs w:val="24"/>
        </w:rPr>
        <w:t>microssistema</w:t>
      </w:r>
      <w:r>
        <w:rPr>
          <w:rFonts w:ascii="Times New Roman" w:hAnsi="Times New Roman"/>
          <w:sz w:val="24"/>
          <w:szCs w:val="24"/>
        </w:rPr>
        <w:t xml:space="preserve"> jurídico sem diálogo com o já ultrapassado Código Civil de 1916, afirma</w:t>
      </w:r>
      <w:r w:rsidR="00821E82" w:rsidRPr="00B57EDA">
        <w:rPr>
          <w:rFonts w:ascii="Times New Roman" w:hAnsi="Times New Roman"/>
          <w:color w:val="000000"/>
          <w:sz w:val="24"/>
          <w:szCs w:val="24"/>
        </w:rPr>
        <w:t xml:space="preserve"> </w:t>
      </w:r>
      <w:proofErr w:type="spellStart"/>
      <w:r w:rsidR="00821E82" w:rsidRPr="00B57EDA">
        <w:rPr>
          <w:rFonts w:ascii="Times New Roman" w:hAnsi="Times New Roman"/>
          <w:color w:val="000000"/>
          <w:sz w:val="24"/>
          <w:szCs w:val="24"/>
        </w:rPr>
        <w:t>Tartuce</w:t>
      </w:r>
      <w:proofErr w:type="spellEnd"/>
      <w:r w:rsidR="00821E82" w:rsidRPr="00B57EDA">
        <w:rPr>
          <w:rFonts w:ascii="Times New Roman" w:hAnsi="Times New Roman"/>
          <w:color w:val="000000"/>
          <w:sz w:val="24"/>
          <w:szCs w:val="24"/>
        </w:rPr>
        <w:t xml:space="preserve"> (2014, p.31</w:t>
      </w:r>
      <w:r w:rsidR="00821E82">
        <w:rPr>
          <w:rFonts w:ascii="Times New Roman" w:hAnsi="Times New Roman"/>
          <w:sz w:val="24"/>
          <w:szCs w:val="24"/>
        </w:rPr>
        <w:t>). Aduz</w:t>
      </w:r>
      <w:r w:rsidR="001C19A5">
        <w:rPr>
          <w:rFonts w:ascii="Times New Roman" w:hAnsi="Times New Roman"/>
          <w:sz w:val="24"/>
          <w:szCs w:val="24"/>
        </w:rPr>
        <w:t xml:space="preserve"> o referido autor</w:t>
      </w:r>
      <w:r w:rsidR="00821E82">
        <w:rPr>
          <w:rFonts w:ascii="Times New Roman" w:hAnsi="Times New Roman"/>
          <w:sz w:val="24"/>
          <w:szCs w:val="24"/>
        </w:rPr>
        <w:t xml:space="preserve">, que tal concepção somente foi superada com a entrada em vigor do Código Civil de 2002, que passou a dialogar com o CDC, essência da teoria do diálogo das fontes, trazida ao Brasil pela renomada Cláudia Lima Marques. </w:t>
      </w:r>
      <w:proofErr w:type="spellStart"/>
      <w:r w:rsidR="00821E82">
        <w:rPr>
          <w:rFonts w:ascii="Times New Roman" w:hAnsi="Times New Roman"/>
          <w:sz w:val="24"/>
          <w:szCs w:val="24"/>
        </w:rPr>
        <w:t>Tartuce</w:t>
      </w:r>
      <w:proofErr w:type="spellEnd"/>
      <w:r w:rsidR="001C19A5">
        <w:rPr>
          <w:rFonts w:ascii="Times New Roman" w:hAnsi="Times New Roman"/>
          <w:sz w:val="24"/>
          <w:szCs w:val="24"/>
        </w:rPr>
        <w:t xml:space="preserve"> (</w:t>
      </w:r>
      <w:r w:rsidR="00D83915">
        <w:rPr>
          <w:rFonts w:ascii="Times New Roman" w:hAnsi="Times New Roman"/>
          <w:sz w:val="24"/>
          <w:szCs w:val="24"/>
        </w:rPr>
        <w:t>2014, p.31</w:t>
      </w:r>
      <w:r w:rsidR="001C19A5">
        <w:rPr>
          <w:rFonts w:ascii="Times New Roman" w:hAnsi="Times New Roman"/>
          <w:sz w:val="24"/>
          <w:szCs w:val="24"/>
        </w:rPr>
        <w:t>)</w:t>
      </w:r>
      <w:r w:rsidR="00821E82">
        <w:rPr>
          <w:rFonts w:ascii="Times New Roman" w:hAnsi="Times New Roman"/>
          <w:sz w:val="24"/>
          <w:szCs w:val="24"/>
        </w:rPr>
        <w:t xml:space="preserve"> prossegue afirmando que:</w:t>
      </w:r>
    </w:p>
    <w:p w:rsidR="00BE5439" w:rsidRDefault="0019457F" w:rsidP="0019457F">
      <w:pPr>
        <w:spacing w:line="240" w:lineRule="auto"/>
        <w:ind w:left="2268"/>
        <w:jc w:val="both"/>
        <w:rPr>
          <w:rFonts w:ascii="Times New Roman" w:hAnsi="Times New Roman"/>
          <w:sz w:val="20"/>
          <w:szCs w:val="20"/>
        </w:rPr>
      </w:pPr>
      <w:r>
        <w:rPr>
          <w:rFonts w:ascii="Times New Roman" w:hAnsi="Times New Roman"/>
          <w:sz w:val="20"/>
          <w:szCs w:val="20"/>
        </w:rPr>
        <w:t xml:space="preserve">No Brasil, a </w:t>
      </w:r>
      <w:r w:rsidR="00BE5439">
        <w:rPr>
          <w:rFonts w:ascii="Times New Roman" w:hAnsi="Times New Roman"/>
          <w:sz w:val="20"/>
          <w:szCs w:val="20"/>
        </w:rPr>
        <w:t xml:space="preserve">principal incidência da teoria se dá justamente na interação entre o CDC e o CC/02, em matérias como </w:t>
      </w:r>
      <w:r w:rsidR="00BE5439" w:rsidRPr="001C19A5">
        <w:rPr>
          <w:rFonts w:ascii="Times New Roman" w:hAnsi="Times New Roman"/>
          <w:b/>
          <w:sz w:val="20"/>
          <w:szCs w:val="20"/>
        </w:rPr>
        <w:t>a responsabilidade civil e o direito contratual</w:t>
      </w:r>
      <w:r w:rsidR="00BE5439">
        <w:rPr>
          <w:rFonts w:ascii="Times New Roman" w:hAnsi="Times New Roman"/>
          <w:sz w:val="20"/>
          <w:szCs w:val="20"/>
        </w:rPr>
        <w:t xml:space="preserve">. Do ponto de vista legal, a tese está baseada no art. 7º do CDC, que adota um modelo </w:t>
      </w:r>
      <w:r w:rsidR="00BE5439">
        <w:rPr>
          <w:rFonts w:ascii="Times New Roman" w:hAnsi="Times New Roman"/>
          <w:sz w:val="20"/>
          <w:szCs w:val="20"/>
        </w:rPr>
        <w:t>a</w:t>
      </w:r>
      <w:r w:rsidR="00BE5439">
        <w:rPr>
          <w:rFonts w:ascii="Times New Roman" w:hAnsi="Times New Roman"/>
          <w:sz w:val="20"/>
          <w:szCs w:val="20"/>
        </w:rPr>
        <w:t xml:space="preserve">berto de interação legislativa. Repise-se que, de acordo com tal comando, </w:t>
      </w:r>
      <w:r w:rsidR="00BE5439" w:rsidRPr="001C19A5">
        <w:rPr>
          <w:rFonts w:ascii="Times New Roman" w:hAnsi="Times New Roman"/>
          <w:b/>
          <w:sz w:val="20"/>
          <w:szCs w:val="20"/>
        </w:rPr>
        <w:t>os dire</w:t>
      </w:r>
      <w:r w:rsidR="00BE5439" w:rsidRPr="001C19A5">
        <w:rPr>
          <w:rFonts w:ascii="Times New Roman" w:hAnsi="Times New Roman"/>
          <w:b/>
          <w:sz w:val="20"/>
          <w:szCs w:val="20"/>
        </w:rPr>
        <w:t>i</w:t>
      </w:r>
      <w:r w:rsidR="00BE5439" w:rsidRPr="001C19A5">
        <w:rPr>
          <w:rFonts w:ascii="Times New Roman" w:hAnsi="Times New Roman"/>
          <w:b/>
          <w:sz w:val="20"/>
          <w:szCs w:val="20"/>
        </w:rPr>
        <w:t>tos previstos no CDC não excluem outros decorrentes de tratados ou conve</w:t>
      </w:r>
      <w:r w:rsidR="00BE5439" w:rsidRPr="001C19A5">
        <w:rPr>
          <w:rFonts w:ascii="Times New Roman" w:hAnsi="Times New Roman"/>
          <w:b/>
          <w:sz w:val="20"/>
          <w:szCs w:val="20"/>
        </w:rPr>
        <w:t>n</w:t>
      </w:r>
      <w:r w:rsidR="00BE5439" w:rsidRPr="001C19A5">
        <w:rPr>
          <w:rFonts w:ascii="Times New Roman" w:hAnsi="Times New Roman"/>
          <w:b/>
          <w:sz w:val="20"/>
          <w:szCs w:val="20"/>
        </w:rPr>
        <w:t>ções internacionais de que o Brasil seja signatário, da legislação interna ordin</w:t>
      </w:r>
      <w:r w:rsidR="00BE5439" w:rsidRPr="001C19A5">
        <w:rPr>
          <w:rFonts w:ascii="Times New Roman" w:hAnsi="Times New Roman"/>
          <w:b/>
          <w:sz w:val="20"/>
          <w:szCs w:val="20"/>
        </w:rPr>
        <w:t>á</w:t>
      </w:r>
      <w:r w:rsidR="00BE5439" w:rsidRPr="001C19A5">
        <w:rPr>
          <w:rFonts w:ascii="Times New Roman" w:hAnsi="Times New Roman"/>
          <w:b/>
          <w:sz w:val="20"/>
          <w:szCs w:val="20"/>
        </w:rPr>
        <w:t>ria, de regulamentos expedidos pelas autoridades competentes, bem como dos que derivem dos princípios gerais do direito, analogia, costumes e equidade</w:t>
      </w:r>
      <w:r w:rsidR="00BE5439">
        <w:rPr>
          <w:rFonts w:ascii="Times New Roman" w:hAnsi="Times New Roman"/>
          <w:sz w:val="20"/>
          <w:szCs w:val="20"/>
        </w:rPr>
        <w:t xml:space="preserve">. Nesse contexto, é possível que a norma mais favorável esteja fora da própria Lei </w:t>
      </w:r>
      <w:proofErr w:type="spellStart"/>
      <w:r w:rsidR="00BE5439">
        <w:rPr>
          <w:rFonts w:ascii="Times New Roman" w:hAnsi="Times New Roman"/>
          <w:sz w:val="20"/>
          <w:szCs w:val="20"/>
        </w:rPr>
        <w:t>Consumeirista</w:t>
      </w:r>
      <w:proofErr w:type="spellEnd"/>
      <w:r w:rsidR="00BE5439">
        <w:rPr>
          <w:rFonts w:ascii="Times New Roman" w:hAnsi="Times New Roman"/>
          <w:sz w:val="20"/>
          <w:szCs w:val="20"/>
        </w:rPr>
        <w:t>, podendo o intérprete fazer a opção por esse preceito específico.</w:t>
      </w:r>
      <w:r w:rsidR="001C19A5">
        <w:rPr>
          <w:rFonts w:ascii="Times New Roman" w:hAnsi="Times New Roman"/>
          <w:sz w:val="20"/>
          <w:szCs w:val="20"/>
        </w:rPr>
        <w:t xml:space="preserve"> (gr</w:t>
      </w:r>
      <w:r w:rsidR="001C19A5">
        <w:rPr>
          <w:rFonts w:ascii="Times New Roman" w:hAnsi="Times New Roman"/>
          <w:sz w:val="20"/>
          <w:szCs w:val="20"/>
        </w:rPr>
        <w:t>i</w:t>
      </w:r>
      <w:r w:rsidR="001C19A5">
        <w:rPr>
          <w:rFonts w:ascii="Times New Roman" w:hAnsi="Times New Roman"/>
          <w:sz w:val="20"/>
          <w:szCs w:val="20"/>
        </w:rPr>
        <w:t>fo nosso)</w:t>
      </w:r>
    </w:p>
    <w:p w:rsidR="00821E82" w:rsidRPr="0019457F" w:rsidRDefault="00BE5439" w:rsidP="0019457F">
      <w:pPr>
        <w:spacing w:line="240" w:lineRule="auto"/>
        <w:ind w:left="2268"/>
        <w:jc w:val="both"/>
        <w:rPr>
          <w:rFonts w:ascii="Times New Roman" w:hAnsi="Times New Roman"/>
          <w:sz w:val="20"/>
          <w:szCs w:val="20"/>
        </w:rPr>
      </w:pPr>
      <w:r>
        <w:rPr>
          <w:rFonts w:ascii="Times New Roman" w:hAnsi="Times New Roman"/>
          <w:sz w:val="20"/>
          <w:szCs w:val="20"/>
        </w:rPr>
        <w:t xml:space="preserve"> </w:t>
      </w:r>
    </w:p>
    <w:p w:rsidR="001C19A5" w:rsidRDefault="001C19A5" w:rsidP="00D146DC">
      <w:pPr>
        <w:spacing w:line="360" w:lineRule="auto"/>
        <w:ind w:firstLine="1134"/>
        <w:jc w:val="both"/>
        <w:rPr>
          <w:rFonts w:ascii="Times New Roman" w:hAnsi="Times New Roman"/>
          <w:sz w:val="24"/>
          <w:szCs w:val="24"/>
        </w:rPr>
      </w:pPr>
      <w:r>
        <w:rPr>
          <w:rFonts w:ascii="Times New Roman" w:hAnsi="Times New Roman"/>
          <w:sz w:val="24"/>
          <w:szCs w:val="24"/>
        </w:rPr>
        <w:t>Em vista disso, o CDC</w:t>
      </w:r>
      <w:r w:rsidR="00AF2F83">
        <w:rPr>
          <w:rFonts w:ascii="Times New Roman" w:hAnsi="Times New Roman"/>
          <w:sz w:val="24"/>
          <w:szCs w:val="24"/>
        </w:rPr>
        <w:t xml:space="preserve"> caracteriza-se como um </w:t>
      </w:r>
      <w:r w:rsidR="00844988">
        <w:rPr>
          <w:rFonts w:ascii="Times New Roman" w:hAnsi="Times New Roman"/>
          <w:sz w:val="24"/>
          <w:szCs w:val="24"/>
        </w:rPr>
        <w:t>micros</w:t>
      </w:r>
      <w:r w:rsidR="00AF2F83">
        <w:rPr>
          <w:rFonts w:ascii="Times New Roman" w:hAnsi="Times New Roman"/>
          <w:sz w:val="24"/>
          <w:szCs w:val="24"/>
        </w:rPr>
        <w:t>sistema normativo aberto ao diálogo com outros ramos do Direito</w:t>
      </w:r>
      <w:r w:rsidR="001D75D5">
        <w:rPr>
          <w:rFonts w:ascii="Times New Roman" w:hAnsi="Times New Roman"/>
          <w:sz w:val="24"/>
          <w:szCs w:val="24"/>
        </w:rPr>
        <w:t xml:space="preserve">, </w:t>
      </w:r>
      <w:r w:rsidR="00844988">
        <w:rPr>
          <w:rFonts w:ascii="Times New Roman" w:hAnsi="Times New Roman"/>
          <w:sz w:val="24"/>
          <w:szCs w:val="24"/>
        </w:rPr>
        <w:t>de certa medida compatível com a gradual descodif</w:t>
      </w:r>
      <w:r w:rsidR="00844988">
        <w:rPr>
          <w:rFonts w:ascii="Times New Roman" w:hAnsi="Times New Roman"/>
          <w:sz w:val="24"/>
          <w:szCs w:val="24"/>
        </w:rPr>
        <w:t>i</w:t>
      </w:r>
      <w:r w:rsidR="00844988">
        <w:rPr>
          <w:rFonts w:ascii="Times New Roman" w:hAnsi="Times New Roman"/>
          <w:sz w:val="24"/>
          <w:szCs w:val="24"/>
        </w:rPr>
        <w:lastRenderedPageBreak/>
        <w:t>cação das normas</w:t>
      </w:r>
      <w:r w:rsidR="00844988">
        <w:rPr>
          <w:rStyle w:val="Refdenotaderodap"/>
          <w:rFonts w:ascii="Times New Roman" w:hAnsi="Times New Roman"/>
          <w:sz w:val="24"/>
          <w:szCs w:val="24"/>
        </w:rPr>
        <w:footnoteReference w:id="15"/>
      </w:r>
      <w:r w:rsidR="00844988">
        <w:rPr>
          <w:rFonts w:ascii="Times New Roman" w:hAnsi="Times New Roman"/>
          <w:sz w:val="24"/>
          <w:szCs w:val="24"/>
        </w:rPr>
        <w:t>. Lisboa (2012, p.53) aduz que a predileção por microssistemas torna o direito mais flexível e viabiliza a aplicação</w:t>
      </w:r>
      <w:r w:rsidR="00D83915">
        <w:rPr>
          <w:rFonts w:ascii="Times New Roman" w:hAnsi="Times New Roman"/>
          <w:sz w:val="24"/>
          <w:szCs w:val="24"/>
        </w:rPr>
        <w:t xml:space="preserve"> real da norma jurídica</w:t>
      </w:r>
      <w:r w:rsidR="00844988">
        <w:rPr>
          <w:rFonts w:ascii="Times New Roman" w:hAnsi="Times New Roman"/>
          <w:sz w:val="24"/>
          <w:szCs w:val="24"/>
        </w:rPr>
        <w:t xml:space="preserve"> segundo a sua finalidade.</w:t>
      </w:r>
    </w:p>
    <w:p w:rsidR="00614D60" w:rsidRDefault="00D146DC" w:rsidP="00D146DC">
      <w:pPr>
        <w:spacing w:line="360" w:lineRule="auto"/>
        <w:ind w:firstLine="1134"/>
        <w:jc w:val="both"/>
        <w:rPr>
          <w:rFonts w:ascii="Times New Roman" w:hAnsi="Times New Roman"/>
          <w:sz w:val="24"/>
          <w:szCs w:val="24"/>
        </w:rPr>
      </w:pPr>
      <w:r>
        <w:rPr>
          <w:rFonts w:ascii="Times New Roman" w:hAnsi="Times New Roman"/>
          <w:sz w:val="24"/>
          <w:szCs w:val="24"/>
        </w:rPr>
        <w:t>O Código de Defesa do Consumidor, em diálogo com o Código Civil, regula o contrato de transporte, enquanto negócio jurídico cujo objeto é a prestação de um serviço.</w:t>
      </w:r>
      <w:r w:rsidR="005A51ED">
        <w:rPr>
          <w:rFonts w:ascii="Times New Roman" w:hAnsi="Times New Roman"/>
          <w:sz w:val="24"/>
          <w:szCs w:val="24"/>
        </w:rPr>
        <w:t xml:space="preserve"> O CDC conceitua serviço como “qualquer atividade fornecida no mercado de consumo</w:t>
      </w:r>
      <w:r w:rsidR="005A51ED" w:rsidRPr="005A51ED">
        <w:rPr>
          <w:rFonts w:ascii="Times New Roman" w:hAnsi="Times New Roman"/>
          <w:sz w:val="24"/>
          <w:szCs w:val="24"/>
        </w:rPr>
        <w:t>, media</w:t>
      </w:r>
      <w:r w:rsidR="005A51ED" w:rsidRPr="005A51ED">
        <w:rPr>
          <w:rFonts w:ascii="Times New Roman" w:hAnsi="Times New Roman"/>
          <w:sz w:val="24"/>
          <w:szCs w:val="24"/>
        </w:rPr>
        <w:t>n</w:t>
      </w:r>
      <w:r w:rsidR="005A51ED" w:rsidRPr="005A51ED">
        <w:rPr>
          <w:rFonts w:ascii="Times New Roman" w:hAnsi="Times New Roman"/>
          <w:sz w:val="24"/>
          <w:szCs w:val="24"/>
        </w:rPr>
        <w:t>te remuneração, inclusive as de natureza bancária, financeira, de crédito e securitária, salvo as decorrentes das relações de caráter trabalhista</w:t>
      </w:r>
      <w:r w:rsidR="005A51ED">
        <w:rPr>
          <w:rFonts w:ascii="Times New Roman" w:hAnsi="Times New Roman"/>
          <w:sz w:val="24"/>
          <w:szCs w:val="24"/>
        </w:rPr>
        <w:t>”</w:t>
      </w:r>
      <w:r w:rsidR="00B10369">
        <w:rPr>
          <w:rFonts w:ascii="Times New Roman" w:hAnsi="Times New Roman"/>
          <w:sz w:val="24"/>
          <w:szCs w:val="24"/>
        </w:rPr>
        <w:t xml:space="preserve"> </w:t>
      </w:r>
      <w:r w:rsidR="005A51ED">
        <w:rPr>
          <w:rStyle w:val="Refdenotaderodap"/>
          <w:rFonts w:ascii="Times New Roman" w:hAnsi="Times New Roman"/>
          <w:sz w:val="24"/>
          <w:szCs w:val="24"/>
        </w:rPr>
        <w:footnoteReference w:id="16"/>
      </w:r>
      <w:r w:rsidR="005A51ED">
        <w:rPr>
          <w:rFonts w:ascii="Times New Roman" w:hAnsi="Times New Roman"/>
          <w:sz w:val="24"/>
          <w:szCs w:val="24"/>
        </w:rPr>
        <w:t>.</w:t>
      </w:r>
      <w:r w:rsidR="007D2496">
        <w:rPr>
          <w:rFonts w:ascii="Times New Roman" w:hAnsi="Times New Roman"/>
          <w:sz w:val="24"/>
          <w:szCs w:val="24"/>
        </w:rPr>
        <w:t xml:space="preserve"> </w:t>
      </w:r>
    </w:p>
    <w:p w:rsidR="007D2496" w:rsidRDefault="009831F6" w:rsidP="00D146DC">
      <w:pPr>
        <w:spacing w:line="360" w:lineRule="auto"/>
        <w:ind w:firstLine="1134"/>
        <w:jc w:val="both"/>
        <w:rPr>
          <w:rFonts w:ascii="Times New Roman" w:hAnsi="Times New Roman"/>
          <w:sz w:val="24"/>
          <w:szCs w:val="24"/>
        </w:rPr>
      </w:pPr>
      <w:r>
        <w:rPr>
          <w:rFonts w:ascii="Times New Roman" w:hAnsi="Times New Roman"/>
          <w:sz w:val="24"/>
          <w:szCs w:val="24"/>
        </w:rPr>
        <w:t>Ademais, vale ressaltar, não cabe a tese da descaracterização da relação de co</w:t>
      </w:r>
      <w:r>
        <w:rPr>
          <w:rFonts w:ascii="Times New Roman" w:hAnsi="Times New Roman"/>
          <w:sz w:val="24"/>
          <w:szCs w:val="24"/>
        </w:rPr>
        <w:t>n</w:t>
      </w:r>
      <w:r>
        <w:rPr>
          <w:rFonts w:ascii="Times New Roman" w:hAnsi="Times New Roman"/>
          <w:sz w:val="24"/>
          <w:szCs w:val="24"/>
        </w:rPr>
        <w:t xml:space="preserve">sumo </w:t>
      </w:r>
      <w:r w:rsidR="004B5A7A">
        <w:rPr>
          <w:rFonts w:ascii="Times New Roman" w:hAnsi="Times New Roman"/>
          <w:sz w:val="24"/>
          <w:szCs w:val="24"/>
        </w:rPr>
        <w:t>quando</w:t>
      </w:r>
      <w:r>
        <w:rPr>
          <w:rFonts w:ascii="Times New Roman" w:hAnsi="Times New Roman"/>
          <w:sz w:val="24"/>
          <w:szCs w:val="24"/>
        </w:rPr>
        <w:t xml:space="preserve"> o transporte de pessoas</w:t>
      </w:r>
      <w:r w:rsidR="004B5A7A">
        <w:rPr>
          <w:rFonts w:ascii="Times New Roman" w:hAnsi="Times New Roman"/>
          <w:sz w:val="24"/>
          <w:szCs w:val="24"/>
        </w:rPr>
        <w:t xml:space="preserve"> </w:t>
      </w:r>
      <w:r w:rsidR="00B54D3C">
        <w:rPr>
          <w:rFonts w:ascii="Times New Roman" w:hAnsi="Times New Roman"/>
          <w:sz w:val="24"/>
          <w:szCs w:val="24"/>
        </w:rPr>
        <w:t>se tratar</w:t>
      </w:r>
      <w:r w:rsidR="004B5A7A">
        <w:rPr>
          <w:rFonts w:ascii="Times New Roman" w:hAnsi="Times New Roman"/>
          <w:sz w:val="24"/>
          <w:szCs w:val="24"/>
        </w:rPr>
        <w:t xml:space="preserve"> de </w:t>
      </w:r>
      <w:r>
        <w:rPr>
          <w:rFonts w:ascii="Times New Roman" w:hAnsi="Times New Roman"/>
          <w:sz w:val="24"/>
          <w:szCs w:val="24"/>
        </w:rPr>
        <w:t>um serviço público, visto determinação e</w:t>
      </w:r>
      <w:r>
        <w:rPr>
          <w:rFonts w:ascii="Times New Roman" w:hAnsi="Times New Roman"/>
          <w:sz w:val="24"/>
          <w:szCs w:val="24"/>
        </w:rPr>
        <w:t>x</w:t>
      </w:r>
      <w:r>
        <w:rPr>
          <w:rFonts w:ascii="Times New Roman" w:hAnsi="Times New Roman"/>
          <w:sz w:val="24"/>
          <w:szCs w:val="24"/>
        </w:rPr>
        <w:t>pressa do art.22 do CDC</w:t>
      </w:r>
      <w:r>
        <w:rPr>
          <w:rStyle w:val="Refdenotaderodap"/>
          <w:rFonts w:ascii="Times New Roman" w:hAnsi="Times New Roman"/>
          <w:sz w:val="24"/>
          <w:szCs w:val="24"/>
        </w:rPr>
        <w:footnoteReference w:id="17"/>
      </w:r>
      <w:r>
        <w:rPr>
          <w:rFonts w:ascii="Times New Roman" w:hAnsi="Times New Roman"/>
          <w:sz w:val="24"/>
          <w:szCs w:val="24"/>
        </w:rPr>
        <w:t>, o qual responsabiliza não só o Estado, quando prestador diret</w:t>
      </w:r>
      <w:r w:rsidR="00B54D3C">
        <w:rPr>
          <w:rFonts w:ascii="Times New Roman" w:hAnsi="Times New Roman"/>
          <w:sz w:val="24"/>
          <w:szCs w:val="24"/>
        </w:rPr>
        <w:t>o do serviço, mas também atribui a responsabilidade</w:t>
      </w:r>
      <w:r>
        <w:rPr>
          <w:rFonts w:ascii="Times New Roman" w:hAnsi="Times New Roman"/>
          <w:sz w:val="24"/>
          <w:szCs w:val="24"/>
        </w:rPr>
        <w:t xml:space="preserve"> </w:t>
      </w:r>
      <w:r w:rsidR="00B54D3C">
        <w:rPr>
          <w:rFonts w:ascii="Times New Roman" w:hAnsi="Times New Roman"/>
          <w:sz w:val="24"/>
          <w:szCs w:val="24"/>
        </w:rPr>
        <w:t>a</w:t>
      </w:r>
      <w:r>
        <w:rPr>
          <w:rFonts w:ascii="Times New Roman" w:hAnsi="Times New Roman"/>
          <w:sz w:val="24"/>
          <w:szCs w:val="24"/>
        </w:rPr>
        <w:t xml:space="preserve">os concessionários ou permissionários que prestarem o serviço que deu origem ao dano. </w:t>
      </w:r>
    </w:p>
    <w:p w:rsidR="00A6545C" w:rsidRDefault="007D2496" w:rsidP="00A6545C">
      <w:pPr>
        <w:spacing w:line="360" w:lineRule="auto"/>
        <w:ind w:firstLine="1134"/>
        <w:jc w:val="both"/>
        <w:rPr>
          <w:rFonts w:ascii="Times New Roman" w:hAnsi="Times New Roman"/>
          <w:sz w:val="24"/>
          <w:szCs w:val="24"/>
        </w:rPr>
      </w:pPr>
      <w:r>
        <w:rPr>
          <w:rFonts w:ascii="Times New Roman" w:hAnsi="Times New Roman"/>
          <w:sz w:val="24"/>
          <w:szCs w:val="24"/>
        </w:rPr>
        <w:t xml:space="preserve">Resta evidente que o serviço de transporte de pessoas é uma relação de consumo, sempre que presentes a figura do transportador e do consumidor naquela relação contratual (MARQUES, 2011, p.473). Contudo nem sempre o transporte de coisas </w:t>
      </w:r>
      <w:r w:rsidR="00770A71">
        <w:rPr>
          <w:rFonts w:ascii="Times New Roman" w:hAnsi="Times New Roman"/>
          <w:sz w:val="24"/>
          <w:szCs w:val="24"/>
        </w:rPr>
        <w:t xml:space="preserve">por via aérea </w:t>
      </w:r>
      <w:r>
        <w:rPr>
          <w:rFonts w:ascii="Times New Roman" w:hAnsi="Times New Roman"/>
          <w:sz w:val="24"/>
          <w:szCs w:val="24"/>
        </w:rPr>
        <w:t xml:space="preserve">tratar-se-á de uma </w:t>
      </w:r>
      <w:r w:rsidR="00770A71">
        <w:rPr>
          <w:rFonts w:ascii="Times New Roman" w:hAnsi="Times New Roman"/>
          <w:sz w:val="24"/>
          <w:szCs w:val="24"/>
        </w:rPr>
        <w:t xml:space="preserve">relação de consumo, segundo a jurisprudência. No entendimento o ilustre Min. Luis Felipe Salomão no </w:t>
      </w:r>
      <w:proofErr w:type="spellStart"/>
      <w:r w:rsidR="00770A71">
        <w:rPr>
          <w:rFonts w:ascii="Times New Roman" w:hAnsi="Times New Roman"/>
          <w:sz w:val="24"/>
          <w:szCs w:val="24"/>
        </w:rPr>
        <w:t>REsp</w:t>
      </w:r>
      <w:proofErr w:type="spellEnd"/>
      <w:r w:rsidR="00770A71">
        <w:rPr>
          <w:rFonts w:ascii="Times New Roman" w:hAnsi="Times New Roman"/>
          <w:sz w:val="24"/>
          <w:szCs w:val="24"/>
        </w:rPr>
        <w:t xml:space="preserve"> 705.148/PR</w:t>
      </w:r>
      <w:r w:rsidR="00770A71">
        <w:rPr>
          <w:rStyle w:val="Refdenotaderodap"/>
          <w:rFonts w:ascii="Times New Roman" w:hAnsi="Times New Roman"/>
          <w:sz w:val="24"/>
          <w:szCs w:val="24"/>
        </w:rPr>
        <w:footnoteReference w:id="18"/>
      </w:r>
      <w:r w:rsidR="00770A71">
        <w:rPr>
          <w:rFonts w:ascii="Times New Roman" w:hAnsi="Times New Roman"/>
          <w:sz w:val="24"/>
          <w:szCs w:val="24"/>
        </w:rPr>
        <w:t>, deve-se averiguar se há uma relação de consumo nessa modalidade, e em caso negativo, aplicar-se-á o Código Comercial</w:t>
      </w:r>
      <w:r w:rsidR="00770A71">
        <w:rPr>
          <w:rStyle w:val="Refdenotaderodap"/>
          <w:rFonts w:ascii="Times New Roman" w:hAnsi="Times New Roman"/>
          <w:sz w:val="24"/>
          <w:szCs w:val="24"/>
        </w:rPr>
        <w:footnoteReference w:id="19"/>
      </w:r>
      <w:r w:rsidR="007D624C">
        <w:rPr>
          <w:rFonts w:ascii="Times New Roman" w:hAnsi="Times New Roman"/>
          <w:sz w:val="24"/>
          <w:szCs w:val="24"/>
        </w:rPr>
        <w:t xml:space="preserve"> em diálogo com o Código Civil, afastando a incidência</w:t>
      </w:r>
      <w:r w:rsidR="00770A71">
        <w:rPr>
          <w:rFonts w:ascii="Times New Roman" w:hAnsi="Times New Roman"/>
          <w:sz w:val="24"/>
          <w:szCs w:val="24"/>
        </w:rPr>
        <w:t xml:space="preserve"> do CDC</w:t>
      </w:r>
      <w:r w:rsidR="007D624C">
        <w:rPr>
          <w:rFonts w:ascii="Times New Roman" w:hAnsi="Times New Roman"/>
          <w:sz w:val="24"/>
          <w:szCs w:val="24"/>
        </w:rPr>
        <w:t>.</w:t>
      </w:r>
      <w:r w:rsidR="008A1F23">
        <w:rPr>
          <w:rFonts w:ascii="Times New Roman" w:hAnsi="Times New Roman"/>
          <w:sz w:val="24"/>
          <w:szCs w:val="24"/>
        </w:rPr>
        <w:t xml:space="preserve"> Ainda segundo o Min., possui natureza come</w:t>
      </w:r>
      <w:r w:rsidR="008A1F23">
        <w:rPr>
          <w:rFonts w:ascii="Times New Roman" w:hAnsi="Times New Roman"/>
          <w:sz w:val="24"/>
          <w:szCs w:val="24"/>
        </w:rPr>
        <w:t>r</w:t>
      </w:r>
      <w:r w:rsidR="008A1F23">
        <w:rPr>
          <w:rFonts w:ascii="Times New Roman" w:hAnsi="Times New Roman"/>
          <w:sz w:val="24"/>
          <w:szCs w:val="24"/>
        </w:rPr>
        <w:t>cial o contrato de transporte de coisa</w:t>
      </w:r>
      <w:r w:rsidR="0057673C">
        <w:rPr>
          <w:rFonts w:ascii="Times New Roman" w:hAnsi="Times New Roman"/>
          <w:sz w:val="24"/>
          <w:szCs w:val="24"/>
        </w:rPr>
        <w:t xml:space="preserve"> estabelecido entre o transportador e o profissional da indústria e comércio, quando o transporte da mercadoria se relacionar à atividade fim do co</w:t>
      </w:r>
      <w:r w:rsidR="0057673C">
        <w:rPr>
          <w:rFonts w:ascii="Times New Roman" w:hAnsi="Times New Roman"/>
          <w:sz w:val="24"/>
          <w:szCs w:val="24"/>
        </w:rPr>
        <w:t>n</w:t>
      </w:r>
      <w:r w:rsidR="0057673C">
        <w:rPr>
          <w:rFonts w:ascii="Times New Roman" w:hAnsi="Times New Roman"/>
          <w:sz w:val="24"/>
          <w:szCs w:val="24"/>
        </w:rPr>
        <w:t>tratante. Neste caso, segundo o entendimento, afasta-se a aplicação do CDC por não haver relação de consumo.</w:t>
      </w:r>
    </w:p>
    <w:p w:rsidR="00D146DC" w:rsidRDefault="00A6545C" w:rsidP="00903C10">
      <w:pPr>
        <w:spacing w:line="360" w:lineRule="auto"/>
        <w:ind w:firstLine="1134"/>
        <w:jc w:val="both"/>
        <w:rPr>
          <w:rFonts w:ascii="Times New Roman" w:hAnsi="Times New Roman"/>
          <w:sz w:val="24"/>
          <w:szCs w:val="24"/>
        </w:rPr>
      </w:pPr>
      <w:r>
        <w:rPr>
          <w:rFonts w:ascii="Times New Roman" w:hAnsi="Times New Roman"/>
          <w:sz w:val="24"/>
          <w:szCs w:val="24"/>
        </w:rPr>
        <w:lastRenderedPageBreak/>
        <w:t xml:space="preserve">Nesse sentido, o Ministro Waldemar </w:t>
      </w:r>
      <w:proofErr w:type="spellStart"/>
      <w:r w:rsidR="00C566D4">
        <w:rPr>
          <w:rFonts w:ascii="Times New Roman" w:hAnsi="Times New Roman"/>
          <w:sz w:val="24"/>
          <w:szCs w:val="24"/>
        </w:rPr>
        <w:t>Zveiter</w:t>
      </w:r>
      <w:proofErr w:type="spellEnd"/>
      <w:r w:rsidR="00C566D4">
        <w:rPr>
          <w:rFonts w:ascii="Times New Roman" w:hAnsi="Times New Roman"/>
          <w:sz w:val="24"/>
          <w:szCs w:val="24"/>
        </w:rPr>
        <w:t xml:space="preserve"> ao proferir seu voto</w:t>
      </w:r>
      <w:r w:rsidR="00FB07AD">
        <w:rPr>
          <w:rStyle w:val="Refdenotaderodap"/>
          <w:rFonts w:ascii="Times New Roman" w:hAnsi="Times New Roman"/>
          <w:sz w:val="24"/>
          <w:szCs w:val="24"/>
        </w:rPr>
        <w:footnoteReference w:id="20"/>
      </w:r>
      <w:r w:rsidR="00C566D4">
        <w:rPr>
          <w:rFonts w:ascii="Times New Roman" w:hAnsi="Times New Roman"/>
          <w:sz w:val="24"/>
          <w:szCs w:val="24"/>
        </w:rPr>
        <w:t xml:space="preserve"> no </w:t>
      </w:r>
      <w:proofErr w:type="spellStart"/>
      <w:proofErr w:type="gramStart"/>
      <w:r w:rsidR="00C566D4">
        <w:rPr>
          <w:rFonts w:ascii="Times New Roman" w:hAnsi="Times New Roman"/>
          <w:sz w:val="24"/>
          <w:szCs w:val="24"/>
        </w:rPr>
        <w:t>REsp</w:t>
      </w:r>
      <w:proofErr w:type="spellEnd"/>
      <w:proofErr w:type="gramEnd"/>
      <w:r w:rsidR="00C566D4">
        <w:rPr>
          <w:rFonts w:ascii="Times New Roman" w:hAnsi="Times New Roman"/>
          <w:sz w:val="24"/>
          <w:szCs w:val="24"/>
        </w:rPr>
        <w:t xml:space="preserve"> 234.725- RJ nos ensina que</w:t>
      </w:r>
      <w:r w:rsidR="00903C10" w:rsidRPr="00736E4C">
        <w:rPr>
          <w:rFonts w:ascii="Times New Roman" w:hAnsi="Times New Roman"/>
          <w:sz w:val="24"/>
          <w:szCs w:val="24"/>
        </w:rPr>
        <w:t xml:space="preserve"> “n</w:t>
      </w:r>
      <w:r w:rsidR="00C566D4" w:rsidRPr="00736E4C">
        <w:rPr>
          <w:rFonts w:ascii="Times New Roman" w:hAnsi="Times New Roman"/>
          <w:sz w:val="24"/>
          <w:szCs w:val="24"/>
        </w:rPr>
        <w:t>ão é só porque estamos diante de uma atividade de prestação de serviço, que o dano causado necessariamente regulado pelo Código do Consumidor</w:t>
      </w:r>
      <w:r w:rsidR="00736E4C">
        <w:rPr>
          <w:rFonts w:ascii="Times New Roman" w:hAnsi="Times New Roman"/>
          <w:sz w:val="24"/>
          <w:szCs w:val="24"/>
        </w:rPr>
        <w:t>”. Porta</w:t>
      </w:r>
      <w:r w:rsidR="00736E4C">
        <w:rPr>
          <w:rFonts w:ascii="Times New Roman" w:hAnsi="Times New Roman"/>
          <w:sz w:val="24"/>
          <w:szCs w:val="24"/>
        </w:rPr>
        <w:t>n</w:t>
      </w:r>
      <w:r w:rsidR="00736E4C">
        <w:rPr>
          <w:rFonts w:ascii="Times New Roman" w:hAnsi="Times New Roman"/>
          <w:sz w:val="24"/>
          <w:szCs w:val="24"/>
        </w:rPr>
        <w:t>to, a aplicação do CDC pressupõe, acima de tudo, a averiguação de uma relação de consumo em primeiro plano.</w:t>
      </w:r>
    </w:p>
    <w:p w:rsidR="00501271" w:rsidRDefault="00B54D3C" w:rsidP="00D146DC">
      <w:pPr>
        <w:spacing w:line="360" w:lineRule="auto"/>
        <w:ind w:firstLine="1134"/>
        <w:jc w:val="both"/>
        <w:rPr>
          <w:rFonts w:ascii="Times New Roman" w:hAnsi="Times New Roman"/>
          <w:sz w:val="24"/>
          <w:szCs w:val="24"/>
        </w:rPr>
      </w:pPr>
      <w:r>
        <w:rPr>
          <w:rFonts w:ascii="Times New Roman" w:hAnsi="Times New Roman"/>
          <w:sz w:val="24"/>
          <w:szCs w:val="24"/>
        </w:rPr>
        <w:t>Ademais, o CDC pouco alterou a responsabilidade do transportador, pois esta já era objetiva em função da Le</w:t>
      </w:r>
      <w:r w:rsidR="00DC3D3E">
        <w:rPr>
          <w:rFonts w:ascii="Times New Roman" w:hAnsi="Times New Roman"/>
          <w:sz w:val="24"/>
          <w:szCs w:val="24"/>
        </w:rPr>
        <w:t>i das Estradas de Ferro de 1912, contudo o que o código fez foi modificar o fundamento dessa responsabilização, que passou a ser a mera relação de cons</w:t>
      </w:r>
      <w:r w:rsidR="00DC3D3E">
        <w:rPr>
          <w:rFonts w:ascii="Times New Roman" w:hAnsi="Times New Roman"/>
          <w:sz w:val="24"/>
          <w:szCs w:val="24"/>
        </w:rPr>
        <w:t>u</w:t>
      </w:r>
      <w:r w:rsidR="00DC3D3E">
        <w:rPr>
          <w:rFonts w:ascii="Times New Roman" w:hAnsi="Times New Roman"/>
          <w:sz w:val="24"/>
          <w:szCs w:val="24"/>
        </w:rPr>
        <w:t xml:space="preserve">mo, seja contratual ou não, e o fato gerador passou a ser o vício ou defeito do serviço, e não mais o descumprimento contratual da cláusula de incolumidade </w:t>
      </w:r>
      <w:r>
        <w:rPr>
          <w:rFonts w:ascii="Times New Roman" w:hAnsi="Times New Roman"/>
          <w:sz w:val="24"/>
          <w:szCs w:val="24"/>
        </w:rPr>
        <w:t>(CAVALIERI</w:t>
      </w:r>
      <w:r w:rsidR="00D00342">
        <w:rPr>
          <w:rFonts w:ascii="Times New Roman" w:hAnsi="Times New Roman"/>
          <w:sz w:val="24"/>
          <w:szCs w:val="24"/>
        </w:rPr>
        <w:t xml:space="preserve"> FILHO</w:t>
      </w:r>
      <w:r>
        <w:rPr>
          <w:rFonts w:ascii="Times New Roman" w:hAnsi="Times New Roman"/>
          <w:sz w:val="24"/>
          <w:szCs w:val="24"/>
        </w:rPr>
        <w:t>, 2014, p.360)</w:t>
      </w:r>
      <w:r w:rsidR="00DC3D3E">
        <w:rPr>
          <w:rFonts w:ascii="Times New Roman" w:hAnsi="Times New Roman"/>
          <w:sz w:val="24"/>
          <w:szCs w:val="24"/>
        </w:rPr>
        <w:t>.</w:t>
      </w:r>
    </w:p>
    <w:p w:rsidR="00FE17D0" w:rsidRDefault="00FD3504" w:rsidP="00D146DC">
      <w:pPr>
        <w:spacing w:line="360" w:lineRule="auto"/>
        <w:ind w:firstLine="1134"/>
        <w:jc w:val="both"/>
        <w:rPr>
          <w:rFonts w:ascii="Times New Roman" w:hAnsi="Times New Roman"/>
          <w:sz w:val="24"/>
          <w:szCs w:val="24"/>
        </w:rPr>
      </w:pPr>
      <w:r>
        <w:rPr>
          <w:rFonts w:ascii="Times New Roman" w:hAnsi="Times New Roman"/>
          <w:sz w:val="24"/>
          <w:szCs w:val="24"/>
        </w:rPr>
        <w:t>Nesse ínterim, são duas as mais importantes obrigações impostas ao transportador para a aplicação legal do microssistema do Direito do Consumidor: a obrigação de resultado e de segurança.</w:t>
      </w:r>
      <w:r w:rsidR="00695541">
        <w:rPr>
          <w:rFonts w:ascii="Times New Roman" w:hAnsi="Times New Roman"/>
          <w:sz w:val="24"/>
          <w:szCs w:val="24"/>
        </w:rPr>
        <w:t xml:space="preserve"> A obrigação de resultado</w:t>
      </w:r>
      <w:r w:rsidR="00BF05CC">
        <w:rPr>
          <w:rFonts w:ascii="Times New Roman" w:hAnsi="Times New Roman"/>
          <w:sz w:val="24"/>
          <w:szCs w:val="24"/>
        </w:rPr>
        <w:t xml:space="preserve"> é aquela em que o contratado se compromete a atingir o fim almejado no contrato, ou seja, levar o contratante até o destino, enquanto a obrigação de segurança trata-se do dever do transportador de não expor o transportado a riscos não inere</w:t>
      </w:r>
      <w:r w:rsidR="00BF05CC">
        <w:rPr>
          <w:rFonts w:ascii="Times New Roman" w:hAnsi="Times New Roman"/>
          <w:sz w:val="24"/>
          <w:szCs w:val="24"/>
        </w:rPr>
        <w:t>n</w:t>
      </w:r>
      <w:r w:rsidR="00BF05CC">
        <w:rPr>
          <w:rFonts w:ascii="Times New Roman" w:hAnsi="Times New Roman"/>
          <w:sz w:val="24"/>
          <w:szCs w:val="24"/>
        </w:rPr>
        <w:t>tes à ativi</w:t>
      </w:r>
      <w:r w:rsidR="00A55823">
        <w:rPr>
          <w:rFonts w:ascii="Times New Roman" w:hAnsi="Times New Roman"/>
          <w:sz w:val="24"/>
          <w:szCs w:val="24"/>
        </w:rPr>
        <w:t>dade, noção que deve ser apreendida a partir da análise do caso concreto (LISBOA, 2012, p.69)</w:t>
      </w:r>
      <w:r w:rsidR="00AA584F">
        <w:rPr>
          <w:rFonts w:ascii="Times New Roman" w:hAnsi="Times New Roman"/>
          <w:sz w:val="24"/>
          <w:szCs w:val="24"/>
        </w:rPr>
        <w:t>. Ne</w:t>
      </w:r>
      <w:r w:rsidR="0077258B">
        <w:rPr>
          <w:rFonts w:ascii="Times New Roman" w:hAnsi="Times New Roman"/>
          <w:sz w:val="24"/>
          <w:szCs w:val="24"/>
        </w:rPr>
        <w:t xml:space="preserve">ssa linha, afirma </w:t>
      </w:r>
      <w:r w:rsidR="00AA584F">
        <w:rPr>
          <w:rFonts w:ascii="Times New Roman" w:hAnsi="Times New Roman"/>
          <w:sz w:val="24"/>
          <w:szCs w:val="24"/>
        </w:rPr>
        <w:t>Lisboa (2012, p.29) que a segurança é um conceito jurídi</w:t>
      </w:r>
      <w:r w:rsidR="0077258B">
        <w:rPr>
          <w:rFonts w:ascii="Times New Roman" w:hAnsi="Times New Roman"/>
          <w:sz w:val="24"/>
          <w:szCs w:val="24"/>
        </w:rPr>
        <w:t xml:space="preserve">co indeterminado </w:t>
      </w:r>
      <w:r w:rsidR="00AA584F">
        <w:rPr>
          <w:rFonts w:ascii="Times New Roman" w:hAnsi="Times New Roman"/>
          <w:sz w:val="24"/>
          <w:szCs w:val="24"/>
        </w:rPr>
        <w:t xml:space="preserve">e que “ao julgador competirá analisar todas as circunstâncias, para integrar a hipóteses </w:t>
      </w:r>
      <w:proofErr w:type="gramStart"/>
      <w:r w:rsidR="00AA584F">
        <w:rPr>
          <w:rFonts w:ascii="Times New Roman" w:hAnsi="Times New Roman"/>
          <w:sz w:val="24"/>
          <w:szCs w:val="24"/>
        </w:rPr>
        <w:t>à</w:t>
      </w:r>
      <w:proofErr w:type="gramEnd"/>
      <w:r w:rsidR="00AA584F">
        <w:rPr>
          <w:rFonts w:ascii="Times New Roman" w:hAnsi="Times New Roman"/>
          <w:sz w:val="24"/>
          <w:szCs w:val="24"/>
        </w:rPr>
        <w:t xml:space="preserve"> ele submetida </w:t>
      </w:r>
      <w:r w:rsidR="00AA584F" w:rsidRPr="00AA584F">
        <w:rPr>
          <w:rFonts w:ascii="Times New Roman" w:hAnsi="Times New Roman"/>
          <w:sz w:val="24"/>
          <w:szCs w:val="24"/>
        </w:rPr>
        <w:t>o que o consumidor poderia legitimamente esperar em matéria de segur</w:t>
      </w:r>
      <w:r w:rsidR="00FC5776">
        <w:rPr>
          <w:rFonts w:ascii="Times New Roman" w:hAnsi="Times New Roman"/>
          <w:sz w:val="24"/>
          <w:szCs w:val="24"/>
        </w:rPr>
        <w:t>ança”</w:t>
      </w:r>
      <w:r w:rsidR="00FE17D0">
        <w:rPr>
          <w:rFonts w:ascii="Times New Roman" w:hAnsi="Times New Roman"/>
          <w:sz w:val="24"/>
          <w:szCs w:val="24"/>
        </w:rPr>
        <w:t>. O CDC</w:t>
      </w:r>
      <w:r w:rsidR="00FF45DF">
        <w:rPr>
          <w:rFonts w:ascii="Times New Roman" w:hAnsi="Times New Roman"/>
          <w:sz w:val="24"/>
          <w:szCs w:val="24"/>
        </w:rPr>
        <w:t xml:space="preserve"> assim preceitua </w:t>
      </w:r>
      <w:r w:rsidR="00FF45DF">
        <w:rPr>
          <w:rStyle w:val="Refdenotaderodap"/>
          <w:rFonts w:ascii="Times New Roman" w:hAnsi="Times New Roman"/>
          <w:sz w:val="24"/>
          <w:szCs w:val="24"/>
        </w:rPr>
        <w:footnoteReference w:id="21"/>
      </w:r>
      <w:r w:rsidR="00FF45DF">
        <w:rPr>
          <w:rFonts w:ascii="Times New Roman" w:hAnsi="Times New Roman"/>
          <w:sz w:val="24"/>
          <w:szCs w:val="24"/>
        </w:rPr>
        <w:t xml:space="preserve"> em seu artigo 14, </w:t>
      </w:r>
      <w:r w:rsidR="00FF45DF" w:rsidRPr="00FF45DF">
        <w:rPr>
          <w:rFonts w:ascii="Times New Roman" w:hAnsi="Times New Roman"/>
          <w:i/>
          <w:sz w:val="24"/>
          <w:szCs w:val="24"/>
        </w:rPr>
        <w:t>caput</w:t>
      </w:r>
      <w:r w:rsidR="00FF45DF">
        <w:rPr>
          <w:rFonts w:ascii="Times New Roman" w:hAnsi="Times New Roman"/>
          <w:sz w:val="24"/>
          <w:szCs w:val="24"/>
        </w:rPr>
        <w:t xml:space="preserve"> e §1º:</w:t>
      </w:r>
    </w:p>
    <w:p w:rsidR="00FE17D0" w:rsidRDefault="00FF45DF" w:rsidP="00DE111A">
      <w:pPr>
        <w:pStyle w:val="NormalWeb"/>
        <w:ind w:left="2268"/>
        <w:jc w:val="both"/>
        <w:rPr>
          <w:sz w:val="20"/>
          <w:szCs w:val="20"/>
        </w:rPr>
      </w:pPr>
      <w:r w:rsidRPr="00FF45DF">
        <w:rPr>
          <w:sz w:val="20"/>
          <w:szCs w:val="20"/>
        </w:rPr>
        <w:t xml:space="preserve">Art. 14. O fornecedor de serviços </w:t>
      </w:r>
      <w:proofErr w:type="gramStart"/>
      <w:r w:rsidRPr="00FF45DF">
        <w:rPr>
          <w:sz w:val="20"/>
          <w:szCs w:val="20"/>
        </w:rPr>
        <w:t>responde,</w:t>
      </w:r>
      <w:proofErr w:type="gramEnd"/>
      <w:r w:rsidRPr="00FF45DF">
        <w:rPr>
          <w:sz w:val="20"/>
          <w:szCs w:val="20"/>
        </w:rPr>
        <w:t xml:space="preserve"> independentemente da existência de culpa, pela reparação dos danos causados aos consumidores por defeitos relativos à prestação dos serviços, bem como por informações insuficientes ou inadequadas s</w:t>
      </w:r>
      <w:r w:rsidRPr="00FF45DF">
        <w:rPr>
          <w:sz w:val="20"/>
          <w:szCs w:val="20"/>
        </w:rPr>
        <w:t>o</w:t>
      </w:r>
      <w:r w:rsidRPr="00FF45DF">
        <w:rPr>
          <w:sz w:val="20"/>
          <w:szCs w:val="20"/>
        </w:rPr>
        <w:t xml:space="preserve">bre sua </w:t>
      </w:r>
      <w:r w:rsidRPr="0025739C">
        <w:rPr>
          <w:b/>
          <w:sz w:val="20"/>
          <w:szCs w:val="20"/>
        </w:rPr>
        <w:t>fruição e riscos</w:t>
      </w:r>
      <w:r w:rsidRPr="00FF45DF">
        <w:rPr>
          <w:sz w:val="20"/>
          <w:szCs w:val="20"/>
        </w:rPr>
        <w:t>.</w:t>
      </w:r>
    </w:p>
    <w:p w:rsidR="00FF45DF" w:rsidRPr="00FF45DF" w:rsidRDefault="00FF45DF" w:rsidP="00DE111A">
      <w:pPr>
        <w:pStyle w:val="NormalWeb"/>
        <w:ind w:left="2268"/>
        <w:jc w:val="both"/>
        <w:rPr>
          <w:sz w:val="20"/>
          <w:szCs w:val="20"/>
        </w:rPr>
      </w:pPr>
      <w:r w:rsidRPr="00FF45DF">
        <w:rPr>
          <w:sz w:val="20"/>
          <w:szCs w:val="20"/>
        </w:rPr>
        <w:t> </w:t>
      </w:r>
      <w:bookmarkStart w:id="0" w:name="art14§1"/>
      <w:bookmarkEnd w:id="0"/>
      <w:r w:rsidRPr="00FF45DF">
        <w:rPr>
          <w:sz w:val="20"/>
          <w:szCs w:val="20"/>
        </w:rPr>
        <w:t xml:space="preserve">§ 1° </w:t>
      </w:r>
      <w:r w:rsidRPr="0025739C">
        <w:rPr>
          <w:b/>
          <w:sz w:val="20"/>
          <w:szCs w:val="20"/>
        </w:rPr>
        <w:t>O serviço é defeituoso quando não fornece a segurança que o consumidor dele pode esperar</w:t>
      </w:r>
      <w:r w:rsidRPr="00FF45DF">
        <w:rPr>
          <w:sz w:val="20"/>
          <w:szCs w:val="20"/>
        </w:rPr>
        <w:t>, levando-se em consideração as circunstâncias relevantes, entre as quais:</w:t>
      </w:r>
    </w:p>
    <w:p w:rsidR="00DE111A" w:rsidRDefault="00FF45DF" w:rsidP="00DE111A">
      <w:pPr>
        <w:pStyle w:val="NormalWeb"/>
        <w:ind w:left="2268"/>
        <w:jc w:val="both"/>
        <w:rPr>
          <w:sz w:val="20"/>
          <w:szCs w:val="20"/>
        </w:rPr>
      </w:pPr>
      <w:r w:rsidRPr="0025739C">
        <w:rPr>
          <w:b/>
          <w:sz w:val="20"/>
          <w:szCs w:val="20"/>
        </w:rPr>
        <w:t> </w:t>
      </w:r>
      <w:bookmarkStart w:id="1" w:name="art14§1i"/>
      <w:bookmarkEnd w:id="1"/>
      <w:r w:rsidRPr="0025739C">
        <w:rPr>
          <w:b/>
          <w:sz w:val="20"/>
          <w:szCs w:val="20"/>
        </w:rPr>
        <w:t>I - o modo de seu fornecimento</w:t>
      </w:r>
      <w:r w:rsidRPr="00FF45DF">
        <w:rPr>
          <w:sz w:val="20"/>
          <w:szCs w:val="20"/>
        </w:rPr>
        <w:t>;</w:t>
      </w:r>
    </w:p>
    <w:p w:rsidR="00FF45DF" w:rsidRPr="00FF45DF" w:rsidRDefault="00FF45DF" w:rsidP="00DE111A">
      <w:pPr>
        <w:pStyle w:val="NormalWeb"/>
        <w:ind w:left="2268"/>
        <w:jc w:val="both"/>
        <w:rPr>
          <w:sz w:val="20"/>
          <w:szCs w:val="20"/>
        </w:rPr>
      </w:pPr>
      <w:r w:rsidRPr="0025739C">
        <w:rPr>
          <w:b/>
          <w:sz w:val="20"/>
          <w:szCs w:val="20"/>
        </w:rPr>
        <w:t> </w:t>
      </w:r>
      <w:bookmarkStart w:id="2" w:name="art14§1ii"/>
      <w:bookmarkEnd w:id="2"/>
      <w:r w:rsidRPr="0025739C">
        <w:rPr>
          <w:b/>
          <w:sz w:val="20"/>
          <w:szCs w:val="20"/>
        </w:rPr>
        <w:t>II - o resultado e os riscos que razoavelmente dele se esperam</w:t>
      </w:r>
      <w:r w:rsidR="0025739C">
        <w:rPr>
          <w:sz w:val="20"/>
          <w:szCs w:val="20"/>
        </w:rPr>
        <w:t xml:space="preserve"> [...</w:t>
      </w:r>
      <w:proofErr w:type="gramStart"/>
      <w:r w:rsidR="0025739C">
        <w:rPr>
          <w:sz w:val="20"/>
          <w:szCs w:val="20"/>
        </w:rPr>
        <w:t>](</w:t>
      </w:r>
      <w:proofErr w:type="gramEnd"/>
      <w:r w:rsidR="0025739C">
        <w:rPr>
          <w:sz w:val="20"/>
          <w:szCs w:val="20"/>
        </w:rPr>
        <w:t>grifo nosso)</w:t>
      </w:r>
    </w:p>
    <w:p w:rsidR="00464115" w:rsidRDefault="00FF45DF" w:rsidP="00A36F7E">
      <w:pPr>
        <w:spacing w:line="360" w:lineRule="auto"/>
        <w:ind w:firstLine="1134"/>
        <w:jc w:val="both"/>
        <w:rPr>
          <w:rFonts w:ascii="Times New Roman" w:hAnsi="Times New Roman"/>
          <w:sz w:val="24"/>
          <w:szCs w:val="24"/>
        </w:rPr>
      </w:pPr>
      <w:r>
        <w:rPr>
          <w:rFonts w:ascii="Times New Roman" w:hAnsi="Times New Roman"/>
          <w:sz w:val="24"/>
          <w:szCs w:val="24"/>
        </w:rPr>
        <w:lastRenderedPageBreak/>
        <w:t>Portanto, a segurança enquanto dever do fornecedor do serviço</w:t>
      </w:r>
      <w:r w:rsidR="00E7649D">
        <w:rPr>
          <w:rFonts w:ascii="Times New Roman" w:hAnsi="Times New Roman"/>
          <w:sz w:val="24"/>
          <w:szCs w:val="24"/>
        </w:rPr>
        <w:t xml:space="preserve"> é inerente a qua</w:t>
      </w:r>
      <w:r w:rsidR="00E7649D">
        <w:rPr>
          <w:rFonts w:ascii="Times New Roman" w:hAnsi="Times New Roman"/>
          <w:sz w:val="24"/>
          <w:szCs w:val="24"/>
        </w:rPr>
        <w:t>l</w:t>
      </w:r>
      <w:r w:rsidR="00E7649D">
        <w:rPr>
          <w:rFonts w:ascii="Times New Roman" w:hAnsi="Times New Roman"/>
          <w:sz w:val="24"/>
          <w:szCs w:val="24"/>
        </w:rPr>
        <w:t xml:space="preserve">quer relação de consumo, obrigação compreendida </w:t>
      </w:r>
      <w:r w:rsidR="00E7649D" w:rsidRPr="00E7649D">
        <w:rPr>
          <w:rFonts w:ascii="Times New Roman" w:hAnsi="Times New Roman"/>
          <w:i/>
          <w:sz w:val="24"/>
          <w:szCs w:val="24"/>
        </w:rPr>
        <w:t xml:space="preserve">ex </w:t>
      </w:r>
      <w:proofErr w:type="spellStart"/>
      <w:r w:rsidR="00E7649D" w:rsidRPr="00E7649D">
        <w:rPr>
          <w:rFonts w:ascii="Times New Roman" w:hAnsi="Times New Roman"/>
          <w:i/>
          <w:sz w:val="24"/>
          <w:szCs w:val="24"/>
        </w:rPr>
        <w:t>lege</w:t>
      </w:r>
      <w:proofErr w:type="spellEnd"/>
      <w:r w:rsidR="00E7649D">
        <w:rPr>
          <w:rFonts w:ascii="Times New Roman" w:hAnsi="Times New Roman"/>
          <w:sz w:val="24"/>
          <w:szCs w:val="24"/>
        </w:rPr>
        <w:t>, ou por força de lei, cujo descu</w:t>
      </w:r>
      <w:r w:rsidR="00E7649D">
        <w:rPr>
          <w:rFonts w:ascii="Times New Roman" w:hAnsi="Times New Roman"/>
          <w:sz w:val="24"/>
          <w:szCs w:val="24"/>
        </w:rPr>
        <w:t>m</w:t>
      </w:r>
      <w:r w:rsidR="00E7649D">
        <w:rPr>
          <w:rFonts w:ascii="Times New Roman" w:hAnsi="Times New Roman"/>
          <w:sz w:val="24"/>
          <w:szCs w:val="24"/>
        </w:rPr>
        <w:t>primento gera o dever de indenizar o consumidor. Caberá ao julgador, à vista disso, mensurar o descumprimento da obrigação do dever de segurança por parte do transportador, à luz do princípio da razoabilidade.</w:t>
      </w:r>
    </w:p>
    <w:p w:rsidR="00A36F7E" w:rsidRPr="003B0FAE" w:rsidRDefault="00A36F7E" w:rsidP="00A36F7E">
      <w:pPr>
        <w:spacing w:line="360" w:lineRule="auto"/>
        <w:ind w:firstLine="1134"/>
        <w:jc w:val="both"/>
        <w:rPr>
          <w:rFonts w:ascii="Times New Roman" w:hAnsi="Times New Roman"/>
          <w:b/>
          <w:sz w:val="24"/>
          <w:szCs w:val="24"/>
        </w:rPr>
      </w:pPr>
    </w:p>
    <w:p w:rsidR="003B0FAE" w:rsidRDefault="00AA7CF7" w:rsidP="003B0FAE">
      <w:pPr>
        <w:spacing w:line="360" w:lineRule="auto"/>
        <w:jc w:val="both"/>
        <w:rPr>
          <w:rFonts w:ascii="Times New Roman" w:hAnsi="Times New Roman"/>
          <w:b/>
          <w:sz w:val="24"/>
          <w:szCs w:val="24"/>
        </w:rPr>
      </w:pPr>
      <w:r>
        <w:rPr>
          <w:rFonts w:ascii="Times New Roman" w:hAnsi="Times New Roman"/>
          <w:b/>
          <w:sz w:val="24"/>
          <w:szCs w:val="24"/>
        </w:rPr>
        <w:t xml:space="preserve">3.3 </w:t>
      </w:r>
      <w:r w:rsidR="00633BB5">
        <w:rPr>
          <w:rFonts w:ascii="Times New Roman" w:hAnsi="Times New Roman"/>
          <w:b/>
          <w:sz w:val="24"/>
          <w:szCs w:val="24"/>
        </w:rPr>
        <w:t>O contrato de t</w:t>
      </w:r>
      <w:r w:rsidR="00066173">
        <w:rPr>
          <w:rFonts w:ascii="Times New Roman" w:hAnsi="Times New Roman"/>
          <w:b/>
          <w:sz w:val="24"/>
          <w:szCs w:val="24"/>
        </w:rPr>
        <w:t>ransporte aéreo e as normas de Direito A</w:t>
      </w:r>
      <w:r w:rsidR="00633BB5">
        <w:rPr>
          <w:rFonts w:ascii="Times New Roman" w:hAnsi="Times New Roman"/>
          <w:b/>
          <w:sz w:val="24"/>
          <w:szCs w:val="24"/>
        </w:rPr>
        <w:t>eronáutico</w:t>
      </w:r>
    </w:p>
    <w:p w:rsidR="001F2D79" w:rsidRDefault="001F2D79" w:rsidP="003B0FAE">
      <w:pPr>
        <w:spacing w:line="360" w:lineRule="auto"/>
        <w:jc w:val="both"/>
        <w:rPr>
          <w:rFonts w:ascii="Times New Roman" w:hAnsi="Times New Roman"/>
          <w:b/>
          <w:sz w:val="24"/>
          <w:szCs w:val="24"/>
        </w:rPr>
      </w:pPr>
    </w:p>
    <w:p w:rsidR="003A4C7F" w:rsidRDefault="004604A7" w:rsidP="00235E85">
      <w:pPr>
        <w:spacing w:line="360" w:lineRule="auto"/>
        <w:ind w:firstLine="1134"/>
        <w:jc w:val="both"/>
        <w:rPr>
          <w:rFonts w:ascii="Times New Roman" w:hAnsi="Times New Roman"/>
          <w:sz w:val="24"/>
          <w:szCs w:val="24"/>
        </w:rPr>
      </w:pPr>
      <w:r>
        <w:rPr>
          <w:rFonts w:ascii="Times New Roman" w:hAnsi="Times New Roman"/>
          <w:sz w:val="24"/>
          <w:szCs w:val="24"/>
        </w:rPr>
        <w:t xml:space="preserve">No Brasil, o </w:t>
      </w:r>
      <w:r w:rsidR="008D31F5">
        <w:rPr>
          <w:rFonts w:ascii="Times New Roman" w:hAnsi="Times New Roman"/>
          <w:sz w:val="24"/>
          <w:szCs w:val="24"/>
        </w:rPr>
        <w:t>Direito A</w:t>
      </w:r>
      <w:r>
        <w:rPr>
          <w:rFonts w:ascii="Times New Roman" w:hAnsi="Times New Roman"/>
          <w:sz w:val="24"/>
          <w:szCs w:val="24"/>
        </w:rPr>
        <w:t>eronáutico como um todo é regulamentado por Tratados, Convenções e Atos internacionais que o país fa</w:t>
      </w:r>
      <w:r w:rsidR="008D31F5">
        <w:rPr>
          <w:rFonts w:ascii="Times New Roman" w:hAnsi="Times New Roman"/>
          <w:sz w:val="24"/>
          <w:szCs w:val="24"/>
        </w:rPr>
        <w:t>z</w:t>
      </w:r>
      <w:r>
        <w:rPr>
          <w:rFonts w:ascii="Times New Roman" w:hAnsi="Times New Roman"/>
          <w:sz w:val="24"/>
          <w:szCs w:val="24"/>
        </w:rPr>
        <w:t xml:space="preserve"> parte</w:t>
      </w:r>
      <w:r>
        <w:rPr>
          <w:rStyle w:val="Refdenotaderodap"/>
          <w:rFonts w:ascii="Times New Roman" w:hAnsi="Times New Roman"/>
          <w:sz w:val="24"/>
          <w:szCs w:val="24"/>
        </w:rPr>
        <w:footnoteReference w:id="22"/>
      </w:r>
      <w:r>
        <w:rPr>
          <w:rFonts w:ascii="Times New Roman" w:hAnsi="Times New Roman"/>
          <w:sz w:val="24"/>
          <w:szCs w:val="24"/>
        </w:rPr>
        <w:t>, como também pelo Código Brasile</w:t>
      </w:r>
      <w:r>
        <w:rPr>
          <w:rFonts w:ascii="Times New Roman" w:hAnsi="Times New Roman"/>
          <w:sz w:val="24"/>
          <w:szCs w:val="24"/>
        </w:rPr>
        <w:t>i</w:t>
      </w:r>
      <w:r>
        <w:rPr>
          <w:rFonts w:ascii="Times New Roman" w:hAnsi="Times New Roman"/>
          <w:sz w:val="24"/>
          <w:szCs w:val="24"/>
        </w:rPr>
        <w:t>ro de Aeronáutica, instituído pela Lei nº 7.565, de 19 de dezembro</w:t>
      </w:r>
      <w:r w:rsidR="0037415C">
        <w:rPr>
          <w:rFonts w:ascii="Times New Roman" w:hAnsi="Times New Roman"/>
          <w:sz w:val="24"/>
          <w:szCs w:val="24"/>
        </w:rPr>
        <w:t xml:space="preserve"> de 1986, considerado o marco regulatório</w:t>
      </w:r>
      <w:r w:rsidR="00515C77">
        <w:rPr>
          <w:rFonts w:ascii="Times New Roman" w:hAnsi="Times New Roman"/>
          <w:sz w:val="24"/>
          <w:szCs w:val="24"/>
        </w:rPr>
        <w:t xml:space="preserve"> do setor aeronáutico no Brasil, que veio a substituir o  Código Brasileiro do Ar</w:t>
      </w:r>
      <w:r w:rsidR="00515C77">
        <w:rPr>
          <w:rStyle w:val="Refdenotaderodap"/>
          <w:rFonts w:ascii="Times New Roman" w:hAnsi="Times New Roman"/>
          <w:sz w:val="24"/>
          <w:szCs w:val="24"/>
        </w:rPr>
        <w:footnoteReference w:id="23"/>
      </w:r>
      <w:r w:rsidR="00515C77">
        <w:rPr>
          <w:rFonts w:ascii="Times New Roman" w:hAnsi="Times New Roman"/>
          <w:sz w:val="24"/>
          <w:szCs w:val="24"/>
        </w:rPr>
        <w:t xml:space="preserve"> de 1938. </w:t>
      </w:r>
    </w:p>
    <w:p w:rsidR="00515C77" w:rsidRDefault="00515C77" w:rsidP="00235E85">
      <w:pPr>
        <w:spacing w:line="360" w:lineRule="auto"/>
        <w:ind w:firstLine="1134"/>
        <w:jc w:val="both"/>
        <w:rPr>
          <w:rFonts w:ascii="Times New Roman" w:hAnsi="Times New Roman"/>
          <w:sz w:val="24"/>
          <w:szCs w:val="24"/>
        </w:rPr>
      </w:pPr>
      <w:r>
        <w:rPr>
          <w:rFonts w:ascii="Times New Roman" w:hAnsi="Times New Roman"/>
          <w:sz w:val="24"/>
          <w:szCs w:val="24"/>
        </w:rPr>
        <w:t>Nesse diapasão, o Direito Aeronáutico é um ramo relativamente novo e pouco amadurecid</w:t>
      </w:r>
      <w:r w:rsidR="004C23CC">
        <w:rPr>
          <w:rFonts w:ascii="Times New Roman" w:hAnsi="Times New Roman"/>
          <w:sz w:val="24"/>
          <w:szCs w:val="24"/>
        </w:rPr>
        <w:t>o.</w:t>
      </w:r>
      <w:r w:rsidR="00614D60">
        <w:rPr>
          <w:rFonts w:ascii="Times New Roman" w:hAnsi="Times New Roman"/>
          <w:sz w:val="24"/>
          <w:szCs w:val="24"/>
        </w:rPr>
        <w:t xml:space="preserve"> </w:t>
      </w:r>
      <w:r w:rsidR="0025739C">
        <w:rPr>
          <w:rFonts w:ascii="Times New Roman" w:hAnsi="Times New Roman"/>
          <w:sz w:val="24"/>
          <w:szCs w:val="24"/>
        </w:rPr>
        <w:t>Pereira</w:t>
      </w:r>
      <w:r>
        <w:rPr>
          <w:rFonts w:ascii="Times New Roman" w:hAnsi="Times New Roman"/>
          <w:sz w:val="24"/>
          <w:szCs w:val="24"/>
        </w:rPr>
        <w:t xml:space="preserve"> (apud GAGLIANO; </w:t>
      </w:r>
      <w:r w:rsidR="004C23CC" w:rsidRPr="004C23CC">
        <w:rPr>
          <w:rFonts w:ascii="Times New Roman" w:hAnsi="Times New Roman"/>
          <w:color w:val="000000"/>
          <w:sz w:val="24"/>
          <w:szCs w:val="24"/>
        </w:rPr>
        <w:t>PAMPLONA FILHO</w:t>
      </w:r>
      <w:r w:rsidRPr="004C23CC">
        <w:rPr>
          <w:rFonts w:ascii="Times New Roman" w:hAnsi="Times New Roman"/>
          <w:color w:val="000000"/>
          <w:sz w:val="24"/>
          <w:szCs w:val="24"/>
        </w:rPr>
        <w:t>,</w:t>
      </w:r>
      <w:r w:rsidR="004C23CC">
        <w:rPr>
          <w:rFonts w:ascii="Times New Roman" w:hAnsi="Times New Roman"/>
          <w:color w:val="000000"/>
          <w:sz w:val="24"/>
          <w:szCs w:val="24"/>
        </w:rPr>
        <w:t xml:space="preserve"> </w:t>
      </w:r>
      <w:r w:rsidR="004C23CC" w:rsidRPr="004C23CC">
        <w:rPr>
          <w:rFonts w:ascii="Times New Roman" w:hAnsi="Times New Roman"/>
          <w:color w:val="000000"/>
          <w:sz w:val="24"/>
          <w:szCs w:val="24"/>
        </w:rPr>
        <w:t>2012,</w:t>
      </w:r>
      <w:r w:rsidRPr="004C23CC">
        <w:rPr>
          <w:rFonts w:ascii="Times New Roman" w:hAnsi="Times New Roman"/>
          <w:color w:val="000000"/>
          <w:sz w:val="24"/>
          <w:szCs w:val="24"/>
        </w:rPr>
        <w:t xml:space="preserve"> p.372)</w:t>
      </w:r>
      <w:r>
        <w:rPr>
          <w:rFonts w:ascii="Times New Roman" w:hAnsi="Times New Roman"/>
          <w:sz w:val="24"/>
          <w:szCs w:val="24"/>
        </w:rPr>
        <w:t xml:space="preserve"> leciona que:</w:t>
      </w:r>
    </w:p>
    <w:p w:rsidR="00D81462" w:rsidRDefault="00515C77" w:rsidP="00D81462">
      <w:pPr>
        <w:spacing w:line="240" w:lineRule="auto"/>
        <w:ind w:left="2268"/>
        <w:jc w:val="both"/>
        <w:rPr>
          <w:rFonts w:ascii="Times New Roman" w:hAnsi="Times New Roman"/>
          <w:sz w:val="24"/>
          <w:szCs w:val="24"/>
        </w:rPr>
      </w:pPr>
      <w:r w:rsidRPr="00515C77">
        <w:rPr>
          <w:rFonts w:ascii="Times New Roman" w:hAnsi="Times New Roman"/>
          <w:sz w:val="20"/>
          <w:szCs w:val="20"/>
        </w:rPr>
        <w:t>A construção dogmática da responsabilidade aeronáutica sofreu influência de duas forças. De um lado, a ausência de sedimentação de princípios devido ao tempo rel</w:t>
      </w:r>
      <w:r w:rsidRPr="00515C77">
        <w:rPr>
          <w:rFonts w:ascii="Times New Roman" w:hAnsi="Times New Roman"/>
          <w:sz w:val="20"/>
          <w:szCs w:val="20"/>
        </w:rPr>
        <w:t>a</w:t>
      </w:r>
      <w:r w:rsidRPr="00515C77">
        <w:rPr>
          <w:rFonts w:ascii="Times New Roman" w:hAnsi="Times New Roman"/>
          <w:sz w:val="20"/>
          <w:szCs w:val="20"/>
        </w:rPr>
        <w:t>tivamente curto de exploração da aeronave como veículo comercial. De outro lado, a menor ocorrência de elaboração jurisprudencial [...]. A reparação de prejuízos sofr</w:t>
      </w:r>
      <w:r w:rsidRPr="00515C77">
        <w:rPr>
          <w:rFonts w:ascii="Times New Roman" w:hAnsi="Times New Roman"/>
          <w:sz w:val="20"/>
          <w:szCs w:val="20"/>
        </w:rPr>
        <w:t>i</w:t>
      </w:r>
      <w:r w:rsidRPr="00515C77">
        <w:rPr>
          <w:rFonts w:ascii="Times New Roman" w:hAnsi="Times New Roman"/>
          <w:sz w:val="20"/>
          <w:szCs w:val="20"/>
        </w:rPr>
        <w:t>dos por pessoas e coisas transportadas subordina-se aos princípios da responsabil</w:t>
      </w:r>
      <w:r w:rsidRPr="00515C77">
        <w:rPr>
          <w:rFonts w:ascii="Times New Roman" w:hAnsi="Times New Roman"/>
          <w:sz w:val="20"/>
          <w:szCs w:val="20"/>
        </w:rPr>
        <w:t>i</w:t>
      </w:r>
      <w:r w:rsidRPr="00515C77">
        <w:rPr>
          <w:rFonts w:ascii="Times New Roman" w:hAnsi="Times New Roman"/>
          <w:sz w:val="20"/>
          <w:szCs w:val="20"/>
        </w:rPr>
        <w:t>dade contratual e está regula</w:t>
      </w:r>
      <w:r w:rsidR="00D81462">
        <w:rPr>
          <w:rFonts w:ascii="Times New Roman" w:hAnsi="Times New Roman"/>
          <w:sz w:val="20"/>
          <w:szCs w:val="20"/>
        </w:rPr>
        <w:t>da pelo Código Brasileiro do Ar</w:t>
      </w:r>
      <w:r w:rsidRPr="00515C77">
        <w:rPr>
          <w:rFonts w:ascii="Times New Roman" w:hAnsi="Times New Roman"/>
          <w:sz w:val="20"/>
          <w:szCs w:val="20"/>
        </w:rPr>
        <w:t xml:space="preserve">.  </w:t>
      </w:r>
    </w:p>
    <w:p w:rsidR="008D31F5" w:rsidRDefault="00D81462" w:rsidP="00235E85">
      <w:pPr>
        <w:spacing w:line="360" w:lineRule="auto"/>
        <w:ind w:firstLine="1134"/>
        <w:jc w:val="both"/>
        <w:rPr>
          <w:rFonts w:ascii="Times New Roman" w:hAnsi="Times New Roman"/>
          <w:sz w:val="24"/>
          <w:szCs w:val="24"/>
        </w:rPr>
      </w:pPr>
      <w:r>
        <w:rPr>
          <w:rFonts w:ascii="Times New Roman" w:hAnsi="Times New Roman"/>
          <w:sz w:val="24"/>
          <w:szCs w:val="24"/>
        </w:rPr>
        <w:t>Ademais, o</w:t>
      </w:r>
      <w:r w:rsidR="003A4C7F">
        <w:rPr>
          <w:rFonts w:ascii="Times New Roman" w:hAnsi="Times New Roman"/>
          <w:sz w:val="24"/>
          <w:szCs w:val="24"/>
        </w:rPr>
        <w:t xml:space="preserve"> principal objeto de regulação do CBA é o transporte aéreo doméstico</w:t>
      </w:r>
      <w:r w:rsidR="008D31F5">
        <w:rPr>
          <w:rFonts w:ascii="Times New Roman" w:hAnsi="Times New Roman"/>
          <w:sz w:val="24"/>
          <w:szCs w:val="24"/>
        </w:rPr>
        <w:t>, cuja classificação</w:t>
      </w:r>
      <w:r w:rsidR="00B10B17">
        <w:rPr>
          <w:rFonts w:ascii="Times New Roman" w:hAnsi="Times New Roman"/>
          <w:sz w:val="24"/>
          <w:szCs w:val="24"/>
        </w:rPr>
        <w:t xml:space="preserve"> encontra-se definida no seu art. 215,</w:t>
      </w:r>
      <w:r w:rsidR="008D31F5">
        <w:rPr>
          <w:rFonts w:ascii="Times New Roman" w:hAnsi="Times New Roman"/>
          <w:sz w:val="24"/>
          <w:szCs w:val="24"/>
        </w:rPr>
        <w:t xml:space="preserve"> onde se delimita</w:t>
      </w:r>
      <w:r w:rsidR="00B10B17">
        <w:rPr>
          <w:rFonts w:ascii="Times New Roman" w:hAnsi="Times New Roman"/>
          <w:sz w:val="24"/>
          <w:szCs w:val="24"/>
        </w:rPr>
        <w:t xml:space="preserve"> como “todo transporte em que os pontos de partida, intermediários e de destino estejam situados em Território N</w:t>
      </w:r>
      <w:r w:rsidR="00B10B17">
        <w:rPr>
          <w:rFonts w:ascii="Times New Roman" w:hAnsi="Times New Roman"/>
          <w:sz w:val="24"/>
          <w:szCs w:val="24"/>
        </w:rPr>
        <w:t>a</w:t>
      </w:r>
      <w:r w:rsidR="00B10B17">
        <w:rPr>
          <w:rFonts w:ascii="Times New Roman" w:hAnsi="Times New Roman"/>
          <w:sz w:val="24"/>
          <w:szCs w:val="24"/>
        </w:rPr>
        <w:t>cional”</w:t>
      </w:r>
      <w:r w:rsidR="008D31F5">
        <w:rPr>
          <w:rFonts w:ascii="Times New Roman" w:hAnsi="Times New Roman"/>
          <w:sz w:val="24"/>
          <w:szCs w:val="24"/>
        </w:rPr>
        <w:t xml:space="preserve"> </w:t>
      </w:r>
      <w:r w:rsidR="00B10B17">
        <w:rPr>
          <w:rStyle w:val="Refdenotaderodap"/>
          <w:rFonts w:ascii="Times New Roman" w:hAnsi="Times New Roman"/>
          <w:sz w:val="24"/>
          <w:szCs w:val="24"/>
        </w:rPr>
        <w:footnoteReference w:id="24"/>
      </w:r>
      <w:r w:rsidR="00B10B17">
        <w:rPr>
          <w:rFonts w:ascii="Times New Roman" w:hAnsi="Times New Roman"/>
          <w:sz w:val="24"/>
          <w:szCs w:val="24"/>
        </w:rPr>
        <w:t>.</w:t>
      </w:r>
    </w:p>
    <w:p w:rsidR="00F309FA" w:rsidRDefault="000445CD" w:rsidP="00235E85">
      <w:pPr>
        <w:spacing w:line="360" w:lineRule="auto"/>
        <w:ind w:firstLine="1134"/>
        <w:jc w:val="both"/>
        <w:rPr>
          <w:rFonts w:ascii="Times New Roman" w:hAnsi="Times New Roman"/>
          <w:sz w:val="24"/>
          <w:szCs w:val="24"/>
        </w:rPr>
      </w:pPr>
      <w:r>
        <w:rPr>
          <w:rFonts w:ascii="Times New Roman" w:hAnsi="Times New Roman"/>
          <w:sz w:val="24"/>
          <w:szCs w:val="24"/>
        </w:rPr>
        <w:t>Por outro lado, no que se tratar de transporte aéreo internacional, aplica-se</w:t>
      </w:r>
      <w:r w:rsidR="001E48F4">
        <w:rPr>
          <w:rFonts w:ascii="Times New Roman" w:hAnsi="Times New Roman"/>
          <w:sz w:val="24"/>
          <w:szCs w:val="24"/>
        </w:rPr>
        <w:t xml:space="preserve"> a Co</w:t>
      </w:r>
      <w:r w:rsidR="001E48F4">
        <w:rPr>
          <w:rFonts w:ascii="Times New Roman" w:hAnsi="Times New Roman"/>
          <w:sz w:val="24"/>
          <w:szCs w:val="24"/>
        </w:rPr>
        <w:t>n</w:t>
      </w:r>
      <w:r w:rsidR="001E48F4">
        <w:rPr>
          <w:rFonts w:ascii="Times New Roman" w:hAnsi="Times New Roman"/>
          <w:sz w:val="24"/>
          <w:szCs w:val="24"/>
        </w:rPr>
        <w:t xml:space="preserve">venção de Montreal, promulgada pelo Decreto presidencial nº 5.910 de 27 de setembro de </w:t>
      </w:r>
      <w:r w:rsidR="001E48F4">
        <w:rPr>
          <w:rFonts w:ascii="Times New Roman" w:hAnsi="Times New Roman"/>
          <w:sz w:val="24"/>
          <w:szCs w:val="24"/>
        </w:rPr>
        <w:lastRenderedPageBreak/>
        <w:t>2006.</w:t>
      </w:r>
      <w:r w:rsidR="009450C1">
        <w:rPr>
          <w:rFonts w:ascii="Times New Roman" w:hAnsi="Times New Roman"/>
          <w:sz w:val="24"/>
          <w:szCs w:val="24"/>
        </w:rPr>
        <w:t xml:space="preserve"> Tal convenção visou unificar as regras relativas ao transporte aéreo internacional</w:t>
      </w:r>
      <w:r w:rsidR="008D7588">
        <w:rPr>
          <w:rFonts w:ascii="Times New Roman" w:hAnsi="Times New Roman"/>
          <w:sz w:val="24"/>
          <w:szCs w:val="24"/>
        </w:rPr>
        <w:t>, s</w:t>
      </w:r>
      <w:r w:rsidR="008D7588">
        <w:rPr>
          <w:rFonts w:ascii="Times New Roman" w:hAnsi="Times New Roman"/>
          <w:sz w:val="24"/>
          <w:szCs w:val="24"/>
        </w:rPr>
        <w:t>o</w:t>
      </w:r>
      <w:r w:rsidR="008D7588">
        <w:rPr>
          <w:rFonts w:ascii="Times New Roman" w:hAnsi="Times New Roman"/>
          <w:sz w:val="24"/>
          <w:szCs w:val="24"/>
        </w:rPr>
        <w:t xml:space="preserve">brepondo-se à antiga Convenção de Varsóvia e outros </w:t>
      </w:r>
      <w:r w:rsidR="000303D7">
        <w:rPr>
          <w:rFonts w:ascii="Times New Roman" w:hAnsi="Times New Roman"/>
          <w:sz w:val="24"/>
          <w:szCs w:val="24"/>
        </w:rPr>
        <w:t>atos internacionais posteriores</w:t>
      </w:r>
      <w:r w:rsidR="000303D7">
        <w:rPr>
          <w:rStyle w:val="Refdenotaderodap"/>
          <w:rFonts w:ascii="Times New Roman" w:hAnsi="Times New Roman"/>
          <w:sz w:val="24"/>
          <w:szCs w:val="24"/>
        </w:rPr>
        <w:footnoteReference w:id="25"/>
      </w:r>
      <w:r w:rsidR="006321E2">
        <w:rPr>
          <w:rFonts w:ascii="Times New Roman" w:hAnsi="Times New Roman"/>
          <w:sz w:val="24"/>
          <w:szCs w:val="24"/>
        </w:rPr>
        <w:t>.</w:t>
      </w:r>
    </w:p>
    <w:p w:rsidR="00FE17D0" w:rsidRDefault="001E48F4" w:rsidP="00235E85">
      <w:pPr>
        <w:spacing w:line="360" w:lineRule="auto"/>
        <w:ind w:firstLine="1134"/>
        <w:jc w:val="both"/>
        <w:rPr>
          <w:rFonts w:ascii="Times New Roman" w:hAnsi="Times New Roman"/>
          <w:sz w:val="24"/>
          <w:szCs w:val="24"/>
        </w:rPr>
      </w:pPr>
      <w:r>
        <w:rPr>
          <w:rFonts w:ascii="Times New Roman" w:hAnsi="Times New Roman"/>
          <w:sz w:val="24"/>
          <w:szCs w:val="24"/>
        </w:rPr>
        <w:t xml:space="preserve"> </w:t>
      </w:r>
      <w:r w:rsidR="00A264AE">
        <w:rPr>
          <w:rFonts w:ascii="Times New Roman" w:hAnsi="Times New Roman"/>
          <w:sz w:val="24"/>
          <w:szCs w:val="24"/>
        </w:rPr>
        <w:t>O objeto de regulação da Convenção de Montreal, assim como a definição de transporte aéreo internacional encontram-se delineados nos dois primeiros artigos da citada Convenção, onde se lê:</w:t>
      </w:r>
    </w:p>
    <w:p w:rsidR="00A264AE" w:rsidRPr="00D81462" w:rsidRDefault="00817CBC" w:rsidP="00A264AE">
      <w:pPr>
        <w:spacing w:line="240" w:lineRule="auto"/>
        <w:ind w:left="2268"/>
        <w:jc w:val="both"/>
        <w:rPr>
          <w:rFonts w:ascii="Times New Roman" w:hAnsi="Times New Roman"/>
          <w:sz w:val="20"/>
          <w:szCs w:val="20"/>
        </w:rPr>
      </w:pPr>
      <w:r>
        <w:rPr>
          <w:rFonts w:ascii="Times New Roman" w:hAnsi="Times New Roman"/>
          <w:sz w:val="20"/>
          <w:szCs w:val="20"/>
        </w:rPr>
        <w:t>Art.1:</w:t>
      </w:r>
      <w:r w:rsidR="00A264AE" w:rsidRPr="00A264AE">
        <w:rPr>
          <w:rFonts w:ascii="Times New Roman" w:hAnsi="Times New Roman"/>
          <w:sz w:val="20"/>
          <w:szCs w:val="20"/>
        </w:rPr>
        <w:t xml:space="preserve"> A presente Convenção </w:t>
      </w:r>
      <w:r w:rsidR="00A264AE" w:rsidRPr="00D81462">
        <w:rPr>
          <w:rFonts w:ascii="Times New Roman" w:hAnsi="Times New Roman"/>
          <w:b/>
          <w:sz w:val="20"/>
          <w:szCs w:val="20"/>
        </w:rPr>
        <w:t>se aplica a todo transporte internacional de pess</w:t>
      </w:r>
      <w:r w:rsidR="00A264AE" w:rsidRPr="00D81462">
        <w:rPr>
          <w:rFonts w:ascii="Times New Roman" w:hAnsi="Times New Roman"/>
          <w:b/>
          <w:sz w:val="20"/>
          <w:szCs w:val="20"/>
        </w:rPr>
        <w:t>o</w:t>
      </w:r>
      <w:r w:rsidR="00A264AE" w:rsidRPr="00D81462">
        <w:rPr>
          <w:rFonts w:ascii="Times New Roman" w:hAnsi="Times New Roman"/>
          <w:b/>
          <w:sz w:val="20"/>
          <w:szCs w:val="20"/>
        </w:rPr>
        <w:t xml:space="preserve">as, bagagem ou carga, efetuado em aeronaves, mediante remuneração. Aplica-se igualmente ao transporte gratuito </w:t>
      </w:r>
      <w:r w:rsidR="00A264AE" w:rsidRPr="00D81462">
        <w:rPr>
          <w:rFonts w:ascii="Times New Roman" w:hAnsi="Times New Roman"/>
          <w:sz w:val="20"/>
          <w:szCs w:val="20"/>
        </w:rPr>
        <w:t>efetuado em aeronaves, por uma empresa de transporte aéreo.</w:t>
      </w:r>
    </w:p>
    <w:p w:rsidR="00901042" w:rsidRPr="00901042" w:rsidRDefault="00817CBC" w:rsidP="00BC64D5">
      <w:pPr>
        <w:spacing w:line="240" w:lineRule="auto"/>
        <w:ind w:left="2268"/>
        <w:jc w:val="both"/>
        <w:rPr>
          <w:rFonts w:ascii="Times New Roman" w:hAnsi="Times New Roman"/>
          <w:sz w:val="24"/>
          <w:szCs w:val="24"/>
        </w:rPr>
      </w:pPr>
      <w:r>
        <w:rPr>
          <w:rFonts w:ascii="Times New Roman" w:hAnsi="Times New Roman"/>
          <w:sz w:val="20"/>
          <w:szCs w:val="20"/>
        </w:rPr>
        <w:t>Art.2:</w:t>
      </w:r>
      <w:r w:rsidR="00A264AE" w:rsidRPr="00A264AE">
        <w:rPr>
          <w:rFonts w:ascii="Times New Roman" w:hAnsi="Times New Roman"/>
          <w:sz w:val="20"/>
          <w:szCs w:val="20"/>
        </w:rPr>
        <w:t xml:space="preserve"> Para os fins da presente Convenção, a expressão transporte internacional si</w:t>
      </w:r>
      <w:r w:rsidR="00A264AE" w:rsidRPr="00A264AE">
        <w:rPr>
          <w:rFonts w:ascii="Times New Roman" w:hAnsi="Times New Roman"/>
          <w:sz w:val="20"/>
          <w:szCs w:val="20"/>
        </w:rPr>
        <w:t>g</w:t>
      </w:r>
      <w:r w:rsidR="00A264AE" w:rsidRPr="00A264AE">
        <w:rPr>
          <w:rFonts w:ascii="Times New Roman" w:hAnsi="Times New Roman"/>
          <w:sz w:val="20"/>
          <w:szCs w:val="20"/>
        </w:rPr>
        <w:t xml:space="preserve">nifica todo transporte em que, conforme o estipulado pelas partes, </w:t>
      </w:r>
      <w:r w:rsidR="00A264AE" w:rsidRPr="00D81462">
        <w:rPr>
          <w:rFonts w:ascii="Times New Roman" w:hAnsi="Times New Roman"/>
          <w:b/>
          <w:sz w:val="20"/>
          <w:szCs w:val="20"/>
        </w:rPr>
        <w:t>o ponto de part</w:t>
      </w:r>
      <w:r w:rsidR="00A264AE" w:rsidRPr="00D81462">
        <w:rPr>
          <w:rFonts w:ascii="Times New Roman" w:hAnsi="Times New Roman"/>
          <w:b/>
          <w:sz w:val="20"/>
          <w:szCs w:val="20"/>
        </w:rPr>
        <w:t>i</w:t>
      </w:r>
      <w:r w:rsidR="00A264AE" w:rsidRPr="00D81462">
        <w:rPr>
          <w:rFonts w:ascii="Times New Roman" w:hAnsi="Times New Roman"/>
          <w:b/>
          <w:sz w:val="20"/>
          <w:szCs w:val="20"/>
        </w:rPr>
        <w:t xml:space="preserve">da e o ponto de destino, haja ou não interrupção no transporte, ou transbordo, estão situados, </w:t>
      </w:r>
      <w:proofErr w:type="gramStart"/>
      <w:r w:rsidR="00A264AE" w:rsidRPr="00D81462">
        <w:rPr>
          <w:rFonts w:ascii="Times New Roman" w:hAnsi="Times New Roman"/>
          <w:b/>
          <w:sz w:val="20"/>
          <w:szCs w:val="20"/>
        </w:rPr>
        <w:t>seja</w:t>
      </w:r>
      <w:proofErr w:type="gramEnd"/>
      <w:r w:rsidR="00A264AE" w:rsidRPr="00D81462">
        <w:rPr>
          <w:rFonts w:ascii="Times New Roman" w:hAnsi="Times New Roman"/>
          <w:b/>
          <w:sz w:val="20"/>
          <w:szCs w:val="20"/>
        </w:rPr>
        <w:t xml:space="preserve"> no território de dois Estados Partes, seja no território de um só Estado Parte, havendo escala prevista no território de qualquer outro Estado, ainda que este não seja um Estado Parte. O transporte entre dois po</w:t>
      </w:r>
      <w:r w:rsidR="00A264AE" w:rsidRPr="00D81462">
        <w:rPr>
          <w:rFonts w:ascii="Times New Roman" w:hAnsi="Times New Roman"/>
          <w:b/>
          <w:sz w:val="20"/>
          <w:szCs w:val="20"/>
        </w:rPr>
        <w:t>n</w:t>
      </w:r>
      <w:r w:rsidR="00A264AE" w:rsidRPr="00D81462">
        <w:rPr>
          <w:rFonts w:ascii="Times New Roman" w:hAnsi="Times New Roman"/>
          <w:b/>
          <w:sz w:val="20"/>
          <w:szCs w:val="20"/>
        </w:rPr>
        <w:t xml:space="preserve">tos dentro do território de </w:t>
      </w:r>
      <w:proofErr w:type="gramStart"/>
      <w:r w:rsidR="00A264AE" w:rsidRPr="00D81462">
        <w:rPr>
          <w:rFonts w:ascii="Times New Roman" w:hAnsi="Times New Roman"/>
          <w:b/>
          <w:sz w:val="20"/>
          <w:szCs w:val="20"/>
        </w:rPr>
        <w:t>um só Estado Parte</w:t>
      </w:r>
      <w:proofErr w:type="gramEnd"/>
      <w:r w:rsidR="00A264AE" w:rsidRPr="00D81462">
        <w:rPr>
          <w:rFonts w:ascii="Times New Roman" w:hAnsi="Times New Roman"/>
          <w:b/>
          <w:sz w:val="20"/>
          <w:szCs w:val="20"/>
        </w:rPr>
        <w:t>, sem uma escala acordada no território de outro Estado, não se considerará transporte internacional</w:t>
      </w:r>
      <w:r w:rsidR="00A264AE" w:rsidRPr="00A264AE">
        <w:rPr>
          <w:rFonts w:ascii="Times New Roman" w:hAnsi="Times New Roman"/>
          <w:sz w:val="20"/>
          <w:szCs w:val="20"/>
        </w:rPr>
        <w:t xml:space="preserve">, para os fins da presente </w:t>
      </w:r>
      <w:r w:rsidRPr="00A264AE">
        <w:rPr>
          <w:rFonts w:ascii="Times New Roman" w:hAnsi="Times New Roman"/>
          <w:sz w:val="20"/>
          <w:szCs w:val="20"/>
        </w:rPr>
        <w:t xml:space="preserve">Convenção. </w:t>
      </w:r>
      <w:r w:rsidR="00D81462">
        <w:rPr>
          <w:rFonts w:ascii="Times New Roman" w:hAnsi="Times New Roman"/>
          <w:sz w:val="20"/>
          <w:szCs w:val="20"/>
        </w:rPr>
        <w:t>(grifo nosso)</w:t>
      </w:r>
    </w:p>
    <w:p w:rsidR="00817CBC" w:rsidRDefault="00817CBC" w:rsidP="00AF394B">
      <w:pPr>
        <w:spacing w:line="360" w:lineRule="auto"/>
        <w:ind w:firstLine="1134"/>
        <w:jc w:val="both"/>
        <w:rPr>
          <w:rFonts w:ascii="Times New Roman" w:hAnsi="Times New Roman"/>
          <w:sz w:val="24"/>
          <w:szCs w:val="24"/>
        </w:rPr>
      </w:pPr>
      <w:r>
        <w:rPr>
          <w:rFonts w:ascii="Times New Roman" w:hAnsi="Times New Roman"/>
          <w:sz w:val="24"/>
          <w:szCs w:val="24"/>
        </w:rPr>
        <w:t>Por conseguinte, a Convenção de Montreal tem como objeto de regulação o tran</w:t>
      </w:r>
      <w:r>
        <w:rPr>
          <w:rFonts w:ascii="Times New Roman" w:hAnsi="Times New Roman"/>
          <w:sz w:val="24"/>
          <w:szCs w:val="24"/>
        </w:rPr>
        <w:t>s</w:t>
      </w:r>
      <w:r>
        <w:rPr>
          <w:rFonts w:ascii="Times New Roman" w:hAnsi="Times New Roman"/>
          <w:sz w:val="24"/>
          <w:szCs w:val="24"/>
        </w:rPr>
        <w:t>porte aéreo internacional, cuja verificação ocorre através do critério territorial, considerando também a sujeição de ao menos um dos Estados à Convenção. Portanto, havendo partida ou chegada de um voo ao Brasil, pressupõe-se que tal transporte seja internacional sob a égide da citada Conv</w:t>
      </w:r>
      <w:r w:rsidR="00AA70B6">
        <w:rPr>
          <w:rFonts w:ascii="Times New Roman" w:hAnsi="Times New Roman"/>
          <w:sz w:val="24"/>
          <w:szCs w:val="24"/>
        </w:rPr>
        <w:t xml:space="preserve">enção, pouco importando se a outra localidade está em território de um Estado Parte ou não, visto que, sendo o Brasil um Estado Parte, aplica-se a Convenção. </w:t>
      </w:r>
    </w:p>
    <w:p w:rsidR="00A264AE" w:rsidRDefault="00AA70B6" w:rsidP="00AF394B">
      <w:pPr>
        <w:spacing w:line="360" w:lineRule="auto"/>
        <w:ind w:firstLine="1134"/>
        <w:jc w:val="both"/>
        <w:rPr>
          <w:rFonts w:ascii="Times New Roman" w:hAnsi="Times New Roman"/>
          <w:sz w:val="24"/>
          <w:szCs w:val="24"/>
        </w:rPr>
      </w:pPr>
      <w:r>
        <w:rPr>
          <w:rFonts w:ascii="Times New Roman" w:hAnsi="Times New Roman"/>
          <w:sz w:val="24"/>
          <w:szCs w:val="24"/>
        </w:rPr>
        <w:t xml:space="preserve">Ademais, </w:t>
      </w:r>
      <w:r w:rsidR="00AF394B">
        <w:rPr>
          <w:rFonts w:ascii="Times New Roman" w:hAnsi="Times New Roman"/>
          <w:sz w:val="24"/>
          <w:szCs w:val="24"/>
        </w:rPr>
        <w:t>tanto o CBA quanto a Convenção de Montreal, tratam da responsabil</w:t>
      </w:r>
      <w:r w:rsidR="00AF394B">
        <w:rPr>
          <w:rFonts w:ascii="Times New Roman" w:hAnsi="Times New Roman"/>
          <w:sz w:val="24"/>
          <w:szCs w:val="24"/>
        </w:rPr>
        <w:t>i</w:t>
      </w:r>
      <w:r w:rsidR="00AF394B">
        <w:rPr>
          <w:rFonts w:ascii="Times New Roman" w:hAnsi="Times New Roman"/>
          <w:sz w:val="24"/>
          <w:szCs w:val="24"/>
        </w:rPr>
        <w:t>dade civil do transportador por danos causados ao passageiro ou sua bagagem.</w:t>
      </w:r>
      <w:r w:rsidR="004139E1">
        <w:rPr>
          <w:rFonts w:ascii="Times New Roman" w:hAnsi="Times New Roman"/>
          <w:sz w:val="24"/>
          <w:szCs w:val="24"/>
        </w:rPr>
        <w:t xml:space="preserve"> </w:t>
      </w:r>
      <w:r w:rsidR="0097050D">
        <w:rPr>
          <w:rFonts w:ascii="Times New Roman" w:hAnsi="Times New Roman"/>
          <w:sz w:val="24"/>
          <w:szCs w:val="24"/>
        </w:rPr>
        <w:t>Ambos</w:t>
      </w:r>
      <w:r w:rsidR="004139E1">
        <w:rPr>
          <w:rFonts w:ascii="Times New Roman" w:hAnsi="Times New Roman"/>
          <w:sz w:val="24"/>
          <w:szCs w:val="24"/>
        </w:rPr>
        <w:t xml:space="preserve"> tratam a matéria em seções específicas, atribuindo causas de responsabilidade do transportador, e</w:t>
      </w:r>
      <w:r w:rsidR="004139E1">
        <w:rPr>
          <w:rFonts w:ascii="Times New Roman" w:hAnsi="Times New Roman"/>
          <w:sz w:val="24"/>
          <w:szCs w:val="24"/>
        </w:rPr>
        <w:t>x</w:t>
      </w:r>
      <w:r w:rsidR="004139E1">
        <w:rPr>
          <w:rFonts w:ascii="Times New Roman" w:hAnsi="Times New Roman"/>
          <w:sz w:val="24"/>
          <w:szCs w:val="24"/>
        </w:rPr>
        <w:t xml:space="preserve">cludentes e o </w:t>
      </w:r>
      <w:r w:rsidR="004139E1" w:rsidRPr="0097050D">
        <w:rPr>
          <w:rFonts w:ascii="Times New Roman" w:hAnsi="Times New Roman"/>
          <w:i/>
          <w:sz w:val="24"/>
          <w:szCs w:val="24"/>
        </w:rPr>
        <w:t xml:space="preserve">quantum </w:t>
      </w:r>
      <w:r w:rsidR="004139E1">
        <w:rPr>
          <w:rFonts w:ascii="Times New Roman" w:hAnsi="Times New Roman"/>
          <w:sz w:val="24"/>
          <w:szCs w:val="24"/>
        </w:rPr>
        <w:t xml:space="preserve">indenizatório, com sutis diferenças. </w:t>
      </w:r>
    </w:p>
    <w:p w:rsidR="00E67F7A" w:rsidRDefault="00E67F7A" w:rsidP="00515C77">
      <w:pPr>
        <w:spacing w:line="360" w:lineRule="auto"/>
        <w:ind w:firstLine="1134"/>
        <w:jc w:val="both"/>
        <w:rPr>
          <w:rFonts w:ascii="Times New Roman" w:hAnsi="Times New Roman"/>
          <w:sz w:val="24"/>
          <w:szCs w:val="24"/>
        </w:rPr>
      </w:pPr>
      <w:r>
        <w:rPr>
          <w:rFonts w:ascii="Times New Roman" w:hAnsi="Times New Roman"/>
          <w:sz w:val="24"/>
          <w:szCs w:val="24"/>
        </w:rPr>
        <w:t>Destarte, o CBA e a Convenção de Montreal estabelecem basicamente como ca</w:t>
      </w:r>
      <w:r>
        <w:rPr>
          <w:rFonts w:ascii="Times New Roman" w:hAnsi="Times New Roman"/>
          <w:sz w:val="24"/>
          <w:szCs w:val="24"/>
        </w:rPr>
        <w:t>u</w:t>
      </w:r>
      <w:r>
        <w:rPr>
          <w:rFonts w:ascii="Times New Roman" w:hAnsi="Times New Roman"/>
          <w:sz w:val="24"/>
          <w:szCs w:val="24"/>
        </w:rPr>
        <w:t>sas de responsabilidade a morte ou lesão ao passageiro, ambas ocasionadas em função de ac</w:t>
      </w:r>
      <w:r>
        <w:rPr>
          <w:rFonts w:ascii="Times New Roman" w:hAnsi="Times New Roman"/>
          <w:sz w:val="24"/>
          <w:szCs w:val="24"/>
        </w:rPr>
        <w:t>i</w:t>
      </w:r>
      <w:r>
        <w:rPr>
          <w:rFonts w:ascii="Times New Roman" w:hAnsi="Times New Roman"/>
          <w:sz w:val="24"/>
          <w:szCs w:val="24"/>
        </w:rPr>
        <w:t>dente, como também dano à carga ou bagagem, assim como o atraso do voo.</w:t>
      </w:r>
    </w:p>
    <w:p w:rsidR="00515C77" w:rsidRDefault="003142E8" w:rsidP="00515C77">
      <w:pPr>
        <w:spacing w:line="360" w:lineRule="auto"/>
        <w:ind w:firstLine="1134"/>
        <w:jc w:val="both"/>
        <w:rPr>
          <w:rFonts w:ascii="Times New Roman" w:hAnsi="Times New Roman"/>
          <w:sz w:val="20"/>
          <w:szCs w:val="20"/>
        </w:rPr>
      </w:pPr>
      <w:r>
        <w:rPr>
          <w:rFonts w:ascii="Times New Roman" w:hAnsi="Times New Roman"/>
          <w:sz w:val="24"/>
          <w:szCs w:val="24"/>
        </w:rPr>
        <w:t>Quanto às</w:t>
      </w:r>
      <w:r w:rsidR="004139E1">
        <w:rPr>
          <w:rFonts w:ascii="Times New Roman" w:hAnsi="Times New Roman"/>
          <w:sz w:val="24"/>
          <w:szCs w:val="24"/>
        </w:rPr>
        <w:t xml:space="preserve"> causas de responsabilidade</w:t>
      </w:r>
      <w:r w:rsidR="0001296D">
        <w:rPr>
          <w:rFonts w:ascii="Times New Roman" w:hAnsi="Times New Roman"/>
          <w:sz w:val="24"/>
          <w:szCs w:val="24"/>
        </w:rPr>
        <w:t xml:space="preserve"> e suas excludentes</w:t>
      </w:r>
      <w:r w:rsidR="00D97F89">
        <w:rPr>
          <w:rFonts w:ascii="Times New Roman" w:hAnsi="Times New Roman"/>
          <w:sz w:val="24"/>
          <w:szCs w:val="24"/>
        </w:rPr>
        <w:t>, o CBA assim dispõe:</w:t>
      </w:r>
    </w:p>
    <w:p w:rsidR="00D97F89" w:rsidRPr="00D97F89" w:rsidRDefault="00D97F89" w:rsidP="0001296D">
      <w:pPr>
        <w:spacing w:line="240" w:lineRule="auto"/>
        <w:ind w:left="2268"/>
        <w:jc w:val="both"/>
        <w:rPr>
          <w:rFonts w:ascii="Times New Roman" w:hAnsi="Times New Roman"/>
          <w:sz w:val="20"/>
          <w:szCs w:val="20"/>
        </w:rPr>
      </w:pPr>
      <w:r w:rsidRPr="00D97F89">
        <w:rPr>
          <w:rFonts w:ascii="Times New Roman" w:hAnsi="Times New Roman"/>
          <w:sz w:val="20"/>
          <w:szCs w:val="20"/>
        </w:rPr>
        <w:t>Art. 256. O transportador responde pelo dano decorrente:</w:t>
      </w:r>
    </w:p>
    <w:p w:rsidR="00D97F89" w:rsidRPr="00D97F89" w:rsidRDefault="00D97F89" w:rsidP="0001296D">
      <w:pPr>
        <w:spacing w:line="240" w:lineRule="auto"/>
        <w:ind w:left="2268"/>
        <w:jc w:val="both"/>
        <w:rPr>
          <w:rFonts w:ascii="Times New Roman" w:hAnsi="Times New Roman"/>
          <w:sz w:val="20"/>
          <w:szCs w:val="20"/>
        </w:rPr>
      </w:pPr>
      <w:bookmarkStart w:id="4" w:name="art256i"/>
      <w:bookmarkEnd w:id="4"/>
      <w:r w:rsidRPr="00D97F89">
        <w:rPr>
          <w:rFonts w:ascii="Times New Roman" w:hAnsi="Times New Roman"/>
          <w:sz w:val="20"/>
          <w:szCs w:val="20"/>
        </w:rPr>
        <w:lastRenderedPageBreak/>
        <w:t xml:space="preserve">I </w:t>
      </w:r>
      <w:r w:rsidRPr="00E67F7A">
        <w:rPr>
          <w:rFonts w:ascii="Times New Roman" w:hAnsi="Times New Roman"/>
          <w:b/>
          <w:sz w:val="20"/>
          <w:szCs w:val="20"/>
        </w:rPr>
        <w:t>- de morte ou lesão de passageiro, causada por acidente</w:t>
      </w:r>
      <w:r w:rsidRPr="00D97F89">
        <w:rPr>
          <w:rFonts w:ascii="Times New Roman" w:hAnsi="Times New Roman"/>
          <w:sz w:val="20"/>
          <w:szCs w:val="20"/>
        </w:rPr>
        <w:t xml:space="preserve"> ocorrido durante a ex</w:t>
      </w:r>
      <w:r w:rsidRPr="00D97F89">
        <w:rPr>
          <w:rFonts w:ascii="Times New Roman" w:hAnsi="Times New Roman"/>
          <w:sz w:val="20"/>
          <w:szCs w:val="20"/>
        </w:rPr>
        <w:t>e</w:t>
      </w:r>
      <w:r w:rsidRPr="00D97F89">
        <w:rPr>
          <w:rFonts w:ascii="Times New Roman" w:hAnsi="Times New Roman"/>
          <w:sz w:val="20"/>
          <w:szCs w:val="20"/>
        </w:rPr>
        <w:t>cução do contrato de transporte aéreo, a bordo de aeronave ou no curso das oper</w:t>
      </w:r>
      <w:r w:rsidRPr="00D97F89">
        <w:rPr>
          <w:rFonts w:ascii="Times New Roman" w:hAnsi="Times New Roman"/>
          <w:sz w:val="20"/>
          <w:szCs w:val="20"/>
        </w:rPr>
        <w:t>a</w:t>
      </w:r>
      <w:r w:rsidRPr="00D97F89">
        <w:rPr>
          <w:rFonts w:ascii="Times New Roman" w:hAnsi="Times New Roman"/>
          <w:sz w:val="20"/>
          <w:szCs w:val="20"/>
        </w:rPr>
        <w:t>ções de embarque e desembarque;</w:t>
      </w:r>
    </w:p>
    <w:p w:rsidR="00D97F89" w:rsidRDefault="00D97F89" w:rsidP="0001296D">
      <w:pPr>
        <w:spacing w:line="240" w:lineRule="auto"/>
        <w:ind w:left="2268"/>
        <w:jc w:val="both"/>
        <w:rPr>
          <w:rFonts w:ascii="Times New Roman" w:hAnsi="Times New Roman"/>
          <w:sz w:val="20"/>
          <w:szCs w:val="20"/>
        </w:rPr>
      </w:pPr>
      <w:bookmarkStart w:id="5" w:name="art256ii"/>
      <w:bookmarkEnd w:id="5"/>
      <w:r w:rsidRPr="00D97F89">
        <w:rPr>
          <w:rFonts w:ascii="Times New Roman" w:hAnsi="Times New Roman"/>
          <w:sz w:val="20"/>
          <w:szCs w:val="20"/>
        </w:rPr>
        <w:t xml:space="preserve">II </w:t>
      </w:r>
      <w:r w:rsidRPr="00E67F7A">
        <w:rPr>
          <w:rFonts w:ascii="Times New Roman" w:hAnsi="Times New Roman"/>
          <w:b/>
          <w:sz w:val="20"/>
          <w:szCs w:val="20"/>
        </w:rPr>
        <w:t>- de atraso</w:t>
      </w:r>
      <w:r w:rsidRPr="00D97F89">
        <w:rPr>
          <w:rFonts w:ascii="Times New Roman" w:hAnsi="Times New Roman"/>
          <w:sz w:val="20"/>
          <w:szCs w:val="20"/>
        </w:rPr>
        <w:t xml:space="preserve"> do transporte aéreo contratado.</w:t>
      </w:r>
    </w:p>
    <w:p w:rsidR="0001296D" w:rsidRPr="0001296D" w:rsidRDefault="0001296D" w:rsidP="0001296D">
      <w:pPr>
        <w:spacing w:line="240" w:lineRule="auto"/>
        <w:ind w:left="2268"/>
        <w:jc w:val="both"/>
        <w:rPr>
          <w:rFonts w:ascii="Times New Roman" w:hAnsi="Times New Roman"/>
          <w:sz w:val="20"/>
          <w:szCs w:val="20"/>
        </w:rPr>
      </w:pPr>
      <w:bookmarkStart w:id="6" w:name="art256§1"/>
      <w:bookmarkEnd w:id="6"/>
      <w:r w:rsidRPr="0001296D">
        <w:rPr>
          <w:rFonts w:ascii="Times New Roman" w:hAnsi="Times New Roman"/>
          <w:sz w:val="20"/>
          <w:szCs w:val="20"/>
        </w:rPr>
        <w:t>§ 1° O transportador não será responsável:</w:t>
      </w:r>
    </w:p>
    <w:p w:rsidR="0001296D" w:rsidRPr="0001296D" w:rsidRDefault="0001296D" w:rsidP="0001296D">
      <w:pPr>
        <w:spacing w:line="240" w:lineRule="auto"/>
        <w:ind w:left="2268"/>
        <w:jc w:val="both"/>
        <w:rPr>
          <w:rFonts w:ascii="Times New Roman" w:hAnsi="Times New Roman"/>
          <w:sz w:val="20"/>
          <w:szCs w:val="20"/>
        </w:rPr>
      </w:pPr>
      <w:r w:rsidRPr="0001296D">
        <w:rPr>
          <w:rFonts w:ascii="Times New Roman" w:hAnsi="Times New Roman"/>
          <w:sz w:val="20"/>
          <w:szCs w:val="20"/>
        </w:rPr>
        <w:t xml:space="preserve"> </w:t>
      </w:r>
      <w:bookmarkStart w:id="7" w:name="art256§1a"/>
      <w:bookmarkEnd w:id="7"/>
      <w:r w:rsidRPr="0001296D">
        <w:rPr>
          <w:rFonts w:ascii="Times New Roman" w:hAnsi="Times New Roman"/>
          <w:sz w:val="20"/>
          <w:szCs w:val="20"/>
        </w:rPr>
        <w:t>a) no caso do item I, se a morte ou lesão resultar, exclusivamente, do estado de sa</w:t>
      </w:r>
      <w:r w:rsidRPr="0001296D">
        <w:rPr>
          <w:rFonts w:ascii="Times New Roman" w:hAnsi="Times New Roman"/>
          <w:sz w:val="20"/>
          <w:szCs w:val="20"/>
        </w:rPr>
        <w:t>ú</w:t>
      </w:r>
      <w:r w:rsidRPr="0001296D">
        <w:rPr>
          <w:rFonts w:ascii="Times New Roman" w:hAnsi="Times New Roman"/>
          <w:sz w:val="20"/>
          <w:szCs w:val="20"/>
        </w:rPr>
        <w:t>de do passageiro, ou se o acidente decorrer de sua culpa exclusiva;</w:t>
      </w:r>
    </w:p>
    <w:p w:rsidR="0001296D" w:rsidRPr="00D97F89" w:rsidRDefault="0001296D" w:rsidP="00BC64D5">
      <w:pPr>
        <w:spacing w:line="240" w:lineRule="auto"/>
        <w:ind w:left="2268"/>
        <w:jc w:val="both"/>
        <w:rPr>
          <w:rFonts w:ascii="Times New Roman" w:hAnsi="Times New Roman"/>
          <w:sz w:val="20"/>
          <w:szCs w:val="20"/>
        </w:rPr>
      </w:pPr>
      <w:r w:rsidRPr="0001296D">
        <w:rPr>
          <w:rFonts w:ascii="Times New Roman" w:hAnsi="Times New Roman"/>
          <w:sz w:val="20"/>
          <w:szCs w:val="20"/>
        </w:rPr>
        <w:t xml:space="preserve"> </w:t>
      </w:r>
      <w:bookmarkStart w:id="8" w:name="art256§1b"/>
      <w:bookmarkEnd w:id="8"/>
      <w:r w:rsidRPr="0001296D">
        <w:rPr>
          <w:rFonts w:ascii="Times New Roman" w:hAnsi="Times New Roman"/>
          <w:sz w:val="20"/>
          <w:szCs w:val="20"/>
        </w:rPr>
        <w:t>b) no caso do item II, se ocorrer motivo de força maior ou comprovada determin</w:t>
      </w:r>
      <w:r w:rsidRPr="0001296D">
        <w:rPr>
          <w:rFonts w:ascii="Times New Roman" w:hAnsi="Times New Roman"/>
          <w:sz w:val="20"/>
          <w:szCs w:val="20"/>
        </w:rPr>
        <w:t>a</w:t>
      </w:r>
      <w:r w:rsidRPr="0001296D">
        <w:rPr>
          <w:rFonts w:ascii="Times New Roman" w:hAnsi="Times New Roman"/>
          <w:sz w:val="20"/>
          <w:szCs w:val="20"/>
        </w:rPr>
        <w:t>ção da autoridade aeronáutica, que será responsabilizada.</w:t>
      </w:r>
      <w:r w:rsidR="00E67F7A">
        <w:rPr>
          <w:rFonts w:ascii="Times New Roman" w:hAnsi="Times New Roman"/>
          <w:sz w:val="20"/>
          <w:szCs w:val="20"/>
        </w:rPr>
        <w:t xml:space="preserve"> (grifo nosso)</w:t>
      </w:r>
    </w:p>
    <w:p w:rsidR="00515C77" w:rsidRDefault="000D6C07" w:rsidP="00515C77">
      <w:pPr>
        <w:spacing w:line="360" w:lineRule="auto"/>
        <w:ind w:firstLine="1134"/>
        <w:jc w:val="both"/>
        <w:rPr>
          <w:rFonts w:ascii="Times New Roman" w:hAnsi="Times New Roman"/>
          <w:sz w:val="24"/>
          <w:szCs w:val="24"/>
        </w:rPr>
      </w:pPr>
      <w:r>
        <w:rPr>
          <w:rFonts w:ascii="Times New Roman" w:hAnsi="Times New Roman"/>
          <w:sz w:val="24"/>
          <w:szCs w:val="24"/>
        </w:rPr>
        <w:t>Por seu turno, em dispositivo materialmente semelhante, a Convenção de Montr</w:t>
      </w:r>
      <w:r>
        <w:rPr>
          <w:rFonts w:ascii="Times New Roman" w:hAnsi="Times New Roman"/>
          <w:sz w:val="24"/>
          <w:szCs w:val="24"/>
        </w:rPr>
        <w:t>e</w:t>
      </w:r>
      <w:r>
        <w:rPr>
          <w:rFonts w:ascii="Times New Roman" w:hAnsi="Times New Roman"/>
          <w:sz w:val="24"/>
          <w:szCs w:val="24"/>
        </w:rPr>
        <w:t xml:space="preserve">al assim estabelece no item </w:t>
      </w:r>
      <w:proofErr w:type="gramStart"/>
      <w:r>
        <w:rPr>
          <w:rFonts w:ascii="Times New Roman" w:hAnsi="Times New Roman"/>
          <w:sz w:val="24"/>
          <w:szCs w:val="24"/>
        </w:rPr>
        <w:t>1</w:t>
      </w:r>
      <w:proofErr w:type="gramEnd"/>
      <w:r>
        <w:rPr>
          <w:rFonts w:ascii="Times New Roman" w:hAnsi="Times New Roman"/>
          <w:sz w:val="24"/>
          <w:szCs w:val="24"/>
        </w:rPr>
        <w:t xml:space="preserve"> do seu art. 17:</w:t>
      </w:r>
    </w:p>
    <w:p w:rsidR="000D6C07" w:rsidRDefault="0097050D" w:rsidP="00BC64D5">
      <w:pPr>
        <w:spacing w:line="240" w:lineRule="auto"/>
        <w:ind w:left="2268"/>
        <w:jc w:val="both"/>
        <w:rPr>
          <w:rFonts w:ascii="Times New Roman" w:hAnsi="Times New Roman"/>
          <w:sz w:val="20"/>
          <w:szCs w:val="20"/>
        </w:rPr>
      </w:pPr>
      <w:r>
        <w:rPr>
          <w:rFonts w:ascii="Times New Roman" w:hAnsi="Times New Roman"/>
          <w:sz w:val="20"/>
          <w:szCs w:val="20"/>
        </w:rPr>
        <w:t xml:space="preserve">Art. 17. Item </w:t>
      </w:r>
      <w:proofErr w:type="gramStart"/>
      <w:r>
        <w:rPr>
          <w:rFonts w:ascii="Times New Roman" w:hAnsi="Times New Roman"/>
          <w:sz w:val="20"/>
          <w:szCs w:val="20"/>
        </w:rPr>
        <w:t>1</w:t>
      </w:r>
      <w:proofErr w:type="gramEnd"/>
      <w:r>
        <w:rPr>
          <w:rFonts w:ascii="Times New Roman" w:hAnsi="Times New Roman"/>
          <w:sz w:val="20"/>
          <w:szCs w:val="20"/>
        </w:rPr>
        <w:t xml:space="preserve">: </w:t>
      </w:r>
      <w:r w:rsidR="000D6C07" w:rsidRPr="003C1DF2">
        <w:rPr>
          <w:rFonts w:ascii="Times New Roman" w:hAnsi="Times New Roman"/>
          <w:b/>
          <w:sz w:val="20"/>
          <w:szCs w:val="20"/>
        </w:rPr>
        <w:t>O transportador é responsável pelo dano causado em caso de morte ou de lesão corporal de um passageiro, desde que o acidente que causou a morte ou a lesão haja ocorrido a bordo da aeronave</w:t>
      </w:r>
      <w:r w:rsidR="000D6C07" w:rsidRPr="000D6C07">
        <w:rPr>
          <w:rFonts w:ascii="Times New Roman" w:hAnsi="Times New Roman"/>
          <w:sz w:val="20"/>
          <w:szCs w:val="20"/>
        </w:rPr>
        <w:t xml:space="preserve"> ou durante quaisquer op</w:t>
      </w:r>
      <w:r w:rsidR="000D6C07" w:rsidRPr="000D6C07">
        <w:rPr>
          <w:rFonts w:ascii="Times New Roman" w:hAnsi="Times New Roman"/>
          <w:sz w:val="20"/>
          <w:szCs w:val="20"/>
        </w:rPr>
        <w:t>e</w:t>
      </w:r>
      <w:r w:rsidR="000D6C07" w:rsidRPr="000D6C07">
        <w:rPr>
          <w:rFonts w:ascii="Times New Roman" w:hAnsi="Times New Roman"/>
          <w:sz w:val="20"/>
          <w:szCs w:val="20"/>
        </w:rPr>
        <w:t>rações de embarque ou desembarque.</w:t>
      </w:r>
    </w:p>
    <w:p w:rsidR="00497D5C" w:rsidRDefault="0001296D" w:rsidP="000D6C07">
      <w:pPr>
        <w:spacing w:line="360" w:lineRule="auto"/>
        <w:ind w:firstLine="1134"/>
        <w:jc w:val="both"/>
        <w:rPr>
          <w:rFonts w:ascii="Times New Roman" w:hAnsi="Times New Roman"/>
          <w:sz w:val="24"/>
          <w:szCs w:val="24"/>
        </w:rPr>
      </w:pPr>
      <w:r>
        <w:rPr>
          <w:rFonts w:ascii="Times New Roman" w:hAnsi="Times New Roman"/>
          <w:sz w:val="24"/>
          <w:szCs w:val="24"/>
        </w:rPr>
        <w:t>Observa-se que o dispositivo citado da Convenção não</w:t>
      </w:r>
      <w:r w:rsidR="00894ACE">
        <w:rPr>
          <w:rFonts w:ascii="Times New Roman" w:hAnsi="Times New Roman"/>
          <w:sz w:val="24"/>
          <w:szCs w:val="24"/>
        </w:rPr>
        <w:t xml:space="preserve"> citou</w:t>
      </w:r>
      <w:r w:rsidR="00B118AA">
        <w:rPr>
          <w:rFonts w:ascii="Times New Roman" w:hAnsi="Times New Roman"/>
          <w:sz w:val="24"/>
          <w:szCs w:val="24"/>
        </w:rPr>
        <w:t xml:space="preserve"> o atraso de voo como uma das causas de responsabilidade, como fez o CBA. A Convenção dispôs do atraso em di</w:t>
      </w:r>
      <w:r w:rsidR="00B118AA">
        <w:rPr>
          <w:rFonts w:ascii="Times New Roman" w:hAnsi="Times New Roman"/>
          <w:sz w:val="24"/>
          <w:szCs w:val="24"/>
        </w:rPr>
        <w:t>s</w:t>
      </w:r>
      <w:r w:rsidR="00B118AA">
        <w:rPr>
          <w:rFonts w:ascii="Times New Roman" w:hAnsi="Times New Roman"/>
          <w:sz w:val="24"/>
          <w:szCs w:val="24"/>
        </w:rPr>
        <w:t>positivo próprio, pois claramente estabeleceu um regime diferenciado de excludentes de re</w:t>
      </w:r>
      <w:r w:rsidR="00B118AA">
        <w:rPr>
          <w:rFonts w:ascii="Times New Roman" w:hAnsi="Times New Roman"/>
          <w:sz w:val="24"/>
          <w:szCs w:val="24"/>
        </w:rPr>
        <w:t>s</w:t>
      </w:r>
      <w:r w:rsidR="00B118AA">
        <w:rPr>
          <w:rFonts w:ascii="Times New Roman" w:hAnsi="Times New Roman"/>
          <w:sz w:val="24"/>
          <w:szCs w:val="24"/>
        </w:rPr>
        <w:t>ponsabilidades, como se lê no art. 19:</w:t>
      </w:r>
    </w:p>
    <w:p w:rsidR="000D6C07" w:rsidRDefault="00B118AA" w:rsidP="00BC64D5">
      <w:pPr>
        <w:spacing w:line="240" w:lineRule="auto"/>
        <w:ind w:left="2268"/>
        <w:jc w:val="both"/>
        <w:rPr>
          <w:rFonts w:ascii="Times New Roman" w:hAnsi="Times New Roman"/>
          <w:sz w:val="24"/>
          <w:szCs w:val="24"/>
        </w:rPr>
      </w:pPr>
      <w:r w:rsidRPr="00B118AA">
        <w:rPr>
          <w:rFonts w:ascii="Times New Roman" w:hAnsi="Times New Roman"/>
          <w:sz w:val="20"/>
          <w:szCs w:val="20"/>
        </w:rPr>
        <w:t>Artigo 19: O transportador é responsável pelo dano ocasionado por atrasos no tran</w:t>
      </w:r>
      <w:r w:rsidRPr="00B118AA">
        <w:rPr>
          <w:rFonts w:ascii="Times New Roman" w:hAnsi="Times New Roman"/>
          <w:sz w:val="20"/>
          <w:szCs w:val="20"/>
        </w:rPr>
        <w:t>s</w:t>
      </w:r>
      <w:r w:rsidRPr="00B118AA">
        <w:rPr>
          <w:rFonts w:ascii="Times New Roman" w:hAnsi="Times New Roman"/>
          <w:sz w:val="20"/>
          <w:szCs w:val="20"/>
        </w:rPr>
        <w:t xml:space="preserve">porte aéreo de passageiros, bagagem ou carga. Não obstante, </w:t>
      </w:r>
      <w:r w:rsidRPr="003C1DF2">
        <w:rPr>
          <w:rFonts w:ascii="Times New Roman" w:hAnsi="Times New Roman"/>
          <w:b/>
          <w:sz w:val="20"/>
          <w:szCs w:val="20"/>
        </w:rPr>
        <w:t>o transportador não será responsável pelo dano ocasionado por atraso se prova que ele e seus pr</w:t>
      </w:r>
      <w:r w:rsidRPr="003C1DF2">
        <w:rPr>
          <w:rFonts w:ascii="Times New Roman" w:hAnsi="Times New Roman"/>
          <w:b/>
          <w:sz w:val="20"/>
          <w:szCs w:val="20"/>
        </w:rPr>
        <w:t>e</w:t>
      </w:r>
      <w:r w:rsidRPr="003C1DF2">
        <w:rPr>
          <w:rFonts w:ascii="Times New Roman" w:hAnsi="Times New Roman"/>
          <w:b/>
          <w:sz w:val="20"/>
          <w:szCs w:val="20"/>
        </w:rPr>
        <w:t xml:space="preserve">postos adotaram todas as medidas que eram razoavelmente </w:t>
      </w:r>
      <w:proofErr w:type="gramStart"/>
      <w:r w:rsidRPr="003C1DF2">
        <w:rPr>
          <w:rFonts w:ascii="Times New Roman" w:hAnsi="Times New Roman"/>
          <w:b/>
          <w:sz w:val="20"/>
          <w:szCs w:val="20"/>
        </w:rPr>
        <w:t>necessárias para evitar o dano ou que lhes foi impossível</w:t>
      </w:r>
      <w:proofErr w:type="gramEnd"/>
      <w:r w:rsidRPr="003C1DF2">
        <w:rPr>
          <w:rFonts w:ascii="Times New Roman" w:hAnsi="Times New Roman"/>
          <w:b/>
          <w:sz w:val="20"/>
          <w:szCs w:val="20"/>
        </w:rPr>
        <w:t>, a um e a outros, adotar tais medidas</w:t>
      </w:r>
      <w:r w:rsidRPr="00B118AA">
        <w:rPr>
          <w:rFonts w:ascii="Times New Roman" w:hAnsi="Times New Roman"/>
          <w:sz w:val="20"/>
          <w:szCs w:val="20"/>
        </w:rPr>
        <w:t>.</w:t>
      </w:r>
    </w:p>
    <w:p w:rsidR="00BC1234" w:rsidRDefault="006D0B14" w:rsidP="000D6C07">
      <w:pPr>
        <w:spacing w:line="360" w:lineRule="auto"/>
        <w:ind w:firstLine="1134"/>
        <w:jc w:val="both"/>
        <w:rPr>
          <w:rFonts w:ascii="Times New Roman" w:hAnsi="Times New Roman"/>
          <w:sz w:val="24"/>
          <w:szCs w:val="24"/>
        </w:rPr>
      </w:pPr>
      <w:r>
        <w:rPr>
          <w:rFonts w:ascii="Times New Roman" w:hAnsi="Times New Roman"/>
          <w:sz w:val="24"/>
          <w:szCs w:val="24"/>
        </w:rPr>
        <w:t>Isto posto, o</w:t>
      </w:r>
      <w:r w:rsidR="00B118AA">
        <w:rPr>
          <w:rFonts w:ascii="Times New Roman" w:hAnsi="Times New Roman"/>
          <w:sz w:val="24"/>
          <w:szCs w:val="24"/>
        </w:rPr>
        <w:t xml:space="preserve"> acréscimo de previsões as quais excluem a responsabilidade do transportador em caso de atraso de voos notadamente estabelece um protecionismo em favor das empresas aére</w:t>
      </w:r>
      <w:r w:rsidR="001D6ABA">
        <w:rPr>
          <w:rFonts w:ascii="Times New Roman" w:hAnsi="Times New Roman"/>
          <w:sz w:val="24"/>
          <w:szCs w:val="24"/>
        </w:rPr>
        <w:t xml:space="preserve">as em </w:t>
      </w:r>
      <w:r w:rsidR="00184416">
        <w:rPr>
          <w:rFonts w:ascii="Times New Roman" w:hAnsi="Times New Roman"/>
          <w:sz w:val="24"/>
          <w:szCs w:val="24"/>
        </w:rPr>
        <w:t>detrimento do contratante.</w:t>
      </w:r>
      <w:r w:rsidR="00B118AA">
        <w:rPr>
          <w:rFonts w:ascii="Times New Roman" w:hAnsi="Times New Roman"/>
          <w:sz w:val="24"/>
          <w:szCs w:val="24"/>
        </w:rPr>
        <w:t xml:space="preserve">  Acresce que o contexto social à época da edição dos dois diplomas era completamente diverso, no que toca a aviação civil. Nas ultimas dé</w:t>
      </w:r>
      <w:r w:rsidR="00184416">
        <w:rPr>
          <w:rFonts w:ascii="Times New Roman" w:hAnsi="Times New Roman"/>
          <w:sz w:val="24"/>
          <w:szCs w:val="24"/>
        </w:rPr>
        <w:t>cadas houve um substancial aumento do uso do transporte aéreo pelas massas, o que gerou facilmente um gargalo de infraestrutura nos aeroportos e sistemas de navegação aérea, pr</w:t>
      </w:r>
      <w:r w:rsidR="00184416">
        <w:rPr>
          <w:rFonts w:ascii="Times New Roman" w:hAnsi="Times New Roman"/>
          <w:sz w:val="24"/>
          <w:szCs w:val="24"/>
        </w:rPr>
        <w:t>o</w:t>
      </w:r>
      <w:r w:rsidR="00184416">
        <w:rPr>
          <w:rFonts w:ascii="Times New Roman" w:hAnsi="Times New Roman"/>
          <w:sz w:val="24"/>
          <w:szCs w:val="24"/>
        </w:rPr>
        <w:t>blemas alheios à logística empresarial das companhias aéreas. Ou seja, o que antes era gera</w:t>
      </w:r>
      <w:r w:rsidR="00184416">
        <w:rPr>
          <w:rFonts w:ascii="Times New Roman" w:hAnsi="Times New Roman"/>
          <w:sz w:val="24"/>
          <w:szCs w:val="24"/>
        </w:rPr>
        <w:t>l</w:t>
      </w:r>
      <w:r w:rsidR="00184416">
        <w:rPr>
          <w:rFonts w:ascii="Times New Roman" w:hAnsi="Times New Roman"/>
          <w:sz w:val="24"/>
          <w:szCs w:val="24"/>
        </w:rPr>
        <w:t>mente ocasionado por irresponsabilidade do transportador, hoje é facilmente justificado pela ingerência governamental,</w:t>
      </w:r>
      <w:r w:rsidR="00CD7765">
        <w:rPr>
          <w:rFonts w:ascii="Times New Roman" w:hAnsi="Times New Roman"/>
          <w:sz w:val="24"/>
          <w:szCs w:val="24"/>
        </w:rPr>
        <w:t xml:space="preserve"> </w:t>
      </w:r>
      <w:r w:rsidR="00184416">
        <w:rPr>
          <w:rFonts w:ascii="Times New Roman" w:hAnsi="Times New Roman"/>
          <w:sz w:val="24"/>
          <w:szCs w:val="24"/>
        </w:rPr>
        <w:t xml:space="preserve">o que provavelmente sustentou a edição do </w:t>
      </w:r>
      <w:r w:rsidR="00CD7765">
        <w:rPr>
          <w:rFonts w:ascii="Times New Roman" w:hAnsi="Times New Roman"/>
          <w:sz w:val="24"/>
          <w:szCs w:val="24"/>
        </w:rPr>
        <w:t xml:space="preserve">citado </w:t>
      </w:r>
      <w:r w:rsidR="00184416">
        <w:rPr>
          <w:rFonts w:ascii="Times New Roman" w:hAnsi="Times New Roman"/>
          <w:sz w:val="24"/>
          <w:szCs w:val="24"/>
        </w:rPr>
        <w:t>dispositivo na Conven</w:t>
      </w:r>
      <w:r w:rsidR="0069088D">
        <w:rPr>
          <w:rFonts w:ascii="Times New Roman" w:hAnsi="Times New Roman"/>
          <w:sz w:val="24"/>
          <w:szCs w:val="24"/>
        </w:rPr>
        <w:t>ção de Montreal.</w:t>
      </w:r>
    </w:p>
    <w:p w:rsidR="00FC3C99" w:rsidRDefault="003C1DF2" w:rsidP="000D6C07">
      <w:pPr>
        <w:spacing w:line="360" w:lineRule="auto"/>
        <w:ind w:firstLine="1134"/>
        <w:jc w:val="both"/>
        <w:rPr>
          <w:rFonts w:ascii="Times New Roman" w:hAnsi="Times New Roman"/>
          <w:sz w:val="24"/>
          <w:szCs w:val="24"/>
        </w:rPr>
      </w:pPr>
      <w:r>
        <w:rPr>
          <w:rFonts w:ascii="Times New Roman" w:hAnsi="Times New Roman"/>
          <w:sz w:val="24"/>
          <w:szCs w:val="24"/>
        </w:rPr>
        <w:t>Cabe aqui resaltar, que ambos os diplomas dispõem que a lesão ou morte do pa</w:t>
      </w:r>
      <w:r>
        <w:rPr>
          <w:rFonts w:ascii="Times New Roman" w:hAnsi="Times New Roman"/>
          <w:sz w:val="24"/>
          <w:szCs w:val="24"/>
        </w:rPr>
        <w:t>s</w:t>
      </w:r>
      <w:r>
        <w:rPr>
          <w:rFonts w:ascii="Times New Roman" w:hAnsi="Times New Roman"/>
          <w:sz w:val="24"/>
          <w:szCs w:val="24"/>
        </w:rPr>
        <w:t>sageiro ocorra em função de acidente. O termo “acidente” aqui empregado</w:t>
      </w:r>
      <w:r w:rsidR="00244BC9">
        <w:rPr>
          <w:rFonts w:ascii="Times New Roman" w:hAnsi="Times New Roman"/>
          <w:sz w:val="24"/>
          <w:szCs w:val="24"/>
        </w:rPr>
        <w:t xml:space="preserve"> gera inúmeras co</w:t>
      </w:r>
      <w:r w:rsidR="00244BC9">
        <w:rPr>
          <w:rFonts w:ascii="Times New Roman" w:hAnsi="Times New Roman"/>
          <w:sz w:val="24"/>
          <w:szCs w:val="24"/>
        </w:rPr>
        <w:t>n</w:t>
      </w:r>
      <w:r w:rsidR="00244BC9">
        <w:rPr>
          <w:rFonts w:ascii="Times New Roman" w:hAnsi="Times New Roman"/>
          <w:sz w:val="24"/>
          <w:szCs w:val="24"/>
        </w:rPr>
        <w:lastRenderedPageBreak/>
        <w:t>trovérsias</w:t>
      </w:r>
      <w:r w:rsidR="00FC3C99">
        <w:rPr>
          <w:rFonts w:ascii="Times New Roman" w:hAnsi="Times New Roman"/>
          <w:sz w:val="24"/>
          <w:szCs w:val="24"/>
        </w:rPr>
        <w:t xml:space="preserve"> mundo afora. Ocorre que, há uma interpretação técnica do termo segundo as no</w:t>
      </w:r>
      <w:r w:rsidR="00FC3C99">
        <w:rPr>
          <w:rFonts w:ascii="Times New Roman" w:hAnsi="Times New Roman"/>
          <w:sz w:val="24"/>
          <w:szCs w:val="24"/>
        </w:rPr>
        <w:t>r</w:t>
      </w:r>
      <w:r w:rsidR="00FC3C99">
        <w:rPr>
          <w:rFonts w:ascii="Times New Roman" w:hAnsi="Times New Roman"/>
          <w:sz w:val="24"/>
          <w:szCs w:val="24"/>
        </w:rPr>
        <w:t>mas internacionais do Direito Aeronáutico.</w:t>
      </w:r>
    </w:p>
    <w:p w:rsidR="003C1DF2" w:rsidRDefault="00FC3C99" w:rsidP="000D6C07">
      <w:pPr>
        <w:spacing w:line="360" w:lineRule="auto"/>
        <w:ind w:firstLine="1134"/>
        <w:jc w:val="both"/>
        <w:rPr>
          <w:rFonts w:ascii="Times New Roman" w:hAnsi="Times New Roman"/>
          <w:sz w:val="24"/>
          <w:szCs w:val="24"/>
        </w:rPr>
      </w:pPr>
      <w:r>
        <w:rPr>
          <w:rFonts w:ascii="Times New Roman" w:hAnsi="Times New Roman"/>
          <w:sz w:val="24"/>
          <w:szCs w:val="24"/>
        </w:rPr>
        <w:t>Segundo o que dispõe o Anexo 13 da Convenção Internacional da Aviação Civil de julho de 2001</w:t>
      </w:r>
      <w:r w:rsidR="00205DFD">
        <w:rPr>
          <w:rStyle w:val="Refdenotaderodap"/>
          <w:rFonts w:ascii="Times New Roman" w:hAnsi="Times New Roman"/>
          <w:sz w:val="24"/>
          <w:szCs w:val="24"/>
        </w:rPr>
        <w:footnoteReference w:id="26"/>
      </w:r>
      <w:r>
        <w:rPr>
          <w:rFonts w:ascii="Times New Roman" w:hAnsi="Times New Roman"/>
          <w:sz w:val="24"/>
          <w:szCs w:val="24"/>
        </w:rPr>
        <w:t>, o termo “acidente” é definido como uma ocorrência associada à operação da aeronave</w:t>
      </w:r>
      <w:r w:rsidR="00205DFD">
        <w:rPr>
          <w:rFonts w:ascii="Times New Roman" w:hAnsi="Times New Roman"/>
          <w:sz w:val="24"/>
          <w:szCs w:val="24"/>
        </w:rPr>
        <w:t>, da qual resulta dano corporal ou morte de alguém ou que a aeronave tenha sofr</w:t>
      </w:r>
      <w:r w:rsidR="00205DFD">
        <w:rPr>
          <w:rFonts w:ascii="Times New Roman" w:hAnsi="Times New Roman"/>
          <w:sz w:val="24"/>
          <w:szCs w:val="24"/>
        </w:rPr>
        <w:t>i</w:t>
      </w:r>
      <w:r w:rsidR="00205DFD">
        <w:rPr>
          <w:rFonts w:ascii="Times New Roman" w:hAnsi="Times New Roman"/>
          <w:sz w:val="24"/>
          <w:szCs w:val="24"/>
        </w:rPr>
        <w:t>do danos estruturais graves. Portanto, tal interpretação técnica restringiria a responsabilização do transportador em muitos casos, pois o termo não seria empregado como uma ocorrência genérica</w:t>
      </w:r>
      <w:r w:rsidR="000C0E82">
        <w:rPr>
          <w:rFonts w:ascii="Times New Roman" w:hAnsi="Times New Roman"/>
          <w:sz w:val="24"/>
          <w:szCs w:val="24"/>
        </w:rPr>
        <w:t>.</w:t>
      </w:r>
      <w:r w:rsidR="006D0B14">
        <w:rPr>
          <w:rFonts w:ascii="Times New Roman" w:hAnsi="Times New Roman"/>
          <w:sz w:val="24"/>
          <w:szCs w:val="24"/>
        </w:rPr>
        <w:t xml:space="preserve"> </w:t>
      </w:r>
    </w:p>
    <w:p w:rsidR="006D0B14" w:rsidRDefault="006D0B14" w:rsidP="000D6C07">
      <w:pPr>
        <w:spacing w:line="360" w:lineRule="auto"/>
        <w:ind w:firstLine="1134"/>
        <w:jc w:val="both"/>
        <w:rPr>
          <w:rFonts w:ascii="Times New Roman" w:hAnsi="Times New Roman"/>
          <w:sz w:val="24"/>
          <w:szCs w:val="24"/>
        </w:rPr>
      </w:pPr>
      <w:r>
        <w:rPr>
          <w:rFonts w:ascii="Times New Roman" w:hAnsi="Times New Roman"/>
          <w:sz w:val="24"/>
          <w:szCs w:val="24"/>
        </w:rPr>
        <w:t>Diante a restrição, o que dizer de uma comissár</w:t>
      </w:r>
      <w:r w:rsidR="00181524">
        <w:rPr>
          <w:rFonts w:ascii="Times New Roman" w:hAnsi="Times New Roman"/>
          <w:sz w:val="24"/>
          <w:szCs w:val="24"/>
        </w:rPr>
        <w:t>ia de bordo que culposamente ca</w:t>
      </w:r>
      <w:r w:rsidR="00181524">
        <w:rPr>
          <w:rFonts w:ascii="Times New Roman" w:hAnsi="Times New Roman"/>
          <w:sz w:val="24"/>
          <w:szCs w:val="24"/>
        </w:rPr>
        <w:t>u</w:t>
      </w:r>
      <w:r w:rsidR="00181524">
        <w:rPr>
          <w:rFonts w:ascii="Times New Roman" w:hAnsi="Times New Roman"/>
          <w:sz w:val="24"/>
          <w:szCs w:val="24"/>
        </w:rPr>
        <w:t>sa lesão a um passageiro? Segundo interpretação técnica, tal ocorrência não estaria abrangida pelo termo “acidente”, o que mitigaria a responsabilidade do transportador.</w:t>
      </w:r>
    </w:p>
    <w:p w:rsidR="00177C00" w:rsidRDefault="00177C00" w:rsidP="000D6C07">
      <w:pPr>
        <w:spacing w:line="360" w:lineRule="auto"/>
        <w:ind w:firstLine="1134"/>
        <w:jc w:val="both"/>
        <w:rPr>
          <w:rFonts w:ascii="Times New Roman" w:hAnsi="Times New Roman"/>
          <w:sz w:val="24"/>
          <w:szCs w:val="24"/>
        </w:rPr>
      </w:pPr>
      <w:r>
        <w:rPr>
          <w:rFonts w:ascii="Times New Roman" w:hAnsi="Times New Roman"/>
          <w:sz w:val="24"/>
          <w:szCs w:val="24"/>
        </w:rPr>
        <w:t>Por seu turno, a Suprema Corte dos Estados Unidos assentou o entendimento que, para fins de reparação, o termo “acidente” deve ser interpretado de maneira flexível, de forma a significar um acontecimento inesperado externo ao passageiro que por sua vez tenha caus</w:t>
      </w:r>
      <w:r>
        <w:rPr>
          <w:rFonts w:ascii="Times New Roman" w:hAnsi="Times New Roman"/>
          <w:sz w:val="24"/>
          <w:szCs w:val="24"/>
        </w:rPr>
        <w:t>a</w:t>
      </w:r>
      <w:r>
        <w:rPr>
          <w:rFonts w:ascii="Times New Roman" w:hAnsi="Times New Roman"/>
          <w:sz w:val="24"/>
          <w:szCs w:val="24"/>
        </w:rPr>
        <w:t>do o dano (PAULSSON, 2009, p.34).</w:t>
      </w:r>
    </w:p>
    <w:p w:rsidR="00E30008" w:rsidRDefault="00E30008" w:rsidP="000D6C07">
      <w:pPr>
        <w:spacing w:line="360" w:lineRule="auto"/>
        <w:ind w:firstLine="1134"/>
        <w:jc w:val="both"/>
        <w:rPr>
          <w:rFonts w:ascii="Times New Roman" w:hAnsi="Times New Roman"/>
          <w:sz w:val="24"/>
          <w:szCs w:val="24"/>
        </w:rPr>
      </w:pPr>
    </w:p>
    <w:p w:rsidR="00BC1234" w:rsidRPr="00FB6F12" w:rsidRDefault="00AA7CF7" w:rsidP="00BC1234">
      <w:pPr>
        <w:spacing w:line="360" w:lineRule="auto"/>
        <w:jc w:val="both"/>
        <w:rPr>
          <w:rFonts w:ascii="Times New Roman" w:hAnsi="Times New Roman"/>
          <w:b/>
          <w:sz w:val="24"/>
          <w:szCs w:val="24"/>
        </w:rPr>
      </w:pPr>
      <w:r w:rsidRPr="00FB6F12">
        <w:rPr>
          <w:rFonts w:ascii="Times New Roman" w:hAnsi="Times New Roman"/>
          <w:b/>
          <w:sz w:val="24"/>
          <w:szCs w:val="24"/>
        </w:rPr>
        <w:t xml:space="preserve">4 </w:t>
      </w:r>
      <w:r w:rsidR="00633BB5" w:rsidRPr="00FB6F12">
        <w:rPr>
          <w:rFonts w:ascii="Times New Roman" w:hAnsi="Times New Roman"/>
          <w:b/>
          <w:sz w:val="24"/>
          <w:szCs w:val="24"/>
        </w:rPr>
        <w:t>A RESPONSABILIDADE TARIFADA</w:t>
      </w:r>
    </w:p>
    <w:p w:rsidR="00633BB5" w:rsidRDefault="00633BB5" w:rsidP="00BC1234">
      <w:pPr>
        <w:spacing w:line="360" w:lineRule="auto"/>
        <w:jc w:val="both"/>
        <w:rPr>
          <w:rFonts w:ascii="Times New Roman" w:hAnsi="Times New Roman"/>
          <w:sz w:val="24"/>
          <w:szCs w:val="24"/>
        </w:rPr>
      </w:pPr>
    </w:p>
    <w:p w:rsidR="00FB6069" w:rsidRPr="00FB6F12" w:rsidRDefault="00AA7CF7" w:rsidP="00BC1234">
      <w:pPr>
        <w:spacing w:line="360" w:lineRule="auto"/>
        <w:jc w:val="both"/>
        <w:rPr>
          <w:rFonts w:ascii="Times New Roman" w:hAnsi="Times New Roman"/>
          <w:b/>
          <w:sz w:val="24"/>
          <w:szCs w:val="24"/>
        </w:rPr>
      </w:pPr>
      <w:r w:rsidRPr="00FB6F12">
        <w:rPr>
          <w:rFonts w:ascii="Times New Roman" w:hAnsi="Times New Roman"/>
          <w:b/>
          <w:sz w:val="24"/>
          <w:szCs w:val="24"/>
        </w:rPr>
        <w:t xml:space="preserve">4.1 </w:t>
      </w:r>
      <w:r w:rsidR="00066173">
        <w:rPr>
          <w:rFonts w:ascii="Times New Roman" w:hAnsi="Times New Roman"/>
          <w:b/>
          <w:sz w:val="24"/>
          <w:szCs w:val="24"/>
        </w:rPr>
        <w:t xml:space="preserve">Responsabilidade tarifada </w:t>
      </w:r>
      <w:r w:rsidR="00FB6069" w:rsidRPr="00FB6F12">
        <w:rPr>
          <w:rFonts w:ascii="Times New Roman" w:hAnsi="Times New Roman"/>
          <w:b/>
          <w:sz w:val="24"/>
          <w:szCs w:val="24"/>
        </w:rPr>
        <w:t>pelo CBA</w:t>
      </w:r>
    </w:p>
    <w:p w:rsidR="0069088D" w:rsidRDefault="0069088D" w:rsidP="000D6C07">
      <w:pPr>
        <w:spacing w:line="360" w:lineRule="auto"/>
        <w:ind w:firstLine="1134"/>
        <w:jc w:val="both"/>
        <w:rPr>
          <w:rFonts w:ascii="Times New Roman" w:hAnsi="Times New Roman"/>
          <w:sz w:val="24"/>
          <w:szCs w:val="24"/>
        </w:rPr>
      </w:pPr>
    </w:p>
    <w:p w:rsidR="00FE17D0" w:rsidRDefault="006D4DAE" w:rsidP="000D6C07">
      <w:pPr>
        <w:spacing w:line="360" w:lineRule="auto"/>
        <w:ind w:firstLine="1134"/>
        <w:jc w:val="both"/>
        <w:rPr>
          <w:rFonts w:ascii="Times New Roman" w:hAnsi="Times New Roman"/>
          <w:sz w:val="24"/>
          <w:szCs w:val="24"/>
        </w:rPr>
      </w:pPr>
      <w:r>
        <w:rPr>
          <w:rFonts w:ascii="Times New Roman" w:hAnsi="Times New Roman"/>
          <w:sz w:val="24"/>
          <w:szCs w:val="24"/>
        </w:rPr>
        <w:t>O maior destaque</w:t>
      </w:r>
      <w:r w:rsidR="00BC1234">
        <w:rPr>
          <w:rFonts w:ascii="Times New Roman" w:hAnsi="Times New Roman"/>
          <w:sz w:val="24"/>
          <w:szCs w:val="24"/>
        </w:rPr>
        <w:t xml:space="preserve"> acerca dos dispositivos legais, tanto o CBA quanto a Conve</w:t>
      </w:r>
      <w:r w:rsidR="00BC1234">
        <w:rPr>
          <w:rFonts w:ascii="Times New Roman" w:hAnsi="Times New Roman"/>
          <w:sz w:val="24"/>
          <w:szCs w:val="24"/>
        </w:rPr>
        <w:t>n</w:t>
      </w:r>
      <w:r w:rsidR="00BC1234">
        <w:rPr>
          <w:rFonts w:ascii="Times New Roman" w:hAnsi="Times New Roman"/>
          <w:sz w:val="24"/>
          <w:szCs w:val="24"/>
        </w:rPr>
        <w:t xml:space="preserve">ção de Montreal, está na tarifação da indenização. Os dispositivos, em dissonância com a </w:t>
      </w:r>
      <w:proofErr w:type="spellStart"/>
      <w:r w:rsidR="00BC1234">
        <w:rPr>
          <w:rFonts w:ascii="Times New Roman" w:hAnsi="Times New Roman"/>
          <w:sz w:val="24"/>
          <w:szCs w:val="24"/>
        </w:rPr>
        <w:t>principiologia</w:t>
      </w:r>
      <w:proofErr w:type="spellEnd"/>
      <w:r w:rsidR="00BC1234">
        <w:rPr>
          <w:rFonts w:ascii="Times New Roman" w:hAnsi="Times New Roman"/>
          <w:sz w:val="24"/>
          <w:szCs w:val="24"/>
        </w:rPr>
        <w:t xml:space="preserve"> de proteção jurídica do contratante enquanto consumidor, estabelecem uma quantia máxima, a depender do tipo de dano causado</w:t>
      </w:r>
      <w:r w:rsidR="00A46896">
        <w:rPr>
          <w:rFonts w:ascii="Times New Roman" w:hAnsi="Times New Roman"/>
          <w:sz w:val="24"/>
          <w:szCs w:val="24"/>
        </w:rPr>
        <w:t>.</w:t>
      </w:r>
      <w:r w:rsidR="00BC332E">
        <w:rPr>
          <w:rFonts w:ascii="Times New Roman" w:hAnsi="Times New Roman"/>
          <w:sz w:val="24"/>
          <w:szCs w:val="24"/>
        </w:rPr>
        <w:t xml:space="preserve"> O CBA assim dispõe sobre</w:t>
      </w:r>
      <w:r w:rsidR="00394C6D">
        <w:rPr>
          <w:rFonts w:ascii="Times New Roman" w:hAnsi="Times New Roman"/>
          <w:sz w:val="24"/>
          <w:szCs w:val="24"/>
        </w:rPr>
        <w:t xml:space="preserve"> a indeniz</w:t>
      </w:r>
      <w:r w:rsidR="00394C6D">
        <w:rPr>
          <w:rFonts w:ascii="Times New Roman" w:hAnsi="Times New Roman"/>
          <w:sz w:val="24"/>
          <w:szCs w:val="24"/>
        </w:rPr>
        <w:t>a</w:t>
      </w:r>
      <w:r w:rsidR="00394C6D">
        <w:rPr>
          <w:rFonts w:ascii="Times New Roman" w:hAnsi="Times New Roman"/>
          <w:sz w:val="24"/>
          <w:szCs w:val="24"/>
        </w:rPr>
        <w:t>ção por lesão, morte ou atraso de voo:</w:t>
      </w:r>
    </w:p>
    <w:p w:rsidR="00456748" w:rsidRDefault="00456748" w:rsidP="00394C6D">
      <w:pPr>
        <w:spacing w:line="240" w:lineRule="auto"/>
        <w:ind w:left="2268"/>
        <w:jc w:val="both"/>
        <w:rPr>
          <w:rFonts w:ascii="Times New Roman" w:hAnsi="Times New Roman"/>
          <w:sz w:val="20"/>
          <w:szCs w:val="20"/>
        </w:rPr>
      </w:pPr>
      <w:bookmarkStart w:id="9" w:name="art257§1"/>
      <w:bookmarkStart w:id="10" w:name="art257"/>
      <w:bookmarkEnd w:id="9"/>
      <w:bookmarkEnd w:id="10"/>
      <w:r w:rsidRPr="00456748">
        <w:rPr>
          <w:rFonts w:ascii="Times New Roman" w:hAnsi="Times New Roman"/>
          <w:sz w:val="20"/>
          <w:szCs w:val="20"/>
        </w:rPr>
        <w:t>Art. 257. A responsabilidade do transportador, em relação a cada passageiro e trip</w:t>
      </w:r>
      <w:r w:rsidRPr="00456748">
        <w:rPr>
          <w:rFonts w:ascii="Times New Roman" w:hAnsi="Times New Roman"/>
          <w:sz w:val="20"/>
          <w:szCs w:val="20"/>
        </w:rPr>
        <w:t>u</w:t>
      </w:r>
      <w:r w:rsidRPr="00456748">
        <w:rPr>
          <w:rFonts w:ascii="Times New Roman" w:hAnsi="Times New Roman"/>
          <w:sz w:val="20"/>
          <w:szCs w:val="20"/>
        </w:rPr>
        <w:t xml:space="preserve">lante, limita-se, no </w:t>
      </w:r>
      <w:r w:rsidRPr="00700966">
        <w:rPr>
          <w:rFonts w:ascii="Times New Roman" w:hAnsi="Times New Roman"/>
          <w:b/>
          <w:sz w:val="20"/>
          <w:szCs w:val="20"/>
        </w:rPr>
        <w:t>caso de morte ou lesão</w:t>
      </w:r>
      <w:r w:rsidRPr="00456748">
        <w:rPr>
          <w:rFonts w:ascii="Times New Roman" w:hAnsi="Times New Roman"/>
          <w:sz w:val="20"/>
          <w:szCs w:val="20"/>
        </w:rPr>
        <w:t>, ao valor correspondente, na data do p</w:t>
      </w:r>
      <w:r w:rsidRPr="00456748">
        <w:rPr>
          <w:rFonts w:ascii="Times New Roman" w:hAnsi="Times New Roman"/>
          <w:sz w:val="20"/>
          <w:szCs w:val="20"/>
        </w:rPr>
        <w:t>a</w:t>
      </w:r>
      <w:r w:rsidRPr="00456748">
        <w:rPr>
          <w:rFonts w:ascii="Times New Roman" w:hAnsi="Times New Roman"/>
          <w:sz w:val="20"/>
          <w:szCs w:val="20"/>
        </w:rPr>
        <w:lastRenderedPageBreak/>
        <w:t xml:space="preserve">gamento, a </w:t>
      </w:r>
      <w:r w:rsidRPr="00700966">
        <w:rPr>
          <w:rFonts w:ascii="Times New Roman" w:hAnsi="Times New Roman"/>
          <w:b/>
          <w:sz w:val="20"/>
          <w:szCs w:val="20"/>
        </w:rPr>
        <w:t>3.500 (três mil e quinhentas) Obrigações do Tesouro Nacional - OTN</w:t>
      </w:r>
      <w:r w:rsidRPr="00456748">
        <w:rPr>
          <w:rFonts w:ascii="Times New Roman" w:hAnsi="Times New Roman"/>
          <w:sz w:val="20"/>
          <w:szCs w:val="20"/>
        </w:rPr>
        <w:t xml:space="preserve">, e, no caso </w:t>
      </w:r>
      <w:r w:rsidRPr="00700966">
        <w:rPr>
          <w:rFonts w:ascii="Times New Roman" w:hAnsi="Times New Roman"/>
          <w:b/>
          <w:sz w:val="20"/>
          <w:szCs w:val="20"/>
        </w:rPr>
        <w:t>de atraso do transporte, a 150 (cento e cinquenta) Obrigações do Tesouro Nacional – OTN</w:t>
      </w:r>
      <w:r>
        <w:rPr>
          <w:rFonts w:ascii="Times New Roman" w:hAnsi="Times New Roman"/>
          <w:sz w:val="20"/>
          <w:szCs w:val="20"/>
        </w:rPr>
        <w:t>.</w:t>
      </w:r>
      <w:r w:rsidR="00700966">
        <w:rPr>
          <w:rFonts w:ascii="Times New Roman" w:hAnsi="Times New Roman"/>
          <w:sz w:val="20"/>
          <w:szCs w:val="20"/>
        </w:rPr>
        <w:t xml:space="preserve"> (grifo nosso)</w:t>
      </w:r>
    </w:p>
    <w:p w:rsidR="008B705D" w:rsidRDefault="006F5695" w:rsidP="000D6C07">
      <w:pPr>
        <w:spacing w:line="360" w:lineRule="auto"/>
        <w:ind w:firstLine="1134"/>
        <w:jc w:val="both"/>
        <w:rPr>
          <w:rFonts w:ascii="Times New Roman" w:hAnsi="Times New Roman"/>
          <w:sz w:val="24"/>
          <w:szCs w:val="24"/>
        </w:rPr>
      </w:pPr>
      <w:r>
        <w:rPr>
          <w:rFonts w:ascii="Times New Roman" w:hAnsi="Times New Roman"/>
          <w:sz w:val="24"/>
          <w:szCs w:val="24"/>
        </w:rPr>
        <w:t>O CBA também dispõe</w:t>
      </w:r>
      <w:r>
        <w:rPr>
          <w:rStyle w:val="Refdenotaderodap"/>
          <w:rFonts w:ascii="Times New Roman" w:hAnsi="Times New Roman"/>
          <w:sz w:val="24"/>
          <w:szCs w:val="24"/>
        </w:rPr>
        <w:footnoteReference w:id="27"/>
      </w:r>
      <w:r>
        <w:rPr>
          <w:rFonts w:ascii="Times New Roman" w:hAnsi="Times New Roman"/>
          <w:sz w:val="24"/>
          <w:szCs w:val="24"/>
        </w:rPr>
        <w:t xml:space="preserve"> sobre a responsabilização do transportador por danos causados a terceiros em superfície, em consonância com a figura do consumidor por equip</w:t>
      </w:r>
      <w:r>
        <w:rPr>
          <w:rFonts w:ascii="Times New Roman" w:hAnsi="Times New Roman"/>
          <w:sz w:val="24"/>
          <w:szCs w:val="24"/>
        </w:rPr>
        <w:t>a</w:t>
      </w:r>
      <w:r>
        <w:rPr>
          <w:rFonts w:ascii="Times New Roman" w:hAnsi="Times New Roman"/>
          <w:sz w:val="24"/>
          <w:szCs w:val="24"/>
        </w:rPr>
        <w:t>ração do Direito do Consumidor, entretanto, adota da mesma forma o sistema de tarifação,</w:t>
      </w:r>
      <w:r w:rsidR="006D4DAE">
        <w:rPr>
          <w:rFonts w:ascii="Times New Roman" w:hAnsi="Times New Roman"/>
          <w:sz w:val="24"/>
          <w:szCs w:val="24"/>
        </w:rPr>
        <w:t xml:space="preserve"> porém baseando-se no peso da aeronave,</w:t>
      </w:r>
      <w:r w:rsidR="00BC332E">
        <w:rPr>
          <w:rFonts w:ascii="Times New Roman" w:hAnsi="Times New Roman"/>
          <w:sz w:val="24"/>
          <w:szCs w:val="24"/>
        </w:rPr>
        <w:t xml:space="preserve"> segundo o que dispõe o art.</w:t>
      </w:r>
      <w:r w:rsidR="001A34E8">
        <w:rPr>
          <w:rFonts w:ascii="Times New Roman" w:hAnsi="Times New Roman"/>
          <w:sz w:val="24"/>
          <w:szCs w:val="24"/>
        </w:rPr>
        <w:t xml:space="preserve"> 269 do CBA</w:t>
      </w:r>
      <w:r w:rsidR="00BC332E">
        <w:rPr>
          <w:rFonts w:ascii="Times New Roman" w:hAnsi="Times New Roman"/>
          <w:sz w:val="24"/>
          <w:szCs w:val="24"/>
        </w:rPr>
        <w:t>, onde se lê</w:t>
      </w:r>
      <w:r w:rsidR="001A34E8">
        <w:rPr>
          <w:rFonts w:ascii="Times New Roman" w:hAnsi="Times New Roman"/>
          <w:sz w:val="24"/>
          <w:szCs w:val="24"/>
        </w:rPr>
        <w:t>:</w:t>
      </w:r>
    </w:p>
    <w:p w:rsidR="001A34E8" w:rsidRPr="001A34E8" w:rsidRDefault="001A34E8" w:rsidP="001A34E8">
      <w:pPr>
        <w:spacing w:line="240" w:lineRule="auto"/>
        <w:ind w:left="2268"/>
        <w:jc w:val="both"/>
        <w:rPr>
          <w:rFonts w:ascii="Times New Roman" w:hAnsi="Times New Roman"/>
          <w:sz w:val="20"/>
          <w:szCs w:val="20"/>
        </w:rPr>
      </w:pPr>
      <w:bookmarkStart w:id="11" w:name="art269"/>
      <w:bookmarkEnd w:id="11"/>
      <w:r w:rsidRPr="001A34E8">
        <w:rPr>
          <w:rFonts w:ascii="Times New Roman" w:hAnsi="Times New Roman"/>
          <w:sz w:val="20"/>
          <w:szCs w:val="20"/>
        </w:rPr>
        <w:t>Art. 269. A responsabilidade do explorador estará limitada:</w:t>
      </w:r>
    </w:p>
    <w:p w:rsidR="001A34E8" w:rsidRPr="00CC1BD0" w:rsidRDefault="001A34E8" w:rsidP="001A34E8">
      <w:pPr>
        <w:spacing w:line="240" w:lineRule="auto"/>
        <w:ind w:left="2268"/>
        <w:jc w:val="both"/>
        <w:rPr>
          <w:rFonts w:ascii="Times New Roman" w:hAnsi="Times New Roman"/>
          <w:b/>
          <w:sz w:val="20"/>
          <w:szCs w:val="20"/>
        </w:rPr>
      </w:pPr>
      <w:r w:rsidRPr="001A34E8">
        <w:rPr>
          <w:rFonts w:ascii="Times New Roman" w:hAnsi="Times New Roman"/>
          <w:sz w:val="20"/>
          <w:szCs w:val="20"/>
        </w:rPr>
        <w:t> </w:t>
      </w:r>
      <w:bookmarkStart w:id="12" w:name="art269i"/>
      <w:bookmarkEnd w:id="12"/>
      <w:r w:rsidRPr="001A34E8">
        <w:rPr>
          <w:rFonts w:ascii="Times New Roman" w:hAnsi="Times New Roman"/>
          <w:sz w:val="20"/>
          <w:szCs w:val="20"/>
        </w:rPr>
        <w:t xml:space="preserve">I - para aeronaves com o </w:t>
      </w:r>
      <w:r w:rsidRPr="00CC1BD0">
        <w:rPr>
          <w:rFonts w:ascii="Times New Roman" w:hAnsi="Times New Roman"/>
          <w:b/>
          <w:sz w:val="20"/>
          <w:szCs w:val="20"/>
        </w:rPr>
        <w:t>peso máximo de 1.000kg (mil quilogramas)</w:t>
      </w:r>
      <w:r w:rsidRPr="001A34E8">
        <w:rPr>
          <w:rFonts w:ascii="Times New Roman" w:hAnsi="Times New Roman"/>
          <w:sz w:val="20"/>
          <w:szCs w:val="20"/>
        </w:rPr>
        <w:t>, à importâ</w:t>
      </w:r>
      <w:r w:rsidRPr="001A34E8">
        <w:rPr>
          <w:rFonts w:ascii="Times New Roman" w:hAnsi="Times New Roman"/>
          <w:sz w:val="20"/>
          <w:szCs w:val="20"/>
        </w:rPr>
        <w:t>n</w:t>
      </w:r>
      <w:r w:rsidRPr="001A34E8">
        <w:rPr>
          <w:rFonts w:ascii="Times New Roman" w:hAnsi="Times New Roman"/>
          <w:sz w:val="20"/>
          <w:szCs w:val="20"/>
        </w:rPr>
        <w:t xml:space="preserve">cia correspondente a </w:t>
      </w:r>
      <w:r w:rsidRPr="00CC1BD0">
        <w:rPr>
          <w:rFonts w:ascii="Times New Roman" w:hAnsi="Times New Roman"/>
          <w:b/>
          <w:sz w:val="20"/>
          <w:szCs w:val="20"/>
        </w:rPr>
        <w:t>3.500 (três mil e quinhentas) OTN - Obrigações do Tesouro Nacional;</w:t>
      </w:r>
    </w:p>
    <w:p w:rsidR="001A34E8" w:rsidRPr="001A34E8" w:rsidRDefault="001A34E8" w:rsidP="001A34E8">
      <w:pPr>
        <w:spacing w:line="240" w:lineRule="auto"/>
        <w:ind w:left="2268"/>
        <w:jc w:val="both"/>
        <w:rPr>
          <w:rFonts w:ascii="Times New Roman" w:hAnsi="Times New Roman"/>
          <w:sz w:val="20"/>
          <w:szCs w:val="20"/>
        </w:rPr>
      </w:pPr>
      <w:r w:rsidRPr="001A34E8">
        <w:rPr>
          <w:rFonts w:ascii="Times New Roman" w:hAnsi="Times New Roman"/>
          <w:sz w:val="20"/>
          <w:szCs w:val="20"/>
        </w:rPr>
        <w:t> </w:t>
      </w:r>
      <w:bookmarkStart w:id="13" w:name="art269ii"/>
      <w:bookmarkEnd w:id="13"/>
      <w:r w:rsidRPr="001A34E8">
        <w:rPr>
          <w:rFonts w:ascii="Times New Roman" w:hAnsi="Times New Roman"/>
          <w:sz w:val="20"/>
          <w:szCs w:val="20"/>
        </w:rPr>
        <w:t xml:space="preserve">II - para aeronaves com </w:t>
      </w:r>
      <w:r w:rsidRPr="00CC1BD0">
        <w:rPr>
          <w:rFonts w:ascii="Times New Roman" w:hAnsi="Times New Roman"/>
          <w:b/>
          <w:sz w:val="20"/>
          <w:szCs w:val="20"/>
        </w:rPr>
        <w:t>peso superior a 1.000kg (mil quilogramas)</w:t>
      </w:r>
      <w:r w:rsidRPr="001A34E8">
        <w:rPr>
          <w:rFonts w:ascii="Times New Roman" w:hAnsi="Times New Roman"/>
          <w:sz w:val="20"/>
          <w:szCs w:val="20"/>
        </w:rPr>
        <w:t>, à quantia co</w:t>
      </w:r>
      <w:r w:rsidRPr="001A34E8">
        <w:rPr>
          <w:rFonts w:ascii="Times New Roman" w:hAnsi="Times New Roman"/>
          <w:sz w:val="20"/>
          <w:szCs w:val="20"/>
        </w:rPr>
        <w:t>r</w:t>
      </w:r>
      <w:r w:rsidRPr="001A34E8">
        <w:rPr>
          <w:rFonts w:ascii="Times New Roman" w:hAnsi="Times New Roman"/>
          <w:sz w:val="20"/>
          <w:szCs w:val="20"/>
        </w:rPr>
        <w:t xml:space="preserve">respondente a </w:t>
      </w:r>
      <w:r w:rsidRPr="00CC1BD0">
        <w:rPr>
          <w:rFonts w:ascii="Times New Roman" w:hAnsi="Times New Roman"/>
          <w:b/>
          <w:sz w:val="20"/>
          <w:szCs w:val="20"/>
        </w:rPr>
        <w:t>3.500 (três mil e quinhentas) OTN - Obrigações do Tesouro N</w:t>
      </w:r>
      <w:r w:rsidRPr="00CC1BD0">
        <w:rPr>
          <w:rFonts w:ascii="Times New Roman" w:hAnsi="Times New Roman"/>
          <w:b/>
          <w:sz w:val="20"/>
          <w:szCs w:val="20"/>
        </w:rPr>
        <w:t>a</w:t>
      </w:r>
      <w:r w:rsidRPr="00CC1BD0">
        <w:rPr>
          <w:rFonts w:ascii="Times New Roman" w:hAnsi="Times New Roman"/>
          <w:b/>
          <w:sz w:val="20"/>
          <w:szCs w:val="20"/>
        </w:rPr>
        <w:t>cional</w:t>
      </w:r>
      <w:r w:rsidRPr="001A34E8">
        <w:rPr>
          <w:rFonts w:ascii="Times New Roman" w:hAnsi="Times New Roman"/>
          <w:sz w:val="20"/>
          <w:szCs w:val="20"/>
        </w:rPr>
        <w:t>, acrescida de 1/10 (um décimo) do valor de cada OTN - Obrigação do Teso</w:t>
      </w:r>
      <w:r w:rsidRPr="001A34E8">
        <w:rPr>
          <w:rFonts w:ascii="Times New Roman" w:hAnsi="Times New Roman"/>
          <w:sz w:val="20"/>
          <w:szCs w:val="20"/>
        </w:rPr>
        <w:t>u</w:t>
      </w:r>
      <w:r w:rsidRPr="001A34E8">
        <w:rPr>
          <w:rFonts w:ascii="Times New Roman" w:hAnsi="Times New Roman"/>
          <w:sz w:val="20"/>
          <w:szCs w:val="20"/>
        </w:rPr>
        <w:t>ro Nacional por quilograma que exceder a 1.000 (mil).</w:t>
      </w:r>
    </w:p>
    <w:p w:rsidR="006F5695" w:rsidRDefault="001A34E8" w:rsidP="00BC64D5">
      <w:pPr>
        <w:spacing w:line="240" w:lineRule="auto"/>
        <w:ind w:left="2268"/>
        <w:jc w:val="both"/>
        <w:rPr>
          <w:rFonts w:ascii="Times New Roman" w:hAnsi="Times New Roman"/>
          <w:sz w:val="24"/>
          <w:szCs w:val="24"/>
        </w:rPr>
      </w:pPr>
      <w:r w:rsidRPr="001A34E8">
        <w:rPr>
          <w:rFonts w:ascii="Times New Roman" w:hAnsi="Times New Roman"/>
          <w:sz w:val="20"/>
          <w:szCs w:val="20"/>
        </w:rPr>
        <w:t xml:space="preserve"> </w:t>
      </w:r>
      <w:bookmarkStart w:id="14" w:name="art269p"/>
      <w:bookmarkEnd w:id="14"/>
      <w:r w:rsidRPr="001A34E8">
        <w:rPr>
          <w:rFonts w:ascii="Times New Roman" w:hAnsi="Times New Roman"/>
          <w:sz w:val="20"/>
          <w:szCs w:val="20"/>
        </w:rPr>
        <w:t>Parágrafo único. Entende-se por peso da aeronave o autorizado para decolagem pelo certificado de aeronavegabilidade ou documento equivalente.</w:t>
      </w:r>
      <w:r w:rsidR="00CC1BD0">
        <w:rPr>
          <w:rFonts w:ascii="Times New Roman" w:hAnsi="Times New Roman"/>
          <w:sz w:val="20"/>
          <w:szCs w:val="20"/>
        </w:rPr>
        <w:t xml:space="preserve"> (grifo nosso)</w:t>
      </w:r>
    </w:p>
    <w:p w:rsidR="00394C6D" w:rsidRDefault="00394C6D" w:rsidP="000D6C07">
      <w:pPr>
        <w:spacing w:line="360" w:lineRule="auto"/>
        <w:ind w:firstLine="1134"/>
        <w:jc w:val="both"/>
        <w:rPr>
          <w:rFonts w:ascii="Times New Roman" w:hAnsi="Times New Roman"/>
          <w:sz w:val="24"/>
          <w:szCs w:val="24"/>
        </w:rPr>
      </w:pPr>
      <w:r>
        <w:rPr>
          <w:rFonts w:ascii="Times New Roman" w:hAnsi="Times New Roman"/>
          <w:sz w:val="24"/>
          <w:szCs w:val="24"/>
        </w:rPr>
        <w:t xml:space="preserve">Assim como a tarifação da indenização por lesão, morte ou atraso de voo, o CBA também limita o </w:t>
      </w:r>
      <w:r w:rsidRPr="00456748">
        <w:rPr>
          <w:rFonts w:ascii="Times New Roman" w:hAnsi="Times New Roman"/>
          <w:i/>
          <w:sz w:val="24"/>
          <w:szCs w:val="24"/>
        </w:rPr>
        <w:t>quantum</w:t>
      </w:r>
      <w:r>
        <w:rPr>
          <w:rFonts w:ascii="Times New Roman" w:hAnsi="Times New Roman"/>
          <w:sz w:val="24"/>
          <w:szCs w:val="24"/>
        </w:rPr>
        <w:t xml:space="preserve"> indenizatório em caso de danos a bagagem do passageiro</w:t>
      </w:r>
      <w:r w:rsidR="00456748">
        <w:rPr>
          <w:rFonts w:ascii="Times New Roman" w:hAnsi="Times New Roman"/>
          <w:sz w:val="24"/>
          <w:szCs w:val="24"/>
        </w:rPr>
        <w:t xml:space="preserve"> no art. 260, onde se lê:</w:t>
      </w:r>
    </w:p>
    <w:p w:rsidR="00456748" w:rsidRPr="00456748" w:rsidRDefault="00456748" w:rsidP="00456748">
      <w:pPr>
        <w:spacing w:line="240" w:lineRule="auto"/>
        <w:ind w:left="2268"/>
        <w:jc w:val="both"/>
        <w:rPr>
          <w:rFonts w:ascii="Times New Roman" w:hAnsi="Times New Roman"/>
          <w:sz w:val="20"/>
          <w:szCs w:val="20"/>
        </w:rPr>
      </w:pPr>
      <w:r w:rsidRPr="00456748">
        <w:rPr>
          <w:rFonts w:ascii="Times New Roman" w:hAnsi="Times New Roman"/>
          <w:sz w:val="20"/>
          <w:szCs w:val="20"/>
        </w:rPr>
        <w:t xml:space="preserve">      </w:t>
      </w:r>
      <w:bookmarkStart w:id="15" w:name="art260"/>
      <w:bookmarkEnd w:id="15"/>
      <w:r w:rsidRPr="00456748">
        <w:rPr>
          <w:rFonts w:ascii="Times New Roman" w:hAnsi="Times New Roman"/>
          <w:sz w:val="20"/>
          <w:szCs w:val="20"/>
        </w:rPr>
        <w:t xml:space="preserve">Art. 260. A responsabilidade do transportador por </w:t>
      </w:r>
      <w:r w:rsidRPr="00CC1BD0">
        <w:rPr>
          <w:rFonts w:ascii="Times New Roman" w:hAnsi="Times New Roman"/>
          <w:b/>
          <w:sz w:val="20"/>
          <w:szCs w:val="20"/>
        </w:rPr>
        <w:t>dano, consequente da de</w:t>
      </w:r>
      <w:r w:rsidRPr="00CC1BD0">
        <w:rPr>
          <w:rFonts w:ascii="Times New Roman" w:hAnsi="Times New Roman"/>
          <w:b/>
          <w:sz w:val="20"/>
          <w:szCs w:val="20"/>
        </w:rPr>
        <w:t>s</w:t>
      </w:r>
      <w:r w:rsidRPr="00CC1BD0">
        <w:rPr>
          <w:rFonts w:ascii="Times New Roman" w:hAnsi="Times New Roman"/>
          <w:b/>
          <w:sz w:val="20"/>
          <w:szCs w:val="20"/>
        </w:rPr>
        <w:t>truição, perda ou avaria da bagagem despachada ou conservada em mãos</w:t>
      </w:r>
      <w:r w:rsidRPr="00456748">
        <w:rPr>
          <w:rFonts w:ascii="Times New Roman" w:hAnsi="Times New Roman"/>
          <w:sz w:val="20"/>
          <w:szCs w:val="20"/>
        </w:rPr>
        <w:t xml:space="preserve"> do passageiro, ocorrida durante a execução do contrato de transporte aéreo, limita-se ao valor correspondente a </w:t>
      </w:r>
      <w:r w:rsidRPr="00CC1BD0">
        <w:rPr>
          <w:rFonts w:ascii="Times New Roman" w:hAnsi="Times New Roman"/>
          <w:b/>
          <w:sz w:val="20"/>
          <w:szCs w:val="20"/>
        </w:rPr>
        <w:t>150 (cento e cinquenta) Obrigações do Tesouro Nacional - OTN</w:t>
      </w:r>
      <w:r w:rsidRPr="00456748">
        <w:rPr>
          <w:rFonts w:ascii="Times New Roman" w:hAnsi="Times New Roman"/>
          <w:sz w:val="20"/>
          <w:szCs w:val="20"/>
        </w:rPr>
        <w:t>, por ocasião do pagamento, em relação a cada passageiro.</w:t>
      </w:r>
      <w:r w:rsidR="00CC1BD0">
        <w:rPr>
          <w:rFonts w:ascii="Times New Roman" w:hAnsi="Times New Roman"/>
          <w:sz w:val="20"/>
          <w:szCs w:val="20"/>
        </w:rPr>
        <w:t xml:space="preserve"> (grifo nosso)</w:t>
      </w:r>
    </w:p>
    <w:p w:rsidR="008F43BB" w:rsidRDefault="00CC1BD0" w:rsidP="00235E85">
      <w:pPr>
        <w:spacing w:line="360" w:lineRule="auto"/>
        <w:ind w:firstLine="1134"/>
        <w:jc w:val="both"/>
        <w:rPr>
          <w:rFonts w:ascii="Times New Roman" w:hAnsi="Times New Roman"/>
          <w:sz w:val="24"/>
          <w:szCs w:val="24"/>
        </w:rPr>
      </w:pPr>
      <w:r>
        <w:rPr>
          <w:rFonts w:ascii="Times New Roman" w:hAnsi="Times New Roman"/>
          <w:sz w:val="24"/>
          <w:szCs w:val="24"/>
        </w:rPr>
        <w:t>Observa-se que</w:t>
      </w:r>
      <w:proofErr w:type="gramStart"/>
      <w:r>
        <w:rPr>
          <w:rFonts w:ascii="Times New Roman" w:hAnsi="Times New Roman"/>
          <w:sz w:val="24"/>
          <w:szCs w:val="24"/>
        </w:rPr>
        <w:t xml:space="preserve">  </w:t>
      </w:r>
      <w:proofErr w:type="gramEnd"/>
      <w:r>
        <w:rPr>
          <w:rFonts w:ascii="Times New Roman" w:hAnsi="Times New Roman"/>
          <w:sz w:val="24"/>
          <w:szCs w:val="24"/>
        </w:rPr>
        <w:t xml:space="preserve">em todos os dispositivos, o </w:t>
      </w:r>
      <w:r w:rsidR="00BC332E">
        <w:rPr>
          <w:rFonts w:ascii="Times New Roman" w:hAnsi="Times New Roman"/>
          <w:sz w:val="24"/>
          <w:szCs w:val="24"/>
        </w:rPr>
        <w:t>CBA se utiliza do OTN, O</w:t>
      </w:r>
      <w:r w:rsidR="007646D9">
        <w:rPr>
          <w:rFonts w:ascii="Times New Roman" w:hAnsi="Times New Roman"/>
          <w:sz w:val="24"/>
          <w:szCs w:val="24"/>
        </w:rPr>
        <w:t>brigações do Tesouro Nacional, t</w:t>
      </w:r>
      <w:r w:rsidR="00BC332E">
        <w:rPr>
          <w:rFonts w:ascii="Times New Roman" w:hAnsi="Times New Roman"/>
          <w:sz w:val="24"/>
          <w:szCs w:val="24"/>
        </w:rPr>
        <w:t>ítulos da dívida pública emitidos</w:t>
      </w:r>
      <w:r w:rsidR="008B2A0C">
        <w:rPr>
          <w:rFonts w:ascii="Times New Roman" w:hAnsi="Times New Roman"/>
          <w:sz w:val="24"/>
          <w:szCs w:val="24"/>
        </w:rPr>
        <w:t xml:space="preserve"> em 1964</w:t>
      </w:r>
      <w:r w:rsidR="007712FB">
        <w:rPr>
          <w:rStyle w:val="Refdenotaderodap"/>
          <w:rFonts w:ascii="Times New Roman" w:hAnsi="Times New Roman"/>
          <w:sz w:val="24"/>
          <w:szCs w:val="24"/>
        </w:rPr>
        <w:footnoteReference w:id="28"/>
      </w:r>
      <w:r w:rsidR="007646D9">
        <w:rPr>
          <w:rFonts w:ascii="Times New Roman" w:hAnsi="Times New Roman"/>
          <w:sz w:val="24"/>
          <w:szCs w:val="24"/>
        </w:rPr>
        <w:t>, posteriormente substitu</w:t>
      </w:r>
      <w:r w:rsidR="007646D9">
        <w:rPr>
          <w:rFonts w:ascii="Times New Roman" w:hAnsi="Times New Roman"/>
          <w:sz w:val="24"/>
          <w:szCs w:val="24"/>
        </w:rPr>
        <w:t>í</w:t>
      </w:r>
      <w:r w:rsidR="007646D9">
        <w:rPr>
          <w:rFonts w:ascii="Times New Roman" w:hAnsi="Times New Roman"/>
          <w:sz w:val="24"/>
          <w:szCs w:val="24"/>
        </w:rPr>
        <w:t>do</w:t>
      </w:r>
      <w:r w:rsidR="008B2A0C">
        <w:rPr>
          <w:rFonts w:ascii="Times New Roman" w:hAnsi="Times New Roman"/>
          <w:sz w:val="24"/>
          <w:szCs w:val="24"/>
        </w:rPr>
        <w:t>s</w:t>
      </w:r>
      <w:r w:rsidR="007646D9">
        <w:rPr>
          <w:rFonts w:ascii="Times New Roman" w:hAnsi="Times New Roman"/>
          <w:sz w:val="24"/>
          <w:szCs w:val="24"/>
        </w:rPr>
        <w:t xml:space="preserve"> por </w:t>
      </w:r>
      <w:r w:rsidR="00C16F38">
        <w:rPr>
          <w:rFonts w:ascii="Times New Roman" w:hAnsi="Times New Roman"/>
          <w:sz w:val="24"/>
          <w:szCs w:val="24"/>
        </w:rPr>
        <w:t xml:space="preserve">BTN- </w:t>
      </w:r>
      <w:r w:rsidR="007646D9">
        <w:rPr>
          <w:rFonts w:ascii="Times New Roman" w:hAnsi="Times New Roman"/>
          <w:sz w:val="24"/>
          <w:szCs w:val="24"/>
        </w:rPr>
        <w:t>Bônus do Tesouro Nacional</w:t>
      </w:r>
      <w:r w:rsidR="00C75C19">
        <w:rPr>
          <w:rStyle w:val="Refdenotaderodap"/>
          <w:rFonts w:ascii="Times New Roman" w:hAnsi="Times New Roman"/>
          <w:sz w:val="24"/>
          <w:szCs w:val="24"/>
        </w:rPr>
        <w:footnoteReference w:id="29"/>
      </w:r>
      <w:r w:rsidR="007712FB">
        <w:rPr>
          <w:rFonts w:ascii="Times New Roman" w:hAnsi="Times New Roman"/>
          <w:sz w:val="24"/>
          <w:szCs w:val="24"/>
        </w:rPr>
        <w:t>.</w:t>
      </w:r>
      <w:r w:rsidR="008F43BB">
        <w:rPr>
          <w:rFonts w:ascii="Times New Roman" w:hAnsi="Times New Roman"/>
          <w:sz w:val="24"/>
          <w:szCs w:val="24"/>
        </w:rPr>
        <w:t xml:space="preserve"> </w:t>
      </w:r>
      <w:r w:rsidR="007712FB">
        <w:rPr>
          <w:rFonts w:ascii="Times New Roman" w:hAnsi="Times New Roman"/>
          <w:sz w:val="24"/>
          <w:szCs w:val="24"/>
        </w:rPr>
        <w:t>A partir de então, foram criados por leis diversos indexadores de atualização monetária</w:t>
      </w:r>
      <w:r w:rsidR="008F43BB">
        <w:rPr>
          <w:rFonts w:ascii="Times New Roman" w:hAnsi="Times New Roman"/>
          <w:sz w:val="24"/>
          <w:szCs w:val="24"/>
        </w:rPr>
        <w:t>, que devem ser considerados a fim de cálculo dos val</w:t>
      </w:r>
      <w:r w:rsidR="008F43BB">
        <w:rPr>
          <w:rFonts w:ascii="Times New Roman" w:hAnsi="Times New Roman"/>
          <w:sz w:val="24"/>
          <w:szCs w:val="24"/>
        </w:rPr>
        <w:t>o</w:t>
      </w:r>
      <w:r w:rsidR="008F43BB">
        <w:rPr>
          <w:rFonts w:ascii="Times New Roman" w:hAnsi="Times New Roman"/>
          <w:sz w:val="24"/>
          <w:szCs w:val="24"/>
        </w:rPr>
        <w:t>res indenizatórios.</w:t>
      </w:r>
    </w:p>
    <w:p w:rsidR="00A264AE" w:rsidRDefault="008F43BB" w:rsidP="00235E85">
      <w:pPr>
        <w:spacing w:line="360" w:lineRule="auto"/>
        <w:ind w:firstLine="1134"/>
        <w:jc w:val="both"/>
        <w:rPr>
          <w:rFonts w:ascii="Times New Roman" w:hAnsi="Times New Roman"/>
          <w:sz w:val="24"/>
          <w:szCs w:val="24"/>
        </w:rPr>
      </w:pPr>
      <w:r>
        <w:rPr>
          <w:rFonts w:ascii="Times New Roman" w:hAnsi="Times New Roman"/>
          <w:sz w:val="24"/>
          <w:szCs w:val="24"/>
        </w:rPr>
        <w:t>Sobre a tarifação imposta pelo CBA, o renomado advogado Sérgio Roberto Alo</w:t>
      </w:r>
      <w:r>
        <w:rPr>
          <w:rFonts w:ascii="Times New Roman" w:hAnsi="Times New Roman"/>
          <w:sz w:val="24"/>
          <w:szCs w:val="24"/>
        </w:rPr>
        <w:t>n</w:t>
      </w:r>
      <w:r>
        <w:rPr>
          <w:rFonts w:ascii="Times New Roman" w:hAnsi="Times New Roman"/>
          <w:sz w:val="24"/>
          <w:szCs w:val="24"/>
        </w:rPr>
        <w:t>so, especialista em Direito Aeronáutico e membro da Sociedade Brasileira de Direito Aer</w:t>
      </w:r>
      <w:r>
        <w:rPr>
          <w:rFonts w:ascii="Times New Roman" w:hAnsi="Times New Roman"/>
          <w:sz w:val="24"/>
          <w:szCs w:val="24"/>
        </w:rPr>
        <w:t>o</w:t>
      </w:r>
      <w:r>
        <w:rPr>
          <w:rFonts w:ascii="Times New Roman" w:hAnsi="Times New Roman"/>
          <w:sz w:val="24"/>
          <w:szCs w:val="24"/>
        </w:rPr>
        <w:lastRenderedPageBreak/>
        <w:t>náutico e Espacial, em recente publicação</w:t>
      </w:r>
      <w:r>
        <w:rPr>
          <w:rStyle w:val="Refdenotaderodap"/>
          <w:rFonts w:ascii="Times New Roman" w:hAnsi="Times New Roman"/>
          <w:sz w:val="24"/>
          <w:szCs w:val="24"/>
        </w:rPr>
        <w:footnoteReference w:id="30"/>
      </w:r>
      <w:r w:rsidR="00B83E7E">
        <w:rPr>
          <w:rFonts w:ascii="Times New Roman" w:hAnsi="Times New Roman"/>
          <w:sz w:val="24"/>
          <w:szCs w:val="24"/>
        </w:rPr>
        <w:t>,</w:t>
      </w:r>
      <w:r>
        <w:rPr>
          <w:rFonts w:ascii="Times New Roman" w:hAnsi="Times New Roman"/>
          <w:sz w:val="24"/>
          <w:szCs w:val="24"/>
        </w:rPr>
        <w:t xml:space="preserve"> tenta demonstrar o anacronismo do nosso Código A</w:t>
      </w:r>
      <w:r w:rsidR="00B83E7E">
        <w:rPr>
          <w:rFonts w:ascii="Times New Roman" w:hAnsi="Times New Roman"/>
          <w:sz w:val="24"/>
          <w:szCs w:val="24"/>
        </w:rPr>
        <w:t>eronáutico ilustrando o recente acidente que vitimou o candidato à presidência do B</w:t>
      </w:r>
      <w:r w:rsidR="00CC1BD0">
        <w:rPr>
          <w:rFonts w:ascii="Times New Roman" w:hAnsi="Times New Roman"/>
          <w:sz w:val="24"/>
          <w:szCs w:val="24"/>
        </w:rPr>
        <w:t>rasil Eduardo Campos. A</w:t>
      </w:r>
      <w:r w:rsidR="009910A3">
        <w:rPr>
          <w:rFonts w:ascii="Times New Roman" w:hAnsi="Times New Roman"/>
          <w:sz w:val="24"/>
          <w:szCs w:val="24"/>
        </w:rPr>
        <w:t>LONSO (2014, p.30) aduz que,</w:t>
      </w:r>
      <w:r w:rsidR="00B83E7E">
        <w:rPr>
          <w:rFonts w:ascii="Times New Roman" w:hAnsi="Times New Roman"/>
          <w:sz w:val="24"/>
          <w:szCs w:val="24"/>
        </w:rPr>
        <w:t xml:space="preserve"> segundo o critério do CBA, caberia ao operador da aeronave indenizar a quantia aproximada de R$</w:t>
      </w:r>
      <w:r w:rsidR="009C77A2">
        <w:rPr>
          <w:rFonts w:ascii="Times New Roman" w:hAnsi="Times New Roman"/>
          <w:sz w:val="24"/>
          <w:szCs w:val="24"/>
        </w:rPr>
        <w:t xml:space="preserve"> </w:t>
      </w:r>
      <w:r w:rsidR="00B83E7E">
        <w:rPr>
          <w:rFonts w:ascii="Times New Roman" w:hAnsi="Times New Roman"/>
          <w:sz w:val="24"/>
          <w:szCs w:val="24"/>
        </w:rPr>
        <w:t>50.000</w:t>
      </w:r>
      <w:r w:rsidR="009C77A2">
        <w:rPr>
          <w:rFonts w:ascii="Times New Roman" w:hAnsi="Times New Roman"/>
          <w:sz w:val="24"/>
          <w:szCs w:val="24"/>
        </w:rPr>
        <w:t>,00</w:t>
      </w:r>
      <w:r w:rsidR="00B83E7E">
        <w:rPr>
          <w:rFonts w:ascii="Times New Roman" w:hAnsi="Times New Roman"/>
          <w:sz w:val="24"/>
          <w:szCs w:val="24"/>
        </w:rPr>
        <w:t xml:space="preserve"> (cinquenta mil reais) pela morte de cada </w:t>
      </w:r>
      <w:r w:rsidR="00FB6069">
        <w:rPr>
          <w:rFonts w:ascii="Times New Roman" w:hAnsi="Times New Roman"/>
          <w:sz w:val="24"/>
          <w:szCs w:val="24"/>
        </w:rPr>
        <w:t>vítima a bordo da aeronave</w:t>
      </w:r>
      <w:r w:rsidR="00B83E7E">
        <w:rPr>
          <w:rFonts w:ascii="Times New Roman" w:hAnsi="Times New Roman"/>
          <w:sz w:val="24"/>
          <w:szCs w:val="24"/>
        </w:rPr>
        <w:t>, valor considerado irrisório diante o dano ca</w:t>
      </w:r>
      <w:r w:rsidR="00B83E7E">
        <w:rPr>
          <w:rFonts w:ascii="Times New Roman" w:hAnsi="Times New Roman"/>
          <w:sz w:val="24"/>
          <w:szCs w:val="24"/>
        </w:rPr>
        <w:t>u</w:t>
      </w:r>
      <w:r w:rsidR="00B83E7E">
        <w:rPr>
          <w:rFonts w:ascii="Times New Roman" w:hAnsi="Times New Roman"/>
          <w:sz w:val="24"/>
          <w:szCs w:val="24"/>
        </w:rPr>
        <w:t>sado. E pior, segundo</w:t>
      </w:r>
      <w:r w:rsidR="009C77A2">
        <w:rPr>
          <w:rFonts w:ascii="Times New Roman" w:hAnsi="Times New Roman"/>
          <w:sz w:val="24"/>
          <w:szCs w:val="24"/>
        </w:rPr>
        <w:t xml:space="preserve"> o critério de cálculo do art. 269, caberia a indenização aproximada de R$ 200.000,00</w:t>
      </w:r>
      <w:r w:rsidR="00CE231A">
        <w:rPr>
          <w:rFonts w:ascii="Times New Roman" w:hAnsi="Times New Roman"/>
          <w:sz w:val="24"/>
          <w:szCs w:val="24"/>
        </w:rPr>
        <w:t xml:space="preserve"> </w:t>
      </w:r>
      <w:r w:rsidR="009C77A2">
        <w:rPr>
          <w:rFonts w:ascii="Times New Roman" w:hAnsi="Times New Roman"/>
          <w:sz w:val="24"/>
          <w:szCs w:val="24"/>
        </w:rPr>
        <w:t>(duzentos mil reais) em função dos danos a terceiros em superfície, a ser rat</w:t>
      </w:r>
      <w:r w:rsidR="009C77A2">
        <w:rPr>
          <w:rFonts w:ascii="Times New Roman" w:hAnsi="Times New Roman"/>
          <w:sz w:val="24"/>
          <w:szCs w:val="24"/>
        </w:rPr>
        <w:t>e</w:t>
      </w:r>
      <w:r w:rsidR="009C77A2">
        <w:rPr>
          <w:rFonts w:ascii="Times New Roman" w:hAnsi="Times New Roman"/>
          <w:sz w:val="24"/>
          <w:szCs w:val="24"/>
        </w:rPr>
        <w:t>ada proporcionalmente com todos os prejudicados.</w:t>
      </w:r>
    </w:p>
    <w:p w:rsidR="008B09E9" w:rsidRDefault="00FB6069" w:rsidP="00235E85">
      <w:pPr>
        <w:spacing w:line="360" w:lineRule="auto"/>
        <w:ind w:firstLine="1134"/>
        <w:jc w:val="both"/>
        <w:rPr>
          <w:rFonts w:ascii="Times New Roman" w:hAnsi="Times New Roman"/>
          <w:sz w:val="24"/>
          <w:szCs w:val="24"/>
        </w:rPr>
      </w:pPr>
      <w:r>
        <w:rPr>
          <w:rFonts w:ascii="Times New Roman" w:hAnsi="Times New Roman"/>
          <w:sz w:val="24"/>
          <w:szCs w:val="24"/>
        </w:rPr>
        <w:t>Portanto, além do CBA impor um sistema de indenização tarifada</w:t>
      </w:r>
      <w:r w:rsidR="00AE1FB1">
        <w:rPr>
          <w:rFonts w:ascii="Times New Roman" w:hAnsi="Times New Roman"/>
          <w:sz w:val="24"/>
          <w:szCs w:val="24"/>
        </w:rPr>
        <w:t>, as normas i</w:t>
      </w:r>
      <w:r w:rsidR="00AE1FB1">
        <w:rPr>
          <w:rFonts w:ascii="Times New Roman" w:hAnsi="Times New Roman"/>
          <w:sz w:val="24"/>
          <w:szCs w:val="24"/>
        </w:rPr>
        <w:t>m</w:t>
      </w:r>
      <w:r w:rsidR="00AE1FB1">
        <w:rPr>
          <w:rFonts w:ascii="Times New Roman" w:hAnsi="Times New Roman"/>
          <w:sz w:val="24"/>
          <w:szCs w:val="24"/>
        </w:rPr>
        <w:t>postas pelo diploma firmam uma responsabilidade por demais mitigada, satisfazendo os int</w:t>
      </w:r>
      <w:r w:rsidR="00AE1FB1">
        <w:rPr>
          <w:rFonts w:ascii="Times New Roman" w:hAnsi="Times New Roman"/>
          <w:sz w:val="24"/>
          <w:szCs w:val="24"/>
        </w:rPr>
        <w:t>e</w:t>
      </w:r>
      <w:r w:rsidR="00AE1FB1">
        <w:rPr>
          <w:rFonts w:ascii="Times New Roman" w:hAnsi="Times New Roman"/>
          <w:sz w:val="24"/>
          <w:szCs w:val="24"/>
        </w:rPr>
        <w:t xml:space="preserve">resses da indústria do transporte aéreo em detrimento dos direitos dos passageiros. </w:t>
      </w:r>
      <w:r w:rsidR="009910A3">
        <w:rPr>
          <w:rFonts w:ascii="Times New Roman" w:hAnsi="Times New Roman"/>
          <w:sz w:val="24"/>
          <w:szCs w:val="24"/>
        </w:rPr>
        <w:t>ALONSO (2014, p.31)</w:t>
      </w:r>
      <w:r w:rsidR="00AE1FB1">
        <w:rPr>
          <w:rFonts w:ascii="Times New Roman" w:hAnsi="Times New Roman"/>
          <w:sz w:val="24"/>
          <w:szCs w:val="24"/>
        </w:rPr>
        <w:t xml:space="preserve"> ainda alega que tal sistema somente se justificava em um contexto em que se tinha a aviação como um meio de transporte exposto ao risco.</w:t>
      </w:r>
      <w:r w:rsidR="00B11BF0">
        <w:rPr>
          <w:rFonts w:ascii="Times New Roman" w:hAnsi="Times New Roman"/>
          <w:sz w:val="24"/>
          <w:szCs w:val="24"/>
        </w:rPr>
        <w:t xml:space="preserve"> </w:t>
      </w:r>
      <w:r w:rsidR="00AE1FB1">
        <w:rPr>
          <w:rFonts w:ascii="Times New Roman" w:hAnsi="Times New Roman"/>
          <w:sz w:val="24"/>
          <w:szCs w:val="24"/>
        </w:rPr>
        <w:t>Entretanto, o avião tornou-se um meio de transporte seguro, a ponto d</w:t>
      </w:r>
      <w:r w:rsidR="00FB3684">
        <w:rPr>
          <w:rFonts w:ascii="Times New Roman" w:hAnsi="Times New Roman"/>
          <w:sz w:val="24"/>
          <w:szCs w:val="24"/>
        </w:rPr>
        <w:t xml:space="preserve">e não justificar a tarifação da indenização no Direito Aeronáutico. </w:t>
      </w:r>
    </w:p>
    <w:p w:rsidR="00FB6069" w:rsidRDefault="008B09E9" w:rsidP="00235E85">
      <w:pPr>
        <w:spacing w:line="360" w:lineRule="auto"/>
        <w:ind w:firstLine="1134"/>
        <w:jc w:val="both"/>
        <w:rPr>
          <w:rFonts w:ascii="Times New Roman" w:hAnsi="Times New Roman"/>
          <w:sz w:val="24"/>
          <w:szCs w:val="24"/>
        </w:rPr>
      </w:pPr>
      <w:r>
        <w:rPr>
          <w:rFonts w:ascii="Times New Roman" w:hAnsi="Times New Roman"/>
          <w:sz w:val="24"/>
          <w:szCs w:val="24"/>
        </w:rPr>
        <w:t>Por outro lado</w:t>
      </w:r>
      <w:r w:rsidR="001E138A">
        <w:rPr>
          <w:rFonts w:ascii="Times New Roman" w:hAnsi="Times New Roman"/>
          <w:sz w:val="24"/>
          <w:szCs w:val="24"/>
        </w:rPr>
        <w:t xml:space="preserve">, o ano de 2014 </w:t>
      </w:r>
      <w:r w:rsidR="00DB79CB">
        <w:rPr>
          <w:rFonts w:ascii="Times New Roman" w:hAnsi="Times New Roman"/>
          <w:sz w:val="24"/>
          <w:szCs w:val="24"/>
        </w:rPr>
        <w:t>foi marcado</w:t>
      </w:r>
      <w:r w:rsidR="00BC1396">
        <w:rPr>
          <w:rFonts w:ascii="Times New Roman" w:hAnsi="Times New Roman"/>
          <w:sz w:val="24"/>
          <w:szCs w:val="24"/>
        </w:rPr>
        <w:t xml:space="preserve"> por um crescimento vertiginoso no número de mortes n</w:t>
      </w:r>
      <w:r w:rsidR="0014285C">
        <w:rPr>
          <w:rFonts w:ascii="Times New Roman" w:hAnsi="Times New Roman"/>
          <w:sz w:val="24"/>
          <w:szCs w:val="24"/>
        </w:rPr>
        <w:t xml:space="preserve">a aviação civil em todo o mundo, embora o número de acidentes tivesse se mantido estável. </w:t>
      </w:r>
      <w:r w:rsidR="00BC1396">
        <w:rPr>
          <w:rFonts w:ascii="Times New Roman" w:hAnsi="Times New Roman"/>
          <w:sz w:val="24"/>
          <w:szCs w:val="24"/>
        </w:rPr>
        <w:t>Segundo o relatório oficial</w:t>
      </w:r>
      <w:r w:rsidR="0014285C">
        <w:rPr>
          <w:rStyle w:val="Refdenotaderodap"/>
          <w:rFonts w:ascii="Times New Roman" w:hAnsi="Times New Roman"/>
          <w:sz w:val="24"/>
          <w:szCs w:val="24"/>
        </w:rPr>
        <w:footnoteReference w:id="31"/>
      </w:r>
      <w:r w:rsidR="00BC1396">
        <w:rPr>
          <w:rFonts w:ascii="Times New Roman" w:hAnsi="Times New Roman"/>
          <w:sz w:val="24"/>
          <w:szCs w:val="24"/>
        </w:rPr>
        <w:t xml:space="preserve"> de 2015 da ICAO- Internacional Civil </w:t>
      </w:r>
      <w:proofErr w:type="spellStart"/>
      <w:r w:rsidR="00BC1396">
        <w:rPr>
          <w:rFonts w:ascii="Times New Roman" w:hAnsi="Times New Roman"/>
          <w:sz w:val="24"/>
          <w:szCs w:val="24"/>
        </w:rPr>
        <w:t>Aviation</w:t>
      </w:r>
      <w:proofErr w:type="spellEnd"/>
      <w:r w:rsidR="00BC1396">
        <w:rPr>
          <w:rFonts w:ascii="Times New Roman" w:hAnsi="Times New Roman"/>
          <w:sz w:val="24"/>
          <w:szCs w:val="24"/>
        </w:rPr>
        <w:t xml:space="preserve"> </w:t>
      </w:r>
      <w:proofErr w:type="spellStart"/>
      <w:r w:rsidR="00BC1396">
        <w:rPr>
          <w:rFonts w:ascii="Times New Roman" w:hAnsi="Times New Roman"/>
          <w:sz w:val="24"/>
          <w:szCs w:val="24"/>
        </w:rPr>
        <w:t>Organization</w:t>
      </w:r>
      <w:proofErr w:type="spellEnd"/>
      <w:r w:rsidR="00BC1396">
        <w:rPr>
          <w:rFonts w:ascii="Times New Roman" w:hAnsi="Times New Roman"/>
          <w:sz w:val="24"/>
          <w:szCs w:val="24"/>
        </w:rPr>
        <w:t>, ou Organização Internacional da Aviação Civil, ocorreram 904 mortes em 2014, número quase igual a</w:t>
      </w:r>
      <w:r w:rsidR="0014285C">
        <w:rPr>
          <w:rFonts w:ascii="Times New Roman" w:hAnsi="Times New Roman"/>
          <w:sz w:val="24"/>
          <w:szCs w:val="24"/>
        </w:rPr>
        <w:t>os</w:t>
      </w:r>
      <w:r w:rsidR="00BC1396">
        <w:rPr>
          <w:rFonts w:ascii="Times New Roman" w:hAnsi="Times New Roman"/>
          <w:sz w:val="24"/>
          <w:szCs w:val="24"/>
        </w:rPr>
        <w:t xml:space="preserve"> anos de 2011, 2012 e 2013 </w:t>
      </w:r>
      <w:r w:rsidR="0014285C">
        <w:rPr>
          <w:rFonts w:ascii="Times New Roman" w:hAnsi="Times New Roman"/>
          <w:sz w:val="24"/>
          <w:szCs w:val="24"/>
        </w:rPr>
        <w:t>somados, que totalizaram 933 mo</w:t>
      </w:r>
      <w:r w:rsidR="0014285C">
        <w:rPr>
          <w:rFonts w:ascii="Times New Roman" w:hAnsi="Times New Roman"/>
          <w:sz w:val="24"/>
          <w:szCs w:val="24"/>
        </w:rPr>
        <w:t>r</w:t>
      </w:r>
      <w:r w:rsidR="0014285C">
        <w:rPr>
          <w:rFonts w:ascii="Times New Roman" w:hAnsi="Times New Roman"/>
          <w:sz w:val="24"/>
          <w:szCs w:val="24"/>
        </w:rPr>
        <w:t>tes ao todo. De todo modo, o relatório citado demonstra que o índice de acidentes em função do número de decolagens de manteve praticamente estável</w:t>
      </w:r>
      <w:r w:rsidR="007517AA">
        <w:rPr>
          <w:rFonts w:ascii="Times New Roman" w:hAnsi="Times New Roman"/>
          <w:sz w:val="24"/>
          <w:szCs w:val="24"/>
        </w:rPr>
        <w:t>, pois houve um significativo a</w:t>
      </w:r>
      <w:r w:rsidR="007517AA">
        <w:rPr>
          <w:rFonts w:ascii="Times New Roman" w:hAnsi="Times New Roman"/>
          <w:sz w:val="24"/>
          <w:szCs w:val="24"/>
        </w:rPr>
        <w:t>u</w:t>
      </w:r>
      <w:r w:rsidR="007517AA">
        <w:rPr>
          <w:rFonts w:ascii="Times New Roman" w:hAnsi="Times New Roman"/>
          <w:sz w:val="24"/>
          <w:szCs w:val="24"/>
        </w:rPr>
        <w:t>mento na quantidade de voos.</w:t>
      </w:r>
    </w:p>
    <w:p w:rsidR="000B569A" w:rsidRPr="00FB6F12" w:rsidRDefault="000B569A" w:rsidP="00235E85">
      <w:pPr>
        <w:spacing w:line="360" w:lineRule="auto"/>
        <w:ind w:firstLine="1134"/>
        <w:jc w:val="both"/>
        <w:rPr>
          <w:rFonts w:ascii="Times New Roman" w:hAnsi="Times New Roman"/>
          <w:b/>
          <w:sz w:val="24"/>
          <w:szCs w:val="24"/>
        </w:rPr>
      </w:pPr>
    </w:p>
    <w:p w:rsidR="000B569A" w:rsidRPr="00FB6F12" w:rsidRDefault="00AA7CF7" w:rsidP="000B569A">
      <w:pPr>
        <w:spacing w:line="360" w:lineRule="auto"/>
        <w:jc w:val="both"/>
        <w:rPr>
          <w:rFonts w:ascii="Times New Roman" w:hAnsi="Times New Roman"/>
          <w:b/>
          <w:sz w:val="24"/>
          <w:szCs w:val="24"/>
        </w:rPr>
      </w:pPr>
      <w:r w:rsidRPr="00FB6F12">
        <w:rPr>
          <w:rFonts w:ascii="Times New Roman" w:hAnsi="Times New Roman"/>
          <w:b/>
          <w:sz w:val="24"/>
          <w:szCs w:val="24"/>
        </w:rPr>
        <w:t xml:space="preserve">4.2 </w:t>
      </w:r>
      <w:r w:rsidR="00066173">
        <w:rPr>
          <w:rFonts w:ascii="Times New Roman" w:hAnsi="Times New Roman"/>
          <w:b/>
          <w:sz w:val="24"/>
          <w:szCs w:val="24"/>
        </w:rPr>
        <w:t>Responsabilidade</w:t>
      </w:r>
      <w:r w:rsidR="00FB6F12" w:rsidRPr="00FB6F12">
        <w:rPr>
          <w:rFonts w:ascii="Times New Roman" w:hAnsi="Times New Roman"/>
          <w:b/>
          <w:sz w:val="24"/>
          <w:szCs w:val="24"/>
        </w:rPr>
        <w:t xml:space="preserve"> tarifada pela Convenção de Montreal</w:t>
      </w:r>
    </w:p>
    <w:p w:rsidR="00633BB5" w:rsidRDefault="00633BB5" w:rsidP="000B569A">
      <w:pPr>
        <w:spacing w:line="360" w:lineRule="auto"/>
        <w:jc w:val="both"/>
        <w:rPr>
          <w:rFonts w:ascii="Times New Roman" w:hAnsi="Times New Roman"/>
          <w:sz w:val="24"/>
          <w:szCs w:val="24"/>
        </w:rPr>
      </w:pPr>
    </w:p>
    <w:p w:rsidR="00F264A1" w:rsidRDefault="000B569A" w:rsidP="000B569A">
      <w:pPr>
        <w:spacing w:line="360" w:lineRule="auto"/>
        <w:ind w:firstLine="1134"/>
        <w:jc w:val="both"/>
        <w:rPr>
          <w:rFonts w:ascii="Times New Roman" w:hAnsi="Times New Roman"/>
          <w:sz w:val="24"/>
          <w:szCs w:val="24"/>
        </w:rPr>
      </w:pPr>
      <w:r>
        <w:rPr>
          <w:rFonts w:ascii="Times New Roman" w:hAnsi="Times New Roman"/>
          <w:sz w:val="24"/>
          <w:szCs w:val="24"/>
        </w:rPr>
        <w:t>Na mesma linha, a Co</w:t>
      </w:r>
      <w:r w:rsidR="00CF20EF">
        <w:rPr>
          <w:rFonts w:ascii="Times New Roman" w:hAnsi="Times New Roman"/>
          <w:sz w:val="24"/>
          <w:szCs w:val="24"/>
        </w:rPr>
        <w:t>nvenção de Montreal</w:t>
      </w:r>
      <w:r>
        <w:rPr>
          <w:rFonts w:ascii="Times New Roman" w:hAnsi="Times New Roman"/>
          <w:sz w:val="24"/>
          <w:szCs w:val="24"/>
        </w:rPr>
        <w:t xml:space="preserve"> dispõe sobre a tarifação </w:t>
      </w:r>
      <w:r w:rsidR="00B11BF0">
        <w:rPr>
          <w:rFonts w:ascii="Times New Roman" w:hAnsi="Times New Roman"/>
          <w:sz w:val="24"/>
          <w:szCs w:val="24"/>
        </w:rPr>
        <w:t>da indeniz</w:t>
      </w:r>
      <w:r w:rsidR="00B11BF0">
        <w:rPr>
          <w:rFonts w:ascii="Times New Roman" w:hAnsi="Times New Roman"/>
          <w:sz w:val="24"/>
          <w:szCs w:val="24"/>
        </w:rPr>
        <w:t>a</w:t>
      </w:r>
      <w:r w:rsidR="00B11BF0">
        <w:rPr>
          <w:rFonts w:ascii="Times New Roman" w:hAnsi="Times New Roman"/>
          <w:sz w:val="24"/>
          <w:szCs w:val="24"/>
        </w:rPr>
        <w:t>ção devida pelo transportador</w:t>
      </w:r>
      <w:r w:rsidR="00F264A1">
        <w:rPr>
          <w:rFonts w:ascii="Times New Roman" w:hAnsi="Times New Roman"/>
          <w:sz w:val="24"/>
          <w:szCs w:val="24"/>
        </w:rPr>
        <w:t xml:space="preserve"> em caso de morte ou lesão de passageiro, no art. 21, </w:t>
      </w:r>
      <w:r w:rsidR="00F264A1" w:rsidRPr="00F264A1">
        <w:rPr>
          <w:rFonts w:ascii="Times New Roman" w:hAnsi="Times New Roman"/>
          <w:sz w:val="24"/>
          <w:szCs w:val="24"/>
        </w:rPr>
        <w:t xml:space="preserve">item 1, </w:t>
      </w:r>
      <w:r w:rsidR="00F264A1" w:rsidRPr="00F264A1">
        <w:rPr>
          <w:rFonts w:ascii="Times New Roman" w:hAnsi="Times New Roman"/>
          <w:sz w:val="24"/>
          <w:szCs w:val="24"/>
        </w:rPr>
        <w:lastRenderedPageBreak/>
        <w:t>onde se lê: “1. O transportador não poderá excluir nem limitar sua responsabilidade, com r</w:t>
      </w:r>
      <w:r w:rsidR="00F264A1" w:rsidRPr="00F264A1">
        <w:rPr>
          <w:rFonts w:ascii="Times New Roman" w:hAnsi="Times New Roman"/>
          <w:sz w:val="24"/>
          <w:szCs w:val="24"/>
        </w:rPr>
        <w:t>e</w:t>
      </w:r>
      <w:r w:rsidR="00F264A1" w:rsidRPr="00F264A1">
        <w:rPr>
          <w:rFonts w:ascii="Times New Roman" w:hAnsi="Times New Roman"/>
          <w:sz w:val="24"/>
          <w:szCs w:val="24"/>
        </w:rPr>
        <w:t>lação aos danos previstos no número 1 do Artigo 17, que não exceda de 100.000 Direitos E</w:t>
      </w:r>
      <w:r w:rsidR="00F264A1" w:rsidRPr="00F264A1">
        <w:rPr>
          <w:rFonts w:ascii="Times New Roman" w:hAnsi="Times New Roman"/>
          <w:sz w:val="24"/>
          <w:szCs w:val="24"/>
        </w:rPr>
        <w:t>s</w:t>
      </w:r>
      <w:r w:rsidR="00F264A1" w:rsidRPr="00F264A1">
        <w:rPr>
          <w:rFonts w:ascii="Times New Roman" w:hAnsi="Times New Roman"/>
          <w:sz w:val="24"/>
          <w:szCs w:val="24"/>
        </w:rPr>
        <w:t>peciais de Saque por passageiro”</w:t>
      </w:r>
      <w:r w:rsidR="00F264A1">
        <w:rPr>
          <w:rStyle w:val="Refdenotaderodap"/>
          <w:rFonts w:ascii="Times New Roman" w:hAnsi="Times New Roman"/>
          <w:sz w:val="24"/>
          <w:szCs w:val="24"/>
        </w:rPr>
        <w:footnoteReference w:id="32"/>
      </w:r>
      <w:r w:rsidR="0026039F">
        <w:rPr>
          <w:rFonts w:ascii="Times New Roman" w:hAnsi="Times New Roman"/>
          <w:sz w:val="24"/>
          <w:szCs w:val="24"/>
        </w:rPr>
        <w:t xml:space="preserve">. </w:t>
      </w:r>
    </w:p>
    <w:p w:rsidR="00660C12" w:rsidRDefault="00CF20EF" w:rsidP="000B569A">
      <w:pPr>
        <w:spacing w:line="360" w:lineRule="auto"/>
        <w:ind w:firstLine="1134"/>
        <w:jc w:val="both"/>
        <w:rPr>
          <w:rFonts w:ascii="Times New Roman" w:hAnsi="Times New Roman"/>
          <w:sz w:val="24"/>
          <w:szCs w:val="24"/>
        </w:rPr>
      </w:pPr>
      <w:r>
        <w:rPr>
          <w:rFonts w:ascii="Times New Roman" w:hAnsi="Times New Roman"/>
          <w:sz w:val="24"/>
          <w:szCs w:val="24"/>
        </w:rPr>
        <w:t>Quanto ao dano causado em fun</w:t>
      </w:r>
      <w:r w:rsidR="00311F7C">
        <w:rPr>
          <w:rFonts w:ascii="Times New Roman" w:hAnsi="Times New Roman"/>
          <w:sz w:val="24"/>
          <w:szCs w:val="24"/>
        </w:rPr>
        <w:t>ção do atraso do voo, a citada C</w:t>
      </w:r>
      <w:r>
        <w:rPr>
          <w:rFonts w:ascii="Times New Roman" w:hAnsi="Times New Roman"/>
          <w:sz w:val="24"/>
          <w:szCs w:val="24"/>
        </w:rPr>
        <w:t xml:space="preserve">onvenção também limitou a indenização na quantia equivalente a 4.150 (quatro mil cento e cinquenta) Direitos Especiais de Saque por passageiro, segundo determinação do art. 22, item </w:t>
      </w:r>
      <w:proofErr w:type="gramStart"/>
      <w:r>
        <w:rPr>
          <w:rFonts w:ascii="Times New Roman" w:hAnsi="Times New Roman"/>
          <w:sz w:val="24"/>
          <w:szCs w:val="24"/>
        </w:rPr>
        <w:t>1</w:t>
      </w:r>
      <w:proofErr w:type="gramEnd"/>
      <w:r w:rsidR="009910A3">
        <w:rPr>
          <w:rFonts w:ascii="Times New Roman" w:hAnsi="Times New Roman"/>
          <w:sz w:val="24"/>
          <w:szCs w:val="24"/>
        </w:rPr>
        <w:t xml:space="preserve"> </w:t>
      </w:r>
      <w:r>
        <w:rPr>
          <w:rFonts w:ascii="Times New Roman" w:hAnsi="Times New Roman"/>
          <w:sz w:val="24"/>
          <w:szCs w:val="24"/>
        </w:rPr>
        <w:t>da Convenção</w:t>
      </w:r>
      <w:r>
        <w:rPr>
          <w:rStyle w:val="Refdenotaderodap"/>
          <w:rFonts w:ascii="Times New Roman" w:hAnsi="Times New Roman"/>
          <w:sz w:val="24"/>
          <w:szCs w:val="24"/>
        </w:rPr>
        <w:footnoteReference w:id="33"/>
      </w:r>
      <w:r w:rsidR="00311F7C">
        <w:rPr>
          <w:rFonts w:ascii="Times New Roman" w:hAnsi="Times New Roman"/>
          <w:sz w:val="24"/>
          <w:szCs w:val="24"/>
        </w:rPr>
        <w:t>, assim como tarifa a indenização em caso de avaria da bagagem</w:t>
      </w:r>
      <w:r w:rsidR="00311F7C">
        <w:rPr>
          <w:rStyle w:val="Refdenotaderodap"/>
          <w:rFonts w:ascii="Times New Roman" w:hAnsi="Times New Roman"/>
          <w:sz w:val="24"/>
          <w:szCs w:val="24"/>
        </w:rPr>
        <w:footnoteReference w:id="34"/>
      </w:r>
      <w:r w:rsidR="00980A26">
        <w:rPr>
          <w:rFonts w:ascii="Times New Roman" w:hAnsi="Times New Roman"/>
          <w:sz w:val="24"/>
          <w:szCs w:val="24"/>
        </w:rPr>
        <w:t>.</w:t>
      </w:r>
    </w:p>
    <w:p w:rsidR="008B705D" w:rsidRDefault="00980A26" w:rsidP="000B569A">
      <w:pPr>
        <w:spacing w:line="360" w:lineRule="auto"/>
        <w:ind w:firstLine="1134"/>
        <w:jc w:val="both"/>
        <w:rPr>
          <w:rFonts w:ascii="Times New Roman" w:hAnsi="Times New Roman"/>
          <w:sz w:val="24"/>
          <w:szCs w:val="24"/>
        </w:rPr>
      </w:pPr>
      <w:r>
        <w:rPr>
          <w:rFonts w:ascii="Times New Roman" w:hAnsi="Times New Roman"/>
          <w:sz w:val="24"/>
          <w:szCs w:val="24"/>
        </w:rPr>
        <w:t xml:space="preserve">Observa-se que a Convenção de Montreal se utiliza do DES, Direito Especial de Saque, que é a unidade do ativo financeiro do FMI, </w:t>
      </w:r>
      <w:r w:rsidR="00420703">
        <w:rPr>
          <w:rFonts w:ascii="Times New Roman" w:hAnsi="Times New Roman"/>
          <w:sz w:val="24"/>
          <w:szCs w:val="24"/>
        </w:rPr>
        <w:t xml:space="preserve">Fundo Monetário Internacional. Funciona como uma moeda qualquer a ser utilizada pelos países membros do </w:t>
      </w:r>
      <w:r w:rsidR="007243BC">
        <w:rPr>
          <w:rFonts w:ascii="Times New Roman" w:hAnsi="Times New Roman"/>
          <w:sz w:val="24"/>
          <w:szCs w:val="24"/>
        </w:rPr>
        <w:t>FMI,</w:t>
      </w:r>
      <w:r>
        <w:rPr>
          <w:rFonts w:ascii="Times New Roman" w:hAnsi="Times New Roman"/>
          <w:sz w:val="24"/>
          <w:szCs w:val="24"/>
        </w:rPr>
        <w:t xml:space="preserve"> deven</w:t>
      </w:r>
      <w:r w:rsidR="007243BC">
        <w:rPr>
          <w:rFonts w:ascii="Times New Roman" w:hAnsi="Times New Roman"/>
          <w:sz w:val="24"/>
          <w:szCs w:val="24"/>
        </w:rPr>
        <w:t>do</w:t>
      </w:r>
      <w:r>
        <w:rPr>
          <w:rFonts w:ascii="Times New Roman" w:hAnsi="Times New Roman"/>
          <w:sz w:val="24"/>
          <w:szCs w:val="24"/>
        </w:rPr>
        <w:t xml:space="preserve"> ser conve</w:t>
      </w:r>
      <w:r>
        <w:rPr>
          <w:rFonts w:ascii="Times New Roman" w:hAnsi="Times New Roman"/>
          <w:sz w:val="24"/>
          <w:szCs w:val="24"/>
        </w:rPr>
        <w:t>r</w:t>
      </w:r>
      <w:r w:rsidR="00E318AE">
        <w:rPr>
          <w:rFonts w:ascii="Times New Roman" w:hAnsi="Times New Roman"/>
          <w:sz w:val="24"/>
          <w:szCs w:val="24"/>
        </w:rPr>
        <w:t>tida</w:t>
      </w:r>
      <w:r>
        <w:rPr>
          <w:rFonts w:ascii="Times New Roman" w:hAnsi="Times New Roman"/>
          <w:sz w:val="24"/>
          <w:szCs w:val="24"/>
        </w:rPr>
        <w:t xml:space="preserve"> em moeda nacional segundo o critério adotado pelo fundo na data da sentença, como di</w:t>
      </w:r>
      <w:r>
        <w:rPr>
          <w:rFonts w:ascii="Times New Roman" w:hAnsi="Times New Roman"/>
          <w:sz w:val="24"/>
          <w:szCs w:val="24"/>
        </w:rPr>
        <w:t>s</w:t>
      </w:r>
      <w:r>
        <w:rPr>
          <w:rFonts w:ascii="Times New Roman" w:hAnsi="Times New Roman"/>
          <w:sz w:val="24"/>
          <w:szCs w:val="24"/>
        </w:rPr>
        <w:t>põe o art</w:t>
      </w:r>
      <w:r w:rsidR="009910A3">
        <w:rPr>
          <w:rFonts w:ascii="Times New Roman" w:hAnsi="Times New Roman"/>
          <w:sz w:val="24"/>
          <w:szCs w:val="24"/>
        </w:rPr>
        <w:t>.</w:t>
      </w:r>
      <w:r>
        <w:rPr>
          <w:rFonts w:ascii="Times New Roman" w:hAnsi="Times New Roman"/>
          <w:sz w:val="24"/>
          <w:szCs w:val="24"/>
        </w:rPr>
        <w:t xml:space="preserve"> 23, item </w:t>
      </w:r>
      <w:proofErr w:type="gramStart"/>
      <w:r>
        <w:rPr>
          <w:rFonts w:ascii="Times New Roman" w:hAnsi="Times New Roman"/>
          <w:sz w:val="24"/>
          <w:szCs w:val="24"/>
        </w:rPr>
        <w:t>1</w:t>
      </w:r>
      <w:proofErr w:type="gramEnd"/>
      <w:r>
        <w:rPr>
          <w:rFonts w:ascii="Times New Roman" w:hAnsi="Times New Roman"/>
          <w:sz w:val="24"/>
          <w:szCs w:val="24"/>
        </w:rPr>
        <w:t xml:space="preserve"> da Convenção de Montreal, onde se lê:</w:t>
      </w:r>
      <w:r w:rsidR="00BC64D5">
        <w:rPr>
          <w:rFonts w:ascii="Times New Roman" w:hAnsi="Times New Roman"/>
          <w:sz w:val="24"/>
          <w:szCs w:val="24"/>
        </w:rPr>
        <w:t xml:space="preserve"> </w:t>
      </w:r>
    </w:p>
    <w:p w:rsidR="00980A26" w:rsidRPr="00980A26" w:rsidRDefault="0001025A" w:rsidP="00980A26">
      <w:pPr>
        <w:spacing w:line="240" w:lineRule="auto"/>
        <w:ind w:left="2268"/>
        <w:jc w:val="both"/>
        <w:rPr>
          <w:rFonts w:ascii="Times New Roman" w:hAnsi="Times New Roman"/>
          <w:sz w:val="20"/>
          <w:szCs w:val="20"/>
        </w:rPr>
      </w:pPr>
      <w:r>
        <w:rPr>
          <w:rFonts w:ascii="Times New Roman" w:hAnsi="Times New Roman"/>
          <w:sz w:val="20"/>
          <w:szCs w:val="20"/>
        </w:rPr>
        <w:t>Art. 23</w:t>
      </w:r>
      <w:proofErr w:type="gramStart"/>
      <w:r>
        <w:rPr>
          <w:rFonts w:ascii="Times New Roman" w:hAnsi="Times New Roman"/>
          <w:sz w:val="20"/>
          <w:szCs w:val="20"/>
        </w:rPr>
        <w:t xml:space="preserve">  </w:t>
      </w:r>
      <w:proofErr w:type="gramEnd"/>
      <w:r w:rsidR="00980A26" w:rsidRPr="00980A26">
        <w:rPr>
          <w:rFonts w:ascii="Times New Roman" w:hAnsi="Times New Roman"/>
          <w:sz w:val="20"/>
          <w:szCs w:val="20"/>
        </w:rPr>
        <w:t xml:space="preserve">1.  As quantias indicadas em Direitos Especiais de Saque mencionadas na presente Convenção consideram-se referentes ao Direito Especial de Saque </w:t>
      </w:r>
      <w:r w:rsidR="00980A26" w:rsidRPr="009910A3">
        <w:rPr>
          <w:rFonts w:ascii="Times New Roman" w:hAnsi="Times New Roman"/>
          <w:b/>
          <w:sz w:val="20"/>
          <w:szCs w:val="20"/>
        </w:rPr>
        <w:t>definido pelo Fundo Monetário Internacional</w:t>
      </w:r>
      <w:r w:rsidR="00980A26" w:rsidRPr="00980A26">
        <w:rPr>
          <w:rFonts w:ascii="Times New Roman" w:hAnsi="Times New Roman"/>
          <w:sz w:val="20"/>
          <w:szCs w:val="20"/>
        </w:rPr>
        <w:t>. A conversão das somas nas moedas naci</w:t>
      </w:r>
      <w:r w:rsidR="00980A26" w:rsidRPr="00980A26">
        <w:rPr>
          <w:rFonts w:ascii="Times New Roman" w:hAnsi="Times New Roman"/>
          <w:sz w:val="20"/>
          <w:szCs w:val="20"/>
        </w:rPr>
        <w:t>o</w:t>
      </w:r>
      <w:r w:rsidR="00980A26" w:rsidRPr="00980A26">
        <w:rPr>
          <w:rFonts w:ascii="Times New Roman" w:hAnsi="Times New Roman"/>
          <w:sz w:val="20"/>
          <w:szCs w:val="20"/>
        </w:rPr>
        <w:t>nais, no caso de ações judiciais, se fará conforme o valor de tais moedas em Direitos Especiais de Saque</w:t>
      </w:r>
      <w:r w:rsidR="00980A26" w:rsidRPr="009910A3">
        <w:rPr>
          <w:rFonts w:ascii="Times New Roman" w:hAnsi="Times New Roman"/>
          <w:b/>
          <w:sz w:val="20"/>
          <w:szCs w:val="20"/>
        </w:rPr>
        <w:t>, na data da sentença</w:t>
      </w:r>
      <w:r w:rsidR="00980A26" w:rsidRPr="00980A26">
        <w:rPr>
          <w:rFonts w:ascii="Times New Roman" w:hAnsi="Times New Roman"/>
          <w:sz w:val="20"/>
          <w:szCs w:val="20"/>
        </w:rPr>
        <w:t xml:space="preserve">. O valor em Direitos Especiais de Saque da moeda nacional de </w:t>
      </w:r>
      <w:proofErr w:type="gramStart"/>
      <w:r w:rsidR="00980A26" w:rsidRPr="00980A26">
        <w:rPr>
          <w:rFonts w:ascii="Times New Roman" w:hAnsi="Times New Roman"/>
          <w:sz w:val="20"/>
          <w:szCs w:val="20"/>
        </w:rPr>
        <w:t>um Estado Parte</w:t>
      </w:r>
      <w:proofErr w:type="gramEnd"/>
      <w:r w:rsidR="00980A26" w:rsidRPr="00980A26">
        <w:rPr>
          <w:rFonts w:ascii="Times New Roman" w:hAnsi="Times New Roman"/>
          <w:sz w:val="20"/>
          <w:szCs w:val="20"/>
        </w:rPr>
        <w:t>, que seja membro do Fundo Monetário Inte</w:t>
      </w:r>
      <w:r w:rsidR="00980A26" w:rsidRPr="00980A26">
        <w:rPr>
          <w:rFonts w:ascii="Times New Roman" w:hAnsi="Times New Roman"/>
          <w:sz w:val="20"/>
          <w:szCs w:val="20"/>
        </w:rPr>
        <w:t>r</w:t>
      </w:r>
      <w:r w:rsidR="00980A26" w:rsidRPr="00980A26">
        <w:rPr>
          <w:rFonts w:ascii="Times New Roman" w:hAnsi="Times New Roman"/>
          <w:sz w:val="20"/>
          <w:szCs w:val="20"/>
        </w:rPr>
        <w:t xml:space="preserve">nacional, </w:t>
      </w:r>
      <w:r w:rsidR="00980A26" w:rsidRPr="009910A3">
        <w:rPr>
          <w:rFonts w:ascii="Times New Roman" w:hAnsi="Times New Roman"/>
          <w:b/>
          <w:sz w:val="20"/>
          <w:szCs w:val="20"/>
        </w:rPr>
        <w:t>será calculado de acordo com o método de avaliação adotado pelo Fundo Monetário Internacional para suas operações e transações, vigente na data da sentença</w:t>
      </w:r>
      <w:r w:rsidR="009910A3">
        <w:rPr>
          <w:rFonts w:ascii="Times New Roman" w:hAnsi="Times New Roman"/>
          <w:sz w:val="20"/>
          <w:szCs w:val="20"/>
        </w:rPr>
        <w:t>. [...] (grifo nosso)</w:t>
      </w:r>
    </w:p>
    <w:p w:rsidR="00EF3AE7" w:rsidRDefault="00420703" w:rsidP="00420703">
      <w:pPr>
        <w:spacing w:line="360" w:lineRule="auto"/>
        <w:ind w:firstLine="1134"/>
        <w:jc w:val="both"/>
        <w:rPr>
          <w:rFonts w:ascii="Times New Roman" w:hAnsi="Times New Roman"/>
          <w:sz w:val="24"/>
          <w:szCs w:val="24"/>
        </w:rPr>
      </w:pPr>
      <w:r>
        <w:rPr>
          <w:rFonts w:ascii="Times New Roman" w:hAnsi="Times New Roman"/>
          <w:sz w:val="24"/>
          <w:szCs w:val="24"/>
        </w:rPr>
        <w:t>Atualmente</w:t>
      </w:r>
      <w:r w:rsidR="0001025A">
        <w:rPr>
          <w:rFonts w:ascii="Times New Roman" w:hAnsi="Times New Roman"/>
          <w:sz w:val="24"/>
          <w:szCs w:val="24"/>
        </w:rPr>
        <w:t>, a cotação</w:t>
      </w:r>
      <w:r w:rsidR="0001025A">
        <w:rPr>
          <w:rStyle w:val="Refdenotaderodap"/>
          <w:rFonts w:ascii="Times New Roman" w:hAnsi="Times New Roman"/>
          <w:sz w:val="24"/>
          <w:szCs w:val="24"/>
        </w:rPr>
        <w:footnoteReference w:id="35"/>
      </w:r>
      <w:r w:rsidR="0001025A">
        <w:rPr>
          <w:rFonts w:ascii="Times New Roman" w:hAnsi="Times New Roman"/>
          <w:sz w:val="24"/>
          <w:szCs w:val="24"/>
        </w:rPr>
        <w:t xml:space="preserve"> do DES frente ao Real está por volta de R$ 5,50 (cinco reais e cinquenta centavos). Portanto,</w:t>
      </w:r>
      <w:r>
        <w:rPr>
          <w:rFonts w:ascii="Times New Roman" w:hAnsi="Times New Roman"/>
          <w:sz w:val="24"/>
          <w:szCs w:val="24"/>
        </w:rPr>
        <w:t xml:space="preserve"> o valor máximo da indenização segundo o critério de tarifação da Convenção de Montreal seria aproximadamente R$ 550.000,00</w:t>
      </w:r>
      <w:r w:rsidR="007243BC">
        <w:rPr>
          <w:rFonts w:ascii="Times New Roman" w:hAnsi="Times New Roman"/>
          <w:sz w:val="24"/>
          <w:szCs w:val="24"/>
        </w:rPr>
        <w:t xml:space="preserve"> (quinhentos e cinquenta mil reais)</w:t>
      </w:r>
      <w:r>
        <w:rPr>
          <w:rFonts w:ascii="Times New Roman" w:hAnsi="Times New Roman"/>
          <w:sz w:val="24"/>
          <w:szCs w:val="24"/>
        </w:rPr>
        <w:t xml:space="preserve">, valor bem maior do que o estabelecido pelo </w:t>
      </w:r>
      <w:r w:rsidR="007243BC">
        <w:rPr>
          <w:rFonts w:ascii="Times New Roman" w:hAnsi="Times New Roman"/>
          <w:sz w:val="24"/>
          <w:szCs w:val="24"/>
        </w:rPr>
        <w:t xml:space="preserve">ultrapassado </w:t>
      </w:r>
      <w:r>
        <w:rPr>
          <w:rFonts w:ascii="Times New Roman" w:hAnsi="Times New Roman"/>
          <w:sz w:val="24"/>
          <w:szCs w:val="24"/>
        </w:rPr>
        <w:t>CBA.</w:t>
      </w:r>
    </w:p>
    <w:p w:rsidR="00575EED" w:rsidRDefault="00575EED" w:rsidP="00420703">
      <w:pPr>
        <w:spacing w:line="360" w:lineRule="auto"/>
        <w:ind w:firstLine="1134"/>
        <w:jc w:val="both"/>
        <w:rPr>
          <w:rFonts w:ascii="Times New Roman" w:hAnsi="Times New Roman"/>
          <w:sz w:val="24"/>
          <w:szCs w:val="24"/>
        </w:rPr>
      </w:pPr>
      <w:r>
        <w:rPr>
          <w:rFonts w:ascii="Times New Roman" w:hAnsi="Times New Roman"/>
          <w:sz w:val="24"/>
          <w:szCs w:val="24"/>
        </w:rPr>
        <w:lastRenderedPageBreak/>
        <w:t xml:space="preserve">Destarte, </w:t>
      </w:r>
      <w:r w:rsidR="00FA35FE">
        <w:rPr>
          <w:rFonts w:ascii="Times New Roman" w:hAnsi="Times New Roman"/>
          <w:sz w:val="24"/>
          <w:szCs w:val="24"/>
        </w:rPr>
        <w:t xml:space="preserve">é oportuno frisar que o sistema de tarifação da responsabilidade do transportador aéreo tem como justificativa permitir que o as empresas fiquem cientes, </w:t>
      </w:r>
      <w:r w:rsidR="00FA35FE" w:rsidRPr="00FA35FE">
        <w:rPr>
          <w:rFonts w:ascii="Times New Roman" w:hAnsi="Times New Roman"/>
          <w:i/>
          <w:sz w:val="24"/>
          <w:szCs w:val="24"/>
        </w:rPr>
        <w:t>a pri</w:t>
      </w:r>
      <w:r w:rsidR="00FA35FE" w:rsidRPr="00FA35FE">
        <w:rPr>
          <w:rFonts w:ascii="Times New Roman" w:hAnsi="Times New Roman"/>
          <w:i/>
          <w:sz w:val="24"/>
          <w:szCs w:val="24"/>
        </w:rPr>
        <w:t>o</w:t>
      </w:r>
      <w:r w:rsidR="00FA35FE" w:rsidRPr="00FA35FE">
        <w:rPr>
          <w:rFonts w:ascii="Times New Roman" w:hAnsi="Times New Roman"/>
          <w:i/>
          <w:sz w:val="24"/>
          <w:szCs w:val="24"/>
        </w:rPr>
        <w:t>ri</w:t>
      </w:r>
      <w:r w:rsidR="00FA35FE">
        <w:rPr>
          <w:rFonts w:ascii="Times New Roman" w:hAnsi="Times New Roman"/>
          <w:i/>
          <w:sz w:val="24"/>
          <w:szCs w:val="24"/>
        </w:rPr>
        <w:t>,</w:t>
      </w:r>
      <w:r w:rsidR="00FA35FE">
        <w:rPr>
          <w:rFonts w:ascii="Times New Roman" w:hAnsi="Times New Roman"/>
          <w:sz w:val="24"/>
          <w:szCs w:val="24"/>
        </w:rPr>
        <w:t xml:space="preserve"> do montante máximo a ser indenizado em caso de acidentes, e assim, não tornariam a</w:t>
      </w:r>
      <w:r w:rsidR="00E318AE">
        <w:rPr>
          <w:rFonts w:ascii="Times New Roman" w:hAnsi="Times New Roman"/>
          <w:sz w:val="24"/>
          <w:szCs w:val="24"/>
        </w:rPr>
        <w:t>s</w:t>
      </w:r>
      <w:r w:rsidR="00FA35FE">
        <w:rPr>
          <w:rFonts w:ascii="Times New Roman" w:hAnsi="Times New Roman"/>
          <w:sz w:val="24"/>
          <w:szCs w:val="24"/>
        </w:rPr>
        <w:t xml:space="preserve"> e</w:t>
      </w:r>
      <w:r w:rsidR="00FA35FE">
        <w:rPr>
          <w:rFonts w:ascii="Times New Roman" w:hAnsi="Times New Roman"/>
          <w:sz w:val="24"/>
          <w:szCs w:val="24"/>
        </w:rPr>
        <w:t>m</w:t>
      </w:r>
      <w:r w:rsidR="00FA35FE">
        <w:rPr>
          <w:rFonts w:ascii="Times New Roman" w:hAnsi="Times New Roman"/>
          <w:sz w:val="24"/>
          <w:szCs w:val="24"/>
        </w:rPr>
        <w:t>presas vulneráveis às dispendiosas consequências de um desastre aéreo</w:t>
      </w:r>
      <w:r w:rsidR="00E30008">
        <w:rPr>
          <w:rFonts w:ascii="Times New Roman" w:hAnsi="Times New Roman"/>
          <w:sz w:val="24"/>
          <w:szCs w:val="24"/>
        </w:rPr>
        <w:t xml:space="preserve"> (QUINTANA apud CAVALIERI</w:t>
      </w:r>
      <w:r w:rsidR="006D7C19">
        <w:rPr>
          <w:rFonts w:ascii="Times New Roman" w:hAnsi="Times New Roman"/>
          <w:sz w:val="24"/>
          <w:szCs w:val="24"/>
        </w:rPr>
        <w:t xml:space="preserve"> FILHO</w:t>
      </w:r>
      <w:r w:rsidR="00D80D7C">
        <w:rPr>
          <w:rFonts w:ascii="Times New Roman" w:hAnsi="Times New Roman"/>
          <w:sz w:val="24"/>
          <w:szCs w:val="24"/>
        </w:rPr>
        <w:t>, 2014, p.385</w:t>
      </w:r>
      <w:proofErr w:type="gramStart"/>
      <w:r w:rsidR="00D80D7C">
        <w:rPr>
          <w:rFonts w:ascii="Times New Roman" w:hAnsi="Times New Roman"/>
          <w:sz w:val="24"/>
          <w:szCs w:val="24"/>
        </w:rPr>
        <w:t>)</w:t>
      </w:r>
      <w:proofErr w:type="gramEnd"/>
    </w:p>
    <w:p w:rsidR="00EF3AE7" w:rsidRDefault="00EF3AE7" w:rsidP="00EF3AE7">
      <w:pPr>
        <w:spacing w:line="360" w:lineRule="auto"/>
        <w:jc w:val="both"/>
        <w:rPr>
          <w:rFonts w:ascii="Times New Roman" w:hAnsi="Times New Roman"/>
          <w:sz w:val="24"/>
          <w:szCs w:val="24"/>
        </w:rPr>
      </w:pPr>
    </w:p>
    <w:p w:rsidR="00EF3AE7" w:rsidRPr="00FB6F12" w:rsidRDefault="00AA7CF7" w:rsidP="00EF3AE7">
      <w:pPr>
        <w:spacing w:line="360" w:lineRule="auto"/>
        <w:jc w:val="both"/>
        <w:rPr>
          <w:rFonts w:ascii="Times New Roman" w:hAnsi="Times New Roman"/>
          <w:b/>
          <w:sz w:val="24"/>
          <w:szCs w:val="24"/>
        </w:rPr>
      </w:pPr>
      <w:r w:rsidRPr="00FB6F12">
        <w:rPr>
          <w:rFonts w:ascii="Times New Roman" w:hAnsi="Times New Roman"/>
          <w:b/>
          <w:sz w:val="24"/>
          <w:szCs w:val="24"/>
        </w:rPr>
        <w:t xml:space="preserve">4.3 </w:t>
      </w:r>
      <w:r w:rsidR="00FB6F12">
        <w:rPr>
          <w:rFonts w:ascii="Times New Roman" w:hAnsi="Times New Roman"/>
          <w:b/>
          <w:sz w:val="24"/>
          <w:szCs w:val="24"/>
        </w:rPr>
        <w:t>A tarifação à</w:t>
      </w:r>
      <w:r w:rsidR="00FB6F12" w:rsidRPr="00FB6F12">
        <w:rPr>
          <w:rFonts w:ascii="Times New Roman" w:hAnsi="Times New Roman"/>
          <w:b/>
          <w:sz w:val="24"/>
          <w:szCs w:val="24"/>
        </w:rPr>
        <w:t xml:space="preserve"> luz do direito do consumidor</w:t>
      </w:r>
    </w:p>
    <w:p w:rsidR="00B12A31" w:rsidRDefault="00B12A31" w:rsidP="00EF3AE7">
      <w:pPr>
        <w:spacing w:line="360" w:lineRule="auto"/>
        <w:jc w:val="both"/>
        <w:rPr>
          <w:rFonts w:ascii="Times New Roman" w:hAnsi="Times New Roman"/>
          <w:sz w:val="24"/>
          <w:szCs w:val="24"/>
        </w:rPr>
      </w:pPr>
    </w:p>
    <w:p w:rsidR="00B12A31" w:rsidRDefault="00B2454D" w:rsidP="00B2454D">
      <w:pPr>
        <w:spacing w:line="360" w:lineRule="auto"/>
        <w:ind w:firstLine="1134"/>
        <w:jc w:val="both"/>
        <w:rPr>
          <w:rFonts w:ascii="Times New Roman" w:hAnsi="Times New Roman"/>
          <w:sz w:val="24"/>
          <w:szCs w:val="24"/>
        </w:rPr>
      </w:pPr>
      <w:r>
        <w:rPr>
          <w:rFonts w:ascii="Times New Roman" w:hAnsi="Times New Roman"/>
          <w:sz w:val="24"/>
          <w:szCs w:val="24"/>
        </w:rPr>
        <w:t>A partir de um fato gerador de responsabilidade civil no transporte aéreo</w:t>
      </w:r>
      <w:r w:rsidR="00B12A31">
        <w:rPr>
          <w:rFonts w:ascii="Times New Roman" w:hAnsi="Times New Roman"/>
          <w:sz w:val="24"/>
          <w:szCs w:val="24"/>
        </w:rPr>
        <w:t>, seja l</w:t>
      </w:r>
      <w:r w:rsidR="00B12A31">
        <w:rPr>
          <w:rFonts w:ascii="Times New Roman" w:hAnsi="Times New Roman"/>
          <w:sz w:val="24"/>
          <w:szCs w:val="24"/>
        </w:rPr>
        <w:t>e</w:t>
      </w:r>
      <w:r w:rsidR="00B12A31">
        <w:rPr>
          <w:rFonts w:ascii="Times New Roman" w:hAnsi="Times New Roman"/>
          <w:sz w:val="24"/>
          <w:szCs w:val="24"/>
        </w:rPr>
        <w:t xml:space="preserve">são ao passageiro ou atraso do voo, o Direito Aeronáutico impõe uma tarifação ao </w:t>
      </w:r>
      <w:r w:rsidR="00B12A31" w:rsidRPr="00E30008">
        <w:rPr>
          <w:rFonts w:ascii="Times New Roman" w:hAnsi="Times New Roman"/>
          <w:i/>
          <w:sz w:val="24"/>
          <w:szCs w:val="24"/>
        </w:rPr>
        <w:t>quantum</w:t>
      </w:r>
      <w:r w:rsidR="00B12A31">
        <w:rPr>
          <w:rFonts w:ascii="Times New Roman" w:hAnsi="Times New Roman"/>
          <w:sz w:val="24"/>
          <w:szCs w:val="24"/>
        </w:rPr>
        <w:t xml:space="preserve"> indenizatório, como supramencionado. Ocorre que, sobre o mesmo fato jurídico, considerado um fato de serviço, o Direito do consumidor veda qualquer limitação legal à indenização d</w:t>
      </w:r>
      <w:r w:rsidR="00B12A31">
        <w:rPr>
          <w:rFonts w:ascii="Times New Roman" w:hAnsi="Times New Roman"/>
          <w:sz w:val="24"/>
          <w:szCs w:val="24"/>
        </w:rPr>
        <w:t>e</w:t>
      </w:r>
      <w:r w:rsidR="00E66A28">
        <w:rPr>
          <w:rFonts w:ascii="Times New Roman" w:hAnsi="Times New Roman"/>
          <w:sz w:val="24"/>
          <w:szCs w:val="24"/>
        </w:rPr>
        <w:t>vida pelo transportador.</w:t>
      </w:r>
    </w:p>
    <w:p w:rsidR="00E66A28" w:rsidRDefault="00575DBC" w:rsidP="00B2454D">
      <w:pPr>
        <w:spacing w:line="360" w:lineRule="auto"/>
        <w:ind w:firstLine="1134"/>
        <w:jc w:val="both"/>
        <w:rPr>
          <w:rFonts w:ascii="Times New Roman" w:hAnsi="Times New Roman"/>
          <w:sz w:val="24"/>
          <w:szCs w:val="24"/>
        </w:rPr>
      </w:pPr>
      <w:r>
        <w:rPr>
          <w:rFonts w:ascii="Times New Roman" w:hAnsi="Times New Roman"/>
          <w:sz w:val="24"/>
          <w:szCs w:val="24"/>
        </w:rPr>
        <w:t>Por conseguinte, o</w:t>
      </w:r>
      <w:r w:rsidR="00507514">
        <w:rPr>
          <w:rFonts w:ascii="Times New Roman" w:hAnsi="Times New Roman"/>
          <w:sz w:val="24"/>
          <w:szCs w:val="24"/>
        </w:rPr>
        <w:t xml:space="preserve"> CDC assegura aos consumidores a efetiva reparação dos danos decorrentes do fato do serviço, sejam eles materiais ou morais, segundo interpretação do seu art. 6, </w:t>
      </w:r>
      <w:proofErr w:type="gramStart"/>
      <w:r w:rsidR="00507514">
        <w:rPr>
          <w:rFonts w:ascii="Times New Roman" w:hAnsi="Times New Roman"/>
          <w:sz w:val="24"/>
          <w:szCs w:val="24"/>
        </w:rPr>
        <w:t>VI</w:t>
      </w:r>
      <w:proofErr w:type="gramEnd"/>
      <w:r w:rsidR="00507514">
        <w:rPr>
          <w:rFonts w:ascii="Times New Roman" w:hAnsi="Times New Roman"/>
          <w:sz w:val="24"/>
          <w:szCs w:val="24"/>
        </w:rPr>
        <w:t>, onde se lê: “ Art. 6: São direitos básicos do consumidor: (...) VI- A efetiva preve</w:t>
      </w:r>
      <w:r w:rsidR="00507514">
        <w:rPr>
          <w:rFonts w:ascii="Times New Roman" w:hAnsi="Times New Roman"/>
          <w:sz w:val="24"/>
          <w:szCs w:val="24"/>
        </w:rPr>
        <w:t>n</w:t>
      </w:r>
      <w:r w:rsidR="00507514">
        <w:rPr>
          <w:rFonts w:ascii="Times New Roman" w:hAnsi="Times New Roman"/>
          <w:sz w:val="24"/>
          <w:szCs w:val="24"/>
        </w:rPr>
        <w:t>ção e reparação dos danos patrimoniais e morais, individuais, coletivos e difusos.”</w:t>
      </w:r>
      <w:r w:rsidR="00507514">
        <w:rPr>
          <w:rStyle w:val="Refdenotaderodap"/>
          <w:rFonts w:ascii="Times New Roman" w:hAnsi="Times New Roman"/>
          <w:sz w:val="24"/>
          <w:szCs w:val="24"/>
        </w:rPr>
        <w:footnoteReference w:id="36"/>
      </w:r>
      <w:r w:rsidR="00507514">
        <w:rPr>
          <w:rFonts w:ascii="Times New Roman" w:hAnsi="Times New Roman"/>
          <w:sz w:val="24"/>
          <w:szCs w:val="24"/>
        </w:rPr>
        <w:t xml:space="preserve"> </w:t>
      </w:r>
    </w:p>
    <w:p w:rsidR="009814BB" w:rsidRDefault="00507514" w:rsidP="00893139">
      <w:pPr>
        <w:spacing w:line="360" w:lineRule="auto"/>
        <w:ind w:firstLine="1134"/>
        <w:jc w:val="both"/>
        <w:rPr>
          <w:rFonts w:ascii="Times New Roman" w:hAnsi="Times New Roman"/>
          <w:sz w:val="24"/>
          <w:szCs w:val="24"/>
        </w:rPr>
      </w:pPr>
      <w:r>
        <w:rPr>
          <w:rFonts w:ascii="Times New Roman" w:hAnsi="Times New Roman"/>
          <w:sz w:val="24"/>
          <w:szCs w:val="24"/>
        </w:rPr>
        <w:t xml:space="preserve">É entendimento pacífico na doutrina e na jurisprudência a vedação de qualquer limitação à indenização, </w:t>
      </w:r>
      <w:r w:rsidR="00C3068D">
        <w:rPr>
          <w:rFonts w:ascii="Times New Roman" w:hAnsi="Times New Roman"/>
          <w:sz w:val="24"/>
          <w:szCs w:val="24"/>
        </w:rPr>
        <w:t>calculando-a sempre proporcional ao dano verificado, quando pr</w:t>
      </w:r>
      <w:r w:rsidR="00C3068D">
        <w:rPr>
          <w:rFonts w:ascii="Times New Roman" w:hAnsi="Times New Roman"/>
          <w:sz w:val="24"/>
          <w:szCs w:val="24"/>
        </w:rPr>
        <w:t>e</w:t>
      </w:r>
      <w:r w:rsidR="00C3068D">
        <w:rPr>
          <w:rFonts w:ascii="Times New Roman" w:hAnsi="Times New Roman"/>
          <w:sz w:val="24"/>
          <w:szCs w:val="24"/>
        </w:rPr>
        <w:t>sente a relação de consumo segundo a ótica do CDC. Foi esse o entendimento concretizado no Enunciado nº 550 do CJF</w:t>
      </w:r>
      <w:r w:rsidR="00C3068D">
        <w:rPr>
          <w:rStyle w:val="Refdenotaderodap"/>
          <w:rFonts w:ascii="Times New Roman" w:hAnsi="Times New Roman"/>
          <w:sz w:val="24"/>
          <w:szCs w:val="24"/>
        </w:rPr>
        <w:footnoteReference w:id="37"/>
      </w:r>
      <w:r w:rsidR="00C3068D">
        <w:rPr>
          <w:rFonts w:ascii="Times New Roman" w:hAnsi="Times New Roman"/>
          <w:sz w:val="24"/>
          <w:szCs w:val="24"/>
        </w:rPr>
        <w:t>, aprovado na VI Jornada de Direito Civil</w:t>
      </w:r>
      <w:r w:rsidR="00C71A9F">
        <w:rPr>
          <w:rFonts w:ascii="Times New Roman" w:hAnsi="Times New Roman"/>
          <w:sz w:val="24"/>
          <w:szCs w:val="24"/>
        </w:rPr>
        <w:t>. O Conselho assim just</w:t>
      </w:r>
      <w:r w:rsidR="00C71A9F">
        <w:rPr>
          <w:rFonts w:ascii="Times New Roman" w:hAnsi="Times New Roman"/>
          <w:sz w:val="24"/>
          <w:szCs w:val="24"/>
        </w:rPr>
        <w:t>i</w:t>
      </w:r>
      <w:r w:rsidR="00C71A9F">
        <w:rPr>
          <w:rFonts w:ascii="Times New Roman" w:hAnsi="Times New Roman"/>
          <w:sz w:val="24"/>
          <w:szCs w:val="24"/>
        </w:rPr>
        <w:t>fica</w:t>
      </w:r>
      <w:r w:rsidR="00C71A9F">
        <w:rPr>
          <w:rStyle w:val="Refdenotaderodap"/>
          <w:rFonts w:ascii="Times New Roman" w:hAnsi="Times New Roman"/>
          <w:sz w:val="24"/>
          <w:szCs w:val="24"/>
        </w:rPr>
        <w:footnoteReference w:id="38"/>
      </w:r>
      <w:r w:rsidR="00C71A9F">
        <w:rPr>
          <w:rFonts w:ascii="Times New Roman" w:hAnsi="Times New Roman"/>
          <w:sz w:val="24"/>
          <w:szCs w:val="24"/>
        </w:rPr>
        <w:t xml:space="preserve">, </w:t>
      </w:r>
      <w:r w:rsidR="00C71A9F" w:rsidRPr="002C549B">
        <w:rPr>
          <w:rFonts w:ascii="Times New Roman" w:hAnsi="Times New Roman"/>
          <w:i/>
          <w:sz w:val="24"/>
          <w:szCs w:val="24"/>
        </w:rPr>
        <w:t xml:space="preserve">in </w:t>
      </w:r>
      <w:proofErr w:type="spellStart"/>
      <w:r w:rsidR="00C71A9F" w:rsidRPr="002C549B">
        <w:rPr>
          <w:rFonts w:ascii="Times New Roman" w:hAnsi="Times New Roman"/>
          <w:i/>
          <w:sz w:val="24"/>
          <w:szCs w:val="24"/>
        </w:rPr>
        <w:t>verbis</w:t>
      </w:r>
      <w:proofErr w:type="spellEnd"/>
      <w:r w:rsidR="00C71A9F">
        <w:rPr>
          <w:rFonts w:ascii="Times New Roman" w:hAnsi="Times New Roman"/>
          <w:sz w:val="24"/>
          <w:szCs w:val="24"/>
        </w:rPr>
        <w:t>:</w:t>
      </w:r>
    </w:p>
    <w:p w:rsidR="002C549B" w:rsidRPr="00C71A9F" w:rsidRDefault="00C71A9F" w:rsidP="00C71A9F">
      <w:pPr>
        <w:spacing w:line="240" w:lineRule="auto"/>
        <w:ind w:left="2268"/>
        <w:jc w:val="both"/>
        <w:rPr>
          <w:rFonts w:ascii="Times New Roman" w:hAnsi="Times New Roman"/>
          <w:sz w:val="20"/>
          <w:szCs w:val="20"/>
        </w:rPr>
      </w:pPr>
      <w:r w:rsidRPr="00C71A9F">
        <w:rPr>
          <w:rFonts w:ascii="Times New Roman" w:hAnsi="Times New Roman"/>
          <w:sz w:val="20"/>
          <w:szCs w:val="20"/>
        </w:rPr>
        <w:t xml:space="preserve">Quando um julgador posiciona-se acerca de um dano moral, </w:t>
      </w:r>
      <w:r w:rsidRPr="00575DBC">
        <w:rPr>
          <w:rFonts w:ascii="Times New Roman" w:hAnsi="Times New Roman"/>
          <w:b/>
          <w:sz w:val="20"/>
          <w:szCs w:val="20"/>
        </w:rPr>
        <w:t>deve atentar para a</w:t>
      </w:r>
      <w:r w:rsidRPr="00575DBC">
        <w:rPr>
          <w:rFonts w:ascii="Times New Roman" w:hAnsi="Times New Roman"/>
          <w:b/>
          <w:sz w:val="20"/>
          <w:szCs w:val="20"/>
        </w:rPr>
        <w:t>l</w:t>
      </w:r>
      <w:r w:rsidRPr="00575DBC">
        <w:rPr>
          <w:rFonts w:ascii="Times New Roman" w:hAnsi="Times New Roman"/>
          <w:b/>
          <w:sz w:val="20"/>
          <w:szCs w:val="20"/>
        </w:rPr>
        <w:t>guns pontos, entre os quais a gravidade do fato, a extensão do dano, a posição social e profissional do ofendido, a condição financeira do agressor e do agred</w:t>
      </w:r>
      <w:r w:rsidRPr="00575DBC">
        <w:rPr>
          <w:rFonts w:ascii="Times New Roman" w:hAnsi="Times New Roman"/>
          <w:b/>
          <w:sz w:val="20"/>
          <w:szCs w:val="20"/>
        </w:rPr>
        <w:t>i</w:t>
      </w:r>
      <w:r w:rsidRPr="00575DBC">
        <w:rPr>
          <w:rFonts w:ascii="Times New Roman" w:hAnsi="Times New Roman"/>
          <w:b/>
          <w:sz w:val="20"/>
          <w:szCs w:val="20"/>
        </w:rPr>
        <w:t>do, baseando-se nos princípios da razoabilidade, equidade e proporcionalidade, além da teoria do desestímulo</w:t>
      </w:r>
      <w:r w:rsidRPr="00C71A9F">
        <w:rPr>
          <w:rFonts w:ascii="Times New Roman" w:hAnsi="Times New Roman"/>
          <w:sz w:val="20"/>
          <w:szCs w:val="20"/>
        </w:rPr>
        <w:t>.</w:t>
      </w:r>
      <w:r w:rsidR="00575DBC">
        <w:rPr>
          <w:rFonts w:ascii="Times New Roman" w:hAnsi="Times New Roman"/>
          <w:sz w:val="20"/>
          <w:szCs w:val="20"/>
        </w:rPr>
        <w:t xml:space="preserve"> [...]</w:t>
      </w:r>
      <w:r w:rsidRPr="00C71A9F">
        <w:rPr>
          <w:rFonts w:ascii="Times New Roman" w:hAnsi="Times New Roman"/>
          <w:sz w:val="20"/>
          <w:szCs w:val="20"/>
        </w:rPr>
        <w:t xml:space="preserve"> </w:t>
      </w:r>
      <w:r w:rsidRPr="00575DBC">
        <w:rPr>
          <w:rFonts w:ascii="Times New Roman" w:hAnsi="Times New Roman"/>
          <w:b/>
          <w:sz w:val="20"/>
          <w:szCs w:val="20"/>
        </w:rPr>
        <w:t>O juiz não pode eximir-se do seu dever de analisar, calcular e arbitrar a indenização dentro daquilo que é pretendido e</w:t>
      </w:r>
      <w:r w:rsidRPr="00575DBC">
        <w:rPr>
          <w:rFonts w:ascii="Times New Roman" w:hAnsi="Times New Roman"/>
          <w:b/>
          <w:sz w:val="20"/>
          <w:szCs w:val="20"/>
        </w:rPr>
        <w:t>n</w:t>
      </w:r>
      <w:r w:rsidRPr="00575DBC">
        <w:rPr>
          <w:rFonts w:ascii="Times New Roman" w:hAnsi="Times New Roman"/>
          <w:b/>
          <w:sz w:val="20"/>
          <w:szCs w:val="20"/>
        </w:rPr>
        <w:lastRenderedPageBreak/>
        <w:t>tre as partes</w:t>
      </w:r>
      <w:r w:rsidR="00575DBC">
        <w:rPr>
          <w:rFonts w:ascii="Times New Roman" w:hAnsi="Times New Roman"/>
          <w:sz w:val="20"/>
          <w:szCs w:val="20"/>
        </w:rPr>
        <w:t>. [...]</w:t>
      </w:r>
      <w:r w:rsidRPr="00C71A9F">
        <w:rPr>
          <w:rFonts w:ascii="Times New Roman" w:hAnsi="Times New Roman"/>
          <w:sz w:val="20"/>
          <w:szCs w:val="20"/>
        </w:rPr>
        <w:t xml:space="preserve"> conclui-se que </w:t>
      </w:r>
      <w:r w:rsidRPr="00575DBC">
        <w:rPr>
          <w:rFonts w:ascii="Times New Roman" w:hAnsi="Times New Roman"/>
          <w:b/>
          <w:sz w:val="20"/>
          <w:szCs w:val="20"/>
        </w:rPr>
        <w:t>não deve existir limitação prévia de valores</w:t>
      </w:r>
      <w:r w:rsidRPr="00C71A9F">
        <w:rPr>
          <w:rFonts w:ascii="Times New Roman" w:hAnsi="Times New Roman"/>
          <w:sz w:val="20"/>
          <w:szCs w:val="20"/>
        </w:rPr>
        <w:t>, sob o risco de fomentarmos a diabólica indústria do dano moral.</w:t>
      </w:r>
      <w:r w:rsidR="00575DBC">
        <w:rPr>
          <w:rFonts w:ascii="Times New Roman" w:hAnsi="Times New Roman"/>
          <w:sz w:val="20"/>
          <w:szCs w:val="20"/>
        </w:rPr>
        <w:t xml:space="preserve"> (grifo nosso)</w:t>
      </w:r>
    </w:p>
    <w:p w:rsidR="009256C6" w:rsidRDefault="009256C6" w:rsidP="00B2454D">
      <w:pPr>
        <w:spacing w:line="360" w:lineRule="auto"/>
        <w:ind w:firstLine="1134"/>
        <w:jc w:val="both"/>
        <w:rPr>
          <w:rFonts w:ascii="Times New Roman" w:hAnsi="Times New Roman"/>
          <w:sz w:val="24"/>
          <w:szCs w:val="24"/>
        </w:rPr>
      </w:pPr>
      <w:r>
        <w:rPr>
          <w:rFonts w:ascii="Times New Roman" w:hAnsi="Times New Roman"/>
          <w:sz w:val="24"/>
          <w:szCs w:val="24"/>
        </w:rPr>
        <w:t>Portanto, o Direito do Consumidor impõe a proporcionalidade da indenização, d</w:t>
      </w:r>
      <w:r>
        <w:rPr>
          <w:rFonts w:ascii="Times New Roman" w:hAnsi="Times New Roman"/>
          <w:sz w:val="24"/>
          <w:szCs w:val="24"/>
        </w:rPr>
        <w:t>e</w:t>
      </w:r>
      <w:r>
        <w:rPr>
          <w:rFonts w:ascii="Times New Roman" w:hAnsi="Times New Roman"/>
          <w:sz w:val="24"/>
          <w:szCs w:val="24"/>
        </w:rPr>
        <w:t xml:space="preserve">vendo o julgador mensurar a extensão do dano e estabelecer um </w:t>
      </w:r>
      <w:r w:rsidRPr="00F56075">
        <w:rPr>
          <w:rFonts w:ascii="Times New Roman" w:hAnsi="Times New Roman"/>
          <w:i/>
          <w:sz w:val="24"/>
          <w:szCs w:val="24"/>
        </w:rPr>
        <w:t>quantum</w:t>
      </w:r>
      <w:r>
        <w:rPr>
          <w:rFonts w:ascii="Times New Roman" w:hAnsi="Times New Roman"/>
          <w:sz w:val="24"/>
          <w:szCs w:val="24"/>
        </w:rPr>
        <w:t xml:space="preserve"> capaz de reparar integralmente o dano sofrido pelo consumidor</w:t>
      </w:r>
      <w:r w:rsidR="00C32B8A">
        <w:rPr>
          <w:rFonts w:ascii="Times New Roman" w:hAnsi="Times New Roman"/>
          <w:sz w:val="24"/>
          <w:szCs w:val="24"/>
        </w:rPr>
        <w:t>, a exemplo do que dispõe o art. 944 do Código Civil</w:t>
      </w:r>
      <w:r w:rsidR="00C32B8A">
        <w:rPr>
          <w:rStyle w:val="Refdenotaderodap"/>
          <w:rFonts w:ascii="Times New Roman" w:hAnsi="Times New Roman"/>
          <w:sz w:val="24"/>
          <w:szCs w:val="24"/>
        </w:rPr>
        <w:footnoteReference w:id="39"/>
      </w:r>
      <w:r>
        <w:rPr>
          <w:rFonts w:ascii="Times New Roman" w:hAnsi="Times New Roman"/>
          <w:sz w:val="24"/>
          <w:szCs w:val="24"/>
        </w:rPr>
        <w:t>.</w:t>
      </w:r>
    </w:p>
    <w:p w:rsidR="001C3074" w:rsidRDefault="00C32B8A" w:rsidP="00B2454D">
      <w:pPr>
        <w:spacing w:line="360" w:lineRule="auto"/>
        <w:ind w:firstLine="1134"/>
        <w:jc w:val="both"/>
        <w:rPr>
          <w:rFonts w:ascii="Times New Roman" w:hAnsi="Times New Roman"/>
          <w:sz w:val="24"/>
          <w:szCs w:val="24"/>
        </w:rPr>
      </w:pPr>
      <w:r>
        <w:rPr>
          <w:rFonts w:ascii="Times New Roman" w:hAnsi="Times New Roman"/>
          <w:sz w:val="24"/>
          <w:szCs w:val="24"/>
        </w:rPr>
        <w:t>Nesse sentido, para que o CDC assegure total reparação do dano, o diploma prevê dispositivos assecuratórios da ampla indenização, como a desconsideração da personalidade jurídica</w:t>
      </w:r>
      <w:r>
        <w:rPr>
          <w:rStyle w:val="Refdenotaderodap"/>
          <w:rFonts w:ascii="Times New Roman" w:hAnsi="Times New Roman"/>
          <w:sz w:val="24"/>
          <w:szCs w:val="24"/>
        </w:rPr>
        <w:footnoteReference w:id="40"/>
      </w:r>
      <w:r>
        <w:rPr>
          <w:rFonts w:ascii="Times New Roman" w:hAnsi="Times New Roman"/>
          <w:sz w:val="24"/>
          <w:szCs w:val="24"/>
        </w:rPr>
        <w:t>, assim como</w:t>
      </w:r>
      <w:r w:rsidR="004628EA">
        <w:rPr>
          <w:rFonts w:ascii="Times New Roman" w:hAnsi="Times New Roman"/>
          <w:sz w:val="24"/>
          <w:szCs w:val="24"/>
        </w:rPr>
        <w:t xml:space="preserve"> “a identificação, mediante desenvolvimento jurisprudencial, de fu</w:t>
      </w:r>
      <w:r w:rsidR="004628EA">
        <w:rPr>
          <w:rFonts w:ascii="Times New Roman" w:hAnsi="Times New Roman"/>
          <w:sz w:val="24"/>
          <w:szCs w:val="24"/>
        </w:rPr>
        <w:t>n</w:t>
      </w:r>
      <w:r w:rsidR="004628EA">
        <w:rPr>
          <w:rFonts w:ascii="Times New Roman" w:hAnsi="Times New Roman"/>
          <w:sz w:val="24"/>
          <w:szCs w:val="24"/>
        </w:rPr>
        <w:t>ções próprias para indenização, como conteúdo preventivo e dissuasório”, afirma com sabed</w:t>
      </w:r>
      <w:r w:rsidR="004628EA">
        <w:rPr>
          <w:rFonts w:ascii="Times New Roman" w:hAnsi="Times New Roman"/>
          <w:sz w:val="24"/>
          <w:szCs w:val="24"/>
        </w:rPr>
        <w:t>o</w:t>
      </w:r>
      <w:r w:rsidR="00F56075">
        <w:rPr>
          <w:rFonts w:ascii="Times New Roman" w:hAnsi="Times New Roman"/>
          <w:sz w:val="24"/>
          <w:szCs w:val="24"/>
        </w:rPr>
        <w:t>ria MIRAGEM</w:t>
      </w:r>
      <w:r w:rsidR="004628EA">
        <w:rPr>
          <w:rFonts w:ascii="Times New Roman" w:hAnsi="Times New Roman"/>
          <w:sz w:val="24"/>
          <w:szCs w:val="24"/>
        </w:rPr>
        <w:t xml:space="preserve"> (2014, p.629).</w:t>
      </w:r>
    </w:p>
    <w:p w:rsidR="009256C6" w:rsidRPr="00FB6F12" w:rsidRDefault="009256C6" w:rsidP="00B2454D">
      <w:pPr>
        <w:spacing w:line="360" w:lineRule="auto"/>
        <w:ind w:firstLine="1134"/>
        <w:jc w:val="both"/>
        <w:rPr>
          <w:rFonts w:ascii="Times New Roman" w:hAnsi="Times New Roman"/>
          <w:b/>
          <w:sz w:val="24"/>
          <w:szCs w:val="24"/>
        </w:rPr>
      </w:pPr>
    </w:p>
    <w:p w:rsidR="00453F4C" w:rsidRDefault="00AA7CF7" w:rsidP="009256C6">
      <w:pPr>
        <w:spacing w:line="360" w:lineRule="auto"/>
        <w:jc w:val="both"/>
        <w:rPr>
          <w:rFonts w:ascii="Times New Roman" w:hAnsi="Times New Roman"/>
          <w:b/>
          <w:sz w:val="24"/>
          <w:szCs w:val="24"/>
        </w:rPr>
      </w:pPr>
      <w:proofErr w:type="gramStart"/>
      <w:r w:rsidRPr="00FB6F12">
        <w:rPr>
          <w:rFonts w:ascii="Times New Roman" w:hAnsi="Times New Roman"/>
          <w:b/>
          <w:sz w:val="24"/>
          <w:szCs w:val="24"/>
        </w:rPr>
        <w:t>5</w:t>
      </w:r>
      <w:proofErr w:type="gramEnd"/>
      <w:r w:rsidRPr="00FB6F12">
        <w:rPr>
          <w:rFonts w:ascii="Times New Roman" w:hAnsi="Times New Roman"/>
          <w:b/>
          <w:sz w:val="24"/>
          <w:szCs w:val="24"/>
        </w:rPr>
        <w:t xml:space="preserve"> </w:t>
      </w:r>
      <w:r w:rsidR="002C6BCC" w:rsidRPr="00FB6F12">
        <w:rPr>
          <w:rFonts w:ascii="Times New Roman" w:hAnsi="Times New Roman"/>
          <w:b/>
          <w:sz w:val="24"/>
          <w:szCs w:val="24"/>
        </w:rPr>
        <w:t>RESPONSABILIDADE TARIFADA X INTEGRAL</w:t>
      </w:r>
      <w:r w:rsidR="00E40955">
        <w:rPr>
          <w:rFonts w:ascii="Times New Roman" w:hAnsi="Times New Roman"/>
          <w:b/>
          <w:sz w:val="24"/>
          <w:szCs w:val="24"/>
        </w:rPr>
        <w:t xml:space="preserve">: </w:t>
      </w:r>
      <w:r w:rsidR="00E40955" w:rsidRPr="00153CC2">
        <w:rPr>
          <w:rFonts w:ascii="Times New Roman" w:hAnsi="Times New Roman"/>
          <w:sz w:val="24"/>
          <w:szCs w:val="24"/>
        </w:rPr>
        <w:t>confrontando teses</w:t>
      </w:r>
      <w:r w:rsidR="002C6BCC" w:rsidRPr="00FB6F12">
        <w:rPr>
          <w:rFonts w:ascii="Times New Roman" w:hAnsi="Times New Roman"/>
          <w:b/>
          <w:sz w:val="24"/>
          <w:szCs w:val="24"/>
        </w:rPr>
        <w:t xml:space="preserve"> </w:t>
      </w:r>
    </w:p>
    <w:p w:rsidR="00893139" w:rsidRPr="00FB6F12" w:rsidRDefault="00893139" w:rsidP="009256C6">
      <w:pPr>
        <w:spacing w:line="360" w:lineRule="auto"/>
        <w:jc w:val="both"/>
        <w:rPr>
          <w:rFonts w:ascii="Times New Roman" w:hAnsi="Times New Roman"/>
          <w:b/>
          <w:sz w:val="24"/>
          <w:szCs w:val="24"/>
        </w:rPr>
      </w:pPr>
    </w:p>
    <w:p w:rsidR="00AA7CF7" w:rsidRPr="00FB6F12" w:rsidRDefault="00AA7CF7" w:rsidP="009256C6">
      <w:pPr>
        <w:spacing w:line="360" w:lineRule="auto"/>
        <w:jc w:val="both"/>
        <w:rPr>
          <w:rFonts w:ascii="Times New Roman" w:hAnsi="Times New Roman"/>
          <w:b/>
          <w:sz w:val="24"/>
          <w:szCs w:val="24"/>
        </w:rPr>
      </w:pPr>
      <w:r w:rsidRPr="00FB6F12">
        <w:rPr>
          <w:rFonts w:ascii="Times New Roman" w:hAnsi="Times New Roman"/>
          <w:b/>
          <w:sz w:val="24"/>
          <w:szCs w:val="24"/>
        </w:rPr>
        <w:t>5.1 O cenário brasileiro</w:t>
      </w:r>
    </w:p>
    <w:p w:rsidR="00223B5F" w:rsidRDefault="00223B5F" w:rsidP="009256C6">
      <w:pPr>
        <w:spacing w:line="360" w:lineRule="auto"/>
        <w:jc w:val="both"/>
        <w:rPr>
          <w:rFonts w:ascii="Times New Roman" w:hAnsi="Times New Roman"/>
          <w:sz w:val="24"/>
          <w:szCs w:val="24"/>
        </w:rPr>
      </w:pPr>
    </w:p>
    <w:p w:rsidR="00DF7C64" w:rsidRDefault="002C549B" w:rsidP="00B2454D">
      <w:pPr>
        <w:spacing w:line="360" w:lineRule="auto"/>
        <w:ind w:firstLine="1134"/>
        <w:jc w:val="both"/>
        <w:rPr>
          <w:rFonts w:ascii="Times New Roman" w:hAnsi="Times New Roman"/>
          <w:sz w:val="24"/>
          <w:szCs w:val="24"/>
        </w:rPr>
      </w:pPr>
      <w:r>
        <w:rPr>
          <w:rFonts w:ascii="Times New Roman" w:hAnsi="Times New Roman"/>
          <w:sz w:val="24"/>
          <w:szCs w:val="24"/>
        </w:rPr>
        <w:t xml:space="preserve">Em se tratando de relação de consumo, o transporte aéreo </w:t>
      </w:r>
      <w:r w:rsidR="009256C6">
        <w:rPr>
          <w:rFonts w:ascii="Times New Roman" w:hAnsi="Times New Roman"/>
          <w:sz w:val="24"/>
          <w:szCs w:val="24"/>
        </w:rPr>
        <w:t>está sobre a égide do Código de Defesa do Consumidor. Ocorre que sobre o mesmo fato, há um aparente conflito de normas entre o Código de Defesa do Consumidor e seus princípios informadores e as no</w:t>
      </w:r>
      <w:r w:rsidR="009256C6">
        <w:rPr>
          <w:rFonts w:ascii="Times New Roman" w:hAnsi="Times New Roman"/>
          <w:sz w:val="24"/>
          <w:szCs w:val="24"/>
        </w:rPr>
        <w:t>r</w:t>
      </w:r>
      <w:r w:rsidR="009256C6">
        <w:rPr>
          <w:rFonts w:ascii="Times New Roman" w:hAnsi="Times New Roman"/>
          <w:sz w:val="24"/>
          <w:szCs w:val="24"/>
        </w:rPr>
        <w:t>mas específicas de Direito Aeronáutico</w:t>
      </w:r>
      <w:r w:rsidR="00453F4C">
        <w:rPr>
          <w:rFonts w:ascii="Times New Roman" w:hAnsi="Times New Roman"/>
          <w:sz w:val="24"/>
          <w:szCs w:val="24"/>
        </w:rPr>
        <w:t xml:space="preserve"> que mitigam a responsabilidade do transportador</w:t>
      </w:r>
      <w:r w:rsidR="009256C6">
        <w:rPr>
          <w:rFonts w:ascii="Times New Roman" w:hAnsi="Times New Roman"/>
          <w:sz w:val="24"/>
          <w:szCs w:val="24"/>
        </w:rPr>
        <w:t>, já mencionadas.</w:t>
      </w:r>
      <w:r w:rsidR="00DF7C64">
        <w:rPr>
          <w:rFonts w:ascii="Times New Roman" w:hAnsi="Times New Roman"/>
          <w:sz w:val="24"/>
          <w:szCs w:val="24"/>
        </w:rPr>
        <w:t xml:space="preserve"> </w:t>
      </w:r>
    </w:p>
    <w:p w:rsidR="00D37772" w:rsidRDefault="009256C6" w:rsidP="00B2454D">
      <w:pPr>
        <w:spacing w:line="360" w:lineRule="auto"/>
        <w:ind w:firstLine="1134"/>
        <w:jc w:val="both"/>
        <w:rPr>
          <w:rFonts w:ascii="Times New Roman" w:hAnsi="Times New Roman"/>
          <w:sz w:val="24"/>
          <w:szCs w:val="24"/>
        </w:rPr>
      </w:pPr>
      <w:r>
        <w:rPr>
          <w:rFonts w:ascii="Times New Roman" w:hAnsi="Times New Roman"/>
          <w:sz w:val="24"/>
          <w:szCs w:val="24"/>
        </w:rPr>
        <w:t>O debate acerca de tal conflito iniciou-</w:t>
      </w:r>
      <w:r w:rsidR="00D37772">
        <w:rPr>
          <w:rFonts w:ascii="Times New Roman" w:hAnsi="Times New Roman"/>
          <w:sz w:val="24"/>
          <w:szCs w:val="24"/>
        </w:rPr>
        <w:t>se especificamente com a entrada em vigor do Código de Defesa do Consumidor</w:t>
      </w:r>
      <w:r w:rsidR="00E4446F">
        <w:rPr>
          <w:rFonts w:ascii="Times New Roman" w:hAnsi="Times New Roman"/>
          <w:sz w:val="24"/>
          <w:szCs w:val="24"/>
        </w:rPr>
        <w:t xml:space="preserve"> em 1990</w:t>
      </w:r>
      <w:r w:rsidR="00D37772">
        <w:rPr>
          <w:rFonts w:ascii="Times New Roman" w:hAnsi="Times New Roman"/>
          <w:sz w:val="24"/>
          <w:szCs w:val="24"/>
        </w:rPr>
        <w:t>, anterior à Convenção de Montreal. À época vigia o Código Brasileiro de Aeronáutica e a Convenção de Varsóvia, que entraram em confl</w:t>
      </w:r>
      <w:r w:rsidR="00D37772">
        <w:rPr>
          <w:rFonts w:ascii="Times New Roman" w:hAnsi="Times New Roman"/>
          <w:sz w:val="24"/>
          <w:szCs w:val="24"/>
        </w:rPr>
        <w:t>i</w:t>
      </w:r>
      <w:r w:rsidR="00D37772">
        <w:rPr>
          <w:rFonts w:ascii="Times New Roman" w:hAnsi="Times New Roman"/>
          <w:sz w:val="24"/>
          <w:szCs w:val="24"/>
        </w:rPr>
        <w:t xml:space="preserve">to com </w:t>
      </w:r>
      <w:r w:rsidR="00E4446F">
        <w:rPr>
          <w:rFonts w:ascii="Times New Roman" w:hAnsi="Times New Roman"/>
          <w:sz w:val="24"/>
          <w:szCs w:val="24"/>
        </w:rPr>
        <w:t xml:space="preserve">o moderno CDC. Passados dezesseis anos, a Convenção de Montreal foi incorporada </w:t>
      </w:r>
      <w:r w:rsidR="00E4446F">
        <w:rPr>
          <w:rFonts w:ascii="Times New Roman" w:hAnsi="Times New Roman"/>
          <w:sz w:val="24"/>
          <w:szCs w:val="24"/>
        </w:rPr>
        <w:lastRenderedPageBreak/>
        <w:t xml:space="preserve">ao nosso ordenamento, em 2006, encontrando um cenário já desfavorável para a mitigação da responsabilidade, visto o gradual assentamento jurisprudencial a favor do consumidor. </w:t>
      </w:r>
    </w:p>
    <w:p w:rsidR="00E66A28" w:rsidRDefault="00AF33BA" w:rsidP="00B2454D">
      <w:pPr>
        <w:spacing w:line="360" w:lineRule="auto"/>
        <w:ind w:firstLine="1134"/>
        <w:jc w:val="both"/>
        <w:rPr>
          <w:rFonts w:ascii="Times New Roman" w:hAnsi="Times New Roman"/>
          <w:sz w:val="24"/>
          <w:szCs w:val="24"/>
        </w:rPr>
      </w:pPr>
      <w:r>
        <w:rPr>
          <w:rFonts w:ascii="Times New Roman" w:hAnsi="Times New Roman"/>
          <w:sz w:val="24"/>
          <w:szCs w:val="24"/>
        </w:rPr>
        <w:t>Contudo, o prólogo do embate ocorreu além dos limites dos Direitos do Consum</w:t>
      </w:r>
      <w:r>
        <w:rPr>
          <w:rFonts w:ascii="Times New Roman" w:hAnsi="Times New Roman"/>
          <w:sz w:val="24"/>
          <w:szCs w:val="24"/>
        </w:rPr>
        <w:t>i</w:t>
      </w:r>
      <w:r>
        <w:rPr>
          <w:rFonts w:ascii="Times New Roman" w:hAnsi="Times New Roman"/>
          <w:sz w:val="24"/>
          <w:szCs w:val="24"/>
        </w:rPr>
        <w:t>dor e Aeronáutico. Parte da doutrina</w:t>
      </w:r>
      <w:r w:rsidR="007955B1">
        <w:rPr>
          <w:rFonts w:ascii="Times New Roman" w:hAnsi="Times New Roman"/>
          <w:sz w:val="24"/>
          <w:szCs w:val="24"/>
        </w:rPr>
        <w:t xml:space="preserve"> </w:t>
      </w:r>
      <w:r>
        <w:rPr>
          <w:rFonts w:ascii="Times New Roman" w:hAnsi="Times New Roman"/>
          <w:sz w:val="24"/>
          <w:szCs w:val="24"/>
        </w:rPr>
        <w:t>baseou o seu entendimento no destacado julgamento do RE 80.004/SE</w:t>
      </w:r>
      <w:r>
        <w:rPr>
          <w:rStyle w:val="Refdenotaderodap"/>
          <w:rFonts w:ascii="Times New Roman" w:hAnsi="Times New Roman"/>
          <w:sz w:val="24"/>
          <w:szCs w:val="24"/>
        </w:rPr>
        <w:footnoteReference w:id="41"/>
      </w:r>
      <w:r>
        <w:rPr>
          <w:rFonts w:ascii="Times New Roman" w:hAnsi="Times New Roman"/>
          <w:sz w:val="24"/>
          <w:szCs w:val="24"/>
        </w:rPr>
        <w:t xml:space="preserve"> no STF em 1977, em que se discutia</w:t>
      </w:r>
      <w:r w:rsidR="00515922">
        <w:rPr>
          <w:rFonts w:ascii="Times New Roman" w:hAnsi="Times New Roman"/>
          <w:sz w:val="24"/>
          <w:szCs w:val="24"/>
        </w:rPr>
        <w:t xml:space="preserve"> a aplicabilidade da Con</w:t>
      </w:r>
      <w:r w:rsidR="00B62DE9">
        <w:rPr>
          <w:rFonts w:ascii="Times New Roman" w:hAnsi="Times New Roman"/>
          <w:sz w:val="24"/>
          <w:szCs w:val="24"/>
        </w:rPr>
        <w:t>venção de Gen</w:t>
      </w:r>
      <w:r w:rsidR="00B62DE9">
        <w:rPr>
          <w:rFonts w:ascii="Times New Roman" w:hAnsi="Times New Roman"/>
          <w:sz w:val="24"/>
          <w:szCs w:val="24"/>
        </w:rPr>
        <w:t>e</w:t>
      </w:r>
      <w:r w:rsidR="00B62DE9">
        <w:rPr>
          <w:rFonts w:ascii="Times New Roman" w:hAnsi="Times New Roman"/>
          <w:sz w:val="24"/>
          <w:szCs w:val="24"/>
        </w:rPr>
        <w:t>bra que instituiu uma lei uniforme em matéria de letras de câmbio em face das leis internas. Tal julgamento consolidou o entendimento do STF segundo o qual afirmou que, embora apl</w:t>
      </w:r>
      <w:r w:rsidR="00B62DE9">
        <w:rPr>
          <w:rFonts w:ascii="Times New Roman" w:hAnsi="Times New Roman"/>
          <w:sz w:val="24"/>
          <w:szCs w:val="24"/>
        </w:rPr>
        <w:t>i</w:t>
      </w:r>
      <w:r w:rsidR="00B62DE9">
        <w:rPr>
          <w:rFonts w:ascii="Times New Roman" w:hAnsi="Times New Roman"/>
          <w:sz w:val="24"/>
          <w:szCs w:val="24"/>
        </w:rPr>
        <w:t>cável no Brasil, a Convenção internacional não se sobrepõe às normas internas quando confl</w:t>
      </w:r>
      <w:r w:rsidR="00B62DE9">
        <w:rPr>
          <w:rFonts w:ascii="Times New Roman" w:hAnsi="Times New Roman"/>
          <w:sz w:val="24"/>
          <w:szCs w:val="24"/>
        </w:rPr>
        <w:t>i</w:t>
      </w:r>
      <w:r w:rsidR="00B62DE9">
        <w:rPr>
          <w:rFonts w:ascii="Times New Roman" w:hAnsi="Times New Roman"/>
          <w:sz w:val="24"/>
          <w:szCs w:val="24"/>
        </w:rPr>
        <w:t xml:space="preserve">tantes. </w:t>
      </w:r>
    </w:p>
    <w:p w:rsidR="00E40955" w:rsidRDefault="00E40955" w:rsidP="00B2454D">
      <w:pPr>
        <w:spacing w:line="360" w:lineRule="auto"/>
        <w:ind w:firstLine="1134"/>
        <w:jc w:val="both"/>
        <w:rPr>
          <w:rFonts w:ascii="Times New Roman" w:hAnsi="Times New Roman"/>
          <w:sz w:val="24"/>
          <w:szCs w:val="24"/>
        </w:rPr>
      </w:pPr>
      <w:r>
        <w:rPr>
          <w:rFonts w:ascii="Times New Roman" w:hAnsi="Times New Roman"/>
          <w:sz w:val="24"/>
          <w:szCs w:val="24"/>
        </w:rPr>
        <w:t>No entanto, várias foram as justificativas para tentar afastar a incidência do CDC. Uma delas relacionava-se aos casos de transporte internacional cuja passagem foi adquirida no exterior. Defendia-se que nesse caso, aplicava-se o dispositivo do art. 9 da Lei de introd</w:t>
      </w:r>
      <w:r>
        <w:rPr>
          <w:rFonts w:ascii="Times New Roman" w:hAnsi="Times New Roman"/>
          <w:sz w:val="24"/>
          <w:szCs w:val="24"/>
        </w:rPr>
        <w:t>u</w:t>
      </w:r>
      <w:r>
        <w:rPr>
          <w:rFonts w:ascii="Times New Roman" w:hAnsi="Times New Roman"/>
          <w:sz w:val="24"/>
          <w:szCs w:val="24"/>
        </w:rPr>
        <w:t>ção às normas do Direito Brasileiro – LINDB</w:t>
      </w:r>
      <w:r w:rsidR="00C0656C">
        <w:rPr>
          <w:rStyle w:val="Refdenotaderodap"/>
          <w:rFonts w:ascii="Times New Roman" w:hAnsi="Times New Roman"/>
          <w:sz w:val="24"/>
          <w:szCs w:val="24"/>
        </w:rPr>
        <w:footnoteReference w:id="42"/>
      </w:r>
      <w:r>
        <w:rPr>
          <w:rFonts w:ascii="Times New Roman" w:hAnsi="Times New Roman"/>
          <w:sz w:val="24"/>
          <w:szCs w:val="24"/>
        </w:rPr>
        <w:t>, o qual prevê que “p</w:t>
      </w:r>
      <w:r w:rsidRPr="00E40955">
        <w:rPr>
          <w:rFonts w:ascii="Times New Roman" w:hAnsi="Times New Roman"/>
          <w:sz w:val="24"/>
          <w:szCs w:val="24"/>
        </w:rPr>
        <w:t xml:space="preserve">ara qualificar e reger as obrigações, aplicar-se-á a lei do país em que se </w:t>
      </w:r>
      <w:r>
        <w:rPr>
          <w:rFonts w:ascii="Times New Roman" w:hAnsi="Times New Roman"/>
          <w:sz w:val="24"/>
          <w:szCs w:val="24"/>
        </w:rPr>
        <w:t>constituírem”. Portanto, segundo essa inte</w:t>
      </w:r>
      <w:r>
        <w:rPr>
          <w:rFonts w:ascii="Times New Roman" w:hAnsi="Times New Roman"/>
          <w:sz w:val="24"/>
          <w:szCs w:val="24"/>
        </w:rPr>
        <w:t>r</w:t>
      </w:r>
      <w:r>
        <w:rPr>
          <w:rFonts w:ascii="Times New Roman" w:hAnsi="Times New Roman"/>
          <w:sz w:val="24"/>
          <w:szCs w:val="24"/>
        </w:rPr>
        <w:t>pretação, não se aplicaria o CDC por contratos de transporte adquiridos no exterior.</w:t>
      </w:r>
    </w:p>
    <w:p w:rsidR="00BC7F04" w:rsidRDefault="00BC7F04" w:rsidP="00B2454D">
      <w:pPr>
        <w:spacing w:line="360" w:lineRule="auto"/>
        <w:ind w:firstLine="1134"/>
        <w:jc w:val="both"/>
        <w:rPr>
          <w:rFonts w:ascii="Times New Roman" w:hAnsi="Times New Roman"/>
          <w:sz w:val="24"/>
          <w:szCs w:val="24"/>
        </w:rPr>
      </w:pPr>
      <w:r>
        <w:rPr>
          <w:rFonts w:ascii="Times New Roman" w:hAnsi="Times New Roman"/>
          <w:sz w:val="24"/>
          <w:szCs w:val="24"/>
        </w:rPr>
        <w:t>Entretanto, a jurisprudência tratou de afastar tal proposição, a exemplo do</w:t>
      </w:r>
      <w:r w:rsidR="00450105">
        <w:rPr>
          <w:rFonts w:ascii="Times New Roman" w:hAnsi="Times New Roman"/>
          <w:sz w:val="24"/>
          <w:szCs w:val="24"/>
        </w:rPr>
        <w:t xml:space="preserve"> que se decidiu no </w:t>
      </w:r>
      <w:proofErr w:type="spellStart"/>
      <w:proofErr w:type="gramStart"/>
      <w:r w:rsidR="00450105">
        <w:rPr>
          <w:rFonts w:ascii="Times New Roman" w:hAnsi="Times New Roman"/>
          <w:sz w:val="24"/>
          <w:szCs w:val="24"/>
        </w:rPr>
        <w:t>REsp</w:t>
      </w:r>
      <w:proofErr w:type="spellEnd"/>
      <w:proofErr w:type="gramEnd"/>
      <w:r w:rsidR="00450105">
        <w:rPr>
          <w:rFonts w:ascii="Times New Roman" w:hAnsi="Times New Roman"/>
          <w:sz w:val="24"/>
          <w:szCs w:val="24"/>
        </w:rPr>
        <w:t xml:space="preserve"> 63.981/SP</w:t>
      </w:r>
      <w:r w:rsidR="00586D2A">
        <w:rPr>
          <w:rStyle w:val="Refdenotaderodap"/>
          <w:rFonts w:ascii="Times New Roman" w:hAnsi="Times New Roman"/>
          <w:sz w:val="24"/>
          <w:szCs w:val="24"/>
        </w:rPr>
        <w:footnoteReference w:id="43"/>
      </w:r>
      <w:r w:rsidR="00450105">
        <w:rPr>
          <w:rFonts w:ascii="Times New Roman" w:hAnsi="Times New Roman"/>
          <w:sz w:val="24"/>
          <w:szCs w:val="24"/>
        </w:rPr>
        <w:t xml:space="preserve">, em que se discutiu a incidência do CPC no caso da aquisição de um equipamento eletrônico no exterior. </w:t>
      </w:r>
      <w:r w:rsidR="00F56075">
        <w:rPr>
          <w:rFonts w:ascii="Times New Roman" w:hAnsi="Times New Roman"/>
          <w:sz w:val="24"/>
          <w:szCs w:val="24"/>
        </w:rPr>
        <w:t>Ficou assentado no referido julgado, que a globaliz</w:t>
      </w:r>
      <w:r w:rsidR="00F56075">
        <w:rPr>
          <w:rFonts w:ascii="Times New Roman" w:hAnsi="Times New Roman"/>
          <w:sz w:val="24"/>
          <w:szCs w:val="24"/>
        </w:rPr>
        <w:t>a</w:t>
      </w:r>
      <w:r w:rsidR="00F56075">
        <w:rPr>
          <w:rFonts w:ascii="Times New Roman" w:hAnsi="Times New Roman"/>
          <w:sz w:val="24"/>
          <w:szCs w:val="24"/>
        </w:rPr>
        <w:t>ção das relações mercantis é cada vez mais comum, e que não pode caracterizar-se como e</w:t>
      </w:r>
      <w:r w:rsidR="00F56075">
        <w:rPr>
          <w:rFonts w:ascii="Times New Roman" w:hAnsi="Times New Roman"/>
          <w:sz w:val="24"/>
          <w:szCs w:val="24"/>
        </w:rPr>
        <w:t>s</w:t>
      </w:r>
      <w:r w:rsidR="00F56075">
        <w:rPr>
          <w:rFonts w:ascii="Times New Roman" w:hAnsi="Times New Roman"/>
          <w:sz w:val="24"/>
          <w:szCs w:val="24"/>
        </w:rPr>
        <w:t>cusa de não se aplicar o CDC</w:t>
      </w:r>
      <w:r w:rsidR="0089472A">
        <w:rPr>
          <w:rFonts w:ascii="Times New Roman" w:hAnsi="Times New Roman"/>
          <w:sz w:val="24"/>
          <w:szCs w:val="24"/>
        </w:rPr>
        <w:t>. Segundo o disposto em ementa:</w:t>
      </w:r>
    </w:p>
    <w:p w:rsidR="008B705D" w:rsidRDefault="00450105" w:rsidP="0089472A">
      <w:pPr>
        <w:spacing w:line="240" w:lineRule="auto"/>
        <w:ind w:left="2268"/>
        <w:jc w:val="both"/>
        <w:rPr>
          <w:rFonts w:ascii="Times New Roman" w:hAnsi="Times New Roman"/>
          <w:sz w:val="20"/>
          <w:szCs w:val="20"/>
        </w:rPr>
      </w:pPr>
      <w:r>
        <w:rPr>
          <w:rFonts w:ascii="Times New Roman" w:hAnsi="Times New Roman"/>
          <w:sz w:val="20"/>
          <w:szCs w:val="20"/>
        </w:rPr>
        <w:t>[...] Se a economia globalizada não tem fronteiras rígidas e estimula e favorece a l</w:t>
      </w:r>
      <w:r>
        <w:rPr>
          <w:rFonts w:ascii="Times New Roman" w:hAnsi="Times New Roman"/>
          <w:sz w:val="20"/>
          <w:szCs w:val="20"/>
        </w:rPr>
        <w:t>i</w:t>
      </w:r>
      <w:r>
        <w:rPr>
          <w:rFonts w:ascii="Times New Roman" w:hAnsi="Times New Roman"/>
          <w:sz w:val="20"/>
          <w:szCs w:val="20"/>
        </w:rPr>
        <w:t>vre concorrência,</w:t>
      </w:r>
      <w:r w:rsidR="00586D2A">
        <w:rPr>
          <w:rFonts w:ascii="Times New Roman" w:hAnsi="Times New Roman"/>
          <w:sz w:val="20"/>
          <w:szCs w:val="20"/>
        </w:rPr>
        <w:t xml:space="preserve"> imprescindível</w:t>
      </w:r>
      <w:r>
        <w:rPr>
          <w:rFonts w:ascii="Times New Roman" w:hAnsi="Times New Roman"/>
          <w:sz w:val="20"/>
          <w:szCs w:val="20"/>
        </w:rPr>
        <w:t xml:space="preserve"> que as leis de proteção ao consumidor ganhem maior expressão em sua exegese, na busca do equilíbrio que deve reger as relações jurídicas, dimensionando-se, inclusive, o fator risco, inerente à competitividade do comércio</w:t>
      </w:r>
      <w:r w:rsidR="00586D2A">
        <w:rPr>
          <w:rFonts w:ascii="Times New Roman" w:hAnsi="Times New Roman"/>
          <w:sz w:val="20"/>
          <w:szCs w:val="20"/>
        </w:rPr>
        <w:t xml:space="preserve"> e dos negócios mercantis</w:t>
      </w:r>
      <w:r>
        <w:rPr>
          <w:rFonts w:ascii="Times New Roman" w:hAnsi="Times New Roman"/>
          <w:sz w:val="20"/>
          <w:szCs w:val="20"/>
        </w:rPr>
        <w:t>,</w:t>
      </w:r>
      <w:r w:rsidR="00586D2A">
        <w:rPr>
          <w:rFonts w:ascii="Times New Roman" w:hAnsi="Times New Roman"/>
          <w:sz w:val="20"/>
          <w:szCs w:val="20"/>
        </w:rPr>
        <w:t xml:space="preserve"> sobretudo quando em escala internacional,</w:t>
      </w:r>
      <w:r>
        <w:rPr>
          <w:rFonts w:ascii="Times New Roman" w:hAnsi="Times New Roman"/>
          <w:sz w:val="20"/>
          <w:szCs w:val="20"/>
        </w:rPr>
        <w:t xml:space="preserve"> em que presentes empresas poderosas, multinacio</w:t>
      </w:r>
      <w:r w:rsidR="00586D2A">
        <w:rPr>
          <w:rFonts w:ascii="Times New Roman" w:hAnsi="Times New Roman"/>
          <w:sz w:val="20"/>
          <w:szCs w:val="20"/>
        </w:rPr>
        <w:t>nais, com filiais</w:t>
      </w:r>
      <w:r>
        <w:rPr>
          <w:rFonts w:ascii="Times New Roman" w:hAnsi="Times New Roman"/>
          <w:sz w:val="20"/>
          <w:szCs w:val="20"/>
        </w:rPr>
        <w:t xml:space="preserve"> em vários países, sem falar nas vendas hoje efetuadas pelo processo tecnológico</w:t>
      </w:r>
      <w:r w:rsidR="00586D2A">
        <w:rPr>
          <w:rFonts w:ascii="Times New Roman" w:hAnsi="Times New Roman"/>
          <w:sz w:val="20"/>
          <w:szCs w:val="20"/>
        </w:rPr>
        <w:t xml:space="preserve"> de informática e no forte mercado do consumidor que representa o nosso País</w:t>
      </w:r>
      <w:r w:rsidR="0089472A">
        <w:rPr>
          <w:rFonts w:ascii="Times New Roman" w:hAnsi="Times New Roman"/>
          <w:sz w:val="20"/>
          <w:szCs w:val="20"/>
        </w:rPr>
        <w:t>.</w:t>
      </w:r>
      <w:r>
        <w:rPr>
          <w:rFonts w:ascii="Times New Roman" w:hAnsi="Times New Roman"/>
          <w:sz w:val="20"/>
          <w:szCs w:val="20"/>
        </w:rPr>
        <w:t xml:space="preserve"> </w:t>
      </w:r>
    </w:p>
    <w:p w:rsidR="00586D2A" w:rsidRPr="00586D2A" w:rsidRDefault="0089472A" w:rsidP="00586D2A">
      <w:pPr>
        <w:spacing w:line="360" w:lineRule="auto"/>
        <w:ind w:firstLine="1134"/>
        <w:jc w:val="both"/>
        <w:rPr>
          <w:rFonts w:ascii="Times New Roman" w:hAnsi="Times New Roman"/>
          <w:sz w:val="24"/>
          <w:szCs w:val="24"/>
        </w:rPr>
      </w:pPr>
      <w:r>
        <w:rPr>
          <w:rFonts w:ascii="Times New Roman" w:hAnsi="Times New Roman"/>
          <w:sz w:val="24"/>
          <w:szCs w:val="24"/>
        </w:rPr>
        <w:lastRenderedPageBreak/>
        <w:t xml:space="preserve">Embora tal discussão seja antiga, </w:t>
      </w:r>
      <w:r w:rsidR="00586D2A">
        <w:rPr>
          <w:rFonts w:ascii="Times New Roman" w:hAnsi="Times New Roman"/>
          <w:sz w:val="24"/>
          <w:szCs w:val="24"/>
        </w:rPr>
        <w:t>ainda não encontrou pacificação (STO</w:t>
      </w:r>
      <w:r>
        <w:rPr>
          <w:rFonts w:ascii="Times New Roman" w:hAnsi="Times New Roman"/>
          <w:sz w:val="24"/>
          <w:szCs w:val="24"/>
        </w:rPr>
        <w:t xml:space="preserve">CO, 2007, p.440), havendo </w:t>
      </w:r>
      <w:r w:rsidR="00586D2A">
        <w:rPr>
          <w:rFonts w:ascii="Times New Roman" w:hAnsi="Times New Roman"/>
          <w:sz w:val="24"/>
          <w:szCs w:val="24"/>
        </w:rPr>
        <w:t>vários posicionamentos e justificativas para afastar ou não a incidência do CDC.</w:t>
      </w:r>
    </w:p>
    <w:p w:rsidR="00586D2A" w:rsidRDefault="00586D2A" w:rsidP="00586D2A">
      <w:pPr>
        <w:spacing w:line="240" w:lineRule="auto"/>
        <w:jc w:val="both"/>
        <w:rPr>
          <w:rFonts w:ascii="Times New Roman" w:hAnsi="Times New Roman"/>
          <w:sz w:val="24"/>
          <w:szCs w:val="24"/>
        </w:rPr>
      </w:pPr>
    </w:p>
    <w:p w:rsidR="000740B7" w:rsidRPr="00FB6F12" w:rsidRDefault="00AA7CF7" w:rsidP="000740B7">
      <w:pPr>
        <w:spacing w:line="360" w:lineRule="auto"/>
        <w:jc w:val="both"/>
        <w:rPr>
          <w:rFonts w:ascii="Times New Roman" w:hAnsi="Times New Roman"/>
          <w:b/>
          <w:sz w:val="24"/>
          <w:szCs w:val="24"/>
        </w:rPr>
      </w:pPr>
      <w:r w:rsidRPr="00FB6F12">
        <w:rPr>
          <w:rFonts w:ascii="Times New Roman" w:hAnsi="Times New Roman"/>
          <w:b/>
          <w:sz w:val="24"/>
          <w:szCs w:val="24"/>
        </w:rPr>
        <w:t xml:space="preserve">5.2 </w:t>
      </w:r>
      <w:r w:rsidR="000740B7" w:rsidRPr="00FB6F12">
        <w:rPr>
          <w:rFonts w:ascii="Times New Roman" w:hAnsi="Times New Roman"/>
          <w:b/>
          <w:sz w:val="24"/>
          <w:szCs w:val="24"/>
        </w:rPr>
        <w:t xml:space="preserve">Tese da supremacia das normas específicas </w:t>
      </w:r>
    </w:p>
    <w:p w:rsidR="000740B7" w:rsidRDefault="000740B7" w:rsidP="00B2454D">
      <w:pPr>
        <w:spacing w:line="360" w:lineRule="auto"/>
        <w:ind w:firstLine="1134"/>
        <w:jc w:val="both"/>
        <w:rPr>
          <w:rFonts w:ascii="Times New Roman" w:hAnsi="Times New Roman"/>
          <w:sz w:val="24"/>
          <w:szCs w:val="24"/>
        </w:rPr>
      </w:pPr>
    </w:p>
    <w:p w:rsidR="00920AFB" w:rsidRDefault="00920AFB" w:rsidP="00B2454D">
      <w:pPr>
        <w:spacing w:line="360" w:lineRule="auto"/>
        <w:ind w:firstLine="1134"/>
        <w:jc w:val="both"/>
        <w:rPr>
          <w:rFonts w:ascii="Times New Roman" w:hAnsi="Times New Roman"/>
          <w:sz w:val="24"/>
          <w:szCs w:val="24"/>
        </w:rPr>
      </w:pPr>
      <w:r>
        <w:rPr>
          <w:rFonts w:ascii="Times New Roman" w:hAnsi="Times New Roman"/>
          <w:sz w:val="24"/>
          <w:szCs w:val="24"/>
        </w:rPr>
        <w:t>Logo após a entrada em vigor do CDC, o egrégio STJ</w:t>
      </w:r>
      <w:r w:rsidR="00323ED1">
        <w:rPr>
          <w:rFonts w:ascii="Times New Roman" w:hAnsi="Times New Roman"/>
          <w:sz w:val="24"/>
          <w:szCs w:val="24"/>
        </w:rPr>
        <w:t xml:space="preserve"> decidiu, em sede do </w:t>
      </w:r>
      <w:proofErr w:type="spellStart"/>
      <w:r w:rsidR="00323ED1">
        <w:rPr>
          <w:rFonts w:ascii="Times New Roman" w:hAnsi="Times New Roman"/>
          <w:sz w:val="24"/>
          <w:szCs w:val="24"/>
        </w:rPr>
        <w:t>REsp</w:t>
      </w:r>
      <w:proofErr w:type="spellEnd"/>
      <w:r w:rsidR="00323ED1">
        <w:rPr>
          <w:rFonts w:ascii="Times New Roman" w:hAnsi="Times New Roman"/>
          <w:sz w:val="24"/>
          <w:szCs w:val="24"/>
        </w:rPr>
        <w:t xml:space="preserve"> 58736/MG</w:t>
      </w:r>
      <w:r w:rsidR="00323ED1">
        <w:rPr>
          <w:rStyle w:val="Refdenotaderodap"/>
          <w:rFonts w:ascii="Times New Roman" w:hAnsi="Times New Roman"/>
          <w:sz w:val="24"/>
          <w:szCs w:val="24"/>
        </w:rPr>
        <w:footnoteReference w:id="44"/>
      </w:r>
      <w:r w:rsidR="00323ED1">
        <w:rPr>
          <w:rFonts w:ascii="Times New Roman" w:hAnsi="Times New Roman"/>
          <w:sz w:val="24"/>
          <w:szCs w:val="24"/>
        </w:rPr>
        <w:t>, a favor da aplicação da Convenção de Vars</w:t>
      </w:r>
      <w:r w:rsidR="00353115">
        <w:rPr>
          <w:rFonts w:ascii="Times New Roman" w:hAnsi="Times New Roman"/>
          <w:sz w:val="24"/>
          <w:szCs w:val="24"/>
        </w:rPr>
        <w:t>óvia em face do CDC por entender, que  a Convenção anterior</w:t>
      </w:r>
      <w:r w:rsidR="00F42BE6">
        <w:rPr>
          <w:rFonts w:ascii="Times New Roman" w:hAnsi="Times New Roman"/>
          <w:sz w:val="24"/>
          <w:szCs w:val="24"/>
        </w:rPr>
        <w:t>,</w:t>
      </w:r>
      <w:r w:rsidR="00353115">
        <w:rPr>
          <w:rFonts w:ascii="Times New Roman" w:hAnsi="Times New Roman"/>
          <w:sz w:val="24"/>
          <w:szCs w:val="24"/>
        </w:rPr>
        <w:t xml:space="preserve"> cujas normas têm caráter específico</w:t>
      </w:r>
      <w:r w:rsidR="00F42BE6">
        <w:rPr>
          <w:rFonts w:ascii="Times New Roman" w:hAnsi="Times New Roman"/>
          <w:sz w:val="24"/>
          <w:szCs w:val="24"/>
        </w:rPr>
        <w:t>,</w:t>
      </w:r>
      <w:r w:rsidR="00353115">
        <w:rPr>
          <w:rFonts w:ascii="Times New Roman" w:hAnsi="Times New Roman"/>
          <w:sz w:val="24"/>
          <w:szCs w:val="24"/>
        </w:rPr>
        <w:t xml:space="preserve"> não é derrogada por dispos</w:t>
      </w:r>
      <w:r w:rsidR="00353115">
        <w:rPr>
          <w:rFonts w:ascii="Times New Roman" w:hAnsi="Times New Roman"/>
          <w:sz w:val="24"/>
          <w:szCs w:val="24"/>
        </w:rPr>
        <w:t>i</w:t>
      </w:r>
      <w:r w:rsidR="00353115">
        <w:rPr>
          <w:rFonts w:ascii="Times New Roman" w:hAnsi="Times New Roman"/>
          <w:sz w:val="24"/>
          <w:szCs w:val="24"/>
        </w:rPr>
        <w:t>tivo de ca</w:t>
      </w:r>
      <w:r w:rsidR="00223B5F">
        <w:rPr>
          <w:rFonts w:ascii="Times New Roman" w:hAnsi="Times New Roman"/>
          <w:sz w:val="24"/>
          <w:szCs w:val="24"/>
        </w:rPr>
        <w:t xml:space="preserve">ráter geral superveniente (CDC), aplicando-se o princípio </w:t>
      </w:r>
      <w:r w:rsidR="00F756D6" w:rsidRPr="00F756D6">
        <w:rPr>
          <w:rFonts w:ascii="Times New Roman" w:hAnsi="Times New Roman"/>
          <w:i/>
          <w:sz w:val="24"/>
          <w:szCs w:val="24"/>
        </w:rPr>
        <w:t>l</w:t>
      </w:r>
      <w:r w:rsidR="00223B5F" w:rsidRPr="00F756D6">
        <w:rPr>
          <w:rFonts w:ascii="Times New Roman" w:hAnsi="Times New Roman"/>
          <w:i/>
          <w:sz w:val="24"/>
          <w:szCs w:val="24"/>
        </w:rPr>
        <w:t>ex</w:t>
      </w:r>
      <w:r w:rsidR="00223B5F">
        <w:rPr>
          <w:rFonts w:ascii="Times New Roman" w:hAnsi="Times New Roman"/>
          <w:sz w:val="24"/>
          <w:szCs w:val="24"/>
        </w:rPr>
        <w:t xml:space="preserve"> </w:t>
      </w:r>
      <w:r w:rsidR="00223B5F" w:rsidRPr="006D7C19">
        <w:rPr>
          <w:rFonts w:ascii="Times New Roman" w:hAnsi="Times New Roman"/>
          <w:i/>
          <w:sz w:val="24"/>
          <w:szCs w:val="24"/>
        </w:rPr>
        <w:t>posterior</w:t>
      </w:r>
      <w:r w:rsidR="00223B5F">
        <w:rPr>
          <w:rFonts w:ascii="Times New Roman" w:hAnsi="Times New Roman"/>
          <w:sz w:val="24"/>
          <w:szCs w:val="24"/>
        </w:rPr>
        <w:t xml:space="preserve"> </w:t>
      </w:r>
      <w:r w:rsidR="00223B5F" w:rsidRPr="00F756D6">
        <w:rPr>
          <w:rFonts w:ascii="Times New Roman" w:hAnsi="Times New Roman"/>
          <w:i/>
          <w:sz w:val="24"/>
          <w:szCs w:val="24"/>
        </w:rPr>
        <w:t>generalis non derrogat priori speciali</w:t>
      </w:r>
      <w:r w:rsidR="00223B5F">
        <w:rPr>
          <w:rFonts w:ascii="Times New Roman" w:hAnsi="Times New Roman"/>
          <w:sz w:val="24"/>
          <w:szCs w:val="24"/>
        </w:rPr>
        <w:t>.</w:t>
      </w:r>
      <w:r w:rsidR="00323ED1">
        <w:rPr>
          <w:rFonts w:ascii="Times New Roman" w:hAnsi="Times New Roman"/>
          <w:sz w:val="24"/>
          <w:szCs w:val="24"/>
        </w:rPr>
        <w:t xml:space="preserve"> </w:t>
      </w:r>
      <w:r w:rsidR="00233F97">
        <w:rPr>
          <w:rFonts w:ascii="Times New Roman" w:hAnsi="Times New Roman"/>
          <w:sz w:val="24"/>
          <w:szCs w:val="24"/>
        </w:rPr>
        <w:t>No citado recurso, discutia-se especificamente a derrogação dos dispositivos de tarifação da indenização a partir da entrada em vigor do CDC. Na ocasião</w:t>
      </w:r>
      <w:r w:rsidR="00353115">
        <w:rPr>
          <w:rFonts w:ascii="Times New Roman" w:hAnsi="Times New Roman"/>
          <w:sz w:val="24"/>
          <w:szCs w:val="24"/>
        </w:rPr>
        <w:t>, fixou-se em ementa:</w:t>
      </w:r>
    </w:p>
    <w:p w:rsidR="00353115" w:rsidRDefault="00353115" w:rsidP="00893139">
      <w:pPr>
        <w:spacing w:line="240" w:lineRule="auto"/>
        <w:ind w:left="2268"/>
        <w:jc w:val="both"/>
        <w:rPr>
          <w:rFonts w:ascii="Times New Roman" w:hAnsi="Times New Roman"/>
          <w:sz w:val="24"/>
          <w:szCs w:val="24"/>
        </w:rPr>
      </w:pPr>
      <w:r w:rsidRPr="0089472A">
        <w:rPr>
          <w:rFonts w:ascii="Times New Roman" w:hAnsi="Times New Roman"/>
          <w:b/>
          <w:sz w:val="20"/>
          <w:szCs w:val="20"/>
        </w:rPr>
        <w:t>O Tratado não se revoga com a edição de lei que contrarie norma nele contida</w:t>
      </w:r>
      <w:r>
        <w:rPr>
          <w:rFonts w:ascii="Times New Roman" w:hAnsi="Times New Roman"/>
          <w:sz w:val="20"/>
          <w:szCs w:val="20"/>
        </w:rPr>
        <w:t>. Perdera, entretanto, eficácia, quanto ao ponto em que exista antinomia, prevalecendo a norma legal.</w:t>
      </w:r>
      <w:r w:rsidR="00DF7C64">
        <w:rPr>
          <w:rFonts w:ascii="Times New Roman" w:hAnsi="Times New Roman"/>
          <w:sz w:val="20"/>
          <w:szCs w:val="20"/>
        </w:rPr>
        <w:t xml:space="preserve"> Aplicação dos princípios, pertinentes a sucessão temporal das no</w:t>
      </w:r>
      <w:r w:rsidR="00DF7C64">
        <w:rPr>
          <w:rFonts w:ascii="Times New Roman" w:hAnsi="Times New Roman"/>
          <w:sz w:val="20"/>
          <w:szCs w:val="20"/>
        </w:rPr>
        <w:t>r</w:t>
      </w:r>
      <w:r w:rsidR="00DF7C64">
        <w:rPr>
          <w:rFonts w:ascii="Times New Roman" w:hAnsi="Times New Roman"/>
          <w:sz w:val="20"/>
          <w:szCs w:val="20"/>
        </w:rPr>
        <w:t xml:space="preserve">mas, previstos na Lei de Introdução do Código Civil. </w:t>
      </w:r>
      <w:r w:rsidR="00DF7C64" w:rsidRPr="0089472A">
        <w:rPr>
          <w:rFonts w:ascii="Times New Roman" w:hAnsi="Times New Roman"/>
          <w:b/>
          <w:sz w:val="20"/>
          <w:szCs w:val="20"/>
        </w:rPr>
        <w:t>A lei superveniente, de car</w:t>
      </w:r>
      <w:r w:rsidR="00DF7C64" w:rsidRPr="0089472A">
        <w:rPr>
          <w:rFonts w:ascii="Times New Roman" w:hAnsi="Times New Roman"/>
          <w:b/>
          <w:sz w:val="20"/>
          <w:szCs w:val="20"/>
        </w:rPr>
        <w:t>á</w:t>
      </w:r>
      <w:r w:rsidR="00DF7C64" w:rsidRPr="0089472A">
        <w:rPr>
          <w:rFonts w:ascii="Times New Roman" w:hAnsi="Times New Roman"/>
          <w:b/>
          <w:sz w:val="20"/>
          <w:szCs w:val="20"/>
        </w:rPr>
        <w:t>ter geral, não afeta as disposições especiais contidas em Tratado. Subsistência das normas constantes da Convenção de Varsóvia, sobre transporte aéreo, ai</w:t>
      </w:r>
      <w:r w:rsidR="00DF7C64" w:rsidRPr="0089472A">
        <w:rPr>
          <w:rFonts w:ascii="Times New Roman" w:hAnsi="Times New Roman"/>
          <w:b/>
          <w:sz w:val="20"/>
          <w:szCs w:val="20"/>
        </w:rPr>
        <w:t>n</w:t>
      </w:r>
      <w:r w:rsidR="00DF7C64" w:rsidRPr="0089472A">
        <w:rPr>
          <w:rFonts w:ascii="Times New Roman" w:hAnsi="Times New Roman"/>
          <w:b/>
          <w:sz w:val="20"/>
          <w:szCs w:val="20"/>
        </w:rPr>
        <w:t>da que disponham diversamente do contido no Código de Defesa do Consum</w:t>
      </w:r>
      <w:r w:rsidR="00DF7C64" w:rsidRPr="0089472A">
        <w:rPr>
          <w:rFonts w:ascii="Times New Roman" w:hAnsi="Times New Roman"/>
          <w:b/>
          <w:sz w:val="20"/>
          <w:szCs w:val="20"/>
        </w:rPr>
        <w:t>i</w:t>
      </w:r>
      <w:r w:rsidR="00DF7C64" w:rsidRPr="0089472A">
        <w:rPr>
          <w:rFonts w:ascii="Times New Roman" w:hAnsi="Times New Roman"/>
          <w:b/>
          <w:sz w:val="20"/>
          <w:szCs w:val="20"/>
        </w:rPr>
        <w:t>dor</w:t>
      </w:r>
      <w:r w:rsidR="00DF7C64">
        <w:rPr>
          <w:rFonts w:ascii="Times New Roman" w:hAnsi="Times New Roman"/>
          <w:sz w:val="20"/>
          <w:szCs w:val="20"/>
        </w:rPr>
        <w:t>.</w:t>
      </w:r>
      <w:r w:rsidR="0089472A">
        <w:rPr>
          <w:rFonts w:ascii="Times New Roman" w:hAnsi="Times New Roman"/>
          <w:sz w:val="20"/>
          <w:szCs w:val="20"/>
        </w:rPr>
        <w:t xml:space="preserve"> (grifo nosso)</w:t>
      </w:r>
    </w:p>
    <w:p w:rsidR="003579BF" w:rsidRDefault="0089472A" w:rsidP="00B2454D">
      <w:pPr>
        <w:spacing w:line="360" w:lineRule="auto"/>
        <w:ind w:firstLine="1134"/>
        <w:jc w:val="both"/>
        <w:rPr>
          <w:rFonts w:ascii="Times New Roman" w:hAnsi="Times New Roman"/>
          <w:sz w:val="24"/>
          <w:szCs w:val="24"/>
        </w:rPr>
      </w:pPr>
      <w:r>
        <w:rPr>
          <w:rFonts w:ascii="Times New Roman" w:hAnsi="Times New Roman"/>
          <w:sz w:val="24"/>
          <w:szCs w:val="24"/>
        </w:rPr>
        <w:t>Nesse ínterim, o</w:t>
      </w:r>
      <w:r w:rsidR="00D074FF">
        <w:rPr>
          <w:rFonts w:ascii="Times New Roman" w:hAnsi="Times New Roman"/>
          <w:sz w:val="24"/>
          <w:szCs w:val="24"/>
        </w:rPr>
        <w:t xml:space="preserve"> ilustre doutrinador Rui Stoco, na sua obra Tratado de Respons</w:t>
      </w:r>
      <w:r w:rsidR="00D074FF">
        <w:rPr>
          <w:rFonts w:ascii="Times New Roman" w:hAnsi="Times New Roman"/>
          <w:sz w:val="24"/>
          <w:szCs w:val="24"/>
        </w:rPr>
        <w:t>a</w:t>
      </w:r>
      <w:r w:rsidR="00D074FF">
        <w:rPr>
          <w:rFonts w:ascii="Times New Roman" w:hAnsi="Times New Roman"/>
          <w:sz w:val="24"/>
          <w:szCs w:val="24"/>
        </w:rPr>
        <w:t>bilidade Civil, advoga no sentido da prevalência das Convenções sobre o CDC, apresentando diversas fundamentaçõe</w:t>
      </w:r>
      <w:r>
        <w:rPr>
          <w:rFonts w:ascii="Times New Roman" w:hAnsi="Times New Roman"/>
          <w:sz w:val="24"/>
          <w:szCs w:val="24"/>
        </w:rPr>
        <w:t xml:space="preserve">s. Segundo Stoco </w:t>
      </w:r>
      <w:r w:rsidR="00B85303">
        <w:rPr>
          <w:rFonts w:ascii="Times New Roman" w:hAnsi="Times New Roman"/>
          <w:sz w:val="24"/>
          <w:szCs w:val="24"/>
        </w:rPr>
        <w:t>(</w:t>
      </w:r>
      <w:r w:rsidR="00D074FF">
        <w:rPr>
          <w:rFonts w:ascii="Times New Roman" w:hAnsi="Times New Roman"/>
          <w:sz w:val="24"/>
          <w:szCs w:val="24"/>
        </w:rPr>
        <w:t>2007, p.443)</w:t>
      </w:r>
      <w:r w:rsidR="00B2073B">
        <w:rPr>
          <w:rFonts w:ascii="Times New Roman" w:hAnsi="Times New Roman"/>
          <w:sz w:val="24"/>
          <w:szCs w:val="24"/>
        </w:rPr>
        <w:t>, há de se levar em consideração o preceito do art. 732</w:t>
      </w:r>
      <w:r w:rsidR="00B2073B">
        <w:rPr>
          <w:rStyle w:val="Refdenotaderodap"/>
          <w:rFonts w:ascii="Times New Roman" w:hAnsi="Times New Roman"/>
          <w:sz w:val="24"/>
          <w:szCs w:val="24"/>
        </w:rPr>
        <w:footnoteReference w:id="45"/>
      </w:r>
      <w:r w:rsidR="00B2073B">
        <w:rPr>
          <w:rFonts w:ascii="Times New Roman" w:hAnsi="Times New Roman"/>
          <w:sz w:val="24"/>
          <w:szCs w:val="24"/>
        </w:rPr>
        <w:t xml:space="preserve"> do Código Civil de 2002, em que determina ser aplicável ao contrato de transporte a legislação especial, tratad</w:t>
      </w:r>
      <w:r w:rsidR="003B6F22">
        <w:rPr>
          <w:rFonts w:ascii="Times New Roman" w:hAnsi="Times New Roman"/>
          <w:sz w:val="24"/>
          <w:szCs w:val="24"/>
        </w:rPr>
        <w:t>os e convenções internacionais, e acrescenta:</w:t>
      </w:r>
    </w:p>
    <w:p w:rsidR="003579BF" w:rsidRPr="0084174C" w:rsidRDefault="003B6F22" w:rsidP="0084174C">
      <w:pPr>
        <w:spacing w:line="240" w:lineRule="auto"/>
        <w:ind w:left="2268"/>
        <w:jc w:val="both"/>
        <w:rPr>
          <w:rFonts w:ascii="Times New Roman" w:hAnsi="Times New Roman"/>
          <w:sz w:val="20"/>
          <w:szCs w:val="20"/>
        </w:rPr>
      </w:pPr>
      <w:r w:rsidRPr="0084174C">
        <w:rPr>
          <w:rFonts w:ascii="Times New Roman" w:hAnsi="Times New Roman"/>
          <w:sz w:val="20"/>
          <w:szCs w:val="20"/>
        </w:rPr>
        <w:t>Agora, com maior razão continua-se a afirmar a não repercussão do Código do Co</w:t>
      </w:r>
      <w:r w:rsidRPr="0084174C">
        <w:rPr>
          <w:rFonts w:ascii="Times New Roman" w:hAnsi="Times New Roman"/>
          <w:sz w:val="20"/>
          <w:szCs w:val="20"/>
        </w:rPr>
        <w:t>n</w:t>
      </w:r>
      <w:r w:rsidRPr="0084174C">
        <w:rPr>
          <w:rFonts w:ascii="Times New Roman" w:hAnsi="Times New Roman"/>
          <w:sz w:val="20"/>
          <w:szCs w:val="20"/>
        </w:rPr>
        <w:t xml:space="preserve">sumidor, posto que a </w:t>
      </w:r>
      <w:r w:rsidRPr="0084174C">
        <w:rPr>
          <w:rFonts w:ascii="Times New Roman" w:hAnsi="Times New Roman"/>
          <w:b/>
          <w:sz w:val="20"/>
          <w:szCs w:val="20"/>
        </w:rPr>
        <w:t>Convenção de Montreal, aprovada pelo Congresso Naci</w:t>
      </w:r>
      <w:r w:rsidRPr="0084174C">
        <w:rPr>
          <w:rFonts w:ascii="Times New Roman" w:hAnsi="Times New Roman"/>
          <w:b/>
          <w:sz w:val="20"/>
          <w:szCs w:val="20"/>
        </w:rPr>
        <w:t>o</w:t>
      </w:r>
      <w:r w:rsidRPr="0084174C">
        <w:rPr>
          <w:rFonts w:ascii="Times New Roman" w:hAnsi="Times New Roman"/>
          <w:b/>
          <w:sz w:val="20"/>
          <w:szCs w:val="20"/>
        </w:rPr>
        <w:t xml:space="preserve">nal por meio do Dec. Legisl. 59, de 18.04.2006, internou-se em nosso </w:t>
      </w:r>
      <w:r w:rsidRPr="0089472A">
        <w:rPr>
          <w:rFonts w:ascii="Times New Roman" w:hAnsi="Times New Roman"/>
          <w:b/>
          <w:sz w:val="20"/>
          <w:szCs w:val="20"/>
        </w:rPr>
        <w:t>orden</w:t>
      </w:r>
      <w:r w:rsidRPr="0089472A">
        <w:rPr>
          <w:rFonts w:ascii="Times New Roman" w:hAnsi="Times New Roman"/>
          <w:b/>
          <w:sz w:val="20"/>
          <w:szCs w:val="20"/>
        </w:rPr>
        <w:t>a</w:t>
      </w:r>
      <w:r w:rsidRPr="0089472A">
        <w:rPr>
          <w:rFonts w:ascii="Times New Roman" w:hAnsi="Times New Roman"/>
          <w:b/>
          <w:sz w:val="20"/>
          <w:szCs w:val="20"/>
        </w:rPr>
        <w:t>mento jurídico e é considerada lei posterior. Evidentemente não revoga o Cód</w:t>
      </w:r>
      <w:r w:rsidRPr="0089472A">
        <w:rPr>
          <w:rFonts w:ascii="Times New Roman" w:hAnsi="Times New Roman"/>
          <w:b/>
          <w:sz w:val="20"/>
          <w:szCs w:val="20"/>
        </w:rPr>
        <w:t>i</w:t>
      </w:r>
      <w:r w:rsidRPr="0089472A">
        <w:rPr>
          <w:rFonts w:ascii="Times New Roman" w:hAnsi="Times New Roman"/>
          <w:b/>
          <w:sz w:val="20"/>
          <w:szCs w:val="20"/>
        </w:rPr>
        <w:t xml:space="preserve">go de Defesa do Consumidor, posto que </w:t>
      </w:r>
      <w:proofErr w:type="gramStart"/>
      <w:r w:rsidRPr="0089472A">
        <w:rPr>
          <w:rFonts w:ascii="Times New Roman" w:hAnsi="Times New Roman"/>
          <w:b/>
          <w:sz w:val="20"/>
          <w:szCs w:val="20"/>
        </w:rPr>
        <w:t>é</w:t>
      </w:r>
      <w:proofErr w:type="gramEnd"/>
      <w:r w:rsidRPr="0089472A">
        <w:rPr>
          <w:rFonts w:ascii="Times New Roman" w:hAnsi="Times New Roman"/>
          <w:b/>
          <w:sz w:val="20"/>
          <w:szCs w:val="20"/>
        </w:rPr>
        <w:t xml:space="preserve"> lei geral, mas afasta a sua incidência no transporte internacional</w:t>
      </w:r>
      <w:r w:rsidRPr="0084174C">
        <w:rPr>
          <w:rFonts w:ascii="Times New Roman" w:hAnsi="Times New Roman"/>
          <w:sz w:val="20"/>
          <w:szCs w:val="20"/>
        </w:rPr>
        <w:t xml:space="preserve">. </w:t>
      </w:r>
      <w:r w:rsidR="0089472A">
        <w:rPr>
          <w:rFonts w:ascii="Times New Roman" w:hAnsi="Times New Roman"/>
          <w:sz w:val="20"/>
          <w:szCs w:val="20"/>
        </w:rPr>
        <w:t>[...]</w:t>
      </w:r>
      <w:r w:rsidRPr="0084174C">
        <w:rPr>
          <w:rFonts w:ascii="Times New Roman" w:hAnsi="Times New Roman"/>
          <w:b/>
          <w:sz w:val="20"/>
          <w:szCs w:val="20"/>
        </w:rPr>
        <w:t xml:space="preserve"> Portanto a regulação do transporte aéreo no plano interno está na lei geral (Código Civil) e no Código Brasileiro de Aer</w:t>
      </w:r>
      <w:r w:rsidRPr="0084174C">
        <w:rPr>
          <w:rFonts w:ascii="Times New Roman" w:hAnsi="Times New Roman"/>
          <w:b/>
          <w:sz w:val="20"/>
          <w:szCs w:val="20"/>
        </w:rPr>
        <w:t>o</w:t>
      </w:r>
      <w:r w:rsidRPr="0084174C">
        <w:rPr>
          <w:rFonts w:ascii="Times New Roman" w:hAnsi="Times New Roman"/>
          <w:b/>
          <w:sz w:val="20"/>
          <w:szCs w:val="20"/>
        </w:rPr>
        <w:lastRenderedPageBreak/>
        <w:t>náutica e o transporte aéreo internacional rege-se por este Código Civil e a Convenção de Montreal.</w:t>
      </w:r>
      <w:r w:rsidR="0084174C">
        <w:rPr>
          <w:rFonts w:ascii="Times New Roman" w:hAnsi="Times New Roman"/>
          <w:b/>
          <w:sz w:val="20"/>
          <w:szCs w:val="20"/>
        </w:rPr>
        <w:t xml:space="preserve"> </w:t>
      </w:r>
      <w:r w:rsidR="0084174C">
        <w:rPr>
          <w:rFonts w:ascii="Times New Roman" w:hAnsi="Times New Roman"/>
          <w:sz w:val="20"/>
          <w:szCs w:val="20"/>
        </w:rPr>
        <w:t>(grifo nosso)</w:t>
      </w:r>
    </w:p>
    <w:p w:rsidR="005B3B9E" w:rsidRDefault="0089472A" w:rsidP="00B2454D">
      <w:pPr>
        <w:spacing w:line="360" w:lineRule="auto"/>
        <w:ind w:firstLine="1134"/>
        <w:jc w:val="both"/>
        <w:rPr>
          <w:rFonts w:ascii="Times New Roman" w:hAnsi="Times New Roman"/>
          <w:sz w:val="24"/>
          <w:szCs w:val="24"/>
        </w:rPr>
      </w:pPr>
      <w:r>
        <w:rPr>
          <w:rFonts w:ascii="Times New Roman" w:hAnsi="Times New Roman"/>
          <w:sz w:val="24"/>
          <w:szCs w:val="24"/>
        </w:rPr>
        <w:t>Destarte, segundo</w:t>
      </w:r>
      <w:r w:rsidR="00805809">
        <w:rPr>
          <w:rFonts w:ascii="Times New Roman" w:hAnsi="Times New Roman"/>
          <w:sz w:val="24"/>
          <w:szCs w:val="24"/>
        </w:rPr>
        <w:t xml:space="preserve"> tal critério, </w:t>
      </w:r>
      <w:r w:rsidR="001A3C90">
        <w:rPr>
          <w:rFonts w:ascii="Times New Roman" w:hAnsi="Times New Roman"/>
          <w:sz w:val="24"/>
          <w:szCs w:val="24"/>
        </w:rPr>
        <w:t>o CDC não regulamenta a atividade do transporte propriamente dito com toda a sua complexidade inerente, mas tão somente é uma lei genérica sobre relações gerais d</w:t>
      </w:r>
      <w:r w:rsidR="00FE17D0">
        <w:rPr>
          <w:rFonts w:ascii="Times New Roman" w:hAnsi="Times New Roman"/>
          <w:sz w:val="24"/>
          <w:szCs w:val="24"/>
        </w:rPr>
        <w:t>e consumo e serviços (STOCO, 200</w:t>
      </w:r>
      <w:r w:rsidR="001A3C90">
        <w:rPr>
          <w:rFonts w:ascii="Times New Roman" w:hAnsi="Times New Roman"/>
          <w:sz w:val="24"/>
          <w:szCs w:val="24"/>
        </w:rPr>
        <w:t>7, p.442)</w:t>
      </w:r>
      <w:r w:rsidR="00436316">
        <w:rPr>
          <w:rFonts w:ascii="Times New Roman" w:hAnsi="Times New Roman"/>
          <w:sz w:val="24"/>
          <w:szCs w:val="24"/>
        </w:rPr>
        <w:t xml:space="preserve">. </w:t>
      </w:r>
      <w:r w:rsidR="00805809">
        <w:rPr>
          <w:rFonts w:ascii="Times New Roman" w:hAnsi="Times New Roman"/>
          <w:sz w:val="24"/>
          <w:szCs w:val="24"/>
        </w:rPr>
        <w:t>Lima Marques (apud STOCO, p.443)</w:t>
      </w:r>
      <w:r w:rsidR="00436316">
        <w:rPr>
          <w:rFonts w:ascii="Times New Roman" w:hAnsi="Times New Roman"/>
          <w:sz w:val="24"/>
          <w:szCs w:val="24"/>
        </w:rPr>
        <w:t xml:space="preserve"> reconhece que </w:t>
      </w:r>
      <w:r w:rsidR="00805809">
        <w:rPr>
          <w:rFonts w:ascii="Times New Roman" w:hAnsi="Times New Roman"/>
          <w:sz w:val="24"/>
          <w:szCs w:val="24"/>
        </w:rPr>
        <w:t>“</w:t>
      </w:r>
      <w:r w:rsidR="00436316">
        <w:rPr>
          <w:rFonts w:ascii="Times New Roman" w:hAnsi="Times New Roman"/>
          <w:sz w:val="24"/>
          <w:szCs w:val="24"/>
        </w:rPr>
        <w:t>há uma dificuldade de aplica</w:t>
      </w:r>
      <w:r w:rsidR="00805809">
        <w:rPr>
          <w:rFonts w:ascii="Times New Roman" w:hAnsi="Times New Roman"/>
          <w:sz w:val="24"/>
          <w:szCs w:val="24"/>
        </w:rPr>
        <w:t xml:space="preserve">ção do CDC </w:t>
      </w:r>
      <w:r w:rsidR="00436316">
        <w:rPr>
          <w:rFonts w:ascii="Times New Roman" w:hAnsi="Times New Roman"/>
          <w:sz w:val="24"/>
          <w:szCs w:val="24"/>
        </w:rPr>
        <w:t>quando em conflito com leis especiais para determinados setores da atividade econômica, como lei especial ou geral”.</w:t>
      </w:r>
    </w:p>
    <w:p w:rsidR="00613C66" w:rsidRDefault="00613C66" w:rsidP="00B2454D">
      <w:pPr>
        <w:spacing w:line="360" w:lineRule="auto"/>
        <w:ind w:firstLine="1134"/>
        <w:jc w:val="both"/>
        <w:rPr>
          <w:rFonts w:ascii="Times New Roman" w:hAnsi="Times New Roman"/>
          <w:sz w:val="24"/>
          <w:szCs w:val="24"/>
        </w:rPr>
      </w:pPr>
      <w:r>
        <w:rPr>
          <w:rFonts w:ascii="Times New Roman" w:hAnsi="Times New Roman"/>
          <w:sz w:val="24"/>
          <w:szCs w:val="24"/>
        </w:rPr>
        <w:t xml:space="preserve">Stoco </w:t>
      </w:r>
      <w:r w:rsidR="00FE17D0">
        <w:rPr>
          <w:rFonts w:ascii="Times New Roman" w:hAnsi="Times New Roman"/>
          <w:sz w:val="24"/>
          <w:szCs w:val="24"/>
        </w:rPr>
        <w:t xml:space="preserve">(2007, p.443) </w:t>
      </w:r>
      <w:r>
        <w:rPr>
          <w:rFonts w:ascii="Times New Roman" w:hAnsi="Times New Roman"/>
          <w:sz w:val="24"/>
          <w:szCs w:val="24"/>
        </w:rPr>
        <w:t>acrescenta que diante a incompatibilidade de um tratado ou convenção com as leis nacionais, caberá tão somente uma denúncia formal perante os demais países subscritores, após deliberação nesse sentido, para que assim, o país possa resguardar o respeito mútuo diante os acordos firmados.</w:t>
      </w:r>
    </w:p>
    <w:p w:rsidR="00893139" w:rsidRDefault="00613C66" w:rsidP="00893139">
      <w:pPr>
        <w:spacing w:line="360" w:lineRule="auto"/>
        <w:ind w:firstLine="1134"/>
        <w:jc w:val="both"/>
        <w:rPr>
          <w:rFonts w:ascii="Times New Roman" w:hAnsi="Times New Roman"/>
          <w:sz w:val="24"/>
          <w:szCs w:val="24"/>
        </w:rPr>
      </w:pPr>
      <w:r>
        <w:rPr>
          <w:rFonts w:ascii="Times New Roman" w:hAnsi="Times New Roman"/>
          <w:sz w:val="24"/>
          <w:szCs w:val="24"/>
        </w:rPr>
        <w:t>Emitindo luz sobre o tema</w:t>
      </w:r>
      <w:r w:rsidR="00805809">
        <w:rPr>
          <w:rFonts w:ascii="Times New Roman" w:hAnsi="Times New Roman"/>
          <w:sz w:val="24"/>
          <w:szCs w:val="24"/>
        </w:rPr>
        <w:t xml:space="preserve">, </w:t>
      </w:r>
      <w:r w:rsidR="00010EC3">
        <w:rPr>
          <w:rFonts w:ascii="Times New Roman" w:hAnsi="Times New Roman"/>
          <w:sz w:val="24"/>
          <w:szCs w:val="24"/>
        </w:rPr>
        <w:t>Varella (2012, p.94) nos ensina afirmando que:</w:t>
      </w:r>
    </w:p>
    <w:p w:rsidR="005B3B9E" w:rsidRDefault="00010EC3" w:rsidP="00010EC3">
      <w:pPr>
        <w:spacing w:line="240" w:lineRule="auto"/>
        <w:ind w:left="2268"/>
        <w:jc w:val="both"/>
        <w:rPr>
          <w:rFonts w:ascii="Times New Roman" w:hAnsi="Times New Roman"/>
          <w:sz w:val="24"/>
          <w:szCs w:val="24"/>
        </w:rPr>
      </w:pPr>
      <w:r w:rsidRPr="00805809">
        <w:rPr>
          <w:rFonts w:ascii="Times New Roman" w:hAnsi="Times New Roman"/>
          <w:b/>
          <w:sz w:val="20"/>
          <w:szCs w:val="20"/>
        </w:rPr>
        <w:t>Os Estados não podem invocar seu direito interno</w:t>
      </w:r>
      <w:r w:rsidR="00593FE0" w:rsidRPr="00805809">
        <w:rPr>
          <w:rFonts w:ascii="Times New Roman" w:hAnsi="Times New Roman"/>
          <w:b/>
          <w:sz w:val="20"/>
          <w:szCs w:val="20"/>
        </w:rPr>
        <w:t xml:space="preserve"> para não cumprir determ</w:t>
      </w:r>
      <w:r w:rsidR="00593FE0" w:rsidRPr="00805809">
        <w:rPr>
          <w:rFonts w:ascii="Times New Roman" w:hAnsi="Times New Roman"/>
          <w:b/>
          <w:sz w:val="20"/>
          <w:szCs w:val="20"/>
        </w:rPr>
        <w:t>i</w:t>
      </w:r>
      <w:r w:rsidR="00593FE0" w:rsidRPr="00805809">
        <w:rPr>
          <w:rFonts w:ascii="Times New Roman" w:hAnsi="Times New Roman"/>
          <w:b/>
          <w:sz w:val="20"/>
          <w:szCs w:val="20"/>
        </w:rPr>
        <w:t>nado tratado</w:t>
      </w:r>
      <w:r w:rsidR="00593FE0">
        <w:rPr>
          <w:rFonts w:ascii="Times New Roman" w:hAnsi="Times New Roman"/>
          <w:sz w:val="20"/>
          <w:szCs w:val="20"/>
        </w:rPr>
        <w:t xml:space="preserve">. </w:t>
      </w:r>
      <w:r w:rsidR="00593FE0" w:rsidRPr="00805809">
        <w:rPr>
          <w:rFonts w:ascii="Times New Roman" w:hAnsi="Times New Roman"/>
          <w:b/>
          <w:sz w:val="20"/>
          <w:szCs w:val="20"/>
        </w:rPr>
        <w:t>O Estado pode mudar sua legislação e tornar o tratado ou parte dele sem efeito, da mesma forma que pode retirar-se de um tratado em vigor</w:t>
      </w:r>
      <w:r w:rsidR="00593FE0">
        <w:rPr>
          <w:rFonts w:ascii="Times New Roman" w:hAnsi="Times New Roman"/>
          <w:sz w:val="20"/>
          <w:szCs w:val="20"/>
        </w:rPr>
        <w:t xml:space="preserve">. Este é o caso do Brasil, onde está consolidada a posição de que normas posteriores revogam tratados contrários até então em vigor. </w:t>
      </w:r>
      <w:r w:rsidR="00593FE0" w:rsidRPr="00805809">
        <w:rPr>
          <w:rFonts w:ascii="Times New Roman" w:hAnsi="Times New Roman"/>
          <w:b/>
          <w:sz w:val="20"/>
          <w:szCs w:val="20"/>
        </w:rPr>
        <w:t>No entanto, a prerrogativa sob</w:t>
      </w:r>
      <w:r w:rsidR="00593FE0" w:rsidRPr="00805809">
        <w:rPr>
          <w:rFonts w:ascii="Times New Roman" w:hAnsi="Times New Roman"/>
          <w:b/>
          <w:sz w:val="20"/>
          <w:szCs w:val="20"/>
        </w:rPr>
        <w:t>e</w:t>
      </w:r>
      <w:r w:rsidR="00593FE0" w:rsidRPr="00805809">
        <w:rPr>
          <w:rFonts w:ascii="Times New Roman" w:hAnsi="Times New Roman"/>
          <w:b/>
          <w:sz w:val="20"/>
          <w:szCs w:val="20"/>
        </w:rPr>
        <w:t>rana do Estado não o exime de ser responsabilizado internacionalmente</w:t>
      </w:r>
      <w:r w:rsidR="00593FE0">
        <w:rPr>
          <w:rFonts w:ascii="Times New Roman" w:hAnsi="Times New Roman"/>
          <w:sz w:val="20"/>
          <w:szCs w:val="20"/>
        </w:rPr>
        <w:t xml:space="preserve">. </w:t>
      </w:r>
      <w:r w:rsidR="00613C66">
        <w:rPr>
          <w:rFonts w:ascii="Times New Roman" w:hAnsi="Times New Roman"/>
          <w:sz w:val="24"/>
          <w:szCs w:val="24"/>
        </w:rPr>
        <w:t xml:space="preserve"> </w:t>
      </w:r>
    </w:p>
    <w:p w:rsidR="003B6F22" w:rsidRDefault="00336346" w:rsidP="00B2454D">
      <w:pPr>
        <w:spacing w:line="360" w:lineRule="auto"/>
        <w:ind w:firstLine="1134"/>
        <w:jc w:val="both"/>
        <w:rPr>
          <w:rFonts w:ascii="Times New Roman" w:hAnsi="Times New Roman"/>
          <w:sz w:val="24"/>
          <w:szCs w:val="24"/>
        </w:rPr>
      </w:pPr>
      <w:r>
        <w:rPr>
          <w:rFonts w:ascii="Times New Roman" w:hAnsi="Times New Roman"/>
          <w:sz w:val="24"/>
          <w:szCs w:val="24"/>
        </w:rPr>
        <w:t xml:space="preserve"> </w:t>
      </w:r>
      <w:r w:rsidR="00F756D6">
        <w:rPr>
          <w:rFonts w:ascii="Times New Roman" w:hAnsi="Times New Roman"/>
          <w:sz w:val="24"/>
          <w:szCs w:val="24"/>
        </w:rPr>
        <w:t>A questão suscitada do conflito de normas da Convenção de Montreal e os disp</w:t>
      </w:r>
      <w:r w:rsidR="00F756D6">
        <w:rPr>
          <w:rFonts w:ascii="Times New Roman" w:hAnsi="Times New Roman"/>
          <w:sz w:val="24"/>
          <w:szCs w:val="24"/>
        </w:rPr>
        <w:t>o</w:t>
      </w:r>
      <w:r w:rsidR="00F756D6">
        <w:rPr>
          <w:rFonts w:ascii="Times New Roman" w:hAnsi="Times New Roman"/>
          <w:sz w:val="24"/>
          <w:szCs w:val="24"/>
        </w:rPr>
        <w:t>sitivos internos de proteção do consumidor é puramente doutrinária. Em relação ao conflito de tratados internacionais e leis internas, vários países adotam a supremacia das normas intern</w:t>
      </w:r>
      <w:r w:rsidR="00F756D6">
        <w:rPr>
          <w:rFonts w:ascii="Times New Roman" w:hAnsi="Times New Roman"/>
          <w:sz w:val="24"/>
          <w:szCs w:val="24"/>
        </w:rPr>
        <w:t>a</w:t>
      </w:r>
      <w:r w:rsidR="00F756D6">
        <w:rPr>
          <w:rFonts w:ascii="Times New Roman" w:hAnsi="Times New Roman"/>
          <w:sz w:val="24"/>
          <w:szCs w:val="24"/>
        </w:rPr>
        <w:t>cionais, em outros</w:t>
      </w:r>
      <w:r w:rsidR="000F2B0A">
        <w:rPr>
          <w:rFonts w:ascii="Times New Roman" w:hAnsi="Times New Roman"/>
          <w:sz w:val="24"/>
          <w:szCs w:val="24"/>
        </w:rPr>
        <w:t>, como o Brasil, dá-se um tratamento igualitário (REZEK, 2015, p.127).</w:t>
      </w:r>
    </w:p>
    <w:p w:rsidR="00BC2461" w:rsidRDefault="006F5B0D" w:rsidP="006F5B0D">
      <w:pPr>
        <w:spacing w:line="360" w:lineRule="auto"/>
        <w:ind w:firstLine="1134"/>
        <w:jc w:val="both"/>
        <w:rPr>
          <w:rFonts w:ascii="Times New Roman" w:hAnsi="Times New Roman"/>
          <w:sz w:val="24"/>
          <w:szCs w:val="24"/>
        </w:rPr>
      </w:pPr>
      <w:r>
        <w:rPr>
          <w:rFonts w:ascii="Times New Roman" w:hAnsi="Times New Roman"/>
          <w:sz w:val="24"/>
          <w:szCs w:val="24"/>
        </w:rPr>
        <w:t>Países como França,</w:t>
      </w:r>
      <w:r w:rsidR="00961AE6">
        <w:rPr>
          <w:rFonts w:ascii="Times New Roman" w:hAnsi="Times New Roman"/>
          <w:sz w:val="24"/>
          <w:szCs w:val="24"/>
        </w:rPr>
        <w:t xml:space="preserve"> Argentina</w:t>
      </w:r>
      <w:r w:rsidR="00E906DF">
        <w:rPr>
          <w:rFonts w:ascii="Times New Roman" w:hAnsi="Times New Roman"/>
          <w:sz w:val="24"/>
          <w:szCs w:val="24"/>
        </w:rPr>
        <w:t xml:space="preserve">, Grécia, dentre outros, </w:t>
      </w:r>
      <w:r w:rsidR="00961AE6">
        <w:rPr>
          <w:rFonts w:ascii="Times New Roman" w:hAnsi="Times New Roman"/>
          <w:sz w:val="24"/>
          <w:szCs w:val="24"/>
        </w:rPr>
        <w:t>adotam um sistema de s</w:t>
      </w:r>
      <w:r w:rsidR="00961AE6">
        <w:rPr>
          <w:rFonts w:ascii="Times New Roman" w:hAnsi="Times New Roman"/>
          <w:sz w:val="24"/>
          <w:szCs w:val="24"/>
        </w:rPr>
        <w:t>u</w:t>
      </w:r>
      <w:r w:rsidR="00961AE6">
        <w:rPr>
          <w:rFonts w:ascii="Times New Roman" w:hAnsi="Times New Roman"/>
          <w:sz w:val="24"/>
          <w:szCs w:val="24"/>
        </w:rPr>
        <w:t>premacia das normas oriundas de tratados internacionais. No texto constitucional francês</w:t>
      </w:r>
      <w:r w:rsidR="0070258F">
        <w:rPr>
          <w:rStyle w:val="Refdenotaderodap"/>
          <w:rFonts w:ascii="Times New Roman" w:hAnsi="Times New Roman"/>
          <w:sz w:val="24"/>
          <w:szCs w:val="24"/>
        </w:rPr>
        <w:footnoteReference w:id="46"/>
      </w:r>
      <w:r w:rsidR="00961AE6">
        <w:rPr>
          <w:rFonts w:ascii="Times New Roman" w:hAnsi="Times New Roman"/>
          <w:sz w:val="24"/>
          <w:szCs w:val="24"/>
        </w:rPr>
        <w:t>, por exemplo,</w:t>
      </w:r>
      <w:r w:rsidR="0070258F">
        <w:rPr>
          <w:rFonts w:ascii="Times New Roman" w:hAnsi="Times New Roman"/>
          <w:sz w:val="24"/>
          <w:szCs w:val="24"/>
        </w:rPr>
        <w:t xml:space="preserve"> estabele</w:t>
      </w:r>
      <w:r w:rsidR="00961AE6">
        <w:rPr>
          <w:rFonts w:ascii="Times New Roman" w:hAnsi="Times New Roman"/>
          <w:sz w:val="24"/>
          <w:szCs w:val="24"/>
        </w:rPr>
        <w:t xml:space="preserve">ce o </w:t>
      </w:r>
      <w:r w:rsidR="0070258F">
        <w:rPr>
          <w:rFonts w:ascii="Times New Roman" w:hAnsi="Times New Roman"/>
          <w:sz w:val="24"/>
          <w:szCs w:val="24"/>
        </w:rPr>
        <w:t>artigo 55 que: “Os tratados ou acordos regularmente ratificados ou aprovados têm, a partir da sua publicação, autoridade superior às das leis, sujeito, para cada acordo ou tratado, à sua aplicação pela outra parte</w:t>
      </w:r>
      <w:r w:rsidR="00D41A3F">
        <w:rPr>
          <w:rFonts w:ascii="Times New Roman" w:hAnsi="Times New Roman"/>
          <w:sz w:val="24"/>
          <w:szCs w:val="24"/>
        </w:rPr>
        <w:t>” (</w:t>
      </w:r>
      <w:r w:rsidR="00961AE6">
        <w:rPr>
          <w:rFonts w:ascii="Times New Roman" w:hAnsi="Times New Roman"/>
          <w:sz w:val="24"/>
          <w:szCs w:val="24"/>
        </w:rPr>
        <w:t>tradução nossa).</w:t>
      </w:r>
      <w:r w:rsidR="00B12A31" w:rsidRPr="00B2073B">
        <w:rPr>
          <w:rFonts w:ascii="Times New Roman" w:hAnsi="Times New Roman"/>
          <w:sz w:val="20"/>
          <w:szCs w:val="20"/>
        </w:rPr>
        <w:t xml:space="preserve"> </w:t>
      </w:r>
      <w:r>
        <w:rPr>
          <w:rFonts w:ascii="Times New Roman" w:hAnsi="Times New Roman"/>
          <w:sz w:val="24"/>
          <w:szCs w:val="24"/>
        </w:rPr>
        <w:t>Nesse sentido, a Const</w:t>
      </w:r>
      <w:r>
        <w:rPr>
          <w:rFonts w:ascii="Times New Roman" w:hAnsi="Times New Roman"/>
          <w:sz w:val="24"/>
          <w:szCs w:val="24"/>
        </w:rPr>
        <w:t>i</w:t>
      </w:r>
      <w:r>
        <w:rPr>
          <w:rFonts w:ascii="Times New Roman" w:hAnsi="Times New Roman"/>
          <w:sz w:val="24"/>
          <w:szCs w:val="24"/>
        </w:rPr>
        <w:t>tuição da Grécia</w:t>
      </w:r>
      <w:r w:rsidR="00BC2461">
        <w:rPr>
          <w:rStyle w:val="Refdenotaderodap"/>
          <w:rFonts w:ascii="Times New Roman" w:hAnsi="Times New Roman"/>
          <w:sz w:val="24"/>
          <w:szCs w:val="24"/>
        </w:rPr>
        <w:footnoteReference w:id="47"/>
      </w:r>
      <w:r>
        <w:rPr>
          <w:rFonts w:ascii="Times New Roman" w:hAnsi="Times New Roman"/>
          <w:sz w:val="24"/>
          <w:szCs w:val="24"/>
        </w:rPr>
        <w:t xml:space="preserve"> dispõe no art. 28, §1º: </w:t>
      </w:r>
    </w:p>
    <w:p w:rsidR="00E906DF" w:rsidRPr="00B2073B" w:rsidRDefault="006F5B0D" w:rsidP="00893139">
      <w:pPr>
        <w:spacing w:line="360" w:lineRule="auto"/>
        <w:ind w:left="2268"/>
        <w:jc w:val="both"/>
        <w:rPr>
          <w:rFonts w:ascii="Times New Roman" w:hAnsi="Times New Roman"/>
          <w:sz w:val="20"/>
          <w:szCs w:val="20"/>
        </w:rPr>
      </w:pPr>
      <w:r w:rsidRPr="008E1C45">
        <w:rPr>
          <w:rFonts w:ascii="Times New Roman" w:hAnsi="Times New Roman"/>
          <w:sz w:val="20"/>
          <w:szCs w:val="20"/>
        </w:rPr>
        <w:t xml:space="preserve">As regras de direito </w:t>
      </w:r>
      <w:proofErr w:type="gramStart"/>
      <w:r w:rsidRPr="008E1C45">
        <w:rPr>
          <w:rFonts w:ascii="Times New Roman" w:hAnsi="Times New Roman"/>
          <w:sz w:val="20"/>
          <w:szCs w:val="20"/>
        </w:rPr>
        <w:t>internacional geralmente aceitas</w:t>
      </w:r>
      <w:proofErr w:type="gramEnd"/>
      <w:r w:rsidR="00BC2461" w:rsidRPr="008E1C45">
        <w:rPr>
          <w:rFonts w:ascii="Times New Roman" w:hAnsi="Times New Roman"/>
          <w:sz w:val="20"/>
          <w:szCs w:val="20"/>
        </w:rPr>
        <w:t>, assim como</w:t>
      </w:r>
      <w:r w:rsidRPr="008E1C45">
        <w:rPr>
          <w:rFonts w:ascii="Times New Roman" w:hAnsi="Times New Roman"/>
          <w:sz w:val="20"/>
          <w:szCs w:val="20"/>
        </w:rPr>
        <w:t xml:space="preserve"> os tratados inte</w:t>
      </w:r>
      <w:r w:rsidRPr="008E1C45">
        <w:rPr>
          <w:rFonts w:ascii="Times New Roman" w:hAnsi="Times New Roman"/>
          <w:sz w:val="20"/>
          <w:szCs w:val="20"/>
        </w:rPr>
        <w:t>r</w:t>
      </w:r>
      <w:r w:rsidRPr="008E1C45">
        <w:rPr>
          <w:rFonts w:ascii="Times New Roman" w:hAnsi="Times New Roman"/>
          <w:sz w:val="20"/>
          <w:szCs w:val="20"/>
        </w:rPr>
        <w:t>nacionais após sua ratificação e vindo a operar de acordo com as respectivas cond</w:t>
      </w:r>
      <w:r w:rsidRPr="008E1C45">
        <w:rPr>
          <w:rFonts w:ascii="Times New Roman" w:hAnsi="Times New Roman"/>
          <w:sz w:val="20"/>
          <w:szCs w:val="20"/>
        </w:rPr>
        <w:t>i</w:t>
      </w:r>
      <w:r w:rsidRPr="008E1C45">
        <w:rPr>
          <w:rFonts w:ascii="Times New Roman" w:hAnsi="Times New Roman"/>
          <w:sz w:val="20"/>
          <w:szCs w:val="20"/>
        </w:rPr>
        <w:lastRenderedPageBreak/>
        <w:t>ções</w:t>
      </w:r>
      <w:r w:rsidR="00152E5C" w:rsidRPr="008E1C45">
        <w:rPr>
          <w:rFonts w:ascii="Times New Roman" w:hAnsi="Times New Roman"/>
          <w:sz w:val="20"/>
          <w:szCs w:val="20"/>
        </w:rPr>
        <w:t>, farão</w:t>
      </w:r>
      <w:r w:rsidR="00BC2461" w:rsidRPr="008E1C45">
        <w:rPr>
          <w:rFonts w:ascii="Times New Roman" w:hAnsi="Times New Roman"/>
          <w:sz w:val="20"/>
          <w:szCs w:val="20"/>
        </w:rPr>
        <w:t xml:space="preserve"> parte integrante da lei grega e pre</w:t>
      </w:r>
      <w:r w:rsidR="00152E5C" w:rsidRPr="008E1C45">
        <w:rPr>
          <w:rFonts w:ascii="Times New Roman" w:hAnsi="Times New Roman"/>
          <w:sz w:val="20"/>
          <w:szCs w:val="20"/>
        </w:rPr>
        <w:t>valecerão</w:t>
      </w:r>
      <w:r w:rsidR="00BC2461" w:rsidRPr="008E1C45">
        <w:rPr>
          <w:rFonts w:ascii="Times New Roman" w:hAnsi="Times New Roman"/>
          <w:sz w:val="20"/>
          <w:szCs w:val="20"/>
        </w:rPr>
        <w:t xml:space="preserve"> sobre qualquer disposição contrária prevista em lei. </w:t>
      </w:r>
      <w:r w:rsidR="00BC2461" w:rsidRPr="00BC2461">
        <w:rPr>
          <w:rFonts w:ascii="Times New Roman" w:hAnsi="Times New Roman"/>
          <w:sz w:val="20"/>
          <w:szCs w:val="20"/>
        </w:rPr>
        <w:t>(tradução nossa)</w:t>
      </w:r>
    </w:p>
    <w:p w:rsidR="00893139" w:rsidRDefault="00A001BB" w:rsidP="00B2454D">
      <w:pPr>
        <w:spacing w:line="360" w:lineRule="auto"/>
        <w:ind w:firstLine="1134"/>
        <w:jc w:val="both"/>
        <w:rPr>
          <w:rFonts w:ascii="Times New Roman" w:hAnsi="Times New Roman"/>
          <w:sz w:val="24"/>
          <w:szCs w:val="24"/>
        </w:rPr>
      </w:pPr>
      <w:r>
        <w:rPr>
          <w:rFonts w:ascii="Times New Roman" w:hAnsi="Times New Roman"/>
          <w:sz w:val="24"/>
          <w:szCs w:val="24"/>
        </w:rPr>
        <w:t>No tocante à tese da primazia da norma internacional</w:t>
      </w:r>
      <w:r w:rsidR="00525BA3">
        <w:rPr>
          <w:rFonts w:ascii="Times New Roman" w:hAnsi="Times New Roman"/>
          <w:sz w:val="24"/>
          <w:szCs w:val="24"/>
        </w:rPr>
        <w:t xml:space="preserve"> sobre a norma interna</w:t>
      </w:r>
      <w:r>
        <w:rPr>
          <w:rFonts w:ascii="Times New Roman" w:hAnsi="Times New Roman"/>
          <w:sz w:val="24"/>
          <w:szCs w:val="24"/>
        </w:rPr>
        <w:t>,</w:t>
      </w:r>
      <w:r w:rsidR="00805809">
        <w:rPr>
          <w:rFonts w:ascii="Times New Roman" w:hAnsi="Times New Roman"/>
          <w:sz w:val="24"/>
          <w:szCs w:val="24"/>
        </w:rPr>
        <w:t xml:space="preserve"> </w:t>
      </w:r>
      <w:r>
        <w:rPr>
          <w:rFonts w:ascii="Times New Roman" w:hAnsi="Times New Roman"/>
          <w:sz w:val="24"/>
          <w:szCs w:val="24"/>
        </w:rPr>
        <w:t>R</w:t>
      </w:r>
      <w:r>
        <w:rPr>
          <w:rFonts w:ascii="Times New Roman" w:hAnsi="Times New Roman"/>
          <w:sz w:val="24"/>
          <w:szCs w:val="24"/>
        </w:rPr>
        <w:t>i</w:t>
      </w:r>
      <w:r>
        <w:rPr>
          <w:rFonts w:ascii="Times New Roman" w:hAnsi="Times New Roman"/>
          <w:sz w:val="24"/>
          <w:szCs w:val="24"/>
        </w:rPr>
        <w:t>beiro Bastos (apud GARCIA JUNIOR, 1997, p.152) comenta</w:t>
      </w:r>
      <w:r w:rsidR="00525BA3">
        <w:rPr>
          <w:rFonts w:ascii="Times New Roman" w:hAnsi="Times New Roman"/>
          <w:sz w:val="24"/>
          <w:szCs w:val="24"/>
        </w:rPr>
        <w:t xml:space="preserve"> com sapiência </w:t>
      </w:r>
      <w:r>
        <w:rPr>
          <w:rFonts w:ascii="Times New Roman" w:hAnsi="Times New Roman"/>
          <w:sz w:val="24"/>
          <w:szCs w:val="24"/>
        </w:rPr>
        <w:t>que</w:t>
      </w:r>
      <w:r w:rsidR="00525BA3">
        <w:rPr>
          <w:rFonts w:ascii="Times New Roman" w:hAnsi="Times New Roman"/>
          <w:sz w:val="24"/>
          <w:szCs w:val="24"/>
        </w:rPr>
        <w:t xml:space="preserve"> segundo essa teoria o d</w:t>
      </w:r>
      <w:r>
        <w:rPr>
          <w:rFonts w:ascii="Times New Roman" w:hAnsi="Times New Roman"/>
          <w:sz w:val="24"/>
          <w:szCs w:val="24"/>
        </w:rPr>
        <w:t>irei</w:t>
      </w:r>
      <w:r w:rsidR="00525BA3">
        <w:rPr>
          <w:rFonts w:ascii="Times New Roman" w:hAnsi="Times New Roman"/>
          <w:sz w:val="24"/>
          <w:szCs w:val="24"/>
        </w:rPr>
        <w:t>to i</w:t>
      </w:r>
      <w:r>
        <w:rPr>
          <w:rFonts w:ascii="Times New Roman" w:hAnsi="Times New Roman"/>
          <w:sz w:val="24"/>
          <w:szCs w:val="24"/>
        </w:rPr>
        <w:t>nternacional é fonte do próprio d</w:t>
      </w:r>
      <w:r w:rsidR="008E1C45">
        <w:rPr>
          <w:rFonts w:ascii="Times New Roman" w:hAnsi="Times New Roman"/>
          <w:sz w:val="24"/>
          <w:szCs w:val="24"/>
        </w:rPr>
        <w:t>ireito interno, e este deve estar de acordo com aquele, afirmando que</w:t>
      </w:r>
      <w:r>
        <w:rPr>
          <w:rFonts w:ascii="Times New Roman" w:hAnsi="Times New Roman"/>
          <w:sz w:val="24"/>
          <w:szCs w:val="24"/>
        </w:rPr>
        <w:t>:</w:t>
      </w:r>
    </w:p>
    <w:p w:rsidR="002E1BAD" w:rsidRDefault="00A001BB" w:rsidP="002540AC">
      <w:pPr>
        <w:spacing w:line="240" w:lineRule="auto"/>
        <w:ind w:left="2268"/>
        <w:jc w:val="both"/>
        <w:rPr>
          <w:rFonts w:ascii="Times New Roman" w:hAnsi="Times New Roman"/>
          <w:sz w:val="20"/>
          <w:szCs w:val="20"/>
        </w:rPr>
      </w:pPr>
      <w:r w:rsidRPr="001675E8">
        <w:rPr>
          <w:rFonts w:ascii="Times New Roman" w:hAnsi="Times New Roman"/>
          <w:sz w:val="20"/>
          <w:szCs w:val="20"/>
        </w:rPr>
        <w:t>Uma norma nacional que ofende outra supranacional deverá ser eliminada por i</w:t>
      </w:r>
      <w:r w:rsidRPr="001675E8">
        <w:rPr>
          <w:rFonts w:ascii="Times New Roman" w:hAnsi="Times New Roman"/>
          <w:sz w:val="20"/>
          <w:szCs w:val="20"/>
        </w:rPr>
        <w:t>n</w:t>
      </w:r>
      <w:r w:rsidRPr="001675E8">
        <w:rPr>
          <w:rFonts w:ascii="Times New Roman" w:hAnsi="Times New Roman"/>
          <w:sz w:val="20"/>
          <w:szCs w:val="20"/>
        </w:rPr>
        <w:t>constitucionalidade, segundo esse pensamento. Vê-se, assim, que a soberania do E</w:t>
      </w:r>
      <w:r w:rsidRPr="001675E8">
        <w:rPr>
          <w:rFonts w:ascii="Times New Roman" w:hAnsi="Times New Roman"/>
          <w:sz w:val="20"/>
          <w:szCs w:val="20"/>
        </w:rPr>
        <w:t>s</w:t>
      </w:r>
      <w:r w:rsidRPr="001675E8">
        <w:rPr>
          <w:rFonts w:ascii="Times New Roman" w:hAnsi="Times New Roman"/>
          <w:sz w:val="20"/>
          <w:szCs w:val="20"/>
        </w:rPr>
        <w:t xml:space="preserve">tado existiria apenas no âmbito interno, quando, então, </w:t>
      </w:r>
      <w:r w:rsidR="001675E8" w:rsidRPr="001675E8">
        <w:rPr>
          <w:rFonts w:ascii="Times New Roman" w:hAnsi="Times New Roman"/>
          <w:sz w:val="20"/>
          <w:szCs w:val="20"/>
        </w:rPr>
        <w:t>a supremacia estatal é inco</w:t>
      </w:r>
      <w:r w:rsidR="001675E8" w:rsidRPr="001675E8">
        <w:rPr>
          <w:rFonts w:ascii="Times New Roman" w:hAnsi="Times New Roman"/>
          <w:sz w:val="20"/>
          <w:szCs w:val="20"/>
        </w:rPr>
        <w:t>n</w:t>
      </w:r>
      <w:r w:rsidR="001675E8" w:rsidRPr="001675E8">
        <w:rPr>
          <w:rFonts w:ascii="Times New Roman" w:hAnsi="Times New Roman"/>
          <w:sz w:val="20"/>
          <w:szCs w:val="20"/>
        </w:rPr>
        <w:t>teste. Não se daria o mesmo no que for pertinente à ordem internacional, à qual o Estado se submeteria.</w:t>
      </w:r>
    </w:p>
    <w:p w:rsidR="002E1BAD" w:rsidRPr="002E1BAD" w:rsidRDefault="00D84EA7" w:rsidP="002E1BAD">
      <w:pPr>
        <w:spacing w:line="360" w:lineRule="auto"/>
        <w:ind w:firstLine="1134"/>
        <w:jc w:val="both"/>
        <w:rPr>
          <w:rFonts w:ascii="Times New Roman" w:hAnsi="Times New Roman"/>
          <w:sz w:val="24"/>
          <w:szCs w:val="24"/>
        </w:rPr>
      </w:pPr>
      <w:r>
        <w:rPr>
          <w:rFonts w:ascii="Times New Roman" w:hAnsi="Times New Roman"/>
          <w:sz w:val="24"/>
          <w:szCs w:val="24"/>
        </w:rPr>
        <w:t>Nesse sentido, há de se destacar a elementar decisão</w:t>
      </w:r>
      <w:r w:rsidR="00916439">
        <w:rPr>
          <w:rFonts w:ascii="Times New Roman" w:hAnsi="Times New Roman"/>
          <w:sz w:val="24"/>
          <w:szCs w:val="24"/>
        </w:rPr>
        <w:t xml:space="preserve"> arbitral</w:t>
      </w:r>
      <w:r>
        <w:rPr>
          <w:rFonts w:ascii="Times New Roman" w:hAnsi="Times New Roman"/>
          <w:sz w:val="24"/>
          <w:szCs w:val="24"/>
        </w:rPr>
        <w:t xml:space="preserve"> no caso </w:t>
      </w:r>
      <w:proofErr w:type="spellStart"/>
      <w:r w:rsidRPr="006B3A3F">
        <w:rPr>
          <w:rFonts w:ascii="Times New Roman" w:hAnsi="Times New Roman"/>
          <w:i/>
          <w:sz w:val="24"/>
          <w:szCs w:val="24"/>
        </w:rPr>
        <w:t>Montijo</w:t>
      </w:r>
      <w:proofErr w:type="spellEnd"/>
      <w:r>
        <w:rPr>
          <w:rFonts w:ascii="Times New Roman" w:hAnsi="Times New Roman"/>
          <w:sz w:val="24"/>
          <w:szCs w:val="24"/>
        </w:rPr>
        <w:t xml:space="preserve"> (E</w:t>
      </w:r>
      <w:r>
        <w:rPr>
          <w:rFonts w:ascii="Times New Roman" w:hAnsi="Times New Roman"/>
          <w:sz w:val="24"/>
          <w:szCs w:val="24"/>
        </w:rPr>
        <w:t>s</w:t>
      </w:r>
      <w:r>
        <w:rPr>
          <w:rFonts w:ascii="Times New Roman" w:hAnsi="Times New Roman"/>
          <w:sz w:val="24"/>
          <w:szCs w:val="24"/>
        </w:rPr>
        <w:t>tados Unidos- Co</w:t>
      </w:r>
      <w:r w:rsidR="00916439">
        <w:rPr>
          <w:rFonts w:ascii="Times New Roman" w:hAnsi="Times New Roman"/>
          <w:sz w:val="24"/>
          <w:szCs w:val="24"/>
        </w:rPr>
        <w:t>lômbia) de 1875</w:t>
      </w:r>
      <w:r w:rsidR="006B3A3F">
        <w:rPr>
          <w:rFonts w:ascii="Times New Roman" w:hAnsi="Times New Roman"/>
          <w:sz w:val="24"/>
          <w:szCs w:val="24"/>
        </w:rPr>
        <w:t xml:space="preserve">, cuja tese foi confirmada pela Corte Permanente de Justiça </w:t>
      </w:r>
      <w:proofErr w:type="gramStart"/>
      <w:r w:rsidR="006B3A3F">
        <w:rPr>
          <w:rFonts w:ascii="Times New Roman" w:hAnsi="Times New Roman"/>
          <w:sz w:val="24"/>
          <w:szCs w:val="24"/>
        </w:rPr>
        <w:t>Internacional ,</w:t>
      </w:r>
      <w:proofErr w:type="gramEnd"/>
      <w:r w:rsidR="006B3A3F">
        <w:rPr>
          <w:rFonts w:ascii="Times New Roman" w:hAnsi="Times New Roman"/>
          <w:sz w:val="24"/>
          <w:szCs w:val="24"/>
        </w:rPr>
        <w:t xml:space="preserve"> em que dispunha que “um Estado não pode invocar  ante outro Estado sua pr</w:t>
      </w:r>
      <w:r w:rsidR="006B3A3F">
        <w:rPr>
          <w:rFonts w:ascii="Times New Roman" w:hAnsi="Times New Roman"/>
          <w:sz w:val="24"/>
          <w:szCs w:val="24"/>
        </w:rPr>
        <w:t>ó</w:t>
      </w:r>
      <w:r w:rsidR="006B3A3F">
        <w:rPr>
          <w:rFonts w:ascii="Times New Roman" w:hAnsi="Times New Roman"/>
          <w:sz w:val="24"/>
          <w:szCs w:val="24"/>
        </w:rPr>
        <w:t>pria Constituição para subtrair-se às obrigações impostas pelo Direito Internacional, ou pelos tratados em vigor”</w:t>
      </w:r>
      <w:r w:rsidR="008E1C45">
        <w:rPr>
          <w:rFonts w:ascii="Times New Roman" w:hAnsi="Times New Roman"/>
          <w:sz w:val="24"/>
          <w:szCs w:val="24"/>
        </w:rPr>
        <w:t xml:space="preserve"> (BOSON, 2000, p.156)</w:t>
      </w:r>
      <w:r w:rsidR="006B3A3F">
        <w:rPr>
          <w:rFonts w:ascii="Times New Roman" w:hAnsi="Times New Roman"/>
          <w:sz w:val="24"/>
          <w:szCs w:val="24"/>
        </w:rPr>
        <w:t>.</w:t>
      </w:r>
    </w:p>
    <w:p w:rsidR="000740B7" w:rsidRDefault="007072F8" w:rsidP="00235E85">
      <w:pPr>
        <w:spacing w:line="360" w:lineRule="auto"/>
        <w:ind w:firstLine="1134"/>
        <w:jc w:val="both"/>
        <w:rPr>
          <w:rFonts w:ascii="Times New Roman" w:hAnsi="Times New Roman"/>
          <w:sz w:val="24"/>
          <w:szCs w:val="24"/>
        </w:rPr>
      </w:pPr>
      <w:r>
        <w:rPr>
          <w:rFonts w:ascii="Times New Roman" w:hAnsi="Times New Roman"/>
          <w:sz w:val="24"/>
          <w:szCs w:val="24"/>
        </w:rPr>
        <w:t>No que toca a tarifação das indenizações no direito aeronáutico, vários países têm admitido o estabelecido na Convenção de Montreal. Países como Bélgica, França e Holanda, por exemplo, não encontram obstáculos para a ta</w:t>
      </w:r>
      <w:r w:rsidR="000D5A2A">
        <w:rPr>
          <w:rFonts w:ascii="Times New Roman" w:hAnsi="Times New Roman"/>
          <w:sz w:val="24"/>
          <w:szCs w:val="24"/>
        </w:rPr>
        <w:t>rifação (ESCALADA apud CAVALIERI</w:t>
      </w:r>
      <w:r w:rsidR="006D7C19">
        <w:rPr>
          <w:rFonts w:ascii="Times New Roman" w:hAnsi="Times New Roman"/>
          <w:sz w:val="24"/>
          <w:szCs w:val="24"/>
        </w:rPr>
        <w:t xml:space="preserve"> FILHO</w:t>
      </w:r>
      <w:r>
        <w:rPr>
          <w:rFonts w:ascii="Times New Roman" w:hAnsi="Times New Roman"/>
          <w:sz w:val="24"/>
          <w:szCs w:val="24"/>
        </w:rPr>
        <w:t>,</w:t>
      </w:r>
      <w:r w:rsidR="000D5A2A">
        <w:rPr>
          <w:rFonts w:ascii="Times New Roman" w:hAnsi="Times New Roman"/>
          <w:sz w:val="24"/>
          <w:szCs w:val="24"/>
        </w:rPr>
        <w:t xml:space="preserve"> </w:t>
      </w:r>
      <w:r>
        <w:rPr>
          <w:rFonts w:ascii="Times New Roman" w:hAnsi="Times New Roman"/>
          <w:sz w:val="24"/>
          <w:szCs w:val="24"/>
        </w:rPr>
        <w:t>2014, p.386)</w:t>
      </w:r>
      <w:r w:rsidR="00834167">
        <w:rPr>
          <w:rFonts w:ascii="Times New Roman" w:hAnsi="Times New Roman"/>
          <w:sz w:val="24"/>
          <w:szCs w:val="24"/>
        </w:rPr>
        <w:t>.</w:t>
      </w:r>
    </w:p>
    <w:p w:rsidR="00834167" w:rsidRDefault="00834167" w:rsidP="00235E85">
      <w:pPr>
        <w:spacing w:line="360" w:lineRule="auto"/>
        <w:ind w:firstLine="1134"/>
        <w:jc w:val="both"/>
        <w:rPr>
          <w:rFonts w:ascii="Times New Roman" w:hAnsi="Times New Roman"/>
          <w:sz w:val="24"/>
          <w:szCs w:val="24"/>
        </w:rPr>
      </w:pPr>
      <w:r>
        <w:rPr>
          <w:rFonts w:ascii="Times New Roman" w:hAnsi="Times New Roman"/>
          <w:sz w:val="24"/>
          <w:szCs w:val="24"/>
        </w:rPr>
        <w:t>Nesse sentido, em julgado recente</w:t>
      </w:r>
      <w:r>
        <w:rPr>
          <w:rStyle w:val="Refdenotaderodap"/>
          <w:rFonts w:ascii="Times New Roman" w:hAnsi="Times New Roman"/>
          <w:sz w:val="24"/>
          <w:szCs w:val="24"/>
        </w:rPr>
        <w:footnoteReference w:id="48"/>
      </w:r>
      <w:r>
        <w:rPr>
          <w:rFonts w:ascii="Times New Roman" w:hAnsi="Times New Roman"/>
          <w:sz w:val="24"/>
          <w:szCs w:val="24"/>
        </w:rPr>
        <w:t>, a Suprema Corte do Canadá afastou aplic</w:t>
      </w:r>
      <w:r>
        <w:rPr>
          <w:rFonts w:ascii="Times New Roman" w:hAnsi="Times New Roman"/>
          <w:sz w:val="24"/>
          <w:szCs w:val="24"/>
        </w:rPr>
        <w:t>a</w:t>
      </w:r>
      <w:r>
        <w:rPr>
          <w:rFonts w:ascii="Times New Roman" w:hAnsi="Times New Roman"/>
          <w:sz w:val="24"/>
          <w:szCs w:val="24"/>
        </w:rPr>
        <w:t>ção da norma local em favor da aplicação restrita da Convenção de Montreal. Decidiu não somente considerar os limites estabelecidos na Convenção, como julgou ser incabível inden</w:t>
      </w:r>
      <w:r>
        <w:rPr>
          <w:rFonts w:ascii="Times New Roman" w:hAnsi="Times New Roman"/>
          <w:sz w:val="24"/>
          <w:szCs w:val="24"/>
        </w:rPr>
        <w:t>i</w:t>
      </w:r>
      <w:r>
        <w:rPr>
          <w:rFonts w:ascii="Times New Roman" w:hAnsi="Times New Roman"/>
          <w:sz w:val="24"/>
          <w:szCs w:val="24"/>
        </w:rPr>
        <w:t>zação por dano moral, segundo as regras convencionadas. Para a Corte, a Convenção de Mo</w:t>
      </w:r>
      <w:r>
        <w:rPr>
          <w:rFonts w:ascii="Times New Roman" w:hAnsi="Times New Roman"/>
          <w:sz w:val="24"/>
          <w:szCs w:val="24"/>
        </w:rPr>
        <w:t>n</w:t>
      </w:r>
      <w:r>
        <w:rPr>
          <w:rFonts w:ascii="Times New Roman" w:hAnsi="Times New Roman"/>
          <w:sz w:val="24"/>
          <w:szCs w:val="24"/>
        </w:rPr>
        <w:t xml:space="preserve">treal prevê apenas indenização por danos à pessoa, bagagem ou atrasos do voo, </w:t>
      </w:r>
      <w:r w:rsidR="000E5F37">
        <w:rPr>
          <w:rFonts w:ascii="Times New Roman" w:hAnsi="Times New Roman"/>
          <w:sz w:val="24"/>
          <w:szCs w:val="24"/>
        </w:rPr>
        <w:t>signifi</w:t>
      </w:r>
      <w:r w:rsidR="006D7C19">
        <w:rPr>
          <w:rFonts w:ascii="Times New Roman" w:hAnsi="Times New Roman"/>
          <w:sz w:val="24"/>
          <w:szCs w:val="24"/>
        </w:rPr>
        <w:t>cado que não pode ser estendido</w:t>
      </w:r>
      <w:r>
        <w:rPr>
          <w:rFonts w:ascii="Times New Roman" w:hAnsi="Times New Roman"/>
          <w:sz w:val="24"/>
          <w:szCs w:val="24"/>
        </w:rPr>
        <w:t xml:space="preserve"> visto o compromisso assumido pelo país.</w:t>
      </w:r>
    </w:p>
    <w:p w:rsidR="009D6D57" w:rsidRDefault="009D6D57" w:rsidP="00235E85">
      <w:pPr>
        <w:spacing w:line="360" w:lineRule="auto"/>
        <w:ind w:firstLine="1134"/>
        <w:jc w:val="both"/>
        <w:rPr>
          <w:rFonts w:ascii="Times New Roman" w:hAnsi="Times New Roman"/>
          <w:sz w:val="24"/>
          <w:szCs w:val="24"/>
        </w:rPr>
      </w:pPr>
    </w:p>
    <w:p w:rsidR="00AA7CF7" w:rsidRPr="00FB6F12" w:rsidRDefault="00AA7CF7" w:rsidP="00AA7CF7">
      <w:pPr>
        <w:spacing w:line="360" w:lineRule="auto"/>
        <w:jc w:val="both"/>
        <w:rPr>
          <w:rFonts w:ascii="Times New Roman" w:hAnsi="Times New Roman"/>
          <w:b/>
          <w:sz w:val="24"/>
          <w:szCs w:val="24"/>
        </w:rPr>
      </w:pPr>
      <w:r w:rsidRPr="00FB6F12">
        <w:rPr>
          <w:rFonts w:ascii="Times New Roman" w:hAnsi="Times New Roman"/>
          <w:b/>
          <w:sz w:val="24"/>
          <w:szCs w:val="24"/>
        </w:rPr>
        <w:t xml:space="preserve">5.3 </w:t>
      </w:r>
      <w:r w:rsidR="00E4446F" w:rsidRPr="00FB6F12">
        <w:rPr>
          <w:rFonts w:ascii="Times New Roman" w:hAnsi="Times New Roman"/>
          <w:b/>
          <w:sz w:val="24"/>
          <w:szCs w:val="24"/>
        </w:rPr>
        <w:t>Tese da</w:t>
      </w:r>
      <w:r w:rsidRPr="00FB6F12">
        <w:rPr>
          <w:rFonts w:ascii="Times New Roman" w:hAnsi="Times New Roman"/>
          <w:b/>
          <w:sz w:val="24"/>
          <w:szCs w:val="24"/>
        </w:rPr>
        <w:t xml:space="preserve"> supremacia do CDC</w:t>
      </w:r>
    </w:p>
    <w:p w:rsidR="000740B7" w:rsidRDefault="00E4446F" w:rsidP="00AA7CF7">
      <w:pPr>
        <w:spacing w:line="360" w:lineRule="auto"/>
        <w:jc w:val="both"/>
        <w:rPr>
          <w:rFonts w:ascii="Times New Roman" w:hAnsi="Times New Roman"/>
          <w:sz w:val="24"/>
          <w:szCs w:val="24"/>
        </w:rPr>
      </w:pPr>
      <w:r>
        <w:rPr>
          <w:rFonts w:ascii="Times New Roman" w:hAnsi="Times New Roman"/>
          <w:sz w:val="24"/>
          <w:szCs w:val="24"/>
        </w:rPr>
        <w:t xml:space="preserve"> </w:t>
      </w:r>
    </w:p>
    <w:p w:rsidR="00893139" w:rsidRDefault="00E4446F" w:rsidP="00235E85">
      <w:pPr>
        <w:spacing w:line="360" w:lineRule="auto"/>
        <w:ind w:firstLine="1134"/>
        <w:jc w:val="both"/>
        <w:rPr>
          <w:rFonts w:ascii="Times New Roman" w:hAnsi="Times New Roman"/>
          <w:sz w:val="24"/>
          <w:szCs w:val="24"/>
        </w:rPr>
      </w:pPr>
      <w:r>
        <w:rPr>
          <w:rFonts w:ascii="Times New Roman" w:hAnsi="Times New Roman"/>
          <w:sz w:val="24"/>
          <w:szCs w:val="24"/>
        </w:rPr>
        <w:lastRenderedPageBreak/>
        <w:t>Embora se encontre julgados que decidam a favor da mitigação da responsabil</w:t>
      </w:r>
      <w:r>
        <w:rPr>
          <w:rFonts w:ascii="Times New Roman" w:hAnsi="Times New Roman"/>
          <w:sz w:val="24"/>
          <w:szCs w:val="24"/>
        </w:rPr>
        <w:t>i</w:t>
      </w:r>
      <w:r>
        <w:rPr>
          <w:rFonts w:ascii="Times New Roman" w:hAnsi="Times New Roman"/>
          <w:sz w:val="24"/>
          <w:szCs w:val="24"/>
        </w:rPr>
        <w:t xml:space="preserve">dade, </w:t>
      </w:r>
      <w:r w:rsidR="00C660D2">
        <w:rPr>
          <w:rFonts w:ascii="Times New Roman" w:hAnsi="Times New Roman"/>
          <w:sz w:val="24"/>
          <w:szCs w:val="24"/>
        </w:rPr>
        <w:t>não é este o posicionamento predominante da jurisprudência e da doutrina</w:t>
      </w:r>
      <w:r w:rsidR="009D6D57">
        <w:rPr>
          <w:rFonts w:ascii="Times New Roman" w:hAnsi="Times New Roman"/>
          <w:sz w:val="24"/>
          <w:szCs w:val="24"/>
        </w:rPr>
        <w:t xml:space="preserve"> no Brasil</w:t>
      </w:r>
      <w:r w:rsidR="00C660D2">
        <w:rPr>
          <w:rFonts w:ascii="Times New Roman" w:hAnsi="Times New Roman"/>
          <w:sz w:val="24"/>
          <w:szCs w:val="24"/>
        </w:rPr>
        <w:t>, ao menos num cenário anterior a incorporação da Convenção de Montreal no nosso ordename</w:t>
      </w:r>
      <w:r w:rsidR="00C660D2">
        <w:rPr>
          <w:rFonts w:ascii="Times New Roman" w:hAnsi="Times New Roman"/>
          <w:sz w:val="24"/>
          <w:szCs w:val="24"/>
        </w:rPr>
        <w:t>n</w:t>
      </w:r>
      <w:r w:rsidR="00C660D2">
        <w:rPr>
          <w:rFonts w:ascii="Times New Roman" w:hAnsi="Times New Roman"/>
          <w:sz w:val="24"/>
          <w:szCs w:val="24"/>
        </w:rPr>
        <w:t xml:space="preserve">to, como se vê no julgamento do </w:t>
      </w:r>
      <w:proofErr w:type="spellStart"/>
      <w:r w:rsidR="00C660D2">
        <w:rPr>
          <w:rFonts w:ascii="Times New Roman" w:hAnsi="Times New Roman"/>
          <w:sz w:val="24"/>
          <w:szCs w:val="24"/>
        </w:rPr>
        <w:t>REsp</w:t>
      </w:r>
      <w:proofErr w:type="spellEnd"/>
      <w:r w:rsidR="00C660D2">
        <w:rPr>
          <w:rFonts w:ascii="Times New Roman" w:hAnsi="Times New Roman"/>
          <w:sz w:val="24"/>
          <w:szCs w:val="24"/>
        </w:rPr>
        <w:t xml:space="preserve"> 169.000-RJ</w:t>
      </w:r>
      <w:r w:rsidR="00525BA3">
        <w:rPr>
          <w:rStyle w:val="Refdenotaderodap"/>
          <w:rFonts w:ascii="Times New Roman" w:hAnsi="Times New Roman"/>
          <w:sz w:val="24"/>
          <w:szCs w:val="24"/>
        </w:rPr>
        <w:footnoteReference w:id="49"/>
      </w:r>
      <w:r w:rsidR="00365B1F">
        <w:rPr>
          <w:rFonts w:ascii="Times New Roman" w:hAnsi="Times New Roman"/>
          <w:sz w:val="24"/>
          <w:szCs w:val="24"/>
        </w:rPr>
        <w:t>, cuja ementa dispõe:</w:t>
      </w:r>
    </w:p>
    <w:p w:rsidR="00A34DD4" w:rsidRPr="00525BA3" w:rsidRDefault="00365B1F" w:rsidP="00525BA3">
      <w:pPr>
        <w:spacing w:line="240" w:lineRule="auto"/>
        <w:ind w:left="2268"/>
        <w:jc w:val="both"/>
        <w:rPr>
          <w:rFonts w:ascii="Times New Roman" w:hAnsi="Times New Roman"/>
          <w:sz w:val="20"/>
          <w:szCs w:val="20"/>
        </w:rPr>
      </w:pPr>
      <w:r w:rsidRPr="00525BA3">
        <w:rPr>
          <w:rFonts w:ascii="Times New Roman" w:hAnsi="Times New Roman"/>
          <w:sz w:val="20"/>
          <w:szCs w:val="20"/>
        </w:rPr>
        <w:t xml:space="preserve">Editada lei específica, em atenção à Constituição (art. 5º, XXXII), </w:t>
      </w:r>
      <w:r w:rsidRPr="006D47BB">
        <w:rPr>
          <w:rFonts w:ascii="Times New Roman" w:hAnsi="Times New Roman"/>
          <w:b/>
          <w:sz w:val="20"/>
          <w:szCs w:val="20"/>
        </w:rPr>
        <w:t>destinada a tut</w:t>
      </w:r>
      <w:r w:rsidRPr="006D47BB">
        <w:rPr>
          <w:rFonts w:ascii="Times New Roman" w:hAnsi="Times New Roman"/>
          <w:b/>
          <w:sz w:val="20"/>
          <w:szCs w:val="20"/>
        </w:rPr>
        <w:t>e</w:t>
      </w:r>
      <w:r w:rsidRPr="006D47BB">
        <w:rPr>
          <w:rFonts w:ascii="Times New Roman" w:hAnsi="Times New Roman"/>
          <w:b/>
          <w:sz w:val="20"/>
          <w:szCs w:val="20"/>
        </w:rPr>
        <w:t xml:space="preserve">lar direitos do consumidor, e mostrando-se irrecusável o reconhecimento da </w:t>
      </w:r>
      <w:r w:rsidRPr="006D47BB">
        <w:rPr>
          <w:rFonts w:ascii="Times New Roman" w:hAnsi="Times New Roman"/>
          <w:b/>
          <w:sz w:val="20"/>
          <w:szCs w:val="20"/>
        </w:rPr>
        <w:t>e</w:t>
      </w:r>
      <w:r w:rsidRPr="006D47BB">
        <w:rPr>
          <w:rFonts w:ascii="Times New Roman" w:hAnsi="Times New Roman"/>
          <w:b/>
          <w:sz w:val="20"/>
          <w:szCs w:val="20"/>
        </w:rPr>
        <w:t xml:space="preserve">xistência </w:t>
      </w:r>
      <w:r w:rsidR="00525BA3" w:rsidRPr="006D47BB">
        <w:rPr>
          <w:rFonts w:ascii="Times New Roman" w:hAnsi="Times New Roman"/>
          <w:b/>
          <w:sz w:val="20"/>
          <w:szCs w:val="20"/>
        </w:rPr>
        <w:t>de relação de consumo, suas disposições devem prevalecer</w:t>
      </w:r>
      <w:r w:rsidR="00525BA3" w:rsidRPr="00525BA3">
        <w:rPr>
          <w:rFonts w:ascii="Times New Roman" w:hAnsi="Times New Roman"/>
          <w:sz w:val="20"/>
          <w:szCs w:val="20"/>
        </w:rPr>
        <w:t xml:space="preserve">. Havendo antinomia, o previsto em tratado perde eficácia, prevalecendo </w:t>
      </w:r>
      <w:proofErr w:type="gramStart"/>
      <w:r w:rsidR="00525BA3" w:rsidRPr="00525BA3">
        <w:rPr>
          <w:rFonts w:ascii="Times New Roman" w:hAnsi="Times New Roman"/>
          <w:sz w:val="20"/>
          <w:szCs w:val="20"/>
        </w:rPr>
        <w:t>a</w:t>
      </w:r>
      <w:proofErr w:type="gramEnd"/>
      <w:r w:rsidR="00525BA3" w:rsidRPr="00525BA3">
        <w:rPr>
          <w:rFonts w:ascii="Times New Roman" w:hAnsi="Times New Roman"/>
          <w:sz w:val="20"/>
          <w:szCs w:val="20"/>
        </w:rPr>
        <w:t xml:space="preserve"> lei interna posterior que </w:t>
      </w:r>
      <w:r w:rsidR="006D47BB">
        <w:rPr>
          <w:rFonts w:ascii="Times New Roman" w:hAnsi="Times New Roman"/>
          <w:sz w:val="20"/>
          <w:szCs w:val="20"/>
        </w:rPr>
        <w:t>se revela com ele incompatível. [...] (grifo nosso)</w:t>
      </w:r>
    </w:p>
    <w:p w:rsidR="009D6D57" w:rsidRDefault="009D6D57" w:rsidP="00235E85">
      <w:pPr>
        <w:spacing w:line="360" w:lineRule="auto"/>
        <w:ind w:firstLine="1134"/>
        <w:jc w:val="both"/>
        <w:rPr>
          <w:rFonts w:ascii="Times New Roman" w:hAnsi="Times New Roman"/>
          <w:sz w:val="24"/>
          <w:szCs w:val="24"/>
        </w:rPr>
      </w:pPr>
      <w:r>
        <w:rPr>
          <w:rFonts w:ascii="Times New Roman" w:hAnsi="Times New Roman"/>
          <w:sz w:val="24"/>
          <w:szCs w:val="24"/>
        </w:rPr>
        <w:t>Como se observa no julgado citado, o Superior Tribunal de Justiça adota como critério a tipificação da relação de consumo. Havendo esta tipificada</w:t>
      </w:r>
      <w:r w:rsidR="00CF024C">
        <w:rPr>
          <w:rFonts w:ascii="Times New Roman" w:hAnsi="Times New Roman"/>
          <w:sz w:val="24"/>
          <w:szCs w:val="24"/>
        </w:rPr>
        <w:t xml:space="preserve">, caberá o afastamento de qualquer norma contrária ao Código do Consumidor. </w:t>
      </w:r>
    </w:p>
    <w:p w:rsidR="00FF061E" w:rsidRDefault="00A34DD4" w:rsidP="00235E85">
      <w:pPr>
        <w:spacing w:line="360" w:lineRule="auto"/>
        <w:ind w:firstLine="1134"/>
        <w:jc w:val="both"/>
        <w:rPr>
          <w:rFonts w:ascii="Times New Roman" w:hAnsi="Times New Roman"/>
          <w:sz w:val="24"/>
          <w:szCs w:val="24"/>
        </w:rPr>
      </w:pPr>
      <w:r>
        <w:rPr>
          <w:rFonts w:ascii="Times New Roman" w:hAnsi="Times New Roman"/>
          <w:sz w:val="24"/>
          <w:szCs w:val="24"/>
        </w:rPr>
        <w:t>Nesse ínterim</w:t>
      </w:r>
      <w:r w:rsidR="006D47BB">
        <w:rPr>
          <w:rFonts w:ascii="Times New Roman" w:hAnsi="Times New Roman"/>
          <w:sz w:val="24"/>
          <w:szCs w:val="24"/>
        </w:rPr>
        <w:t xml:space="preserve">, </w:t>
      </w:r>
      <w:r w:rsidR="00AD23AC">
        <w:rPr>
          <w:rFonts w:ascii="Times New Roman" w:hAnsi="Times New Roman"/>
          <w:sz w:val="24"/>
          <w:szCs w:val="24"/>
        </w:rPr>
        <w:t>Cavalieri</w:t>
      </w:r>
      <w:r>
        <w:rPr>
          <w:rFonts w:ascii="Times New Roman" w:hAnsi="Times New Roman"/>
          <w:sz w:val="24"/>
          <w:szCs w:val="24"/>
        </w:rPr>
        <w:t xml:space="preserve"> (</w:t>
      </w:r>
      <w:r w:rsidR="00AD23AC">
        <w:rPr>
          <w:rFonts w:ascii="Times New Roman" w:hAnsi="Times New Roman"/>
          <w:sz w:val="24"/>
          <w:szCs w:val="24"/>
        </w:rPr>
        <w:t>apud CAVAL</w:t>
      </w:r>
      <w:r w:rsidR="003B736A">
        <w:rPr>
          <w:rFonts w:ascii="Times New Roman" w:hAnsi="Times New Roman"/>
          <w:sz w:val="24"/>
          <w:szCs w:val="24"/>
        </w:rPr>
        <w:t>IERI</w:t>
      </w:r>
      <w:r w:rsidR="006D7C19">
        <w:rPr>
          <w:rFonts w:ascii="Times New Roman" w:hAnsi="Times New Roman"/>
          <w:sz w:val="24"/>
          <w:szCs w:val="24"/>
        </w:rPr>
        <w:t xml:space="preserve"> FILHO</w:t>
      </w:r>
      <w:r w:rsidR="003B736A">
        <w:rPr>
          <w:rFonts w:ascii="Times New Roman" w:hAnsi="Times New Roman"/>
          <w:sz w:val="24"/>
          <w:szCs w:val="24"/>
        </w:rPr>
        <w:t xml:space="preserve">, </w:t>
      </w:r>
      <w:r>
        <w:rPr>
          <w:rFonts w:ascii="Times New Roman" w:hAnsi="Times New Roman"/>
          <w:sz w:val="24"/>
          <w:szCs w:val="24"/>
        </w:rPr>
        <w:t xml:space="preserve">2014, p.381) elucida aquele que é o principal argumento daqueles defensores da derrogação das normas de tarifação. </w:t>
      </w:r>
      <w:r>
        <w:rPr>
          <w:rFonts w:ascii="Times New Roman" w:hAnsi="Times New Roman"/>
          <w:sz w:val="24"/>
          <w:szCs w:val="24"/>
        </w:rPr>
        <w:t>A</w:t>
      </w:r>
      <w:r w:rsidR="003B736A">
        <w:rPr>
          <w:rFonts w:ascii="Times New Roman" w:hAnsi="Times New Roman"/>
          <w:sz w:val="24"/>
          <w:szCs w:val="24"/>
        </w:rPr>
        <w:t xml:space="preserve">firma o jurista </w:t>
      </w:r>
      <w:r>
        <w:rPr>
          <w:rFonts w:ascii="Times New Roman" w:hAnsi="Times New Roman"/>
          <w:sz w:val="24"/>
          <w:szCs w:val="24"/>
        </w:rPr>
        <w:t>que</w:t>
      </w:r>
      <w:r w:rsidR="00AD23AC">
        <w:rPr>
          <w:rFonts w:ascii="Times New Roman" w:hAnsi="Times New Roman"/>
          <w:sz w:val="24"/>
          <w:szCs w:val="24"/>
        </w:rPr>
        <w:t xml:space="preserve">, no caso, é inválida a aplicação do </w:t>
      </w:r>
      <w:proofErr w:type="spellStart"/>
      <w:r w:rsidR="00AD23AC" w:rsidRPr="00AD23AC">
        <w:rPr>
          <w:rFonts w:ascii="Times New Roman" w:hAnsi="Times New Roman"/>
          <w:i/>
          <w:sz w:val="24"/>
          <w:szCs w:val="24"/>
        </w:rPr>
        <w:t>lex</w:t>
      </w:r>
      <w:proofErr w:type="spellEnd"/>
      <w:r w:rsidR="00AD23AC" w:rsidRPr="00AD23AC">
        <w:rPr>
          <w:rFonts w:ascii="Times New Roman" w:hAnsi="Times New Roman"/>
          <w:i/>
          <w:sz w:val="24"/>
          <w:szCs w:val="24"/>
        </w:rPr>
        <w:t xml:space="preserve"> posterior </w:t>
      </w:r>
      <w:proofErr w:type="spellStart"/>
      <w:r w:rsidR="00AD23AC" w:rsidRPr="00AD23AC">
        <w:rPr>
          <w:rFonts w:ascii="Times New Roman" w:hAnsi="Times New Roman"/>
          <w:i/>
          <w:sz w:val="24"/>
          <w:szCs w:val="24"/>
        </w:rPr>
        <w:t>generalis</w:t>
      </w:r>
      <w:proofErr w:type="spellEnd"/>
      <w:r w:rsidR="00AD23AC" w:rsidRPr="00AD23AC">
        <w:rPr>
          <w:rFonts w:ascii="Times New Roman" w:hAnsi="Times New Roman"/>
          <w:i/>
          <w:sz w:val="24"/>
          <w:szCs w:val="24"/>
        </w:rPr>
        <w:t xml:space="preserve"> </w:t>
      </w:r>
      <w:proofErr w:type="spellStart"/>
      <w:r w:rsidR="00AD23AC" w:rsidRPr="00AD23AC">
        <w:rPr>
          <w:rFonts w:ascii="Times New Roman" w:hAnsi="Times New Roman"/>
          <w:i/>
          <w:sz w:val="24"/>
          <w:szCs w:val="24"/>
        </w:rPr>
        <w:t>non</w:t>
      </w:r>
      <w:proofErr w:type="spellEnd"/>
      <w:r w:rsidR="00AD23AC" w:rsidRPr="00AD23AC">
        <w:rPr>
          <w:rFonts w:ascii="Times New Roman" w:hAnsi="Times New Roman"/>
          <w:i/>
          <w:sz w:val="24"/>
          <w:szCs w:val="24"/>
        </w:rPr>
        <w:t xml:space="preserve"> </w:t>
      </w:r>
      <w:proofErr w:type="spellStart"/>
      <w:r w:rsidR="00AD23AC" w:rsidRPr="00AD23AC">
        <w:rPr>
          <w:rFonts w:ascii="Times New Roman" w:hAnsi="Times New Roman"/>
          <w:i/>
          <w:sz w:val="24"/>
          <w:szCs w:val="24"/>
        </w:rPr>
        <w:t>derrogat</w:t>
      </w:r>
      <w:proofErr w:type="spellEnd"/>
      <w:r w:rsidR="00AD23AC" w:rsidRPr="00AD23AC">
        <w:rPr>
          <w:rFonts w:ascii="Times New Roman" w:hAnsi="Times New Roman"/>
          <w:i/>
          <w:sz w:val="24"/>
          <w:szCs w:val="24"/>
        </w:rPr>
        <w:t xml:space="preserve"> priori </w:t>
      </w:r>
      <w:proofErr w:type="spellStart"/>
      <w:r w:rsidR="00AD23AC" w:rsidRPr="00AD23AC">
        <w:rPr>
          <w:rFonts w:ascii="Times New Roman" w:hAnsi="Times New Roman"/>
          <w:i/>
          <w:sz w:val="24"/>
          <w:szCs w:val="24"/>
        </w:rPr>
        <w:t>speciali</w:t>
      </w:r>
      <w:proofErr w:type="spellEnd"/>
      <w:r w:rsidR="00AD23AC">
        <w:rPr>
          <w:rFonts w:ascii="Times New Roman" w:hAnsi="Times New Roman"/>
          <w:sz w:val="24"/>
          <w:szCs w:val="24"/>
        </w:rPr>
        <w:t xml:space="preserve"> </w:t>
      </w:r>
      <w:r w:rsidR="00AD23AC">
        <w:rPr>
          <w:rStyle w:val="Refdenotaderodap"/>
          <w:rFonts w:ascii="Times New Roman" w:hAnsi="Times New Roman"/>
          <w:sz w:val="24"/>
          <w:szCs w:val="24"/>
        </w:rPr>
        <w:footnoteReference w:id="50"/>
      </w:r>
      <w:r w:rsidR="00AD23AC">
        <w:rPr>
          <w:rFonts w:ascii="Times New Roman" w:hAnsi="Times New Roman"/>
          <w:sz w:val="24"/>
          <w:szCs w:val="24"/>
        </w:rPr>
        <w:t xml:space="preserve"> em relação ao CDC e a antiga Convenção de Varsóvia. Segundo ele, o CDC veio para implantar uma Política Nacional de Relações de Consumo, em observância ao pr</w:t>
      </w:r>
      <w:r w:rsidR="00AD23AC">
        <w:rPr>
          <w:rFonts w:ascii="Times New Roman" w:hAnsi="Times New Roman"/>
          <w:sz w:val="24"/>
          <w:szCs w:val="24"/>
        </w:rPr>
        <w:t>e</w:t>
      </w:r>
      <w:r w:rsidR="00AD23AC">
        <w:rPr>
          <w:rFonts w:ascii="Times New Roman" w:hAnsi="Times New Roman"/>
          <w:sz w:val="24"/>
          <w:szCs w:val="24"/>
        </w:rPr>
        <w:t>ceito constitucional do art.</w:t>
      </w:r>
      <w:r w:rsidR="003B736A">
        <w:rPr>
          <w:rFonts w:ascii="Times New Roman" w:hAnsi="Times New Roman"/>
          <w:sz w:val="24"/>
          <w:szCs w:val="24"/>
        </w:rPr>
        <w:t xml:space="preserve"> 5º, XXXII</w:t>
      </w:r>
      <w:r w:rsidR="00CF024C">
        <w:rPr>
          <w:rStyle w:val="Refdenotaderodap"/>
          <w:rFonts w:ascii="Times New Roman" w:hAnsi="Times New Roman"/>
          <w:sz w:val="24"/>
          <w:szCs w:val="24"/>
        </w:rPr>
        <w:footnoteReference w:id="51"/>
      </w:r>
      <w:r w:rsidR="003B736A">
        <w:rPr>
          <w:rFonts w:ascii="Times New Roman" w:hAnsi="Times New Roman"/>
          <w:sz w:val="24"/>
          <w:szCs w:val="24"/>
        </w:rPr>
        <w:t xml:space="preserve">. Portanto, </w:t>
      </w:r>
      <w:r w:rsidR="008D6E57">
        <w:rPr>
          <w:rFonts w:ascii="Times New Roman" w:hAnsi="Times New Roman"/>
          <w:sz w:val="24"/>
          <w:szCs w:val="24"/>
        </w:rPr>
        <w:t xml:space="preserve">Cavalieri (apud CAVALIERI FILHO, 2014, p. 382) </w:t>
      </w:r>
      <w:r w:rsidR="003B736A">
        <w:rPr>
          <w:rFonts w:ascii="Times New Roman" w:hAnsi="Times New Roman"/>
          <w:sz w:val="24"/>
          <w:szCs w:val="24"/>
        </w:rPr>
        <w:t>argumenta que:</w:t>
      </w:r>
    </w:p>
    <w:p w:rsidR="00A26FF8" w:rsidRPr="003B736A" w:rsidRDefault="003B736A" w:rsidP="003B736A">
      <w:pPr>
        <w:spacing w:line="240" w:lineRule="auto"/>
        <w:ind w:left="2268"/>
        <w:jc w:val="both"/>
        <w:rPr>
          <w:rFonts w:ascii="Times New Roman" w:hAnsi="Times New Roman"/>
          <w:sz w:val="20"/>
          <w:szCs w:val="20"/>
        </w:rPr>
      </w:pPr>
      <w:r w:rsidRPr="006D47BB">
        <w:rPr>
          <w:rFonts w:ascii="Times New Roman" w:hAnsi="Times New Roman"/>
          <w:b/>
          <w:sz w:val="20"/>
          <w:szCs w:val="20"/>
        </w:rPr>
        <w:t>O Código do Consumidor é lei própria, específica e exclusiva</w:t>
      </w:r>
      <w:r w:rsidRPr="003B736A">
        <w:rPr>
          <w:rFonts w:ascii="Times New Roman" w:hAnsi="Times New Roman"/>
          <w:sz w:val="20"/>
          <w:szCs w:val="20"/>
        </w:rPr>
        <w:t>; a lei que estabel</w:t>
      </w:r>
      <w:r w:rsidRPr="003B736A">
        <w:rPr>
          <w:rFonts w:ascii="Times New Roman" w:hAnsi="Times New Roman"/>
          <w:sz w:val="20"/>
          <w:szCs w:val="20"/>
        </w:rPr>
        <w:t>e</w:t>
      </w:r>
      <w:r w:rsidRPr="003B736A">
        <w:rPr>
          <w:rFonts w:ascii="Times New Roman" w:hAnsi="Times New Roman"/>
          <w:sz w:val="20"/>
          <w:szCs w:val="20"/>
        </w:rPr>
        <w:t xml:space="preserve">ceu a Política Nacional de Relações de Consumo, consolidando em um só diploma legal todos os princípios pertinentes à matéria, </w:t>
      </w:r>
      <w:r w:rsidRPr="006D47BB">
        <w:rPr>
          <w:rFonts w:ascii="Times New Roman" w:hAnsi="Times New Roman"/>
          <w:b/>
          <w:sz w:val="20"/>
          <w:szCs w:val="20"/>
        </w:rPr>
        <w:t>em razão de competência que lhe foi atribuída pela própria Constituição Federal, e, na matéria de sua competê</w:t>
      </w:r>
      <w:r w:rsidRPr="006D47BB">
        <w:rPr>
          <w:rFonts w:ascii="Times New Roman" w:hAnsi="Times New Roman"/>
          <w:b/>
          <w:sz w:val="20"/>
          <w:szCs w:val="20"/>
        </w:rPr>
        <w:t>n</w:t>
      </w:r>
      <w:r w:rsidRPr="006D47BB">
        <w:rPr>
          <w:rFonts w:ascii="Times New Roman" w:hAnsi="Times New Roman"/>
          <w:b/>
          <w:sz w:val="20"/>
          <w:szCs w:val="20"/>
        </w:rPr>
        <w:t xml:space="preserve">cia específica, nenhuma outra lei pode a ele (Código) se sobrepor ou subsistir. Pode apenas coexistir naquilo que com ele for </w:t>
      </w:r>
      <w:proofErr w:type="gramStart"/>
      <w:r w:rsidRPr="006D47BB">
        <w:rPr>
          <w:rFonts w:ascii="Times New Roman" w:hAnsi="Times New Roman"/>
          <w:b/>
          <w:sz w:val="20"/>
          <w:szCs w:val="20"/>
        </w:rPr>
        <w:t>incompatível</w:t>
      </w:r>
      <w:r w:rsidRPr="003B736A">
        <w:rPr>
          <w:rFonts w:ascii="Times New Roman" w:hAnsi="Times New Roman"/>
          <w:sz w:val="20"/>
          <w:szCs w:val="20"/>
        </w:rPr>
        <w:t>.</w:t>
      </w:r>
      <w:proofErr w:type="gramEnd"/>
      <w:r w:rsidR="006D47BB">
        <w:rPr>
          <w:rFonts w:ascii="Times New Roman" w:hAnsi="Times New Roman"/>
          <w:sz w:val="20"/>
          <w:szCs w:val="20"/>
        </w:rPr>
        <w:t>(grifo nosso)</w:t>
      </w:r>
    </w:p>
    <w:p w:rsidR="00A26FF8" w:rsidRPr="009814BB" w:rsidRDefault="00A26FF8" w:rsidP="00893139">
      <w:pPr>
        <w:spacing w:line="360" w:lineRule="auto"/>
        <w:ind w:firstLine="1134"/>
        <w:jc w:val="both"/>
        <w:rPr>
          <w:rFonts w:ascii="Times New Roman" w:hAnsi="Times New Roman"/>
          <w:sz w:val="20"/>
          <w:szCs w:val="20"/>
        </w:rPr>
      </w:pPr>
      <w:r w:rsidRPr="009814BB">
        <w:rPr>
          <w:rFonts w:ascii="Times New Roman" w:hAnsi="Times New Roman"/>
          <w:sz w:val="24"/>
          <w:szCs w:val="24"/>
        </w:rPr>
        <w:t>Cavalieri Filho (2014, p.380) chama a atenção ao afirmar que a Constituição de 1988 colocou os tratados internacionais no mesmo patamar da lei ordinária ao dispor da co</w:t>
      </w:r>
      <w:r w:rsidRPr="009814BB">
        <w:rPr>
          <w:rFonts w:ascii="Times New Roman" w:hAnsi="Times New Roman"/>
          <w:sz w:val="24"/>
          <w:szCs w:val="24"/>
        </w:rPr>
        <w:t>m</w:t>
      </w:r>
      <w:r w:rsidRPr="009814BB">
        <w:rPr>
          <w:rFonts w:ascii="Times New Roman" w:hAnsi="Times New Roman"/>
          <w:sz w:val="24"/>
          <w:szCs w:val="24"/>
        </w:rPr>
        <w:t>petência recursal do STJ, no art. 105, III, alínea “a”, onde se lê:</w:t>
      </w:r>
    </w:p>
    <w:p w:rsidR="00A26FF8" w:rsidRPr="009814BB" w:rsidRDefault="00A26FF8" w:rsidP="00A26FF8">
      <w:pPr>
        <w:spacing w:line="240" w:lineRule="auto"/>
        <w:ind w:left="2835"/>
        <w:jc w:val="both"/>
        <w:rPr>
          <w:rFonts w:ascii="Times New Roman" w:hAnsi="Times New Roman"/>
          <w:sz w:val="24"/>
          <w:szCs w:val="24"/>
        </w:rPr>
      </w:pPr>
      <w:r w:rsidRPr="009814BB">
        <w:rPr>
          <w:rFonts w:ascii="Times New Roman" w:hAnsi="Times New Roman"/>
          <w:sz w:val="20"/>
          <w:szCs w:val="20"/>
        </w:rPr>
        <w:t xml:space="preserve">Art. 105: </w:t>
      </w:r>
      <w:r w:rsidRPr="006D47BB">
        <w:rPr>
          <w:rFonts w:ascii="Times New Roman" w:hAnsi="Times New Roman"/>
          <w:b/>
          <w:sz w:val="20"/>
          <w:szCs w:val="20"/>
        </w:rPr>
        <w:t>Compete ao Sup</w:t>
      </w:r>
      <w:r w:rsidR="006D47BB" w:rsidRPr="006D47BB">
        <w:rPr>
          <w:rFonts w:ascii="Times New Roman" w:hAnsi="Times New Roman"/>
          <w:b/>
          <w:sz w:val="20"/>
          <w:szCs w:val="20"/>
        </w:rPr>
        <w:t>erior Tribunal de Justiça</w:t>
      </w:r>
      <w:r w:rsidR="006D47BB">
        <w:rPr>
          <w:rFonts w:ascii="Times New Roman" w:hAnsi="Times New Roman"/>
          <w:sz w:val="20"/>
          <w:szCs w:val="20"/>
        </w:rPr>
        <w:t>: [...]</w:t>
      </w:r>
      <w:r w:rsidRPr="009814BB">
        <w:rPr>
          <w:rFonts w:ascii="Times New Roman" w:hAnsi="Times New Roman"/>
          <w:sz w:val="20"/>
          <w:szCs w:val="20"/>
        </w:rPr>
        <w:t xml:space="preserve"> III- </w:t>
      </w:r>
      <w:r w:rsidRPr="006D47BB">
        <w:rPr>
          <w:rFonts w:ascii="Times New Roman" w:hAnsi="Times New Roman"/>
          <w:b/>
          <w:sz w:val="20"/>
          <w:szCs w:val="20"/>
        </w:rPr>
        <w:t>julgar, em recurso especial</w:t>
      </w:r>
      <w:r w:rsidRPr="009814BB">
        <w:rPr>
          <w:rFonts w:ascii="Times New Roman" w:hAnsi="Times New Roman"/>
          <w:sz w:val="20"/>
          <w:szCs w:val="20"/>
        </w:rPr>
        <w:t>, as causas decididas, em única ou última instância, pelos Tribunais Regionais Federais ou pelos tribunais dos Estados, do Distrito F</w:t>
      </w:r>
      <w:r w:rsidRPr="009814BB">
        <w:rPr>
          <w:rFonts w:ascii="Times New Roman" w:hAnsi="Times New Roman"/>
          <w:sz w:val="20"/>
          <w:szCs w:val="20"/>
        </w:rPr>
        <w:t>e</w:t>
      </w:r>
      <w:r w:rsidRPr="009814BB">
        <w:rPr>
          <w:rFonts w:ascii="Times New Roman" w:hAnsi="Times New Roman"/>
          <w:sz w:val="20"/>
          <w:szCs w:val="20"/>
        </w:rPr>
        <w:lastRenderedPageBreak/>
        <w:t>deral e Territórios, q</w:t>
      </w:r>
      <w:r w:rsidR="006D47BB">
        <w:rPr>
          <w:rFonts w:ascii="Times New Roman" w:hAnsi="Times New Roman"/>
          <w:sz w:val="20"/>
          <w:szCs w:val="20"/>
        </w:rPr>
        <w:t>uando a decisão recorrida: [...]</w:t>
      </w:r>
      <w:r w:rsidRPr="009814BB">
        <w:rPr>
          <w:rFonts w:ascii="Times New Roman" w:hAnsi="Times New Roman"/>
          <w:sz w:val="20"/>
          <w:szCs w:val="20"/>
        </w:rPr>
        <w:t xml:space="preserve"> a) contrariar </w:t>
      </w:r>
      <w:r w:rsidRPr="009814BB">
        <w:rPr>
          <w:rFonts w:ascii="Times New Roman" w:hAnsi="Times New Roman"/>
          <w:b/>
          <w:sz w:val="20"/>
          <w:szCs w:val="20"/>
        </w:rPr>
        <w:t>tratado ou lei federal</w:t>
      </w:r>
      <w:r w:rsidRPr="009814BB">
        <w:rPr>
          <w:rFonts w:ascii="Times New Roman" w:hAnsi="Times New Roman"/>
          <w:sz w:val="20"/>
          <w:szCs w:val="20"/>
        </w:rPr>
        <w:t>, ou negar-lhes vigência; (grifo nosso</w:t>
      </w:r>
      <w:proofErr w:type="gramStart"/>
      <w:r w:rsidRPr="009814BB">
        <w:rPr>
          <w:rFonts w:ascii="Times New Roman" w:hAnsi="Times New Roman"/>
          <w:sz w:val="20"/>
          <w:szCs w:val="20"/>
        </w:rPr>
        <w:t>)</w:t>
      </w:r>
      <w:proofErr w:type="gramEnd"/>
    </w:p>
    <w:p w:rsidR="006D47BB" w:rsidRDefault="006D47BB" w:rsidP="00235E85">
      <w:pPr>
        <w:spacing w:line="360" w:lineRule="auto"/>
        <w:ind w:firstLine="1134"/>
        <w:jc w:val="both"/>
        <w:rPr>
          <w:rFonts w:ascii="Times New Roman" w:hAnsi="Times New Roman"/>
          <w:color w:val="000000"/>
          <w:sz w:val="24"/>
          <w:szCs w:val="24"/>
        </w:rPr>
      </w:pPr>
      <w:r>
        <w:rPr>
          <w:rFonts w:ascii="Times New Roman" w:hAnsi="Times New Roman"/>
          <w:color w:val="000000"/>
          <w:sz w:val="24"/>
          <w:szCs w:val="24"/>
        </w:rPr>
        <w:t>Portanto, observa-se que constitucionalmente há uma paridade hierárquica entre os t</w:t>
      </w:r>
      <w:r w:rsidR="00882806">
        <w:rPr>
          <w:rFonts w:ascii="Times New Roman" w:hAnsi="Times New Roman"/>
          <w:color w:val="000000"/>
          <w:sz w:val="24"/>
          <w:szCs w:val="24"/>
        </w:rPr>
        <w:t>ratados e a lei ordinária. Contudo, tal discussão se torna inócua no caso presente, visto que no Direito brasileiro há uma clara prevalência da tese dualista do ponto de vista da validade das normas internacionais. Quer dizer que, para ser válida no Brasil, a norma internacional deve ser nacionalizada formalment</w:t>
      </w:r>
      <w:r w:rsidR="006F0A35">
        <w:rPr>
          <w:rFonts w:ascii="Times New Roman" w:hAnsi="Times New Roman"/>
          <w:color w:val="000000"/>
          <w:sz w:val="24"/>
          <w:szCs w:val="24"/>
        </w:rPr>
        <w:t>e. É o caso, por exemplo, da Convenção de Montreal, que entrou em vigor em função do Decreto presidencial nº 5.910 de 27 de setembro de 2006.</w:t>
      </w:r>
    </w:p>
    <w:p w:rsidR="00A264AE" w:rsidRDefault="00D80D7C" w:rsidP="00235E85">
      <w:pPr>
        <w:spacing w:line="360" w:lineRule="auto"/>
        <w:ind w:firstLine="1134"/>
        <w:jc w:val="both"/>
        <w:rPr>
          <w:rFonts w:ascii="Times New Roman" w:hAnsi="Times New Roman"/>
          <w:sz w:val="24"/>
          <w:szCs w:val="24"/>
        </w:rPr>
      </w:pPr>
      <w:r w:rsidRPr="009814BB">
        <w:rPr>
          <w:rFonts w:ascii="Times New Roman" w:hAnsi="Times New Roman"/>
          <w:color w:val="000000"/>
          <w:sz w:val="24"/>
          <w:szCs w:val="24"/>
        </w:rPr>
        <w:t xml:space="preserve">E, no mesmo diapasão, Cavalieri </w:t>
      </w:r>
      <w:r w:rsidR="00D00342">
        <w:rPr>
          <w:rFonts w:ascii="Times New Roman" w:hAnsi="Times New Roman"/>
          <w:color w:val="000000"/>
          <w:sz w:val="24"/>
          <w:szCs w:val="24"/>
        </w:rPr>
        <w:t xml:space="preserve">Filho </w:t>
      </w:r>
      <w:r w:rsidRPr="009814BB">
        <w:rPr>
          <w:rFonts w:ascii="Times New Roman" w:hAnsi="Times New Roman"/>
          <w:color w:val="000000"/>
          <w:sz w:val="24"/>
          <w:szCs w:val="24"/>
        </w:rPr>
        <w:t>(2014, p.383)</w:t>
      </w:r>
      <w:r>
        <w:rPr>
          <w:rFonts w:ascii="Times New Roman" w:hAnsi="Times New Roman"/>
          <w:sz w:val="24"/>
          <w:szCs w:val="24"/>
        </w:rPr>
        <w:t xml:space="preserve"> nos apresenta</w:t>
      </w:r>
      <w:r w:rsidR="009814BB">
        <w:rPr>
          <w:rFonts w:ascii="Times New Roman" w:hAnsi="Times New Roman"/>
          <w:sz w:val="24"/>
          <w:szCs w:val="24"/>
        </w:rPr>
        <w:t xml:space="preserve"> mais</w:t>
      </w:r>
      <w:r>
        <w:rPr>
          <w:rFonts w:ascii="Times New Roman" w:hAnsi="Times New Roman"/>
          <w:sz w:val="24"/>
          <w:szCs w:val="24"/>
        </w:rPr>
        <w:t xml:space="preserve"> um a</w:t>
      </w:r>
      <w:r>
        <w:rPr>
          <w:rFonts w:ascii="Times New Roman" w:hAnsi="Times New Roman"/>
          <w:sz w:val="24"/>
          <w:szCs w:val="24"/>
        </w:rPr>
        <w:t>r</w:t>
      </w:r>
      <w:r>
        <w:rPr>
          <w:rFonts w:ascii="Times New Roman" w:hAnsi="Times New Roman"/>
          <w:sz w:val="24"/>
          <w:szCs w:val="24"/>
        </w:rPr>
        <w:t>gumento cuja validade já era observada antes mesmo da entrada em vigor do CDC. Segundo ele, em função de um mandamento constitucional do art. 37, §6º da Constituição Federal de 1988</w:t>
      </w:r>
      <w:r>
        <w:rPr>
          <w:rStyle w:val="Refdenotaderodap"/>
          <w:rFonts w:ascii="Times New Roman" w:hAnsi="Times New Roman"/>
          <w:sz w:val="24"/>
          <w:szCs w:val="24"/>
        </w:rPr>
        <w:footnoteReference w:id="52"/>
      </w:r>
      <w:r>
        <w:rPr>
          <w:rFonts w:ascii="Times New Roman" w:hAnsi="Times New Roman"/>
          <w:sz w:val="24"/>
          <w:szCs w:val="24"/>
        </w:rPr>
        <w:t>, o transportador aéreo regular é prestador de um serviço público, e nessa qualidade, responde de forma ilimitada assim como o Estado</w:t>
      </w:r>
      <w:r w:rsidR="007072F8">
        <w:rPr>
          <w:rFonts w:ascii="Times New Roman" w:hAnsi="Times New Roman"/>
          <w:sz w:val="24"/>
          <w:szCs w:val="24"/>
        </w:rPr>
        <w:t xml:space="preserve"> e não estão sujeitos aos limites indenizat</w:t>
      </w:r>
      <w:r w:rsidR="007072F8">
        <w:rPr>
          <w:rFonts w:ascii="Times New Roman" w:hAnsi="Times New Roman"/>
          <w:sz w:val="24"/>
          <w:szCs w:val="24"/>
        </w:rPr>
        <w:t>ó</w:t>
      </w:r>
      <w:r w:rsidR="007072F8">
        <w:rPr>
          <w:rFonts w:ascii="Times New Roman" w:hAnsi="Times New Roman"/>
          <w:sz w:val="24"/>
          <w:szCs w:val="24"/>
        </w:rPr>
        <w:t>rios do CBA.</w:t>
      </w:r>
    </w:p>
    <w:p w:rsidR="00DD48AD" w:rsidRDefault="00DD48AD" w:rsidP="00235E85">
      <w:pPr>
        <w:spacing w:line="360" w:lineRule="auto"/>
        <w:ind w:firstLine="1134"/>
        <w:jc w:val="both"/>
        <w:rPr>
          <w:rFonts w:ascii="Times New Roman" w:hAnsi="Times New Roman"/>
          <w:sz w:val="24"/>
          <w:szCs w:val="24"/>
        </w:rPr>
      </w:pPr>
      <w:r>
        <w:rPr>
          <w:rFonts w:ascii="Times New Roman" w:hAnsi="Times New Roman"/>
          <w:sz w:val="24"/>
          <w:szCs w:val="24"/>
        </w:rPr>
        <w:t>As linhas aéreas são concessões de serviços públicos, cujas características juríd</w:t>
      </w:r>
      <w:r>
        <w:rPr>
          <w:rFonts w:ascii="Times New Roman" w:hAnsi="Times New Roman"/>
          <w:sz w:val="24"/>
          <w:szCs w:val="24"/>
        </w:rPr>
        <w:t>i</w:t>
      </w:r>
      <w:r>
        <w:rPr>
          <w:rFonts w:ascii="Times New Roman" w:hAnsi="Times New Roman"/>
          <w:sz w:val="24"/>
          <w:szCs w:val="24"/>
        </w:rPr>
        <w:t>cas influenciam na interpretação ora analisada. A concessão de serviço público é uma gestão de um serviço remunerada pelo usuário, admitindo a exploração comercial pelo concession</w:t>
      </w:r>
      <w:r>
        <w:rPr>
          <w:rFonts w:ascii="Times New Roman" w:hAnsi="Times New Roman"/>
          <w:sz w:val="24"/>
          <w:szCs w:val="24"/>
        </w:rPr>
        <w:t>á</w:t>
      </w:r>
      <w:r>
        <w:rPr>
          <w:rFonts w:ascii="Times New Roman" w:hAnsi="Times New Roman"/>
          <w:sz w:val="24"/>
          <w:szCs w:val="24"/>
        </w:rPr>
        <w:t>rio (DI PIETRO, 1996, p.45). Na qualidade de concessionário, a empresa importa do Estado a responsabilidade que lhe é própria.</w:t>
      </w:r>
    </w:p>
    <w:p w:rsidR="00DD48AD" w:rsidRDefault="00864E9E" w:rsidP="00DD48AD">
      <w:pPr>
        <w:spacing w:line="360" w:lineRule="auto"/>
        <w:ind w:firstLine="1134"/>
        <w:jc w:val="both"/>
        <w:rPr>
          <w:rFonts w:ascii="Times New Roman" w:hAnsi="Times New Roman"/>
          <w:sz w:val="24"/>
          <w:szCs w:val="24"/>
        </w:rPr>
      </w:pPr>
      <w:r>
        <w:rPr>
          <w:rFonts w:ascii="Times New Roman" w:hAnsi="Times New Roman"/>
          <w:sz w:val="24"/>
          <w:szCs w:val="24"/>
        </w:rPr>
        <w:t>Contudo, os interesses das empresas concessionárias são diversos dos interesses do Estado, caracterizando</w:t>
      </w:r>
      <w:r w:rsidR="00EC0B81">
        <w:rPr>
          <w:rFonts w:ascii="Times New Roman" w:hAnsi="Times New Roman"/>
          <w:sz w:val="24"/>
          <w:szCs w:val="24"/>
        </w:rPr>
        <w:t xml:space="preserve">-se um desafio. Nesse sentido, </w:t>
      </w:r>
      <w:r w:rsidR="006F0A35">
        <w:rPr>
          <w:rFonts w:ascii="Times New Roman" w:hAnsi="Times New Roman"/>
          <w:sz w:val="24"/>
          <w:szCs w:val="24"/>
        </w:rPr>
        <w:t>Vedel e</w:t>
      </w:r>
      <w:r w:rsidR="00DD48AD" w:rsidRPr="00DD48AD">
        <w:rPr>
          <w:rFonts w:ascii="Times New Roman" w:hAnsi="Times New Roman"/>
          <w:sz w:val="24"/>
          <w:szCs w:val="24"/>
        </w:rPr>
        <w:t xml:space="preserve"> Delvolvé (apud DI PIETRO, 1996, p.49)</w:t>
      </w:r>
      <w:r w:rsidR="00DD48AD">
        <w:rPr>
          <w:rFonts w:ascii="Times New Roman" w:hAnsi="Times New Roman"/>
          <w:sz w:val="24"/>
          <w:szCs w:val="24"/>
        </w:rPr>
        <w:t xml:space="preserve"> nos ensinam:</w:t>
      </w:r>
    </w:p>
    <w:p w:rsidR="00DD48AD" w:rsidRPr="00DD48AD" w:rsidRDefault="00DD48AD" w:rsidP="00DD48AD">
      <w:pPr>
        <w:spacing w:line="240" w:lineRule="auto"/>
        <w:ind w:left="2268"/>
        <w:jc w:val="both"/>
        <w:rPr>
          <w:rFonts w:ascii="Times New Roman" w:hAnsi="Times New Roman"/>
          <w:sz w:val="24"/>
          <w:szCs w:val="24"/>
        </w:rPr>
      </w:pPr>
      <w:r w:rsidRPr="00DD48AD">
        <w:rPr>
          <w:rFonts w:ascii="Times New Roman" w:hAnsi="Times New Roman"/>
          <w:sz w:val="24"/>
          <w:szCs w:val="24"/>
        </w:rPr>
        <w:t xml:space="preserve"> “a concessão dos serviços públicos se constrói sobre das ideias antit</w:t>
      </w:r>
      <w:r w:rsidRPr="00DD48AD">
        <w:rPr>
          <w:rFonts w:ascii="Times New Roman" w:hAnsi="Times New Roman"/>
          <w:sz w:val="24"/>
          <w:szCs w:val="24"/>
        </w:rPr>
        <w:t>é</w:t>
      </w:r>
      <w:r w:rsidRPr="00DD48AD">
        <w:rPr>
          <w:rFonts w:ascii="Times New Roman" w:hAnsi="Times New Roman"/>
          <w:sz w:val="24"/>
          <w:szCs w:val="24"/>
        </w:rPr>
        <w:t>ticas, cujo equilí</w:t>
      </w:r>
      <w:r>
        <w:rPr>
          <w:rFonts w:ascii="Times New Roman" w:hAnsi="Times New Roman"/>
          <w:sz w:val="24"/>
          <w:szCs w:val="24"/>
        </w:rPr>
        <w:t>br</w:t>
      </w:r>
      <w:r w:rsidRPr="00DD48AD">
        <w:rPr>
          <w:rFonts w:ascii="Times New Roman" w:hAnsi="Times New Roman"/>
          <w:sz w:val="24"/>
          <w:szCs w:val="24"/>
        </w:rPr>
        <w:t>io consti</w:t>
      </w:r>
      <w:r>
        <w:rPr>
          <w:rFonts w:ascii="Times New Roman" w:hAnsi="Times New Roman"/>
          <w:sz w:val="24"/>
          <w:szCs w:val="24"/>
        </w:rPr>
        <w:t>t</w:t>
      </w:r>
      <w:r w:rsidRPr="00DD48AD">
        <w:rPr>
          <w:rFonts w:ascii="Times New Roman" w:hAnsi="Times New Roman"/>
          <w:sz w:val="24"/>
          <w:szCs w:val="24"/>
        </w:rPr>
        <w:t xml:space="preserve">ui toda a teoria do contrato de concessão; </w:t>
      </w:r>
      <w:r w:rsidRPr="006F0A35">
        <w:rPr>
          <w:rFonts w:ascii="Times New Roman" w:hAnsi="Times New Roman"/>
          <w:b/>
          <w:sz w:val="24"/>
          <w:szCs w:val="24"/>
        </w:rPr>
        <w:t>trata-se: de um lado, de um serviço publico que deve funcionar no interesse geral e sob autoridade da administração; de outro lado, de uma empresa capitalista que comporta, no pensamento daquele que está a sua testa, o máximo de proveito possível</w:t>
      </w:r>
      <w:r w:rsidRPr="00DD48AD">
        <w:rPr>
          <w:rFonts w:ascii="Times New Roman" w:hAnsi="Times New Roman"/>
          <w:sz w:val="24"/>
          <w:szCs w:val="24"/>
        </w:rPr>
        <w:t xml:space="preserve">.” </w:t>
      </w:r>
      <w:r w:rsidR="006F0A35">
        <w:rPr>
          <w:rFonts w:ascii="Times New Roman" w:hAnsi="Times New Roman"/>
          <w:sz w:val="24"/>
          <w:szCs w:val="24"/>
        </w:rPr>
        <w:t>(grifo nosso)</w:t>
      </w:r>
    </w:p>
    <w:p w:rsidR="00DD48AD" w:rsidRDefault="00DD48AD" w:rsidP="00235E85">
      <w:pPr>
        <w:spacing w:line="360" w:lineRule="auto"/>
        <w:ind w:firstLine="1134"/>
        <w:jc w:val="both"/>
        <w:rPr>
          <w:rFonts w:ascii="Times New Roman" w:hAnsi="Times New Roman"/>
          <w:sz w:val="24"/>
          <w:szCs w:val="24"/>
        </w:rPr>
      </w:pPr>
      <w:r>
        <w:rPr>
          <w:rFonts w:ascii="Times New Roman" w:hAnsi="Times New Roman"/>
          <w:sz w:val="24"/>
          <w:szCs w:val="24"/>
        </w:rPr>
        <w:t xml:space="preserve"> </w:t>
      </w:r>
    </w:p>
    <w:p w:rsidR="00515C77" w:rsidRDefault="00EC0B81" w:rsidP="00235E85">
      <w:pPr>
        <w:spacing w:line="360" w:lineRule="auto"/>
        <w:ind w:firstLine="1134"/>
        <w:jc w:val="both"/>
        <w:rPr>
          <w:rFonts w:ascii="Times New Roman" w:hAnsi="Times New Roman"/>
          <w:sz w:val="24"/>
          <w:szCs w:val="24"/>
        </w:rPr>
      </w:pPr>
      <w:r>
        <w:rPr>
          <w:rFonts w:ascii="Times New Roman" w:hAnsi="Times New Roman"/>
          <w:sz w:val="24"/>
          <w:szCs w:val="24"/>
        </w:rPr>
        <w:t>Nesse diapasão da caracterização do serviço público</w:t>
      </w:r>
      <w:r w:rsidR="00515C77">
        <w:rPr>
          <w:rFonts w:ascii="Times New Roman" w:hAnsi="Times New Roman"/>
          <w:sz w:val="24"/>
          <w:szCs w:val="24"/>
        </w:rPr>
        <w:t xml:space="preserve">, também leciona LISBOA (2012, p.342) que os tetos indenizatórios previstos no Direito Aeronáutico são afastados por </w:t>
      </w:r>
      <w:r w:rsidR="00515C77">
        <w:rPr>
          <w:rFonts w:ascii="Times New Roman" w:hAnsi="Times New Roman"/>
          <w:sz w:val="24"/>
          <w:szCs w:val="24"/>
        </w:rPr>
        <w:lastRenderedPageBreak/>
        <w:t>conta da “teoria do risco administrativo, adotada de forma integral pelo texto constitucional em desfavor de qualquer entidade da administração pública, direta ou indireta”.</w:t>
      </w:r>
    </w:p>
    <w:p w:rsidR="00D04440" w:rsidRDefault="001D56DC" w:rsidP="00235E85">
      <w:pPr>
        <w:spacing w:line="360" w:lineRule="auto"/>
        <w:ind w:firstLine="1134"/>
        <w:jc w:val="both"/>
        <w:rPr>
          <w:rFonts w:ascii="Times New Roman" w:hAnsi="Times New Roman"/>
          <w:sz w:val="24"/>
          <w:szCs w:val="24"/>
        </w:rPr>
      </w:pPr>
      <w:r>
        <w:rPr>
          <w:rFonts w:ascii="Times New Roman" w:hAnsi="Times New Roman"/>
          <w:sz w:val="24"/>
          <w:szCs w:val="24"/>
        </w:rPr>
        <w:t>No que toca a justificativa da previsão da tarifação, sobretudo com o objetivo de resguardar o transportador, a jurisprudência já têm decidido no sentido de desconstruir tal arg</w:t>
      </w:r>
      <w:r w:rsidR="00CF024C">
        <w:rPr>
          <w:rFonts w:ascii="Times New Roman" w:hAnsi="Times New Roman"/>
          <w:sz w:val="24"/>
          <w:szCs w:val="24"/>
        </w:rPr>
        <w:t xml:space="preserve">umento, afirmando que atualmente não mais se justifica a norma de tarifação, cuja criação é de um tempo em que o transporte aéreo pressupunha assumir maiores riscos. </w:t>
      </w:r>
      <w:r w:rsidR="00D04440">
        <w:rPr>
          <w:rFonts w:ascii="Times New Roman" w:hAnsi="Times New Roman"/>
          <w:sz w:val="24"/>
          <w:szCs w:val="24"/>
        </w:rPr>
        <w:t xml:space="preserve">No julgamento do </w:t>
      </w:r>
      <w:proofErr w:type="spellStart"/>
      <w:r w:rsidR="00D04440">
        <w:rPr>
          <w:rFonts w:ascii="Times New Roman" w:hAnsi="Times New Roman"/>
          <w:sz w:val="24"/>
          <w:szCs w:val="24"/>
        </w:rPr>
        <w:t>REsp</w:t>
      </w:r>
      <w:proofErr w:type="spellEnd"/>
      <w:r w:rsidR="00D04440">
        <w:rPr>
          <w:rFonts w:ascii="Times New Roman" w:hAnsi="Times New Roman"/>
          <w:sz w:val="24"/>
          <w:szCs w:val="24"/>
        </w:rPr>
        <w:t xml:space="preserve"> 235.678/SP</w:t>
      </w:r>
      <w:r w:rsidR="00D04440">
        <w:rPr>
          <w:rStyle w:val="Refdenotaderodap"/>
          <w:rFonts w:ascii="Times New Roman" w:hAnsi="Times New Roman"/>
          <w:sz w:val="24"/>
          <w:szCs w:val="24"/>
        </w:rPr>
        <w:footnoteReference w:id="53"/>
      </w:r>
      <w:r w:rsidR="00D04440">
        <w:rPr>
          <w:rFonts w:ascii="Times New Roman" w:hAnsi="Times New Roman"/>
          <w:sz w:val="24"/>
          <w:szCs w:val="24"/>
        </w:rPr>
        <w:t>, o eminente Min. rel. Ruy Rosado de Aguiar assim decide:</w:t>
      </w:r>
    </w:p>
    <w:p w:rsidR="00D04440" w:rsidRPr="00D04440" w:rsidRDefault="00D04440" w:rsidP="00D04440">
      <w:pPr>
        <w:spacing w:line="240" w:lineRule="auto"/>
        <w:ind w:left="2268"/>
        <w:jc w:val="both"/>
        <w:rPr>
          <w:rFonts w:ascii="Times New Roman" w:hAnsi="Times New Roman"/>
          <w:sz w:val="20"/>
          <w:szCs w:val="20"/>
        </w:rPr>
      </w:pPr>
      <w:r w:rsidRPr="00EC0B81">
        <w:rPr>
          <w:rFonts w:ascii="Times New Roman" w:hAnsi="Times New Roman"/>
          <w:b/>
          <w:sz w:val="20"/>
          <w:szCs w:val="20"/>
        </w:rPr>
        <w:t xml:space="preserve">A limitação no valor da indenização, que veio a ser estipulada em convenções internacionais sobre o transporte aéreo e inserida na legislação interna através de ato legislativo, está em desacordo com aqueles princípios gerais, devendo por </w:t>
      </w:r>
      <w:r w:rsidRPr="00FB2C9C">
        <w:rPr>
          <w:rFonts w:ascii="Times New Roman" w:hAnsi="Times New Roman"/>
          <w:b/>
          <w:sz w:val="20"/>
          <w:szCs w:val="20"/>
        </w:rPr>
        <w:t>isso receber interpretação restritiva. Ora, sabe-se que a origem das cláusulas limitativas do valor indenizatório, constantes dos tratados internacionais, está em ser o transporte aéreo uma atividade que, ao tempo, apresentava risco ma</w:t>
      </w:r>
      <w:r w:rsidRPr="00FB2C9C">
        <w:rPr>
          <w:rFonts w:ascii="Times New Roman" w:hAnsi="Times New Roman"/>
          <w:b/>
          <w:sz w:val="20"/>
          <w:szCs w:val="20"/>
        </w:rPr>
        <w:t>i</w:t>
      </w:r>
      <w:r w:rsidRPr="00FB2C9C">
        <w:rPr>
          <w:rFonts w:ascii="Times New Roman" w:hAnsi="Times New Roman"/>
          <w:b/>
          <w:sz w:val="20"/>
          <w:szCs w:val="20"/>
        </w:rPr>
        <w:t>or do que os outros meios de transporte, risco esse que deveria ser corrido tanto pelo transportador como por quem dele se utilizava. Os tempos mudaram e h</w:t>
      </w:r>
      <w:r w:rsidRPr="00FB2C9C">
        <w:rPr>
          <w:rFonts w:ascii="Times New Roman" w:hAnsi="Times New Roman"/>
          <w:b/>
          <w:sz w:val="20"/>
          <w:szCs w:val="20"/>
        </w:rPr>
        <w:t>o</w:t>
      </w:r>
      <w:r w:rsidRPr="00FB2C9C">
        <w:rPr>
          <w:rFonts w:ascii="Times New Roman" w:hAnsi="Times New Roman"/>
          <w:b/>
          <w:sz w:val="20"/>
          <w:szCs w:val="20"/>
        </w:rPr>
        <w:t>je o transporte aéreo, segundo as próprias companhias de aviação divulgam e o comprovam os dados estatísticos, é um dos mais seguros, com o que desapar</w:t>
      </w:r>
      <w:r w:rsidRPr="00FB2C9C">
        <w:rPr>
          <w:rFonts w:ascii="Times New Roman" w:hAnsi="Times New Roman"/>
          <w:b/>
          <w:sz w:val="20"/>
          <w:szCs w:val="20"/>
        </w:rPr>
        <w:t>e</w:t>
      </w:r>
      <w:r w:rsidRPr="00FB2C9C">
        <w:rPr>
          <w:rFonts w:ascii="Times New Roman" w:hAnsi="Times New Roman"/>
          <w:b/>
          <w:sz w:val="20"/>
          <w:szCs w:val="20"/>
        </w:rPr>
        <w:t>ceu a razão de ser da própria limitação.</w:t>
      </w:r>
      <w:r w:rsidRPr="00D04440">
        <w:rPr>
          <w:rFonts w:ascii="Times New Roman" w:hAnsi="Times New Roman"/>
          <w:sz w:val="20"/>
          <w:szCs w:val="20"/>
        </w:rPr>
        <w:t xml:space="preserve"> </w:t>
      </w:r>
      <w:r w:rsidR="00FB2C9C">
        <w:rPr>
          <w:rFonts w:ascii="Times New Roman" w:hAnsi="Times New Roman"/>
          <w:sz w:val="20"/>
          <w:szCs w:val="20"/>
        </w:rPr>
        <w:t>[...</w:t>
      </w:r>
      <w:proofErr w:type="gramStart"/>
      <w:r w:rsidR="00FB2C9C">
        <w:rPr>
          <w:rFonts w:ascii="Times New Roman" w:hAnsi="Times New Roman"/>
          <w:sz w:val="20"/>
          <w:szCs w:val="20"/>
        </w:rPr>
        <w:t>]</w:t>
      </w:r>
      <w:r w:rsidRPr="00D04440">
        <w:rPr>
          <w:rFonts w:ascii="Times New Roman" w:hAnsi="Times New Roman"/>
          <w:sz w:val="20"/>
          <w:szCs w:val="20"/>
        </w:rPr>
        <w:t>Tenho</w:t>
      </w:r>
      <w:proofErr w:type="gramEnd"/>
      <w:r w:rsidRPr="00D04440">
        <w:rPr>
          <w:rFonts w:ascii="Times New Roman" w:hAnsi="Times New Roman"/>
          <w:sz w:val="20"/>
          <w:szCs w:val="20"/>
        </w:rPr>
        <w:t xml:space="preserve"> para mim, portanto, que não prevalecem, diante do CDC, as disposições que limitam a responsabilidade do tran</w:t>
      </w:r>
      <w:r w:rsidRPr="00D04440">
        <w:rPr>
          <w:rFonts w:ascii="Times New Roman" w:hAnsi="Times New Roman"/>
          <w:sz w:val="20"/>
          <w:szCs w:val="20"/>
        </w:rPr>
        <w:t>s</w:t>
      </w:r>
      <w:r w:rsidRPr="00D04440">
        <w:rPr>
          <w:rFonts w:ascii="Times New Roman" w:hAnsi="Times New Roman"/>
          <w:sz w:val="20"/>
          <w:szCs w:val="20"/>
        </w:rPr>
        <w:t>portador aéreo, quando ofendem o princípio legal de responsabilidade do transport</w:t>
      </w:r>
      <w:r w:rsidRPr="00D04440">
        <w:rPr>
          <w:rFonts w:ascii="Times New Roman" w:hAnsi="Times New Roman"/>
          <w:sz w:val="20"/>
          <w:szCs w:val="20"/>
        </w:rPr>
        <w:t>a</w:t>
      </w:r>
      <w:r w:rsidRPr="00D04440">
        <w:rPr>
          <w:rFonts w:ascii="Times New Roman" w:hAnsi="Times New Roman"/>
          <w:sz w:val="20"/>
          <w:szCs w:val="20"/>
        </w:rPr>
        <w:t xml:space="preserve">dor pelos danos ocasionados durante o transporte. </w:t>
      </w:r>
      <w:r w:rsidR="00FB2C9C">
        <w:rPr>
          <w:rFonts w:ascii="Times New Roman" w:hAnsi="Times New Roman"/>
          <w:sz w:val="20"/>
          <w:szCs w:val="20"/>
        </w:rPr>
        <w:t>(grifo nosso)</w:t>
      </w:r>
    </w:p>
    <w:p w:rsidR="00D04440" w:rsidRPr="00D04440" w:rsidRDefault="00D04440" w:rsidP="00D04440">
      <w:pPr>
        <w:spacing w:line="240" w:lineRule="auto"/>
        <w:ind w:left="2268"/>
        <w:jc w:val="both"/>
        <w:rPr>
          <w:rFonts w:ascii="Times New Roman" w:hAnsi="Times New Roman"/>
          <w:sz w:val="20"/>
          <w:szCs w:val="20"/>
        </w:rPr>
      </w:pPr>
    </w:p>
    <w:p w:rsidR="009E5E6E" w:rsidRPr="009E5E6E" w:rsidRDefault="00596405" w:rsidP="00893139">
      <w:pPr>
        <w:spacing w:line="360" w:lineRule="auto"/>
        <w:ind w:firstLine="1134"/>
        <w:jc w:val="both"/>
        <w:rPr>
          <w:rFonts w:ascii="Times New Roman" w:hAnsi="Times New Roman"/>
          <w:sz w:val="24"/>
          <w:szCs w:val="24"/>
        </w:rPr>
      </w:pPr>
      <w:r>
        <w:rPr>
          <w:rFonts w:ascii="Times New Roman" w:hAnsi="Times New Roman"/>
          <w:sz w:val="24"/>
          <w:szCs w:val="24"/>
        </w:rPr>
        <w:t>Igualmente</w:t>
      </w:r>
      <w:r w:rsidR="00325445">
        <w:rPr>
          <w:rFonts w:ascii="Times New Roman" w:hAnsi="Times New Roman"/>
          <w:sz w:val="24"/>
          <w:szCs w:val="24"/>
        </w:rPr>
        <w:t xml:space="preserve">, o </w:t>
      </w:r>
      <w:r w:rsidR="009E5E6E">
        <w:rPr>
          <w:rFonts w:ascii="Times New Roman" w:hAnsi="Times New Roman"/>
          <w:sz w:val="24"/>
          <w:szCs w:val="24"/>
        </w:rPr>
        <w:t xml:space="preserve">Supremo Tribunal Federal recentemente firmou o </w:t>
      </w:r>
      <w:r w:rsidR="00325445">
        <w:rPr>
          <w:rFonts w:ascii="Times New Roman" w:hAnsi="Times New Roman"/>
          <w:sz w:val="24"/>
          <w:szCs w:val="24"/>
        </w:rPr>
        <w:t>entendimento s</w:t>
      </w:r>
      <w:r w:rsidR="00325445">
        <w:rPr>
          <w:rFonts w:ascii="Times New Roman" w:hAnsi="Times New Roman"/>
          <w:sz w:val="24"/>
          <w:szCs w:val="24"/>
        </w:rPr>
        <w:t>e</w:t>
      </w:r>
      <w:r w:rsidR="00325445">
        <w:rPr>
          <w:rFonts w:ascii="Times New Roman" w:hAnsi="Times New Roman"/>
          <w:sz w:val="24"/>
          <w:szCs w:val="24"/>
        </w:rPr>
        <w:t>gundo o qual esten</w:t>
      </w:r>
      <w:r w:rsidR="007E2D53">
        <w:rPr>
          <w:rFonts w:ascii="Times New Roman" w:hAnsi="Times New Roman"/>
          <w:sz w:val="24"/>
          <w:szCs w:val="24"/>
        </w:rPr>
        <w:t>de a</w:t>
      </w:r>
      <w:r w:rsidR="00325445">
        <w:rPr>
          <w:rFonts w:ascii="Times New Roman" w:hAnsi="Times New Roman"/>
          <w:sz w:val="24"/>
          <w:szCs w:val="24"/>
        </w:rPr>
        <w:t xml:space="preserve"> toda </w:t>
      </w:r>
      <w:proofErr w:type="gramStart"/>
      <w:r w:rsidR="00325445">
        <w:rPr>
          <w:rFonts w:ascii="Times New Roman" w:hAnsi="Times New Roman"/>
          <w:sz w:val="24"/>
          <w:szCs w:val="24"/>
        </w:rPr>
        <w:t>a</w:t>
      </w:r>
      <w:proofErr w:type="gramEnd"/>
      <w:r w:rsidR="00325445">
        <w:rPr>
          <w:rFonts w:ascii="Times New Roman" w:hAnsi="Times New Roman"/>
          <w:sz w:val="24"/>
          <w:szCs w:val="24"/>
        </w:rPr>
        <w:t xml:space="preserve"> atividade econômica os princípios basilares de proteção do co</w:t>
      </w:r>
      <w:r w:rsidR="00325445">
        <w:rPr>
          <w:rFonts w:ascii="Times New Roman" w:hAnsi="Times New Roman"/>
          <w:sz w:val="24"/>
          <w:szCs w:val="24"/>
        </w:rPr>
        <w:t>n</w:t>
      </w:r>
      <w:r w:rsidR="00325445">
        <w:rPr>
          <w:rFonts w:ascii="Times New Roman" w:hAnsi="Times New Roman"/>
          <w:sz w:val="24"/>
          <w:szCs w:val="24"/>
        </w:rPr>
        <w:t>s</w:t>
      </w:r>
      <w:r w:rsidR="007E2D53">
        <w:rPr>
          <w:rFonts w:ascii="Times New Roman" w:hAnsi="Times New Roman"/>
          <w:sz w:val="24"/>
          <w:szCs w:val="24"/>
        </w:rPr>
        <w:t>umidor</w:t>
      </w:r>
      <w:r w:rsidR="00325445">
        <w:rPr>
          <w:rFonts w:ascii="Times New Roman" w:hAnsi="Times New Roman"/>
          <w:sz w:val="24"/>
          <w:szCs w:val="24"/>
        </w:rPr>
        <w:t xml:space="preserve">, impedindo assim, qualquer retrocesso aos direitos ora assegurados pelo Código do Consumidor, </w:t>
      </w:r>
      <w:r w:rsidR="007E2D53">
        <w:rPr>
          <w:rFonts w:ascii="Times New Roman" w:hAnsi="Times New Roman"/>
          <w:sz w:val="24"/>
          <w:szCs w:val="24"/>
        </w:rPr>
        <w:t>atingindo, por consegui</w:t>
      </w:r>
      <w:r w:rsidR="00FB2C9C">
        <w:rPr>
          <w:rFonts w:ascii="Times New Roman" w:hAnsi="Times New Roman"/>
          <w:sz w:val="24"/>
          <w:szCs w:val="24"/>
        </w:rPr>
        <w:t>nte ,o ramo do transporte aéreo,</w:t>
      </w:r>
      <w:r w:rsidR="007E2D53">
        <w:rPr>
          <w:rFonts w:ascii="Times New Roman" w:hAnsi="Times New Roman"/>
          <w:sz w:val="24"/>
          <w:szCs w:val="24"/>
        </w:rPr>
        <w:t xml:space="preserve"> </w:t>
      </w:r>
      <w:r w:rsidR="00325445">
        <w:rPr>
          <w:rFonts w:ascii="Times New Roman" w:hAnsi="Times New Roman"/>
          <w:sz w:val="24"/>
          <w:szCs w:val="24"/>
        </w:rPr>
        <w:t xml:space="preserve">como se lê na ementa </w:t>
      </w:r>
      <w:r w:rsidR="009E5E6E">
        <w:rPr>
          <w:rFonts w:ascii="Times New Roman" w:hAnsi="Times New Roman"/>
          <w:sz w:val="24"/>
          <w:szCs w:val="24"/>
        </w:rPr>
        <w:t>do RE 351.750/RJ</w:t>
      </w:r>
      <w:r w:rsidR="009E5E6E">
        <w:rPr>
          <w:rStyle w:val="Refdenotaderodap"/>
          <w:rFonts w:ascii="Times New Roman" w:hAnsi="Times New Roman"/>
          <w:sz w:val="24"/>
          <w:szCs w:val="24"/>
        </w:rPr>
        <w:footnoteReference w:id="54"/>
      </w:r>
      <w:r w:rsidR="007E2D53">
        <w:rPr>
          <w:rFonts w:ascii="Times New Roman" w:hAnsi="Times New Roman"/>
          <w:sz w:val="24"/>
          <w:szCs w:val="24"/>
        </w:rPr>
        <w:t>:</w:t>
      </w:r>
    </w:p>
    <w:p w:rsidR="00325445" w:rsidRDefault="009E5E6E" w:rsidP="00893139">
      <w:pPr>
        <w:spacing w:line="240" w:lineRule="auto"/>
        <w:ind w:left="2268"/>
        <w:jc w:val="both"/>
        <w:rPr>
          <w:rFonts w:ascii="Times New Roman" w:hAnsi="Times New Roman"/>
          <w:sz w:val="24"/>
          <w:szCs w:val="24"/>
        </w:rPr>
      </w:pPr>
      <w:r w:rsidRPr="00FB2C9C">
        <w:rPr>
          <w:rFonts w:ascii="Times New Roman" w:hAnsi="Times New Roman"/>
          <w:b/>
          <w:bCs/>
          <w:sz w:val="20"/>
          <w:szCs w:val="20"/>
        </w:rPr>
        <w:t>1. O princípio da defesa do consumidor se aplica a todo o capítulo constituci</w:t>
      </w:r>
      <w:r w:rsidRPr="00FB2C9C">
        <w:rPr>
          <w:rFonts w:ascii="Times New Roman" w:hAnsi="Times New Roman"/>
          <w:b/>
          <w:bCs/>
          <w:sz w:val="20"/>
          <w:szCs w:val="20"/>
        </w:rPr>
        <w:t>o</w:t>
      </w:r>
      <w:r w:rsidRPr="00FB2C9C">
        <w:rPr>
          <w:rFonts w:ascii="Times New Roman" w:hAnsi="Times New Roman"/>
          <w:b/>
          <w:bCs/>
          <w:sz w:val="20"/>
          <w:szCs w:val="20"/>
        </w:rPr>
        <w:t>nal da atividade econômica.</w:t>
      </w:r>
      <w:r w:rsidRPr="009E5E6E">
        <w:rPr>
          <w:rFonts w:ascii="Times New Roman" w:hAnsi="Times New Roman"/>
          <w:bCs/>
          <w:sz w:val="20"/>
          <w:szCs w:val="20"/>
        </w:rPr>
        <w:t xml:space="preserve"> </w:t>
      </w:r>
      <w:r w:rsidRPr="00FB2C9C">
        <w:rPr>
          <w:rFonts w:ascii="Times New Roman" w:hAnsi="Times New Roman"/>
          <w:b/>
          <w:bCs/>
          <w:sz w:val="20"/>
          <w:szCs w:val="20"/>
        </w:rPr>
        <w:t>2. Afastam-se as normas especiais do Código Bras</w:t>
      </w:r>
      <w:r w:rsidRPr="00FB2C9C">
        <w:rPr>
          <w:rFonts w:ascii="Times New Roman" w:hAnsi="Times New Roman"/>
          <w:b/>
          <w:bCs/>
          <w:sz w:val="20"/>
          <w:szCs w:val="20"/>
        </w:rPr>
        <w:t>i</w:t>
      </w:r>
      <w:r w:rsidRPr="00FB2C9C">
        <w:rPr>
          <w:rFonts w:ascii="Times New Roman" w:hAnsi="Times New Roman"/>
          <w:b/>
          <w:bCs/>
          <w:sz w:val="20"/>
          <w:szCs w:val="20"/>
        </w:rPr>
        <w:t>leiro da Aeronáutica e da Convenção de Varsóvia quando implicarem retroce</w:t>
      </w:r>
      <w:r w:rsidRPr="00FB2C9C">
        <w:rPr>
          <w:rFonts w:ascii="Times New Roman" w:hAnsi="Times New Roman"/>
          <w:b/>
          <w:bCs/>
          <w:sz w:val="20"/>
          <w:szCs w:val="20"/>
        </w:rPr>
        <w:t>s</w:t>
      </w:r>
      <w:r w:rsidRPr="00FB2C9C">
        <w:rPr>
          <w:rFonts w:ascii="Times New Roman" w:hAnsi="Times New Roman"/>
          <w:b/>
          <w:bCs/>
          <w:sz w:val="20"/>
          <w:szCs w:val="20"/>
        </w:rPr>
        <w:t>so social ou vilipêndio aos direitos assegurados pelo Código de Defesa do Co</w:t>
      </w:r>
      <w:r w:rsidRPr="00FB2C9C">
        <w:rPr>
          <w:rFonts w:ascii="Times New Roman" w:hAnsi="Times New Roman"/>
          <w:b/>
          <w:bCs/>
          <w:sz w:val="20"/>
          <w:szCs w:val="20"/>
        </w:rPr>
        <w:t>n</w:t>
      </w:r>
      <w:r w:rsidRPr="00FB2C9C">
        <w:rPr>
          <w:rFonts w:ascii="Times New Roman" w:hAnsi="Times New Roman"/>
          <w:b/>
          <w:bCs/>
          <w:sz w:val="20"/>
          <w:szCs w:val="20"/>
        </w:rPr>
        <w:t>sumidor</w:t>
      </w:r>
      <w:r w:rsidRPr="009E5E6E">
        <w:rPr>
          <w:rFonts w:ascii="Times New Roman" w:hAnsi="Times New Roman"/>
          <w:bCs/>
          <w:sz w:val="20"/>
          <w:szCs w:val="20"/>
        </w:rPr>
        <w:t>. 3. Não cabe discutir, na instância extraordinária, sobre a correta aplicação do Código de Defesa do Consumidor ou sobre a incidência, no caso concreto, de e</w:t>
      </w:r>
      <w:r w:rsidRPr="009E5E6E">
        <w:rPr>
          <w:rFonts w:ascii="Times New Roman" w:hAnsi="Times New Roman"/>
          <w:bCs/>
          <w:sz w:val="20"/>
          <w:szCs w:val="20"/>
        </w:rPr>
        <w:t>s</w:t>
      </w:r>
      <w:r w:rsidRPr="009E5E6E">
        <w:rPr>
          <w:rFonts w:ascii="Times New Roman" w:hAnsi="Times New Roman"/>
          <w:bCs/>
          <w:sz w:val="20"/>
          <w:szCs w:val="20"/>
        </w:rPr>
        <w:t xml:space="preserve">pecíficas normas de consumo veiculadas em legislação especial sobre o transporte aéreo internacional. </w:t>
      </w:r>
      <w:r w:rsidRPr="00596405">
        <w:rPr>
          <w:rFonts w:ascii="Times New Roman" w:hAnsi="Times New Roman"/>
          <w:b/>
          <w:bCs/>
          <w:sz w:val="20"/>
          <w:szCs w:val="20"/>
        </w:rPr>
        <w:t>Ofensa indireta à Constituição de República</w:t>
      </w:r>
      <w:r w:rsidRPr="009E5E6E">
        <w:rPr>
          <w:rFonts w:ascii="Times New Roman" w:hAnsi="Times New Roman"/>
          <w:bCs/>
          <w:sz w:val="20"/>
          <w:szCs w:val="20"/>
        </w:rPr>
        <w:t>. 4. Recurso não conhecido.</w:t>
      </w:r>
      <w:r w:rsidR="00596405">
        <w:rPr>
          <w:rFonts w:ascii="Times New Roman" w:hAnsi="Times New Roman"/>
          <w:bCs/>
          <w:sz w:val="20"/>
          <w:szCs w:val="20"/>
        </w:rPr>
        <w:t xml:space="preserve"> (grifo nosso)</w:t>
      </w:r>
    </w:p>
    <w:p w:rsidR="00596405" w:rsidRDefault="00246383" w:rsidP="00A36F7E">
      <w:pPr>
        <w:spacing w:line="360" w:lineRule="auto"/>
        <w:ind w:firstLine="1134"/>
        <w:jc w:val="both"/>
        <w:rPr>
          <w:rFonts w:ascii="Times New Roman" w:hAnsi="Times New Roman"/>
          <w:sz w:val="24"/>
          <w:szCs w:val="24"/>
        </w:rPr>
      </w:pPr>
      <w:r>
        <w:rPr>
          <w:rFonts w:ascii="Times New Roman" w:hAnsi="Times New Roman"/>
          <w:sz w:val="24"/>
          <w:szCs w:val="24"/>
        </w:rPr>
        <w:lastRenderedPageBreak/>
        <w:t xml:space="preserve">Segundo esse posicionamento do STF, fundamenta-se na própria Constituição a derrogação de normas cujo objetivo é tarifar o </w:t>
      </w:r>
      <w:r w:rsidRPr="00246383">
        <w:rPr>
          <w:rFonts w:ascii="Times New Roman" w:hAnsi="Times New Roman"/>
          <w:i/>
          <w:sz w:val="24"/>
          <w:szCs w:val="24"/>
        </w:rPr>
        <w:t>quantum</w:t>
      </w:r>
      <w:r w:rsidR="002540AC">
        <w:rPr>
          <w:rFonts w:ascii="Times New Roman" w:hAnsi="Times New Roman"/>
          <w:sz w:val="24"/>
          <w:szCs w:val="24"/>
        </w:rPr>
        <w:t xml:space="preserve"> indenizatór</w:t>
      </w:r>
      <w:r>
        <w:rPr>
          <w:rFonts w:ascii="Times New Roman" w:hAnsi="Times New Roman"/>
          <w:sz w:val="24"/>
          <w:szCs w:val="24"/>
        </w:rPr>
        <w:t>io no transporte aeronáut</w:t>
      </w:r>
      <w:r>
        <w:rPr>
          <w:rFonts w:ascii="Times New Roman" w:hAnsi="Times New Roman"/>
          <w:sz w:val="24"/>
          <w:szCs w:val="24"/>
        </w:rPr>
        <w:t>i</w:t>
      </w:r>
      <w:r>
        <w:rPr>
          <w:rFonts w:ascii="Times New Roman" w:hAnsi="Times New Roman"/>
          <w:sz w:val="24"/>
          <w:szCs w:val="24"/>
        </w:rPr>
        <w:t xml:space="preserve">co. </w:t>
      </w:r>
      <w:r w:rsidR="00596405">
        <w:rPr>
          <w:rFonts w:ascii="Times New Roman" w:hAnsi="Times New Roman"/>
          <w:sz w:val="24"/>
          <w:szCs w:val="24"/>
        </w:rPr>
        <w:t>Por seu turno, o conflito seria em tese entre a Convenção de Montreal e a própria Const</w:t>
      </w:r>
      <w:r w:rsidR="00596405">
        <w:rPr>
          <w:rFonts w:ascii="Times New Roman" w:hAnsi="Times New Roman"/>
          <w:sz w:val="24"/>
          <w:szCs w:val="24"/>
        </w:rPr>
        <w:t>i</w:t>
      </w:r>
      <w:r w:rsidR="00596405">
        <w:rPr>
          <w:rFonts w:ascii="Times New Roman" w:hAnsi="Times New Roman"/>
          <w:sz w:val="24"/>
          <w:szCs w:val="24"/>
        </w:rPr>
        <w:t>tuição. Obviamente, haveria aqui de se a</w:t>
      </w:r>
      <w:r w:rsidR="008D6E57">
        <w:rPr>
          <w:rFonts w:ascii="Times New Roman" w:hAnsi="Times New Roman"/>
          <w:sz w:val="24"/>
          <w:szCs w:val="24"/>
        </w:rPr>
        <w:t>r</w:t>
      </w:r>
      <w:r w:rsidR="00596405">
        <w:rPr>
          <w:rFonts w:ascii="Times New Roman" w:hAnsi="Times New Roman"/>
          <w:sz w:val="24"/>
          <w:szCs w:val="24"/>
        </w:rPr>
        <w:t xml:space="preserve">guir a inconstitucionalidade dos dispositivos ora analisados. </w:t>
      </w:r>
    </w:p>
    <w:p w:rsidR="007647CF" w:rsidRDefault="00246383" w:rsidP="00A36F7E">
      <w:pPr>
        <w:spacing w:line="360" w:lineRule="auto"/>
        <w:ind w:firstLine="1134"/>
        <w:jc w:val="both"/>
        <w:rPr>
          <w:rFonts w:ascii="Times New Roman" w:hAnsi="Times New Roman"/>
          <w:sz w:val="24"/>
          <w:szCs w:val="24"/>
        </w:rPr>
      </w:pPr>
      <w:r>
        <w:rPr>
          <w:rFonts w:ascii="Times New Roman" w:hAnsi="Times New Roman"/>
          <w:sz w:val="24"/>
          <w:szCs w:val="24"/>
        </w:rPr>
        <w:t>De igu</w:t>
      </w:r>
      <w:r w:rsidR="00596405">
        <w:rPr>
          <w:rFonts w:ascii="Times New Roman" w:hAnsi="Times New Roman"/>
          <w:sz w:val="24"/>
          <w:szCs w:val="24"/>
        </w:rPr>
        <w:t xml:space="preserve">al modo, segundo </w:t>
      </w:r>
      <w:r>
        <w:rPr>
          <w:rFonts w:ascii="Times New Roman" w:hAnsi="Times New Roman"/>
          <w:sz w:val="24"/>
          <w:szCs w:val="24"/>
        </w:rPr>
        <w:t>Gonçalves (2012, p.204), não cabe o argumento que a Constituição</w:t>
      </w:r>
      <w:r w:rsidR="00817B15">
        <w:rPr>
          <w:rFonts w:ascii="Times New Roman" w:hAnsi="Times New Roman"/>
          <w:sz w:val="24"/>
          <w:szCs w:val="24"/>
        </w:rPr>
        <w:t xml:space="preserve"> determina</w:t>
      </w:r>
      <w:r>
        <w:rPr>
          <w:rFonts w:ascii="Times New Roman" w:hAnsi="Times New Roman"/>
          <w:sz w:val="24"/>
          <w:szCs w:val="24"/>
        </w:rPr>
        <w:t xml:space="preserve"> o cump</w:t>
      </w:r>
      <w:r w:rsidR="00817B15">
        <w:rPr>
          <w:rFonts w:ascii="Times New Roman" w:hAnsi="Times New Roman"/>
          <w:sz w:val="24"/>
          <w:szCs w:val="24"/>
        </w:rPr>
        <w:t>rimento de acordos internacionais em matéria de transporta aéreo em função de mandamento contido no art. 178 CF</w:t>
      </w:r>
      <w:r w:rsidR="00817B15">
        <w:rPr>
          <w:rStyle w:val="Refdenotaderodap"/>
          <w:rFonts w:ascii="Times New Roman" w:hAnsi="Times New Roman"/>
          <w:sz w:val="24"/>
          <w:szCs w:val="24"/>
        </w:rPr>
        <w:footnoteReference w:id="55"/>
      </w:r>
      <w:r w:rsidR="00817B15">
        <w:rPr>
          <w:rFonts w:ascii="Times New Roman" w:hAnsi="Times New Roman"/>
          <w:sz w:val="24"/>
          <w:szCs w:val="24"/>
        </w:rPr>
        <w:t xml:space="preserve">, o qual dispõe que a lei observará os acordos </w:t>
      </w:r>
      <w:r w:rsidR="00596405">
        <w:rPr>
          <w:rFonts w:ascii="Times New Roman" w:hAnsi="Times New Roman"/>
          <w:sz w:val="24"/>
          <w:szCs w:val="24"/>
        </w:rPr>
        <w:t>firmados pela União. Segundo o referido autor argumenta</w:t>
      </w:r>
      <w:r w:rsidR="00817B15">
        <w:rPr>
          <w:rFonts w:ascii="Times New Roman" w:hAnsi="Times New Roman"/>
          <w:sz w:val="24"/>
          <w:szCs w:val="24"/>
        </w:rPr>
        <w:t>, seria desarrazoado se o texto constitucional determinasse o contrário. Contudo, afirma, a Constituição não determinou a prevalência dos acordos internacionais sobre a legislação ordinária</w:t>
      </w:r>
      <w:r w:rsidR="00E4446F">
        <w:rPr>
          <w:rFonts w:ascii="Times New Roman" w:hAnsi="Times New Roman"/>
          <w:sz w:val="24"/>
          <w:szCs w:val="24"/>
        </w:rPr>
        <w:t>, como afirmam os defe</w:t>
      </w:r>
      <w:r w:rsidR="00E4446F">
        <w:rPr>
          <w:rFonts w:ascii="Times New Roman" w:hAnsi="Times New Roman"/>
          <w:sz w:val="24"/>
          <w:szCs w:val="24"/>
        </w:rPr>
        <w:t>n</w:t>
      </w:r>
      <w:r w:rsidR="00E4446F">
        <w:rPr>
          <w:rFonts w:ascii="Times New Roman" w:hAnsi="Times New Roman"/>
          <w:sz w:val="24"/>
          <w:szCs w:val="24"/>
        </w:rPr>
        <w:t xml:space="preserve">sores da prevalência da indenização tarifada. </w:t>
      </w:r>
    </w:p>
    <w:p w:rsidR="00960C37" w:rsidRDefault="00596405" w:rsidP="00A36F7E">
      <w:pPr>
        <w:spacing w:line="360" w:lineRule="auto"/>
        <w:ind w:firstLine="1134"/>
        <w:jc w:val="both"/>
        <w:rPr>
          <w:rFonts w:ascii="Times New Roman" w:hAnsi="Times New Roman"/>
          <w:sz w:val="24"/>
          <w:szCs w:val="24"/>
        </w:rPr>
      </w:pPr>
      <w:r>
        <w:rPr>
          <w:rFonts w:ascii="Times New Roman" w:hAnsi="Times New Roman"/>
          <w:sz w:val="24"/>
          <w:szCs w:val="24"/>
        </w:rPr>
        <w:t>Destarte</w:t>
      </w:r>
      <w:r w:rsidR="005F5B1A">
        <w:rPr>
          <w:rFonts w:ascii="Times New Roman" w:hAnsi="Times New Roman"/>
          <w:sz w:val="24"/>
          <w:szCs w:val="24"/>
        </w:rPr>
        <w:t>, argumenta-se</w:t>
      </w:r>
      <w:r w:rsidR="00960C37">
        <w:rPr>
          <w:rFonts w:ascii="Times New Roman" w:hAnsi="Times New Roman"/>
          <w:sz w:val="24"/>
          <w:szCs w:val="24"/>
        </w:rPr>
        <w:t xml:space="preserve"> que a Constituição Federal elevou a defesa do Consumidor ao patamar de princípio fundamental da ordem econômica</w:t>
      </w:r>
      <w:r w:rsidR="008D0F5B">
        <w:rPr>
          <w:rStyle w:val="Refdenotaderodap"/>
          <w:rFonts w:ascii="Times New Roman" w:hAnsi="Times New Roman"/>
          <w:sz w:val="24"/>
          <w:szCs w:val="24"/>
        </w:rPr>
        <w:footnoteReference w:id="56"/>
      </w:r>
      <w:r w:rsidR="008D0F5B">
        <w:rPr>
          <w:rFonts w:ascii="Times New Roman" w:hAnsi="Times New Roman"/>
          <w:sz w:val="24"/>
          <w:szCs w:val="24"/>
        </w:rPr>
        <w:t>, não se observando, contudo, somente um conteúdo proibitivo ou limitador, mas também um caráter interventivo de efet</w:t>
      </w:r>
      <w:r w:rsidR="008D0F5B">
        <w:rPr>
          <w:rFonts w:ascii="Times New Roman" w:hAnsi="Times New Roman"/>
          <w:sz w:val="24"/>
          <w:szCs w:val="24"/>
        </w:rPr>
        <w:t>i</w:t>
      </w:r>
      <w:r w:rsidR="008D0F5B">
        <w:rPr>
          <w:rFonts w:ascii="Times New Roman" w:hAnsi="Times New Roman"/>
          <w:sz w:val="24"/>
          <w:szCs w:val="24"/>
        </w:rPr>
        <w:t>vação dos preceitos constitucionais a fim de moldar a ordem econômica (GRAU apud M</w:t>
      </w:r>
      <w:r w:rsidR="008D0F5B">
        <w:rPr>
          <w:rFonts w:ascii="Times New Roman" w:hAnsi="Times New Roman"/>
          <w:sz w:val="24"/>
          <w:szCs w:val="24"/>
        </w:rPr>
        <w:t>I</w:t>
      </w:r>
      <w:r w:rsidR="008D0F5B">
        <w:rPr>
          <w:rFonts w:ascii="Times New Roman" w:hAnsi="Times New Roman"/>
          <w:sz w:val="24"/>
          <w:szCs w:val="24"/>
        </w:rPr>
        <w:t>RAGEM, 2014, p.57)</w:t>
      </w:r>
      <w:r w:rsidR="00DD48AD">
        <w:rPr>
          <w:rFonts w:ascii="Times New Roman" w:hAnsi="Times New Roman"/>
          <w:sz w:val="24"/>
          <w:szCs w:val="24"/>
        </w:rPr>
        <w:t>.</w:t>
      </w:r>
    </w:p>
    <w:p w:rsidR="005E1C38" w:rsidRDefault="00960C37" w:rsidP="00A36F7E">
      <w:pPr>
        <w:spacing w:line="360" w:lineRule="auto"/>
        <w:ind w:firstLine="1134"/>
        <w:jc w:val="both"/>
        <w:rPr>
          <w:rFonts w:ascii="Times New Roman" w:hAnsi="Times New Roman"/>
          <w:sz w:val="24"/>
          <w:szCs w:val="24"/>
        </w:rPr>
      </w:pPr>
      <w:r>
        <w:rPr>
          <w:rFonts w:ascii="Times New Roman" w:hAnsi="Times New Roman"/>
          <w:sz w:val="24"/>
          <w:szCs w:val="24"/>
        </w:rPr>
        <w:t>Com ef</w:t>
      </w:r>
      <w:r w:rsidR="00301E1D">
        <w:rPr>
          <w:rFonts w:ascii="Times New Roman" w:hAnsi="Times New Roman"/>
          <w:sz w:val="24"/>
          <w:szCs w:val="24"/>
        </w:rPr>
        <w:t xml:space="preserve">eito, rechaçando </w:t>
      </w:r>
      <w:r w:rsidR="00AD4629">
        <w:rPr>
          <w:rFonts w:ascii="Times New Roman" w:hAnsi="Times New Roman"/>
          <w:sz w:val="24"/>
          <w:szCs w:val="24"/>
        </w:rPr>
        <w:t xml:space="preserve">com brilhantismo </w:t>
      </w:r>
      <w:r w:rsidR="00301E1D">
        <w:rPr>
          <w:rFonts w:ascii="Times New Roman" w:hAnsi="Times New Roman"/>
          <w:sz w:val="24"/>
          <w:szCs w:val="24"/>
        </w:rPr>
        <w:t>a tese da generalidade do Código do Consumidor no transporte aéreo, Cavalieri Filho (2014, p.390) argumenta que não há de se falar que as normas de Direito Aeronáutico são mais específicas em detrimento ao CDC. S</w:t>
      </w:r>
      <w:r w:rsidR="00301E1D">
        <w:rPr>
          <w:rFonts w:ascii="Times New Roman" w:hAnsi="Times New Roman"/>
          <w:sz w:val="24"/>
          <w:szCs w:val="24"/>
        </w:rPr>
        <w:t>e</w:t>
      </w:r>
      <w:r w:rsidR="00301E1D">
        <w:rPr>
          <w:rFonts w:ascii="Times New Roman" w:hAnsi="Times New Roman"/>
          <w:sz w:val="24"/>
          <w:szCs w:val="24"/>
        </w:rPr>
        <w:t xml:space="preserve">gundo o </w:t>
      </w:r>
      <w:r w:rsidR="00596405">
        <w:rPr>
          <w:rFonts w:ascii="Times New Roman" w:hAnsi="Times New Roman"/>
          <w:sz w:val="24"/>
          <w:szCs w:val="24"/>
        </w:rPr>
        <w:t>referido autor</w:t>
      </w:r>
      <w:r w:rsidR="00AD4629">
        <w:rPr>
          <w:rFonts w:ascii="Times New Roman" w:hAnsi="Times New Roman"/>
          <w:sz w:val="24"/>
          <w:szCs w:val="24"/>
        </w:rPr>
        <w:t>, ambas são específica</w:t>
      </w:r>
      <w:r w:rsidR="00301E1D">
        <w:rPr>
          <w:rFonts w:ascii="Times New Roman" w:hAnsi="Times New Roman"/>
          <w:sz w:val="24"/>
          <w:szCs w:val="24"/>
        </w:rPr>
        <w:t>s, ao passo que o Código do Consumidor é esp</w:t>
      </w:r>
      <w:r w:rsidR="00301E1D">
        <w:rPr>
          <w:rFonts w:ascii="Times New Roman" w:hAnsi="Times New Roman"/>
          <w:sz w:val="24"/>
          <w:szCs w:val="24"/>
        </w:rPr>
        <w:t>e</w:t>
      </w:r>
      <w:r w:rsidR="00301E1D">
        <w:rPr>
          <w:rFonts w:ascii="Times New Roman" w:hAnsi="Times New Roman"/>
          <w:sz w:val="24"/>
          <w:szCs w:val="24"/>
        </w:rPr>
        <w:t>cífico em função do sujeito tutelado, enquanto as normas aeronáuticas são específicas em r</w:t>
      </w:r>
      <w:r w:rsidR="00301E1D">
        <w:rPr>
          <w:rFonts w:ascii="Times New Roman" w:hAnsi="Times New Roman"/>
          <w:sz w:val="24"/>
          <w:szCs w:val="24"/>
        </w:rPr>
        <w:t>a</w:t>
      </w:r>
      <w:r w:rsidR="00301E1D">
        <w:rPr>
          <w:rFonts w:ascii="Times New Roman" w:hAnsi="Times New Roman"/>
          <w:sz w:val="24"/>
          <w:szCs w:val="24"/>
        </w:rPr>
        <w:t>zão da modalidade de prestação do serviço. Visto que a Constituição Federal</w:t>
      </w:r>
      <w:r w:rsidR="00E4446F">
        <w:rPr>
          <w:rFonts w:ascii="Times New Roman" w:hAnsi="Times New Roman"/>
          <w:sz w:val="24"/>
          <w:szCs w:val="24"/>
        </w:rPr>
        <w:t xml:space="preserve"> </w:t>
      </w:r>
      <w:r w:rsidR="00301E1D">
        <w:rPr>
          <w:rFonts w:ascii="Times New Roman" w:hAnsi="Times New Roman"/>
          <w:sz w:val="24"/>
          <w:szCs w:val="24"/>
        </w:rPr>
        <w:t>contempla</w:t>
      </w:r>
      <w:r w:rsidR="00BD1E6B">
        <w:rPr>
          <w:rFonts w:ascii="Times New Roman" w:hAnsi="Times New Roman"/>
          <w:sz w:val="24"/>
          <w:szCs w:val="24"/>
        </w:rPr>
        <w:t xml:space="preserve"> a dignidade da pessoa humana</w:t>
      </w:r>
      <w:r w:rsidR="00BD1E6B">
        <w:rPr>
          <w:rStyle w:val="Refdenotaderodap"/>
          <w:rFonts w:ascii="Times New Roman" w:hAnsi="Times New Roman"/>
          <w:sz w:val="24"/>
          <w:szCs w:val="24"/>
        </w:rPr>
        <w:footnoteReference w:id="57"/>
      </w:r>
      <w:r w:rsidR="00BD1E6B">
        <w:rPr>
          <w:rFonts w:ascii="Times New Roman" w:hAnsi="Times New Roman"/>
          <w:sz w:val="24"/>
          <w:szCs w:val="24"/>
        </w:rPr>
        <w:t xml:space="preserve"> como um dos princípios fundamentais da República Federativa do Brasil, dar-se-á prevalência ao sujeito de direito, ao consumidor, em detrimento à ativid</w:t>
      </w:r>
      <w:r w:rsidR="00BD1E6B">
        <w:rPr>
          <w:rFonts w:ascii="Times New Roman" w:hAnsi="Times New Roman"/>
          <w:sz w:val="24"/>
          <w:szCs w:val="24"/>
        </w:rPr>
        <w:t>a</w:t>
      </w:r>
      <w:r w:rsidR="00BD1E6B">
        <w:rPr>
          <w:rFonts w:ascii="Times New Roman" w:hAnsi="Times New Roman"/>
          <w:sz w:val="24"/>
          <w:szCs w:val="24"/>
        </w:rPr>
        <w:t xml:space="preserve">de. </w:t>
      </w:r>
    </w:p>
    <w:p w:rsidR="00B00BCC" w:rsidRDefault="00B00BCC" w:rsidP="00A36F7E">
      <w:pPr>
        <w:spacing w:line="360" w:lineRule="auto"/>
        <w:ind w:firstLine="1134"/>
        <w:jc w:val="both"/>
        <w:rPr>
          <w:rFonts w:ascii="Times New Roman" w:hAnsi="Times New Roman"/>
          <w:sz w:val="24"/>
          <w:szCs w:val="24"/>
        </w:rPr>
      </w:pPr>
      <w:r>
        <w:rPr>
          <w:rFonts w:ascii="Times New Roman" w:hAnsi="Times New Roman"/>
          <w:sz w:val="24"/>
          <w:szCs w:val="24"/>
        </w:rPr>
        <w:lastRenderedPageBreak/>
        <w:t>No que toca a norma internacional como um dever estatal a ser cumprido intern</w:t>
      </w:r>
      <w:r>
        <w:rPr>
          <w:rFonts w:ascii="Times New Roman" w:hAnsi="Times New Roman"/>
          <w:sz w:val="24"/>
          <w:szCs w:val="24"/>
        </w:rPr>
        <w:t>a</w:t>
      </w:r>
      <w:r>
        <w:rPr>
          <w:rFonts w:ascii="Times New Roman" w:hAnsi="Times New Roman"/>
          <w:sz w:val="24"/>
          <w:szCs w:val="24"/>
        </w:rPr>
        <w:t>cionalmente, tal indução não é absoluta quanto às interpretações frente ao ordenamento inte</w:t>
      </w:r>
      <w:r>
        <w:rPr>
          <w:rFonts w:ascii="Times New Roman" w:hAnsi="Times New Roman"/>
          <w:sz w:val="24"/>
          <w:szCs w:val="24"/>
        </w:rPr>
        <w:t>r</w:t>
      </w:r>
      <w:r>
        <w:rPr>
          <w:rFonts w:ascii="Times New Roman" w:hAnsi="Times New Roman"/>
          <w:sz w:val="24"/>
          <w:szCs w:val="24"/>
        </w:rPr>
        <w:t xml:space="preserve">no. </w:t>
      </w:r>
      <w:proofErr w:type="spellStart"/>
      <w:r>
        <w:rPr>
          <w:rFonts w:ascii="Times New Roman" w:hAnsi="Times New Roman"/>
          <w:sz w:val="24"/>
          <w:szCs w:val="24"/>
        </w:rPr>
        <w:t>Anziolotti</w:t>
      </w:r>
      <w:proofErr w:type="spellEnd"/>
      <w:r>
        <w:rPr>
          <w:rFonts w:ascii="Times New Roman" w:hAnsi="Times New Roman"/>
          <w:sz w:val="24"/>
          <w:szCs w:val="24"/>
        </w:rPr>
        <w:t xml:space="preserve"> (apud BOSON, 1996, p.147) nos ensina que:</w:t>
      </w:r>
    </w:p>
    <w:p w:rsidR="00B00BCC" w:rsidRDefault="00B00BCC" w:rsidP="00B00BCC">
      <w:pPr>
        <w:spacing w:line="240" w:lineRule="auto"/>
        <w:ind w:left="2268"/>
        <w:jc w:val="both"/>
        <w:rPr>
          <w:rFonts w:ascii="Times New Roman" w:hAnsi="Times New Roman"/>
          <w:sz w:val="24"/>
          <w:szCs w:val="24"/>
        </w:rPr>
      </w:pPr>
      <w:r>
        <w:rPr>
          <w:rFonts w:ascii="Times New Roman" w:hAnsi="Times New Roman"/>
          <w:sz w:val="24"/>
          <w:szCs w:val="24"/>
        </w:rPr>
        <w:t>“</w:t>
      </w:r>
      <w:r w:rsidRPr="00B00BCC">
        <w:rPr>
          <w:rFonts w:ascii="Times New Roman" w:hAnsi="Times New Roman"/>
          <w:sz w:val="24"/>
          <w:szCs w:val="24"/>
        </w:rPr>
        <w:t>o fundamento aqui estatuído não impede a coincidência de explic</w:t>
      </w:r>
      <w:r w:rsidRPr="00B00BCC">
        <w:rPr>
          <w:rFonts w:ascii="Times New Roman" w:hAnsi="Times New Roman"/>
          <w:sz w:val="24"/>
          <w:szCs w:val="24"/>
        </w:rPr>
        <w:t>a</w:t>
      </w:r>
      <w:r w:rsidRPr="00B00BCC">
        <w:rPr>
          <w:rFonts w:ascii="Times New Roman" w:hAnsi="Times New Roman"/>
          <w:sz w:val="24"/>
          <w:szCs w:val="24"/>
        </w:rPr>
        <w:t>ção interna de uma norma que seja ao mesmo tempo internacional, pois é lógico presumir-se que o Estado queria comporta-se de acordo com os deveres internacionais do Estado. Mas se nesse sentido não é possível interpretação correta da norma, deve ser esta aplicada tal c</w:t>
      </w:r>
      <w:r w:rsidRPr="00B00BCC">
        <w:rPr>
          <w:rFonts w:ascii="Times New Roman" w:hAnsi="Times New Roman"/>
          <w:sz w:val="24"/>
          <w:szCs w:val="24"/>
        </w:rPr>
        <w:t>o</w:t>
      </w:r>
      <w:r w:rsidRPr="00B00BCC">
        <w:rPr>
          <w:rFonts w:ascii="Times New Roman" w:hAnsi="Times New Roman"/>
          <w:sz w:val="24"/>
          <w:szCs w:val="24"/>
        </w:rPr>
        <w:t xml:space="preserve">mo é, </w:t>
      </w:r>
      <w:r w:rsidRPr="00B00BCC">
        <w:rPr>
          <w:rFonts w:ascii="Times New Roman" w:hAnsi="Times New Roman"/>
          <w:b/>
          <w:sz w:val="24"/>
          <w:szCs w:val="24"/>
        </w:rPr>
        <w:t>qualquer que sejam as consequências que possam surgir nas relações internacionais</w:t>
      </w:r>
      <w:r>
        <w:rPr>
          <w:rFonts w:ascii="Times New Roman" w:hAnsi="Times New Roman"/>
          <w:sz w:val="24"/>
          <w:szCs w:val="24"/>
        </w:rPr>
        <w:t>”. (grifo nosso)</w:t>
      </w:r>
    </w:p>
    <w:p w:rsidR="00246383" w:rsidRDefault="00817B15" w:rsidP="00A36F7E">
      <w:pPr>
        <w:spacing w:line="360" w:lineRule="auto"/>
        <w:ind w:firstLine="1134"/>
        <w:jc w:val="both"/>
        <w:rPr>
          <w:rFonts w:ascii="Times New Roman" w:hAnsi="Times New Roman"/>
          <w:sz w:val="24"/>
          <w:szCs w:val="24"/>
        </w:rPr>
      </w:pPr>
      <w:r>
        <w:rPr>
          <w:rFonts w:ascii="Times New Roman" w:hAnsi="Times New Roman"/>
          <w:sz w:val="24"/>
          <w:szCs w:val="24"/>
        </w:rPr>
        <w:t xml:space="preserve">  </w:t>
      </w:r>
      <w:r w:rsidR="002D0416">
        <w:rPr>
          <w:rFonts w:ascii="Times New Roman" w:hAnsi="Times New Roman"/>
          <w:sz w:val="24"/>
          <w:szCs w:val="24"/>
        </w:rPr>
        <w:t>É de se registrar, igualmente, que no present</w:t>
      </w:r>
      <w:r w:rsidR="005F5B1A">
        <w:rPr>
          <w:rFonts w:ascii="Times New Roman" w:hAnsi="Times New Roman"/>
          <w:sz w:val="24"/>
          <w:szCs w:val="24"/>
        </w:rPr>
        <w:t xml:space="preserve">e questiona-se </w:t>
      </w:r>
      <w:r w:rsidR="002D0416">
        <w:rPr>
          <w:rFonts w:ascii="Times New Roman" w:hAnsi="Times New Roman"/>
          <w:sz w:val="24"/>
          <w:szCs w:val="24"/>
        </w:rPr>
        <w:t>a proteção da indú</w:t>
      </w:r>
      <w:r w:rsidR="002D0416">
        <w:rPr>
          <w:rFonts w:ascii="Times New Roman" w:hAnsi="Times New Roman"/>
          <w:sz w:val="24"/>
          <w:szCs w:val="24"/>
        </w:rPr>
        <w:t>s</w:t>
      </w:r>
      <w:r w:rsidR="002D0416">
        <w:rPr>
          <w:rFonts w:ascii="Times New Roman" w:hAnsi="Times New Roman"/>
          <w:sz w:val="24"/>
          <w:szCs w:val="24"/>
        </w:rPr>
        <w:t>tria do transporte aéreo de modo a garantir-lhe relevo. As companhias aéreas não são econ</w:t>
      </w:r>
      <w:r w:rsidR="002D0416">
        <w:rPr>
          <w:rFonts w:ascii="Times New Roman" w:hAnsi="Times New Roman"/>
          <w:sz w:val="24"/>
          <w:szCs w:val="24"/>
        </w:rPr>
        <w:t>o</w:t>
      </w:r>
      <w:r w:rsidR="002D0416">
        <w:rPr>
          <w:rFonts w:ascii="Times New Roman" w:hAnsi="Times New Roman"/>
          <w:sz w:val="24"/>
          <w:szCs w:val="24"/>
        </w:rPr>
        <w:t xml:space="preserve">micamente mais vulneráveis que as transportadoras terrestres, por exemplo. Além disso, </w:t>
      </w:r>
      <w:r w:rsidR="00A958D5">
        <w:rPr>
          <w:rFonts w:ascii="Times New Roman" w:hAnsi="Times New Roman"/>
          <w:sz w:val="24"/>
          <w:szCs w:val="24"/>
        </w:rPr>
        <w:t xml:space="preserve">sabe-se que atualmente que as aeronaves são consideradas o meio de transporte dos mais seguros. </w:t>
      </w:r>
      <w:r w:rsidR="002D0416">
        <w:rPr>
          <w:rFonts w:ascii="Times New Roman" w:hAnsi="Times New Roman"/>
          <w:sz w:val="24"/>
          <w:szCs w:val="24"/>
        </w:rPr>
        <w:t xml:space="preserve"> </w:t>
      </w:r>
    </w:p>
    <w:p w:rsidR="00117F06" w:rsidRDefault="00117F06" w:rsidP="00A36F7E">
      <w:pPr>
        <w:spacing w:line="360" w:lineRule="auto"/>
        <w:ind w:firstLine="1134"/>
        <w:jc w:val="both"/>
        <w:rPr>
          <w:rFonts w:ascii="Times New Roman" w:hAnsi="Times New Roman"/>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C740EB" w:rsidRDefault="00C740EB"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E60409" w:rsidRDefault="00E60409" w:rsidP="00117F06">
      <w:pPr>
        <w:spacing w:line="360" w:lineRule="auto"/>
        <w:jc w:val="both"/>
        <w:rPr>
          <w:rFonts w:ascii="Times New Roman" w:hAnsi="Times New Roman"/>
          <w:b/>
          <w:sz w:val="24"/>
          <w:szCs w:val="24"/>
        </w:rPr>
      </w:pPr>
    </w:p>
    <w:p w:rsidR="00117F06" w:rsidRPr="00117F06" w:rsidRDefault="00073B3B" w:rsidP="00117F06">
      <w:pPr>
        <w:spacing w:line="360" w:lineRule="auto"/>
        <w:jc w:val="both"/>
        <w:rPr>
          <w:rFonts w:ascii="Times New Roman" w:hAnsi="Times New Roman"/>
          <w:b/>
          <w:sz w:val="24"/>
          <w:szCs w:val="24"/>
        </w:rPr>
      </w:pPr>
      <w:proofErr w:type="gramStart"/>
      <w:r>
        <w:rPr>
          <w:rFonts w:ascii="Times New Roman" w:hAnsi="Times New Roman"/>
          <w:b/>
          <w:sz w:val="24"/>
          <w:szCs w:val="24"/>
        </w:rPr>
        <w:lastRenderedPageBreak/>
        <w:t>6</w:t>
      </w:r>
      <w:proofErr w:type="gramEnd"/>
      <w:r>
        <w:rPr>
          <w:rFonts w:ascii="Times New Roman" w:hAnsi="Times New Roman"/>
          <w:b/>
          <w:sz w:val="24"/>
          <w:szCs w:val="24"/>
        </w:rPr>
        <w:t xml:space="preserve"> </w:t>
      </w:r>
      <w:r w:rsidR="00117F06" w:rsidRPr="00117F06">
        <w:rPr>
          <w:rFonts w:ascii="Times New Roman" w:hAnsi="Times New Roman"/>
          <w:b/>
          <w:sz w:val="24"/>
          <w:szCs w:val="24"/>
        </w:rPr>
        <w:t>CONCLUSÃO</w:t>
      </w:r>
    </w:p>
    <w:p w:rsidR="00325445" w:rsidRPr="002553C7" w:rsidRDefault="00325445" w:rsidP="00A36F7E">
      <w:pPr>
        <w:spacing w:line="360" w:lineRule="auto"/>
        <w:ind w:firstLine="1134"/>
        <w:jc w:val="both"/>
        <w:rPr>
          <w:rFonts w:ascii="Times New Roman" w:hAnsi="Times New Roman"/>
          <w:sz w:val="24"/>
          <w:szCs w:val="24"/>
        </w:rPr>
      </w:pPr>
    </w:p>
    <w:p w:rsidR="00B00BCC" w:rsidRDefault="001E78F0" w:rsidP="001E78F0">
      <w:pPr>
        <w:spacing w:line="360" w:lineRule="auto"/>
        <w:ind w:firstLine="1134"/>
        <w:jc w:val="both"/>
        <w:rPr>
          <w:rFonts w:ascii="Times New Roman" w:hAnsi="Times New Roman"/>
          <w:sz w:val="24"/>
          <w:szCs w:val="24"/>
        </w:rPr>
      </w:pPr>
      <w:r>
        <w:rPr>
          <w:rFonts w:ascii="Times New Roman" w:hAnsi="Times New Roman"/>
          <w:sz w:val="24"/>
          <w:szCs w:val="24"/>
        </w:rPr>
        <w:t>Não há dúvida que o contrato de transporte aéreo, seja ele doméstico ou intern</w:t>
      </w:r>
      <w:r>
        <w:rPr>
          <w:rFonts w:ascii="Times New Roman" w:hAnsi="Times New Roman"/>
          <w:sz w:val="24"/>
          <w:szCs w:val="24"/>
        </w:rPr>
        <w:t>a</w:t>
      </w:r>
      <w:r>
        <w:rPr>
          <w:rFonts w:ascii="Times New Roman" w:hAnsi="Times New Roman"/>
          <w:sz w:val="24"/>
          <w:szCs w:val="24"/>
        </w:rPr>
        <w:t>cional, está sob a égide dos diplomas específicos que visem regular a atividade aérea, como também aos que conferem proteção jurídica ao consumidor, enquanto tomador do serviço de transporte.</w:t>
      </w:r>
    </w:p>
    <w:p w:rsidR="001E78F0" w:rsidRDefault="001E78F0" w:rsidP="001E78F0">
      <w:pPr>
        <w:spacing w:line="360" w:lineRule="auto"/>
        <w:ind w:firstLine="1134"/>
        <w:jc w:val="both"/>
        <w:rPr>
          <w:rFonts w:ascii="Times New Roman" w:hAnsi="Times New Roman"/>
          <w:sz w:val="24"/>
          <w:szCs w:val="24"/>
        </w:rPr>
      </w:pPr>
      <w:r>
        <w:rPr>
          <w:rFonts w:ascii="Times New Roman" w:hAnsi="Times New Roman"/>
          <w:sz w:val="24"/>
          <w:szCs w:val="24"/>
        </w:rPr>
        <w:t>Segundo a caracterização dos institutos ora analisados, é inconteste que a relação jurídica entre o transportador aéreo e o passageiro caracteriza-se como uma relação de co</w:t>
      </w:r>
      <w:r>
        <w:rPr>
          <w:rFonts w:ascii="Times New Roman" w:hAnsi="Times New Roman"/>
          <w:sz w:val="24"/>
          <w:szCs w:val="24"/>
        </w:rPr>
        <w:t>n</w:t>
      </w:r>
      <w:r>
        <w:rPr>
          <w:rFonts w:ascii="Times New Roman" w:hAnsi="Times New Roman"/>
          <w:sz w:val="24"/>
          <w:szCs w:val="24"/>
        </w:rPr>
        <w:t>sumo, consequentemente estará amparada pelo Código de Defesa do Consumidor de 1990.</w:t>
      </w:r>
      <w:r w:rsidR="0051765C">
        <w:rPr>
          <w:rFonts w:ascii="Times New Roman" w:hAnsi="Times New Roman"/>
          <w:sz w:val="24"/>
          <w:szCs w:val="24"/>
        </w:rPr>
        <w:t xml:space="preserve"> </w:t>
      </w:r>
      <w:r>
        <w:rPr>
          <w:rFonts w:ascii="Times New Roman" w:hAnsi="Times New Roman"/>
          <w:sz w:val="24"/>
          <w:szCs w:val="24"/>
        </w:rPr>
        <w:t>Entretanto, a mesma relação jurídica, de man</w:t>
      </w:r>
      <w:r w:rsidR="0051765C">
        <w:rPr>
          <w:rFonts w:ascii="Times New Roman" w:hAnsi="Times New Roman"/>
          <w:sz w:val="24"/>
          <w:szCs w:val="24"/>
        </w:rPr>
        <w:t>eira mais específica, e por isso</w:t>
      </w:r>
      <w:r>
        <w:rPr>
          <w:rFonts w:ascii="Times New Roman" w:hAnsi="Times New Roman"/>
          <w:sz w:val="24"/>
          <w:szCs w:val="24"/>
        </w:rPr>
        <w:t xml:space="preserve"> mais adequada, é objeto de regulação da Convenção de Montreal, nacionalizada no ano de 2006</w:t>
      </w:r>
      <w:r w:rsidR="0051765C">
        <w:rPr>
          <w:rFonts w:ascii="Times New Roman" w:hAnsi="Times New Roman"/>
          <w:sz w:val="24"/>
          <w:szCs w:val="24"/>
        </w:rPr>
        <w:t>.</w:t>
      </w:r>
    </w:p>
    <w:p w:rsidR="0051765C" w:rsidRDefault="0051765C" w:rsidP="001E78F0">
      <w:pPr>
        <w:spacing w:line="360" w:lineRule="auto"/>
        <w:ind w:firstLine="1134"/>
        <w:jc w:val="both"/>
        <w:rPr>
          <w:rFonts w:ascii="Times New Roman" w:hAnsi="Times New Roman"/>
          <w:sz w:val="24"/>
          <w:szCs w:val="24"/>
        </w:rPr>
      </w:pPr>
      <w:r>
        <w:rPr>
          <w:rFonts w:ascii="Times New Roman" w:hAnsi="Times New Roman"/>
          <w:sz w:val="24"/>
          <w:szCs w:val="24"/>
        </w:rPr>
        <w:t xml:space="preserve">Um diploma legal mais específico prevalece sobre um de caráter geral porque </w:t>
      </w:r>
      <w:r>
        <w:rPr>
          <w:rFonts w:ascii="Times New Roman" w:hAnsi="Times New Roman"/>
          <w:sz w:val="24"/>
          <w:szCs w:val="24"/>
        </w:rPr>
        <w:t>a</w:t>
      </w:r>
      <w:r>
        <w:rPr>
          <w:rFonts w:ascii="Times New Roman" w:hAnsi="Times New Roman"/>
          <w:sz w:val="24"/>
          <w:szCs w:val="24"/>
        </w:rPr>
        <w:t>quele compreende todas as particularidades do seu objeto de regulação, e prevalece</w:t>
      </w:r>
      <w:r w:rsidR="00C117F4">
        <w:rPr>
          <w:rFonts w:ascii="Times New Roman" w:hAnsi="Times New Roman"/>
          <w:sz w:val="24"/>
          <w:szCs w:val="24"/>
        </w:rPr>
        <w:t>rá</w:t>
      </w:r>
      <w:r>
        <w:rPr>
          <w:rFonts w:ascii="Times New Roman" w:hAnsi="Times New Roman"/>
          <w:sz w:val="24"/>
          <w:szCs w:val="24"/>
        </w:rPr>
        <w:t xml:space="preserve"> mesmo que u</w:t>
      </w:r>
      <w:r w:rsidR="00C117F4">
        <w:rPr>
          <w:rFonts w:ascii="Times New Roman" w:hAnsi="Times New Roman"/>
          <w:sz w:val="24"/>
          <w:szCs w:val="24"/>
        </w:rPr>
        <w:t>ma norma de caráter geral surgir</w:t>
      </w:r>
      <w:r>
        <w:rPr>
          <w:rFonts w:ascii="Times New Roman" w:hAnsi="Times New Roman"/>
          <w:sz w:val="24"/>
          <w:szCs w:val="24"/>
        </w:rPr>
        <w:t xml:space="preserve"> posteriormente. </w:t>
      </w:r>
    </w:p>
    <w:p w:rsidR="0051765C" w:rsidRDefault="0051765C" w:rsidP="001E78F0">
      <w:pPr>
        <w:spacing w:line="360" w:lineRule="auto"/>
        <w:ind w:firstLine="1134"/>
        <w:jc w:val="both"/>
        <w:rPr>
          <w:rFonts w:ascii="Times New Roman" w:hAnsi="Times New Roman"/>
          <w:sz w:val="24"/>
          <w:szCs w:val="24"/>
        </w:rPr>
      </w:pPr>
      <w:r>
        <w:rPr>
          <w:rFonts w:ascii="Times New Roman" w:hAnsi="Times New Roman"/>
          <w:sz w:val="24"/>
          <w:szCs w:val="24"/>
        </w:rPr>
        <w:t xml:space="preserve">Portanto, a única saída dos </w:t>
      </w:r>
      <w:r w:rsidR="00031BE4">
        <w:rPr>
          <w:rFonts w:ascii="Times New Roman" w:hAnsi="Times New Roman"/>
          <w:sz w:val="24"/>
          <w:szCs w:val="24"/>
        </w:rPr>
        <w:t>adeptos da supremacia do CDC no que toca o princípio da proporcionalidade do dano é buscar arrimo no texto constitucional, afirmando que as r</w:t>
      </w:r>
      <w:r w:rsidR="00031BE4">
        <w:rPr>
          <w:rFonts w:ascii="Times New Roman" w:hAnsi="Times New Roman"/>
          <w:sz w:val="24"/>
          <w:szCs w:val="24"/>
        </w:rPr>
        <w:t>e</w:t>
      </w:r>
      <w:r w:rsidR="00031BE4">
        <w:rPr>
          <w:rFonts w:ascii="Times New Roman" w:hAnsi="Times New Roman"/>
          <w:sz w:val="24"/>
          <w:szCs w:val="24"/>
        </w:rPr>
        <w:t>gras contidas no Código de Defesa do Consumidor representam a afirmação de um mand</w:t>
      </w:r>
      <w:r w:rsidR="00031BE4">
        <w:rPr>
          <w:rFonts w:ascii="Times New Roman" w:hAnsi="Times New Roman"/>
          <w:sz w:val="24"/>
          <w:szCs w:val="24"/>
        </w:rPr>
        <w:t>a</w:t>
      </w:r>
      <w:r w:rsidR="00031BE4">
        <w:rPr>
          <w:rFonts w:ascii="Times New Roman" w:hAnsi="Times New Roman"/>
          <w:sz w:val="24"/>
          <w:szCs w:val="24"/>
        </w:rPr>
        <w:t>mento constitucional que determina a defesa do consumidor. Sendo assim, a norma do CDC</w:t>
      </w:r>
      <w:r w:rsidR="00C117F4">
        <w:rPr>
          <w:rFonts w:ascii="Times New Roman" w:hAnsi="Times New Roman"/>
          <w:sz w:val="24"/>
          <w:szCs w:val="24"/>
        </w:rPr>
        <w:t xml:space="preserve"> seria</w:t>
      </w:r>
      <w:r w:rsidR="00031BE4">
        <w:rPr>
          <w:rFonts w:ascii="Times New Roman" w:hAnsi="Times New Roman"/>
          <w:sz w:val="24"/>
          <w:szCs w:val="24"/>
        </w:rPr>
        <w:t xml:space="preserve"> de caráter supralegal, hierarquicamente inferior à Constituição, porém superior a qua</w:t>
      </w:r>
      <w:r w:rsidR="00031BE4">
        <w:rPr>
          <w:rFonts w:ascii="Times New Roman" w:hAnsi="Times New Roman"/>
          <w:sz w:val="24"/>
          <w:szCs w:val="24"/>
        </w:rPr>
        <w:t>l</w:t>
      </w:r>
      <w:r w:rsidR="00031BE4">
        <w:rPr>
          <w:rFonts w:ascii="Times New Roman" w:hAnsi="Times New Roman"/>
          <w:sz w:val="24"/>
          <w:szCs w:val="24"/>
        </w:rPr>
        <w:t>quer disposição de outra lei.</w:t>
      </w:r>
    </w:p>
    <w:p w:rsidR="00031BE4" w:rsidRDefault="00031BE4" w:rsidP="001E78F0">
      <w:pPr>
        <w:spacing w:line="360" w:lineRule="auto"/>
        <w:ind w:firstLine="1134"/>
        <w:jc w:val="both"/>
        <w:rPr>
          <w:rFonts w:ascii="Times New Roman" w:hAnsi="Times New Roman"/>
          <w:sz w:val="24"/>
          <w:szCs w:val="24"/>
        </w:rPr>
      </w:pPr>
      <w:r>
        <w:rPr>
          <w:rFonts w:ascii="Times New Roman" w:hAnsi="Times New Roman"/>
          <w:sz w:val="24"/>
          <w:szCs w:val="24"/>
        </w:rPr>
        <w:t>No entanto, é forçoso revestir o princípio da proporcionalidade do dano de um c</w:t>
      </w:r>
      <w:r>
        <w:rPr>
          <w:rFonts w:ascii="Times New Roman" w:hAnsi="Times New Roman"/>
          <w:sz w:val="24"/>
          <w:szCs w:val="24"/>
        </w:rPr>
        <w:t>a</w:t>
      </w:r>
      <w:r>
        <w:rPr>
          <w:rFonts w:ascii="Times New Roman" w:hAnsi="Times New Roman"/>
          <w:sz w:val="24"/>
          <w:szCs w:val="24"/>
        </w:rPr>
        <w:t xml:space="preserve">ráter constitucional. Ao se elevar a defesa do consumidor ao principio da ordem </w:t>
      </w:r>
      <w:r w:rsidR="00544CEC">
        <w:rPr>
          <w:rFonts w:ascii="Times New Roman" w:hAnsi="Times New Roman"/>
          <w:sz w:val="24"/>
          <w:szCs w:val="24"/>
        </w:rPr>
        <w:t>econômica, a Constituição não determina como ou em que medida essa defesa deve se operar. As normas de Direito Aeronáutico não retiram os direitos do consumidor, pelo contrário, responsabilizam os transportadores por danos causados aos passageiros.</w:t>
      </w:r>
    </w:p>
    <w:p w:rsidR="00544CEC" w:rsidRDefault="00544CEC" w:rsidP="001E78F0">
      <w:pPr>
        <w:spacing w:line="360" w:lineRule="auto"/>
        <w:ind w:firstLine="1134"/>
        <w:jc w:val="both"/>
        <w:rPr>
          <w:rFonts w:ascii="Times New Roman" w:hAnsi="Times New Roman"/>
          <w:sz w:val="24"/>
          <w:szCs w:val="24"/>
        </w:rPr>
      </w:pPr>
      <w:r>
        <w:rPr>
          <w:rFonts w:ascii="Times New Roman" w:hAnsi="Times New Roman"/>
          <w:sz w:val="24"/>
          <w:szCs w:val="24"/>
        </w:rPr>
        <w:t xml:space="preserve">O que a norma </w:t>
      </w:r>
      <w:r w:rsidR="004961A6">
        <w:rPr>
          <w:rFonts w:ascii="Times New Roman" w:hAnsi="Times New Roman"/>
          <w:sz w:val="24"/>
          <w:szCs w:val="24"/>
        </w:rPr>
        <w:t>do Direito Aeronáutico faz é resguardar o equilíbrio das relações, visto que os acidentes aeronáuticos causam maior temor que qualquer outro meio de transpo</w:t>
      </w:r>
      <w:r w:rsidR="004961A6">
        <w:rPr>
          <w:rFonts w:ascii="Times New Roman" w:hAnsi="Times New Roman"/>
          <w:sz w:val="24"/>
          <w:szCs w:val="24"/>
        </w:rPr>
        <w:t>r</w:t>
      </w:r>
      <w:r w:rsidR="004961A6">
        <w:rPr>
          <w:rFonts w:ascii="Times New Roman" w:hAnsi="Times New Roman"/>
          <w:sz w:val="24"/>
          <w:szCs w:val="24"/>
        </w:rPr>
        <w:t>te, embora cause o mesmo tipo de lesão que</w:t>
      </w:r>
      <w:r w:rsidR="00EE0869">
        <w:rPr>
          <w:rFonts w:ascii="Times New Roman" w:hAnsi="Times New Roman"/>
          <w:sz w:val="24"/>
          <w:szCs w:val="24"/>
        </w:rPr>
        <w:t xml:space="preserve"> os outros meios.</w:t>
      </w:r>
    </w:p>
    <w:p w:rsidR="004961A6" w:rsidRDefault="004961A6" w:rsidP="001E78F0">
      <w:pPr>
        <w:spacing w:line="360" w:lineRule="auto"/>
        <w:ind w:firstLine="1134"/>
        <w:jc w:val="both"/>
        <w:rPr>
          <w:rFonts w:ascii="Times New Roman" w:hAnsi="Times New Roman"/>
          <w:sz w:val="24"/>
          <w:szCs w:val="24"/>
        </w:rPr>
      </w:pPr>
      <w:r>
        <w:rPr>
          <w:rFonts w:ascii="Times New Roman" w:hAnsi="Times New Roman"/>
          <w:sz w:val="24"/>
          <w:szCs w:val="24"/>
        </w:rPr>
        <w:t>O debate acerca do índice de segurança do transporte aéreo como forma de justif</w:t>
      </w:r>
      <w:r>
        <w:rPr>
          <w:rFonts w:ascii="Times New Roman" w:hAnsi="Times New Roman"/>
          <w:sz w:val="24"/>
          <w:szCs w:val="24"/>
        </w:rPr>
        <w:t>i</w:t>
      </w:r>
      <w:r>
        <w:rPr>
          <w:rFonts w:ascii="Times New Roman" w:hAnsi="Times New Roman"/>
          <w:sz w:val="24"/>
          <w:szCs w:val="24"/>
        </w:rPr>
        <w:t xml:space="preserve">car a derrogação das normas de tarifação, como observado em alguns julgados, deverá ser </w:t>
      </w:r>
      <w:r>
        <w:rPr>
          <w:rFonts w:ascii="Times New Roman" w:hAnsi="Times New Roman"/>
          <w:sz w:val="24"/>
          <w:szCs w:val="24"/>
        </w:rPr>
        <w:lastRenderedPageBreak/>
        <w:t>feito no campo da política, ou seja, anterior à edição da norma. O debate já foi feito e a norma já foi posta, inclusive com a aceitação do Brasil como Estado Parte da Convenção de Montr</w:t>
      </w:r>
      <w:r>
        <w:rPr>
          <w:rFonts w:ascii="Times New Roman" w:hAnsi="Times New Roman"/>
          <w:sz w:val="24"/>
          <w:szCs w:val="24"/>
        </w:rPr>
        <w:t>e</w:t>
      </w:r>
      <w:r>
        <w:rPr>
          <w:rFonts w:ascii="Times New Roman" w:hAnsi="Times New Roman"/>
          <w:sz w:val="24"/>
          <w:szCs w:val="24"/>
        </w:rPr>
        <w:t>al.</w:t>
      </w:r>
    </w:p>
    <w:p w:rsidR="002A6272" w:rsidRDefault="002A6272" w:rsidP="001E78F0">
      <w:pPr>
        <w:spacing w:line="360" w:lineRule="auto"/>
        <w:ind w:firstLine="1134"/>
        <w:jc w:val="both"/>
        <w:rPr>
          <w:rFonts w:ascii="Times New Roman" w:hAnsi="Times New Roman"/>
          <w:sz w:val="24"/>
          <w:szCs w:val="24"/>
        </w:rPr>
      </w:pPr>
      <w:r>
        <w:rPr>
          <w:rFonts w:ascii="Times New Roman" w:hAnsi="Times New Roman"/>
          <w:sz w:val="24"/>
          <w:szCs w:val="24"/>
        </w:rPr>
        <w:t>Se as companhias aéreas não merecem o resguardo que a tarifação lhe confere, s</w:t>
      </w:r>
      <w:r>
        <w:rPr>
          <w:rFonts w:ascii="Times New Roman" w:hAnsi="Times New Roman"/>
          <w:sz w:val="24"/>
          <w:szCs w:val="24"/>
        </w:rPr>
        <w:t>e</w:t>
      </w:r>
      <w:r>
        <w:rPr>
          <w:rFonts w:ascii="Times New Roman" w:hAnsi="Times New Roman"/>
          <w:sz w:val="24"/>
          <w:szCs w:val="24"/>
        </w:rPr>
        <w:t>ja por qualquer motivo, não caberá aos operadores do direito afirmarem que a regra é prot</w:t>
      </w:r>
      <w:r>
        <w:rPr>
          <w:rFonts w:ascii="Times New Roman" w:hAnsi="Times New Roman"/>
          <w:sz w:val="24"/>
          <w:szCs w:val="24"/>
        </w:rPr>
        <w:t>e</w:t>
      </w:r>
      <w:r>
        <w:rPr>
          <w:rFonts w:ascii="Times New Roman" w:hAnsi="Times New Roman"/>
          <w:sz w:val="24"/>
          <w:szCs w:val="24"/>
        </w:rPr>
        <w:t>cionista. Esse é o papel do político.</w:t>
      </w:r>
    </w:p>
    <w:p w:rsidR="002A6272" w:rsidRDefault="002A6272" w:rsidP="001E78F0">
      <w:pPr>
        <w:spacing w:line="360" w:lineRule="auto"/>
        <w:ind w:firstLine="1134"/>
        <w:jc w:val="both"/>
        <w:rPr>
          <w:rFonts w:ascii="Times New Roman" w:hAnsi="Times New Roman"/>
          <w:sz w:val="24"/>
          <w:szCs w:val="24"/>
        </w:rPr>
      </w:pPr>
      <w:r>
        <w:rPr>
          <w:rFonts w:ascii="Times New Roman" w:hAnsi="Times New Roman"/>
          <w:sz w:val="24"/>
          <w:szCs w:val="24"/>
        </w:rPr>
        <w:t>Nesse sentido, não há asilo legal a derrogação das normas específicas de respo</w:t>
      </w:r>
      <w:r>
        <w:rPr>
          <w:rFonts w:ascii="Times New Roman" w:hAnsi="Times New Roman"/>
          <w:sz w:val="24"/>
          <w:szCs w:val="24"/>
        </w:rPr>
        <w:t>n</w:t>
      </w:r>
      <w:r>
        <w:rPr>
          <w:rFonts w:ascii="Times New Roman" w:hAnsi="Times New Roman"/>
          <w:sz w:val="24"/>
          <w:szCs w:val="24"/>
        </w:rPr>
        <w:t>sabilidade civil do Direito Aeronáutico, amplamente debatidas, aceitas, e mais novas que as normas que visam à proteção do consumidor.</w:t>
      </w:r>
      <w:r w:rsidR="00055532">
        <w:rPr>
          <w:rFonts w:ascii="Times New Roman" w:hAnsi="Times New Roman"/>
          <w:sz w:val="24"/>
          <w:szCs w:val="24"/>
        </w:rPr>
        <w:t xml:space="preserve"> </w:t>
      </w:r>
    </w:p>
    <w:p w:rsidR="00055532" w:rsidRDefault="002A6272" w:rsidP="001E78F0">
      <w:pPr>
        <w:spacing w:line="360" w:lineRule="auto"/>
        <w:ind w:firstLine="1134"/>
        <w:jc w:val="both"/>
        <w:rPr>
          <w:rFonts w:ascii="Times New Roman" w:hAnsi="Times New Roman"/>
          <w:sz w:val="24"/>
          <w:szCs w:val="24"/>
        </w:rPr>
      </w:pPr>
      <w:r>
        <w:rPr>
          <w:rFonts w:ascii="Times New Roman" w:hAnsi="Times New Roman"/>
          <w:sz w:val="24"/>
          <w:szCs w:val="24"/>
        </w:rPr>
        <w:t xml:space="preserve">É importante frisar, que o consumidor continua resguardado e o CDC é de grande valia para as relações comerciais, inclusive </w:t>
      </w:r>
      <w:r w:rsidR="00055532">
        <w:rPr>
          <w:rFonts w:ascii="Times New Roman" w:hAnsi="Times New Roman"/>
          <w:sz w:val="24"/>
          <w:szCs w:val="24"/>
        </w:rPr>
        <w:t xml:space="preserve">para </w:t>
      </w:r>
      <w:r>
        <w:rPr>
          <w:rFonts w:ascii="Times New Roman" w:hAnsi="Times New Roman"/>
          <w:sz w:val="24"/>
          <w:szCs w:val="24"/>
        </w:rPr>
        <w:t>o transporte aéreo.</w:t>
      </w:r>
      <w:r w:rsidR="00055532">
        <w:rPr>
          <w:rFonts w:ascii="Times New Roman" w:hAnsi="Times New Roman"/>
          <w:sz w:val="24"/>
          <w:szCs w:val="24"/>
        </w:rPr>
        <w:t xml:space="preserve"> No entanto, tal setor é por </w:t>
      </w:r>
      <w:proofErr w:type="gramStart"/>
      <w:r w:rsidR="00055532">
        <w:rPr>
          <w:rFonts w:ascii="Times New Roman" w:hAnsi="Times New Roman"/>
          <w:sz w:val="24"/>
          <w:szCs w:val="24"/>
        </w:rPr>
        <w:t>demais complexo para ignorar as normas específicas que visem regulá-lo</w:t>
      </w:r>
      <w:proofErr w:type="gramEnd"/>
      <w:r w:rsidR="00055532">
        <w:rPr>
          <w:rFonts w:ascii="Times New Roman" w:hAnsi="Times New Roman"/>
          <w:sz w:val="24"/>
          <w:szCs w:val="24"/>
        </w:rPr>
        <w:t>.</w:t>
      </w:r>
    </w:p>
    <w:p w:rsidR="00055532" w:rsidRDefault="00055532" w:rsidP="001E78F0">
      <w:pPr>
        <w:spacing w:line="360" w:lineRule="auto"/>
        <w:ind w:firstLine="1134"/>
        <w:jc w:val="both"/>
        <w:rPr>
          <w:rFonts w:ascii="Times New Roman" w:hAnsi="Times New Roman"/>
          <w:sz w:val="24"/>
          <w:szCs w:val="24"/>
        </w:rPr>
      </w:pPr>
      <w:r>
        <w:rPr>
          <w:rFonts w:ascii="Times New Roman" w:hAnsi="Times New Roman"/>
          <w:sz w:val="24"/>
          <w:szCs w:val="24"/>
        </w:rPr>
        <w:t>Considera-se também, que a Convenção de Montreal além de ter um caráter no</w:t>
      </w:r>
      <w:r>
        <w:rPr>
          <w:rFonts w:ascii="Times New Roman" w:hAnsi="Times New Roman"/>
          <w:sz w:val="24"/>
          <w:szCs w:val="24"/>
        </w:rPr>
        <w:t>r</w:t>
      </w:r>
      <w:r>
        <w:rPr>
          <w:rFonts w:ascii="Times New Roman" w:hAnsi="Times New Roman"/>
          <w:sz w:val="24"/>
          <w:szCs w:val="24"/>
        </w:rPr>
        <w:t xml:space="preserve">mativo com a finalidade de regular o transporte aéreo, caracteriza-se por um compromisso assumido perante </w:t>
      </w:r>
      <w:proofErr w:type="gramStart"/>
      <w:r>
        <w:rPr>
          <w:rFonts w:ascii="Times New Roman" w:hAnsi="Times New Roman"/>
          <w:sz w:val="24"/>
          <w:szCs w:val="24"/>
        </w:rPr>
        <w:t>os outros Estados Parte</w:t>
      </w:r>
      <w:proofErr w:type="gramEnd"/>
      <w:r>
        <w:rPr>
          <w:rFonts w:ascii="Times New Roman" w:hAnsi="Times New Roman"/>
          <w:sz w:val="24"/>
          <w:szCs w:val="24"/>
        </w:rPr>
        <w:t xml:space="preserve"> da Convenção. Se alguma regra convencionada é imprópria, há mecanismos próprios no direito internacional para não aceitá-las. Qualquer o</w:t>
      </w:r>
      <w:r>
        <w:rPr>
          <w:rFonts w:ascii="Times New Roman" w:hAnsi="Times New Roman"/>
          <w:sz w:val="24"/>
          <w:szCs w:val="24"/>
        </w:rPr>
        <w:t>u</w:t>
      </w:r>
      <w:r>
        <w:rPr>
          <w:rFonts w:ascii="Times New Roman" w:hAnsi="Times New Roman"/>
          <w:sz w:val="24"/>
          <w:szCs w:val="24"/>
        </w:rPr>
        <w:t xml:space="preserve">tro argumento jurídico para derrogá-las, senão por mandamento constitucional evidente, será mero improviso jurídico. </w:t>
      </w:r>
    </w:p>
    <w:p w:rsidR="00055532" w:rsidRDefault="00C117F4" w:rsidP="001E78F0">
      <w:pPr>
        <w:spacing w:line="360" w:lineRule="auto"/>
        <w:ind w:firstLine="1134"/>
        <w:jc w:val="both"/>
        <w:rPr>
          <w:rFonts w:ascii="Times New Roman" w:hAnsi="Times New Roman"/>
          <w:sz w:val="24"/>
          <w:szCs w:val="24"/>
        </w:rPr>
      </w:pPr>
      <w:r>
        <w:rPr>
          <w:rFonts w:ascii="Times New Roman" w:hAnsi="Times New Roman"/>
          <w:sz w:val="24"/>
          <w:szCs w:val="24"/>
        </w:rPr>
        <w:t xml:space="preserve">Por fim, é importante frisar que a presente monografia não esgota a discussão do tema, mas apenas enriquece o debate no seio da academia jurídica para que se possa, cada vez mais, chegar a uma correta interpretação do Direito positivo. </w:t>
      </w:r>
    </w:p>
    <w:p w:rsidR="002A6272" w:rsidRDefault="00055532" w:rsidP="001E78F0">
      <w:pPr>
        <w:spacing w:line="360" w:lineRule="auto"/>
        <w:ind w:firstLine="1134"/>
        <w:jc w:val="both"/>
        <w:rPr>
          <w:rFonts w:ascii="Times New Roman" w:hAnsi="Times New Roman"/>
          <w:sz w:val="24"/>
          <w:szCs w:val="24"/>
        </w:rPr>
      </w:pPr>
      <w:r>
        <w:rPr>
          <w:rFonts w:ascii="Times New Roman" w:hAnsi="Times New Roman"/>
          <w:sz w:val="24"/>
          <w:szCs w:val="24"/>
        </w:rPr>
        <w:t xml:space="preserve"> </w:t>
      </w:r>
      <w:r w:rsidR="002A6272">
        <w:rPr>
          <w:rFonts w:ascii="Times New Roman" w:hAnsi="Times New Roman"/>
          <w:sz w:val="24"/>
          <w:szCs w:val="24"/>
        </w:rPr>
        <w:t xml:space="preserve"> </w:t>
      </w:r>
    </w:p>
    <w:p w:rsidR="002A6272" w:rsidRDefault="002A6272" w:rsidP="001E78F0">
      <w:pPr>
        <w:spacing w:line="360" w:lineRule="auto"/>
        <w:ind w:firstLine="1134"/>
        <w:jc w:val="both"/>
        <w:rPr>
          <w:rFonts w:ascii="Times New Roman" w:hAnsi="Times New Roman"/>
          <w:sz w:val="24"/>
          <w:szCs w:val="24"/>
        </w:rPr>
      </w:pPr>
      <w:r>
        <w:rPr>
          <w:rFonts w:ascii="Times New Roman" w:hAnsi="Times New Roman"/>
          <w:sz w:val="24"/>
          <w:szCs w:val="24"/>
        </w:rPr>
        <w:t xml:space="preserve"> </w:t>
      </w:r>
    </w:p>
    <w:p w:rsidR="002A6272" w:rsidRDefault="002A6272" w:rsidP="001E78F0">
      <w:pPr>
        <w:spacing w:line="360" w:lineRule="auto"/>
        <w:ind w:firstLine="1134"/>
        <w:jc w:val="both"/>
        <w:rPr>
          <w:rFonts w:ascii="Times New Roman" w:hAnsi="Times New Roman"/>
          <w:sz w:val="24"/>
          <w:szCs w:val="24"/>
        </w:rPr>
      </w:pPr>
    </w:p>
    <w:p w:rsidR="004961A6" w:rsidRDefault="004961A6" w:rsidP="001E78F0">
      <w:pPr>
        <w:spacing w:line="360" w:lineRule="auto"/>
        <w:ind w:firstLine="1134"/>
        <w:jc w:val="both"/>
        <w:rPr>
          <w:rFonts w:ascii="Times New Roman" w:hAnsi="Times New Roman"/>
          <w:sz w:val="24"/>
          <w:szCs w:val="24"/>
        </w:rPr>
      </w:pPr>
    </w:p>
    <w:p w:rsidR="00544CEC" w:rsidRDefault="00544CEC" w:rsidP="001E78F0">
      <w:pPr>
        <w:spacing w:line="360" w:lineRule="auto"/>
        <w:ind w:firstLine="1134"/>
        <w:jc w:val="both"/>
        <w:rPr>
          <w:rFonts w:ascii="Times New Roman" w:hAnsi="Times New Roman"/>
          <w:sz w:val="24"/>
          <w:szCs w:val="24"/>
        </w:rPr>
      </w:pPr>
    </w:p>
    <w:p w:rsidR="004E1653" w:rsidRDefault="004E1653" w:rsidP="001E78F0">
      <w:pPr>
        <w:spacing w:line="360" w:lineRule="auto"/>
        <w:ind w:firstLine="1134"/>
        <w:jc w:val="both"/>
        <w:rPr>
          <w:rFonts w:ascii="Times New Roman" w:hAnsi="Times New Roman"/>
          <w:sz w:val="24"/>
          <w:szCs w:val="24"/>
        </w:rPr>
      </w:pPr>
    </w:p>
    <w:p w:rsidR="00864694" w:rsidRDefault="00864694" w:rsidP="004C23CC">
      <w:pPr>
        <w:spacing w:line="240" w:lineRule="auto"/>
        <w:jc w:val="center"/>
        <w:rPr>
          <w:rFonts w:ascii="Times New Roman" w:hAnsi="Times New Roman"/>
          <w:b/>
          <w:sz w:val="24"/>
          <w:szCs w:val="24"/>
        </w:rPr>
      </w:pPr>
    </w:p>
    <w:p w:rsidR="004C23CC" w:rsidRDefault="004C23CC" w:rsidP="004C23CC">
      <w:pPr>
        <w:spacing w:line="240" w:lineRule="auto"/>
        <w:jc w:val="center"/>
        <w:rPr>
          <w:rFonts w:ascii="Times New Roman" w:hAnsi="Times New Roman"/>
          <w:b/>
          <w:sz w:val="24"/>
          <w:szCs w:val="24"/>
        </w:rPr>
      </w:pPr>
      <w:r w:rsidRPr="004C23CC">
        <w:rPr>
          <w:rFonts w:ascii="Times New Roman" w:hAnsi="Times New Roman"/>
          <w:b/>
          <w:sz w:val="24"/>
          <w:szCs w:val="24"/>
        </w:rPr>
        <w:lastRenderedPageBreak/>
        <w:t>REFERÊNCIAS</w:t>
      </w:r>
    </w:p>
    <w:p w:rsidR="004C23CC" w:rsidRPr="004C23CC" w:rsidRDefault="004C23CC" w:rsidP="004C23CC">
      <w:pPr>
        <w:spacing w:line="240" w:lineRule="auto"/>
        <w:jc w:val="center"/>
        <w:rPr>
          <w:rFonts w:ascii="Times New Roman" w:hAnsi="Times New Roman"/>
          <w:b/>
          <w:sz w:val="24"/>
          <w:szCs w:val="24"/>
        </w:rPr>
      </w:pPr>
    </w:p>
    <w:p w:rsidR="009814BB" w:rsidRDefault="009814BB" w:rsidP="004C23CC">
      <w:pPr>
        <w:spacing w:line="240" w:lineRule="auto"/>
        <w:jc w:val="both"/>
        <w:rPr>
          <w:rFonts w:ascii="Times New Roman" w:hAnsi="Times New Roman"/>
          <w:color w:val="000000"/>
          <w:sz w:val="24"/>
          <w:szCs w:val="24"/>
        </w:rPr>
      </w:pPr>
      <w:r w:rsidRPr="009814BB">
        <w:rPr>
          <w:rFonts w:ascii="Times New Roman" w:hAnsi="Times New Roman"/>
          <w:color w:val="000000"/>
          <w:sz w:val="24"/>
          <w:szCs w:val="24"/>
        </w:rPr>
        <w:t xml:space="preserve">ALONSO, Sergio Roberto. </w:t>
      </w:r>
      <w:r w:rsidRPr="009814BB">
        <w:rPr>
          <w:rFonts w:ascii="Times New Roman" w:hAnsi="Times New Roman"/>
          <w:b/>
          <w:color w:val="000000"/>
          <w:sz w:val="24"/>
          <w:szCs w:val="24"/>
        </w:rPr>
        <w:t>Brasil merece um novo Código Aeronáutico</w:t>
      </w:r>
      <w:r w:rsidRPr="009814BB">
        <w:rPr>
          <w:rFonts w:ascii="Times New Roman" w:hAnsi="Times New Roman"/>
          <w:color w:val="000000"/>
          <w:sz w:val="24"/>
          <w:szCs w:val="24"/>
        </w:rPr>
        <w:t xml:space="preserve">. Revista Jurídica </w:t>
      </w:r>
      <w:proofErr w:type="spellStart"/>
      <w:r w:rsidRPr="009814BB">
        <w:rPr>
          <w:rFonts w:ascii="Times New Roman" w:hAnsi="Times New Roman"/>
          <w:color w:val="000000"/>
          <w:sz w:val="24"/>
          <w:szCs w:val="24"/>
        </w:rPr>
        <w:t>Consulex</w:t>
      </w:r>
      <w:proofErr w:type="spellEnd"/>
      <w:r w:rsidRPr="009814BB">
        <w:rPr>
          <w:rFonts w:ascii="Times New Roman" w:hAnsi="Times New Roman"/>
          <w:color w:val="000000"/>
          <w:sz w:val="24"/>
          <w:szCs w:val="24"/>
        </w:rPr>
        <w:t>. nº425. 01 de out de 2014</w:t>
      </w:r>
      <w:r>
        <w:rPr>
          <w:rFonts w:ascii="Times New Roman" w:hAnsi="Times New Roman"/>
          <w:color w:val="000000"/>
          <w:sz w:val="24"/>
          <w:szCs w:val="24"/>
        </w:rPr>
        <w:t>.</w:t>
      </w:r>
    </w:p>
    <w:p w:rsidR="009814BB" w:rsidRDefault="009814BB" w:rsidP="004C23CC">
      <w:pPr>
        <w:spacing w:line="240" w:lineRule="auto"/>
        <w:jc w:val="both"/>
        <w:rPr>
          <w:rFonts w:ascii="Times New Roman" w:hAnsi="Times New Roman"/>
          <w:color w:val="000000"/>
          <w:sz w:val="24"/>
          <w:szCs w:val="24"/>
        </w:rPr>
      </w:pPr>
    </w:p>
    <w:p w:rsidR="004C23CC" w:rsidRDefault="004C23CC" w:rsidP="004C23CC">
      <w:pPr>
        <w:spacing w:line="240" w:lineRule="auto"/>
        <w:jc w:val="both"/>
        <w:rPr>
          <w:rFonts w:ascii="Times New Roman" w:hAnsi="Times New Roman"/>
          <w:color w:val="000000"/>
          <w:sz w:val="24"/>
          <w:szCs w:val="24"/>
        </w:rPr>
      </w:pPr>
      <w:r w:rsidRPr="00B91D76">
        <w:rPr>
          <w:rFonts w:ascii="Times New Roman" w:hAnsi="Times New Roman"/>
          <w:color w:val="000000"/>
          <w:sz w:val="24"/>
          <w:szCs w:val="24"/>
        </w:rPr>
        <w:t>ASSUMPÇÃO, Neves; TARTUCE, Flávio</w:t>
      </w:r>
      <w:r w:rsidRPr="004C23CC">
        <w:rPr>
          <w:rFonts w:ascii="Times New Roman" w:hAnsi="Times New Roman"/>
          <w:b/>
          <w:color w:val="000000"/>
          <w:sz w:val="24"/>
          <w:szCs w:val="24"/>
        </w:rPr>
        <w:t>. Manual de direito do consumidor:</w:t>
      </w:r>
      <w:r w:rsidRPr="00B91D76">
        <w:rPr>
          <w:rFonts w:ascii="Times New Roman" w:hAnsi="Times New Roman"/>
          <w:color w:val="000000"/>
          <w:sz w:val="24"/>
          <w:szCs w:val="24"/>
        </w:rPr>
        <w:t xml:space="preserve"> </w:t>
      </w:r>
      <w:r w:rsidRPr="004C23CC">
        <w:rPr>
          <w:rFonts w:ascii="Times New Roman" w:hAnsi="Times New Roman"/>
          <w:b/>
          <w:color w:val="000000"/>
          <w:sz w:val="24"/>
          <w:szCs w:val="24"/>
        </w:rPr>
        <w:t>direito m</w:t>
      </w:r>
      <w:r w:rsidRPr="004C23CC">
        <w:rPr>
          <w:rFonts w:ascii="Times New Roman" w:hAnsi="Times New Roman"/>
          <w:b/>
          <w:color w:val="000000"/>
          <w:sz w:val="24"/>
          <w:szCs w:val="24"/>
        </w:rPr>
        <w:t>a</w:t>
      </w:r>
      <w:r w:rsidRPr="004C23CC">
        <w:rPr>
          <w:rFonts w:ascii="Times New Roman" w:hAnsi="Times New Roman"/>
          <w:b/>
          <w:color w:val="000000"/>
          <w:sz w:val="24"/>
          <w:szCs w:val="24"/>
        </w:rPr>
        <w:t>terial e processual</w:t>
      </w:r>
      <w:r>
        <w:rPr>
          <w:rFonts w:ascii="Times New Roman" w:hAnsi="Times New Roman"/>
          <w:color w:val="000000"/>
          <w:sz w:val="24"/>
          <w:szCs w:val="24"/>
        </w:rPr>
        <w:t>. 3 ed., rev. atual.</w:t>
      </w:r>
      <w:r w:rsidRPr="00B91D76">
        <w:rPr>
          <w:rFonts w:ascii="Times New Roman" w:hAnsi="Times New Roman"/>
          <w:color w:val="000000"/>
          <w:sz w:val="24"/>
          <w:szCs w:val="24"/>
        </w:rPr>
        <w:t xml:space="preserve"> e </w:t>
      </w:r>
      <w:proofErr w:type="spellStart"/>
      <w:r w:rsidRPr="00B91D76">
        <w:rPr>
          <w:rFonts w:ascii="Times New Roman" w:hAnsi="Times New Roman"/>
          <w:color w:val="000000"/>
          <w:sz w:val="24"/>
          <w:szCs w:val="24"/>
        </w:rPr>
        <w:t>ampl</w:t>
      </w:r>
      <w:proofErr w:type="spellEnd"/>
      <w:r w:rsidRPr="00B91D76">
        <w:rPr>
          <w:rFonts w:ascii="Times New Roman" w:hAnsi="Times New Roman"/>
          <w:color w:val="000000"/>
          <w:sz w:val="24"/>
          <w:szCs w:val="24"/>
        </w:rPr>
        <w:t>. Rio de Janeiro: Forense: São Paulo: Método, 2014.</w:t>
      </w:r>
    </w:p>
    <w:p w:rsidR="00117F06" w:rsidRDefault="00117F06" w:rsidP="004C23CC">
      <w:pPr>
        <w:spacing w:line="240" w:lineRule="auto"/>
        <w:jc w:val="both"/>
        <w:rPr>
          <w:rFonts w:ascii="Times New Roman" w:hAnsi="Times New Roman"/>
          <w:color w:val="000000"/>
          <w:sz w:val="24"/>
          <w:szCs w:val="24"/>
        </w:rPr>
      </w:pPr>
    </w:p>
    <w:p w:rsidR="00117F06" w:rsidRPr="00117F06" w:rsidRDefault="00117F06" w:rsidP="00117F06">
      <w:pPr>
        <w:spacing w:line="240" w:lineRule="auto"/>
        <w:jc w:val="both"/>
        <w:rPr>
          <w:rFonts w:ascii="Times New Roman" w:hAnsi="Times New Roman"/>
          <w:color w:val="000000"/>
          <w:sz w:val="24"/>
          <w:szCs w:val="24"/>
        </w:rPr>
      </w:pPr>
      <w:proofErr w:type="gramStart"/>
      <w:r w:rsidRPr="00EE0869">
        <w:rPr>
          <w:rFonts w:ascii="Times New Roman" w:hAnsi="Times New Roman"/>
          <w:color w:val="000000"/>
          <w:sz w:val="24"/>
          <w:szCs w:val="24"/>
          <w:lang w:val="en-US"/>
        </w:rPr>
        <w:t xml:space="preserve">BOSON, </w:t>
      </w:r>
      <w:proofErr w:type="spellStart"/>
      <w:r w:rsidRPr="00EE0869">
        <w:rPr>
          <w:rFonts w:ascii="Times New Roman" w:hAnsi="Times New Roman"/>
          <w:color w:val="000000"/>
          <w:sz w:val="24"/>
          <w:szCs w:val="24"/>
          <w:lang w:val="en-US"/>
        </w:rPr>
        <w:t>Gerson</w:t>
      </w:r>
      <w:proofErr w:type="spellEnd"/>
      <w:r w:rsidRPr="00EE0869">
        <w:rPr>
          <w:rFonts w:ascii="Times New Roman" w:hAnsi="Times New Roman"/>
          <w:color w:val="000000"/>
          <w:sz w:val="24"/>
          <w:szCs w:val="24"/>
          <w:lang w:val="en-US"/>
        </w:rPr>
        <w:t xml:space="preserve"> de </w:t>
      </w:r>
      <w:proofErr w:type="spellStart"/>
      <w:r w:rsidRPr="00EE0869">
        <w:rPr>
          <w:rFonts w:ascii="Times New Roman" w:hAnsi="Times New Roman"/>
          <w:color w:val="000000"/>
          <w:sz w:val="24"/>
          <w:szCs w:val="24"/>
          <w:lang w:val="en-US"/>
        </w:rPr>
        <w:t>Britto</w:t>
      </w:r>
      <w:proofErr w:type="spellEnd"/>
      <w:r w:rsidRPr="00EE0869">
        <w:rPr>
          <w:rFonts w:ascii="Times New Roman" w:hAnsi="Times New Roman"/>
          <w:color w:val="000000"/>
          <w:sz w:val="24"/>
          <w:szCs w:val="24"/>
          <w:lang w:val="en-US"/>
        </w:rPr>
        <w:t xml:space="preserve"> Mello.</w:t>
      </w:r>
      <w:proofErr w:type="gramEnd"/>
      <w:r w:rsidRPr="00EE0869">
        <w:rPr>
          <w:rFonts w:ascii="Times New Roman" w:hAnsi="Times New Roman"/>
          <w:color w:val="000000"/>
          <w:sz w:val="24"/>
          <w:szCs w:val="24"/>
          <w:lang w:val="en-US"/>
        </w:rPr>
        <w:t xml:space="preserve"> </w:t>
      </w:r>
      <w:r w:rsidRPr="00117F06">
        <w:rPr>
          <w:rFonts w:ascii="Times New Roman" w:hAnsi="Times New Roman"/>
          <w:b/>
          <w:color w:val="000000"/>
          <w:sz w:val="24"/>
          <w:szCs w:val="24"/>
        </w:rPr>
        <w:t>Constitucionalização do direito internacional: intern</w:t>
      </w:r>
      <w:r w:rsidRPr="00117F06">
        <w:rPr>
          <w:rFonts w:ascii="Times New Roman" w:hAnsi="Times New Roman"/>
          <w:b/>
          <w:color w:val="000000"/>
          <w:sz w:val="24"/>
          <w:szCs w:val="24"/>
        </w:rPr>
        <w:t>a</w:t>
      </w:r>
      <w:r w:rsidRPr="00117F06">
        <w:rPr>
          <w:rFonts w:ascii="Times New Roman" w:hAnsi="Times New Roman"/>
          <w:b/>
          <w:color w:val="000000"/>
          <w:sz w:val="24"/>
          <w:szCs w:val="24"/>
        </w:rPr>
        <w:t>cionalização do direito constitucional- direito constitucional internacional brasileiro</w:t>
      </w:r>
      <w:r w:rsidRPr="00117F06">
        <w:rPr>
          <w:rFonts w:ascii="Times New Roman" w:hAnsi="Times New Roman"/>
          <w:color w:val="000000"/>
          <w:sz w:val="24"/>
          <w:szCs w:val="24"/>
        </w:rPr>
        <w:t>. Belo Horizonte: Del Rey, 1996.</w:t>
      </w:r>
    </w:p>
    <w:p w:rsidR="00117F06" w:rsidRDefault="00117F06" w:rsidP="004C23CC">
      <w:pPr>
        <w:spacing w:line="240" w:lineRule="auto"/>
        <w:jc w:val="both"/>
        <w:rPr>
          <w:rFonts w:ascii="Times New Roman" w:hAnsi="Times New Roman"/>
          <w:color w:val="000000"/>
          <w:sz w:val="24"/>
          <w:szCs w:val="24"/>
        </w:rPr>
      </w:pPr>
    </w:p>
    <w:p w:rsidR="004C23CC" w:rsidRPr="00B91D76" w:rsidRDefault="004C23CC" w:rsidP="004C23CC">
      <w:pPr>
        <w:spacing w:line="240" w:lineRule="auto"/>
        <w:jc w:val="both"/>
        <w:rPr>
          <w:rFonts w:ascii="Times New Roman" w:hAnsi="Times New Roman"/>
          <w:color w:val="000000"/>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BONON, Gerson de Britto Mello</w:t>
      </w:r>
      <w:r w:rsidRPr="004C23CC">
        <w:rPr>
          <w:rFonts w:ascii="Times New Roman" w:hAnsi="Times New Roman"/>
          <w:b/>
          <w:sz w:val="24"/>
          <w:szCs w:val="24"/>
        </w:rPr>
        <w:t>. Direito internacional público: o estado em direito das gentes.</w:t>
      </w:r>
      <w:r>
        <w:rPr>
          <w:rFonts w:ascii="Times New Roman" w:hAnsi="Times New Roman"/>
          <w:sz w:val="24"/>
          <w:szCs w:val="24"/>
        </w:rPr>
        <w:t xml:space="preserve"> Belo Horizonte: Del Rey, 2000.</w:t>
      </w:r>
    </w:p>
    <w:p w:rsidR="002C3CE0" w:rsidRDefault="002C3CE0" w:rsidP="004C23CC">
      <w:pPr>
        <w:spacing w:line="240" w:lineRule="auto"/>
        <w:jc w:val="both"/>
        <w:rPr>
          <w:rFonts w:ascii="Times New Roman" w:hAnsi="Times New Roman"/>
          <w:sz w:val="24"/>
          <w:szCs w:val="24"/>
        </w:rPr>
      </w:pPr>
    </w:p>
    <w:p w:rsidR="002C3CE0" w:rsidRDefault="002C3CE0" w:rsidP="002C3CE0">
      <w:pPr>
        <w:spacing w:line="240" w:lineRule="auto"/>
        <w:jc w:val="both"/>
        <w:rPr>
          <w:rFonts w:ascii="Times New Roman" w:hAnsi="Times New Roman"/>
          <w:sz w:val="24"/>
          <w:szCs w:val="24"/>
        </w:rPr>
      </w:pPr>
      <w:r>
        <w:rPr>
          <w:rFonts w:ascii="Times New Roman" w:hAnsi="Times New Roman"/>
          <w:sz w:val="24"/>
          <w:szCs w:val="24"/>
        </w:rPr>
        <w:t xml:space="preserve">BRASIL. Conselho da Justiça Federal. </w:t>
      </w:r>
      <w:r w:rsidRPr="00B57EDA">
        <w:rPr>
          <w:rFonts w:ascii="Times New Roman" w:hAnsi="Times New Roman"/>
          <w:b/>
          <w:sz w:val="24"/>
          <w:szCs w:val="24"/>
        </w:rPr>
        <w:t>Enunciado nº 559</w:t>
      </w:r>
      <w:r>
        <w:rPr>
          <w:rFonts w:ascii="Times New Roman" w:hAnsi="Times New Roman"/>
          <w:sz w:val="24"/>
          <w:szCs w:val="24"/>
        </w:rPr>
        <w:t>. Disponível em:</w:t>
      </w:r>
    </w:p>
    <w:p w:rsidR="002C3CE0" w:rsidRDefault="002C3CE0" w:rsidP="004C23CC">
      <w:pPr>
        <w:spacing w:line="240" w:lineRule="auto"/>
        <w:jc w:val="both"/>
        <w:rPr>
          <w:rFonts w:ascii="Times New Roman" w:hAnsi="Times New Roman"/>
          <w:sz w:val="24"/>
          <w:szCs w:val="24"/>
        </w:rPr>
      </w:pPr>
      <w:r w:rsidRPr="00B57EDA">
        <w:rPr>
          <w:rFonts w:ascii="Times New Roman" w:hAnsi="Times New Roman"/>
          <w:sz w:val="24"/>
          <w:szCs w:val="24"/>
        </w:rPr>
        <w:t>&lt; http://www.cjf.jus.br/enunciados/enunciad</w:t>
      </w:r>
      <w:r w:rsidR="008077AC">
        <w:rPr>
          <w:rFonts w:ascii="Times New Roman" w:hAnsi="Times New Roman"/>
          <w:sz w:val="24"/>
          <w:szCs w:val="24"/>
        </w:rPr>
        <w:t>o/630&gt; Acesso em 14 out de 2015&gt;</w:t>
      </w:r>
    </w:p>
    <w:p w:rsidR="00E6685E" w:rsidRDefault="00E6685E" w:rsidP="004C23CC">
      <w:pPr>
        <w:spacing w:line="240" w:lineRule="auto"/>
        <w:jc w:val="both"/>
        <w:rPr>
          <w:rFonts w:ascii="Times New Roman" w:hAnsi="Times New Roman"/>
          <w:sz w:val="24"/>
          <w:szCs w:val="24"/>
        </w:rPr>
      </w:pPr>
    </w:p>
    <w:p w:rsidR="00E6685E" w:rsidRDefault="00BC64D5" w:rsidP="004C23CC">
      <w:pPr>
        <w:spacing w:line="240" w:lineRule="auto"/>
        <w:jc w:val="both"/>
        <w:rPr>
          <w:rFonts w:ascii="Times New Roman" w:hAnsi="Times New Roman"/>
          <w:sz w:val="24"/>
          <w:szCs w:val="24"/>
        </w:rPr>
      </w:pPr>
      <w:r>
        <w:rPr>
          <w:rFonts w:ascii="Times New Roman" w:hAnsi="Times New Roman"/>
          <w:sz w:val="24"/>
          <w:szCs w:val="24"/>
        </w:rPr>
        <w:t>__________</w:t>
      </w:r>
      <w:r w:rsidR="00E6685E">
        <w:rPr>
          <w:rFonts w:ascii="Times New Roman" w:hAnsi="Times New Roman"/>
          <w:sz w:val="24"/>
          <w:szCs w:val="24"/>
        </w:rPr>
        <w:t xml:space="preserve">. </w:t>
      </w:r>
      <w:r w:rsidR="00E6685E" w:rsidRPr="00E6685E">
        <w:rPr>
          <w:rFonts w:ascii="Times New Roman" w:hAnsi="Times New Roman"/>
          <w:b/>
          <w:sz w:val="24"/>
          <w:szCs w:val="24"/>
        </w:rPr>
        <w:t>Constituição da República Federativa do Brasil de 1988</w:t>
      </w:r>
      <w:r w:rsidR="00E6685E">
        <w:rPr>
          <w:rFonts w:ascii="Times New Roman" w:hAnsi="Times New Roman"/>
          <w:sz w:val="24"/>
          <w:szCs w:val="24"/>
        </w:rPr>
        <w:t>. Disponível em:</w:t>
      </w:r>
    </w:p>
    <w:p w:rsidR="00E6685E" w:rsidRDefault="00E6685E" w:rsidP="004C23CC">
      <w:pPr>
        <w:spacing w:line="240" w:lineRule="auto"/>
        <w:jc w:val="both"/>
        <w:rPr>
          <w:rFonts w:ascii="Times New Roman" w:hAnsi="Times New Roman"/>
          <w:sz w:val="24"/>
          <w:szCs w:val="24"/>
        </w:rPr>
      </w:pPr>
      <w:r>
        <w:rPr>
          <w:rFonts w:ascii="Times New Roman" w:hAnsi="Times New Roman"/>
          <w:sz w:val="24"/>
          <w:szCs w:val="24"/>
        </w:rPr>
        <w:t>&lt;</w:t>
      </w:r>
      <w:r w:rsidRPr="00E6685E">
        <w:rPr>
          <w:rFonts w:ascii="Times New Roman" w:hAnsi="Times New Roman"/>
          <w:sz w:val="24"/>
          <w:szCs w:val="24"/>
        </w:rPr>
        <w:t>http://www.planalto.gov.br/ccivil_03/Constituicao/Constituicao.htm</w:t>
      </w:r>
      <w:r>
        <w:rPr>
          <w:rFonts w:ascii="Times New Roman" w:hAnsi="Times New Roman"/>
          <w:sz w:val="24"/>
          <w:szCs w:val="24"/>
        </w:rPr>
        <w:t>&gt; Acesso em 18 out 2015.</w:t>
      </w:r>
    </w:p>
    <w:p w:rsidR="00117F06" w:rsidRDefault="00117F06" w:rsidP="004C23CC">
      <w:pPr>
        <w:spacing w:line="240" w:lineRule="auto"/>
        <w:jc w:val="both"/>
        <w:rPr>
          <w:rFonts w:ascii="Times New Roman" w:hAnsi="Times New Roman"/>
          <w:sz w:val="24"/>
          <w:szCs w:val="24"/>
        </w:rPr>
      </w:pPr>
    </w:p>
    <w:p w:rsidR="005E574E" w:rsidRDefault="00117F06" w:rsidP="004C23CC">
      <w:pPr>
        <w:spacing w:line="240" w:lineRule="auto"/>
        <w:jc w:val="both"/>
        <w:rPr>
          <w:rFonts w:ascii="Times New Roman" w:hAnsi="Times New Roman"/>
          <w:sz w:val="24"/>
          <w:szCs w:val="24"/>
        </w:rPr>
      </w:pPr>
      <w:r>
        <w:rPr>
          <w:rFonts w:ascii="Times New Roman" w:hAnsi="Times New Roman"/>
          <w:sz w:val="24"/>
          <w:szCs w:val="24"/>
        </w:rPr>
        <w:t>__________</w:t>
      </w:r>
      <w:r w:rsidR="005E574E" w:rsidRPr="005E574E">
        <w:rPr>
          <w:rFonts w:ascii="Times New Roman" w:hAnsi="Times New Roman"/>
          <w:sz w:val="24"/>
          <w:szCs w:val="24"/>
        </w:rPr>
        <w:t xml:space="preserve">. </w:t>
      </w:r>
      <w:r w:rsidR="005E574E" w:rsidRPr="005E574E">
        <w:rPr>
          <w:rFonts w:ascii="Times New Roman" w:hAnsi="Times New Roman"/>
          <w:b/>
          <w:sz w:val="24"/>
          <w:szCs w:val="24"/>
        </w:rPr>
        <w:t>Decreto-lei 4.687 de 04 de setembro de 1942. Lei de introdução às normas do Direito Brasileiro</w:t>
      </w:r>
      <w:r w:rsidR="005E574E" w:rsidRPr="005E574E">
        <w:rPr>
          <w:rFonts w:ascii="Times New Roman" w:hAnsi="Times New Roman"/>
          <w:sz w:val="24"/>
          <w:szCs w:val="24"/>
        </w:rPr>
        <w:t xml:space="preserve">. Disponível em: </w:t>
      </w:r>
    </w:p>
    <w:p w:rsidR="005E574E" w:rsidRDefault="005E574E" w:rsidP="004C23CC">
      <w:pPr>
        <w:spacing w:line="240" w:lineRule="auto"/>
        <w:jc w:val="both"/>
        <w:rPr>
          <w:rFonts w:ascii="Times New Roman" w:hAnsi="Times New Roman"/>
          <w:sz w:val="24"/>
          <w:szCs w:val="24"/>
        </w:rPr>
      </w:pPr>
      <w:r w:rsidRPr="005E574E">
        <w:rPr>
          <w:rFonts w:ascii="Times New Roman" w:hAnsi="Times New Roman"/>
          <w:sz w:val="24"/>
          <w:szCs w:val="24"/>
        </w:rPr>
        <w:t>&lt; http://www.planalto.gov.br/ccivil_03/decreto-lei/Del4657compilado.htm&gt; Acesso em 12 out 2015.</w:t>
      </w:r>
    </w:p>
    <w:p w:rsidR="008077AC" w:rsidRDefault="008077AC" w:rsidP="004C23CC">
      <w:pPr>
        <w:spacing w:line="240" w:lineRule="auto"/>
        <w:jc w:val="both"/>
        <w:rPr>
          <w:rFonts w:ascii="Times New Roman" w:hAnsi="Times New Roman"/>
          <w:sz w:val="24"/>
          <w:szCs w:val="24"/>
        </w:rPr>
      </w:pPr>
    </w:p>
    <w:p w:rsidR="008077AC" w:rsidRDefault="00BC64D5" w:rsidP="004C23CC">
      <w:pPr>
        <w:spacing w:line="240" w:lineRule="auto"/>
        <w:jc w:val="both"/>
        <w:rPr>
          <w:rFonts w:ascii="Times New Roman" w:hAnsi="Times New Roman"/>
          <w:sz w:val="24"/>
          <w:szCs w:val="24"/>
        </w:rPr>
      </w:pPr>
      <w:r>
        <w:rPr>
          <w:rFonts w:ascii="Times New Roman" w:hAnsi="Times New Roman"/>
          <w:sz w:val="24"/>
          <w:szCs w:val="24"/>
        </w:rPr>
        <w:t>__________</w:t>
      </w:r>
      <w:r w:rsidR="008077AC" w:rsidRPr="008077AC">
        <w:rPr>
          <w:rFonts w:ascii="Times New Roman" w:hAnsi="Times New Roman"/>
          <w:sz w:val="24"/>
          <w:szCs w:val="24"/>
        </w:rPr>
        <w:t xml:space="preserve">. </w:t>
      </w:r>
      <w:r w:rsidR="008077AC" w:rsidRPr="008077AC">
        <w:rPr>
          <w:rFonts w:ascii="Times New Roman" w:hAnsi="Times New Roman"/>
          <w:b/>
          <w:sz w:val="24"/>
          <w:szCs w:val="24"/>
        </w:rPr>
        <w:t>Decreto nº 5.910 de 27 de setembro de 2006. Promulga a Convenção para a Unificação de Certas Regras Relativas ao Transporte Aéreo Internacional, celebrada em Montreal, em 28 de maio de 1999</w:t>
      </w:r>
      <w:r w:rsidR="008077AC" w:rsidRPr="008077AC">
        <w:rPr>
          <w:rFonts w:ascii="Times New Roman" w:hAnsi="Times New Roman"/>
          <w:sz w:val="24"/>
          <w:szCs w:val="24"/>
        </w:rPr>
        <w:t>. Disponível em</w:t>
      </w:r>
      <w:r w:rsidR="008077AC">
        <w:rPr>
          <w:rFonts w:ascii="Times New Roman" w:hAnsi="Times New Roman"/>
          <w:sz w:val="24"/>
          <w:szCs w:val="24"/>
        </w:rPr>
        <w:t>:</w:t>
      </w:r>
    </w:p>
    <w:p w:rsidR="008077AC" w:rsidRDefault="008077AC" w:rsidP="004C23CC">
      <w:pPr>
        <w:spacing w:line="240" w:lineRule="auto"/>
        <w:jc w:val="both"/>
        <w:rPr>
          <w:rFonts w:ascii="Times New Roman" w:hAnsi="Times New Roman"/>
          <w:sz w:val="24"/>
          <w:szCs w:val="24"/>
        </w:rPr>
      </w:pPr>
      <w:r w:rsidRPr="008077AC">
        <w:rPr>
          <w:rFonts w:ascii="Times New Roman" w:hAnsi="Times New Roman"/>
          <w:sz w:val="24"/>
          <w:szCs w:val="24"/>
        </w:rPr>
        <w:t xml:space="preserve"> &lt; http://www.planalto.gov.br/ccivil_03/_Ato2004-2006/2006/Decreto/D5910.htm&gt; Acesso em 02 out 2015</w:t>
      </w:r>
      <w:r>
        <w:rPr>
          <w:rFonts w:ascii="Times New Roman" w:hAnsi="Times New Roman"/>
          <w:sz w:val="24"/>
          <w:szCs w:val="24"/>
        </w:rPr>
        <w:t>&gt;</w:t>
      </w:r>
    </w:p>
    <w:p w:rsidR="00B57EDA" w:rsidRDefault="00B57EDA" w:rsidP="004C23CC">
      <w:pPr>
        <w:spacing w:line="240" w:lineRule="auto"/>
        <w:jc w:val="both"/>
        <w:rPr>
          <w:rFonts w:ascii="Times New Roman" w:hAnsi="Times New Roman"/>
          <w:sz w:val="24"/>
          <w:szCs w:val="24"/>
        </w:rPr>
      </w:pPr>
    </w:p>
    <w:p w:rsidR="002C3CE0" w:rsidRDefault="00117F06" w:rsidP="004C23CC">
      <w:pPr>
        <w:spacing w:line="240" w:lineRule="auto"/>
        <w:jc w:val="both"/>
        <w:rPr>
          <w:rFonts w:ascii="Times New Roman" w:hAnsi="Times New Roman"/>
          <w:sz w:val="24"/>
          <w:szCs w:val="24"/>
        </w:rPr>
      </w:pPr>
      <w:r>
        <w:rPr>
          <w:rFonts w:ascii="Times New Roman" w:hAnsi="Times New Roman"/>
          <w:sz w:val="24"/>
          <w:szCs w:val="24"/>
        </w:rPr>
        <w:t>BRASIL</w:t>
      </w:r>
      <w:r w:rsidR="00B57EDA" w:rsidRPr="00B57EDA">
        <w:rPr>
          <w:rFonts w:ascii="Times New Roman" w:hAnsi="Times New Roman"/>
          <w:sz w:val="24"/>
          <w:szCs w:val="24"/>
        </w:rPr>
        <w:t>.</w:t>
      </w:r>
      <w:r w:rsidR="00B57EDA" w:rsidRPr="00B57EDA">
        <w:rPr>
          <w:rFonts w:ascii="Times New Roman" w:hAnsi="Times New Roman"/>
          <w:b/>
          <w:sz w:val="24"/>
          <w:szCs w:val="24"/>
        </w:rPr>
        <w:t xml:space="preserve"> Lei</w:t>
      </w:r>
      <w:r w:rsidR="00B57EDA" w:rsidRPr="00B57EDA">
        <w:rPr>
          <w:rFonts w:ascii="Times New Roman" w:hAnsi="Times New Roman"/>
          <w:sz w:val="24"/>
          <w:szCs w:val="24"/>
        </w:rPr>
        <w:t xml:space="preserve"> </w:t>
      </w:r>
      <w:r w:rsidR="00B57EDA" w:rsidRPr="00B57EDA">
        <w:rPr>
          <w:rFonts w:ascii="Times New Roman" w:hAnsi="Times New Roman"/>
          <w:b/>
          <w:sz w:val="24"/>
          <w:szCs w:val="24"/>
        </w:rPr>
        <w:t>nº 3.071 de 01 de janeiro de 1916. Código Civil dos Estados Unidos do Br</w:t>
      </w:r>
      <w:r w:rsidR="00B57EDA" w:rsidRPr="00B57EDA">
        <w:rPr>
          <w:rFonts w:ascii="Times New Roman" w:hAnsi="Times New Roman"/>
          <w:b/>
          <w:sz w:val="24"/>
          <w:szCs w:val="24"/>
        </w:rPr>
        <w:t>a</w:t>
      </w:r>
      <w:r w:rsidR="00B57EDA" w:rsidRPr="00B57EDA">
        <w:rPr>
          <w:rFonts w:ascii="Times New Roman" w:hAnsi="Times New Roman"/>
          <w:b/>
          <w:sz w:val="24"/>
          <w:szCs w:val="24"/>
        </w:rPr>
        <w:t>sil</w:t>
      </w:r>
      <w:r w:rsidR="00B57EDA" w:rsidRPr="00B57EDA">
        <w:rPr>
          <w:rFonts w:ascii="Times New Roman" w:hAnsi="Times New Roman"/>
          <w:sz w:val="24"/>
          <w:szCs w:val="24"/>
        </w:rPr>
        <w:t xml:space="preserve">. Disponível em: </w:t>
      </w:r>
    </w:p>
    <w:p w:rsidR="00B57EDA" w:rsidRDefault="00B57EDA" w:rsidP="004C23CC">
      <w:pPr>
        <w:spacing w:line="240" w:lineRule="auto"/>
        <w:jc w:val="both"/>
        <w:rPr>
          <w:rFonts w:ascii="Times New Roman" w:hAnsi="Times New Roman"/>
          <w:sz w:val="24"/>
          <w:szCs w:val="24"/>
        </w:rPr>
      </w:pPr>
      <w:r w:rsidRPr="00B57EDA">
        <w:rPr>
          <w:rFonts w:ascii="Times New Roman" w:hAnsi="Times New Roman"/>
          <w:sz w:val="24"/>
          <w:szCs w:val="24"/>
        </w:rPr>
        <w:t>&lt; http://www.planalto.</w:t>
      </w:r>
      <w:r w:rsidR="008077AC">
        <w:rPr>
          <w:rFonts w:ascii="Times New Roman" w:hAnsi="Times New Roman"/>
          <w:sz w:val="24"/>
          <w:szCs w:val="24"/>
        </w:rPr>
        <w:t>gov.br/ccivil_03/leis/L3071.htm&gt;</w:t>
      </w:r>
      <w:r w:rsidRPr="00B57EDA">
        <w:rPr>
          <w:rFonts w:ascii="Times New Roman" w:hAnsi="Times New Roman"/>
          <w:sz w:val="24"/>
          <w:szCs w:val="24"/>
        </w:rPr>
        <w:t xml:space="preserve"> Acesso em 02 out de 2015</w:t>
      </w:r>
      <w:r w:rsidR="008077AC">
        <w:rPr>
          <w:rFonts w:ascii="Times New Roman" w:hAnsi="Times New Roman"/>
          <w:sz w:val="24"/>
          <w:szCs w:val="24"/>
        </w:rPr>
        <w:t>.</w:t>
      </w:r>
    </w:p>
    <w:p w:rsidR="009814BB" w:rsidRDefault="009814BB" w:rsidP="004C23CC">
      <w:pPr>
        <w:spacing w:line="240" w:lineRule="auto"/>
        <w:jc w:val="both"/>
        <w:rPr>
          <w:rFonts w:ascii="Times New Roman" w:hAnsi="Times New Roman"/>
          <w:sz w:val="24"/>
          <w:szCs w:val="24"/>
        </w:rPr>
      </w:pPr>
    </w:p>
    <w:p w:rsidR="008077AC" w:rsidRDefault="00BC64D5" w:rsidP="009814BB">
      <w:pPr>
        <w:spacing w:line="240" w:lineRule="auto"/>
        <w:jc w:val="both"/>
        <w:rPr>
          <w:rFonts w:ascii="Times New Roman" w:hAnsi="Times New Roman"/>
          <w:sz w:val="24"/>
          <w:szCs w:val="24"/>
        </w:rPr>
      </w:pPr>
      <w:r>
        <w:rPr>
          <w:rFonts w:ascii="Times New Roman" w:hAnsi="Times New Roman"/>
          <w:sz w:val="24"/>
          <w:szCs w:val="24"/>
        </w:rPr>
        <w:t>__________</w:t>
      </w:r>
      <w:r w:rsidR="009814BB" w:rsidRPr="009814BB">
        <w:rPr>
          <w:rFonts w:ascii="Times New Roman" w:hAnsi="Times New Roman"/>
          <w:sz w:val="24"/>
          <w:szCs w:val="24"/>
        </w:rPr>
        <w:t xml:space="preserve">. </w:t>
      </w:r>
      <w:r w:rsidR="009814BB" w:rsidRPr="009814BB">
        <w:rPr>
          <w:rFonts w:ascii="Times New Roman" w:hAnsi="Times New Roman"/>
          <w:b/>
          <w:sz w:val="24"/>
          <w:szCs w:val="24"/>
        </w:rPr>
        <w:t>Lei 4.357 de 11 de julho de 1964. Autoriza a emissão de Obrigações do T</w:t>
      </w:r>
      <w:r w:rsidR="009814BB" w:rsidRPr="009814BB">
        <w:rPr>
          <w:rFonts w:ascii="Times New Roman" w:hAnsi="Times New Roman"/>
          <w:b/>
          <w:sz w:val="24"/>
          <w:szCs w:val="24"/>
        </w:rPr>
        <w:t>e</w:t>
      </w:r>
      <w:r w:rsidR="009814BB" w:rsidRPr="009814BB">
        <w:rPr>
          <w:rFonts w:ascii="Times New Roman" w:hAnsi="Times New Roman"/>
          <w:b/>
          <w:sz w:val="24"/>
          <w:szCs w:val="24"/>
        </w:rPr>
        <w:t>souro Nacional, altera a legislação do imposto sobre a renda, e dá outras providências</w:t>
      </w:r>
      <w:r w:rsidR="009814BB" w:rsidRPr="009814BB">
        <w:rPr>
          <w:rFonts w:ascii="Times New Roman" w:hAnsi="Times New Roman"/>
          <w:sz w:val="24"/>
          <w:szCs w:val="24"/>
        </w:rPr>
        <w:t xml:space="preserve">. Disponível em: </w:t>
      </w:r>
    </w:p>
    <w:p w:rsidR="009814BB" w:rsidRDefault="009814BB" w:rsidP="009814BB">
      <w:pPr>
        <w:spacing w:line="240" w:lineRule="auto"/>
        <w:jc w:val="both"/>
        <w:rPr>
          <w:rFonts w:ascii="Times New Roman" w:hAnsi="Times New Roman"/>
          <w:sz w:val="24"/>
          <w:szCs w:val="24"/>
        </w:rPr>
      </w:pPr>
      <w:r w:rsidRPr="009814BB">
        <w:rPr>
          <w:rFonts w:ascii="Times New Roman" w:hAnsi="Times New Roman"/>
          <w:sz w:val="24"/>
          <w:szCs w:val="24"/>
        </w:rPr>
        <w:t>&lt; http://www.planalto.gov.br/ccivil_03/leis/L435</w:t>
      </w:r>
      <w:r w:rsidR="008077AC">
        <w:rPr>
          <w:rFonts w:ascii="Times New Roman" w:hAnsi="Times New Roman"/>
          <w:sz w:val="24"/>
          <w:szCs w:val="24"/>
        </w:rPr>
        <w:t>7.htm&gt; Acesso em 10 out de 2015.</w:t>
      </w:r>
    </w:p>
    <w:p w:rsidR="009814BB" w:rsidRDefault="009814BB" w:rsidP="009814BB">
      <w:pPr>
        <w:spacing w:line="240" w:lineRule="auto"/>
        <w:jc w:val="both"/>
        <w:rPr>
          <w:rFonts w:ascii="Times New Roman" w:hAnsi="Times New Roman"/>
          <w:sz w:val="24"/>
          <w:szCs w:val="24"/>
        </w:rPr>
      </w:pPr>
    </w:p>
    <w:p w:rsidR="009814BB" w:rsidRDefault="00BC64D5" w:rsidP="009814BB">
      <w:pPr>
        <w:spacing w:line="240" w:lineRule="auto"/>
        <w:jc w:val="both"/>
        <w:rPr>
          <w:rFonts w:ascii="Times New Roman" w:hAnsi="Times New Roman"/>
          <w:sz w:val="24"/>
          <w:szCs w:val="24"/>
        </w:rPr>
      </w:pPr>
      <w:r>
        <w:rPr>
          <w:rFonts w:ascii="Times New Roman" w:hAnsi="Times New Roman"/>
          <w:sz w:val="24"/>
          <w:szCs w:val="24"/>
        </w:rPr>
        <w:t>__________</w:t>
      </w:r>
      <w:r w:rsidR="009814BB">
        <w:rPr>
          <w:rFonts w:ascii="Times New Roman" w:hAnsi="Times New Roman"/>
          <w:sz w:val="24"/>
          <w:szCs w:val="24"/>
        </w:rPr>
        <w:t xml:space="preserve">. </w:t>
      </w:r>
      <w:r w:rsidR="009814BB" w:rsidRPr="009814BB">
        <w:rPr>
          <w:rFonts w:ascii="Times New Roman" w:hAnsi="Times New Roman"/>
          <w:b/>
          <w:sz w:val="24"/>
          <w:szCs w:val="24"/>
        </w:rPr>
        <w:t>Lei 7.565 de 19 de dezembro de 1986. Dispõe sobre o Código Brasileiro de Aeronáutica</w:t>
      </w:r>
      <w:r w:rsidR="009814BB">
        <w:rPr>
          <w:rFonts w:ascii="Times New Roman" w:hAnsi="Times New Roman"/>
          <w:sz w:val="24"/>
          <w:szCs w:val="24"/>
        </w:rPr>
        <w:t>. Disponível em:</w:t>
      </w:r>
    </w:p>
    <w:p w:rsidR="009814BB" w:rsidRDefault="009814BB" w:rsidP="009814BB">
      <w:pPr>
        <w:spacing w:line="240" w:lineRule="auto"/>
        <w:jc w:val="both"/>
        <w:rPr>
          <w:rFonts w:ascii="Times New Roman" w:hAnsi="Times New Roman"/>
          <w:sz w:val="24"/>
          <w:szCs w:val="24"/>
        </w:rPr>
      </w:pPr>
      <w:r>
        <w:rPr>
          <w:rFonts w:ascii="Times New Roman" w:hAnsi="Times New Roman"/>
          <w:sz w:val="24"/>
          <w:szCs w:val="24"/>
        </w:rPr>
        <w:t>&lt;</w:t>
      </w:r>
      <w:r w:rsidRPr="009814BB">
        <w:t xml:space="preserve"> </w:t>
      </w:r>
      <w:r w:rsidRPr="009814BB">
        <w:rPr>
          <w:rFonts w:ascii="Times New Roman" w:hAnsi="Times New Roman"/>
          <w:sz w:val="24"/>
          <w:szCs w:val="24"/>
        </w:rPr>
        <w:t>http://www.planalto.gov.br/ccivil_03/Leis/L7565.htm</w:t>
      </w:r>
      <w:r>
        <w:rPr>
          <w:rFonts w:ascii="Times New Roman" w:hAnsi="Times New Roman"/>
          <w:sz w:val="24"/>
          <w:szCs w:val="24"/>
        </w:rPr>
        <w:t>&gt; Acesso em 02 out de 2015.</w:t>
      </w:r>
    </w:p>
    <w:p w:rsidR="002C3CE0" w:rsidRDefault="002C3CE0" w:rsidP="004C23CC">
      <w:pPr>
        <w:spacing w:line="240" w:lineRule="auto"/>
        <w:jc w:val="both"/>
        <w:rPr>
          <w:rFonts w:ascii="Times New Roman" w:hAnsi="Times New Roman"/>
          <w:sz w:val="24"/>
          <w:szCs w:val="24"/>
        </w:rPr>
      </w:pPr>
    </w:p>
    <w:p w:rsidR="00B57EDA" w:rsidRDefault="00BC64D5" w:rsidP="004C23CC">
      <w:pPr>
        <w:spacing w:line="240" w:lineRule="auto"/>
        <w:jc w:val="both"/>
        <w:rPr>
          <w:rFonts w:ascii="Times New Roman" w:hAnsi="Times New Roman"/>
          <w:sz w:val="24"/>
          <w:szCs w:val="24"/>
        </w:rPr>
      </w:pPr>
      <w:r>
        <w:rPr>
          <w:rFonts w:ascii="Times New Roman" w:hAnsi="Times New Roman"/>
          <w:sz w:val="24"/>
          <w:szCs w:val="24"/>
        </w:rPr>
        <w:t>__________</w:t>
      </w:r>
      <w:r w:rsidR="00B57EDA" w:rsidRPr="00B57EDA">
        <w:rPr>
          <w:rFonts w:ascii="Times New Roman" w:hAnsi="Times New Roman"/>
          <w:sz w:val="24"/>
          <w:szCs w:val="24"/>
        </w:rPr>
        <w:t xml:space="preserve">. </w:t>
      </w:r>
      <w:r w:rsidR="00B57EDA" w:rsidRPr="00B57EDA">
        <w:rPr>
          <w:rFonts w:ascii="Times New Roman" w:hAnsi="Times New Roman"/>
          <w:b/>
          <w:sz w:val="24"/>
          <w:szCs w:val="24"/>
        </w:rPr>
        <w:t>Lei nº 8.078 de 11 de setembro de 1990. Dispõe sobre a proteção do cons</w:t>
      </w:r>
      <w:r w:rsidR="00B57EDA" w:rsidRPr="00B57EDA">
        <w:rPr>
          <w:rFonts w:ascii="Times New Roman" w:hAnsi="Times New Roman"/>
          <w:b/>
          <w:sz w:val="24"/>
          <w:szCs w:val="24"/>
        </w:rPr>
        <w:t>u</w:t>
      </w:r>
      <w:r w:rsidR="00B57EDA" w:rsidRPr="00B57EDA">
        <w:rPr>
          <w:rFonts w:ascii="Times New Roman" w:hAnsi="Times New Roman"/>
          <w:b/>
          <w:sz w:val="24"/>
          <w:szCs w:val="24"/>
        </w:rPr>
        <w:t>midor e dá outras providências</w:t>
      </w:r>
      <w:r w:rsidR="00B57EDA" w:rsidRPr="00B57EDA">
        <w:rPr>
          <w:rFonts w:ascii="Times New Roman" w:hAnsi="Times New Roman"/>
          <w:sz w:val="24"/>
          <w:szCs w:val="24"/>
        </w:rPr>
        <w:t>. Disponível em:</w:t>
      </w:r>
    </w:p>
    <w:p w:rsidR="00B57EDA" w:rsidRDefault="00B57EDA" w:rsidP="004C23CC">
      <w:pPr>
        <w:spacing w:line="240" w:lineRule="auto"/>
        <w:jc w:val="both"/>
        <w:rPr>
          <w:rFonts w:ascii="Times New Roman" w:hAnsi="Times New Roman"/>
          <w:sz w:val="24"/>
          <w:szCs w:val="24"/>
        </w:rPr>
      </w:pPr>
      <w:r>
        <w:rPr>
          <w:rFonts w:ascii="Times New Roman" w:hAnsi="Times New Roman"/>
          <w:sz w:val="24"/>
          <w:szCs w:val="24"/>
        </w:rPr>
        <w:t>&lt;</w:t>
      </w:r>
      <w:r w:rsidRPr="00B57EDA">
        <w:rPr>
          <w:rFonts w:ascii="Times New Roman" w:hAnsi="Times New Roman"/>
          <w:sz w:val="24"/>
          <w:szCs w:val="24"/>
        </w:rPr>
        <w:t>http://www.planalto.gov.br/ccivil_03/Leis/L8078.htm&gt; Acesso em 6 out de 2015</w:t>
      </w:r>
    </w:p>
    <w:p w:rsidR="00B57EDA" w:rsidRDefault="00B57EDA" w:rsidP="004C23CC">
      <w:pPr>
        <w:spacing w:line="240" w:lineRule="auto"/>
        <w:jc w:val="both"/>
        <w:rPr>
          <w:rFonts w:ascii="Times New Roman" w:hAnsi="Times New Roman"/>
          <w:sz w:val="24"/>
          <w:szCs w:val="24"/>
        </w:rPr>
      </w:pPr>
    </w:p>
    <w:p w:rsidR="00B57EDA" w:rsidRDefault="00BC64D5" w:rsidP="00B57EDA">
      <w:pPr>
        <w:spacing w:line="240" w:lineRule="auto"/>
        <w:jc w:val="both"/>
        <w:rPr>
          <w:rFonts w:ascii="Times New Roman" w:hAnsi="Times New Roman"/>
          <w:sz w:val="24"/>
          <w:szCs w:val="24"/>
        </w:rPr>
      </w:pPr>
      <w:r>
        <w:rPr>
          <w:rFonts w:ascii="Times New Roman" w:hAnsi="Times New Roman"/>
          <w:sz w:val="24"/>
          <w:szCs w:val="24"/>
        </w:rPr>
        <w:t>__________</w:t>
      </w:r>
      <w:r w:rsidR="00B57EDA" w:rsidRPr="00B57EDA">
        <w:rPr>
          <w:rFonts w:ascii="Times New Roman" w:hAnsi="Times New Roman"/>
          <w:sz w:val="24"/>
          <w:szCs w:val="24"/>
        </w:rPr>
        <w:t xml:space="preserve">. </w:t>
      </w:r>
      <w:r w:rsidR="00B57EDA" w:rsidRPr="00B57EDA">
        <w:rPr>
          <w:rFonts w:ascii="Times New Roman" w:hAnsi="Times New Roman"/>
          <w:b/>
          <w:sz w:val="24"/>
          <w:szCs w:val="24"/>
        </w:rPr>
        <w:t xml:space="preserve">Lei </w:t>
      </w:r>
      <w:r w:rsidR="00B57EDA">
        <w:rPr>
          <w:rFonts w:ascii="Times New Roman" w:hAnsi="Times New Roman"/>
          <w:b/>
          <w:sz w:val="24"/>
          <w:szCs w:val="24"/>
        </w:rPr>
        <w:t xml:space="preserve">nº </w:t>
      </w:r>
      <w:r w:rsidR="00B57EDA" w:rsidRPr="00B57EDA">
        <w:rPr>
          <w:rFonts w:ascii="Times New Roman" w:hAnsi="Times New Roman"/>
          <w:b/>
          <w:sz w:val="24"/>
          <w:szCs w:val="24"/>
        </w:rPr>
        <w:t>10.406 de janeiro de 2002. Institui o Código Civil</w:t>
      </w:r>
      <w:r w:rsidR="00B57EDA" w:rsidRPr="00B57EDA">
        <w:rPr>
          <w:rFonts w:ascii="Times New Roman" w:hAnsi="Times New Roman"/>
          <w:sz w:val="24"/>
          <w:szCs w:val="24"/>
        </w:rPr>
        <w:t xml:space="preserve">. Disponível em: </w:t>
      </w:r>
      <w:r w:rsidR="00B57EDA">
        <w:rPr>
          <w:rFonts w:ascii="Times New Roman" w:hAnsi="Times New Roman"/>
          <w:sz w:val="24"/>
          <w:szCs w:val="24"/>
        </w:rPr>
        <w:t>&lt;</w:t>
      </w:r>
      <w:r w:rsidR="00B57EDA" w:rsidRPr="00B57EDA">
        <w:rPr>
          <w:rFonts w:ascii="Times New Roman" w:hAnsi="Times New Roman"/>
          <w:sz w:val="24"/>
          <w:szCs w:val="24"/>
        </w:rPr>
        <w:t>http://www.planalto.gov.br/ccivil_03/leis/2002/L10406.htm&gt; Acesso em 01 out de 2015.</w:t>
      </w:r>
    </w:p>
    <w:p w:rsidR="002C3CE0" w:rsidRDefault="002C3CE0" w:rsidP="00B57EDA">
      <w:pPr>
        <w:spacing w:line="240" w:lineRule="auto"/>
        <w:jc w:val="both"/>
        <w:rPr>
          <w:rFonts w:ascii="Times New Roman" w:hAnsi="Times New Roman"/>
          <w:sz w:val="24"/>
          <w:szCs w:val="24"/>
        </w:rPr>
      </w:pPr>
    </w:p>
    <w:p w:rsidR="00B421FB" w:rsidRDefault="00BC64D5" w:rsidP="00B421FB">
      <w:pPr>
        <w:spacing w:line="240" w:lineRule="auto"/>
        <w:jc w:val="both"/>
        <w:rPr>
          <w:rFonts w:ascii="Times New Roman" w:hAnsi="Times New Roman"/>
          <w:sz w:val="24"/>
          <w:szCs w:val="24"/>
        </w:rPr>
      </w:pPr>
      <w:r>
        <w:rPr>
          <w:rFonts w:ascii="Times New Roman" w:hAnsi="Times New Roman"/>
          <w:sz w:val="24"/>
          <w:szCs w:val="24"/>
        </w:rPr>
        <w:t>__________</w:t>
      </w:r>
      <w:r w:rsidR="00B421FB" w:rsidRPr="00B421FB">
        <w:rPr>
          <w:rFonts w:ascii="Times New Roman" w:hAnsi="Times New Roman"/>
          <w:sz w:val="24"/>
          <w:szCs w:val="24"/>
        </w:rPr>
        <w:t xml:space="preserve">. Superior Tribunal de Justiça.3ª T. </w:t>
      </w:r>
      <w:proofErr w:type="spellStart"/>
      <w:r w:rsidR="00B421FB" w:rsidRPr="00B421FB">
        <w:rPr>
          <w:rFonts w:ascii="Times New Roman" w:hAnsi="Times New Roman"/>
          <w:b/>
          <w:sz w:val="24"/>
          <w:szCs w:val="24"/>
        </w:rPr>
        <w:t>REsp</w:t>
      </w:r>
      <w:proofErr w:type="spellEnd"/>
      <w:r w:rsidR="00B421FB" w:rsidRPr="00B421FB">
        <w:rPr>
          <w:rFonts w:ascii="Times New Roman" w:hAnsi="Times New Roman"/>
          <w:b/>
          <w:sz w:val="24"/>
          <w:szCs w:val="24"/>
        </w:rPr>
        <w:t xml:space="preserve"> 58.736/MG</w:t>
      </w:r>
      <w:r w:rsidR="00B421FB" w:rsidRPr="00B421FB">
        <w:rPr>
          <w:rFonts w:ascii="Times New Roman" w:hAnsi="Times New Roman"/>
          <w:sz w:val="24"/>
          <w:szCs w:val="24"/>
        </w:rPr>
        <w:t xml:space="preserve">. </w:t>
      </w:r>
      <w:proofErr w:type="spellStart"/>
      <w:r w:rsidR="00B421FB" w:rsidRPr="00B421FB">
        <w:rPr>
          <w:rFonts w:ascii="Times New Roman" w:hAnsi="Times New Roman"/>
          <w:sz w:val="24"/>
          <w:szCs w:val="24"/>
        </w:rPr>
        <w:t>Rel</w:t>
      </w:r>
      <w:proofErr w:type="spellEnd"/>
      <w:r w:rsidR="00B421FB" w:rsidRPr="00B421FB">
        <w:rPr>
          <w:rFonts w:ascii="Times New Roman" w:hAnsi="Times New Roman"/>
          <w:sz w:val="24"/>
          <w:szCs w:val="24"/>
        </w:rPr>
        <w:t xml:space="preserve">  Min. Eduardo Ribe</w:t>
      </w:r>
      <w:r w:rsidR="00B421FB" w:rsidRPr="00B421FB">
        <w:rPr>
          <w:rFonts w:ascii="Times New Roman" w:hAnsi="Times New Roman"/>
          <w:sz w:val="24"/>
          <w:szCs w:val="24"/>
        </w:rPr>
        <w:t>i</w:t>
      </w:r>
      <w:r w:rsidR="00B421FB" w:rsidRPr="00B421FB">
        <w:rPr>
          <w:rFonts w:ascii="Times New Roman" w:hAnsi="Times New Roman"/>
          <w:sz w:val="24"/>
          <w:szCs w:val="24"/>
        </w:rPr>
        <w:t xml:space="preserve">ro, j. 13.12.1995, </w:t>
      </w:r>
      <w:proofErr w:type="spellStart"/>
      <w:r w:rsidR="00B421FB" w:rsidRPr="00B421FB">
        <w:rPr>
          <w:rFonts w:ascii="Times New Roman" w:hAnsi="Times New Roman"/>
          <w:sz w:val="24"/>
          <w:szCs w:val="24"/>
        </w:rPr>
        <w:t>dje</w:t>
      </w:r>
      <w:proofErr w:type="spellEnd"/>
      <w:r w:rsidR="00B421FB" w:rsidRPr="00B421FB">
        <w:rPr>
          <w:rFonts w:ascii="Times New Roman" w:hAnsi="Times New Roman"/>
          <w:sz w:val="24"/>
          <w:szCs w:val="24"/>
        </w:rPr>
        <w:t>. 12.09.2011.</w:t>
      </w:r>
      <w:r w:rsidR="00B421FB">
        <w:rPr>
          <w:rFonts w:ascii="Times New Roman" w:hAnsi="Times New Roman"/>
          <w:sz w:val="24"/>
          <w:szCs w:val="24"/>
        </w:rPr>
        <w:t xml:space="preserve"> Disponível em:</w:t>
      </w:r>
    </w:p>
    <w:p w:rsidR="00B421FB" w:rsidRDefault="00B421FB" w:rsidP="00B421FB">
      <w:pPr>
        <w:spacing w:line="240" w:lineRule="auto"/>
        <w:jc w:val="both"/>
        <w:rPr>
          <w:rFonts w:ascii="Times New Roman" w:hAnsi="Times New Roman"/>
          <w:sz w:val="24"/>
          <w:szCs w:val="24"/>
        </w:rPr>
      </w:pPr>
      <w:r w:rsidRPr="00B421FB">
        <w:rPr>
          <w:rFonts w:ascii="Times New Roman" w:hAnsi="Times New Roman"/>
          <w:sz w:val="24"/>
          <w:szCs w:val="24"/>
        </w:rPr>
        <w:t>http://www.stj.jus.br/SCON/jurisprudencia/toc.jsp?livre=resp&amp;processo=58736&amp;&amp;b=ACOR&amp;thesaurus=JURIDICO&amp;p=true&gt; Acesso em 15out 2015.</w:t>
      </w:r>
    </w:p>
    <w:p w:rsidR="00A63605" w:rsidRDefault="00A63605" w:rsidP="00B421FB">
      <w:pPr>
        <w:spacing w:line="240" w:lineRule="auto"/>
        <w:jc w:val="both"/>
        <w:rPr>
          <w:rFonts w:ascii="Times New Roman" w:hAnsi="Times New Roman"/>
          <w:sz w:val="24"/>
          <w:szCs w:val="24"/>
        </w:rPr>
      </w:pPr>
    </w:p>
    <w:p w:rsidR="00A63605" w:rsidRDefault="00BC64D5" w:rsidP="00A63605">
      <w:pPr>
        <w:spacing w:line="240" w:lineRule="auto"/>
        <w:jc w:val="both"/>
        <w:rPr>
          <w:rFonts w:ascii="Times New Roman" w:hAnsi="Times New Roman"/>
          <w:sz w:val="24"/>
          <w:szCs w:val="24"/>
        </w:rPr>
      </w:pPr>
      <w:r>
        <w:rPr>
          <w:rFonts w:ascii="Times New Roman" w:hAnsi="Times New Roman"/>
          <w:sz w:val="24"/>
          <w:szCs w:val="24"/>
        </w:rPr>
        <w:t>__________</w:t>
      </w:r>
      <w:r w:rsidR="00A63605" w:rsidRPr="00A63605">
        <w:rPr>
          <w:rFonts w:ascii="Times New Roman" w:hAnsi="Times New Roman"/>
          <w:sz w:val="24"/>
          <w:szCs w:val="24"/>
        </w:rPr>
        <w:t xml:space="preserve">. Superior Tribunal de Justiça.4ª T. </w:t>
      </w:r>
      <w:proofErr w:type="spellStart"/>
      <w:r w:rsidR="00A63605" w:rsidRPr="00A63605">
        <w:rPr>
          <w:rFonts w:ascii="Times New Roman" w:hAnsi="Times New Roman"/>
          <w:b/>
          <w:sz w:val="24"/>
          <w:szCs w:val="24"/>
        </w:rPr>
        <w:t>REsp</w:t>
      </w:r>
      <w:proofErr w:type="spellEnd"/>
      <w:r w:rsidR="00A63605" w:rsidRPr="00A63605">
        <w:rPr>
          <w:rFonts w:ascii="Times New Roman" w:hAnsi="Times New Roman"/>
          <w:b/>
          <w:sz w:val="24"/>
          <w:szCs w:val="24"/>
        </w:rPr>
        <w:t xml:space="preserve"> 235.678/SP</w:t>
      </w:r>
      <w:r w:rsidR="00A63605" w:rsidRPr="00A63605">
        <w:rPr>
          <w:rFonts w:ascii="Times New Roman" w:hAnsi="Times New Roman"/>
          <w:sz w:val="24"/>
          <w:szCs w:val="24"/>
        </w:rPr>
        <w:t xml:space="preserve">. </w:t>
      </w:r>
      <w:proofErr w:type="spellStart"/>
      <w:r w:rsidR="00A63605" w:rsidRPr="00A63605">
        <w:rPr>
          <w:rFonts w:ascii="Times New Roman" w:hAnsi="Times New Roman"/>
          <w:sz w:val="24"/>
          <w:szCs w:val="24"/>
        </w:rPr>
        <w:t>Rel</w:t>
      </w:r>
      <w:proofErr w:type="spellEnd"/>
      <w:r w:rsidR="00A63605" w:rsidRPr="00A63605">
        <w:rPr>
          <w:rFonts w:ascii="Times New Roman" w:hAnsi="Times New Roman"/>
          <w:sz w:val="24"/>
          <w:szCs w:val="24"/>
        </w:rPr>
        <w:t xml:space="preserve">  Min. Ruy Rosado de Aguiar, j. 02.12.1999. </w:t>
      </w:r>
      <w:proofErr w:type="spellStart"/>
      <w:r w:rsidR="00A63605" w:rsidRPr="00A63605">
        <w:rPr>
          <w:rFonts w:ascii="Times New Roman" w:hAnsi="Times New Roman"/>
          <w:sz w:val="24"/>
          <w:szCs w:val="24"/>
        </w:rPr>
        <w:t>dj</w:t>
      </w:r>
      <w:proofErr w:type="spellEnd"/>
      <w:r w:rsidR="00A63605" w:rsidRPr="00A63605">
        <w:rPr>
          <w:rFonts w:ascii="Times New Roman" w:hAnsi="Times New Roman"/>
          <w:sz w:val="24"/>
          <w:szCs w:val="24"/>
        </w:rPr>
        <w:t xml:space="preserve"> 14.02.2000.</w:t>
      </w:r>
      <w:r w:rsidR="00A63605">
        <w:rPr>
          <w:rFonts w:ascii="Times New Roman" w:hAnsi="Times New Roman"/>
          <w:sz w:val="24"/>
          <w:szCs w:val="24"/>
        </w:rPr>
        <w:t xml:space="preserve"> Disponível em:</w:t>
      </w:r>
    </w:p>
    <w:p w:rsidR="00117F06" w:rsidRDefault="00A63605" w:rsidP="00A63605">
      <w:pPr>
        <w:spacing w:line="240" w:lineRule="auto"/>
        <w:jc w:val="both"/>
        <w:rPr>
          <w:rFonts w:ascii="Times New Roman" w:hAnsi="Times New Roman"/>
          <w:sz w:val="24"/>
          <w:szCs w:val="24"/>
        </w:rPr>
      </w:pPr>
      <w:r>
        <w:rPr>
          <w:rFonts w:ascii="Times New Roman" w:hAnsi="Times New Roman"/>
          <w:sz w:val="24"/>
          <w:szCs w:val="24"/>
        </w:rPr>
        <w:t>&lt;</w:t>
      </w:r>
      <w:r w:rsidRPr="00A63605">
        <w:rPr>
          <w:rFonts w:ascii="Times New Roman" w:hAnsi="Times New Roman"/>
          <w:sz w:val="24"/>
          <w:szCs w:val="24"/>
        </w:rPr>
        <w:t>http://www.stj.jus.br/SCON/jurisprudencia/toc.jsp?livre=resp&amp;processo=235678&amp;&amp;b=ACOR&amp;thesaurus=JURIDICO&amp;p=true&gt; Acesso em 16 out 2015.</w:t>
      </w:r>
      <w:r>
        <w:rPr>
          <w:rFonts w:ascii="Times New Roman" w:hAnsi="Times New Roman"/>
          <w:sz w:val="24"/>
          <w:szCs w:val="24"/>
        </w:rPr>
        <w:t xml:space="preserve">     </w:t>
      </w:r>
    </w:p>
    <w:p w:rsidR="00C0656C" w:rsidRDefault="00A63605" w:rsidP="00A63605">
      <w:pPr>
        <w:spacing w:line="240" w:lineRule="auto"/>
        <w:jc w:val="both"/>
        <w:rPr>
          <w:rFonts w:ascii="Times New Roman" w:hAnsi="Times New Roman"/>
          <w:sz w:val="24"/>
          <w:szCs w:val="24"/>
        </w:rPr>
      </w:pPr>
      <w:r>
        <w:rPr>
          <w:rFonts w:ascii="Times New Roman" w:hAnsi="Times New Roman"/>
          <w:sz w:val="24"/>
          <w:szCs w:val="24"/>
        </w:rPr>
        <w:t xml:space="preserve">       </w:t>
      </w:r>
    </w:p>
    <w:p w:rsidR="00C0656C" w:rsidRDefault="00C0656C" w:rsidP="00C0656C">
      <w:pPr>
        <w:spacing w:line="240" w:lineRule="auto"/>
        <w:jc w:val="both"/>
        <w:rPr>
          <w:rFonts w:ascii="Times New Roman" w:hAnsi="Times New Roman"/>
          <w:sz w:val="24"/>
          <w:szCs w:val="24"/>
        </w:rPr>
      </w:pPr>
      <w:r>
        <w:rPr>
          <w:rFonts w:ascii="Times New Roman" w:hAnsi="Times New Roman"/>
          <w:sz w:val="24"/>
          <w:szCs w:val="24"/>
        </w:rPr>
        <w:t>__________.</w:t>
      </w:r>
      <w:r w:rsidRPr="00C0656C">
        <w:rPr>
          <w:rFonts w:ascii="Times New Roman" w:hAnsi="Times New Roman"/>
          <w:sz w:val="24"/>
          <w:szCs w:val="24"/>
        </w:rPr>
        <w:t xml:space="preserve"> Superior Tribunal de Justiça. 4ª T</w:t>
      </w:r>
      <w:r w:rsidRPr="00C0656C">
        <w:rPr>
          <w:rFonts w:ascii="Times New Roman" w:hAnsi="Times New Roman"/>
          <w:b/>
          <w:sz w:val="24"/>
          <w:szCs w:val="24"/>
        </w:rPr>
        <w:t xml:space="preserve">. </w:t>
      </w:r>
      <w:proofErr w:type="spellStart"/>
      <w:r w:rsidRPr="00C0656C">
        <w:rPr>
          <w:rFonts w:ascii="Times New Roman" w:hAnsi="Times New Roman"/>
          <w:b/>
          <w:sz w:val="24"/>
          <w:szCs w:val="24"/>
        </w:rPr>
        <w:t>REsp</w:t>
      </w:r>
      <w:proofErr w:type="spellEnd"/>
      <w:r w:rsidRPr="00C0656C">
        <w:rPr>
          <w:rFonts w:ascii="Times New Roman" w:hAnsi="Times New Roman"/>
          <w:b/>
          <w:sz w:val="24"/>
          <w:szCs w:val="24"/>
        </w:rPr>
        <w:t xml:space="preserve"> 63.981/SP</w:t>
      </w:r>
      <w:r w:rsidRPr="00C0656C">
        <w:rPr>
          <w:rFonts w:ascii="Times New Roman" w:hAnsi="Times New Roman"/>
          <w:sz w:val="24"/>
          <w:szCs w:val="24"/>
        </w:rPr>
        <w:t xml:space="preserve">. </w:t>
      </w:r>
      <w:proofErr w:type="spellStart"/>
      <w:r w:rsidRPr="00C0656C">
        <w:rPr>
          <w:rFonts w:ascii="Times New Roman" w:hAnsi="Times New Roman"/>
          <w:sz w:val="24"/>
          <w:szCs w:val="24"/>
        </w:rPr>
        <w:t>Min</w:t>
      </w:r>
      <w:proofErr w:type="spellEnd"/>
      <w:r w:rsidRPr="00C0656C">
        <w:rPr>
          <w:rFonts w:ascii="Times New Roman" w:hAnsi="Times New Roman"/>
          <w:sz w:val="24"/>
          <w:szCs w:val="24"/>
        </w:rPr>
        <w:t xml:space="preserve"> rel. Aldir Passarinho Júnior. j. 11.04.2000.</w:t>
      </w:r>
      <w:r>
        <w:rPr>
          <w:rFonts w:ascii="Times New Roman" w:hAnsi="Times New Roman"/>
          <w:sz w:val="24"/>
          <w:szCs w:val="24"/>
        </w:rPr>
        <w:t xml:space="preserve"> </w:t>
      </w:r>
      <w:r w:rsidRPr="00C0656C">
        <w:rPr>
          <w:rFonts w:ascii="Times New Roman" w:hAnsi="Times New Roman"/>
          <w:sz w:val="24"/>
          <w:szCs w:val="24"/>
        </w:rPr>
        <w:t>Disponível em:</w:t>
      </w:r>
    </w:p>
    <w:p w:rsidR="00A63605" w:rsidRDefault="00C0656C" w:rsidP="00C0656C">
      <w:pPr>
        <w:spacing w:line="240" w:lineRule="auto"/>
        <w:jc w:val="both"/>
        <w:rPr>
          <w:rFonts w:ascii="Times New Roman" w:hAnsi="Times New Roman"/>
          <w:sz w:val="24"/>
          <w:szCs w:val="24"/>
        </w:rPr>
      </w:pPr>
      <w:r>
        <w:rPr>
          <w:rFonts w:ascii="Times New Roman" w:hAnsi="Times New Roman"/>
          <w:sz w:val="24"/>
          <w:szCs w:val="24"/>
        </w:rPr>
        <w:lastRenderedPageBreak/>
        <w:t>&lt;</w:t>
      </w:r>
      <w:r w:rsidRPr="00C0656C">
        <w:rPr>
          <w:rFonts w:ascii="Times New Roman" w:hAnsi="Times New Roman"/>
          <w:sz w:val="24"/>
          <w:szCs w:val="24"/>
        </w:rPr>
        <w:t>http://www.stj.jus.br/SCON/jurisprudencia/toc.jsp?livre=resp&amp;processo=63981&amp;&amp;b=ACOR&amp;thesaurus=JURIDICO&amp;p=true&gt; Acesso em 20 out 2015.</w:t>
      </w:r>
      <w:r>
        <w:rPr>
          <w:rFonts w:ascii="Times New Roman" w:hAnsi="Times New Roman"/>
          <w:sz w:val="24"/>
          <w:szCs w:val="24"/>
        </w:rPr>
        <w:t xml:space="preserve">   </w:t>
      </w:r>
      <w:r w:rsidR="00A63605">
        <w:rPr>
          <w:rFonts w:ascii="Times New Roman" w:hAnsi="Times New Roman"/>
          <w:sz w:val="24"/>
          <w:szCs w:val="24"/>
        </w:rPr>
        <w:t xml:space="preserve">                                            </w:t>
      </w:r>
      <w:r w:rsidR="00A63605" w:rsidRPr="00A63605">
        <w:rPr>
          <w:rFonts w:ascii="Times New Roman" w:hAnsi="Times New Roman"/>
          <w:sz w:val="24"/>
          <w:szCs w:val="24"/>
        </w:rPr>
        <w:t xml:space="preserve"> </w:t>
      </w:r>
    </w:p>
    <w:p w:rsidR="00B421FB" w:rsidRDefault="00B421FB" w:rsidP="002C3CE0">
      <w:pPr>
        <w:spacing w:line="240" w:lineRule="auto"/>
        <w:jc w:val="both"/>
        <w:rPr>
          <w:rFonts w:ascii="Times New Roman" w:hAnsi="Times New Roman"/>
          <w:sz w:val="24"/>
          <w:szCs w:val="24"/>
        </w:rPr>
      </w:pPr>
    </w:p>
    <w:p w:rsidR="002C3CE0" w:rsidRDefault="00BC64D5" w:rsidP="002C3CE0">
      <w:pPr>
        <w:spacing w:line="240" w:lineRule="auto"/>
        <w:jc w:val="both"/>
        <w:rPr>
          <w:rFonts w:ascii="Times New Roman" w:hAnsi="Times New Roman"/>
          <w:sz w:val="24"/>
          <w:szCs w:val="24"/>
        </w:rPr>
      </w:pPr>
      <w:r>
        <w:rPr>
          <w:rFonts w:ascii="Times New Roman" w:hAnsi="Times New Roman"/>
          <w:sz w:val="24"/>
          <w:szCs w:val="24"/>
        </w:rPr>
        <w:t>__________</w:t>
      </w:r>
      <w:r w:rsidR="002C3CE0" w:rsidRPr="002C3CE0">
        <w:rPr>
          <w:rFonts w:ascii="Times New Roman" w:hAnsi="Times New Roman"/>
          <w:sz w:val="24"/>
          <w:szCs w:val="24"/>
        </w:rPr>
        <w:t xml:space="preserve">. Superior Tribunal de Justiça. </w:t>
      </w:r>
      <w:proofErr w:type="spellStart"/>
      <w:r w:rsidR="00A63605">
        <w:rPr>
          <w:rFonts w:ascii="Times New Roman" w:hAnsi="Times New Roman"/>
          <w:b/>
          <w:sz w:val="24"/>
          <w:szCs w:val="24"/>
        </w:rPr>
        <w:t>REsp</w:t>
      </w:r>
      <w:proofErr w:type="spellEnd"/>
      <w:r w:rsidR="00A63605">
        <w:rPr>
          <w:rFonts w:ascii="Times New Roman" w:hAnsi="Times New Roman"/>
          <w:b/>
          <w:sz w:val="24"/>
          <w:szCs w:val="24"/>
        </w:rPr>
        <w:t xml:space="preserve"> 23</w:t>
      </w:r>
      <w:r w:rsidR="002C3CE0" w:rsidRPr="002C3CE0">
        <w:rPr>
          <w:rFonts w:ascii="Times New Roman" w:hAnsi="Times New Roman"/>
          <w:b/>
          <w:sz w:val="24"/>
          <w:szCs w:val="24"/>
        </w:rPr>
        <w:t>4</w:t>
      </w:r>
      <w:r w:rsidR="00A63605">
        <w:rPr>
          <w:rFonts w:ascii="Times New Roman" w:hAnsi="Times New Roman"/>
          <w:b/>
          <w:sz w:val="24"/>
          <w:szCs w:val="24"/>
        </w:rPr>
        <w:t>.</w:t>
      </w:r>
      <w:r w:rsidR="002C3CE0" w:rsidRPr="002C3CE0">
        <w:rPr>
          <w:rFonts w:ascii="Times New Roman" w:hAnsi="Times New Roman"/>
          <w:b/>
          <w:sz w:val="24"/>
          <w:szCs w:val="24"/>
        </w:rPr>
        <w:t>725/RJ</w:t>
      </w:r>
      <w:r w:rsidR="002C3CE0" w:rsidRPr="002C3CE0">
        <w:rPr>
          <w:rFonts w:ascii="Times New Roman" w:hAnsi="Times New Roman"/>
          <w:sz w:val="24"/>
          <w:szCs w:val="24"/>
        </w:rPr>
        <w:t xml:space="preserve">. </w:t>
      </w:r>
      <w:proofErr w:type="spellStart"/>
      <w:r w:rsidR="002C3CE0" w:rsidRPr="002C3CE0">
        <w:rPr>
          <w:rFonts w:ascii="Times New Roman" w:hAnsi="Times New Roman"/>
          <w:sz w:val="24"/>
          <w:szCs w:val="24"/>
        </w:rPr>
        <w:t>Marcionília</w:t>
      </w:r>
      <w:proofErr w:type="spellEnd"/>
      <w:r w:rsidR="002C3CE0" w:rsidRPr="002C3CE0">
        <w:rPr>
          <w:rFonts w:ascii="Times New Roman" w:hAnsi="Times New Roman"/>
          <w:sz w:val="24"/>
          <w:szCs w:val="24"/>
        </w:rPr>
        <w:t xml:space="preserve"> Alves da Silva e Auto Viação Três Amigos S/A. Re. Min. Waldemar </w:t>
      </w:r>
      <w:proofErr w:type="spellStart"/>
      <w:r w:rsidR="002C3CE0" w:rsidRPr="002C3CE0">
        <w:rPr>
          <w:rFonts w:ascii="Times New Roman" w:hAnsi="Times New Roman"/>
          <w:sz w:val="24"/>
          <w:szCs w:val="24"/>
        </w:rPr>
        <w:t>Zveiter</w:t>
      </w:r>
      <w:proofErr w:type="spellEnd"/>
      <w:r w:rsidR="002C3CE0" w:rsidRPr="002C3CE0">
        <w:rPr>
          <w:rFonts w:ascii="Times New Roman" w:hAnsi="Times New Roman"/>
          <w:sz w:val="24"/>
          <w:szCs w:val="24"/>
        </w:rPr>
        <w:t>, j.19.02.2001. Disponível em: https://ww2.stj.jus.br/processo/revista/documento/mediado/?componente=IMGD&amp;sequencial=1537513&amp;num_registro=1999009</w:t>
      </w:r>
      <w:r w:rsidR="008077AC">
        <w:rPr>
          <w:rFonts w:ascii="Times New Roman" w:hAnsi="Times New Roman"/>
          <w:sz w:val="24"/>
          <w:szCs w:val="24"/>
        </w:rPr>
        <w:t>37198&amp;data=20010820&amp;formato=PDF&gt;</w:t>
      </w:r>
      <w:r w:rsidR="002C3CE0" w:rsidRPr="002C3CE0">
        <w:rPr>
          <w:rFonts w:ascii="Times New Roman" w:hAnsi="Times New Roman"/>
          <w:sz w:val="24"/>
          <w:szCs w:val="24"/>
        </w:rPr>
        <w:t xml:space="preserve"> Acesso em 07.10.2015</w:t>
      </w:r>
    </w:p>
    <w:p w:rsidR="00B57EDA" w:rsidRDefault="00B57EDA" w:rsidP="00B57EDA">
      <w:pPr>
        <w:spacing w:line="240" w:lineRule="auto"/>
        <w:jc w:val="both"/>
        <w:rPr>
          <w:rFonts w:ascii="Times New Roman" w:hAnsi="Times New Roman"/>
          <w:sz w:val="24"/>
          <w:szCs w:val="24"/>
        </w:rPr>
      </w:pPr>
    </w:p>
    <w:p w:rsidR="00B57EDA" w:rsidRDefault="00BC64D5" w:rsidP="006841B6">
      <w:pPr>
        <w:spacing w:line="240" w:lineRule="auto"/>
        <w:jc w:val="both"/>
        <w:rPr>
          <w:rFonts w:ascii="Times New Roman" w:hAnsi="Times New Roman"/>
          <w:sz w:val="24"/>
          <w:szCs w:val="24"/>
        </w:rPr>
      </w:pPr>
      <w:r>
        <w:rPr>
          <w:rFonts w:ascii="Times New Roman" w:hAnsi="Times New Roman"/>
          <w:sz w:val="24"/>
          <w:szCs w:val="24"/>
        </w:rPr>
        <w:t>__________.</w:t>
      </w:r>
      <w:r w:rsidR="00B57EDA" w:rsidRPr="00B57EDA">
        <w:rPr>
          <w:rFonts w:ascii="Times New Roman" w:hAnsi="Times New Roman"/>
          <w:sz w:val="24"/>
          <w:szCs w:val="24"/>
        </w:rPr>
        <w:t xml:space="preserve"> Superior Tribunal de Justiça. </w:t>
      </w:r>
      <w:proofErr w:type="spellStart"/>
      <w:r w:rsidR="00B57EDA" w:rsidRPr="00B57EDA">
        <w:rPr>
          <w:rFonts w:ascii="Times New Roman" w:hAnsi="Times New Roman"/>
          <w:b/>
          <w:sz w:val="24"/>
          <w:szCs w:val="24"/>
        </w:rPr>
        <w:t>REsp</w:t>
      </w:r>
      <w:proofErr w:type="spellEnd"/>
      <w:r w:rsidR="00B57EDA" w:rsidRPr="00B57EDA">
        <w:rPr>
          <w:rFonts w:ascii="Times New Roman" w:hAnsi="Times New Roman"/>
          <w:b/>
          <w:sz w:val="24"/>
          <w:szCs w:val="24"/>
        </w:rPr>
        <w:t xml:space="preserve"> 705.148/PR</w:t>
      </w:r>
      <w:r w:rsidR="00B57EDA" w:rsidRPr="00B57EDA">
        <w:rPr>
          <w:rFonts w:ascii="Times New Roman" w:hAnsi="Times New Roman"/>
          <w:sz w:val="24"/>
          <w:szCs w:val="24"/>
        </w:rPr>
        <w:t>. Bradesco Seguros S/A e R</w:t>
      </w:r>
      <w:r w:rsidR="00B57EDA" w:rsidRPr="00B57EDA">
        <w:rPr>
          <w:rFonts w:ascii="Times New Roman" w:hAnsi="Times New Roman"/>
          <w:sz w:val="24"/>
          <w:szCs w:val="24"/>
        </w:rPr>
        <w:t>o</w:t>
      </w:r>
      <w:r w:rsidR="00B57EDA" w:rsidRPr="00B57EDA">
        <w:rPr>
          <w:rFonts w:ascii="Times New Roman" w:hAnsi="Times New Roman"/>
          <w:sz w:val="24"/>
          <w:szCs w:val="24"/>
        </w:rPr>
        <w:t xml:space="preserve">doviário Don Francisco LTDA. Rel. Min. Luís Felipe Salomão, j.05.10.2010, </w:t>
      </w:r>
      <w:proofErr w:type="spellStart"/>
      <w:r w:rsidR="00B57EDA" w:rsidRPr="00B57EDA">
        <w:rPr>
          <w:rFonts w:ascii="Times New Roman" w:hAnsi="Times New Roman"/>
          <w:sz w:val="24"/>
          <w:szCs w:val="24"/>
        </w:rPr>
        <w:t>DJe</w:t>
      </w:r>
      <w:proofErr w:type="spellEnd"/>
      <w:r w:rsidR="00B57EDA" w:rsidRPr="00B57EDA">
        <w:rPr>
          <w:rFonts w:ascii="Times New Roman" w:hAnsi="Times New Roman"/>
          <w:sz w:val="24"/>
          <w:szCs w:val="24"/>
        </w:rPr>
        <w:t xml:space="preserve"> 01.03.2011.</w:t>
      </w:r>
      <w:r w:rsidR="006841B6">
        <w:rPr>
          <w:rFonts w:ascii="Times New Roman" w:hAnsi="Times New Roman"/>
          <w:sz w:val="24"/>
          <w:szCs w:val="24"/>
        </w:rPr>
        <w:t xml:space="preserve"> Disponível em:</w:t>
      </w:r>
    </w:p>
    <w:p w:rsidR="006841B6" w:rsidRDefault="006841B6" w:rsidP="00B57EDA">
      <w:pPr>
        <w:spacing w:line="240" w:lineRule="auto"/>
        <w:jc w:val="both"/>
        <w:rPr>
          <w:rFonts w:ascii="Times New Roman" w:hAnsi="Times New Roman"/>
          <w:sz w:val="24"/>
          <w:szCs w:val="24"/>
        </w:rPr>
      </w:pPr>
      <w:r w:rsidRPr="006841B6">
        <w:rPr>
          <w:rFonts w:ascii="Times New Roman" w:hAnsi="Times New Roman"/>
          <w:sz w:val="24"/>
          <w:szCs w:val="24"/>
        </w:rPr>
        <w:t>http://www.stj.jus.br/SCON/jurisprudencia/toc.jsp?livre=resp+&amp;processo=705148&amp;&amp;b=ACOR&amp;thesaurus=JURIDICO&amp;p=true</w:t>
      </w:r>
      <w:r>
        <w:rPr>
          <w:rFonts w:ascii="Times New Roman" w:hAnsi="Times New Roman"/>
          <w:sz w:val="24"/>
          <w:szCs w:val="24"/>
        </w:rPr>
        <w:t>&gt; Acesso em 07.10.2015</w:t>
      </w:r>
    </w:p>
    <w:p w:rsidR="00B57EDA" w:rsidRDefault="00B57EDA" w:rsidP="00B57EDA">
      <w:pPr>
        <w:spacing w:line="240" w:lineRule="auto"/>
        <w:jc w:val="both"/>
        <w:rPr>
          <w:rFonts w:ascii="Times New Roman" w:hAnsi="Times New Roman"/>
          <w:sz w:val="24"/>
          <w:szCs w:val="24"/>
        </w:rPr>
      </w:pPr>
    </w:p>
    <w:p w:rsidR="00B57EDA" w:rsidRDefault="00BC64D5" w:rsidP="00B57EDA">
      <w:pPr>
        <w:spacing w:line="240" w:lineRule="auto"/>
        <w:jc w:val="both"/>
        <w:rPr>
          <w:rFonts w:ascii="Times New Roman" w:hAnsi="Times New Roman"/>
          <w:sz w:val="24"/>
          <w:szCs w:val="24"/>
        </w:rPr>
      </w:pPr>
      <w:r>
        <w:rPr>
          <w:rFonts w:ascii="Times New Roman" w:hAnsi="Times New Roman"/>
          <w:sz w:val="24"/>
          <w:szCs w:val="24"/>
        </w:rPr>
        <w:t>__________</w:t>
      </w:r>
      <w:r w:rsidR="00B57EDA" w:rsidRPr="00B57EDA">
        <w:rPr>
          <w:rFonts w:ascii="Times New Roman" w:hAnsi="Times New Roman"/>
          <w:sz w:val="24"/>
          <w:szCs w:val="24"/>
        </w:rPr>
        <w:t>. Superior Tribuna</w:t>
      </w:r>
      <w:r w:rsidR="00B57EDA">
        <w:rPr>
          <w:rFonts w:ascii="Times New Roman" w:hAnsi="Times New Roman"/>
          <w:sz w:val="24"/>
          <w:szCs w:val="24"/>
        </w:rPr>
        <w:t xml:space="preserve">l de Justiça. </w:t>
      </w:r>
      <w:r w:rsidR="00B57EDA" w:rsidRPr="00B57EDA">
        <w:rPr>
          <w:rFonts w:ascii="Times New Roman" w:hAnsi="Times New Roman"/>
          <w:b/>
          <w:sz w:val="24"/>
          <w:szCs w:val="24"/>
        </w:rPr>
        <w:t>Súmula nº 145</w:t>
      </w:r>
      <w:r w:rsidR="00B57EDA" w:rsidRPr="00B57EDA">
        <w:rPr>
          <w:rFonts w:ascii="Times New Roman" w:hAnsi="Times New Roman"/>
          <w:sz w:val="24"/>
          <w:szCs w:val="24"/>
        </w:rPr>
        <w:t>.</w:t>
      </w:r>
      <w:r w:rsidR="00B57EDA">
        <w:rPr>
          <w:rFonts w:ascii="Times New Roman" w:hAnsi="Times New Roman"/>
          <w:sz w:val="24"/>
          <w:szCs w:val="24"/>
        </w:rPr>
        <w:t xml:space="preserve"> </w:t>
      </w:r>
      <w:r w:rsidR="00B57EDA" w:rsidRPr="00B57EDA">
        <w:rPr>
          <w:rFonts w:ascii="Times New Roman" w:hAnsi="Times New Roman"/>
          <w:sz w:val="24"/>
          <w:szCs w:val="24"/>
        </w:rPr>
        <w:t>Disponível em: www.stj.jus.br/SCON/sumulas/toc.jsp?tipo_visualizacao=RESUMO&amp;livre=%40</w:t>
      </w:r>
      <w:r w:rsidR="008077AC">
        <w:rPr>
          <w:rFonts w:ascii="Times New Roman" w:hAnsi="Times New Roman"/>
          <w:sz w:val="24"/>
          <w:szCs w:val="24"/>
        </w:rPr>
        <w:t>docn&amp;&amp;b=SUMU&amp;p=false&amp;l=10&amp;i=400&gt;</w:t>
      </w:r>
      <w:r w:rsidR="00B57EDA" w:rsidRPr="00B57EDA">
        <w:rPr>
          <w:rFonts w:ascii="Times New Roman" w:hAnsi="Times New Roman"/>
          <w:sz w:val="24"/>
          <w:szCs w:val="24"/>
        </w:rPr>
        <w:t xml:space="preserve"> Acesso em: 03 out 2015</w:t>
      </w:r>
      <w:r w:rsidR="004F077B">
        <w:rPr>
          <w:rFonts w:ascii="Times New Roman" w:hAnsi="Times New Roman"/>
          <w:sz w:val="24"/>
          <w:szCs w:val="24"/>
        </w:rPr>
        <w:t>.</w:t>
      </w:r>
    </w:p>
    <w:p w:rsidR="007D441C" w:rsidRDefault="007D441C" w:rsidP="00B57EDA">
      <w:pPr>
        <w:spacing w:line="240" w:lineRule="auto"/>
        <w:jc w:val="both"/>
        <w:rPr>
          <w:rFonts w:ascii="Times New Roman" w:hAnsi="Times New Roman"/>
          <w:sz w:val="24"/>
          <w:szCs w:val="24"/>
        </w:rPr>
      </w:pPr>
    </w:p>
    <w:p w:rsidR="007D441C" w:rsidRDefault="00BC64D5" w:rsidP="007D441C">
      <w:pPr>
        <w:spacing w:line="240" w:lineRule="auto"/>
        <w:jc w:val="both"/>
        <w:rPr>
          <w:rFonts w:ascii="Times New Roman" w:hAnsi="Times New Roman"/>
          <w:sz w:val="24"/>
          <w:szCs w:val="24"/>
        </w:rPr>
      </w:pPr>
      <w:r>
        <w:rPr>
          <w:rFonts w:ascii="Times New Roman" w:hAnsi="Times New Roman"/>
          <w:sz w:val="24"/>
          <w:szCs w:val="24"/>
        </w:rPr>
        <w:t>__________</w:t>
      </w:r>
      <w:r w:rsidR="007D441C" w:rsidRPr="007D441C">
        <w:rPr>
          <w:rFonts w:ascii="Times New Roman" w:hAnsi="Times New Roman"/>
          <w:sz w:val="24"/>
          <w:szCs w:val="24"/>
        </w:rPr>
        <w:t xml:space="preserve">.Supremo Tribunal Federal. 1ªT. </w:t>
      </w:r>
      <w:r w:rsidR="007D441C" w:rsidRPr="007D441C">
        <w:rPr>
          <w:rFonts w:ascii="Times New Roman" w:hAnsi="Times New Roman"/>
          <w:b/>
          <w:sz w:val="24"/>
          <w:szCs w:val="24"/>
        </w:rPr>
        <w:t>RE.351.750/RJ</w:t>
      </w:r>
      <w:r w:rsidR="007D441C" w:rsidRPr="007D441C">
        <w:rPr>
          <w:rFonts w:ascii="Times New Roman" w:hAnsi="Times New Roman"/>
          <w:sz w:val="24"/>
          <w:szCs w:val="24"/>
        </w:rPr>
        <w:t>. Varig S/A e Ana Maria da Co</w:t>
      </w:r>
      <w:r w:rsidR="007D441C" w:rsidRPr="007D441C">
        <w:rPr>
          <w:rFonts w:ascii="Times New Roman" w:hAnsi="Times New Roman"/>
          <w:sz w:val="24"/>
          <w:szCs w:val="24"/>
        </w:rPr>
        <w:t>s</w:t>
      </w:r>
      <w:r w:rsidR="007D441C" w:rsidRPr="007D441C">
        <w:rPr>
          <w:rFonts w:ascii="Times New Roman" w:hAnsi="Times New Roman"/>
          <w:sz w:val="24"/>
          <w:szCs w:val="24"/>
        </w:rPr>
        <w:t>ta Jardim. Rel. Min. Carlos Britto, j.17.03.2009.dje.24.09.2009.</w:t>
      </w:r>
      <w:r w:rsidR="007D441C">
        <w:rPr>
          <w:rFonts w:ascii="Times New Roman" w:hAnsi="Times New Roman"/>
          <w:sz w:val="24"/>
          <w:szCs w:val="24"/>
        </w:rPr>
        <w:t xml:space="preserve"> Disponível em: &lt;</w:t>
      </w:r>
      <w:r w:rsidR="007D441C" w:rsidRPr="007D441C">
        <w:rPr>
          <w:rFonts w:ascii="Times New Roman" w:hAnsi="Times New Roman"/>
          <w:sz w:val="24"/>
          <w:szCs w:val="24"/>
        </w:rPr>
        <w:t>http://www.stf.jus.br/portal/jurisprudencia/listarJurisprudencia.asp?s1=%28re%29%28351750.NUME.+OU+351750.ACMS.%29&amp;base=baseAcordaos&amp;url=http://tinyurl.com/qf8f4y4&gt; Acesso em 16 out 2015</w:t>
      </w:r>
    </w:p>
    <w:p w:rsidR="004F077B" w:rsidRDefault="004F077B" w:rsidP="00B57EDA">
      <w:pPr>
        <w:spacing w:line="240" w:lineRule="auto"/>
        <w:jc w:val="both"/>
        <w:rPr>
          <w:rFonts w:ascii="Times New Roman" w:hAnsi="Times New Roman"/>
          <w:sz w:val="24"/>
          <w:szCs w:val="24"/>
        </w:rPr>
      </w:pPr>
    </w:p>
    <w:p w:rsidR="004F077B" w:rsidRDefault="00BC64D5" w:rsidP="004F077B">
      <w:pPr>
        <w:spacing w:line="240" w:lineRule="auto"/>
        <w:jc w:val="both"/>
        <w:rPr>
          <w:rFonts w:ascii="Times New Roman" w:hAnsi="Times New Roman"/>
          <w:sz w:val="24"/>
          <w:szCs w:val="24"/>
        </w:rPr>
      </w:pPr>
      <w:r>
        <w:rPr>
          <w:rFonts w:ascii="Times New Roman" w:hAnsi="Times New Roman"/>
          <w:sz w:val="24"/>
          <w:szCs w:val="24"/>
        </w:rPr>
        <w:t>__________</w:t>
      </w:r>
      <w:r w:rsidR="004F077B" w:rsidRPr="004F077B">
        <w:rPr>
          <w:rFonts w:ascii="Times New Roman" w:hAnsi="Times New Roman"/>
          <w:sz w:val="24"/>
          <w:szCs w:val="24"/>
        </w:rPr>
        <w:t xml:space="preserve">. Supremo Tribunal Federal. </w:t>
      </w:r>
      <w:r w:rsidR="004F077B" w:rsidRPr="004F077B">
        <w:rPr>
          <w:rFonts w:ascii="Times New Roman" w:hAnsi="Times New Roman"/>
          <w:b/>
          <w:sz w:val="24"/>
          <w:szCs w:val="24"/>
        </w:rPr>
        <w:t>RE 80.004/SE</w:t>
      </w:r>
      <w:r w:rsidR="004F077B" w:rsidRPr="004F077B">
        <w:rPr>
          <w:rFonts w:ascii="Times New Roman" w:hAnsi="Times New Roman"/>
          <w:sz w:val="24"/>
          <w:szCs w:val="24"/>
        </w:rPr>
        <w:t xml:space="preserve">. Belmiro da Silveira </w:t>
      </w:r>
      <w:proofErr w:type="spellStart"/>
      <w:r w:rsidR="004F077B" w:rsidRPr="004F077B">
        <w:rPr>
          <w:rFonts w:ascii="Times New Roman" w:hAnsi="Times New Roman"/>
          <w:sz w:val="24"/>
          <w:szCs w:val="24"/>
        </w:rPr>
        <w:t>Gois</w:t>
      </w:r>
      <w:proofErr w:type="spellEnd"/>
      <w:r w:rsidR="004F077B" w:rsidRPr="004F077B">
        <w:rPr>
          <w:rFonts w:ascii="Times New Roman" w:hAnsi="Times New Roman"/>
          <w:sz w:val="24"/>
          <w:szCs w:val="24"/>
        </w:rPr>
        <w:t xml:space="preserve"> e Sebastião Leão Trindade. Rel. </w:t>
      </w:r>
      <w:proofErr w:type="spellStart"/>
      <w:r w:rsidR="004F077B" w:rsidRPr="004F077B">
        <w:rPr>
          <w:rFonts w:ascii="Times New Roman" w:hAnsi="Times New Roman"/>
          <w:sz w:val="24"/>
          <w:szCs w:val="24"/>
        </w:rPr>
        <w:t>Min</w:t>
      </w:r>
      <w:proofErr w:type="spellEnd"/>
      <w:r w:rsidR="004F077B" w:rsidRPr="004F077B">
        <w:rPr>
          <w:rFonts w:ascii="Times New Roman" w:hAnsi="Times New Roman"/>
          <w:sz w:val="24"/>
          <w:szCs w:val="24"/>
        </w:rPr>
        <w:t xml:space="preserve"> Xavier de Albuquerque, j. 01.06.1977. Disponível em: &lt; http://www.stf.jus.br/portal/jurisprudencia/listarJurisprudencia.asp?s1=%28re%29%2880004.NUME.+OU+80004.ACMS.%29&amp;base=baseAcordaos&amp;url=http://tinyurl.com/o8hp7fa&gt; </w:t>
      </w:r>
      <w:r w:rsidR="004F077B" w:rsidRPr="004F077B">
        <w:rPr>
          <w:rFonts w:ascii="Times New Roman" w:hAnsi="Times New Roman"/>
          <w:sz w:val="24"/>
          <w:szCs w:val="24"/>
        </w:rPr>
        <w:t>A</w:t>
      </w:r>
      <w:r w:rsidR="004F077B" w:rsidRPr="004F077B">
        <w:rPr>
          <w:rFonts w:ascii="Times New Roman" w:hAnsi="Times New Roman"/>
          <w:sz w:val="24"/>
          <w:szCs w:val="24"/>
        </w:rPr>
        <w:t>cesso em 10 out 2015.</w:t>
      </w:r>
    </w:p>
    <w:p w:rsidR="007B1D36" w:rsidRDefault="007B1D36" w:rsidP="004F077B">
      <w:pPr>
        <w:spacing w:line="240" w:lineRule="auto"/>
        <w:jc w:val="both"/>
        <w:rPr>
          <w:rFonts w:ascii="Times New Roman" w:hAnsi="Times New Roman"/>
          <w:sz w:val="24"/>
          <w:szCs w:val="24"/>
        </w:rPr>
      </w:pPr>
    </w:p>
    <w:p w:rsidR="007B1D36" w:rsidRDefault="007B1D36" w:rsidP="007B1D36">
      <w:pPr>
        <w:spacing w:line="240" w:lineRule="auto"/>
        <w:jc w:val="both"/>
        <w:rPr>
          <w:rFonts w:ascii="Times New Roman" w:hAnsi="Times New Roman"/>
          <w:sz w:val="24"/>
          <w:szCs w:val="24"/>
        </w:rPr>
      </w:pPr>
      <w:proofErr w:type="gramStart"/>
      <w:r w:rsidRPr="00EE0869">
        <w:rPr>
          <w:rFonts w:ascii="Times New Roman" w:hAnsi="Times New Roman"/>
          <w:sz w:val="24"/>
          <w:szCs w:val="24"/>
          <w:lang w:val="en-US"/>
        </w:rPr>
        <w:t>CALVERT, Elise; TAKSAL, Prasad; EASTON, Laura.</w:t>
      </w:r>
      <w:proofErr w:type="gramEnd"/>
      <w:r w:rsidRPr="00EE0869">
        <w:rPr>
          <w:rFonts w:ascii="Times New Roman" w:hAnsi="Times New Roman"/>
          <w:sz w:val="24"/>
          <w:szCs w:val="24"/>
          <w:lang w:val="en-US"/>
        </w:rPr>
        <w:t xml:space="preserve"> </w:t>
      </w:r>
      <w:r w:rsidRPr="00EE0869">
        <w:rPr>
          <w:rFonts w:ascii="Times New Roman" w:hAnsi="Times New Roman"/>
          <w:b/>
          <w:bCs/>
          <w:sz w:val="24"/>
          <w:szCs w:val="24"/>
          <w:lang w:val="en-US"/>
        </w:rPr>
        <w:t>Supreme Court of Canada co</w:t>
      </w:r>
      <w:r w:rsidRPr="00EE0869">
        <w:rPr>
          <w:rFonts w:ascii="Times New Roman" w:hAnsi="Times New Roman"/>
          <w:b/>
          <w:bCs/>
          <w:sz w:val="24"/>
          <w:szCs w:val="24"/>
          <w:lang w:val="en-US"/>
        </w:rPr>
        <w:t>n</w:t>
      </w:r>
      <w:r w:rsidRPr="00EE0869">
        <w:rPr>
          <w:rFonts w:ascii="Times New Roman" w:hAnsi="Times New Roman"/>
          <w:b/>
          <w:bCs/>
          <w:sz w:val="24"/>
          <w:szCs w:val="24"/>
          <w:lang w:val="en-US"/>
        </w:rPr>
        <w:t>firms exclusivity of Montreal Convention on airline liability</w:t>
      </w:r>
      <w:r w:rsidRPr="00EE0869">
        <w:rPr>
          <w:rFonts w:ascii="Times New Roman" w:hAnsi="Times New Roman"/>
          <w:bCs/>
          <w:sz w:val="24"/>
          <w:szCs w:val="24"/>
          <w:lang w:val="en-US"/>
        </w:rPr>
        <w:t xml:space="preserve">. </w:t>
      </w:r>
      <w:r w:rsidRPr="007B1D36">
        <w:rPr>
          <w:rFonts w:ascii="Times New Roman" w:hAnsi="Times New Roman"/>
          <w:bCs/>
          <w:sz w:val="24"/>
          <w:szCs w:val="24"/>
        </w:rPr>
        <w:t xml:space="preserve">Disponível em: </w:t>
      </w:r>
      <w:r>
        <w:rPr>
          <w:rFonts w:ascii="Times New Roman" w:hAnsi="Times New Roman"/>
          <w:bCs/>
          <w:sz w:val="24"/>
          <w:szCs w:val="24"/>
        </w:rPr>
        <w:t>&lt;</w:t>
      </w:r>
      <w:r w:rsidRPr="007B1D36">
        <w:rPr>
          <w:rFonts w:ascii="Times New Roman" w:hAnsi="Times New Roman"/>
          <w:bCs/>
          <w:sz w:val="24"/>
          <w:szCs w:val="24"/>
        </w:rPr>
        <w:t>http://www.lexology.com/library/detail.aspx?g=e7e9e8b3-94ba-4c76-a7f0-93ca86649029&gt;. Acesso em 13.102015</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sidRPr="004622C8">
        <w:rPr>
          <w:rFonts w:ascii="Times New Roman" w:hAnsi="Times New Roman"/>
          <w:sz w:val="24"/>
          <w:szCs w:val="24"/>
        </w:rPr>
        <w:t xml:space="preserve">CAVALIERI FILHO, Sergio. </w:t>
      </w:r>
      <w:r w:rsidRPr="004C23CC">
        <w:rPr>
          <w:rFonts w:ascii="Times New Roman" w:hAnsi="Times New Roman"/>
          <w:b/>
          <w:sz w:val="24"/>
          <w:szCs w:val="24"/>
        </w:rPr>
        <w:t>Programa de responsabilidade civi</w:t>
      </w:r>
      <w:r w:rsidRPr="004622C8">
        <w:rPr>
          <w:rFonts w:ascii="Times New Roman" w:hAnsi="Times New Roman"/>
          <w:sz w:val="24"/>
          <w:szCs w:val="24"/>
        </w:rPr>
        <w:t>l.11ed. São Paulo: Atlas, 2014.</w:t>
      </w:r>
    </w:p>
    <w:p w:rsidR="00B57EDA" w:rsidRDefault="00B57EDA"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lastRenderedPageBreak/>
        <w:t xml:space="preserve">DINIZ, Maria Helena. </w:t>
      </w:r>
      <w:r w:rsidRPr="004C23CC">
        <w:rPr>
          <w:rFonts w:ascii="Times New Roman" w:hAnsi="Times New Roman"/>
          <w:b/>
          <w:sz w:val="24"/>
          <w:szCs w:val="24"/>
        </w:rPr>
        <w:t>Conflito de normas</w:t>
      </w:r>
      <w:r>
        <w:rPr>
          <w:rFonts w:ascii="Times New Roman" w:hAnsi="Times New Roman"/>
          <w:sz w:val="24"/>
          <w:szCs w:val="24"/>
        </w:rPr>
        <w:t>. 4 ed. São Paulo: Saraiva, 2001.</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 xml:space="preserve">__________. </w:t>
      </w:r>
      <w:r w:rsidRPr="004C23CC">
        <w:rPr>
          <w:rFonts w:ascii="Times New Roman" w:hAnsi="Times New Roman"/>
          <w:b/>
          <w:sz w:val="24"/>
          <w:szCs w:val="24"/>
        </w:rPr>
        <w:t>Curso de direito civil brasileiro</w:t>
      </w:r>
      <w:r>
        <w:rPr>
          <w:rFonts w:ascii="Times New Roman" w:hAnsi="Times New Roman"/>
          <w:sz w:val="24"/>
          <w:szCs w:val="24"/>
        </w:rPr>
        <w:t>, vol.7: responsabilidade civil. 28 ed. São Pa</w:t>
      </w:r>
      <w:r>
        <w:rPr>
          <w:rFonts w:ascii="Times New Roman" w:hAnsi="Times New Roman"/>
          <w:sz w:val="24"/>
          <w:szCs w:val="24"/>
        </w:rPr>
        <w:t>u</w:t>
      </w:r>
      <w:r>
        <w:rPr>
          <w:rFonts w:ascii="Times New Roman" w:hAnsi="Times New Roman"/>
          <w:sz w:val="24"/>
          <w:szCs w:val="24"/>
        </w:rPr>
        <w:t>lo: Saraiva, 2014.</w:t>
      </w:r>
    </w:p>
    <w:p w:rsidR="00B00BCC" w:rsidRDefault="00B00BCC" w:rsidP="004C23CC">
      <w:pPr>
        <w:spacing w:line="240" w:lineRule="auto"/>
        <w:jc w:val="both"/>
        <w:rPr>
          <w:rFonts w:ascii="Times New Roman" w:hAnsi="Times New Roman"/>
          <w:sz w:val="24"/>
          <w:szCs w:val="24"/>
        </w:rPr>
      </w:pPr>
    </w:p>
    <w:p w:rsidR="00B00BCC" w:rsidRPr="00B00BCC" w:rsidRDefault="00B00BCC" w:rsidP="00B00BCC">
      <w:pPr>
        <w:spacing w:line="240" w:lineRule="auto"/>
        <w:jc w:val="both"/>
        <w:rPr>
          <w:rFonts w:ascii="Times New Roman" w:hAnsi="Times New Roman"/>
          <w:sz w:val="24"/>
          <w:szCs w:val="24"/>
        </w:rPr>
      </w:pPr>
      <w:r w:rsidRPr="00B00BCC">
        <w:rPr>
          <w:rFonts w:ascii="Times New Roman" w:hAnsi="Times New Roman"/>
          <w:sz w:val="24"/>
          <w:szCs w:val="24"/>
        </w:rPr>
        <w:t xml:space="preserve">DI PIETRO, Maria Sylvia </w:t>
      </w:r>
      <w:proofErr w:type="spellStart"/>
      <w:r w:rsidRPr="00B00BCC">
        <w:rPr>
          <w:rFonts w:ascii="Times New Roman" w:hAnsi="Times New Roman"/>
          <w:sz w:val="24"/>
          <w:szCs w:val="24"/>
        </w:rPr>
        <w:t>Zanella</w:t>
      </w:r>
      <w:proofErr w:type="spellEnd"/>
      <w:r w:rsidRPr="00B00BCC">
        <w:rPr>
          <w:rFonts w:ascii="Times New Roman" w:hAnsi="Times New Roman"/>
          <w:sz w:val="24"/>
          <w:szCs w:val="24"/>
        </w:rPr>
        <w:t>.</w:t>
      </w:r>
      <w:r w:rsidRPr="00B00BCC">
        <w:rPr>
          <w:rFonts w:ascii="Times New Roman" w:hAnsi="Times New Roman"/>
          <w:b/>
          <w:sz w:val="24"/>
          <w:szCs w:val="24"/>
        </w:rPr>
        <w:t xml:space="preserve"> Parcerias na administração pública: concessão, pe</w:t>
      </w:r>
      <w:r w:rsidRPr="00B00BCC">
        <w:rPr>
          <w:rFonts w:ascii="Times New Roman" w:hAnsi="Times New Roman"/>
          <w:b/>
          <w:sz w:val="24"/>
          <w:szCs w:val="24"/>
        </w:rPr>
        <w:t>r</w:t>
      </w:r>
      <w:r w:rsidRPr="00B00BCC">
        <w:rPr>
          <w:rFonts w:ascii="Times New Roman" w:hAnsi="Times New Roman"/>
          <w:b/>
          <w:sz w:val="24"/>
          <w:szCs w:val="24"/>
        </w:rPr>
        <w:t>missão, franquia, terceirização e outras forma</w:t>
      </w:r>
      <w:r w:rsidRPr="00B00BCC">
        <w:rPr>
          <w:rFonts w:ascii="Times New Roman" w:hAnsi="Times New Roman"/>
          <w:sz w:val="24"/>
          <w:szCs w:val="24"/>
        </w:rPr>
        <w:t>s. São Paulo: Atlas, 1996.</w:t>
      </w:r>
    </w:p>
    <w:p w:rsidR="00B00BCC" w:rsidRDefault="00B00BCC" w:rsidP="004C23CC">
      <w:pPr>
        <w:spacing w:line="240" w:lineRule="auto"/>
        <w:jc w:val="both"/>
        <w:rPr>
          <w:rFonts w:ascii="Times New Roman" w:hAnsi="Times New Roman"/>
          <w:sz w:val="24"/>
          <w:szCs w:val="24"/>
        </w:rPr>
      </w:pPr>
    </w:p>
    <w:p w:rsidR="00B421FB" w:rsidRDefault="00B421FB" w:rsidP="004C23CC">
      <w:pPr>
        <w:spacing w:line="240" w:lineRule="auto"/>
        <w:jc w:val="both"/>
        <w:rPr>
          <w:rFonts w:ascii="Times New Roman" w:hAnsi="Times New Roman"/>
          <w:sz w:val="24"/>
          <w:szCs w:val="24"/>
        </w:rPr>
      </w:pPr>
    </w:p>
    <w:p w:rsidR="00B421FB" w:rsidRDefault="00B421FB" w:rsidP="004C23CC">
      <w:pPr>
        <w:spacing w:line="240" w:lineRule="auto"/>
        <w:jc w:val="both"/>
        <w:rPr>
          <w:rFonts w:ascii="Times New Roman" w:hAnsi="Times New Roman"/>
          <w:bCs/>
          <w:sz w:val="24"/>
          <w:szCs w:val="24"/>
        </w:rPr>
      </w:pPr>
      <w:r w:rsidRPr="00B421FB">
        <w:rPr>
          <w:rFonts w:ascii="Times New Roman" w:hAnsi="Times New Roman"/>
          <w:sz w:val="24"/>
          <w:szCs w:val="24"/>
        </w:rPr>
        <w:t xml:space="preserve">FRANÇA. </w:t>
      </w:r>
      <w:proofErr w:type="spellStart"/>
      <w:r w:rsidRPr="00B421FB">
        <w:rPr>
          <w:rFonts w:ascii="Times New Roman" w:hAnsi="Times New Roman"/>
          <w:b/>
          <w:bCs/>
          <w:sz w:val="24"/>
          <w:szCs w:val="24"/>
        </w:rPr>
        <w:t>Constitution</w:t>
      </w:r>
      <w:proofErr w:type="spellEnd"/>
      <w:r w:rsidRPr="00B421FB">
        <w:rPr>
          <w:rFonts w:ascii="Times New Roman" w:hAnsi="Times New Roman"/>
          <w:b/>
          <w:bCs/>
          <w:sz w:val="24"/>
          <w:szCs w:val="24"/>
        </w:rPr>
        <w:t xml:space="preserve"> de </w:t>
      </w:r>
      <w:proofErr w:type="spellStart"/>
      <w:r w:rsidRPr="00B421FB">
        <w:rPr>
          <w:rFonts w:ascii="Times New Roman" w:hAnsi="Times New Roman"/>
          <w:b/>
          <w:bCs/>
          <w:sz w:val="24"/>
          <w:szCs w:val="24"/>
        </w:rPr>
        <w:t>la</w:t>
      </w:r>
      <w:proofErr w:type="spellEnd"/>
      <w:r w:rsidRPr="00B421FB">
        <w:rPr>
          <w:rFonts w:ascii="Times New Roman" w:hAnsi="Times New Roman"/>
          <w:b/>
          <w:bCs/>
          <w:sz w:val="24"/>
          <w:szCs w:val="24"/>
        </w:rPr>
        <w:t xml:space="preserve"> </w:t>
      </w:r>
      <w:proofErr w:type="spellStart"/>
      <w:r w:rsidRPr="00B421FB">
        <w:rPr>
          <w:rFonts w:ascii="Times New Roman" w:hAnsi="Times New Roman"/>
          <w:b/>
          <w:bCs/>
          <w:sz w:val="24"/>
          <w:szCs w:val="24"/>
        </w:rPr>
        <w:t>République</w:t>
      </w:r>
      <w:proofErr w:type="spellEnd"/>
      <w:r w:rsidRPr="00B421FB">
        <w:rPr>
          <w:rFonts w:ascii="Times New Roman" w:hAnsi="Times New Roman"/>
          <w:b/>
          <w:bCs/>
          <w:sz w:val="24"/>
          <w:szCs w:val="24"/>
        </w:rPr>
        <w:t xml:space="preserve"> </w:t>
      </w:r>
      <w:proofErr w:type="spellStart"/>
      <w:r w:rsidRPr="00B421FB">
        <w:rPr>
          <w:rFonts w:ascii="Times New Roman" w:hAnsi="Times New Roman"/>
          <w:b/>
          <w:bCs/>
          <w:sz w:val="24"/>
          <w:szCs w:val="24"/>
        </w:rPr>
        <w:t>française</w:t>
      </w:r>
      <w:proofErr w:type="spellEnd"/>
      <w:r w:rsidRPr="00B421FB">
        <w:rPr>
          <w:rFonts w:ascii="Times New Roman" w:hAnsi="Times New Roman"/>
          <w:bCs/>
          <w:sz w:val="24"/>
          <w:szCs w:val="24"/>
        </w:rPr>
        <w:t>. 04 out 1958. Disponível em:</w:t>
      </w:r>
    </w:p>
    <w:p w:rsidR="00B421FB" w:rsidRDefault="00B421FB" w:rsidP="004C23CC">
      <w:pPr>
        <w:spacing w:line="240" w:lineRule="auto"/>
        <w:jc w:val="both"/>
        <w:rPr>
          <w:rFonts w:ascii="Times New Roman" w:hAnsi="Times New Roman"/>
          <w:sz w:val="24"/>
          <w:szCs w:val="24"/>
        </w:rPr>
      </w:pPr>
      <w:r>
        <w:rPr>
          <w:rFonts w:ascii="Times New Roman" w:hAnsi="Times New Roman"/>
          <w:bCs/>
          <w:sz w:val="24"/>
          <w:szCs w:val="24"/>
        </w:rPr>
        <w:t>&lt;</w:t>
      </w:r>
      <w:r w:rsidRPr="00B421FB">
        <w:rPr>
          <w:rFonts w:ascii="Times New Roman" w:hAnsi="Times New Roman"/>
          <w:bCs/>
          <w:sz w:val="24"/>
          <w:szCs w:val="24"/>
        </w:rPr>
        <w:t xml:space="preserve"> http://www.assemblee-nationale.fr/connaissance/constitution.asp&gt;. Acesso em 20 out 2015.</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 xml:space="preserve">GAGLIANO, Pablo </w:t>
      </w:r>
      <w:proofErr w:type="spellStart"/>
      <w:r>
        <w:rPr>
          <w:rFonts w:ascii="Times New Roman" w:hAnsi="Times New Roman"/>
          <w:sz w:val="24"/>
          <w:szCs w:val="24"/>
        </w:rPr>
        <w:t>Stolze</w:t>
      </w:r>
      <w:proofErr w:type="spellEnd"/>
      <w:r>
        <w:rPr>
          <w:rFonts w:ascii="Times New Roman" w:hAnsi="Times New Roman"/>
          <w:sz w:val="24"/>
          <w:szCs w:val="24"/>
        </w:rPr>
        <w:t xml:space="preserve">; PAMPLONA FILHO, Rodolfo. </w:t>
      </w:r>
      <w:r w:rsidRPr="004C23CC">
        <w:rPr>
          <w:rFonts w:ascii="Times New Roman" w:hAnsi="Times New Roman"/>
          <w:b/>
          <w:sz w:val="24"/>
          <w:szCs w:val="24"/>
        </w:rPr>
        <w:t>Novo curso de direito civil, vol. 3: responsabilidade civil</w:t>
      </w:r>
      <w:r>
        <w:rPr>
          <w:rFonts w:ascii="Times New Roman" w:hAnsi="Times New Roman"/>
          <w:sz w:val="24"/>
          <w:szCs w:val="24"/>
        </w:rPr>
        <w:t xml:space="preserve">. 10 ed., </w:t>
      </w:r>
      <w:proofErr w:type="spellStart"/>
      <w:r>
        <w:rPr>
          <w:rFonts w:ascii="Times New Roman" w:hAnsi="Times New Roman"/>
          <w:sz w:val="24"/>
          <w:szCs w:val="24"/>
        </w:rPr>
        <w:t>rev</w:t>
      </w:r>
      <w:proofErr w:type="spellEnd"/>
      <w:r>
        <w:rPr>
          <w:rFonts w:ascii="Times New Roman" w:hAnsi="Times New Roman"/>
          <w:sz w:val="24"/>
          <w:szCs w:val="24"/>
        </w:rPr>
        <w:t xml:space="preserve">, atual. e </w:t>
      </w:r>
      <w:proofErr w:type="spellStart"/>
      <w:r>
        <w:rPr>
          <w:rFonts w:ascii="Times New Roman" w:hAnsi="Times New Roman"/>
          <w:sz w:val="24"/>
          <w:szCs w:val="24"/>
        </w:rPr>
        <w:t>ampl</w:t>
      </w:r>
      <w:proofErr w:type="spellEnd"/>
      <w:r>
        <w:rPr>
          <w:rFonts w:ascii="Times New Roman" w:hAnsi="Times New Roman"/>
          <w:sz w:val="24"/>
          <w:szCs w:val="24"/>
        </w:rPr>
        <w:t>. São Paulo: Saraiva, 2012.</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 xml:space="preserve">__________. </w:t>
      </w:r>
      <w:r w:rsidRPr="004C23CC">
        <w:rPr>
          <w:rFonts w:ascii="Times New Roman" w:hAnsi="Times New Roman"/>
          <w:b/>
          <w:sz w:val="24"/>
          <w:szCs w:val="24"/>
        </w:rPr>
        <w:t>Novo curso de direito civil, vol. 4: contratos em espécie</w:t>
      </w:r>
      <w:r>
        <w:rPr>
          <w:rFonts w:ascii="Times New Roman" w:hAnsi="Times New Roman"/>
          <w:sz w:val="24"/>
          <w:szCs w:val="24"/>
        </w:rPr>
        <w:t xml:space="preserve">. 5 ed., rev., atual. e </w:t>
      </w:r>
      <w:proofErr w:type="spellStart"/>
      <w:r>
        <w:rPr>
          <w:rFonts w:ascii="Times New Roman" w:hAnsi="Times New Roman"/>
          <w:sz w:val="24"/>
          <w:szCs w:val="24"/>
        </w:rPr>
        <w:t>ampl</w:t>
      </w:r>
      <w:proofErr w:type="spellEnd"/>
      <w:r>
        <w:rPr>
          <w:rFonts w:ascii="Times New Roman" w:hAnsi="Times New Roman"/>
          <w:sz w:val="24"/>
          <w:szCs w:val="24"/>
        </w:rPr>
        <w:t>. São Paulo:Saraiva, 2012.</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 xml:space="preserve">GARCIA JUNIOR, Armando </w:t>
      </w:r>
      <w:proofErr w:type="spellStart"/>
      <w:r>
        <w:rPr>
          <w:rFonts w:ascii="Times New Roman" w:hAnsi="Times New Roman"/>
          <w:sz w:val="24"/>
          <w:szCs w:val="24"/>
        </w:rPr>
        <w:t>Alvares</w:t>
      </w:r>
      <w:proofErr w:type="spellEnd"/>
      <w:r>
        <w:rPr>
          <w:rFonts w:ascii="Times New Roman" w:hAnsi="Times New Roman"/>
          <w:sz w:val="24"/>
          <w:szCs w:val="24"/>
        </w:rPr>
        <w:t xml:space="preserve">. </w:t>
      </w:r>
      <w:r w:rsidRPr="004C23CC">
        <w:rPr>
          <w:rFonts w:ascii="Times New Roman" w:hAnsi="Times New Roman"/>
          <w:b/>
          <w:sz w:val="24"/>
          <w:szCs w:val="24"/>
        </w:rPr>
        <w:t>Conflitos entre normas do MERCOSUL e direito interno: como resolver o problema?: O caso brasileiro</w:t>
      </w:r>
      <w:r>
        <w:rPr>
          <w:rFonts w:ascii="Times New Roman" w:hAnsi="Times New Roman"/>
          <w:sz w:val="24"/>
          <w:szCs w:val="24"/>
        </w:rPr>
        <w:t xml:space="preserve">. São Paulo: </w:t>
      </w:r>
      <w:proofErr w:type="spellStart"/>
      <w:r>
        <w:rPr>
          <w:rFonts w:ascii="Times New Roman" w:hAnsi="Times New Roman"/>
          <w:sz w:val="24"/>
          <w:szCs w:val="24"/>
        </w:rPr>
        <w:t>Ltr</w:t>
      </w:r>
      <w:proofErr w:type="spellEnd"/>
      <w:r>
        <w:rPr>
          <w:rFonts w:ascii="Times New Roman" w:hAnsi="Times New Roman"/>
          <w:sz w:val="24"/>
          <w:szCs w:val="24"/>
        </w:rPr>
        <w:t>, 1997.</w:t>
      </w:r>
    </w:p>
    <w:p w:rsidR="004C23CC" w:rsidRDefault="004C23CC" w:rsidP="004C23CC">
      <w:pPr>
        <w:spacing w:line="240" w:lineRule="auto"/>
        <w:jc w:val="both"/>
        <w:rPr>
          <w:rFonts w:ascii="Times New Roman" w:hAnsi="Times New Roman"/>
          <w:color w:val="FF0000"/>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 xml:space="preserve">GONÇALVES, Carlos Roberto. </w:t>
      </w:r>
      <w:r w:rsidRPr="004C23CC">
        <w:rPr>
          <w:rFonts w:ascii="Times New Roman" w:hAnsi="Times New Roman"/>
          <w:b/>
          <w:sz w:val="24"/>
          <w:szCs w:val="24"/>
        </w:rPr>
        <w:t>Direito civil brasileiro, vol.4: responsabilidade civil</w:t>
      </w:r>
      <w:r>
        <w:rPr>
          <w:rFonts w:ascii="Times New Roman" w:hAnsi="Times New Roman"/>
          <w:sz w:val="24"/>
          <w:szCs w:val="24"/>
        </w:rPr>
        <w:t>. 7 ed. São Paulo: Saraiva, 2012.</w:t>
      </w:r>
    </w:p>
    <w:p w:rsidR="00BC64D5" w:rsidRDefault="00BC64D5" w:rsidP="004C23CC">
      <w:pPr>
        <w:spacing w:line="240" w:lineRule="auto"/>
        <w:jc w:val="both"/>
        <w:rPr>
          <w:rFonts w:ascii="Times New Roman" w:hAnsi="Times New Roman"/>
          <w:sz w:val="24"/>
          <w:szCs w:val="24"/>
        </w:rPr>
      </w:pPr>
    </w:p>
    <w:p w:rsidR="004C0EBB" w:rsidRDefault="007B1D36" w:rsidP="007B1D36">
      <w:pPr>
        <w:spacing w:line="240" w:lineRule="auto"/>
        <w:jc w:val="both"/>
        <w:rPr>
          <w:rFonts w:ascii="Times New Roman" w:hAnsi="Times New Roman"/>
          <w:sz w:val="24"/>
          <w:szCs w:val="24"/>
        </w:rPr>
      </w:pPr>
      <w:r w:rsidRPr="007B1D36">
        <w:rPr>
          <w:rFonts w:ascii="Times New Roman" w:hAnsi="Times New Roman"/>
          <w:sz w:val="24"/>
          <w:szCs w:val="24"/>
        </w:rPr>
        <w:t xml:space="preserve">GRÉCIA. </w:t>
      </w:r>
      <w:proofErr w:type="spellStart"/>
      <w:r w:rsidRPr="007B1D36">
        <w:rPr>
          <w:rFonts w:ascii="Times New Roman" w:hAnsi="Times New Roman"/>
          <w:b/>
          <w:sz w:val="24"/>
          <w:szCs w:val="24"/>
        </w:rPr>
        <w:t>The</w:t>
      </w:r>
      <w:proofErr w:type="spellEnd"/>
      <w:r w:rsidRPr="007B1D36">
        <w:rPr>
          <w:rFonts w:ascii="Times New Roman" w:hAnsi="Times New Roman"/>
          <w:b/>
          <w:sz w:val="24"/>
          <w:szCs w:val="24"/>
        </w:rPr>
        <w:t xml:space="preserve"> </w:t>
      </w:r>
      <w:proofErr w:type="spellStart"/>
      <w:r w:rsidRPr="007B1D36">
        <w:rPr>
          <w:rFonts w:ascii="Times New Roman" w:hAnsi="Times New Roman"/>
          <w:b/>
          <w:sz w:val="24"/>
          <w:szCs w:val="24"/>
        </w:rPr>
        <w:t>Constitution</w:t>
      </w:r>
      <w:proofErr w:type="spellEnd"/>
      <w:r w:rsidRPr="007B1D36">
        <w:rPr>
          <w:rFonts w:ascii="Times New Roman" w:hAnsi="Times New Roman"/>
          <w:b/>
          <w:sz w:val="24"/>
          <w:szCs w:val="24"/>
        </w:rPr>
        <w:t xml:space="preserve"> </w:t>
      </w:r>
      <w:proofErr w:type="spellStart"/>
      <w:r w:rsidRPr="007B1D36">
        <w:rPr>
          <w:rFonts w:ascii="Times New Roman" w:hAnsi="Times New Roman"/>
          <w:b/>
          <w:sz w:val="24"/>
          <w:szCs w:val="24"/>
        </w:rPr>
        <w:t>of</w:t>
      </w:r>
      <w:proofErr w:type="spellEnd"/>
      <w:r w:rsidRPr="007B1D36">
        <w:rPr>
          <w:rFonts w:ascii="Times New Roman" w:hAnsi="Times New Roman"/>
          <w:b/>
          <w:sz w:val="24"/>
          <w:szCs w:val="24"/>
        </w:rPr>
        <w:t xml:space="preserve"> </w:t>
      </w:r>
      <w:proofErr w:type="spellStart"/>
      <w:r w:rsidRPr="007B1D36">
        <w:rPr>
          <w:rFonts w:ascii="Times New Roman" w:hAnsi="Times New Roman"/>
          <w:b/>
          <w:sz w:val="24"/>
          <w:szCs w:val="24"/>
        </w:rPr>
        <w:t>the</w:t>
      </w:r>
      <w:proofErr w:type="spellEnd"/>
      <w:r w:rsidRPr="007B1D36">
        <w:rPr>
          <w:rFonts w:ascii="Times New Roman" w:hAnsi="Times New Roman"/>
          <w:b/>
          <w:sz w:val="24"/>
          <w:szCs w:val="24"/>
        </w:rPr>
        <w:t xml:space="preserve"> </w:t>
      </w:r>
      <w:proofErr w:type="spellStart"/>
      <w:r w:rsidRPr="007B1D36">
        <w:rPr>
          <w:rFonts w:ascii="Times New Roman" w:hAnsi="Times New Roman"/>
          <w:b/>
          <w:sz w:val="24"/>
          <w:szCs w:val="24"/>
        </w:rPr>
        <w:t>Grece</w:t>
      </w:r>
      <w:proofErr w:type="spellEnd"/>
      <w:r w:rsidRPr="007B1D36">
        <w:rPr>
          <w:rFonts w:ascii="Times New Roman" w:hAnsi="Times New Roman"/>
          <w:sz w:val="24"/>
          <w:szCs w:val="24"/>
        </w:rPr>
        <w:t>. 09 jun 1975. Disponível em: &lt;http://www.wipo.int/wipolex/en/text.</w:t>
      </w:r>
      <w:proofErr w:type="spellStart"/>
      <w:r w:rsidRPr="007B1D36">
        <w:rPr>
          <w:rFonts w:ascii="Times New Roman" w:hAnsi="Times New Roman"/>
          <w:sz w:val="24"/>
          <w:szCs w:val="24"/>
        </w:rPr>
        <w:t>jsp</w:t>
      </w:r>
      <w:proofErr w:type="spellEnd"/>
      <w:r w:rsidRPr="007B1D36">
        <w:rPr>
          <w:rFonts w:ascii="Times New Roman" w:hAnsi="Times New Roman"/>
          <w:sz w:val="24"/>
          <w:szCs w:val="24"/>
        </w:rPr>
        <w:t>?</w:t>
      </w:r>
      <w:proofErr w:type="spellStart"/>
      <w:r w:rsidRPr="007B1D36">
        <w:rPr>
          <w:rFonts w:ascii="Times New Roman" w:hAnsi="Times New Roman"/>
          <w:sz w:val="24"/>
          <w:szCs w:val="24"/>
        </w:rPr>
        <w:t>file_id</w:t>
      </w:r>
      <w:proofErr w:type="spellEnd"/>
      <w:r w:rsidRPr="007B1D36">
        <w:rPr>
          <w:rFonts w:ascii="Times New Roman" w:hAnsi="Times New Roman"/>
          <w:sz w:val="24"/>
          <w:szCs w:val="24"/>
        </w:rPr>
        <w:t>=182913&gt; Acesso em 20 out 2015&gt;.</w:t>
      </w:r>
    </w:p>
    <w:p w:rsidR="007B1D36" w:rsidRDefault="007B1D36" w:rsidP="004C0EBB">
      <w:pPr>
        <w:spacing w:line="240" w:lineRule="auto"/>
        <w:jc w:val="both"/>
        <w:rPr>
          <w:rFonts w:ascii="Times New Roman" w:hAnsi="Times New Roman"/>
          <w:sz w:val="24"/>
          <w:szCs w:val="24"/>
        </w:rPr>
      </w:pPr>
    </w:p>
    <w:p w:rsidR="006D0B14" w:rsidRPr="00EE0869" w:rsidRDefault="006D0B14" w:rsidP="004C0EBB">
      <w:pPr>
        <w:spacing w:line="240" w:lineRule="auto"/>
        <w:jc w:val="both"/>
        <w:rPr>
          <w:rFonts w:ascii="Times New Roman" w:hAnsi="Times New Roman"/>
          <w:sz w:val="24"/>
          <w:szCs w:val="24"/>
          <w:lang w:val="en-US"/>
        </w:rPr>
      </w:pPr>
      <w:proofErr w:type="gramStart"/>
      <w:r w:rsidRPr="00EE0869">
        <w:rPr>
          <w:rFonts w:ascii="Times New Roman" w:hAnsi="Times New Roman"/>
          <w:sz w:val="24"/>
          <w:szCs w:val="24"/>
          <w:lang w:val="en-US"/>
        </w:rPr>
        <w:t>ICAO.</w:t>
      </w:r>
      <w:proofErr w:type="gramEnd"/>
      <w:r w:rsidRPr="00EE0869">
        <w:rPr>
          <w:rFonts w:ascii="Times New Roman" w:hAnsi="Times New Roman"/>
          <w:sz w:val="24"/>
          <w:szCs w:val="24"/>
          <w:lang w:val="en-US"/>
        </w:rPr>
        <w:t xml:space="preserve"> </w:t>
      </w:r>
      <w:r w:rsidRPr="00EE0869">
        <w:rPr>
          <w:rFonts w:ascii="Times New Roman" w:hAnsi="Times New Roman"/>
          <w:b/>
          <w:sz w:val="24"/>
          <w:szCs w:val="24"/>
          <w:lang w:val="en-US"/>
        </w:rPr>
        <w:t>Annex 13 to the Convention on International Civil Aviation</w:t>
      </w:r>
      <w:r w:rsidRPr="00EE0869">
        <w:rPr>
          <w:rFonts w:ascii="Times New Roman" w:hAnsi="Times New Roman"/>
          <w:sz w:val="24"/>
          <w:szCs w:val="24"/>
          <w:lang w:val="en-US"/>
        </w:rPr>
        <w:t>.</w:t>
      </w:r>
      <w:r w:rsidRPr="00EE0869">
        <w:rPr>
          <w:rFonts w:ascii="Times New Roman" w:hAnsi="Times New Roman"/>
          <w:b/>
          <w:sz w:val="24"/>
          <w:szCs w:val="24"/>
          <w:lang w:val="en-US"/>
        </w:rPr>
        <w:t xml:space="preserve"> </w:t>
      </w:r>
      <w:proofErr w:type="gramStart"/>
      <w:r w:rsidRPr="00EE0869">
        <w:rPr>
          <w:rFonts w:ascii="Times New Roman" w:hAnsi="Times New Roman"/>
          <w:b/>
          <w:sz w:val="24"/>
          <w:szCs w:val="24"/>
          <w:lang w:val="en-US"/>
        </w:rPr>
        <w:t>Aircraft Accident and Incident Investigation</w:t>
      </w:r>
      <w:r w:rsidRPr="00EE0869">
        <w:rPr>
          <w:rFonts w:ascii="Times New Roman" w:hAnsi="Times New Roman"/>
          <w:sz w:val="24"/>
          <w:szCs w:val="24"/>
          <w:lang w:val="en-US"/>
        </w:rPr>
        <w:t>.</w:t>
      </w:r>
      <w:proofErr w:type="gramEnd"/>
      <w:r w:rsidRPr="00EE0869">
        <w:rPr>
          <w:rFonts w:ascii="Times New Roman" w:hAnsi="Times New Roman"/>
          <w:sz w:val="24"/>
          <w:szCs w:val="24"/>
          <w:lang w:val="en-US"/>
        </w:rPr>
        <w:t xml:space="preserve"> </w:t>
      </w:r>
      <w:proofErr w:type="gramStart"/>
      <w:r w:rsidRPr="00EE0869">
        <w:rPr>
          <w:rFonts w:ascii="Times New Roman" w:hAnsi="Times New Roman"/>
          <w:sz w:val="24"/>
          <w:szCs w:val="24"/>
          <w:lang w:val="en-US"/>
        </w:rPr>
        <w:t>9 ed. Montreal, 2001.</w:t>
      </w:r>
      <w:proofErr w:type="gramEnd"/>
      <w:r w:rsidRPr="00EE0869">
        <w:rPr>
          <w:rFonts w:ascii="Times New Roman" w:hAnsi="Times New Roman"/>
          <w:sz w:val="24"/>
          <w:szCs w:val="24"/>
          <w:lang w:val="en-US"/>
        </w:rPr>
        <w:t xml:space="preserve"> </w:t>
      </w:r>
      <w:proofErr w:type="spellStart"/>
      <w:r w:rsidRPr="00EE0869">
        <w:rPr>
          <w:rFonts w:ascii="Times New Roman" w:hAnsi="Times New Roman"/>
          <w:sz w:val="24"/>
          <w:szCs w:val="24"/>
          <w:lang w:val="en-US"/>
        </w:rPr>
        <w:t>Disponível</w:t>
      </w:r>
      <w:proofErr w:type="spellEnd"/>
      <w:r w:rsidRPr="00EE0869">
        <w:rPr>
          <w:rFonts w:ascii="Times New Roman" w:hAnsi="Times New Roman"/>
          <w:sz w:val="24"/>
          <w:szCs w:val="24"/>
          <w:lang w:val="en-US"/>
        </w:rPr>
        <w:t xml:space="preserve"> </w:t>
      </w:r>
      <w:proofErr w:type="spellStart"/>
      <w:r w:rsidRPr="00EE0869">
        <w:rPr>
          <w:rFonts w:ascii="Times New Roman" w:hAnsi="Times New Roman"/>
          <w:sz w:val="24"/>
          <w:szCs w:val="24"/>
          <w:lang w:val="en-US"/>
        </w:rPr>
        <w:t>em</w:t>
      </w:r>
      <w:proofErr w:type="spellEnd"/>
      <w:r w:rsidRPr="00EE0869">
        <w:rPr>
          <w:rFonts w:ascii="Times New Roman" w:hAnsi="Times New Roman"/>
          <w:sz w:val="24"/>
          <w:szCs w:val="24"/>
          <w:lang w:val="en-US"/>
        </w:rPr>
        <w:t xml:space="preserve">: </w:t>
      </w:r>
    </w:p>
    <w:p w:rsidR="006D0B14" w:rsidRPr="00EE0869" w:rsidRDefault="006D0B14" w:rsidP="004C0EBB">
      <w:pPr>
        <w:spacing w:line="240" w:lineRule="auto"/>
        <w:jc w:val="both"/>
        <w:rPr>
          <w:rFonts w:ascii="Times New Roman" w:hAnsi="Times New Roman"/>
          <w:sz w:val="24"/>
          <w:szCs w:val="24"/>
          <w:lang w:val="en-US"/>
        </w:rPr>
      </w:pPr>
      <w:r w:rsidRPr="00EE0869">
        <w:rPr>
          <w:rFonts w:ascii="Times New Roman" w:hAnsi="Times New Roman"/>
          <w:sz w:val="24"/>
          <w:szCs w:val="24"/>
          <w:lang w:val="en-US"/>
        </w:rPr>
        <w:t xml:space="preserve">&lt;http://www.cad.gov.rs/docs/udesi/an13_cons.pdf&gt; </w:t>
      </w:r>
      <w:proofErr w:type="spellStart"/>
      <w:r w:rsidRPr="00EE0869">
        <w:rPr>
          <w:rFonts w:ascii="Times New Roman" w:hAnsi="Times New Roman"/>
          <w:sz w:val="24"/>
          <w:szCs w:val="24"/>
          <w:lang w:val="en-US"/>
        </w:rPr>
        <w:t>Acesso</w:t>
      </w:r>
      <w:proofErr w:type="spellEnd"/>
      <w:r w:rsidRPr="00EE0869">
        <w:rPr>
          <w:rFonts w:ascii="Times New Roman" w:hAnsi="Times New Roman"/>
          <w:sz w:val="24"/>
          <w:szCs w:val="24"/>
          <w:lang w:val="en-US"/>
        </w:rPr>
        <w:t xml:space="preserve"> </w:t>
      </w:r>
      <w:proofErr w:type="spellStart"/>
      <w:r w:rsidRPr="00EE0869">
        <w:rPr>
          <w:rFonts w:ascii="Times New Roman" w:hAnsi="Times New Roman"/>
          <w:sz w:val="24"/>
          <w:szCs w:val="24"/>
          <w:lang w:val="en-US"/>
        </w:rPr>
        <w:t>em</w:t>
      </w:r>
      <w:proofErr w:type="spellEnd"/>
      <w:r w:rsidRPr="00EE0869">
        <w:rPr>
          <w:rFonts w:ascii="Times New Roman" w:hAnsi="Times New Roman"/>
          <w:sz w:val="24"/>
          <w:szCs w:val="24"/>
          <w:lang w:val="en-US"/>
        </w:rPr>
        <w:t xml:space="preserve"> 03.11.2015</w:t>
      </w:r>
    </w:p>
    <w:p w:rsidR="006D0B14" w:rsidRPr="00EE0869" w:rsidRDefault="006D0B14" w:rsidP="004C0EBB">
      <w:pPr>
        <w:spacing w:line="240" w:lineRule="auto"/>
        <w:jc w:val="both"/>
        <w:rPr>
          <w:rFonts w:ascii="Times New Roman" w:hAnsi="Times New Roman"/>
          <w:sz w:val="24"/>
          <w:szCs w:val="24"/>
          <w:lang w:val="en-US"/>
        </w:rPr>
      </w:pPr>
    </w:p>
    <w:p w:rsidR="004C0EBB" w:rsidRDefault="004C0EBB" w:rsidP="004C0EBB">
      <w:pPr>
        <w:spacing w:line="240" w:lineRule="auto"/>
        <w:jc w:val="both"/>
        <w:rPr>
          <w:rFonts w:ascii="Times New Roman" w:hAnsi="Times New Roman"/>
          <w:sz w:val="24"/>
          <w:szCs w:val="24"/>
        </w:rPr>
      </w:pPr>
      <w:proofErr w:type="gramStart"/>
      <w:r w:rsidRPr="00EE0869">
        <w:rPr>
          <w:rFonts w:ascii="Times New Roman" w:hAnsi="Times New Roman"/>
          <w:sz w:val="24"/>
          <w:szCs w:val="24"/>
          <w:lang w:val="en-US"/>
        </w:rPr>
        <w:t>ICAO.</w:t>
      </w:r>
      <w:proofErr w:type="gramEnd"/>
      <w:r w:rsidRPr="00EE0869">
        <w:rPr>
          <w:rFonts w:ascii="Times New Roman" w:hAnsi="Times New Roman"/>
          <w:sz w:val="24"/>
          <w:szCs w:val="24"/>
          <w:lang w:val="en-US"/>
        </w:rPr>
        <w:t xml:space="preserve"> </w:t>
      </w:r>
      <w:proofErr w:type="spellStart"/>
      <w:proofErr w:type="gramStart"/>
      <w:r w:rsidRPr="00EE0869">
        <w:rPr>
          <w:rFonts w:ascii="Times New Roman" w:hAnsi="Times New Roman"/>
          <w:b/>
          <w:sz w:val="24"/>
          <w:szCs w:val="24"/>
          <w:lang w:val="en-US"/>
        </w:rPr>
        <w:t>Safaty</w:t>
      </w:r>
      <w:proofErr w:type="spellEnd"/>
      <w:r w:rsidRPr="00EE0869">
        <w:rPr>
          <w:rFonts w:ascii="Times New Roman" w:hAnsi="Times New Roman"/>
          <w:b/>
          <w:sz w:val="24"/>
          <w:szCs w:val="24"/>
          <w:lang w:val="en-US"/>
        </w:rPr>
        <w:t xml:space="preserve"> Report 2015 </w:t>
      </w:r>
      <w:proofErr w:type="spellStart"/>
      <w:r w:rsidRPr="00EE0869">
        <w:rPr>
          <w:rFonts w:ascii="Times New Roman" w:hAnsi="Times New Roman"/>
          <w:b/>
          <w:sz w:val="24"/>
          <w:szCs w:val="24"/>
          <w:lang w:val="en-US"/>
        </w:rPr>
        <w:t>Edction</w:t>
      </w:r>
      <w:proofErr w:type="spellEnd"/>
      <w:r w:rsidRPr="00EE0869">
        <w:rPr>
          <w:rFonts w:ascii="Times New Roman" w:hAnsi="Times New Roman"/>
          <w:sz w:val="24"/>
          <w:szCs w:val="24"/>
          <w:lang w:val="en-US"/>
        </w:rPr>
        <w:t>.</w:t>
      </w:r>
      <w:proofErr w:type="gramEnd"/>
      <w:r w:rsidRPr="00EE0869">
        <w:rPr>
          <w:rFonts w:ascii="Times New Roman" w:hAnsi="Times New Roman"/>
          <w:sz w:val="24"/>
          <w:szCs w:val="24"/>
          <w:lang w:val="en-US"/>
        </w:rPr>
        <w:t xml:space="preserve"> Montreal. </w:t>
      </w:r>
      <w:r w:rsidRPr="004C0EBB">
        <w:rPr>
          <w:rFonts w:ascii="Times New Roman" w:hAnsi="Times New Roman"/>
          <w:sz w:val="24"/>
          <w:szCs w:val="24"/>
        </w:rPr>
        <w:t>Disponível em:</w:t>
      </w:r>
    </w:p>
    <w:p w:rsidR="004C0EBB" w:rsidRDefault="004C0EBB" w:rsidP="004C0EBB">
      <w:pPr>
        <w:spacing w:line="240" w:lineRule="auto"/>
        <w:jc w:val="both"/>
        <w:rPr>
          <w:rFonts w:ascii="Times New Roman" w:hAnsi="Times New Roman"/>
          <w:sz w:val="24"/>
          <w:szCs w:val="24"/>
        </w:rPr>
      </w:pPr>
      <w:r w:rsidRPr="004C0EBB">
        <w:rPr>
          <w:rFonts w:ascii="Times New Roman" w:hAnsi="Times New Roman"/>
          <w:sz w:val="24"/>
          <w:szCs w:val="24"/>
        </w:rPr>
        <w:lastRenderedPageBreak/>
        <w:t>&lt;http://www.icao.int/safety/Documents/ICAO_Safety_Report_2015_Web.pdf&gt;. Acesso em 15 out de 2015</w:t>
      </w:r>
      <w:r>
        <w:rPr>
          <w:rFonts w:ascii="Times New Roman" w:hAnsi="Times New Roman"/>
          <w:sz w:val="24"/>
          <w:szCs w:val="24"/>
        </w:rPr>
        <w:t>.</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 xml:space="preserve">LISBOA, Roberto </w:t>
      </w:r>
      <w:proofErr w:type="spellStart"/>
      <w:r>
        <w:rPr>
          <w:rFonts w:ascii="Times New Roman" w:hAnsi="Times New Roman"/>
          <w:sz w:val="24"/>
          <w:szCs w:val="24"/>
        </w:rPr>
        <w:t>Senise</w:t>
      </w:r>
      <w:proofErr w:type="spellEnd"/>
      <w:r>
        <w:rPr>
          <w:rFonts w:ascii="Times New Roman" w:hAnsi="Times New Roman"/>
          <w:sz w:val="24"/>
          <w:szCs w:val="24"/>
        </w:rPr>
        <w:t xml:space="preserve">. Manual </w:t>
      </w:r>
      <w:r w:rsidRPr="004C23CC">
        <w:rPr>
          <w:rFonts w:ascii="Times New Roman" w:hAnsi="Times New Roman"/>
          <w:b/>
          <w:sz w:val="24"/>
          <w:szCs w:val="24"/>
        </w:rPr>
        <w:t>do direito civil, vol. 2: direito das obrigações e respo</w:t>
      </w:r>
      <w:r w:rsidRPr="004C23CC">
        <w:rPr>
          <w:rFonts w:ascii="Times New Roman" w:hAnsi="Times New Roman"/>
          <w:b/>
          <w:sz w:val="24"/>
          <w:szCs w:val="24"/>
        </w:rPr>
        <w:t>n</w:t>
      </w:r>
      <w:r w:rsidRPr="004C23CC">
        <w:rPr>
          <w:rFonts w:ascii="Times New Roman" w:hAnsi="Times New Roman"/>
          <w:b/>
          <w:sz w:val="24"/>
          <w:szCs w:val="24"/>
        </w:rPr>
        <w:t>sabilidade civil</w:t>
      </w:r>
      <w:r>
        <w:rPr>
          <w:rFonts w:ascii="Times New Roman" w:hAnsi="Times New Roman"/>
          <w:sz w:val="24"/>
          <w:szCs w:val="24"/>
        </w:rPr>
        <w:t>. 6 ed. São Paulo: Saraiva, 2012.</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_______</w:t>
      </w:r>
      <w:r w:rsidR="00D77929">
        <w:rPr>
          <w:rFonts w:ascii="Times New Roman" w:hAnsi="Times New Roman"/>
          <w:sz w:val="24"/>
          <w:szCs w:val="24"/>
        </w:rPr>
        <w:t>_</w:t>
      </w:r>
      <w:r>
        <w:rPr>
          <w:rFonts w:ascii="Times New Roman" w:hAnsi="Times New Roman"/>
          <w:sz w:val="24"/>
          <w:szCs w:val="24"/>
        </w:rPr>
        <w:t>__</w:t>
      </w:r>
      <w:r w:rsidRPr="004622C8">
        <w:rPr>
          <w:rFonts w:ascii="Times New Roman" w:hAnsi="Times New Roman"/>
          <w:sz w:val="24"/>
          <w:szCs w:val="24"/>
        </w:rPr>
        <w:t xml:space="preserve">. </w:t>
      </w:r>
      <w:r w:rsidRPr="004C23CC">
        <w:rPr>
          <w:rFonts w:ascii="Times New Roman" w:hAnsi="Times New Roman"/>
          <w:b/>
          <w:sz w:val="24"/>
          <w:szCs w:val="24"/>
        </w:rPr>
        <w:t>Responsabilidade civil nas relações de consumo</w:t>
      </w:r>
      <w:r w:rsidRPr="004622C8">
        <w:rPr>
          <w:rFonts w:ascii="Times New Roman" w:hAnsi="Times New Roman"/>
          <w:sz w:val="24"/>
          <w:szCs w:val="24"/>
        </w:rPr>
        <w:t>. 3 ed. São Paulo: Saraiva, 2002.</w:t>
      </w:r>
    </w:p>
    <w:p w:rsidR="00117F06" w:rsidRDefault="00117F06"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MIRAGEM, Bruno</w:t>
      </w:r>
      <w:r w:rsidRPr="004C23CC">
        <w:rPr>
          <w:rFonts w:ascii="Times New Roman" w:hAnsi="Times New Roman"/>
          <w:sz w:val="24"/>
          <w:szCs w:val="24"/>
        </w:rPr>
        <w:t>.</w:t>
      </w:r>
      <w:r w:rsidRPr="004C23CC">
        <w:rPr>
          <w:rFonts w:ascii="Times New Roman" w:hAnsi="Times New Roman"/>
          <w:b/>
          <w:sz w:val="24"/>
          <w:szCs w:val="24"/>
        </w:rPr>
        <w:t xml:space="preserve"> Curso de direito do consumidor</w:t>
      </w:r>
      <w:r>
        <w:rPr>
          <w:rFonts w:ascii="Times New Roman" w:hAnsi="Times New Roman"/>
          <w:sz w:val="24"/>
          <w:szCs w:val="24"/>
        </w:rPr>
        <w:t xml:space="preserve">. 5 ed. rev., atual. e </w:t>
      </w:r>
      <w:proofErr w:type="spellStart"/>
      <w:r>
        <w:rPr>
          <w:rFonts w:ascii="Times New Roman" w:hAnsi="Times New Roman"/>
          <w:sz w:val="24"/>
          <w:szCs w:val="24"/>
        </w:rPr>
        <w:t>ampl</w:t>
      </w:r>
      <w:proofErr w:type="spellEnd"/>
      <w:r>
        <w:rPr>
          <w:rFonts w:ascii="Times New Roman" w:hAnsi="Times New Roman"/>
          <w:sz w:val="24"/>
          <w:szCs w:val="24"/>
        </w:rPr>
        <w:t>. São Paulo: Editora Revista dos Tribunais, 2014.</w:t>
      </w:r>
    </w:p>
    <w:p w:rsidR="004C6CDA" w:rsidRDefault="004C6CDA" w:rsidP="004C23CC">
      <w:pPr>
        <w:spacing w:line="240" w:lineRule="auto"/>
        <w:jc w:val="both"/>
        <w:rPr>
          <w:rFonts w:ascii="Times New Roman" w:hAnsi="Times New Roman"/>
          <w:sz w:val="24"/>
          <w:szCs w:val="24"/>
        </w:rPr>
      </w:pPr>
    </w:p>
    <w:p w:rsidR="004C6CDA" w:rsidRDefault="004C6CDA" w:rsidP="004C23CC">
      <w:pPr>
        <w:spacing w:line="240" w:lineRule="auto"/>
        <w:jc w:val="both"/>
        <w:rPr>
          <w:rFonts w:ascii="Times New Roman" w:hAnsi="Times New Roman"/>
          <w:sz w:val="24"/>
          <w:szCs w:val="24"/>
        </w:rPr>
      </w:pPr>
      <w:r>
        <w:rPr>
          <w:rFonts w:ascii="Times New Roman" w:hAnsi="Times New Roman"/>
          <w:sz w:val="24"/>
          <w:szCs w:val="24"/>
        </w:rPr>
        <w:t xml:space="preserve">NICOLAU, Gustavo </w:t>
      </w:r>
      <w:proofErr w:type="spellStart"/>
      <w:r>
        <w:rPr>
          <w:rFonts w:ascii="Times New Roman" w:hAnsi="Times New Roman"/>
          <w:sz w:val="24"/>
          <w:szCs w:val="24"/>
        </w:rPr>
        <w:t>Rene</w:t>
      </w:r>
      <w:proofErr w:type="spellEnd"/>
      <w:r>
        <w:rPr>
          <w:rFonts w:ascii="Times New Roman" w:hAnsi="Times New Roman"/>
          <w:sz w:val="24"/>
          <w:szCs w:val="24"/>
        </w:rPr>
        <w:t xml:space="preserve">. </w:t>
      </w:r>
      <w:r w:rsidRPr="004C6CDA">
        <w:rPr>
          <w:rFonts w:ascii="Times New Roman" w:hAnsi="Times New Roman"/>
          <w:b/>
          <w:sz w:val="24"/>
          <w:szCs w:val="24"/>
        </w:rPr>
        <w:t>Responsabilidade objetiva e a teoria do risco</w:t>
      </w:r>
      <w:r>
        <w:rPr>
          <w:rFonts w:ascii="Times New Roman" w:hAnsi="Times New Roman"/>
          <w:sz w:val="24"/>
          <w:szCs w:val="24"/>
        </w:rPr>
        <w:t>. Cadernos de d</w:t>
      </w:r>
      <w:r>
        <w:rPr>
          <w:rFonts w:ascii="Times New Roman" w:hAnsi="Times New Roman"/>
          <w:sz w:val="24"/>
          <w:szCs w:val="24"/>
        </w:rPr>
        <w:t>i</w:t>
      </w:r>
      <w:r>
        <w:rPr>
          <w:rFonts w:ascii="Times New Roman" w:hAnsi="Times New Roman"/>
          <w:sz w:val="24"/>
          <w:szCs w:val="24"/>
        </w:rPr>
        <w:t xml:space="preserve">reito piracicaba, v.9. </w:t>
      </w:r>
      <w:proofErr w:type="spellStart"/>
      <w:r>
        <w:rPr>
          <w:rFonts w:ascii="Times New Roman" w:hAnsi="Times New Roman"/>
          <w:sz w:val="24"/>
          <w:szCs w:val="24"/>
        </w:rPr>
        <w:t>jan-dez</w:t>
      </w:r>
      <w:proofErr w:type="spellEnd"/>
      <w:r>
        <w:rPr>
          <w:rFonts w:ascii="Times New Roman" w:hAnsi="Times New Roman"/>
          <w:sz w:val="24"/>
          <w:szCs w:val="24"/>
        </w:rPr>
        <w:t xml:space="preserve"> 2009. Disponível em:</w:t>
      </w:r>
    </w:p>
    <w:p w:rsidR="004C6CDA" w:rsidRDefault="004C6CDA" w:rsidP="004C23CC">
      <w:pPr>
        <w:spacing w:line="240" w:lineRule="auto"/>
        <w:jc w:val="both"/>
        <w:rPr>
          <w:rFonts w:ascii="Times New Roman" w:hAnsi="Times New Roman"/>
          <w:sz w:val="24"/>
          <w:szCs w:val="24"/>
        </w:rPr>
      </w:pPr>
      <w:r>
        <w:rPr>
          <w:rFonts w:ascii="Times New Roman" w:hAnsi="Times New Roman"/>
          <w:sz w:val="24"/>
          <w:szCs w:val="24"/>
        </w:rPr>
        <w:t>&lt;</w:t>
      </w:r>
      <w:r w:rsidRPr="004C6CDA">
        <w:rPr>
          <w:rFonts w:ascii="Times New Roman" w:hAnsi="Times New Roman"/>
          <w:sz w:val="24"/>
          <w:szCs w:val="24"/>
        </w:rPr>
        <w:t>https://www.metodista.br/revistas/revistas-unimep/index.php/direito/article/viewFile/146/</w:t>
      </w:r>
    </w:p>
    <w:p w:rsidR="004C6CDA" w:rsidRPr="00EE0869" w:rsidRDefault="004C6CDA" w:rsidP="004C23CC">
      <w:pPr>
        <w:spacing w:line="240" w:lineRule="auto"/>
        <w:jc w:val="both"/>
        <w:rPr>
          <w:rFonts w:ascii="Times New Roman" w:hAnsi="Times New Roman"/>
          <w:sz w:val="24"/>
          <w:szCs w:val="24"/>
          <w:lang w:val="en-US"/>
        </w:rPr>
      </w:pPr>
      <w:proofErr w:type="gramStart"/>
      <w:r w:rsidRPr="00EE0869">
        <w:rPr>
          <w:rFonts w:ascii="Times New Roman" w:hAnsi="Times New Roman"/>
          <w:sz w:val="24"/>
          <w:szCs w:val="24"/>
          <w:lang w:val="en-US"/>
        </w:rPr>
        <w:t xml:space="preserve">85&gt; </w:t>
      </w:r>
      <w:proofErr w:type="spellStart"/>
      <w:r w:rsidRPr="00EE0869">
        <w:rPr>
          <w:rFonts w:ascii="Times New Roman" w:hAnsi="Times New Roman"/>
          <w:sz w:val="24"/>
          <w:szCs w:val="24"/>
          <w:lang w:val="en-US"/>
        </w:rPr>
        <w:t>Acesso</w:t>
      </w:r>
      <w:proofErr w:type="spellEnd"/>
      <w:r w:rsidRPr="00EE0869">
        <w:rPr>
          <w:rFonts w:ascii="Times New Roman" w:hAnsi="Times New Roman"/>
          <w:sz w:val="24"/>
          <w:szCs w:val="24"/>
          <w:lang w:val="en-US"/>
        </w:rPr>
        <w:t xml:space="preserve"> </w:t>
      </w:r>
      <w:proofErr w:type="spellStart"/>
      <w:r w:rsidRPr="00EE0869">
        <w:rPr>
          <w:rFonts w:ascii="Times New Roman" w:hAnsi="Times New Roman"/>
          <w:sz w:val="24"/>
          <w:szCs w:val="24"/>
          <w:lang w:val="en-US"/>
        </w:rPr>
        <w:t>em</w:t>
      </w:r>
      <w:proofErr w:type="spellEnd"/>
      <w:r w:rsidRPr="00EE0869">
        <w:rPr>
          <w:rFonts w:ascii="Times New Roman" w:hAnsi="Times New Roman"/>
          <w:sz w:val="24"/>
          <w:szCs w:val="24"/>
          <w:lang w:val="en-US"/>
        </w:rPr>
        <w:t xml:space="preserve"> 6 out 2015.</w:t>
      </w:r>
      <w:proofErr w:type="gramEnd"/>
    </w:p>
    <w:p w:rsidR="00177C00" w:rsidRPr="00EE0869" w:rsidRDefault="00177C00" w:rsidP="004C23CC">
      <w:pPr>
        <w:spacing w:line="240" w:lineRule="auto"/>
        <w:jc w:val="both"/>
        <w:rPr>
          <w:rFonts w:ascii="Times New Roman" w:hAnsi="Times New Roman"/>
          <w:sz w:val="24"/>
          <w:szCs w:val="24"/>
          <w:lang w:val="en-US"/>
        </w:rPr>
      </w:pPr>
    </w:p>
    <w:p w:rsidR="00177C00" w:rsidRDefault="00177C00" w:rsidP="004C23CC">
      <w:pPr>
        <w:spacing w:line="240" w:lineRule="auto"/>
        <w:jc w:val="both"/>
        <w:rPr>
          <w:rFonts w:ascii="Times New Roman" w:hAnsi="Times New Roman"/>
          <w:sz w:val="24"/>
          <w:szCs w:val="24"/>
        </w:rPr>
      </w:pPr>
      <w:r w:rsidRPr="00EE0869">
        <w:rPr>
          <w:rFonts w:ascii="Times New Roman" w:hAnsi="Times New Roman"/>
          <w:sz w:val="24"/>
          <w:szCs w:val="24"/>
          <w:lang w:val="en-US"/>
        </w:rPr>
        <w:t xml:space="preserve">PAULSSON, Karin. </w:t>
      </w:r>
      <w:r w:rsidRPr="00EE0869">
        <w:rPr>
          <w:rFonts w:ascii="Times New Roman" w:hAnsi="Times New Roman"/>
          <w:b/>
          <w:sz w:val="24"/>
          <w:szCs w:val="24"/>
          <w:lang w:val="en-US"/>
        </w:rPr>
        <w:t>Passenger liability, according to the Montreal Convention</w:t>
      </w:r>
      <w:r w:rsidRPr="00EE0869">
        <w:rPr>
          <w:rFonts w:ascii="Times New Roman" w:hAnsi="Times New Roman"/>
          <w:sz w:val="24"/>
          <w:szCs w:val="24"/>
          <w:lang w:val="en-US"/>
        </w:rPr>
        <w:t xml:space="preserve">. </w:t>
      </w:r>
      <w:proofErr w:type="spellStart"/>
      <w:r w:rsidR="00700966">
        <w:rPr>
          <w:rFonts w:ascii="Times New Roman" w:hAnsi="Times New Roman"/>
          <w:sz w:val="24"/>
          <w:szCs w:val="24"/>
        </w:rPr>
        <w:t>Autumn</w:t>
      </w:r>
      <w:proofErr w:type="spellEnd"/>
      <w:r w:rsidR="00700966">
        <w:rPr>
          <w:rFonts w:ascii="Times New Roman" w:hAnsi="Times New Roman"/>
          <w:sz w:val="24"/>
          <w:szCs w:val="24"/>
        </w:rPr>
        <w:t xml:space="preserve">: </w:t>
      </w:r>
      <w:proofErr w:type="spellStart"/>
      <w:r w:rsidR="00700966">
        <w:rPr>
          <w:rFonts w:ascii="Times New Roman" w:hAnsi="Times New Roman"/>
          <w:sz w:val="24"/>
          <w:szCs w:val="24"/>
        </w:rPr>
        <w:t>University</w:t>
      </w:r>
      <w:proofErr w:type="spellEnd"/>
      <w:r w:rsidR="00700966">
        <w:rPr>
          <w:rFonts w:ascii="Times New Roman" w:hAnsi="Times New Roman"/>
          <w:sz w:val="24"/>
          <w:szCs w:val="24"/>
        </w:rPr>
        <w:t xml:space="preserve"> </w:t>
      </w:r>
      <w:proofErr w:type="spellStart"/>
      <w:r w:rsidR="00700966">
        <w:rPr>
          <w:rFonts w:ascii="Times New Roman" w:hAnsi="Times New Roman"/>
          <w:sz w:val="24"/>
          <w:szCs w:val="24"/>
        </w:rPr>
        <w:t>of</w:t>
      </w:r>
      <w:proofErr w:type="spellEnd"/>
      <w:r w:rsidR="00700966">
        <w:rPr>
          <w:rFonts w:ascii="Times New Roman" w:hAnsi="Times New Roman"/>
          <w:sz w:val="24"/>
          <w:szCs w:val="24"/>
        </w:rPr>
        <w:t xml:space="preserve"> </w:t>
      </w:r>
      <w:proofErr w:type="spellStart"/>
      <w:r w:rsidR="00700966">
        <w:rPr>
          <w:rFonts w:ascii="Times New Roman" w:hAnsi="Times New Roman"/>
          <w:sz w:val="24"/>
          <w:szCs w:val="24"/>
        </w:rPr>
        <w:t>Lund</w:t>
      </w:r>
      <w:proofErr w:type="spellEnd"/>
      <w:r w:rsidR="00700966">
        <w:rPr>
          <w:rFonts w:ascii="Times New Roman" w:hAnsi="Times New Roman"/>
          <w:sz w:val="24"/>
          <w:szCs w:val="24"/>
        </w:rPr>
        <w:t>, 2009. Disponível em:</w:t>
      </w:r>
    </w:p>
    <w:p w:rsidR="00700966" w:rsidRPr="00700966" w:rsidRDefault="00700966" w:rsidP="004C23CC">
      <w:pPr>
        <w:spacing w:line="240" w:lineRule="auto"/>
        <w:jc w:val="both"/>
        <w:rPr>
          <w:rFonts w:ascii="Times New Roman" w:hAnsi="Times New Roman"/>
          <w:sz w:val="24"/>
          <w:szCs w:val="24"/>
        </w:rPr>
      </w:pPr>
      <w:r>
        <w:t>&lt;</w:t>
      </w:r>
      <w:r w:rsidRPr="00700966">
        <w:rPr>
          <w:rFonts w:ascii="Times New Roman" w:hAnsi="Times New Roman"/>
          <w:sz w:val="24"/>
          <w:szCs w:val="24"/>
        </w:rPr>
        <w:t>http://lup.lub.lu.se/luur/download?</w:t>
      </w:r>
      <w:proofErr w:type="gramStart"/>
      <w:r w:rsidRPr="00700966">
        <w:rPr>
          <w:rFonts w:ascii="Times New Roman" w:hAnsi="Times New Roman"/>
          <w:sz w:val="24"/>
          <w:szCs w:val="24"/>
        </w:rPr>
        <w:t>func</w:t>
      </w:r>
      <w:proofErr w:type="gramEnd"/>
      <w:r w:rsidRPr="00700966">
        <w:rPr>
          <w:rFonts w:ascii="Times New Roman" w:hAnsi="Times New Roman"/>
          <w:sz w:val="24"/>
          <w:szCs w:val="24"/>
        </w:rPr>
        <w:t>=downloadFile&amp;recordOId=1561100&amp;fileOId=1565526</w:t>
      </w:r>
      <w:r>
        <w:rPr>
          <w:rFonts w:ascii="Times New Roman" w:hAnsi="Times New Roman"/>
          <w:sz w:val="24"/>
          <w:szCs w:val="24"/>
        </w:rPr>
        <w:t>&gt;</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PEREIRA, Caio Mário da Silva</w:t>
      </w:r>
      <w:r w:rsidRPr="004C23CC">
        <w:rPr>
          <w:rFonts w:ascii="Times New Roman" w:hAnsi="Times New Roman"/>
          <w:b/>
          <w:sz w:val="24"/>
          <w:szCs w:val="24"/>
        </w:rPr>
        <w:t>. Responsabilidade civil</w:t>
      </w:r>
      <w:r>
        <w:rPr>
          <w:rFonts w:ascii="Times New Roman" w:hAnsi="Times New Roman"/>
          <w:sz w:val="24"/>
          <w:szCs w:val="24"/>
        </w:rPr>
        <w:t>. 9 ed. Rio de Janeiro: Forense, 1998.</w:t>
      </w:r>
    </w:p>
    <w:p w:rsidR="00972273" w:rsidRDefault="00972273" w:rsidP="004C23CC">
      <w:pPr>
        <w:spacing w:line="240" w:lineRule="auto"/>
        <w:jc w:val="both"/>
        <w:rPr>
          <w:rFonts w:ascii="Times New Roman" w:hAnsi="Times New Roman"/>
          <w:sz w:val="24"/>
          <w:szCs w:val="24"/>
        </w:rPr>
      </w:pPr>
    </w:p>
    <w:p w:rsidR="00972273" w:rsidRDefault="00972273" w:rsidP="004C23CC">
      <w:pPr>
        <w:spacing w:line="240" w:lineRule="auto"/>
        <w:jc w:val="both"/>
        <w:rPr>
          <w:rFonts w:ascii="Times New Roman" w:hAnsi="Times New Roman"/>
          <w:sz w:val="24"/>
          <w:szCs w:val="24"/>
        </w:rPr>
      </w:pPr>
      <w:r>
        <w:rPr>
          <w:rFonts w:ascii="Times New Roman" w:hAnsi="Times New Roman"/>
          <w:sz w:val="24"/>
          <w:szCs w:val="24"/>
        </w:rPr>
        <w:t xml:space="preserve">_________. </w:t>
      </w:r>
      <w:r w:rsidRPr="00B329F6">
        <w:rPr>
          <w:rFonts w:ascii="Times New Roman" w:hAnsi="Times New Roman"/>
          <w:b/>
          <w:sz w:val="24"/>
          <w:szCs w:val="24"/>
        </w:rPr>
        <w:t>Responsabilidade civil</w:t>
      </w:r>
      <w:r>
        <w:rPr>
          <w:rFonts w:ascii="Times New Roman" w:hAnsi="Times New Roman"/>
          <w:sz w:val="24"/>
          <w:szCs w:val="24"/>
        </w:rPr>
        <w:t xml:space="preserve">. 10. ed., </w:t>
      </w:r>
      <w:proofErr w:type="spellStart"/>
      <w:r>
        <w:rPr>
          <w:rFonts w:ascii="Times New Roman" w:hAnsi="Times New Roman"/>
          <w:sz w:val="24"/>
          <w:szCs w:val="24"/>
        </w:rPr>
        <w:t>rev</w:t>
      </w:r>
      <w:proofErr w:type="spellEnd"/>
      <w:r>
        <w:rPr>
          <w:rFonts w:ascii="Times New Roman" w:hAnsi="Times New Roman"/>
          <w:sz w:val="24"/>
          <w:szCs w:val="24"/>
        </w:rPr>
        <w:t xml:space="preserve">, e atual. Atualizador: Gustavo </w:t>
      </w:r>
      <w:proofErr w:type="spellStart"/>
      <w:r>
        <w:rPr>
          <w:rFonts w:ascii="Times New Roman" w:hAnsi="Times New Roman"/>
          <w:sz w:val="24"/>
          <w:szCs w:val="24"/>
        </w:rPr>
        <w:t>Tepedino</w:t>
      </w:r>
      <w:proofErr w:type="spellEnd"/>
      <w:r>
        <w:rPr>
          <w:rFonts w:ascii="Times New Roman" w:hAnsi="Times New Roman"/>
          <w:sz w:val="24"/>
          <w:szCs w:val="24"/>
        </w:rPr>
        <w:t>. Rio de Janeiro: GZ, 2012.</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 xml:space="preserve">REZEK, Francisco. </w:t>
      </w:r>
      <w:r w:rsidRPr="004C23CC">
        <w:rPr>
          <w:rFonts w:ascii="Times New Roman" w:hAnsi="Times New Roman"/>
          <w:b/>
          <w:sz w:val="24"/>
          <w:szCs w:val="24"/>
        </w:rPr>
        <w:t>Direito internacional Público: curso elementar</w:t>
      </w:r>
      <w:r>
        <w:rPr>
          <w:rFonts w:ascii="Times New Roman" w:hAnsi="Times New Roman"/>
          <w:sz w:val="24"/>
          <w:szCs w:val="24"/>
        </w:rPr>
        <w:t>. 15 ed. rev. e atual. São Paulo: Saraiva, 2014.</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sidRPr="004622C8">
        <w:rPr>
          <w:rFonts w:ascii="Times New Roman" w:hAnsi="Times New Roman"/>
          <w:sz w:val="24"/>
          <w:szCs w:val="24"/>
        </w:rPr>
        <w:t>STOCO, Rui.</w:t>
      </w:r>
      <w:r w:rsidR="00B329F6">
        <w:rPr>
          <w:rFonts w:ascii="Times New Roman" w:hAnsi="Times New Roman"/>
          <w:b/>
          <w:sz w:val="24"/>
          <w:szCs w:val="24"/>
        </w:rPr>
        <w:t>Tratado de responsabilidade c</w:t>
      </w:r>
      <w:r w:rsidRPr="004C23CC">
        <w:rPr>
          <w:rFonts w:ascii="Times New Roman" w:hAnsi="Times New Roman"/>
          <w:b/>
          <w:sz w:val="24"/>
          <w:szCs w:val="24"/>
        </w:rPr>
        <w:t>ivil: doutrina e jurisprudência</w:t>
      </w:r>
      <w:r w:rsidRPr="004622C8">
        <w:rPr>
          <w:rFonts w:ascii="Times New Roman" w:hAnsi="Times New Roman"/>
          <w:sz w:val="24"/>
          <w:szCs w:val="24"/>
        </w:rPr>
        <w:t>. 7. ed. São Paulo: Revista dos tribunais, 2007</w:t>
      </w:r>
      <w:r>
        <w:rPr>
          <w:rFonts w:ascii="Times New Roman" w:hAnsi="Times New Roman"/>
          <w:sz w:val="24"/>
          <w:szCs w:val="24"/>
        </w:rPr>
        <w:t>.</w:t>
      </w:r>
    </w:p>
    <w:p w:rsidR="00117F06" w:rsidRDefault="00117F06" w:rsidP="004C23CC">
      <w:pPr>
        <w:spacing w:line="240" w:lineRule="auto"/>
        <w:jc w:val="both"/>
        <w:rPr>
          <w:rFonts w:ascii="Times New Roman" w:hAnsi="Times New Roman"/>
          <w:sz w:val="24"/>
          <w:szCs w:val="24"/>
        </w:rPr>
      </w:pPr>
    </w:p>
    <w:p w:rsidR="00B57EDA" w:rsidRDefault="00B57EDA" w:rsidP="004C23CC">
      <w:pPr>
        <w:spacing w:line="240" w:lineRule="auto"/>
        <w:jc w:val="both"/>
        <w:rPr>
          <w:rFonts w:ascii="Times New Roman" w:hAnsi="Times New Roman"/>
          <w:sz w:val="24"/>
          <w:szCs w:val="24"/>
        </w:rPr>
      </w:pPr>
      <w:r>
        <w:rPr>
          <w:rFonts w:ascii="Times New Roman" w:hAnsi="Times New Roman"/>
          <w:sz w:val="24"/>
          <w:szCs w:val="24"/>
        </w:rPr>
        <w:lastRenderedPageBreak/>
        <w:t xml:space="preserve">TARTUCE, Flavio. </w:t>
      </w:r>
      <w:r w:rsidRPr="00B57EDA">
        <w:rPr>
          <w:rFonts w:ascii="Times New Roman" w:hAnsi="Times New Roman"/>
          <w:b/>
          <w:sz w:val="24"/>
          <w:szCs w:val="24"/>
        </w:rPr>
        <w:t>Direito Civil, vol. 2: direito das obrigações e responsabilidade civil</w:t>
      </w:r>
      <w:r>
        <w:rPr>
          <w:rFonts w:ascii="Times New Roman" w:hAnsi="Times New Roman"/>
          <w:sz w:val="24"/>
          <w:szCs w:val="24"/>
        </w:rPr>
        <w:t xml:space="preserve">. 6 ed. rev., atual. e </w:t>
      </w:r>
      <w:proofErr w:type="spellStart"/>
      <w:r>
        <w:rPr>
          <w:rFonts w:ascii="Times New Roman" w:hAnsi="Times New Roman"/>
          <w:sz w:val="24"/>
          <w:szCs w:val="24"/>
        </w:rPr>
        <w:t>ampl</w:t>
      </w:r>
      <w:proofErr w:type="spellEnd"/>
      <w:r>
        <w:rPr>
          <w:rFonts w:ascii="Times New Roman" w:hAnsi="Times New Roman"/>
          <w:sz w:val="24"/>
          <w:szCs w:val="24"/>
        </w:rPr>
        <w:t>. São Paulo: Método, 2014.</w:t>
      </w:r>
    </w:p>
    <w:p w:rsidR="004C23CC" w:rsidRDefault="004C23CC" w:rsidP="004C23CC">
      <w:pPr>
        <w:spacing w:line="240" w:lineRule="auto"/>
        <w:jc w:val="both"/>
        <w:rPr>
          <w:rFonts w:ascii="Times New Roman" w:hAnsi="Times New Roman"/>
          <w:sz w:val="24"/>
          <w:szCs w:val="24"/>
        </w:rPr>
      </w:pPr>
    </w:p>
    <w:p w:rsidR="004C23CC" w:rsidRDefault="004C23CC" w:rsidP="004C23CC">
      <w:pPr>
        <w:spacing w:line="240" w:lineRule="auto"/>
        <w:jc w:val="both"/>
        <w:rPr>
          <w:rFonts w:ascii="Times New Roman" w:hAnsi="Times New Roman"/>
          <w:sz w:val="24"/>
          <w:szCs w:val="24"/>
        </w:rPr>
      </w:pPr>
      <w:r>
        <w:rPr>
          <w:rFonts w:ascii="Times New Roman" w:hAnsi="Times New Roman"/>
          <w:sz w:val="24"/>
          <w:szCs w:val="24"/>
        </w:rPr>
        <w:t xml:space="preserve">VARELLA, Marcelo D. </w:t>
      </w:r>
      <w:r w:rsidRPr="004C23CC">
        <w:rPr>
          <w:rFonts w:ascii="Times New Roman" w:hAnsi="Times New Roman"/>
          <w:b/>
          <w:sz w:val="24"/>
          <w:szCs w:val="24"/>
        </w:rPr>
        <w:t>Direito Internacional Público</w:t>
      </w:r>
      <w:r>
        <w:rPr>
          <w:rFonts w:ascii="Times New Roman" w:hAnsi="Times New Roman"/>
          <w:sz w:val="24"/>
          <w:szCs w:val="24"/>
        </w:rPr>
        <w:t>.4 ed. São Paulo: Saraiva, 2012.</w:t>
      </w:r>
    </w:p>
    <w:p w:rsidR="004C23CC" w:rsidRDefault="004C23CC" w:rsidP="004C23CC">
      <w:pPr>
        <w:spacing w:line="240" w:lineRule="auto"/>
        <w:jc w:val="both"/>
        <w:rPr>
          <w:rFonts w:ascii="Times New Roman" w:hAnsi="Times New Roman"/>
          <w:sz w:val="24"/>
          <w:szCs w:val="24"/>
        </w:rPr>
      </w:pPr>
    </w:p>
    <w:p w:rsidR="00192EEF" w:rsidRPr="00B91D76" w:rsidRDefault="00192EEF" w:rsidP="004C23CC">
      <w:pPr>
        <w:spacing w:line="240" w:lineRule="auto"/>
        <w:jc w:val="both"/>
        <w:rPr>
          <w:rFonts w:ascii="Times New Roman" w:hAnsi="Times New Roman"/>
          <w:color w:val="000000"/>
          <w:sz w:val="24"/>
          <w:szCs w:val="24"/>
        </w:rPr>
      </w:pPr>
      <w:r w:rsidRPr="00B91D76">
        <w:rPr>
          <w:rFonts w:ascii="Times New Roman" w:hAnsi="Times New Roman"/>
          <w:color w:val="000000"/>
          <w:sz w:val="24"/>
          <w:szCs w:val="24"/>
        </w:rPr>
        <w:t xml:space="preserve">VENOSA, Silvio de Salvo. </w:t>
      </w:r>
      <w:r w:rsidRPr="004C23CC">
        <w:rPr>
          <w:rFonts w:ascii="Times New Roman" w:hAnsi="Times New Roman"/>
          <w:b/>
          <w:color w:val="000000"/>
          <w:sz w:val="24"/>
          <w:szCs w:val="24"/>
        </w:rPr>
        <w:t>Direito civil: teoria geral das obrigações e</w:t>
      </w:r>
      <w:r w:rsidR="00B91D76" w:rsidRPr="004C23CC">
        <w:rPr>
          <w:rFonts w:ascii="Times New Roman" w:hAnsi="Times New Roman"/>
          <w:b/>
          <w:color w:val="000000"/>
          <w:sz w:val="24"/>
          <w:szCs w:val="24"/>
        </w:rPr>
        <w:t xml:space="preserve"> teoria geral dos contratos</w:t>
      </w:r>
      <w:r w:rsidR="00B91D76" w:rsidRPr="00B91D76">
        <w:rPr>
          <w:rFonts w:ascii="Times New Roman" w:hAnsi="Times New Roman"/>
          <w:color w:val="000000"/>
          <w:sz w:val="24"/>
          <w:szCs w:val="24"/>
        </w:rPr>
        <w:t xml:space="preserve">. 10 </w:t>
      </w:r>
      <w:r w:rsidRPr="00B91D76">
        <w:rPr>
          <w:rFonts w:ascii="Times New Roman" w:hAnsi="Times New Roman"/>
          <w:color w:val="000000"/>
          <w:sz w:val="24"/>
          <w:szCs w:val="24"/>
        </w:rPr>
        <w:t>e</w:t>
      </w:r>
      <w:r w:rsidR="00B91D76" w:rsidRPr="00B91D76">
        <w:rPr>
          <w:rFonts w:ascii="Times New Roman" w:hAnsi="Times New Roman"/>
          <w:color w:val="000000"/>
          <w:sz w:val="24"/>
          <w:szCs w:val="24"/>
        </w:rPr>
        <w:t>d</w:t>
      </w:r>
      <w:r w:rsidRPr="00B91D76">
        <w:rPr>
          <w:rFonts w:ascii="Times New Roman" w:hAnsi="Times New Roman"/>
          <w:color w:val="000000"/>
          <w:sz w:val="24"/>
          <w:szCs w:val="24"/>
        </w:rPr>
        <w:t>. São Paulo: Atlas, 2010</w:t>
      </w:r>
      <w:r w:rsidR="00B91D76" w:rsidRPr="00B91D76">
        <w:rPr>
          <w:rFonts w:ascii="Times New Roman" w:hAnsi="Times New Roman"/>
          <w:color w:val="000000"/>
          <w:sz w:val="24"/>
          <w:szCs w:val="24"/>
        </w:rPr>
        <w:t xml:space="preserve">. </w:t>
      </w:r>
    </w:p>
    <w:p w:rsidR="004622C8" w:rsidRDefault="004622C8" w:rsidP="00B56897">
      <w:pPr>
        <w:spacing w:line="360" w:lineRule="auto"/>
        <w:ind w:firstLine="1134"/>
        <w:jc w:val="both"/>
        <w:rPr>
          <w:rFonts w:ascii="Times New Roman" w:hAnsi="Times New Roman"/>
          <w:sz w:val="24"/>
          <w:szCs w:val="24"/>
        </w:rPr>
      </w:pPr>
    </w:p>
    <w:p w:rsidR="00924E5A" w:rsidRPr="00B56897" w:rsidRDefault="00924E5A" w:rsidP="00B56897">
      <w:pPr>
        <w:spacing w:line="360" w:lineRule="auto"/>
        <w:ind w:firstLine="1134"/>
        <w:jc w:val="both"/>
        <w:rPr>
          <w:rFonts w:ascii="Times New Roman" w:hAnsi="Times New Roman"/>
          <w:sz w:val="24"/>
          <w:szCs w:val="24"/>
        </w:rPr>
      </w:pPr>
    </w:p>
    <w:sectPr w:rsidR="00924E5A" w:rsidRPr="00B56897" w:rsidSect="00672E6F">
      <w:head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D43" w:rsidRDefault="00950D43" w:rsidP="006D7076">
      <w:pPr>
        <w:spacing w:after="0" w:line="240" w:lineRule="auto"/>
      </w:pPr>
      <w:r>
        <w:separator/>
      </w:r>
    </w:p>
  </w:endnote>
  <w:endnote w:type="continuationSeparator" w:id="0">
    <w:p w:rsidR="00950D43" w:rsidRDefault="00950D43" w:rsidP="006D7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D43" w:rsidRDefault="00950D43" w:rsidP="006D7076">
      <w:pPr>
        <w:spacing w:after="0" w:line="240" w:lineRule="auto"/>
      </w:pPr>
      <w:r>
        <w:separator/>
      </w:r>
    </w:p>
  </w:footnote>
  <w:footnote w:type="continuationSeparator" w:id="0">
    <w:p w:rsidR="00950D43" w:rsidRDefault="00950D43" w:rsidP="006D7076">
      <w:pPr>
        <w:spacing w:after="0" w:line="240" w:lineRule="auto"/>
      </w:pPr>
      <w:r>
        <w:continuationSeparator/>
      </w:r>
    </w:p>
  </w:footnote>
  <w:footnote w:id="1">
    <w:p w:rsidR="00E9738C" w:rsidRPr="00972273" w:rsidRDefault="00E9738C" w:rsidP="002B00C2">
      <w:pPr>
        <w:pStyle w:val="Textodenotaderodap"/>
        <w:jc w:val="both"/>
        <w:rPr>
          <w:rFonts w:ascii="Times New Roman" w:hAnsi="Times New Roman"/>
        </w:rPr>
      </w:pPr>
      <w:r w:rsidRPr="00972273">
        <w:rPr>
          <w:rStyle w:val="Refdenotaderodap"/>
          <w:rFonts w:ascii="Times New Roman" w:hAnsi="Times New Roman"/>
        </w:rPr>
        <w:footnoteRef/>
      </w:r>
      <w:r w:rsidRPr="00972273">
        <w:rPr>
          <w:rFonts w:ascii="Times New Roman" w:hAnsi="Times New Roman"/>
        </w:rPr>
        <w:t xml:space="preserve"> Tem-se como conduta ilícita aquilo que contraria as normas. A norma pode instituir tanto um agir, conduta positiva, quanto um não agir, conduta negativa. Quando há uma violação, geralmente danosa, tem-se o dever de reparação, que nas palavras de Cavalieri (2014</w:t>
      </w:r>
      <w:r>
        <w:rPr>
          <w:rFonts w:ascii="Times New Roman" w:hAnsi="Times New Roman"/>
        </w:rPr>
        <w:t>,</w:t>
      </w:r>
      <w:r w:rsidRPr="00972273">
        <w:rPr>
          <w:rFonts w:ascii="Times New Roman" w:hAnsi="Times New Roman"/>
        </w:rPr>
        <w:t xml:space="preserve"> p</w:t>
      </w:r>
      <w:r>
        <w:rPr>
          <w:rFonts w:ascii="Times New Roman" w:hAnsi="Times New Roman"/>
        </w:rPr>
        <w:t>.</w:t>
      </w:r>
      <w:r w:rsidRPr="00972273">
        <w:rPr>
          <w:rFonts w:ascii="Times New Roman" w:hAnsi="Times New Roman"/>
        </w:rPr>
        <w:t>14), trata-se de um dever jurídico sucessivo ou secundário, que nada mais é do que a obrigação de indenizar.</w:t>
      </w:r>
    </w:p>
  </w:footnote>
  <w:footnote w:id="2">
    <w:p w:rsidR="00E9738C" w:rsidRPr="00DE111A" w:rsidRDefault="00E9738C" w:rsidP="00D16DB8">
      <w:pPr>
        <w:pStyle w:val="Textodenotaderodap"/>
        <w:jc w:val="both"/>
        <w:rPr>
          <w:rFonts w:ascii="Times New Roman" w:hAnsi="Times New Roman"/>
        </w:rPr>
      </w:pPr>
      <w:r w:rsidRPr="00972273">
        <w:rPr>
          <w:rStyle w:val="Refdenotaderodap"/>
          <w:rFonts w:ascii="Times New Roman" w:hAnsi="Times New Roman"/>
        </w:rPr>
        <w:footnoteRef/>
      </w:r>
      <w:r w:rsidRPr="00972273">
        <w:rPr>
          <w:rFonts w:ascii="Times New Roman" w:hAnsi="Times New Roman"/>
        </w:rPr>
        <w:t xml:space="preserve"> Antes de sua codificação, o campo da responsabilidade civil se limitou</w:t>
      </w:r>
      <w:r>
        <w:rPr>
          <w:rFonts w:ascii="Times New Roman" w:hAnsi="Times New Roman"/>
        </w:rPr>
        <w:t xml:space="preserve"> ao casuísmo. Afirma Pereira </w:t>
      </w:r>
      <w:r w:rsidRPr="00972273">
        <w:rPr>
          <w:rFonts w:ascii="Times New Roman" w:hAnsi="Times New Roman"/>
        </w:rPr>
        <w:t xml:space="preserve">(1998, p. 02) que a sistematização dos seus conceitos no Direito romano se deve às respostas dos jurisconsultos aos casos específicos, o que nesse aspecto, acaba por contribuir com a elaboração da responsabilidade civil no Direito moderno. </w:t>
      </w:r>
    </w:p>
  </w:footnote>
  <w:footnote w:id="3">
    <w:p w:rsidR="00E9738C" w:rsidRPr="00B57EDA" w:rsidRDefault="00E9738C" w:rsidP="001D61F4">
      <w:pPr>
        <w:pStyle w:val="Textodenotaderodap"/>
        <w:jc w:val="both"/>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 A responsabilidade civil baseada na teoria da culpa tem como pressuposto a conduta ilícita em sentido estrito, de sorte que, seu elemento fundamental é a vontade humana, o elemento subjetivo propriamente dito, e que por isso lastreia a concepção de responsabilidade subjetiva, cujo elemento necessário é o dolo. Na responsabilidade segundo a teoria</w:t>
      </w:r>
      <w:r>
        <w:rPr>
          <w:rFonts w:ascii="Times New Roman" w:hAnsi="Times New Roman"/>
        </w:rPr>
        <w:t xml:space="preserve"> clássica da culpa, afirma Pereira</w:t>
      </w:r>
      <w:r w:rsidRPr="00B57EDA">
        <w:rPr>
          <w:rFonts w:ascii="Times New Roman" w:hAnsi="Times New Roman"/>
        </w:rPr>
        <w:t xml:space="preserve"> (1998</w:t>
      </w:r>
      <w:r>
        <w:rPr>
          <w:rFonts w:ascii="Times New Roman" w:hAnsi="Times New Roman"/>
        </w:rPr>
        <w:t>, p.</w:t>
      </w:r>
      <w:r w:rsidRPr="00B57EDA">
        <w:rPr>
          <w:rFonts w:ascii="Times New Roman" w:hAnsi="Times New Roman"/>
        </w:rPr>
        <w:t>304</w:t>
      </w:r>
      <w:r w:rsidRPr="00DE111A">
        <w:rPr>
          <w:rFonts w:ascii="Times New Roman" w:hAnsi="Times New Roman"/>
        </w:rPr>
        <w:t xml:space="preserve">), “a vítima tem de demonstrar a existência </w:t>
      </w:r>
      <w:r w:rsidRPr="00B57EDA">
        <w:rPr>
          <w:rFonts w:ascii="Times New Roman" w:hAnsi="Times New Roman"/>
        </w:rPr>
        <w:t>dos elementos fundamentais de sua pretensão, sobressaindo o comportamento culposo do demandado”.</w:t>
      </w:r>
    </w:p>
  </w:footnote>
  <w:footnote w:id="4">
    <w:p w:rsidR="00E9738C" w:rsidRDefault="00E9738C">
      <w:pPr>
        <w:pStyle w:val="Textodenotaderodap"/>
      </w:pPr>
      <w:r w:rsidRPr="00B57EDA">
        <w:rPr>
          <w:rStyle w:val="Refdenotaderodap"/>
          <w:rFonts w:ascii="Times New Roman" w:hAnsi="Times New Roman"/>
        </w:rPr>
        <w:footnoteRef/>
      </w:r>
      <w:r w:rsidRPr="00B57EDA">
        <w:rPr>
          <w:rFonts w:ascii="Times New Roman" w:hAnsi="Times New Roman"/>
        </w:rPr>
        <w:t xml:space="preserve"> BRASIL. Lei nº 3.071 de 01 de janeiro de 1916. Código Civil dos Estados Unidos do Brasil. Disponível em: &lt; http://www.planalto.gov.br/ccivil_03/leis/L3071.htm. Acesso em 02 out de 2015.</w:t>
      </w:r>
    </w:p>
  </w:footnote>
  <w:footnote w:id="5">
    <w:p w:rsidR="00E9738C" w:rsidRPr="00DE111A" w:rsidRDefault="00E9738C" w:rsidP="00B06F52">
      <w:pPr>
        <w:pStyle w:val="Textodenotaderodap"/>
        <w:jc w:val="both"/>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  A teoria do risco fundamenta a objetivação da responsabilidade, não necessitando demonstrar a culpa de quem causou o dano. Assevera </w:t>
      </w:r>
      <w:proofErr w:type="spellStart"/>
      <w:r>
        <w:rPr>
          <w:rFonts w:ascii="Times New Roman" w:hAnsi="Times New Roman"/>
        </w:rPr>
        <w:t>Carbonier</w:t>
      </w:r>
      <w:proofErr w:type="spellEnd"/>
      <w:r w:rsidRPr="00DE111A">
        <w:rPr>
          <w:rFonts w:ascii="Times New Roman" w:hAnsi="Times New Roman"/>
        </w:rPr>
        <w:t xml:space="preserve"> (</w:t>
      </w:r>
      <w:r w:rsidRPr="00A968FB">
        <w:rPr>
          <w:rFonts w:ascii="Times New Roman" w:hAnsi="Times New Roman"/>
          <w:color w:val="000000"/>
        </w:rPr>
        <w:t>apud PEREIRA</w:t>
      </w:r>
      <w:r w:rsidRPr="00DE111A">
        <w:rPr>
          <w:rFonts w:ascii="Times New Roman" w:hAnsi="Times New Roman"/>
        </w:rPr>
        <w:t>, 2012, p.29) que segundo a teoria do risco, não é feito qua</w:t>
      </w:r>
      <w:r w:rsidRPr="00DE111A">
        <w:rPr>
          <w:rFonts w:ascii="Times New Roman" w:hAnsi="Times New Roman"/>
        </w:rPr>
        <w:t>l</w:t>
      </w:r>
      <w:r w:rsidRPr="00DE111A">
        <w:rPr>
          <w:rFonts w:ascii="Times New Roman" w:hAnsi="Times New Roman"/>
        </w:rPr>
        <w:t xml:space="preserve">quer juízo sobre os atos do responsável, bastando a mera demonstração de relação material entre a atividade e o dano, pois quem exerce a atividade deve assumir os riscos. </w:t>
      </w:r>
      <w:r>
        <w:rPr>
          <w:rFonts w:ascii="Times New Roman" w:hAnsi="Times New Roman"/>
        </w:rPr>
        <w:t xml:space="preserve">Nesse sentido, </w:t>
      </w:r>
      <w:proofErr w:type="spellStart"/>
      <w:r>
        <w:rPr>
          <w:rFonts w:ascii="Times New Roman" w:hAnsi="Times New Roman"/>
        </w:rPr>
        <w:t>Saleilles</w:t>
      </w:r>
      <w:proofErr w:type="spellEnd"/>
      <w:r>
        <w:rPr>
          <w:rFonts w:ascii="Times New Roman" w:hAnsi="Times New Roman"/>
        </w:rPr>
        <w:t xml:space="preserve"> (apud PEREIRA, 2012, p.29) leciona</w:t>
      </w:r>
      <w:r w:rsidRPr="00DE111A">
        <w:rPr>
          <w:rFonts w:ascii="Times New Roman" w:hAnsi="Times New Roman"/>
        </w:rPr>
        <w:t xml:space="preserve"> que o direito atual tende a substituir a ideia de reparação pela responsabilidade.</w:t>
      </w:r>
    </w:p>
  </w:footnote>
  <w:footnote w:id="6">
    <w:p w:rsidR="00E9738C" w:rsidRDefault="00E9738C" w:rsidP="002458AD">
      <w:pPr>
        <w:pStyle w:val="Textodenotaderodap"/>
        <w:jc w:val="both"/>
      </w:pPr>
      <w:r w:rsidRPr="00DE111A">
        <w:rPr>
          <w:rStyle w:val="Refdenotaderodap"/>
          <w:rFonts w:ascii="Times New Roman" w:hAnsi="Times New Roman"/>
        </w:rPr>
        <w:footnoteRef/>
      </w:r>
      <w:r w:rsidRPr="00DE111A">
        <w:rPr>
          <w:rFonts w:ascii="Times New Roman" w:hAnsi="Times New Roman"/>
        </w:rPr>
        <w:t xml:space="preserve"> </w:t>
      </w:r>
      <w:proofErr w:type="spellStart"/>
      <w:r>
        <w:rPr>
          <w:rFonts w:ascii="Times New Roman" w:hAnsi="Times New Roman"/>
        </w:rPr>
        <w:t>Rodière</w:t>
      </w:r>
      <w:proofErr w:type="spellEnd"/>
      <w:r w:rsidRPr="00DE111A">
        <w:rPr>
          <w:rFonts w:ascii="Times New Roman" w:hAnsi="Times New Roman"/>
        </w:rPr>
        <w:t xml:space="preserve"> (</w:t>
      </w:r>
      <w:r>
        <w:rPr>
          <w:rFonts w:ascii="Times New Roman" w:hAnsi="Times New Roman"/>
        </w:rPr>
        <w:t>apud PEREIRA</w:t>
      </w:r>
      <w:r w:rsidRPr="00A968FB">
        <w:rPr>
          <w:rFonts w:ascii="Times New Roman" w:hAnsi="Times New Roman"/>
          <w:color w:val="000000"/>
        </w:rPr>
        <w:t>, 2012, p.24</w:t>
      </w:r>
      <w:r w:rsidRPr="00DE111A">
        <w:rPr>
          <w:rFonts w:ascii="Times New Roman" w:hAnsi="Times New Roman"/>
        </w:rPr>
        <w:t>) alerta que embora a ideia da responsabilidade objetiva surgisse na França em contraponto à Doutrina da responsabilidade subjetiva, aquela tem sua gênese ainda no Direito romano, no qual era possível responsabilizar o sujeito que encontrava-se materialmente na origem do dano.</w:t>
      </w:r>
    </w:p>
  </w:footnote>
  <w:footnote w:id="7">
    <w:p w:rsidR="00E9738C" w:rsidRPr="00BD0109" w:rsidRDefault="00E9738C" w:rsidP="00BD0109">
      <w:pPr>
        <w:pStyle w:val="Textodenotaderodap"/>
        <w:jc w:val="both"/>
        <w:rPr>
          <w:rFonts w:ascii="Times New Roman" w:hAnsi="Times New Roman"/>
        </w:rPr>
      </w:pPr>
      <w:r>
        <w:rPr>
          <w:rStyle w:val="Refdenotaderodap"/>
        </w:rPr>
        <w:footnoteRef/>
      </w:r>
      <w:r>
        <w:t xml:space="preserve"> </w:t>
      </w:r>
      <w:r>
        <w:rPr>
          <w:rFonts w:ascii="Times New Roman" w:hAnsi="Times New Roman"/>
        </w:rPr>
        <w:t xml:space="preserve">Art. 37, §6º da Constituição da República Federativa do Brasil: </w:t>
      </w:r>
      <w:r w:rsidRPr="00BD0109">
        <w:rPr>
          <w:rFonts w:ascii="Times New Roman" w:hAnsi="Times New Roman"/>
        </w:rPr>
        <w:t>As pessoas jurídicas de direito público e as de direito privado prestadoras de serviços públicos responderão pelos danos que seus agentes, nessa qualidade, causarem a terceiros, assegurado o direito de regresso contra o responsável nos casos de dolo ou culpa</w:t>
      </w:r>
      <w:r>
        <w:rPr>
          <w:rFonts w:ascii="Times New Roman" w:hAnsi="Times New Roman"/>
        </w:rPr>
        <w:t xml:space="preserve">. </w:t>
      </w:r>
    </w:p>
  </w:footnote>
  <w:footnote w:id="8">
    <w:p w:rsidR="00E9738C" w:rsidRDefault="00E9738C" w:rsidP="005A42B7">
      <w:pPr>
        <w:pStyle w:val="Textodenotaderodap"/>
        <w:jc w:val="both"/>
        <w:rPr>
          <w:rFonts w:ascii="Times New Roman" w:hAnsi="Times New Roman"/>
        </w:rPr>
      </w:pPr>
      <w:r>
        <w:rPr>
          <w:rStyle w:val="Refdenotaderodap"/>
        </w:rPr>
        <w:footnoteRef/>
      </w:r>
      <w:r>
        <w:t xml:space="preserve"> </w:t>
      </w:r>
      <w:r w:rsidRPr="00DE111A">
        <w:rPr>
          <w:rFonts w:ascii="Times New Roman" w:hAnsi="Times New Roman"/>
        </w:rPr>
        <w:t>BRASIL. Lei 10.406 de janeiro de 2002.</w:t>
      </w:r>
      <w:r>
        <w:rPr>
          <w:rFonts w:ascii="Times New Roman" w:hAnsi="Times New Roman"/>
        </w:rPr>
        <w:t xml:space="preserve"> Institui o Código Civil. Disponível em: &lt; </w:t>
      </w:r>
      <w:r w:rsidRPr="00B57EDA">
        <w:rPr>
          <w:rFonts w:ascii="Times New Roman" w:hAnsi="Times New Roman"/>
        </w:rPr>
        <w:t>http://www.planalto.gov</w:t>
      </w:r>
    </w:p>
    <w:p w:rsidR="00E9738C" w:rsidRDefault="00E9738C" w:rsidP="005A42B7">
      <w:pPr>
        <w:pStyle w:val="Textodenotaderodap"/>
      </w:pPr>
      <w:r w:rsidRPr="00B57EDA">
        <w:rPr>
          <w:rFonts w:ascii="Times New Roman" w:hAnsi="Times New Roman"/>
        </w:rPr>
        <w:t>.</w:t>
      </w:r>
      <w:proofErr w:type="spellStart"/>
      <w:proofErr w:type="gramStart"/>
      <w:r w:rsidRPr="00B57EDA">
        <w:rPr>
          <w:rFonts w:ascii="Times New Roman" w:hAnsi="Times New Roman"/>
        </w:rPr>
        <w:t>br</w:t>
      </w:r>
      <w:proofErr w:type="spellEnd"/>
      <w:proofErr w:type="gramEnd"/>
      <w:r w:rsidRPr="00B57EDA">
        <w:rPr>
          <w:rFonts w:ascii="Times New Roman" w:hAnsi="Times New Roman"/>
        </w:rPr>
        <w:t>/ccivil_03/leis/2002/L10406.htm</w:t>
      </w:r>
      <w:r>
        <w:rPr>
          <w:rFonts w:ascii="Times New Roman" w:hAnsi="Times New Roman"/>
        </w:rPr>
        <w:t>&gt; Acesso em 01 out de 2015.</w:t>
      </w:r>
    </w:p>
  </w:footnote>
  <w:footnote w:id="9">
    <w:p w:rsidR="00E9738C" w:rsidRPr="005A42B7" w:rsidRDefault="00E9738C">
      <w:pPr>
        <w:pStyle w:val="Textodenotaderodap"/>
        <w:rPr>
          <w:rFonts w:ascii="Times New Roman" w:hAnsi="Times New Roman"/>
        </w:rPr>
      </w:pPr>
      <w:r>
        <w:rPr>
          <w:rStyle w:val="Refdenotaderodap"/>
        </w:rPr>
        <w:footnoteRef/>
      </w:r>
      <w:r>
        <w:t xml:space="preserve"> </w:t>
      </w:r>
      <w:r>
        <w:rPr>
          <w:rFonts w:ascii="Times New Roman" w:hAnsi="Times New Roman"/>
        </w:rPr>
        <w:t>BRASIL. Lei 7.565 de de10 de dezembro de1986. Dispõe sobre o Código Brasileiro de Aeronáutica. Dispon</w:t>
      </w:r>
      <w:r>
        <w:rPr>
          <w:rFonts w:ascii="Times New Roman" w:hAnsi="Times New Roman"/>
        </w:rPr>
        <w:t>í</w:t>
      </w:r>
      <w:r>
        <w:rPr>
          <w:rFonts w:ascii="Times New Roman" w:hAnsi="Times New Roman"/>
        </w:rPr>
        <w:t>vel em: &lt;</w:t>
      </w:r>
      <w:r w:rsidRPr="005A42B7">
        <w:t xml:space="preserve"> </w:t>
      </w:r>
      <w:r w:rsidRPr="005A42B7">
        <w:rPr>
          <w:rFonts w:ascii="Times New Roman" w:hAnsi="Times New Roman"/>
        </w:rPr>
        <w:t>http://www.planalto.gov.br/ccivil_03/Leis/L7565.htm</w:t>
      </w:r>
      <w:r>
        <w:rPr>
          <w:rFonts w:ascii="Times New Roman" w:hAnsi="Times New Roman"/>
        </w:rPr>
        <w:t>&gt; Acesso em 01 out 2015.</w:t>
      </w:r>
    </w:p>
  </w:footnote>
  <w:footnote w:id="10">
    <w:p w:rsidR="00E9738C" w:rsidRPr="005A42B7" w:rsidRDefault="00E9738C">
      <w:pPr>
        <w:pStyle w:val="Textodenotaderodap"/>
        <w:rPr>
          <w:rFonts w:ascii="Times New Roman" w:hAnsi="Times New Roman"/>
        </w:rPr>
      </w:pPr>
      <w:r>
        <w:rPr>
          <w:rStyle w:val="Refdenotaderodap"/>
        </w:rPr>
        <w:footnoteRef/>
      </w:r>
      <w:r>
        <w:t xml:space="preserve"> </w:t>
      </w:r>
      <w:r w:rsidRPr="00B57EDA">
        <w:rPr>
          <w:rFonts w:ascii="Times New Roman" w:hAnsi="Times New Roman"/>
        </w:rPr>
        <w:t>BRASIL. Lei nº 8.078 de 11 de setembro de 1990. Dispõe sobre a proteção do consumidor e dá outras prov</w:t>
      </w:r>
      <w:r w:rsidRPr="00B57EDA">
        <w:rPr>
          <w:rFonts w:ascii="Times New Roman" w:hAnsi="Times New Roman"/>
        </w:rPr>
        <w:t>i</w:t>
      </w:r>
      <w:r w:rsidRPr="00B57EDA">
        <w:rPr>
          <w:rFonts w:ascii="Times New Roman" w:hAnsi="Times New Roman"/>
        </w:rPr>
        <w:t>dências. Disponível em: &lt; http://www.planalto.gov.br/ccivil_03/Leis/L8078.htm&gt; Acesso em 6 out de 2015</w:t>
      </w:r>
    </w:p>
  </w:footnote>
  <w:footnote w:id="11">
    <w:p w:rsidR="00E9738C" w:rsidRDefault="00E9738C" w:rsidP="00603670">
      <w:pPr>
        <w:pStyle w:val="Textodenotaderodap"/>
        <w:jc w:val="both"/>
      </w:pPr>
      <w:r w:rsidRPr="00DE111A">
        <w:rPr>
          <w:rStyle w:val="Refdenotaderodap"/>
          <w:rFonts w:ascii="Times New Roman" w:hAnsi="Times New Roman"/>
        </w:rPr>
        <w:footnoteRef/>
      </w:r>
      <w:r w:rsidRPr="00DE111A">
        <w:rPr>
          <w:rFonts w:ascii="Times New Roman" w:hAnsi="Times New Roman"/>
        </w:rPr>
        <w:t xml:space="preserve">  O contrato de adesão é uma modalidade contratual cujas cláusulas são previamente estipuladas pelo contrat</w:t>
      </w:r>
      <w:r w:rsidRPr="00DE111A">
        <w:rPr>
          <w:rFonts w:ascii="Times New Roman" w:hAnsi="Times New Roman"/>
        </w:rPr>
        <w:t>a</w:t>
      </w:r>
      <w:r w:rsidRPr="00DE111A">
        <w:rPr>
          <w:rFonts w:ascii="Times New Roman" w:hAnsi="Times New Roman"/>
        </w:rPr>
        <w:t>do, não dando margem de barganha ao contratante, cabendo este apenas decidir se adere ou não ao contrato.</w:t>
      </w:r>
      <w:r>
        <w:rPr>
          <w:rFonts w:ascii="Times New Roman" w:hAnsi="Times New Roman"/>
        </w:rPr>
        <w:t xml:space="preserve">  Tal modalidade, explica </w:t>
      </w:r>
      <w:r w:rsidRPr="00DE111A">
        <w:rPr>
          <w:rFonts w:ascii="Times New Roman" w:hAnsi="Times New Roman"/>
        </w:rPr>
        <w:t>Venosa (2010, p</w:t>
      </w:r>
      <w:r>
        <w:rPr>
          <w:rFonts w:ascii="Times New Roman" w:hAnsi="Times New Roman"/>
        </w:rPr>
        <w:t>.</w:t>
      </w:r>
      <w:r w:rsidRPr="00DE111A">
        <w:rPr>
          <w:rFonts w:ascii="Times New Roman" w:hAnsi="Times New Roman"/>
        </w:rPr>
        <w:t>394), deve-se em função da necessidade de homogeneizar as numerosas situações contratuais existentes no mundo negocial.</w:t>
      </w:r>
    </w:p>
  </w:footnote>
  <w:footnote w:id="12">
    <w:p w:rsidR="00E9738C" w:rsidRPr="007517AA" w:rsidRDefault="00E9738C" w:rsidP="00E0644F">
      <w:pPr>
        <w:pStyle w:val="Textodenotaderodap"/>
        <w:jc w:val="both"/>
        <w:rPr>
          <w:rFonts w:ascii="Times New Roman" w:hAnsi="Times New Roman"/>
        </w:rPr>
      </w:pPr>
      <w:r w:rsidRPr="007517AA">
        <w:rPr>
          <w:rStyle w:val="Refdenotaderodap"/>
          <w:rFonts w:ascii="Times New Roman" w:hAnsi="Times New Roman"/>
        </w:rPr>
        <w:footnoteRef/>
      </w:r>
      <w:r w:rsidRPr="007517AA">
        <w:rPr>
          <w:rFonts w:ascii="Times New Roman" w:hAnsi="Times New Roman"/>
        </w:rPr>
        <w:t xml:space="preserve"> BRASIL. Superior Tribunal de Justiça. Súmula nº 145. No transporte desinteressado, de simples cortesia, o transportador só será civilmente responsável por danos causados aos transportado quando incorrer em dolo ou culpa grave. Disponível em: www.stj.jus.br/SCON/sumulas/toc.</w:t>
      </w:r>
      <w:proofErr w:type="spellStart"/>
      <w:r w:rsidRPr="007517AA">
        <w:rPr>
          <w:rFonts w:ascii="Times New Roman" w:hAnsi="Times New Roman"/>
        </w:rPr>
        <w:t>jsp</w:t>
      </w:r>
      <w:proofErr w:type="spellEnd"/>
      <w:r w:rsidRPr="007517AA">
        <w:rPr>
          <w:rFonts w:ascii="Times New Roman" w:hAnsi="Times New Roman"/>
        </w:rPr>
        <w:t>?</w:t>
      </w:r>
      <w:proofErr w:type="spellStart"/>
      <w:r w:rsidRPr="007517AA">
        <w:rPr>
          <w:rFonts w:ascii="Times New Roman" w:hAnsi="Times New Roman"/>
        </w:rPr>
        <w:t>tipo_visualizacao</w:t>
      </w:r>
      <w:proofErr w:type="spellEnd"/>
      <w:r w:rsidRPr="007517AA">
        <w:rPr>
          <w:rFonts w:ascii="Times New Roman" w:hAnsi="Times New Roman"/>
        </w:rPr>
        <w:t>=RESUMO&amp; l</w:t>
      </w:r>
      <w:r w:rsidRPr="007517AA">
        <w:rPr>
          <w:rFonts w:ascii="Times New Roman" w:hAnsi="Times New Roman"/>
        </w:rPr>
        <w:t>i</w:t>
      </w:r>
      <w:r w:rsidRPr="007517AA">
        <w:rPr>
          <w:rFonts w:ascii="Times New Roman" w:hAnsi="Times New Roman"/>
        </w:rPr>
        <w:t>vre=%40docn&amp;&amp;b=</w:t>
      </w:r>
      <w:proofErr w:type="spellStart"/>
      <w:r w:rsidRPr="007517AA">
        <w:rPr>
          <w:rFonts w:ascii="Times New Roman" w:hAnsi="Times New Roman"/>
        </w:rPr>
        <w:t>SUMU&amp;p</w:t>
      </w:r>
      <w:proofErr w:type="spellEnd"/>
      <w:r w:rsidRPr="007517AA">
        <w:rPr>
          <w:rFonts w:ascii="Times New Roman" w:hAnsi="Times New Roman"/>
        </w:rPr>
        <w:t>=</w:t>
      </w:r>
      <w:proofErr w:type="spellStart"/>
      <w:r w:rsidRPr="007517AA">
        <w:rPr>
          <w:rFonts w:ascii="Times New Roman" w:hAnsi="Times New Roman"/>
        </w:rPr>
        <w:t>false&amp;l</w:t>
      </w:r>
      <w:proofErr w:type="spellEnd"/>
      <w:r w:rsidRPr="007517AA">
        <w:rPr>
          <w:rFonts w:ascii="Times New Roman" w:hAnsi="Times New Roman"/>
        </w:rPr>
        <w:t xml:space="preserve">=10&amp;i=400. Acesso em: 03 out 2015. </w:t>
      </w:r>
    </w:p>
  </w:footnote>
  <w:footnote w:id="13">
    <w:p w:rsidR="00E9738C" w:rsidRDefault="00E9738C" w:rsidP="00351EA6">
      <w:pPr>
        <w:pStyle w:val="Textodenotaderodap"/>
        <w:jc w:val="both"/>
      </w:pPr>
      <w:r w:rsidRPr="007517AA">
        <w:rPr>
          <w:rStyle w:val="Refdenotaderodap"/>
          <w:rFonts w:ascii="Times New Roman" w:hAnsi="Times New Roman"/>
        </w:rPr>
        <w:footnoteRef/>
      </w:r>
      <w:r w:rsidRPr="007517AA">
        <w:rPr>
          <w:rFonts w:ascii="Times New Roman" w:hAnsi="Times New Roman"/>
        </w:rPr>
        <w:t xml:space="preserve"> Enunciado nº 559 do CJF: Observado o Enunciado 369 do CJF, no transporte aéreo, nacional e internacional, a responsabilidade do transportador em relação aos passageiros gratuitos, que viajarem por cortesia, é objetiva, devendo atender à integral reparação de danos patrimoniais e extrapatrimoniais.</w:t>
      </w:r>
      <w:r>
        <w:rPr>
          <w:rFonts w:ascii="Times New Roman" w:hAnsi="Times New Roman"/>
        </w:rPr>
        <w:t xml:space="preserve"> Disponível em: </w:t>
      </w:r>
      <w:r w:rsidRPr="00C71A9F">
        <w:rPr>
          <w:rFonts w:ascii="Times New Roman" w:hAnsi="Times New Roman"/>
        </w:rPr>
        <w:t>http://www.cjf.jus.br/enunciados/enunciado/630</w:t>
      </w:r>
      <w:r>
        <w:rPr>
          <w:rFonts w:ascii="Times New Roman" w:hAnsi="Times New Roman"/>
        </w:rPr>
        <w:t>. Acesso em: 10 out 2015.</w:t>
      </w:r>
    </w:p>
  </w:footnote>
  <w:footnote w:id="14">
    <w:p w:rsidR="00E9738C" w:rsidRPr="00B57EDA" w:rsidRDefault="00E9738C">
      <w:pPr>
        <w:pStyle w:val="Textodenotaderodap"/>
        <w:rPr>
          <w:rFonts w:ascii="Times New Roman" w:hAnsi="Times New Roman"/>
          <w:color w:val="000000"/>
        </w:rPr>
      </w:pPr>
      <w:r w:rsidRPr="00B57EDA">
        <w:rPr>
          <w:rStyle w:val="Refdenotaderodap"/>
          <w:rFonts w:ascii="Times New Roman" w:hAnsi="Times New Roman"/>
          <w:color w:val="000000"/>
        </w:rPr>
        <w:footnoteRef/>
      </w:r>
      <w:r w:rsidRPr="00B57EDA">
        <w:rPr>
          <w:rFonts w:ascii="Times New Roman" w:hAnsi="Times New Roman"/>
          <w:color w:val="000000"/>
        </w:rPr>
        <w:t xml:space="preserve"> Art. 732 da Lei 10.406 de 10 de janeiro de 2002: Aos contratos de transporte, em geral, são aplicáveis, quando couber, desde que não contrariem as disposições desde Código, os preceitos constantes da legislação especial e de tratados e convenções internacionais. </w:t>
      </w:r>
    </w:p>
  </w:footnote>
  <w:footnote w:id="15">
    <w:p w:rsidR="00E9738C" w:rsidRPr="00A83E29" w:rsidRDefault="00E9738C" w:rsidP="00A83E29">
      <w:pPr>
        <w:pStyle w:val="Textodenotaderodap"/>
        <w:jc w:val="both"/>
        <w:rPr>
          <w:rFonts w:ascii="Times New Roman" w:hAnsi="Times New Roman"/>
        </w:rPr>
      </w:pPr>
      <w:r w:rsidRPr="00A83E29">
        <w:rPr>
          <w:rStyle w:val="Refdenotaderodap"/>
          <w:rFonts w:ascii="Times New Roman" w:hAnsi="Times New Roman"/>
        </w:rPr>
        <w:footnoteRef/>
      </w:r>
      <w:r w:rsidRPr="00A83E29">
        <w:rPr>
          <w:rFonts w:ascii="Times New Roman" w:hAnsi="Times New Roman"/>
        </w:rPr>
        <w:t xml:space="preserve"> </w:t>
      </w:r>
      <w:r>
        <w:rPr>
          <w:rFonts w:ascii="Times New Roman" w:hAnsi="Times New Roman"/>
        </w:rPr>
        <w:t>Observa-se que no Direito moderno, a codificação das normas está em decadência (LISBOA, 2012, p.50), visto que não mais se nota a completude de um sistema jurídico e sua capacidade de regular todos os fatos soc</w:t>
      </w:r>
      <w:r>
        <w:rPr>
          <w:rFonts w:ascii="Times New Roman" w:hAnsi="Times New Roman"/>
        </w:rPr>
        <w:t>i</w:t>
      </w:r>
      <w:r>
        <w:rPr>
          <w:rFonts w:ascii="Times New Roman" w:hAnsi="Times New Roman"/>
        </w:rPr>
        <w:t xml:space="preserve">ais, assim, ocorrendo uma gradual ruptura entre a sociedade e a lei. Portanto, há uma necessidade de descodificar a Direito e criar os microssistemas jurídicos, interdisciplinando as normas. </w:t>
      </w:r>
    </w:p>
  </w:footnote>
  <w:footnote w:id="16">
    <w:p w:rsidR="00E9738C" w:rsidRPr="00B57EDA" w:rsidRDefault="00E9738C" w:rsidP="00B10369">
      <w:pPr>
        <w:pStyle w:val="Textodenotaderodap"/>
        <w:tabs>
          <w:tab w:val="left" w:pos="1843"/>
        </w:tabs>
        <w:jc w:val="both"/>
        <w:rPr>
          <w:rFonts w:ascii="Times New Roman" w:hAnsi="Times New Roman"/>
        </w:rPr>
      </w:pPr>
      <w:r w:rsidRPr="00B57EDA">
        <w:rPr>
          <w:rStyle w:val="Refdenotaderodap"/>
          <w:rFonts w:ascii="Times New Roman" w:hAnsi="Times New Roman"/>
        </w:rPr>
        <w:footnoteRef/>
      </w:r>
      <w:r w:rsidRPr="00B57EDA">
        <w:rPr>
          <w:rFonts w:ascii="Times New Roman" w:hAnsi="Times New Roman"/>
        </w:rPr>
        <w:t>BRASIL. Lei nº 8.078 de 11 de setembro de 1990. Dispõe sobre a proteção do consumidor e dá outras prov</w:t>
      </w:r>
      <w:r w:rsidRPr="00B57EDA">
        <w:rPr>
          <w:rFonts w:ascii="Times New Roman" w:hAnsi="Times New Roman"/>
        </w:rPr>
        <w:t>i</w:t>
      </w:r>
      <w:r w:rsidRPr="00B57EDA">
        <w:rPr>
          <w:rFonts w:ascii="Times New Roman" w:hAnsi="Times New Roman"/>
        </w:rPr>
        <w:t>dências. Disponível em: &lt; http://www.planalto.gov.br/ccivil_03/Leis/L8078.htm&gt; Acesso em 6 out de 2015.</w:t>
      </w:r>
    </w:p>
  </w:footnote>
  <w:footnote w:id="17">
    <w:p w:rsidR="00E9738C" w:rsidRDefault="00E9738C">
      <w:pPr>
        <w:pStyle w:val="Textodenotaderodap"/>
      </w:pPr>
      <w:r w:rsidRPr="00B57EDA">
        <w:rPr>
          <w:rStyle w:val="Refdenotaderodap"/>
          <w:rFonts w:ascii="Times New Roman" w:hAnsi="Times New Roman"/>
        </w:rPr>
        <w:footnoteRef/>
      </w:r>
      <w:r w:rsidRPr="00B57EDA">
        <w:rPr>
          <w:rFonts w:ascii="Times New Roman" w:hAnsi="Times New Roman"/>
        </w:rPr>
        <w:t xml:space="preserve"> Art. 22 da Lei nº 8.078 de 11 de setembro de 1990</w:t>
      </w:r>
      <w:r>
        <w:rPr>
          <w:rFonts w:ascii="Times New Roman" w:hAnsi="Times New Roman"/>
        </w:rPr>
        <w:t xml:space="preserve">, </w:t>
      </w:r>
      <w:r w:rsidRPr="00B57EDA">
        <w:rPr>
          <w:rFonts w:ascii="Times New Roman" w:hAnsi="Times New Roman"/>
          <w:i/>
        </w:rPr>
        <w:t>caput</w:t>
      </w:r>
      <w:r w:rsidRPr="00B57EDA">
        <w:rPr>
          <w:rFonts w:ascii="Times New Roman" w:hAnsi="Times New Roman"/>
        </w:rPr>
        <w:t>: Os órgãos públicos, por si ou suas empresas, co</w:t>
      </w:r>
      <w:r w:rsidRPr="00B57EDA">
        <w:rPr>
          <w:rFonts w:ascii="Times New Roman" w:hAnsi="Times New Roman"/>
        </w:rPr>
        <w:t>n</w:t>
      </w:r>
      <w:r w:rsidRPr="00B57EDA">
        <w:rPr>
          <w:rFonts w:ascii="Times New Roman" w:hAnsi="Times New Roman"/>
        </w:rPr>
        <w:t>cessionárias, permissionárias ou sob qualquer outra forma de empreendimento, são obrigados a fornecer serviços adequados, eficientes, seguros e, quanto aos essenciais, contínuos</w:t>
      </w:r>
      <w:r>
        <w:rPr>
          <w:rFonts w:ascii="Times New Roman" w:hAnsi="Times New Roman"/>
        </w:rPr>
        <w:t>.</w:t>
      </w:r>
    </w:p>
  </w:footnote>
  <w:footnote w:id="18">
    <w:p w:rsidR="00E9738C" w:rsidRDefault="00E9738C" w:rsidP="004C0EBB">
      <w:pPr>
        <w:pStyle w:val="Textodenotaderodap"/>
        <w:rPr>
          <w:rFonts w:ascii="Times New Roman" w:hAnsi="Times New Roman"/>
        </w:rPr>
      </w:pPr>
      <w:r w:rsidRPr="00B10369">
        <w:rPr>
          <w:rStyle w:val="Refdenotaderodap"/>
          <w:rFonts w:ascii="Times New Roman" w:hAnsi="Times New Roman"/>
        </w:rPr>
        <w:footnoteRef/>
      </w:r>
      <w:r w:rsidRPr="00B10369">
        <w:rPr>
          <w:rFonts w:ascii="Times New Roman" w:hAnsi="Times New Roman"/>
        </w:rPr>
        <w:t xml:space="preserve">BRASIL, Superior Tribunal de Justiça. </w:t>
      </w:r>
      <w:proofErr w:type="spellStart"/>
      <w:r w:rsidRPr="00B10369">
        <w:rPr>
          <w:rFonts w:ascii="Times New Roman" w:hAnsi="Times New Roman"/>
        </w:rPr>
        <w:t>REsp</w:t>
      </w:r>
      <w:proofErr w:type="spellEnd"/>
      <w:r w:rsidRPr="00B10369">
        <w:rPr>
          <w:rFonts w:ascii="Times New Roman" w:hAnsi="Times New Roman"/>
        </w:rPr>
        <w:t xml:space="preserve"> 705.148/PR. Bradesco Seguros S/A e Rodoviário Don Francisco LTDA. Rel. Min. Luís Felipe Salomão, j.05.10.2010, </w:t>
      </w:r>
      <w:proofErr w:type="spellStart"/>
      <w:r w:rsidRPr="00B10369">
        <w:rPr>
          <w:rFonts w:ascii="Times New Roman" w:hAnsi="Times New Roman"/>
        </w:rPr>
        <w:t>DJe</w:t>
      </w:r>
      <w:proofErr w:type="spellEnd"/>
      <w:r w:rsidRPr="00B10369">
        <w:rPr>
          <w:rFonts w:ascii="Times New Roman" w:hAnsi="Times New Roman"/>
        </w:rPr>
        <w:t xml:space="preserve"> 01.03.2011. </w:t>
      </w:r>
      <w:r>
        <w:rPr>
          <w:rFonts w:ascii="Times New Roman" w:hAnsi="Times New Roman"/>
        </w:rPr>
        <w:t>Disponível em: &lt;h</w:t>
      </w:r>
      <w:r w:rsidRPr="004C0EBB">
        <w:rPr>
          <w:rFonts w:ascii="Times New Roman" w:hAnsi="Times New Roman"/>
        </w:rPr>
        <w:t>ttp://www.stj.jus.br/SC</w:t>
      </w:r>
    </w:p>
    <w:p w:rsidR="00E9738C" w:rsidRPr="00B10369" w:rsidRDefault="00E9738C" w:rsidP="004C0EBB">
      <w:pPr>
        <w:pStyle w:val="Textodenotaderodap"/>
        <w:rPr>
          <w:rFonts w:ascii="Times New Roman" w:hAnsi="Times New Roman"/>
        </w:rPr>
      </w:pPr>
      <w:r w:rsidRPr="004C0EBB">
        <w:rPr>
          <w:rFonts w:ascii="Times New Roman" w:hAnsi="Times New Roman"/>
        </w:rPr>
        <w:t>ON/jurisprudencia/toc.jsp?livre=resp+&amp;processo=705148&amp;&amp;b=ACOR&amp;thesaurus=JURIDICO&amp;p=true&gt; Ace</w:t>
      </w:r>
      <w:r w:rsidRPr="004C0EBB">
        <w:rPr>
          <w:rFonts w:ascii="Times New Roman" w:hAnsi="Times New Roman"/>
        </w:rPr>
        <w:t>s</w:t>
      </w:r>
      <w:r w:rsidRPr="004C0EBB">
        <w:rPr>
          <w:rFonts w:ascii="Times New Roman" w:hAnsi="Times New Roman"/>
        </w:rPr>
        <w:t>so em 07.10.2015</w:t>
      </w:r>
      <w:r>
        <w:rPr>
          <w:rFonts w:ascii="Times New Roman" w:hAnsi="Times New Roman"/>
        </w:rPr>
        <w:t>.</w:t>
      </w:r>
    </w:p>
  </w:footnote>
  <w:footnote w:id="19">
    <w:p w:rsidR="00E9738C" w:rsidRPr="0033184D" w:rsidRDefault="00E9738C" w:rsidP="00B10369">
      <w:pPr>
        <w:pStyle w:val="Textodenotaderodap"/>
        <w:jc w:val="both"/>
        <w:rPr>
          <w:rFonts w:ascii="Times New Roman" w:hAnsi="Times New Roman"/>
        </w:rPr>
      </w:pPr>
      <w:r w:rsidRPr="00B10369">
        <w:rPr>
          <w:rStyle w:val="Refdenotaderodap"/>
          <w:rFonts w:ascii="Times New Roman" w:hAnsi="Times New Roman"/>
        </w:rPr>
        <w:footnoteRef/>
      </w:r>
      <w:r w:rsidRPr="00B10369">
        <w:rPr>
          <w:rFonts w:ascii="Times New Roman" w:hAnsi="Times New Roman"/>
        </w:rPr>
        <w:t>O Código Civil de 2002 somente revogou a primeira parte do Código Comercial de 1850 que tratava do c</w:t>
      </w:r>
      <w:r w:rsidRPr="00B10369">
        <w:rPr>
          <w:rFonts w:ascii="Times New Roman" w:hAnsi="Times New Roman"/>
        </w:rPr>
        <w:t>o</w:t>
      </w:r>
      <w:r w:rsidRPr="00B10369">
        <w:rPr>
          <w:rFonts w:ascii="Times New Roman" w:hAnsi="Times New Roman"/>
        </w:rPr>
        <w:t>mércio em geral. Aplicam-se ainda hoje as regras relativas ao comércio marítimo, tratadas na segunda parte do referido diploma.</w:t>
      </w:r>
    </w:p>
  </w:footnote>
  <w:footnote w:id="20">
    <w:p w:rsidR="00E9738C" w:rsidRDefault="00E9738C" w:rsidP="008B705D">
      <w:pPr>
        <w:pStyle w:val="Textodenotaderodap"/>
        <w:jc w:val="both"/>
        <w:rPr>
          <w:rFonts w:ascii="Times New Roman" w:hAnsi="Times New Roman"/>
        </w:rPr>
      </w:pPr>
      <w:r w:rsidRPr="00FB07AD">
        <w:rPr>
          <w:rStyle w:val="Refdenotaderodap"/>
          <w:rFonts w:ascii="Times New Roman" w:hAnsi="Times New Roman"/>
        </w:rPr>
        <w:footnoteRef/>
      </w:r>
      <w:r w:rsidRPr="00FB07AD">
        <w:rPr>
          <w:rFonts w:ascii="Times New Roman" w:hAnsi="Times New Roman"/>
        </w:rPr>
        <w:t xml:space="preserve"> </w:t>
      </w:r>
      <w:r>
        <w:rPr>
          <w:rFonts w:ascii="Times New Roman" w:hAnsi="Times New Roman"/>
        </w:rPr>
        <w:t xml:space="preserve">BRASIL. Superior Tribunal de Justiça. </w:t>
      </w:r>
      <w:proofErr w:type="spellStart"/>
      <w:r>
        <w:rPr>
          <w:rFonts w:ascii="Times New Roman" w:hAnsi="Times New Roman"/>
        </w:rPr>
        <w:t>REsp</w:t>
      </w:r>
      <w:proofErr w:type="spellEnd"/>
      <w:r>
        <w:rPr>
          <w:rFonts w:ascii="Times New Roman" w:hAnsi="Times New Roman"/>
        </w:rPr>
        <w:t xml:space="preserve"> 23.4725/RJ. </w:t>
      </w:r>
      <w:proofErr w:type="spellStart"/>
      <w:r>
        <w:rPr>
          <w:rFonts w:ascii="Times New Roman" w:hAnsi="Times New Roman"/>
        </w:rPr>
        <w:t>Marcionília</w:t>
      </w:r>
      <w:proofErr w:type="spellEnd"/>
      <w:r>
        <w:rPr>
          <w:rFonts w:ascii="Times New Roman" w:hAnsi="Times New Roman"/>
        </w:rPr>
        <w:t xml:space="preserve"> Alves da Silva e Auto Viação Três Amigos S/A. Re. Min. Waldemar </w:t>
      </w:r>
      <w:proofErr w:type="spellStart"/>
      <w:r>
        <w:rPr>
          <w:rFonts w:ascii="Times New Roman" w:hAnsi="Times New Roman"/>
        </w:rPr>
        <w:t>Zveiter</w:t>
      </w:r>
      <w:proofErr w:type="spellEnd"/>
      <w:r>
        <w:rPr>
          <w:rFonts w:ascii="Times New Roman" w:hAnsi="Times New Roman"/>
        </w:rPr>
        <w:t xml:space="preserve">, j.19.02.2001. Disponível em: </w:t>
      </w:r>
      <w:r w:rsidRPr="008B705D">
        <w:rPr>
          <w:rFonts w:ascii="Times New Roman" w:hAnsi="Times New Roman"/>
        </w:rPr>
        <w:t>https://ww2.stj.jus.br/processo/revista</w:t>
      </w:r>
    </w:p>
    <w:p w:rsidR="00E9738C" w:rsidRPr="00FB07AD" w:rsidRDefault="00E9738C" w:rsidP="008B705D">
      <w:pPr>
        <w:pStyle w:val="Textodenotaderodap"/>
        <w:jc w:val="both"/>
        <w:rPr>
          <w:rFonts w:ascii="Times New Roman" w:hAnsi="Times New Roman"/>
        </w:rPr>
      </w:pPr>
      <w:r w:rsidRPr="008B705D">
        <w:rPr>
          <w:rFonts w:ascii="Times New Roman" w:hAnsi="Times New Roman"/>
        </w:rPr>
        <w:t>/documento/mediado/?componente=IMGD&amp;sequencial=1537513&amp;num_registro=199900937198&amp;data=20010820&amp;formato=PDF</w:t>
      </w:r>
      <w:r>
        <w:rPr>
          <w:rFonts w:ascii="Times New Roman" w:hAnsi="Times New Roman"/>
        </w:rPr>
        <w:t>. Acesso em 07.10.2015.</w:t>
      </w:r>
    </w:p>
  </w:footnote>
  <w:footnote w:id="21">
    <w:p w:rsidR="00E9738C" w:rsidRDefault="00E9738C" w:rsidP="002C3CE0">
      <w:pPr>
        <w:pStyle w:val="Textodenotaderodap"/>
      </w:pPr>
      <w:r w:rsidRPr="00FB07AD">
        <w:rPr>
          <w:rStyle w:val="Refdenotaderodap"/>
          <w:rFonts w:ascii="Times New Roman" w:hAnsi="Times New Roman"/>
        </w:rPr>
        <w:footnoteRef/>
      </w:r>
      <w:r>
        <w:rPr>
          <w:rFonts w:ascii="Times New Roman" w:hAnsi="Times New Roman"/>
        </w:rPr>
        <w:t xml:space="preserve"> </w:t>
      </w:r>
      <w:r w:rsidRPr="002C3CE0">
        <w:rPr>
          <w:rFonts w:ascii="Times New Roman" w:hAnsi="Times New Roman"/>
        </w:rPr>
        <w:t>BRASIL. Lei nº 8.078 de 11 de setembro de 1990. Dispõe sobre a proteção do consumidor e dá outras prov</w:t>
      </w:r>
      <w:r w:rsidRPr="002C3CE0">
        <w:rPr>
          <w:rFonts w:ascii="Times New Roman" w:hAnsi="Times New Roman"/>
        </w:rPr>
        <w:t>i</w:t>
      </w:r>
      <w:r w:rsidRPr="002C3CE0">
        <w:rPr>
          <w:rFonts w:ascii="Times New Roman" w:hAnsi="Times New Roman"/>
        </w:rPr>
        <w:t>dências. Disponível em:&lt;http://www.planalto.gov.br/ccivil_03/Leis/L8078.htm&gt; Acesso em 6 out de 2015</w:t>
      </w:r>
      <w:r>
        <w:rPr>
          <w:rFonts w:ascii="Times New Roman" w:hAnsi="Times New Roman"/>
        </w:rPr>
        <w:t>.</w:t>
      </w:r>
    </w:p>
  </w:footnote>
  <w:footnote w:id="22">
    <w:p w:rsidR="00E9738C" w:rsidRPr="000303D7" w:rsidRDefault="00E9738C" w:rsidP="002C3CE0">
      <w:pPr>
        <w:pStyle w:val="Textodenotaderodap"/>
        <w:tabs>
          <w:tab w:val="left" w:pos="3111"/>
        </w:tabs>
        <w:jc w:val="both"/>
        <w:rPr>
          <w:rFonts w:ascii="Times New Roman" w:hAnsi="Times New Roman"/>
        </w:rPr>
      </w:pPr>
      <w:r w:rsidRPr="000303D7">
        <w:rPr>
          <w:rStyle w:val="Refdenotaderodap"/>
          <w:rFonts w:ascii="Times New Roman" w:hAnsi="Times New Roman"/>
        </w:rPr>
        <w:footnoteRef/>
      </w:r>
      <w:r>
        <w:rPr>
          <w:rFonts w:ascii="Times New Roman" w:hAnsi="Times New Roman"/>
        </w:rPr>
        <w:t xml:space="preserve"> Art. 1 da Lei nº 7.565 de 19 de dezembro de 1986: </w:t>
      </w:r>
      <w:r w:rsidRPr="002C3CE0">
        <w:rPr>
          <w:rFonts w:ascii="Times New Roman" w:hAnsi="Times New Roman"/>
        </w:rPr>
        <w:t>O Direito Aeronáutico é regulado pelos Tratados, Conve</w:t>
      </w:r>
      <w:r w:rsidRPr="002C3CE0">
        <w:rPr>
          <w:rFonts w:ascii="Times New Roman" w:hAnsi="Times New Roman"/>
        </w:rPr>
        <w:t>n</w:t>
      </w:r>
      <w:r w:rsidRPr="002C3CE0">
        <w:rPr>
          <w:rFonts w:ascii="Times New Roman" w:hAnsi="Times New Roman"/>
        </w:rPr>
        <w:t>ções e Atos Internacionais de que o Brasil seja parte, por este Código e pela legislação complementar</w:t>
      </w:r>
      <w:r>
        <w:rPr>
          <w:rFonts w:ascii="Times New Roman" w:hAnsi="Times New Roman"/>
        </w:rPr>
        <w:t xml:space="preserve">. </w:t>
      </w:r>
    </w:p>
  </w:footnote>
  <w:footnote w:id="23">
    <w:p w:rsidR="00E9738C" w:rsidRPr="00515C77" w:rsidRDefault="00E9738C">
      <w:pPr>
        <w:pStyle w:val="Textodenotaderodap"/>
        <w:rPr>
          <w:rFonts w:ascii="Times New Roman" w:hAnsi="Times New Roman"/>
        </w:rPr>
      </w:pPr>
      <w:r>
        <w:rPr>
          <w:rStyle w:val="Refdenotaderodap"/>
        </w:rPr>
        <w:footnoteRef/>
      </w:r>
      <w:r>
        <w:t xml:space="preserve"> </w:t>
      </w:r>
      <w:r>
        <w:rPr>
          <w:rFonts w:ascii="Times New Roman" w:hAnsi="Times New Roman"/>
        </w:rPr>
        <w:t xml:space="preserve"> BRASIL. Decreto- Lei nº 483 de 8 de junho de 1938. Institui o Código Brasileiro do Ar. Disponível em: &lt; </w:t>
      </w:r>
      <w:r w:rsidRPr="002C3CE0">
        <w:rPr>
          <w:rFonts w:ascii="Times New Roman" w:hAnsi="Times New Roman"/>
        </w:rPr>
        <w:t>http://www.planalto.gov.br/ccivil_03/decreto-lei/1937-1946/Del0483.htm</w:t>
      </w:r>
      <w:r>
        <w:rPr>
          <w:rFonts w:ascii="Times New Roman" w:hAnsi="Times New Roman"/>
        </w:rPr>
        <w:t>&gt; Acesso em 7 out de 2015.</w:t>
      </w:r>
    </w:p>
  </w:footnote>
  <w:footnote w:id="24">
    <w:p w:rsidR="00E9738C" w:rsidRPr="000303D7" w:rsidRDefault="00E9738C" w:rsidP="000303D7">
      <w:pPr>
        <w:pStyle w:val="Textodenotaderodap"/>
        <w:jc w:val="both"/>
        <w:rPr>
          <w:rFonts w:ascii="Times New Roman" w:hAnsi="Times New Roman"/>
        </w:rPr>
      </w:pPr>
      <w:r w:rsidRPr="000303D7">
        <w:rPr>
          <w:rStyle w:val="Refdenotaderodap"/>
          <w:rFonts w:ascii="Times New Roman" w:hAnsi="Times New Roman"/>
        </w:rPr>
        <w:footnoteRef/>
      </w:r>
      <w:r>
        <w:rPr>
          <w:rFonts w:ascii="Times New Roman" w:hAnsi="Times New Roman"/>
        </w:rPr>
        <w:t xml:space="preserve"> Art.</w:t>
      </w:r>
      <w:r w:rsidRPr="000303D7">
        <w:rPr>
          <w:rFonts w:ascii="Times New Roman" w:hAnsi="Times New Roman"/>
        </w:rPr>
        <w:t xml:space="preserve"> 215 </w:t>
      </w:r>
      <w:r>
        <w:rPr>
          <w:rFonts w:ascii="Times New Roman" w:hAnsi="Times New Roman"/>
        </w:rPr>
        <w:t xml:space="preserve">da Lei 7.565de 1986: </w:t>
      </w:r>
      <w:bookmarkStart w:id="3" w:name="art215"/>
      <w:bookmarkEnd w:id="3"/>
      <w:r w:rsidRPr="002C3CE0">
        <w:rPr>
          <w:rFonts w:ascii="Times New Roman" w:hAnsi="Times New Roman"/>
        </w:rPr>
        <w:t>Art. 215. Considera-se doméstico e é regido por este Código, todo transporte em que os pontos de partida, intermediários e de destino estejam situados em Território Nacional.</w:t>
      </w:r>
    </w:p>
  </w:footnote>
  <w:footnote w:id="25">
    <w:p w:rsidR="00E9738C" w:rsidRDefault="00E9738C" w:rsidP="000303D7">
      <w:pPr>
        <w:pStyle w:val="Textodenotaderodap"/>
        <w:jc w:val="both"/>
      </w:pPr>
      <w:r w:rsidRPr="000303D7">
        <w:rPr>
          <w:rStyle w:val="Refdenotaderodap"/>
          <w:rFonts w:ascii="Times New Roman" w:hAnsi="Times New Roman"/>
        </w:rPr>
        <w:footnoteRef/>
      </w:r>
      <w:r w:rsidRPr="000303D7">
        <w:rPr>
          <w:rFonts w:ascii="Times New Roman" w:hAnsi="Times New Roman"/>
        </w:rPr>
        <w:t xml:space="preserve"> O art. 55 da Convenção de Montreal estabelece a prevalência do dispositivo sobre todas as normas anterio</w:t>
      </w:r>
      <w:r w:rsidRPr="000303D7">
        <w:rPr>
          <w:rFonts w:ascii="Times New Roman" w:hAnsi="Times New Roman"/>
        </w:rPr>
        <w:t>r</w:t>
      </w:r>
      <w:r w:rsidRPr="000303D7">
        <w:rPr>
          <w:rFonts w:ascii="Times New Roman" w:hAnsi="Times New Roman"/>
        </w:rPr>
        <w:t>mente editadas, como a Convenção de Varsóvia de 1929, seus Protocolos adicionais e outros atos que visem normatizar o transporte aéreo internacional.</w:t>
      </w:r>
      <w:r>
        <w:t xml:space="preserve"> </w:t>
      </w:r>
    </w:p>
  </w:footnote>
  <w:footnote w:id="26">
    <w:p w:rsidR="00E9738C" w:rsidRPr="00EE0869" w:rsidRDefault="00E9738C" w:rsidP="00205DFD">
      <w:pPr>
        <w:pStyle w:val="Textodenotaderodap"/>
        <w:jc w:val="both"/>
        <w:rPr>
          <w:rFonts w:ascii="Times New Roman" w:hAnsi="Times New Roman"/>
          <w:lang w:val="en-US"/>
        </w:rPr>
      </w:pPr>
      <w:r w:rsidRPr="00205DFD">
        <w:rPr>
          <w:rStyle w:val="Refdenotaderodap"/>
          <w:rFonts w:ascii="Times New Roman" w:hAnsi="Times New Roman"/>
        </w:rPr>
        <w:footnoteRef/>
      </w:r>
      <w:r w:rsidRPr="00EE0869">
        <w:rPr>
          <w:rFonts w:ascii="Times New Roman" w:hAnsi="Times New Roman"/>
          <w:lang w:val="en-US"/>
        </w:rPr>
        <w:t xml:space="preserve"> ICAO. Annex 13 to the Convention on International Civil Aviation. Aircraft Accident and Incident Investig</w:t>
      </w:r>
      <w:r w:rsidRPr="00EE0869">
        <w:rPr>
          <w:rFonts w:ascii="Times New Roman" w:hAnsi="Times New Roman"/>
          <w:lang w:val="en-US"/>
        </w:rPr>
        <w:t>a</w:t>
      </w:r>
      <w:r w:rsidRPr="00EE0869">
        <w:rPr>
          <w:rFonts w:ascii="Times New Roman" w:hAnsi="Times New Roman"/>
          <w:lang w:val="en-US"/>
        </w:rPr>
        <w:t>tion. 9 ed. Montreal, 2001. Disponível em: &lt; http://www.cad.gov.rs/docs/udesi/an13_cons.pdf&gt; Acesso em 03.11.2015.</w:t>
      </w:r>
    </w:p>
  </w:footnote>
  <w:footnote w:id="27">
    <w:p w:rsidR="00E9738C" w:rsidRPr="00DE111A" w:rsidRDefault="00E9738C">
      <w:pPr>
        <w:pStyle w:val="Textodenotaderodap"/>
        <w:rPr>
          <w:rFonts w:ascii="Times New Roman" w:hAnsi="Times New Roman"/>
        </w:rPr>
      </w:pPr>
      <w:r w:rsidRPr="00DE111A">
        <w:rPr>
          <w:rStyle w:val="Refdenotaderodap"/>
          <w:rFonts w:ascii="Times New Roman" w:hAnsi="Times New Roman"/>
        </w:rPr>
        <w:footnoteRef/>
      </w:r>
      <w:r>
        <w:rPr>
          <w:rFonts w:ascii="Times New Roman" w:hAnsi="Times New Roman"/>
        </w:rPr>
        <w:t xml:space="preserve"> Art. 268 da Lei 7.565 de 19 de dezembro de 1986: </w:t>
      </w:r>
      <w:r w:rsidRPr="009814BB">
        <w:rPr>
          <w:rFonts w:ascii="Times New Roman" w:hAnsi="Times New Roman"/>
        </w:rPr>
        <w:t>O explorador responde pelos danos a terceiros na superf</w:t>
      </w:r>
      <w:r w:rsidRPr="009814BB">
        <w:rPr>
          <w:rFonts w:ascii="Times New Roman" w:hAnsi="Times New Roman"/>
        </w:rPr>
        <w:t>í</w:t>
      </w:r>
      <w:r w:rsidRPr="009814BB">
        <w:rPr>
          <w:rFonts w:ascii="Times New Roman" w:hAnsi="Times New Roman"/>
        </w:rPr>
        <w:t>cie, causados,</w:t>
      </w:r>
      <w:r>
        <w:rPr>
          <w:rFonts w:ascii="Times New Roman" w:hAnsi="Times New Roman"/>
        </w:rPr>
        <w:t xml:space="preserve"> diretamente, por aeronave em vo</w:t>
      </w:r>
      <w:r w:rsidRPr="009814BB">
        <w:rPr>
          <w:rFonts w:ascii="Times New Roman" w:hAnsi="Times New Roman"/>
        </w:rPr>
        <w:t>o, ou manobra, assim como por pessoa ou coisa dela caída ou projetada</w:t>
      </w:r>
      <w:r>
        <w:rPr>
          <w:rFonts w:ascii="Times New Roman" w:hAnsi="Times New Roman"/>
        </w:rPr>
        <w:t xml:space="preserve">. </w:t>
      </w:r>
    </w:p>
  </w:footnote>
  <w:footnote w:id="28">
    <w:p w:rsidR="00E9738C" w:rsidRDefault="00E9738C">
      <w:pPr>
        <w:pStyle w:val="Textodenotaderodap"/>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 BRASIL. Lei 4.357 de 11 de julho de 1964.</w:t>
      </w:r>
      <w:r>
        <w:rPr>
          <w:rFonts w:ascii="Times New Roman" w:hAnsi="Times New Roman"/>
        </w:rPr>
        <w:t xml:space="preserve"> Autoriza a emissão </w:t>
      </w:r>
      <w:r w:rsidRPr="009814BB">
        <w:rPr>
          <w:rFonts w:ascii="Times New Roman" w:hAnsi="Times New Roman"/>
        </w:rPr>
        <w:t>de Obrigações do Tesouro Nacio</w:t>
      </w:r>
      <w:r>
        <w:rPr>
          <w:rFonts w:ascii="Times New Roman" w:hAnsi="Times New Roman"/>
        </w:rPr>
        <w:t>nal, altera a legislação do imposto so</w:t>
      </w:r>
      <w:r w:rsidRPr="009814BB">
        <w:rPr>
          <w:rFonts w:ascii="Times New Roman" w:hAnsi="Times New Roman"/>
        </w:rPr>
        <w:t>bre a renda, e dá outras providências</w:t>
      </w:r>
      <w:r>
        <w:rPr>
          <w:rFonts w:ascii="Times New Roman" w:hAnsi="Times New Roman"/>
        </w:rPr>
        <w:t>. Disponível em: &lt;</w:t>
      </w:r>
      <w:r w:rsidRPr="009814BB">
        <w:t xml:space="preserve"> </w:t>
      </w:r>
      <w:r w:rsidRPr="009814BB">
        <w:rPr>
          <w:rFonts w:ascii="Times New Roman" w:hAnsi="Times New Roman"/>
        </w:rPr>
        <w:t>http://www.planalto.gov.br/</w:t>
      </w:r>
    </w:p>
    <w:p w:rsidR="00E9738C" w:rsidRPr="00DE111A" w:rsidRDefault="00E9738C">
      <w:pPr>
        <w:pStyle w:val="Textodenotaderodap"/>
        <w:rPr>
          <w:rFonts w:ascii="Times New Roman" w:hAnsi="Times New Roman"/>
        </w:rPr>
      </w:pPr>
      <w:r w:rsidRPr="009814BB">
        <w:rPr>
          <w:rFonts w:ascii="Times New Roman" w:hAnsi="Times New Roman"/>
        </w:rPr>
        <w:t>ccivil_03/leis/L4357.htm</w:t>
      </w:r>
      <w:r>
        <w:rPr>
          <w:rFonts w:ascii="Times New Roman" w:hAnsi="Times New Roman"/>
        </w:rPr>
        <w:t>&gt; Acesso em 10 out de 2015.</w:t>
      </w:r>
    </w:p>
  </w:footnote>
  <w:footnote w:id="29">
    <w:p w:rsidR="00E9738C" w:rsidRPr="00DE111A" w:rsidRDefault="00E9738C">
      <w:pPr>
        <w:pStyle w:val="Textodenotaderodap"/>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 BRASIL. Lei 7.777 de 01 de junho de 1989.</w:t>
      </w:r>
      <w:r>
        <w:rPr>
          <w:rFonts w:ascii="Times New Roman" w:hAnsi="Times New Roman"/>
        </w:rPr>
        <w:t xml:space="preserve"> </w:t>
      </w:r>
      <w:r w:rsidRPr="009814BB">
        <w:rPr>
          <w:rFonts w:ascii="Times New Roman" w:hAnsi="Times New Roman"/>
        </w:rPr>
        <w:t>Expede normas de ajustamento do Programa de Estabilização Econômica de que trata a Lei nº 7.730, de 31 de janeiro de 1989, e dá outras providências</w:t>
      </w:r>
      <w:r>
        <w:rPr>
          <w:rFonts w:ascii="Times New Roman" w:hAnsi="Times New Roman"/>
        </w:rPr>
        <w:t xml:space="preserve">. Disponível em: &lt; </w:t>
      </w:r>
      <w:r w:rsidRPr="009814BB">
        <w:rPr>
          <w:rFonts w:ascii="Times New Roman" w:hAnsi="Times New Roman"/>
        </w:rPr>
        <w:t>http://www.planalto.gov.br/ccivil_03/leis/1989_1994/L7777.htm</w:t>
      </w:r>
      <w:r>
        <w:rPr>
          <w:rFonts w:ascii="Times New Roman" w:hAnsi="Times New Roman"/>
        </w:rPr>
        <w:t>&gt; Acesso em 10 out de 2015</w:t>
      </w:r>
    </w:p>
  </w:footnote>
  <w:footnote w:id="30">
    <w:p w:rsidR="00E9738C" w:rsidRPr="00DE111A" w:rsidRDefault="00E9738C">
      <w:pPr>
        <w:pStyle w:val="Textodenotaderodap"/>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 ALONSO, Sergio Roberto. Brasil merece um novo Código Aeronáutico. Revista Jurídica </w:t>
      </w:r>
      <w:proofErr w:type="spellStart"/>
      <w:r w:rsidRPr="00DE111A">
        <w:rPr>
          <w:rFonts w:ascii="Times New Roman" w:hAnsi="Times New Roman"/>
        </w:rPr>
        <w:t>Consulex</w:t>
      </w:r>
      <w:proofErr w:type="spellEnd"/>
      <w:r w:rsidRPr="00DE111A">
        <w:rPr>
          <w:rFonts w:ascii="Times New Roman" w:hAnsi="Times New Roman"/>
        </w:rPr>
        <w:t>. nº425. 01 de out de 2014.</w:t>
      </w:r>
    </w:p>
  </w:footnote>
  <w:footnote w:id="31">
    <w:p w:rsidR="00E9738C" w:rsidRPr="00DE111A" w:rsidRDefault="00E9738C" w:rsidP="00561909">
      <w:pPr>
        <w:pStyle w:val="Textodenotaderodap"/>
        <w:jc w:val="both"/>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ICAO. </w:t>
      </w:r>
      <w:proofErr w:type="spellStart"/>
      <w:r w:rsidRPr="00DE111A">
        <w:rPr>
          <w:rFonts w:ascii="Times New Roman" w:hAnsi="Times New Roman"/>
        </w:rPr>
        <w:t>Safaty</w:t>
      </w:r>
      <w:proofErr w:type="spellEnd"/>
      <w:r w:rsidRPr="00DE111A">
        <w:rPr>
          <w:rFonts w:ascii="Times New Roman" w:hAnsi="Times New Roman"/>
        </w:rPr>
        <w:t xml:space="preserve"> </w:t>
      </w:r>
      <w:proofErr w:type="spellStart"/>
      <w:r w:rsidRPr="00DE111A">
        <w:rPr>
          <w:rFonts w:ascii="Times New Roman" w:hAnsi="Times New Roman"/>
        </w:rPr>
        <w:t>Report</w:t>
      </w:r>
      <w:proofErr w:type="spellEnd"/>
      <w:r w:rsidRPr="00DE111A">
        <w:rPr>
          <w:rFonts w:ascii="Times New Roman" w:hAnsi="Times New Roman"/>
        </w:rPr>
        <w:t xml:space="preserve"> 2015 </w:t>
      </w:r>
      <w:proofErr w:type="spellStart"/>
      <w:r w:rsidRPr="00DE111A">
        <w:rPr>
          <w:rFonts w:ascii="Times New Roman" w:hAnsi="Times New Roman"/>
        </w:rPr>
        <w:t>Edction</w:t>
      </w:r>
      <w:proofErr w:type="spellEnd"/>
      <w:r w:rsidRPr="00DE111A">
        <w:rPr>
          <w:rFonts w:ascii="Times New Roman" w:hAnsi="Times New Roman"/>
        </w:rPr>
        <w:t>. Montreal. Disponível em:</w:t>
      </w:r>
      <w:r>
        <w:rPr>
          <w:rFonts w:ascii="Times New Roman" w:hAnsi="Times New Roman"/>
        </w:rPr>
        <w:t>&lt;</w:t>
      </w:r>
      <w:r w:rsidRPr="00DE111A">
        <w:rPr>
          <w:rFonts w:ascii="Times New Roman" w:hAnsi="Times New Roman"/>
        </w:rPr>
        <w:t>http://www.icao.int/safety/Documents/ICAO</w:t>
      </w:r>
    </w:p>
    <w:p w:rsidR="00E9738C" w:rsidRPr="00EE0869" w:rsidRDefault="00E9738C" w:rsidP="007517AA">
      <w:pPr>
        <w:pStyle w:val="Textodenotaderodap"/>
        <w:jc w:val="both"/>
        <w:rPr>
          <w:lang w:val="en-US"/>
        </w:rPr>
      </w:pPr>
      <w:r w:rsidRPr="00EE0869">
        <w:rPr>
          <w:rFonts w:ascii="Times New Roman" w:hAnsi="Times New Roman"/>
          <w:lang w:val="en-US"/>
        </w:rPr>
        <w:t xml:space="preserve">_Safety_Report_2015_Web.pdf&gt;. Acesso em 15 out de 2015.      </w:t>
      </w:r>
    </w:p>
  </w:footnote>
  <w:footnote w:id="32">
    <w:p w:rsidR="00E9738C" w:rsidRPr="0026039F" w:rsidRDefault="00E9738C">
      <w:pPr>
        <w:pStyle w:val="Textodenotaderodap"/>
        <w:rPr>
          <w:rFonts w:ascii="Times New Roman" w:hAnsi="Times New Roman"/>
        </w:rPr>
      </w:pPr>
      <w:r w:rsidRPr="0026039F">
        <w:rPr>
          <w:rStyle w:val="Refdenotaderodap"/>
          <w:rFonts w:ascii="Times New Roman" w:hAnsi="Times New Roman"/>
        </w:rPr>
        <w:footnoteRef/>
      </w:r>
      <w:r w:rsidRPr="0026039F">
        <w:rPr>
          <w:rFonts w:ascii="Times New Roman" w:hAnsi="Times New Roman"/>
        </w:rPr>
        <w:t xml:space="preserve"> </w:t>
      </w:r>
      <w:r>
        <w:rPr>
          <w:rFonts w:ascii="Times New Roman" w:hAnsi="Times New Roman"/>
        </w:rPr>
        <w:t xml:space="preserve">BRASIL. Decreto nº 5.910 de 27 de setembro de 2006. </w:t>
      </w:r>
      <w:r w:rsidRPr="001228B8">
        <w:rPr>
          <w:rFonts w:ascii="Times New Roman" w:hAnsi="Times New Roman"/>
        </w:rPr>
        <w:t>Promulga a Convenção para a Unificação de Certas Regras Relativas ao Transporte Aéreo Internacional, celebrada em Montreal, em 28 de maio de 1999</w:t>
      </w:r>
      <w:r>
        <w:rPr>
          <w:rFonts w:ascii="Times New Roman" w:hAnsi="Times New Roman"/>
        </w:rPr>
        <w:t xml:space="preserve">. Disponível em &lt; </w:t>
      </w:r>
      <w:r w:rsidRPr="001228B8">
        <w:rPr>
          <w:rFonts w:ascii="Times New Roman" w:hAnsi="Times New Roman"/>
        </w:rPr>
        <w:t>http://www.planalto.gov.br/ccivil_03/_Ato2004-2006/2006/Decreto/D5910.htm</w:t>
      </w:r>
      <w:r>
        <w:rPr>
          <w:rFonts w:ascii="Times New Roman" w:hAnsi="Times New Roman"/>
        </w:rPr>
        <w:t>&gt; Acesso em 02 out 2015.</w:t>
      </w:r>
    </w:p>
  </w:footnote>
  <w:footnote w:id="33">
    <w:p w:rsidR="00E9738C" w:rsidRPr="00420703" w:rsidRDefault="00E9738C" w:rsidP="00420703">
      <w:pPr>
        <w:pStyle w:val="Textodenotaderodap"/>
        <w:jc w:val="both"/>
        <w:rPr>
          <w:rFonts w:ascii="Times New Roman" w:hAnsi="Times New Roman"/>
        </w:rPr>
      </w:pPr>
      <w:r w:rsidRPr="00420703">
        <w:rPr>
          <w:rStyle w:val="Refdenotaderodap"/>
          <w:rFonts w:ascii="Times New Roman" w:hAnsi="Times New Roman"/>
        </w:rPr>
        <w:footnoteRef/>
      </w:r>
      <w:r>
        <w:rPr>
          <w:rFonts w:ascii="Times New Roman" w:hAnsi="Times New Roman"/>
        </w:rPr>
        <w:t>A</w:t>
      </w:r>
      <w:r w:rsidRPr="00420703">
        <w:rPr>
          <w:rFonts w:ascii="Times New Roman" w:hAnsi="Times New Roman"/>
        </w:rPr>
        <w:t>rt. 22, item 1</w:t>
      </w:r>
      <w:r>
        <w:rPr>
          <w:rFonts w:ascii="Times New Roman" w:hAnsi="Times New Roman"/>
        </w:rPr>
        <w:t xml:space="preserve"> do Decreto 5.910 de 27 de setembro de 2006: </w:t>
      </w:r>
      <w:r w:rsidRPr="001228B8">
        <w:rPr>
          <w:rFonts w:ascii="Times New Roman" w:hAnsi="Times New Roman"/>
        </w:rPr>
        <w:t>1. Em caso de dano causado por atraso no tran</w:t>
      </w:r>
      <w:r w:rsidRPr="001228B8">
        <w:rPr>
          <w:rFonts w:ascii="Times New Roman" w:hAnsi="Times New Roman"/>
        </w:rPr>
        <w:t>s</w:t>
      </w:r>
      <w:r w:rsidRPr="001228B8">
        <w:rPr>
          <w:rFonts w:ascii="Times New Roman" w:hAnsi="Times New Roman"/>
        </w:rPr>
        <w:t>porte de pessoas, como se especifica no Artigo 19, a responsabilidade do transportador se limita a 4.150 Direitos Especiais de Saque por passageiro.</w:t>
      </w:r>
    </w:p>
  </w:footnote>
  <w:footnote w:id="34">
    <w:p w:rsidR="00E9738C" w:rsidRPr="00420703" w:rsidRDefault="00E9738C" w:rsidP="00420703">
      <w:pPr>
        <w:pStyle w:val="Textodenotaderodap"/>
        <w:jc w:val="both"/>
        <w:rPr>
          <w:rFonts w:ascii="Times New Roman" w:hAnsi="Times New Roman"/>
        </w:rPr>
      </w:pPr>
      <w:r w:rsidRPr="00420703">
        <w:rPr>
          <w:rStyle w:val="Refdenotaderodap"/>
          <w:rFonts w:ascii="Times New Roman" w:hAnsi="Times New Roman"/>
        </w:rPr>
        <w:footnoteRef/>
      </w:r>
      <w:r w:rsidRPr="00420703">
        <w:rPr>
          <w:rFonts w:ascii="Times New Roman" w:hAnsi="Times New Roman"/>
        </w:rPr>
        <w:t xml:space="preserve"> </w:t>
      </w:r>
      <w:r>
        <w:rPr>
          <w:rFonts w:ascii="Times New Roman" w:hAnsi="Times New Roman"/>
        </w:rPr>
        <w:t>A</w:t>
      </w:r>
      <w:r w:rsidRPr="00420703">
        <w:rPr>
          <w:rFonts w:ascii="Times New Roman" w:hAnsi="Times New Roman"/>
        </w:rPr>
        <w:t>rt. 22</w:t>
      </w:r>
      <w:r>
        <w:rPr>
          <w:rFonts w:ascii="Times New Roman" w:hAnsi="Times New Roman"/>
        </w:rPr>
        <w:t>, i</w:t>
      </w:r>
      <w:r w:rsidRPr="00420703">
        <w:rPr>
          <w:rFonts w:ascii="Times New Roman" w:hAnsi="Times New Roman"/>
        </w:rPr>
        <w:t xml:space="preserve">tem 2 </w:t>
      </w:r>
      <w:r>
        <w:rPr>
          <w:rFonts w:ascii="Times New Roman" w:hAnsi="Times New Roman"/>
        </w:rPr>
        <w:t xml:space="preserve">do Decreto 5.910de 27 de setembro de 2006: </w:t>
      </w:r>
      <w:r w:rsidRPr="001228B8">
        <w:rPr>
          <w:rFonts w:ascii="Times New Roman" w:hAnsi="Times New Roman"/>
        </w:rPr>
        <w:t> No transporte de bagagem, a responsabilidade do transportador em caso de destruição, perda, avaria ou atraso se limita a 1.000 Direitos Especiais de Saque por passageiro, a menos que o passageiro haja feito ao transportador, ao entregar-lhe a bagagem registrada, uma declaração especial de valor da entrega desta no lugar de destino, e tenha pago uma quantia suplementar, se for cabível. Neste caso, o transportador estará obrigado a pagar uma soma que não excederá o valor declarado, a menos que prove que este valor é superior ao valor real da entrega no lugar de destino.</w:t>
      </w:r>
    </w:p>
  </w:footnote>
  <w:footnote w:id="35">
    <w:p w:rsidR="00E9738C" w:rsidRPr="00DE111A" w:rsidRDefault="00E9738C" w:rsidP="00420703">
      <w:pPr>
        <w:pStyle w:val="Textodenotaderodap"/>
        <w:jc w:val="both"/>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 Cotação média do DES nos vinte primeiros dias de outubro de 2015, segundo dados oficiais do Banco Central. Disponível em:</w:t>
      </w:r>
      <w:r>
        <w:rPr>
          <w:rFonts w:ascii="Times New Roman" w:hAnsi="Times New Roman"/>
        </w:rPr>
        <w:t>&lt;</w:t>
      </w:r>
      <w:r w:rsidRPr="00DE111A">
        <w:rPr>
          <w:rFonts w:ascii="Times New Roman" w:hAnsi="Times New Roman"/>
        </w:rPr>
        <w:t xml:space="preserve"> http://www4.bcb.gov.br/pec/taxas/port/ptaxnpesq.asp?id=txcotacao</w:t>
      </w:r>
      <w:r>
        <w:rPr>
          <w:rFonts w:ascii="Times New Roman" w:hAnsi="Times New Roman"/>
        </w:rPr>
        <w:t>&gt;</w:t>
      </w:r>
      <w:r w:rsidRPr="00DE111A">
        <w:rPr>
          <w:rFonts w:ascii="Times New Roman" w:hAnsi="Times New Roman"/>
        </w:rPr>
        <w:t xml:space="preserve">. Acesso em 20 de out de 2015. </w:t>
      </w:r>
    </w:p>
  </w:footnote>
  <w:footnote w:id="36">
    <w:p w:rsidR="00E9738C" w:rsidRPr="00DE111A" w:rsidRDefault="00E9738C">
      <w:pPr>
        <w:pStyle w:val="Textodenotaderodap"/>
        <w:rPr>
          <w:rFonts w:ascii="Times New Roman" w:hAnsi="Times New Roman"/>
        </w:rPr>
      </w:pPr>
      <w:r w:rsidRPr="00DE111A">
        <w:rPr>
          <w:rStyle w:val="Refdenotaderodap"/>
          <w:rFonts w:ascii="Times New Roman" w:hAnsi="Times New Roman"/>
        </w:rPr>
        <w:footnoteRef/>
      </w:r>
      <w:r>
        <w:rPr>
          <w:rFonts w:ascii="Times New Roman" w:hAnsi="Times New Roman"/>
        </w:rPr>
        <w:t xml:space="preserve"> </w:t>
      </w:r>
      <w:r w:rsidRPr="001228B8">
        <w:rPr>
          <w:rFonts w:ascii="Times New Roman" w:hAnsi="Times New Roman"/>
        </w:rPr>
        <w:t>BRASIL. Lei nº 8.078 de 11 de setembro de 1990. Dispõe sobre a proteção do consumidor e dá outras prov</w:t>
      </w:r>
      <w:r w:rsidRPr="001228B8">
        <w:rPr>
          <w:rFonts w:ascii="Times New Roman" w:hAnsi="Times New Roman"/>
        </w:rPr>
        <w:t>i</w:t>
      </w:r>
      <w:r w:rsidRPr="001228B8">
        <w:rPr>
          <w:rFonts w:ascii="Times New Roman" w:hAnsi="Times New Roman"/>
        </w:rPr>
        <w:t>dências. Disponível em:&lt;http://www.planalto.gov.br/ccivil_03/Leis/L8078.htm&gt; Acesso em 6 out de 2015.</w:t>
      </w:r>
      <w:r w:rsidRPr="00DE111A">
        <w:rPr>
          <w:rFonts w:ascii="Times New Roman" w:hAnsi="Times New Roman"/>
        </w:rPr>
        <w:t xml:space="preserve"> </w:t>
      </w:r>
    </w:p>
  </w:footnote>
  <w:footnote w:id="37">
    <w:p w:rsidR="00E9738C" w:rsidRPr="00DE111A" w:rsidRDefault="00E9738C" w:rsidP="00143999">
      <w:pPr>
        <w:pStyle w:val="Textodenotaderodap"/>
        <w:jc w:val="both"/>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 Enunciado nº 550 do CJF. VI Jornada de Direito Civil. A quantificação da reparação por danos extrapatrim</w:t>
      </w:r>
      <w:r w:rsidRPr="00DE111A">
        <w:rPr>
          <w:rFonts w:ascii="Times New Roman" w:hAnsi="Times New Roman"/>
        </w:rPr>
        <w:t>o</w:t>
      </w:r>
      <w:r w:rsidRPr="00DE111A">
        <w:rPr>
          <w:rFonts w:ascii="Times New Roman" w:hAnsi="Times New Roman"/>
        </w:rPr>
        <w:t xml:space="preserve">niais não deve estar sujeita a tabelamento ou a valores fixos. Disponível em: </w:t>
      </w:r>
      <w:r>
        <w:rPr>
          <w:rFonts w:ascii="Times New Roman" w:hAnsi="Times New Roman"/>
        </w:rPr>
        <w:t>&lt;</w:t>
      </w:r>
      <w:r w:rsidRPr="00DE111A">
        <w:rPr>
          <w:rFonts w:ascii="Times New Roman" w:hAnsi="Times New Roman"/>
        </w:rPr>
        <w:t>http://www.cjf.jus.br/enunciados/</w:t>
      </w:r>
    </w:p>
    <w:p w:rsidR="00E9738C" w:rsidRPr="00DE111A" w:rsidRDefault="00E9738C" w:rsidP="00143999">
      <w:pPr>
        <w:pStyle w:val="Textodenotaderodap"/>
        <w:jc w:val="both"/>
        <w:rPr>
          <w:rFonts w:ascii="Times New Roman" w:hAnsi="Times New Roman"/>
        </w:rPr>
      </w:pPr>
      <w:r w:rsidRPr="00DE111A">
        <w:rPr>
          <w:rFonts w:ascii="Times New Roman" w:hAnsi="Times New Roman"/>
        </w:rPr>
        <w:t>enunciado/621</w:t>
      </w:r>
      <w:r>
        <w:rPr>
          <w:rFonts w:ascii="Times New Roman" w:hAnsi="Times New Roman"/>
        </w:rPr>
        <w:t>&gt;</w:t>
      </w:r>
      <w:r w:rsidRPr="00DE111A">
        <w:rPr>
          <w:rFonts w:ascii="Times New Roman" w:hAnsi="Times New Roman"/>
        </w:rPr>
        <w:t>. Acesso em: 22 out 2015.</w:t>
      </w:r>
    </w:p>
  </w:footnote>
  <w:footnote w:id="38">
    <w:p w:rsidR="00E9738C" w:rsidRDefault="00E9738C">
      <w:pPr>
        <w:pStyle w:val="Textodenotaderodap"/>
      </w:pPr>
      <w:r w:rsidRPr="00DE111A">
        <w:rPr>
          <w:rStyle w:val="Refdenotaderodap"/>
          <w:rFonts w:ascii="Times New Roman" w:hAnsi="Times New Roman"/>
        </w:rPr>
        <w:footnoteRef/>
      </w:r>
      <w:r>
        <w:rPr>
          <w:rFonts w:ascii="Times New Roman" w:hAnsi="Times New Roman"/>
        </w:rPr>
        <w:t xml:space="preserve"> (</w:t>
      </w:r>
      <w:r w:rsidRPr="00292DB4">
        <w:rPr>
          <w:rFonts w:ascii="Times New Roman" w:hAnsi="Times New Roman"/>
          <w:i/>
        </w:rPr>
        <w:t>ibidem</w:t>
      </w:r>
      <w:r w:rsidRPr="00DE111A">
        <w:rPr>
          <w:rFonts w:ascii="Times New Roman" w:hAnsi="Times New Roman"/>
        </w:rPr>
        <w:t>)</w:t>
      </w:r>
      <w:r>
        <w:rPr>
          <w:rFonts w:ascii="Times New Roman" w:hAnsi="Times New Roman"/>
        </w:rPr>
        <w:t>.</w:t>
      </w:r>
    </w:p>
  </w:footnote>
  <w:footnote w:id="39">
    <w:p w:rsidR="00E9738C" w:rsidRPr="008077AC" w:rsidRDefault="00E9738C">
      <w:pPr>
        <w:pStyle w:val="Textodenotaderodap"/>
        <w:rPr>
          <w:color w:val="000000"/>
        </w:rPr>
      </w:pPr>
      <w:r>
        <w:rPr>
          <w:rStyle w:val="Refdenotaderodap"/>
        </w:rPr>
        <w:footnoteRef/>
      </w:r>
      <w:r>
        <w:t xml:space="preserve"> </w:t>
      </w:r>
      <w:r w:rsidRPr="008077AC">
        <w:rPr>
          <w:rFonts w:ascii="Times New Roman" w:hAnsi="Times New Roman"/>
          <w:color w:val="000000"/>
        </w:rPr>
        <w:t xml:space="preserve">Art. 944 da Lei 10.406 de 10 </w:t>
      </w:r>
      <w:proofErr w:type="gramStart"/>
      <w:r w:rsidRPr="008077AC">
        <w:rPr>
          <w:rFonts w:ascii="Times New Roman" w:hAnsi="Times New Roman"/>
          <w:color w:val="000000"/>
        </w:rPr>
        <w:t>da janeiro</w:t>
      </w:r>
      <w:proofErr w:type="gramEnd"/>
      <w:r w:rsidRPr="008077AC">
        <w:rPr>
          <w:rFonts w:ascii="Times New Roman" w:hAnsi="Times New Roman"/>
          <w:color w:val="000000"/>
        </w:rPr>
        <w:t xml:space="preserve"> de 2002: A indenização mede-se pela extensão do dano.</w:t>
      </w:r>
    </w:p>
  </w:footnote>
  <w:footnote w:id="40">
    <w:p w:rsidR="00E9738C" w:rsidRPr="008077AC" w:rsidRDefault="00E9738C" w:rsidP="008077AC">
      <w:pPr>
        <w:pStyle w:val="Textodenotaderodap"/>
        <w:jc w:val="both"/>
        <w:rPr>
          <w:rFonts w:ascii="Times New Roman" w:hAnsi="Times New Roman"/>
          <w:color w:val="000000"/>
        </w:rPr>
      </w:pPr>
      <w:r>
        <w:rPr>
          <w:rStyle w:val="Refdenotaderodap"/>
        </w:rPr>
        <w:footnoteRef/>
      </w:r>
      <w:r>
        <w:t xml:space="preserve"> </w:t>
      </w:r>
      <w:r>
        <w:rPr>
          <w:rFonts w:ascii="Times New Roman" w:hAnsi="Times New Roman"/>
        </w:rPr>
        <w:t xml:space="preserve">Art. 28 da Lei nº 8.078 de 11 de setembro de 1990: </w:t>
      </w:r>
      <w:r w:rsidRPr="008077AC">
        <w:rPr>
          <w:rFonts w:ascii="Times New Roman" w:hAnsi="Times New Roman"/>
        </w:rPr>
        <w:t>O juiz poderá desconsiderar a personalidade jurídica da sociedade quando, em detrimento do consumidor, houver abuso de direito, excesso de poder, infração da lei, fato ou ato ilícito ou violação dos estatutos ou contrato social. A desconsideração também será efetivada quando houver falência, estado de insolvência, encerramento ou inatividade da pessoa jurídica provocados por má adm</w:t>
      </w:r>
      <w:r w:rsidRPr="008077AC">
        <w:rPr>
          <w:rFonts w:ascii="Times New Roman" w:hAnsi="Times New Roman"/>
        </w:rPr>
        <w:t>i</w:t>
      </w:r>
      <w:r w:rsidRPr="008077AC">
        <w:rPr>
          <w:rFonts w:ascii="Times New Roman" w:hAnsi="Times New Roman"/>
        </w:rPr>
        <w:t>nistração</w:t>
      </w:r>
      <w:r>
        <w:rPr>
          <w:rFonts w:ascii="Times New Roman" w:hAnsi="Times New Roman"/>
        </w:rPr>
        <w:t xml:space="preserve">. </w:t>
      </w:r>
    </w:p>
  </w:footnote>
  <w:footnote w:id="41">
    <w:p w:rsidR="00E9738C" w:rsidRDefault="00E9738C" w:rsidP="00233F97">
      <w:pPr>
        <w:pStyle w:val="Textodenotaderodap"/>
        <w:jc w:val="both"/>
        <w:rPr>
          <w:rFonts w:ascii="Times New Roman" w:hAnsi="Times New Roman"/>
        </w:rPr>
      </w:pPr>
      <w:r w:rsidRPr="00515922">
        <w:rPr>
          <w:rStyle w:val="Refdenotaderodap"/>
          <w:rFonts w:ascii="Times New Roman" w:hAnsi="Times New Roman"/>
        </w:rPr>
        <w:footnoteRef/>
      </w:r>
      <w:r w:rsidRPr="00515922">
        <w:rPr>
          <w:rFonts w:ascii="Times New Roman" w:hAnsi="Times New Roman"/>
        </w:rPr>
        <w:t xml:space="preserve"> BRASIL. Supremo Trib</w:t>
      </w:r>
      <w:r>
        <w:rPr>
          <w:rFonts w:ascii="Times New Roman" w:hAnsi="Times New Roman"/>
        </w:rPr>
        <w:t xml:space="preserve">unal Federal. </w:t>
      </w:r>
      <w:r w:rsidRPr="00515922">
        <w:rPr>
          <w:rFonts w:ascii="Times New Roman" w:hAnsi="Times New Roman"/>
        </w:rPr>
        <w:t xml:space="preserve">RE 80.004/SE. Belmiro da Silveira </w:t>
      </w:r>
      <w:proofErr w:type="spellStart"/>
      <w:r w:rsidRPr="00515922">
        <w:rPr>
          <w:rFonts w:ascii="Times New Roman" w:hAnsi="Times New Roman"/>
        </w:rPr>
        <w:t>Gois</w:t>
      </w:r>
      <w:proofErr w:type="spellEnd"/>
      <w:r w:rsidRPr="00515922">
        <w:rPr>
          <w:rFonts w:ascii="Times New Roman" w:hAnsi="Times New Roman"/>
        </w:rPr>
        <w:t xml:space="preserve"> e Sebastião Leão Trindade. Rel. </w:t>
      </w:r>
      <w:proofErr w:type="spellStart"/>
      <w:r w:rsidRPr="00515922">
        <w:rPr>
          <w:rFonts w:ascii="Times New Roman" w:hAnsi="Times New Roman"/>
        </w:rPr>
        <w:t>Min</w:t>
      </w:r>
      <w:proofErr w:type="spellEnd"/>
      <w:r w:rsidRPr="00515922">
        <w:rPr>
          <w:rFonts w:ascii="Times New Roman" w:hAnsi="Times New Roman"/>
        </w:rPr>
        <w:t xml:space="preserve"> Xavier de Albuquerque, j. 01.06.1977. </w:t>
      </w:r>
      <w:r>
        <w:rPr>
          <w:rFonts w:ascii="Times New Roman" w:hAnsi="Times New Roman"/>
        </w:rPr>
        <w:t>Disponível em: &lt;</w:t>
      </w:r>
      <w:r w:rsidRPr="004F077B">
        <w:t xml:space="preserve"> </w:t>
      </w:r>
      <w:r w:rsidRPr="004F077B">
        <w:rPr>
          <w:rFonts w:ascii="Times New Roman" w:hAnsi="Times New Roman"/>
        </w:rPr>
        <w:t>http://www.stf.jus.br/portal/jurisprudencia</w:t>
      </w:r>
    </w:p>
    <w:p w:rsidR="00E9738C" w:rsidRPr="004F077B" w:rsidRDefault="00E9738C" w:rsidP="00233F97">
      <w:pPr>
        <w:pStyle w:val="Textodenotaderodap"/>
        <w:jc w:val="both"/>
        <w:rPr>
          <w:rFonts w:ascii="Times New Roman" w:hAnsi="Times New Roman"/>
        </w:rPr>
      </w:pPr>
      <w:r w:rsidRPr="004F077B">
        <w:rPr>
          <w:rFonts w:ascii="Times New Roman" w:hAnsi="Times New Roman"/>
        </w:rPr>
        <w:t>/listarJurisprudencia.asp?s1=%28re%29%2880004.NUME.+OU+80004.ACMS.%29&amp;base=baseAcordaos&amp;url=http://tinyurl.com/o8hp7fa</w:t>
      </w:r>
      <w:r>
        <w:rPr>
          <w:rFonts w:ascii="Times New Roman" w:hAnsi="Times New Roman"/>
        </w:rPr>
        <w:t>&gt; Acesso em 10 out 2015.</w:t>
      </w:r>
    </w:p>
  </w:footnote>
  <w:footnote w:id="42">
    <w:p w:rsidR="00E9738C" w:rsidRPr="00C0656C" w:rsidRDefault="00E9738C">
      <w:pPr>
        <w:pStyle w:val="Textodenotaderodap"/>
        <w:rPr>
          <w:rFonts w:ascii="Times New Roman" w:hAnsi="Times New Roman"/>
        </w:rPr>
      </w:pPr>
      <w:r>
        <w:rPr>
          <w:rStyle w:val="Refdenotaderodap"/>
        </w:rPr>
        <w:footnoteRef/>
      </w:r>
      <w:r>
        <w:t xml:space="preserve"> </w:t>
      </w:r>
      <w:r>
        <w:rPr>
          <w:rFonts w:ascii="Times New Roman" w:hAnsi="Times New Roman"/>
        </w:rPr>
        <w:t xml:space="preserve">BRASIL. Decreto-lei 4.687 de 04 de setembro de 1942. Lei de introdução às normas do Direito Brasileiro. Disponível em: &lt; </w:t>
      </w:r>
      <w:r w:rsidRPr="00C0656C">
        <w:rPr>
          <w:rFonts w:ascii="Times New Roman" w:hAnsi="Times New Roman"/>
        </w:rPr>
        <w:t>http://www.planalto.gov.br/ccivil_03/decreto-lei/Del4657compilado.htm</w:t>
      </w:r>
      <w:r>
        <w:rPr>
          <w:rFonts w:ascii="Times New Roman" w:hAnsi="Times New Roman"/>
        </w:rPr>
        <w:t>&gt; Acesso em 12 out 2015.</w:t>
      </w:r>
    </w:p>
  </w:footnote>
  <w:footnote w:id="43">
    <w:p w:rsidR="00E9738C" w:rsidRDefault="00E9738C">
      <w:pPr>
        <w:pStyle w:val="Textodenotaderodap"/>
        <w:rPr>
          <w:rFonts w:ascii="Times New Roman" w:hAnsi="Times New Roman"/>
        </w:rPr>
      </w:pPr>
      <w:r>
        <w:rPr>
          <w:rStyle w:val="Refdenotaderodap"/>
        </w:rPr>
        <w:footnoteRef/>
      </w:r>
      <w:r>
        <w:t xml:space="preserve"> </w:t>
      </w:r>
      <w:r>
        <w:rPr>
          <w:rFonts w:ascii="Times New Roman" w:hAnsi="Times New Roman"/>
        </w:rPr>
        <w:t xml:space="preserve">BRASIL. Superior Tribunal de Justiça. </w:t>
      </w:r>
      <w:r w:rsidRPr="00EE0869">
        <w:rPr>
          <w:rFonts w:ascii="Times New Roman" w:hAnsi="Times New Roman"/>
          <w:lang w:val="en-US"/>
        </w:rPr>
        <w:t xml:space="preserve">4ª T. REsp 63.981/SP. Min rel. </w:t>
      </w:r>
      <w:r>
        <w:rPr>
          <w:rFonts w:ascii="Times New Roman" w:hAnsi="Times New Roman"/>
        </w:rPr>
        <w:t xml:space="preserve">Aldir Passarinho Júnior. j. 11.04.2000. Disponível em: &lt; </w:t>
      </w:r>
      <w:r w:rsidRPr="00C0656C">
        <w:rPr>
          <w:rFonts w:ascii="Times New Roman" w:hAnsi="Times New Roman"/>
        </w:rPr>
        <w:t>http://www.stj.jus.br/SCON/jurisprudencia/toc.jsp?livre=resp&amp;processo=63981&amp;&amp;b=ACOR</w:t>
      </w:r>
    </w:p>
    <w:p w:rsidR="00E9738C" w:rsidRPr="00586D2A" w:rsidRDefault="00E9738C">
      <w:pPr>
        <w:pStyle w:val="Textodenotaderodap"/>
        <w:rPr>
          <w:rFonts w:ascii="Times New Roman" w:hAnsi="Times New Roman"/>
        </w:rPr>
      </w:pPr>
      <w:r w:rsidRPr="00C0656C">
        <w:rPr>
          <w:rFonts w:ascii="Times New Roman" w:hAnsi="Times New Roman"/>
        </w:rPr>
        <w:t>&amp;thesaurus=</w:t>
      </w:r>
      <w:proofErr w:type="spellStart"/>
      <w:r w:rsidRPr="00C0656C">
        <w:rPr>
          <w:rFonts w:ascii="Times New Roman" w:hAnsi="Times New Roman"/>
        </w:rPr>
        <w:t>JURIDICO&amp;p</w:t>
      </w:r>
      <w:proofErr w:type="spellEnd"/>
      <w:r w:rsidRPr="00C0656C">
        <w:rPr>
          <w:rFonts w:ascii="Times New Roman" w:hAnsi="Times New Roman"/>
        </w:rPr>
        <w:t>=</w:t>
      </w:r>
      <w:proofErr w:type="spellStart"/>
      <w:r w:rsidRPr="00C0656C">
        <w:rPr>
          <w:rFonts w:ascii="Times New Roman" w:hAnsi="Times New Roman"/>
        </w:rPr>
        <w:t>true</w:t>
      </w:r>
      <w:proofErr w:type="spellEnd"/>
      <w:r>
        <w:rPr>
          <w:rFonts w:ascii="Times New Roman" w:hAnsi="Times New Roman"/>
        </w:rPr>
        <w:t>&gt; Acesso em 20 out 2015.</w:t>
      </w:r>
    </w:p>
  </w:footnote>
  <w:footnote w:id="44">
    <w:p w:rsidR="00E9738C" w:rsidRDefault="00E9738C" w:rsidP="00233F97">
      <w:pPr>
        <w:pStyle w:val="Textodenotaderodap"/>
        <w:jc w:val="both"/>
        <w:rPr>
          <w:rFonts w:ascii="Times New Roman" w:hAnsi="Times New Roman"/>
        </w:rPr>
      </w:pPr>
      <w:r w:rsidRPr="00DE111A">
        <w:rPr>
          <w:rStyle w:val="Refdenotaderodap"/>
          <w:rFonts w:ascii="Times New Roman" w:hAnsi="Times New Roman"/>
        </w:rPr>
        <w:footnoteRef/>
      </w:r>
      <w:r w:rsidRPr="00DE111A">
        <w:rPr>
          <w:rFonts w:ascii="Times New Roman" w:hAnsi="Times New Roman"/>
        </w:rPr>
        <w:t xml:space="preserve"> BRASIL. Superior Tribunal de Justiça.3ª T. </w:t>
      </w:r>
      <w:proofErr w:type="spellStart"/>
      <w:r w:rsidRPr="00DE111A">
        <w:rPr>
          <w:rFonts w:ascii="Times New Roman" w:hAnsi="Times New Roman"/>
        </w:rPr>
        <w:t>REsp</w:t>
      </w:r>
      <w:proofErr w:type="spellEnd"/>
      <w:r w:rsidRPr="00DE111A">
        <w:rPr>
          <w:rFonts w:ascii="Times New Roman" w:hAnsi="Times New Roman"/>
        </w:rPr>
        <w:t xml:space="preserve"> 58.736/MG. </w:t>
      </w:r>
      <w:proofErr w:type="spellStart"/>
      <w:r w:rsidRPr="00DE111A">
        <w:rPr>
          <w:rFonts w:ascii="Times New Roman" w:hAnsi="Times New Roman"/>
        </w:rPr>
        <w:t>Rel</w:t>
      </w:r>
      <w:proofErr w:type="spellEnd"/>
      <w:r w:rsidRPr="00DE111A">
        <w:rPr>
          <w:rFonts w:ascii="Times New Roman" w:hAnsi="Times New Roman"/>
        </w:rPr>
        <w:t xml:space="preserve">  Min. Eduardo Ribeiro, j. 13.12.1995, </w:t>
      </w:r>
      <w:proofErr w:type="spellStart"/>
      <w:r w:rsidRPr="00DE111A">
        <w:rPr>
          <w:rFonts w:ascii="Times New Roman" w:hAnsi="Times New Roman"/>
        </w:rPr>
        <w:t>dje</w:t>
      </w:r>
      <w:proofErr w:type="spellEnd"/>
      <w:r w:rsidRPr="00DE111A">
        <w:rPr>
          <w:rFonts w:ascii="Times New Roman" w:hAnsi="Times New Roman"/>
        </w:rPr>
        <w:t>. 12.09.2011.</w:t>
      </w:r>
      <w:r>
        <w:rPr>
          <w:rFonts w:ascii="Times New Roman" w:hAnsi="Times New Roman"/>
        </w:rPr>
        <w:t xml:space="preserve"> Disponível em:&lt; </w:t>
      </w:r>
      <w:r w:rsidRPr="004F077B">
        <w:rPr>
          <w:rFonts w:ascii="Times New Roman" w:hAnsi="Times New Roman"/>
        </w:rPr>
        <w:t>http://www.stj.jus.br/SCON/jurisprudencia/toc.jsp?livre=resp&amp;processo=5873</w:t>
      </w:r>
    </w:p>
    <w:p w:rsidR="00E9738C" w:rsidRPr="00DE111A" w:rsidRDefault="00E9738C" w:rsidP="00233F97">
      <w:pPr>
        <w:pStyle w:val="Textodenotaderodap"/>
        <w:jc w:val="both"/>
        <w:rPr>
          <w:rFonts w:ascii="Times New Roman" w:hAnsi="Times New Roman"/>
        </w:rPr>
      </w:pPr>
      <w:r w:rsidRPr="004F077B">
        <w:rPr>
          <w:rFonts w:ascii="Times New Roman" w:hAnsi="Times New Roman"/>
        </w:rPr>
        <w:t>6&amp;&amp;b=</w:t>
      </w:r>
      <w:proofErr w:type="spellStart"/>
      <w:r w:rsidRPr="004F077B">
        <w:rPr>
          <w:rFonts w:ascii="Times New Roman" w:hAnsi="Times New Roman"/>
        </w:rPr>
        <w:t>ACOR&amp;thesaurus</w:t>
      </w:r>
      <w:proofErr w:type="spellEnd"/>
      <w:r w:rsidRPr="004F077B">
        <w:rPr>
          <w:rFonts w:ascii="Times New Roman" w:hAnsi="Times New Roman"/>
        </w:rPr>
        <w:t>=</w:t>
      </w:r>
      <w:proofErr w:type="spellStart"/>
      <w:r w:rsidRPr="004F077B">
        <w:rPr>
          <w:rFonts w:ascii="Times New Roman" w:hAnsi="Times New Roman"/>
        </w:rPr>
        <w:t>JURIDICO&amp;p</w:t>
      </w:r>
      <w:proofErr w:type="spellEnd"/>
      <w:r w:rsidRPr="004F077B">
        <w:rPr>
          <w:rFonts w:ascii="Times New Roman" w:hAnsi="Times New Roman"/>
        </w:rPr>
        <w:t>=</w:t>
      </w:r>
      <w:proofErr w:type="spellStart"/>
      <w:r w:rsidRPr="004F077B">
        <w:rPr>
          <w:rFonts w:ascii="Times New Roman" w:hAnsi="Times New Roman"/>
        </w:rPr>
        <w:t>true</w:t>
      </w:r>
      <w:proofErr w:type="spellEnd"/>
      <w:r>
        <w:rPr>
          <w:rFonts w:ascii="Times New Roman" w:hAnsi="Times New Roman"/>
        </w:rPr>
        <w:t>&gt; Acesso em 15out 2015.</w:t>
      </w:r>
    </w:p>
  </w:footnote>
  <w:footnote w:id="45">
    <w:p w:rsidR="00E9738C" w:rsidRDefault="00E9738C">
      <w:pPr>
        <w:pStyle w:val="Textodenotaderodap"/>
      </w:pPr>
      <w:r w:rsidRPr="00DE111A">
        <w:rPr>
          <w:rStyle w:val="Refdenotaderodap"/>
          <w:rFonts w:ascii="Times New Roman" w:hAnsi="Times New Roman"/>
        </w:rPr>
        <w:footnoteRef/>
      </w:r>
      <w:r>
        <w:rPr>
          <w:rFonts w:ascii="Times New Roman" w:hAnsi="Times New Roman"/>
        </w:rPr>
        <w:t xml:space="preserve"> Art. 732 da Lei 10.406 de 10 de janeiro de 2002: </w:t>
      </w:r>
      <w:r w:rsidRPr="004F077B">
        <w:rPr>
          <w:rFonts w:ascii="Times New Roman" w:hAnsi="Times New Roman"/>
        </w:rPr>
        <w:t>Aos contratos de transporte, em geral, são aplicáveis, quando couber, desde que não contrariem as disposições deste Código, os preceitos constantes da legislação especial e de tratados e convenções internacionais.</w:t>
      </w:r>
      <w:r>
        <w:rPr>
          <w:rFonts w:ascii="Times New Roman" w:hAnsi="Times New Roman"/>
        </w:rPr>
        <w:t xml:space="preserve"> </w:t>
      </w:r>
    </w:p>
  </w:footnote>
  <w:footnote w:id="46">
    <w:p w:rsidR="00E9738C" w:rsidRPr="00EE0869" w:rsidRDefault="00E9738C" w:rsidP="00BC2461">
      <w:pPr>
        <w:pStyle w:val="Textodenotaderodap"/>
        <w:jc w:val="both"/>
        <w:rPr>
          <w:rFonts w:ascii="Times New Roman" w:hAnsi="Times New Roman"/>
          <w:bCs/>
          <w:lang w:val="en-US"/>
        </w:rPr>
      </w:pPr>
      <w:r w:rsidRPr="00BC2461">
        <w:rPr>
          <w:rStyle w:val="Refdenotaderodap"/>
          <w:rFonts w:ascii="Times New Roman" w:hAnsi="Times New Roman"/>
        </w:rPr>
        <w:footnoteRef/>
      </w:r>
      <w:r w:rsidRPr="00BC2461">
        <w:rPr>
          <w:rFonts w:ascii="Times New Roman" w:hAnsi="Times New Roman"/>
        </w:rPr>
        <w:t xml:space="preserve"> FRANÇA. </w:t>
      </w:r>
      <w:proofErr w:type="spellStart"/>
      <w:r w:rsidRPr="00BC2461">
        <w:rPr>
          <w:rFonts w:ascii="Times New Roman" w:hAnsi="Times New Roman"/>
          <w:bCs/>
        </w:rPr>
        <w:t>Constitution</w:t>
      </w:r>
      <w:proofErr w:type="spellEnd"/>
      <w:r w:rsidRPr="00BC2461">
        <w:rPr>
          <w:rFonts w:ascii="Times New Roman" w:hAnsi="Times New Roman"/>
          <w:bCs/>
        </w:rPr>
        <w:t xml:space="preserve"> de </w:t>
      </w:r>
      <w:proofErr w:type="spellStart"/>
      <w:r w:rsidRPr="00BC2461">
        <w:rPr>
          <w:rFonts w:ascii="Times New Roman" w:hAnsi="Times New Roman"/>
          <w:bCs/>
        </w:rPr>
        <w:t>la</w:t>
      </w:r>
      <w:proofErr w:type="spellEnd"/>
      <w:r w:rsidRPr="00BC2461">
        <w:rPr>
          <w:rFonts w:ascii="Times New Roman" w:hAnsi="Times New Roman"/>
          <w:bCs/>
        </w:rPr>
        <w:t xml:space="preserve"> </w:t>
      </w:r>
      <w:proofErr w:type="spellStart"/>
      <w:r w:rsidRPr="00BC2461">
        <w:rPr>
          <w:rFonts w:ascii="Times New Roman" w:hAnsi="Times New Roman"/>
          <w:bCs/>
        </w:rPr>
        <w:t>République</w:t>
      </w:r>
      <w:proofErr w:type="spellEnd"/>
      <w:r w:rsidRPr="00BC2461">
        <w:rPr>
          <w:rFonts w:ascii="Times New Roman" w:hAnsi="Times New Roman"/>
          <w:bCs/>
        </w:rPr>
        <w:t xml:space="preserve"> </w:t>
      </w:r>
      <w:proofErr w:type="spellStart"/>
      <w:r w:rsidRPr="00BC2461">
        <w:rPr>
          <w:rFonts w:ascii="Times New Roman" w:hAnsi="Times New Roman"/>
          <w:bCs/>
        </w:rPr>
        <w:t>française</w:t>
      </w:r>
      <w:proofErr w:type="spellEnd"/>
      <w:r w:rsidRPr="00BC2461">
        <w:rPr>
          <w:rFonts w:ascii="Times New Roman" w:hAnsi="Times New Roman"/>
          <w:bCs/>
        </w:rPr>
        <w:t>. 04 out 1958. Disponível em:</w:t>
      </w:r>
      <w:r>
        <w:rPr>
          <w:rFonts w:ascii="Times New Roman" w:hAnsi="Times New Roman"/>
          <w:bCs/>
        </w:rPr>
        <w:t>&lt;</w:t>
      </w:r>
      <w:r w:rsidRPr="00BC2461">
        <w:rPr>
          <w:rFonts w:ascii="Times New Roman" w:hAnsi="Times New Roman"/>
          <w:bCs/>
        </w:rPr>
        <w:t xml:space="preserve"> http://www.assemblee-nationale.fr/connaissance/constitution.asp</w:t>
      </w:r>
      <w:r>
        <w:rPr>
          <w:rFonts w:ascii="Times New Roman" w:hAnsi="Times New Roman"/>
          <w:bCs/>
        </w:rPr>
        <w:t>&gt;</w:t>
      </w:r>
      <w:r w:rsidRPr="00BC2461">
        <w:rPr>
          <w:rFonts w:ascii="Times New Roman" w:hAnsi="Times New Roman"/>
          <w:bCs/>
        </w:rPr>
        <w:t xml:space="preserve">. </w:t>
      </w:r>
      <w:r w:rsidRPr="00EE0869">
        <w:rPr>
          <w:rFonts w:ascii="Times New Roman" w:hAnsi="Times New Roman"/>
          <w:bCs/>
          <w:lang w:val="en-US"/>
        </w:rPr>
        <w:t>Acesso em 20 out 2015.</w:t>
      </w:r>
    </w:p>
  </w:footnote>
  <w:footnote w:id="47">
    <w:p w:rsidR="00E9738C" w:rsidRDefault="00E9738C" w:rsidP="00BC2461">
      <w:pPr>
        <w:pStyle w:val="Textodenotaderodap"/>
        <w:jc w:val="both"/>
        <w:rPr>
          <w:rFonts w:ascii="Times New Roman" w:hAnsi="Times New Roman"/>
        </w:rPr>
      </w:pPr>
      <w:r w:rsidRPr="00BC2461">
        <w:rPr>
          <w:rStyle w:val="Refdenotaderodap"/>
          <w:rFonts w:ascii="Times New Roman" w:hAnsi="Times New Roman"/>
        </w:rPr>
        <w:footnoteRef/>
      </w:r>
      <w:r w:rsidRPr="00EE0869">
        <w:rPr>
          <w:rFonts w:ascii="Times New Roman" w:hAnsi="Times New Roman"/>
          <w:lang w:val="en-US"/>
        </w:rPr>
        <w:t xml:space="preserve"> GRÉCIA. The Constitution of the Grece. 09 jun 1975. </w:t>
      </w:r>
      <w:r w:rsidRPr="00BC2461">
        <w:rPr>
          <w:rFonts w:ascii="Times New Roman" w:hAnsi="Times New Roman"/>
        </w:rPr>
        <w:t xml:space="preserve">Disponível em: </w:t>
      </w:r>
      <w:r>
        <w:rPr>
          <w:rFonts w:ascii="Times New Roman" w:hAnsi="Times New Roman"/>
        </w:rPr>
        <w:t>&lt;</w:t>
      </w:r>
      <w:r w:rsidRPr="00BC2461">
        <w:rPr>
          <w:rFonts w:ascii="Times New Roman" w:hAnsi="Times New Roman"/>
        </w:rPr>
        <w:t>http://www.wipo.int/wipolex/en/text.</w:t>
      </w:r>
    </w:p>
    <w:p w:rsidR="00E9738C" w:rsidRPr="00BC2461" w:rsidRDefault="00E9738C" w:rsidP="00BC2461">
      <w:pPr>
        <w:pStyle w:val="Textodenotaderodap"/>
        <w:jc w:val="both"/>
        <w:rPr>
          <w:rFonts w:ascii="Times New Roman" w:hAnsi="Times New Roman"/>
        </w:rPr>
      </w:pPr>
      <w:proofErr w:type="spellStart"/>
      <w:r w:rsidRPr="00BC2461">
        <w:rPr>
          <w:rFonts w:ascii="Times New Roman" w:hAnsi="Times New Roman"/>
        </w:rPr>
        <w:t>jsp</w:t>
      </w:r>
      <w:proofErr w:type="spellEnd"/>
      <w:r w:rsidRPr="00BC2461">
        <w:rPr>
          <w:rFonts w:ascii="Times New Roman" w:hAnsi="Times New Roman"/>
        </w:rPr>
        <w:t>?</w:t>
      </w:r>
      <w:proofErr w:type="spellStart"/>
      <w:proofErr w:type="gramStart"/>
      <w:r w:rsidRPr="00BC2461">
        <w:rPr>
          <w:rFonts w:ascii="Times New Roman" w:hAnsi="Times New Roman"/>
        </w:rPr>
        <w:t>file_id</w:t>
      </w:r>
      <w:proofErr w:type="spellEnd"/>
      <w:proofErr w:type="gramEnd"/>
      <w:r w:rsidRPr="00BC2461">
        <w:rPr>
          <w:rFonts w:ascii="Times New Roman" w:hAnsi="Times New Roman"/>
        </w:rPr>
        <w:t>=182913</w:t>
      </w:r>
      <w:r>
        <w:rPr>
          <w:rFonts w:ascii="Times New Roman" w:hAnsi="Times New Roman"/>
        </w:rPr>
        <w:t>&gt;</w:t>
      </w:r>
      <w:r w:rsidRPr="00BC2461">
        <w:rPr>
          <w:rFonts w:ascii="Times New Roman" w:hAnsi="Times New Roman"/>
        </w:rPr>
        <w:t xml:space="preserve"> Acesso em 20 out 2015.</w:t>
      </w:r>
    </w:p>
  </w:footnote>
  <w:footnote w:id="48">
    <w:p w:rsidR="00E9738C" w:rsidRDefault="00E9738C" w:rsidP="00362B85">
      <w:pPr>
        <w:pStyle w:val="Textodenotaderodap"/>
        <w:jc w:val="both"/>
        <w:rPr>
          <w:rFonts w:ascii="Times New Roman" w:hAnsi="Times New Roman"/>
          <w:bCs/>
        </w:rPr>
      </w:pPr>
      <w:r w:rsidRPr="00362B85">
        <w:rPr>
          <w:rStyle w:val="Refdenotaderodap"/>
          <w:rFonts w:ascii="Times New Roman" w:hAnsi="Times New Roman"/>
        </w:rPr>
        <w:footnoteRef/>
      </w:r>
      <w:r w:rsidRPr="00EE0869">
        <w:rPr>
          <w:rFonts w:ascii="Times New Roman" w:hAnsi="Times New Roman"/>
          <w:lang w:val="en-US"/>
        </w:rPr>
        <w:t xml:space="preserve"> CALVERT, Elise; TAKSAL, Prasad; EASTON, Laura.</w:t>
      </w:r>
      <w:r w:rsidRPr="00EE0869">
        <w:rPr>
          <w:rFonts w:ascii="Times New Roman" w:eastAsia="Times New Roman" w:hAnsi="Times New Roman"/>
          <w:kern w:val="36"/>
          <w:sz w:val="48"/>
          <w:szCs w:val="48"/>
          <w:lang w:val="en-US" w:eastAsia="pt-BR"/>
        </w:rPr>
        <w:t xml:space="preserve"> </w:t>
      </w:r>
      <w:r w:rsidRPr="00EE0869">
        <w:rPr>
          <w:rFonts w:ascii="Times New Roman" w:hAnsi="Times New Roman"/>
          <w:bCs/>
          <w:lang w:val="en-US"/>
        </w:rPr>
        <w:t xml:space="preserve">Supreme Court of Canada confirms exclusivity of Montreal Convention on airline liability. </w:t>
      </w:r>
      <w:r>
        <w:rPr>
          <w:rFonts w:ascii="Times New Roman" w:hAnsi="Times New Roman"/>
          <w:bCs/>
        </w:rPr>
        <w:t xml:space="preserve">Disponível em:&lt; </w:t>
      </w:r>
      <w:r w:rsidRPr="00362B85">
        <w:rPr>
          <w:rFonts w:ascii="Times New Roman" w:hAnsi="Times New Roman"/>
          <w:bCs/>
        </w:rPr>
        <w:t>http://www.lexology.com/library/detail.aspx?g=e7e9e</w:t>
      </w:r>
    </w:p>
    <w:p w:rsidR="00E9738C" w:rsidRPr="00362B85" w:rsidRDefault="00E9738C" w:rsidP="00362B85">
      <w:pPr>
        <w:pStyle w:val="Textodenotaderodap"/>
        <w:jc w:val="both"/>
        <w:rPr>
          <w:rFonts w:ascii="Times New Roman" w:hAnsi="Times New Roman"/>
          <w:bCs/>
        </w:rPr>
      </w:pPr>
      <w:r w:rsidRPr="00362B85">
        <w:rPr>
          <w:rFonts w:ascii="Times New Roman" w:hAnsi="Times New Roman"/>
          <w:bCs/>
        </w:rPr>
        <w:t>8b3-94ba-4c76-a7f0-93ca86649029</w:t>
      </w:r>
      <w:r>
        <w:rPr>
          <w:rFonts w:ascii="Times New Roman" w:hAnsi="Times New Roman"/>
          <w:bCs/>
        </w:rPr>
        <w:t>&gt;. Acesso em 13.102015.</w:t>
      </w:r>
    </w:p>
  </w:footnote>
  <w:footnote w:id="49">
    <w:p w:rsidR="00E9738C" w:rsidRDefault="00E9738C">
      <w:pPr>
        <w:pStyle w:val="Textodenotaderodap"/>
        <w:rPr>
          <w:rFonts w:ascii="Times New Roman" w:hAnsi="Times New Roman"/>
        </w:rPr>
      </w:pPr>
      <w:r w:rsidRPr="00525BA3">
        <w:rPr>
          <w:rStyle w:val="Refdenotaderodap"/>
          <w:rFonts w:ascii="Times New Roman" w:hAnsi="Times New Roman"/>
        </w:rPr>
        <w:footnoteRef/>
      </w:r>
      <w:r w:rsidRPr="00525BA3">
        <w:rPr>
          <w:rFonts w:ascii="Times New Roman" w:hAnsi="Times New Roman"/>
        </w:rPr>
        <w:t xml:space="preserve"> </w:t>
      </w:r>
      <w:r w:rsidRPr="00DE111A">
        <w:rPr>
          <w:rFonts w:ascii="Times New Roman" w:hAnsi="Times New Roman"/>
        </w:rPr>
        <w:t xml:space="preserve">BRASIL. Superior Tribunal de Justiça.3ª T. </w:t>
      </w:r>
      <w:proofErr w:type="spellStart"/>
      <w:r w:rsidRPr="00DE111A">
        <w:rPr>
          <w:rFonts w:ascii="Times New Roman" w:hAnsi="Times New Roman"/>
        </w:rPr>
        <w:t>REsp</w:t>
      </w:r>
      <w:proofErr w:type="spellEnd"/>
      <w:r w:rsidRPr="00DE111A">
        <w:rPr>
          <w:rFonts w:ascii="Times New Roman" w:hAnsi="Times New Roman"/>
        </w:rPr>
        <w:t xml:space="preserve"> 58.7</w:t>
      </w:r>
      <w:r>
        <w:rPr>
          <w:rFonts w:ascii="Times New Roman" w:hAnsi="Times New Roman"/>
        </w:rPr>
        <w:t xml:space="preserve">36/MG. </w:t>
      </w:r>
      <w:proofErr w:type="spellStart"/>
      <w:r>
        <w:rPr>
          <w:rFonts w:ascii="Times New Roman" w:hAnsi="Times New Roman"/>
        </w:rPr>
        <w:t>Rel</w:t>
      </w:r>
      <w:proofErr w:type="spellEnd"/>
      <w:r>
        <w:rPr>
          <w:rFonts w:ascii="Times New Roman" w:hAnsi="Times New Roman"/>
        </w:rPr>
        <w:t xml:space="preserve">  Min. Paulo Costa Leite, j. 04.04.2000, </w:t>
      </w:r>
      <w:proofErr w:type="spellStart"/>
      <w:r>
        <w:rPr>
          <w:rFonts w:ascii="Times New Roman" w:hAnsi="Times New Roman"/>
        </w:rPr>
        <w:t>dj</w:t>
      </w:r>
      <w:proofErr w:type="spellEnd"/>
      <w:r>
        <w:rPr>
          <w:rFonts w:ascii="Times New Roman" w:hAnsi="Times New Roman"/>
        </w:rPr>
        <w:t>. 14.08.2000. Disponível em: &lt;</w:t>
      </w:r>
      <w:r w:rsidRPr="007B1D36">
        <w:rPr>
          <w:rFonts w:ascii="Times New Roman" w:hAnsi="Times New Roman"/>
          <w:sz w:val="24"/>
          <w:szCs w:val="24"/>
        </w:rPr>
        <w:t xml:space="preserve"> </w:t>
      </w:r>
      <w:r w:rsidRPr="007B1D36">
        <w:rPr>
          <w:rFonts w:ascii="Times New Roman" w:hAnsi="Times New Roman"/>
        </w:rPr>
        <w:t>http://www.stj.jus.br/SCON/jurisprudencia/toc.jsp?livre=resp&amp;processo=58736</w:t>
      </w:r>
    </w:p>
    <w:p w:rsidR="00E9738C" w:rsidRPr="00525BA3" w:rsidRDefault="00E9738C">
      <w:pPr>
        <w:pStyle w:val="Textodenotaderodap"/>
        <w:rPr>
          <w:rFonts w:ascii="Times New Roman" w:hAnsi="Times New Roman"/>
        </w:rPr>
      </w:pPr>
      <w:r w:rsidRPr="007B1D36">
        <w:rPr>
          <w:rFonts w:ascii="Times New Roman" w:hAnsi="Times New Roman"/>
        </w:rPr>
        <w:t>&amp;&amp;b=</w:t>
      </w:r>
      <w:proofErr w:type="spellStart"/>
      <w:r w:rsidRPr="007B1D36">
        <w:rPr>
          <w:rFonts w:ascii="Times New Roman" w:hAnsi="Times New Roman"/>
        </w:rPr>
        <w:t>ACOR&amp;thesaurus</w:t>
      </w:r>
      <w:proofErr w:type="spellEnd"/>
      <w:r w:rsidRPr="007B1D36">
        <w:rPr>
          <w:rFonts w:ascii="Times New Roman" w:hAnsi="Times New Roman"/>
        </w:rPr>
        <w:t>=</w:t>
      </w:r>
      <w:proofErr w:type="spellStart"/>
      <w:r w:rsidRPr="007B1D36">
        <w:rPr>
          <w:rFonts w:ascii="Times New Roman" w:hAnsi="Times New Roman"/>
        </w:rPr>
        <w:t>JURIDICO&amp;p</w:t>
      </w:r>
      <w:proofErr w:type="spellEnd"/>
      <w:r w:rsidRPr="007B1D36">
        <w:rPr>
          <w:rFonts w:ascii="Times New Roman" w:hAnsi="Times New Roman"/>
        </w:rPr>
        <w:t>=</w:t>
      </w:r>
      <w:proofErr w:type="spellStart"/>
      <w:r w:rsidRPr="007B1D36">
        <w:rPr>
          <w:rFonts w:ascii="Times New Roman" w:hAnsi="Times New Roman"/>
        </w:rPr>
        <w:t>true</w:t>
      </w:r>
      <w:proofErr w:type="spellEnd"/>
      <w:r w:rsidRPr="007B1D36">
        <w:rPr>
          <w:rFonts w:ascii="Times New Roman" w:hAnsi="Times New Roman"/>
        </w:rPr>
        <w:t>&gt; Acesso em 15out 2015</w:t>
      </w:r>
    </w:p>
  </w:footnote>
  <w:footnote w:id="50">
    <w:p w:rsidR="00E9738C" w:rsidRPr="007E70F8" w:rsidRDefault="00E9738C" w:rsidP="00FF061E">
      <w:pPr>
        <w:pStyle w:val="Textodenotaderodap"/>
        <w:jc w:val="both"/>
        <w:rPr>
          <w:rFonts w:ascii="Times New Roman" w:hAnsi="Times New Roman"/>
        </w:rPr>
      </w:pPr>
      <w:r w:rsidRPr="007E70F8">
        <w:rPr>
          <w:rStyle w:val="Refdenotaderodap"/>
          <w:rFonts w:ascii="Times New Roman" w:hAnsi="Times New Roman"/>
        </w:rPr>
        <w:footnoteRef/>
      </w:r>
      <w:r w:rsidRPr="007E70F8">
        <w:rPr>
          <w:rFonts w:ascii="Times New Roman" w:hAnsi="Times New Roman"/>
        </w:rPr>
        <w:t xml:space="preserve"> Segundo esse princípio, o critério da especialidade da lei se sobrepõe ao critério cronológico, portanto, uma lei geral posterior não derroga uma lei especial anterior.</w:t>
      </w:r>
      <w:r>
        <w:rPr>
          <w:rFonts w:ascii="Times New Roman" w:hAnsi="Times New Roman"/>
        </w:rPr>
        <w:t xml:space="preserve"> Contudo, a renomada Maria Helena Diniz em sua obra Conflitos de Normas (2001, p.50) nos ensina que tal critério não tem valor absoluto, visto sua </w:t>
      </w:r>
      <w:proofErr w:type="spellStart"/>
      <w:r>
        <w:rPr>
          <w:rFonts w:ascii="Times New Roman" w:hAnsi="Times New Roman"/>
        </w:rPr>
        <w:t>inefetividade</w:t>
      </w:r>
      <w:proofErr w:type="spellEnd"/>
      <w:r>
        <w:rPr>
          <w:rFonts w:ascii="Times New Roman" w:hAnsi="Times New Roman"/>
        </w:rPr>
        <w:t xml:space="preserve"> em certas circunstâncias. Segundo a autora, não há regra definida. </w:t>
      </w:r>
    </w:p>
  </w:footnote>
  <w:footnote w:id="51">
    <w:p w:rsidR="00E9738C" w:rsidRPr="007B1D36" w:rsidRDefault="00E9738C">
      <w:pPr>
        <w:pStyle w:val="Textodenotaderodap"/>
        <w:rPr>
          <w:rFonts w:ascii="Times New Roman" w:hAnsi="Times New Roman"/>
        </w:rPr>
      </w:pPr>
      <w:r w:rsidRPr="007B1D36">
        <w:rPr>
          <w:rStyle w:val="Refdenotaderodap"/>
          <w:rFonts w:ascii="Times New Roman" w:hAnsi="Times New Roman"/>
        </w:rPr>
        <w:footnoteRef/>
      </w:r>
      <w:r w:rsidRPr="007B1D36">
        <w:rPr>
          <w:rFonts w:ascii="Times New Roman" w:hAnsi="Times New Roman"/>
        </w:rPr>
        <w:t xml:space="preserve"> Art. 5, XXXII da Constituição da República Federativa do Brasil de 1988: o Estado promoverá, na forma da lei, a defesa do consumidor.</w:t>
      </w:r>
    </w:p>
  </w:footnote>
  <w:footnote w:id="52">
    <w:p w:rsidR="00E9738C" w:rsidRPr="005027A5" w:rsidRDefault="00E9738C" w:rsidP="005027A5">
      <w:pPr>
        <w:pStyle w:val="Textodenotaderodap"/>
        <w:jc w:val="both"/>
        <w:rPr>
          <w:rFonts w:ascii="Times New Roman" w:hAnsi="Times New Roman"/>
        </w:rPr>
      </w:pPr>
      <w:r>
        <w:rPr>
          <w:rStyle w:val="Refdenotaderodap"/>
        </w:rPr>
        <w:footnoteRef/>
      </w:r>
      <w:r>
        <w:t xml:space="preserve"> </w:t>
      </w:r>
      <w:r>
        <w:rPr>
          <w:rFonts w:ascii="Times New Roman" w:hAnsi="Times New Roman"/>
        </w:rPr>
        <w:t xml:space="preserve">Art. 37, §6º da Constituição da República Federativa do Brasil: </w:t>
      </w:r>
      <w:r w:rsidRPr="005027A5">
        <w:rPr>
          <w:rFonts w:ascii="Times New Roman" w:hAnsi="Times New Roman"/>
        </w:rPr>
        <w:t>As pessoas jurídicas de direito público e as de direito privado prestadoras de serviços públicos responderão pelos danos que seus agentes, nessa qualidade, causarem a terceiros, assegurado o direito de regresso contra o responsável nos casos de dolo ou culpa.</w:t>
      </w:r>
    </w:p>
  </w:footnote>
  <w:footnote w:id="53">
    <w:p w:rsidR="00E9738C" w:rsidRDefault="00E9738C" w:rsidP="005027A5">
      <w:pPr>
        <w:pStyle w:val="Textodenotaderodap"/>
        <w:jc w:val="both"/>
        <w:rPr>
          <w:rFonts w:ascii="Times New Roman" w:hAnsi="Times New Roman"/>
        </w:rPr>
      </w:pPr>
      <w:r>
        <w:rPr>
          <w:rStyle w:val="Refdenotaderodap"/>
        </w:rPr>
        <w:footnoteRef/>
      </w:r>
      <w:r w:rsidRPr="00DE111A">
        <w:rPr>
          <w:rFonts w:ascii="Times New Roman" w:hAnsi="Times New Roman"/>
        </w:rPr>
        <w:t>BRASIL</w:t>
      </w:r>
      <w:r>
        <w:rPr>
          <w:rFonts w:ascii="Times New Roman" w:hAnsi="Times New Roman"/>
        </w:rPr>
        <w:t xml:space="preserve">. Superior Tribunal de </w:t>
      </w:r>
      <w:proofErr w:type="gramStart"/>
      <w:r>
        <w:rPr>
          <w:rFonts w:ascii="Times New Roman" w:hAnsi="Times New Roman"/>
        </w:rPr>
        <w:t>Justiça.</w:t>
      </w:r>
      <w:proofErr w:type="gramEnd"/>
      <w:r>
        <w:rPr>
          <w:rFonts w:ascii="Times New Roman" w:hAnsi="Times New Roman"/>
        </w:rPr>
        <w:t xml:space="preserve">4ª T. </w:t>
      </w:r>
      <w:proofErr w:type="spellStart"/>
      <w:r>
        <w:rPr>
          <w:rFonts w:ascii="Times New Roman" w:hAnsi="Times New Roman"/>
        </w:rPr>
        <w:t>REsp</w:t>
      </w:r>
      <w:proofErr w:type="spellEnd"/>
      <w:r>
        <w:rPr>
          <w:rFonts w:ascii="Times New Roman" w:hAnsi="Times New Roman"/>
        </w:rPr>
        <w:t xml:space="preserve"> 235.678/SP. </w:t>
      </w:r>
      <w:proofErr w:type="spellStart"/>
      <w:r>
        <w:rPr>
          <w:rFonts w:ascii="Times New Roman" w:hAnsi="Times New Roman"/>
        </w:rPr>
        <w:t>Rel</w:t>
      </w:r>
      <w:proofErr w:type="spellEnd"/>
      <w:r>
        <w:rPr>
          <w:rFonts w:ascii="Times New Roman" w:hAnsi="Times New Roman"/>
        </w:rPr>
        <w:t xml:space="preserve">  Min. Ruy Rosado de Aguiar, j. 02.12.1999. </w:t>
      </w:r>
      <w:proofErr w:type="spellStart"/>
      <w:r>
        <w:rPr>
          <w:rFonts w:ascii="Times New Roman" w:hAnsi="Times New Roman"/>
        </w:rPr>
        <w:t>dj</w:t>
      </w:r>
      <w:proofErr w:type="spellEnd"/>
      <w:r>
        <w:rPr>
          <w:rFonts w:ascii="Times New Roman" w:hAnsi="Times New Roman"/>
        </w:rPr>
        <w:t xml:space="preserve"> 14.02.2000. Disponível em: &lt;</w:t>
      </w:r>
      <w:r w:rsidRPr="005027A5">
        <w:t xml:space="preserve"> </w:t>
      </w:r>
      <w:r w:rsidRPr="005027A5">
        <w:rPr>
          <w:rFonts w:ascii="Times New Roman" w:hAnsi="Times New Roman"/>
        </w:rPr>
        <w:t>http://www.stj.jus.br/SCON/jurisprudencia/toc.jsp?livre=resp</w:t>
      </w:r>
    </w:p>
    <w:p w:rsidR="00E9738C" w:rsidRDefault="00E9738C" w:rsidP="005027A5">
      <w:pPr>
        <w:pStyle w:val="Textodenotaderodap"/>
        <w:jc w:val="both"/>
      </w:pPr>
      <w:r w:rsidRPr="005027A5">
        <w:rPr>
          <w:rFonts w:ascii="Times New Roman" w:hAnsi="Times New Roman"/>
        </w:rPr>
        <w:t>&amp;processo=235678&amp;&amp;b=</w:t>
      </w:r>
      <w:proofErr w:type="spellStart"/>
      <w:r w:rsidRPr="005027A5">
        <w:rPr>
          <w:rFonts w:ascii="Times New Roman" w:hAnsi="Times New Roman"/>
        </w:rPr>
        <w:t>ACOR&amp;thesaurus</w:t>
      </w:r>
      <w:proofErr w:type="spellEnd"/>
      <w:r w:rsidRPr="005027A5">
        <w:rPr>
          <w:rFonts w:ascii="Times New Roman" w:hAnsi="Times New Roman"/>
        </w:rPr>
        <w:t>=</w:t>
      </w:r>
      <w:proofErr w:type="spellStart"/>
      <w:r w:rsidRPr="005027A5">
        <w:rPr>
          <w:rFonts w:ascii="Times New Roman" w:hAnsi="Times New Roman"/>
        </w:rPr>
        <w:t>JURIDICO&amp;p</w:t>
      </w:r>
      <w:proofErr w:type="spellEnd"/>
      <w:r w:rsidRPr="005027A5">
        <w:rPr>
          <w:rFonts w:ascii="Times New Roman" w:hAnsi="Times New Roman"/>
        </w:rPr>
        <w:t>=</w:t>
      </w:r>
      <w:proofErr w:type="spellStart"/>
      <w:r w:rsidRPr="005027A5">
        <w:rPr>
          <w:rFonts w:ascii="Times New Roman" w:hAnsi="Times New Roman"/>
        </w:rPr>
        <w:t>true</w:t>
      </w:r>
      <w:proofErr w:type="spellEnd"/>
      <w:r>
        <w:rPr>
          <w:rFonts w:ascii="Times New Roman" w:hAnsi="Times New Roman"/>
        </w:rPr>
        <w:t>&gt; Acesso em 16 out 2015.</w:t>
      </w:r>
    </w:p>
  </w:footnote>
  <w:footnote w:id="54">
    <w:p w:rsidR="00E9738C" w:rsidRDefault="00E9738C" w:rsidP="007D441C">
      <w:pPr>
        <w:pStyle w:val="Textodenotaderodap"/>
        <w:jc w:val="both"/>
        <w:rPr>
          <w:rFonts w:ascii="Times New Roman" w:hAnsi="Times New Roman"/>
        </w:rPr>
      </w:pPr>
      <w:r>
        <w:rPr>
          <w:rStyle w:val="Refdenotaderodap"/>
        </w:rPr>
        <w:footnoteRef/>
      </w:r>
      <w:r>
        <w:t xml:space="preserve"> </w:t>
      </w:r>
      <w:r>
        <w:rPr>
          <w:rFonts w:ascii="Times New Roman" w:hAnsi="Times New Roman"/>
        </w:rPr>
        <w:t>BRASIL.Supremo Tribunal Federal. 1ªT. RE.351.750/RJ. Varig S/A e Ana Maria da Costa Jardim. Rel. Min. Carlos Britto, j.17.03.2009.dje.24.09.2009. Disponível em: &lt;</w:t>
      </w:r>
      <w:r w:rsidRPr="007D441C">
        <w:t xml:space="preserve"> </w:t>
      </w:r>
      <w:r w:rsidRPr="007D441C">
        <w:rPr>
          <w:rFonts w:ascii="Times New Roman" w:hAnsi="Times New Roman"/>
        </w:rPr>
        <w:t>http://www.stf.jus.br/portal/jurisprudencia</w:t>
      </w:r>
    </w:p>
    <w:p w:rsidR="00E9738C" w:rsidRPr="009E5E6E" w:rsidRDefault="00E9738C" w:rsidP="007D441C">
      <w:pPr>
        <w:pStyle w:val="Textodenotaderodap"/>
        <w:jc w:val="both"/>
        <w:rPr>
          <w:rFonts w:ascii="Times New Roman" w:hAnsi="Times New Roman"/>
        </w:rPr>
      </w:pPr>
      <w:r w:rsidRPr="007D441C">
        <w:rPr>
          <w:rFonts w:ascii="Times New Roman" w:hAnsi="Times New Roman"/>
        </w:rPr>
        <w:t>/listarJurisprudencia.asp?s1=%28re%29%28351750.NUME.+OU+351750.ACMS.%29&amp;base=baseAcordaos&amp;url=http://tinyurl.com/qf8f4y4</w:t>
      </w:r>
      <w:r>
        <w:rPr>
          <w:rFonts w:ascii="Times New Roman" w:hAnsi="Times New Roman"/>
        </w:rPr>
        <w:t>&gt; Acesso em 16 out 2015.</w:t>
      </w:r>
    </w:p>
  </w:footnote>
  <w:footnote w:id="55">
    <w:p w:rsidR="00E9738C" w:rsidRPr="007D441C" w:rsidRDefault="00E9738C" w:rsidP="007D441C">
      <w:pPr>
        <w:pStyle w:val="Textodenotaderodap"/>
        <w:jc w:val="both"/>
        <w:rPr>
          <w:rFonts w:ascii="Times New Roman" w:hAnsi="Times New Roman"/>
        </w:rPr>
      </w:pPr>
      <w:r>
        <w:rPr>
          <w:rStyle w:val="Refdenotaderodap"/>
        </w:rPr>
        <w:footnoteRef/>
      </w:r>
      <w:r>
        <w:t xml:space="preserve"> </w:t>
      </w:r>
      <w:r>
        <w:rPr>
          <w:rFonts w:ascii="Times New Roman" w:hAnsi="Times New Roman"/>
        </w:rPr>
        <w:t xml:space="preserve">Art. 178 da Constituição da República Federativa do Brasil de 1988: </w:t>
      </w:r>
      <w:r w:rsidRPr="007D441C">
        <w:rPr>
          <w:rFonts w:ascii="Times New Roman" w:hAnsi="Times New Roman"/>
        </w:rPr>
        <w:t>A lei disporá sobre a ordenação dos transportes aéreo, aquático e terrestre, devendo, quanto à ordenação do transporte internacional, observar os acordos firmados pela União, atendido o princípio da reciprocidade</w:t>
      </w:r>
      <w:r>
        <w:rPr>
          <w:rFonts w:ascii="Times New Roman" w:hAnsi="Times New Roman"/>
        </w:rPr>
        <w:t>.</w:t>
      </w:r>
    </w:p>
  </w:footnote>
  <w:footnote w:id="56">
    <w:p w:rsidR="00E9738C" w:rsidRPr="007D441C" w:rsidRDefault="00E9738C" w:rsidP="007D441C">
      <w:pPr>
        <w:pStyle w:val="Textodenotaderodap"/>
        <w:jc w:val="both"/>
        <w:rPr>
          <w:rFonts w:ascii="Times New Roman" w:hAnsi="Times New Roman"/>
        </w:rPr>
      </w:pPr>
      <w:r w:rsidRPr="007D441C">
        <w:rPr>
          <w:rStyle w:val="Refdenotaderodap"/>
          <w:rFonts w:ascii="Times New Roman" w:hAnsi="Times New Roman"/>
        </w:rPr>
        <w:footnoteRef/>
      </w:r>
      <w:r w:rsidRPr="007D441C">
        <w:rPr>
          <w:rFonts w:ascii="Times New Roman" w:hAnsi="Times New Roman"/>
        </w:rPr>
        <w:t xml:space="preserve"> Art. 170</w:t>
      </w:r>
      <w:r>
        <w:rPr>
          <w:rFonts w:ascii="Times New Roman" w:hAnsi="Times New Roman"/>
        </w:rPr>
        <w:t>, V,</w:t>
      </w:r>
      <w:r w:rsidRPr="007D441C">
        <w:rPr>
          <w:rFonts w:ascii="Times New Roman" w:hAnsi="Times New Roman"/>
        </w:rPr>
        <w:t xml:space="preserve"> da Constituição da República Federativa do Brasil de 1988</w:t>
      </w:r>
      <w:r>
        <w:rPr>
          <w:rFonts w:ascii="Times New Roman" w:hAnsi="Times New Roman"/>
        </w:rPr>
        <w:t>:</w:t>
      </w:r>
      <w:r w:rsidRPr="007D441C">
        <w:rPr>
          <w:sz w:val="22"/>
          <w:szCs w:val="22"/>
        </w:rPr>
        <w:t xml:space="preserve"> </w:t>
      </w:r>
      <w:r w:rsidRPr="007D441C">
        <w:rPr>
          <w:rFonts w:ascii="Times New Roman" w:hAnsi="Times New Roman"/>
        </w:rPr>
        <w:t>A ordem econômica, fundada na valorização do trabalho humano e na livre iniciativa, tem por fim assegurar a todos existência digna, conforme os ditames da justiça social, observados os seguintes princípios:</w:t>
      </w:r>
      <w:r>
        <w:rPr>
          <w:rFonts w:ascii="Times New Roman" w:hAnsi="Times New Roman"/>
        </w:rPr>
        <w:t xml:space="preserve"> [...] defesa do consumidor.</w:t>
      </w:r>
    </w:p>
  </w:footnote>
  <w:footnote w:id="57">
    <w:p w:rsidR="00E9738C" w:rsidRDefault="00E9738C">
      <w:pPr>
        <w:pStyle w:val="Textodenotaderodap"/>
      </w:pPr>
      <w:r w:rsidRPr="007D441C">
        <w:rPr>
          <w:rStyle w:val="Refdenotaderodap"/>
          <w:rFonts w:ascii="Times New Roman" w:hAnsi="Times New Roman"/>
        </w:rPr>
        <w:footnoteRef/>
      </w:r>
      <w:r>
        <w:rPr>
          <w:rFonts w:ascii="Times New Roman" w:hAnsi="Times New Roman"/>
        </w:rPr>
        <w:t xml:space="preserve"> Art. 1, III da Constituição da República Federativa do Brasil: </w:t>
      </w:r>
      <w:r>
        <w:t>A República Federativa do Brasil, formada pela união indissolúvel dos Estados e Municípios e do Distrito Federal, constitui-se em Estado Democrático de Dire</w:t>
      </w:r>
      <w:r>
        <w:t>i</w:t>
      </w:r>
      <w:r>
        <w:t>to e tem como fundamentos: [...] a dignidade da pessoa humana.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8C" w:rsidRDefault="00E9738C">
    <w:pPr>
      <w:pStyle w:val="Cabealho"/>
      <w:jc w:val="right"/>
    </w:pPr>
  </w:p>
  <w:p w:rsidR="00E9738C" w:rsidRDefault="00E9738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384189"/>
      <w:docPartObj>
        <w:docPartGallery w:val="Page Numbers (Top of Page)"/>
        <w:docPartUnique/>
      </w:docPartObj>
    </w:sdtPr>
    <w:sdtContent>
      <w:p w:rsidR="00E9738C" w:rsidRDefault="002215A0">
        <w:pPr>
          <w:pStyle w:val="Cabealho"/>
          <w:jc w:val="right"/>
        </w:pPr>
        <w:fldSimple w:instr=" PAGE   \* MERGEFORMAT ">
          <w:r w:rsidR="00864694">
            <w:rPr>
              <w:noProof/>
            </w:rPr>
            <w:t>45</w:t>
          </w:r>
        </w:fldSimple>
      </w:p>
    </w:sdtContent>
  </w:sdt>
  <w:p w:rsidR="00E9738C" w:rsidRDefault="00E9738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77D8"/>
    <w:multiLevelType w:val="hybridMultilevel"/>
    <w:tmpl w:val="D7AA1400"/>
    <w:lvl w:ilvl="0" w:tplc="E32A6CF2">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7D73684F"/>
    <w:multiLevelType w:val="hybridMultilevel"/>
    <w:tmpl w:val="959CEF72"/>
    <w:lvl w:ilvl="0" w:tplc="7472DB9C">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31746"/>
  </w:hdrShapeDefaults>
  <w:footnotePr>
    <w:footnote w:id="-1"/>
    <w:footnote w:id="0"/>
  </w:footnotePr>
  <w:endnotePr>
    <w:endnote w:id="-1"/>
    <w:endnote w:id="0"/>
  </w:endnotePr>
  <w:compat/>
  <w:rsids>
    <w:rsidRoot w:val="00672E6F"/>
    <w:rsid w:val="0001025A"/>
    <w:rsid w:val="00010EC3"/>
    <w:rsid w:val="0001296D"/>
    <w:rsid w:val="0002255E"/>
    <w:rsid w:val="00023A1E"/>
    <w:rsid w:val="00023DA1"/>
    <w:rsid w:val="00023EC4"/>
    <w:rsid w:val="000303D7"/>
    <w:rsid w:val="00031BE4"/>
    <w:rsid w:val="000337C3"/>
    <w:rsid w:val="000409C3"/>
    <w:rsid w:val="000445CD"/>
    <w:rsid w:val="000521E9"/>
    <w:rsid w:val="00055532"/>
    <w:rsid w:val="0006382F"/>
    <w:rsid w:val="00064029"/>
    <w:rsid w:val="00066173"/>
    <w:rsid w:val="00073B3B"/>
    <w:rsid w:val="000740B7"/>
    <w:rsid w:val="00081942"/>
    <w:rsid w:val="0008225C"/>
    <w:rsid w:val="000953F8"/>
    <w:rsid w:val="000A024B"/>
    <w:rsid w:val="000A494A"/>
    <w:rsid w:val="000B34E7"/>
    <w:rsid w:val="000B4238"/>
    <w:rsid w:val="000B569A"/>
    <w:rsid w:val="000C0E82"/>
    <w:rsid w:val="000C21AB"/>
    <w:rsid w:val="000C3519"/>
    <w:rsid w:val="000D15DB"/>
    <w:rsid w:val="000D57BE"/>
    <w:rsid w:val="000D59EB"/>
    <w:rsid w:val="000D5A2A"/>
    <w:rsid w:val="000D6C07"/>
    <w:rsid w:val="000E5F37"/>
    <w:rsid w:val="000F2B0A"/>
    <w:rsid w:val="000F4680"/>
    <w:rsid w:val="001072CD"/>
    <w:rsid w:val="00117F06"/>
    <w:rsid w:val="001228B8"/>
    <w:rsid w:val="00125AF7"/>
    <w:rsid w:val="001306BA"/>
    <w:rsid w:val="00133161"/>
    <w:rsid w:val="0014285C"/>
    <w:rsid w:val="00143999"/>
    <w:rsid w:val="00152E5C"/>
    <w:rsid w:val="00153CC2"/>
    <w:rsid w:val="0016515F"/>
    <w:rsid w:val="001657CE"/>
    <w:rsid w:val="001667A3"/>
    <w:rsid w:val="001675E8"/>
    <w:rsid w:val="00170BA7"/>
    <w:rsid w:val="00172140"/>
    <w:rsid w:val="00177C00"/>
    <w:rsid w:val="00177E11"/>
    <w:rsid w:val="00181524"/>
    <w:rsid w:val="00184416"/>
    <w:rsid w:val="00192EEF"/>
    <w:rsid w:val="0019457F"/>
    <w:rsid w:val="001964EE"/>
    <w:rsid w:val="001A34E8"/>
    <w:rsid w:val="001A3C90"/>
    <w:rsid w:val="001B320D"/>
    <w:rsid w:val="001C19A5"/>
    <w:rsid w:val="001C3074"/>
    <w:rsid w:val="001D56DC"/>
    <w:rsid w:val="001D61F4"/>
    <w:rsid w:val="001D6ABA"/>
    <w:rsid w:val="001D75D5"/>
    <w:rsid w:val="001E138A"/>
    <w:rsid w:val="001E48F4"/>
    <w:rsid w:val="001E6421"/>
    <w:rsid w:val="001E78F0"/>
    <w:rsid w:val="001F2D79"/>
    <w:rsid w:val="00205513"/>
    <w:rsid w:val="00205DFD"/>
    <w:rsid w:val="00215F63"/>
    <w:rsid w:val="002215A0"/>
    <w:rsid w:val="002236B0"/>
    <w:rsid w:val="00223B5F"/>
    <w:rsid w:val="00233F97"/>
    <w:rsid w:val="00235D03"/>
    <w:rsid w:val="00235E85"/>
    <w:rsid w:val="002366FD"/>
    <w:rsid w:val="00240877"/>
    <w:rsid w:val="002442EE"/>
    <w:rsid w:val="00244BC9"/>
    <w:rsid w:val="002458AD"/>
    <w:rsid w:val="00246383"/>
    <w:rsid w:val="002540AC"/>
    <w:rsid w:val="002553C7"/>
    <w:rsid w:val="002562FD"/>
    <w:rsid w:val="0025739C"/>
    <w:rsid w:val="0026039F"/>
    <w:rsid w:val="00260B94"/>
    <w:rsid w:val="00265C8E"/>
    <w:rsid w:val="00267DD4"/>
    <w:rsid w:val="00272854"/>
    <w:rsid w:val="0027321E"/>
    <w:rsid w:val="00274B1B"/>
    <w:rsid w:val="00280D3E"/>
    <w:rsid w:val="00292DB4"/>
    <w:rsid w:val="002A6272"/>
    <w:rsid w:val="002B00C2"/>
    <w:rsid w:val="002B13CD"/>
    <w:rsid w:val="002C3CE0"/>
    <w:rsid w:val="002C549B"/>
    <w:rsid w:val="002C5B35"/>
    <w:rsid w:val="002C6BCC"/>
    <w:rsid w:val="002D0416"/>
    <w:rsid w:val="002D7A91"/>
    <w:rsid w:val="002E1BAD"/>
    <w:rsid w:val="002E215F"/>
    <w:rsid w:val="002F1723"/>
    <w:rsid w:val="002F4CC4"/>
    <w:rsid w:val="003018B0"/>
    <w:rsid w:val="00301E1D"/>
    <w:rsid w:val="003021B1"/>
    <w:rsid w:val="00303B44"/>
    <w:rsid w:val="003063CC"/>
    <w:rsid w:val="00307825"/>
    <w:rsid w:val="00311F7C"/>
    <w:rsid w:val="003142E8"/>
    <w:rsid w:val="00323ED1"/>
    <w:rsid w:val="00325445"/>
    <w:rsid w:val="00327CE1"/>
    <w:rsid w:val="0033184D"/>
    <w:rsid w:val="00335512"/>
    <w:rsid w:val="00336346"/>
    <w:rsid w:val="00337522"/>
    <w:rsid w:val="003416CE"/>
    <w:rsid w:val="00351529"/>
    <w:rsid w:val="00351EA6"/>
    <w:rsid w:val="00353115"/>
    <w:rsid w:val="00357433"/>
    <w:rsid w:val="003579BF"/>
    <w:rsid w:val="00362B85"/>
    <w:rsid w:val="00365B1F"/>
    <w:rsid w:val="0037415C"/>
    <w:rsid w:val="003742E2"/>
    <w:rsid w:val="00375182"/>
    <w:rsid w:val="003777C9"/>
    <w:rsid w:val="00390B9A"/>
    <w:rsid w:val="00394C6D"/>
    <w:rsid w:val="00396A7D"/>
    <w:rsid w:val="00397A57"/>
    <w:rsid w:val="003A053A"/>
    <w:rsid w:val="003A0C59"/>
    <w:rsid w:val="003A4C7F"/>
    <w:rsid w:val="003B0FAE"/>
    <w:rsid w:val="003B28EF"/>
    <w:rsid w:val="003B6F22"/>
    <w:rsid w:val="003B736A"/>
    <w:rsid w:val="003B7618"/>
    <w:rsid w:val="003C1DF2"/>
    <w:rsid w:val="003C2CDA"/>
    <w:rsid w:val="003C37AE"/>
    <w:rsid w:val="003C55D6"/>
    <w:rsid w:val="003D195B"/>
    <w:rsid w:val="003D49CA"/>
    <w:rsid w:val="003E117D"/>
    <w:rsid w:val="004011E4"/>
    <w:rsid w:val="00403F37"/>
    <w:rsid w:val="004139E1"/>
    <w:rsid w:val="00420703"/>
    <w:rsid w:val="00420DFA"/>
    <w:rsid w:val="004313F7"/>
    <w:rsid w:val="00436316"/>
    <w:rsid w:val="00445170"/>
    <w:rsid w:val="00450105"/>
    <w:rsid w:val="00453F4C"/>
    <w:rsid w:val="00456748"/>
    <w:rsid w:val="004604A7"/>
    <w:rsid w:val="004622C8"/>
    <w:rsid w:val="004628EA"/>
    <w:rsid w:val="004630C9"/>
    <w:rsid w:val="00464115"/>
    <w:rsid w:val="00465791"/>
    <w:rsid w:val="004741CB"/>
    <w:rsid w:val="00495969"/>
    <w:rsid w:val="004961A6"/>
    <w:rsid w:val="00497D5C"/>
    <w:rsid w:val="004B2B6C"/>
    <w:rsid w:val="004B39EC"/>
    <w:rsid w:val="004B4FB2"/>
    <w:rsid w:val="004B5A7A"/>
    <w:rsid w:val="004C0EBB"/>
    <w:rsid w:val="004C1BF3"/>
    <w:rsid w:val="004C23CC"/>
    <w:rsid w:val="004C6CDA"/>
    <w:rsid w:val="004C74AD"/>
    <w:rsid w:val="004D55A9"/>
    <w:rsid w:val="004D7D0A"/>
    <w:rsid w:val="004E1653"/>
    <w:rsid w:val="004E4120"/>
    <w:rsid w:val="004F077B"/>
    <w:rsid w:val="004F1F63"/>
    <w:rsid w:val="004F4A7F"/>
    <w:rsid w:val="004F6E04"/>
    <w:rsid w:val="00501271"/>
    <w:rsid w:val="005027A5"/>
    <w:rsid w:val="00507514"/>
    <w:rsid w:val="00515922"/>
    <w:rsid w:val="00515C77"/>
    <w:rsid w:val="0051765C"/>
    <w:rsid w:val="00521F16"/>
    <w:rsid w:val="00525BA3"/>
    <w:rsid w:val="005314BB"/>
    <w:rsid w:val="0053292F"/>
    <w:rsid w:val="00533AA3"/>
    <w:rsid w:val="00535AA9"/>
    <w:rsid w:val="00540B22"/>
    <w:rsid w:val="00544CEC"/>
    <w:rsid w:val="00557A7C"/>
    <w:rsid w:val="00561909"/>
    <w:rsid w:val="005622A7"/>
    <w:rsid w:val="00566DD9"/>
    <w:rsid w:val="005723F0"/>
    <w:rsid w:val="00573F0C"/>
    <w:rsid w:val="00575DBC"/>
    <w:rsid w:val="00575EED"/>
    <w:rsid w:val="0057673C"/>
    <w:rsid w:val="005843DC"/>
    <w:rsid w:val="00586D2A"/>
    <w:rsid w:val="00593FE0"/>
    <w:rsid w:val="00596405"/>
    <w:rsid w:val="005A1494"/>
    <w:rsid w:val="005A42B7"/>
    <w:rsid w:val="005A51ED"/>
    <w:rsid w:val="005B11E4"/>
    <w:rsid w:val="005B1BA1"/>
    <w:rsid w:val="005B3B9E"/>
    <w:rsid w:val="005B3F37"/>
    <w:rsid w:val="005B69F0"/>
    <w:rsid w:val="005B7CB6"/>
    <w:rsid w:val="005C09E5"/>
    <w:rsid w:val="005D727E"/>
    <w:rsid w:val="005E0D79"/>
    <w:rsid w:val="005E1C38"/>
    <w:rsid w:val="005E574E"/>
    <w:rsid w:val="005F5B1A"/>
    <w:rsid w:val="005F71D8"/>
    <w:rsid w:val="00601F4D"/>
    <w:rsid w:val="00603670"/>
    <w:rsid w:val="006059A9"/>
    <w:rsid w:val="00613C66"/>
    <w:rsid w:val="00614D60"/>
    <w:rsid w:val="006321E2"/>
    <w:rsid w:val="00633BB5"/>
    <w:rsid w:val="0064269A"/>
    <w:rsid w:val="00643AD3"/>
    <w:rsid w:val="00655398"/>
    <w:rsid w:val="00660C12"/>
    <w:rsid w:val="00664627"/>
    <w:rsid w:val="00672E6F"/>
    <w:rsid w:val="006821A8"/>
    <w:rsid w:val="006841B6"/>
    <w:rsid w:val="00686D0E"/>
    <w:rsid w:val="0069088D"/>
    <w:rsid w:val="00695541"/>
    <w:rsid w:val="006A09A5"/>
    <w:rsid w:val="006A2016"/>
    <w:rsid w:val="006B3A3F"/>
    <w:rsid w:val="006B7263"/>
    <w:rsid w:val="006B75DE"/>
    <w:rsid w:val="006C178A"/>
    <w:rsid w:val="006D0B14"/>
    <w:rsid w:val="006D47BB"/>
    <w:rsid w:val="006D4DAE"/>
    <w:rsid w:val="006D575C"/>
    <w:rsid w:val="006D7076"/>
    <w:rsid w:val="006D7C19"/>
    <w:rsid w:val="006E2602"/>
    <w:rsid w:val="006F0A35"/>
    <w:rsid w:val="006F5695"/>
    <w:rsid w:val="006F5B0D"/>
    <w:rsid w:val="006F7F72"/>
    <w:rsid w:val="00700966"/>
    <w:rsid w:val="0070258F"/>
    <w:rsid w:val="00704400"/>
    <w:rsid w:val="00704DAF"/>
    <w:rsid w:val="00704FF7"/>
    <w:rsid w:val="007072F8"/>
    <w:rsid w:val="00711711"/>
    <w:rsid w:val="0071659A"/>
    <w:rsid w:val="007243BC"/>
    <w:rsid w:val="0073123B"/>
    <w:rsid w:val="00733C42"/>
    <w:rsid w:val="00736E4C"/>
    <w:rsid w:val="0074629D"/>
    <w:rsid w:val="00746985"/>
    <w:rsid w:val="007517AA"/>
    <w:rsid w:val="00752AEC"/>
    <w:rsid w:val="00755AB9"/>
    <w:rsid w:val="007571CE"/>
    <w:rsid w:val="007634B3"/>
    <w:rsid w:val="00763513"/>
    <w:rsid w:val="007646D9"/>
    <w:rsid w:val="007647CF"/>
    <w:rsid w:val="00770A71"/>
    <w:rsid w:val="007712FB"/>
    <w:rsid w:val="0077258B"/>
    <w:rsid w:val="00773E98"/>
    <w:rsid w:val="0078400C"/>
    <w:rsid w:val="00791BE3"/>
    <w:rsid w:val="00794949"/>
    <w:rsid w:val="007955B1"/>
    <w:rsid w:val="007A3977"/>
    <w:rsid w:val="007A410D"/>
    <w:rsid w:val="007B0AD0"/>
    <w:rsid w:val="007B1D36"/>
    <w:rsid w:val="007C23AA"/>
    <w:rsid w:val="007C583B"/>
    <w:rsid w:val="007D05DB"/>
    <w:rsid w:val="007D2496"/>
    <w:rsid w:val="007D441C"/>
    <w:rsid w:val="007D624C"/>
    <w:rsid w:val="007E11C6"/>
    <w:rsid w:val="007E2D53"/>
    <w:rsid w:val="007E70F8"/>
    <w:rsid w:val="007F0184"/>
    <w:rsid w:val="00805809"/>
    <w:rsid w:val="008077AC"/>
    <w:rsid w:val="00810BF5"/>
    <w:rsid w:val="00813789"/>
    <w:rsid w:val="00817B15"/>
    <w:rsid w:val="00817CBC"/>
    <w:rsid w:val="00821E82"/>
    <w:rsid w:val="00822F76"/>
    <w:rsid w:val="00834167"/>
    <w:rsid w:val="0084174C"/>
    <w:rsid w:val="00842B93"/>
    <w:rsid w:val="00844988"/>
    <w:rsid w:val="00844A54"/>
    <w:rsid w:val="008558CB"/>
    <w:rsid w:val="00856725"/>
    <w:rsid w:val="00864694"/>
    <w:rsid w:val="00864E9E"/>
    <w:rsid w:val="008667D5"/>
    <w:rsid w:val="00873502"/>
    <w:rsid w:val="00876B86"/>
    <w:rsid w:val="00882806"/>
    <w:rsid w:val="008835CA"/>
    <w:rsid w:val="00886FB2"/>
    <w:rsid w:val="00893139"/>
    <w:rsid w:val="0089472A"/>
    <w:rsid w:val="00894ACE"/>
    <w:rsid w:val="008A1F23"/>
    <w:rsid w:val="008B09E9"/>
    <w:rsid w:val="008B2A0C"/>
    <w:rsid w:val="008B705D"/>
    <w:rsid w:val="008C53C1"/>
    <w:rsid w:val="008D0F5B"/>
    <w:rsid w:val="008D31F5"/>
    <w:rsid w:val="008D5188"/>
    <w:rsid w:val="008D6E57"/>
    <w:rsid w:val="008D7588"/>
    <w:rsid w:val="008E1C45"/>
    <w:rsid w:val="008F3BA4"/>
    <w:rsid w:val="008F43BB"/>
    <w:rsid w:val="00901042"/>
    <w:rsid w:val="009016F8"/>
    <w:rsid w:val="00903C10"/>
    <w:rsid w:val="0090480D"/>
    <w:rsid w:val="00916439"/>
    <w:rsid w:val="00920AFB"/>
    <w:rsid w:val="00922273"/>
    <w:rsid w:val="00924E5A"/>
    <w:rsid w:val="009256C6"/>
    <w:rsid w:val="009332F1"/>
    <w:rsid w:val="00933FB0"/>
    <w:rsid w:val="009427A9"/>
    <w:rsid w:val="009436AE"/>
    <w:rsid w:val="009450C1"/>
    <w:rsid w:val="00945745"/>
    <w:rsid w:val="00950D43"/>
    <w:rsid w:val="00960C37"/>
    <w:rsid w:val="00961AE6"/>
    <w:rsid w:val="00967A0E"/>
    <w:rsid w:val="0097050D"/>
    <w:rsid w:val="00972273"/>
    <w:rsid w:val="009746A2"/>
    <w:rsid w:val="0097594D"/>
    <w:rsid w:val="00980A26"/>
    <w:rsid w:val="009814BB"/>
    <w:rsid w:val="009831F6"/>
    <w:rsid w:val="009910A3"/>
    <w:rsid w:val="009919C3"/>
    <w:rsid w:val="00993125"/>
    <w:rsid w:val="009C29A4"/>
    <w:rsid w:val="009C5B36"/>
    <w:rsid w:val="009C62C7"/>
    <w:rsid w:val="009C6E1E"/>
    <w:rsid w:val="009C77A2"/>
    <w:rsid w:val="009D6D57"/>
    <w:rsid w:val="009E51B7"/>
    <w:rsid w:val="009E5787"/>
    <w:rsid w:val="009E5E6E"/>
    <w:rsid w:val="009F6C4A"/>
    <w:rsid w:val="00A001BB"/>
    <w:rsid w:val="00A02B73"/>
    <w:rsid w:val="00A02CF6"/>
    <w:rsid w:val="00A02EF2"/>
    <w:rsid w:val="00A059B0"/>
    <w:rsid w:val="00A264AE"/>
    <w:rsid w:val="00A26FF8"/>
    <w:rsid w:val="00A30FBF"/>
    <w:rsid w:val="00A34DD4"/>
    <w:rsid w:val="00A36F7E"/>
    <w:rsid w:val="00A37C05"/>
    <w:rsid w:val="00A46896"/>
    <w:rsid w:val="00A55823"/>
    <w:rsid w:val="00A63605"/>
    <w:rsid w:val="00A646DD"/>
    <w:rsid w:val="00A6545C"/>
    <w:rsid w:val="00A6674F"/>
    <w:rsid w:val="00A668A7"/>
    <w:rsid w:val="00A73DD6"/>
    <w:rsid w:val="00A74426"/>
    <w:rsid w:val="00A77552"/>
    <w:rsid w:val="00A82BB4"/>
    <w:rsid w:val="00A83E29"/>
    <w:rsid w:val="00A87527"/>
    <w:rsid w:val="00A958D5"/>
    <w:rsid w:val="00A968FB"/>
    <w:rsid w:val="00AA1356"/>
    <w:rsid w:val="00AA19CC"/>
    <w:rsid w:val="00AA584F"/>
    <w:rsid w:val="00AA70B6"/>
    <w:rsid w:val="00AA7CF7"/>
    <w:rsid w:val="00AA7F04"/>
    <w:rsid w:val="00AC2950"/>
    <w:rsid w:val="00AC2A4C"/>
    <w:rsid w:val="00AD23AC"/>
    <w:rsid w:val="00AD4629"/>
    <w:rsid w:val="00AE05E7"/>
    <w:rsid w:val="00AE1FB1"/>
    <w:rsid w:val="00AE47C0"/>
    <w:rsid w:val="00AF2F83"/>
    <w:rsid w:val="00AF33BA"/>
    <w:rsid w:val="00AF394B"/>
    <w:rsid w:val="00B00BCC"/>
    <w:rsid w:val="00B03960"/>
    <w:rsid w:val="00B05091"/>
    <w:rsid w:val="00B06F52"/>
    <w:rsid w:val="00B10369"/>
    <w:rsid w:val="00B10B17"/>
    <w:rsid w:val="00B118AA"/>
    <w:rsid w:val="00B11BF0"/>
    <w:rsid w:val="00B12554"/>
    <w:rsid w:val="00B12A31"/>
    <w:rsid w:val="00B2073B"/>
    <w:rsid w:val="00B2454D"/>
    <w:rsid w:val="00B329F6"/>
    <w:rsid w:val="00B421FB"/>
    <w:rsid w:val="00B54D3C"/>
    <w:rsid w:val="00B56897"/>
    <w:rsid w:val="00B57EDA"/>
    <w:rsid w:val="00B62DE9"/>
    <w:rsid w:val="00B83E7E"/>
    <w:rsid w:val="00B85303"/>
    <w:rsid w:val="00B8584B"/>
    <w:rsid w:val="00B91D76"/>
    <w:rsid w:val="00B95CB0"/>
    <w:rsid w:val="00BA4488"/>
    <w:rsid w:val="00BA5C49"/>
    <w:rsid w:val="00BC1234"/>
    <w:rsid w:val="00BC1396"/>
    <w:rsid w:val="00BC2461"/>
    <w:rsid w:val="00BC332E"/>
    <w:rsid w:val="00BC64D5"/>
    <w:rsid w:val="00BC7F04"/>
    <w:rsid w:val="00BD0109"/>
    <w:rsid w:val="00BD1E6B"/>
    <w:rsid w:val="00BE5439"/>
    <w:rsid w:val="00BE54DD"/>
    <w:rsid w:val="00BE7127"/>
    <w:rsid w:val="00BF0073"/>
    <w:rsid w:val="00BF05CC"/>
    <w:rsid w:val="00C02D8D"/>
    <w:rsid w:val="00C0656C"/>
    <w:rsid w:val="00C117F4"/>
    <w:rsid w:val="00C16F38"/>
    <w:rsid w:val="00C17AE5"/>
    <w:rsid w:val="00C20F6E"/>
    <w:rsid w:val="00C2216C"/>
    <w:rsid w:val="00C26668"/>
    <w:rsid w:val="00C3068D"/>
    <w:rsid w:val="00C32B8A"/>
    <w:rsid w:val="00C34237"/>
    <w:rsid w:val="00C5112B"/>
    <w:rsid w:val="00C51E9C"/>
    <w:rsid w:val="00C566D4"/>
    <w:rsid w:val="00C660D2"/>
    <w:rsid w:val="00C67732"/>
    <w:rsid w:val="00C71A9F"/>
    <w:rsid w:val="00C740EB"/>
    <w:rsid w:val="00C75C19"/>
    <w:rsid w:val="00C76B25"/>
    <w:rsid w:val="00C77DEB"/>
    <w:rsid w:val="00C83598"/>
    <w:rsid w:val="00C848C0"/>
    <w:rsid w:val="00C860DB"/>
    <w:rsid w:val="00C96607"/>
    <w:rsid w:val="00CA35F0"/>
    <w:rsid w:val="00CC1BD0"/>
    <w:rsid w:val="00CC4218"/>
    <w:rsid w:val="00CD1043"/>
    <w:rsid w:val="00CD3B1D"/>
    <w:rsid w:val="00CD7765"/>
    <w:rsid w:val="00CE231A"/>
    <w:rsid w:val="00CE7BDB"/>
    <w:rsid w:val="00CF024C"/>
    <w:rsid w:val="00CF20EF"/>
    <w:rsid w:val="00CF400D"/>
    <w:rsid w:val="00CF6101"/>
    <w:rsid w:val="00D00342"/>
    <w:rsid w:val="00D02FB6"/>
    <w:rsid w:val="00D04440"/>
    <w:rsid w:val="00D044AB"/>
    <w:rsid w:val="00D074FF"/>
    <w:rsid w:val="00D078EC"/>
    <w:rsid w:val="00D146DC"/>
    <w:rsid w:val="00D14C6B"/>
    <w:rsid w:val="00D16DB8"/>
    <w:rsid w:val="00D212AB"/>
    <w:rsid w:val="00D3502D"/>
    <w:rsid w:val="00D3507E"/>
    <w:rsid w:val="00D364E7"/>
    <w:rsid w:val="00D37772"/>
    <w:rsid w:val="00D41A3F"/>
    <w:rsid w:val="00D4364E"/>
    <w:rsid w:val="00D55A14"/>
    <w:rsid w:val="00D674A5"/>
    <w:rsid w:val="00D77929"/>
    <w:rsid w:val="00D80D7C"/>
    <w:rsid w:val="00D81462"/>
    <w:rsid w:val="00D83915"/>
    <w:rsid w:val="00D84EA7"/>
    <w:rsid w:val="00D91620"/>
    <w:rsid w:val="00D91B51"/>
    <w:rsid w:val="00D92D68"/>
    <w:rsid w:val="00D94CD8"/>
    <w:rsid w:val="00D97F89"/>
    <w:rsid w:val="00DA72AA"/>
    <w:rsid w:val="00DB13A4"/>
    <w:rsid w:val="00DB79CB"/>
    <w:rsid w:val="00DC3D3E"/>
    <w:rsid w:val="00DD48AD"/>
    <w:rsid w:val="00DE111A"/>
    <w:rsid w:val="00DF37C3"/>
    <w:rsid w:val="00DF7C64"/>
    <w:rsid w:val="00E00969"/>
    <w:rsid w:val="00E00AC6"/>
    <w:rsid w:val="00E03101"/>
    <w:rsid w:val="00E0644F"/>
    <w:rsid w:val="00E13203"/>
    <w:rsid w:val="00E137E9"/>
    <w:rsid w:val="00E22D75"/>
    <w:rsid w:val="00E30008"/>
    <w:rsid w:val="00E318AE"/>
    <w:rsid w:val="00E40955"/>
    <w:rsid w:val="00E4446F"/>
    <w:rsid w:val="00E60409"/>
    <w:rsid w:val="00E6685E"/>
    <w:rsid w:val="00E66914"/>
    <w:rsid w:val="00E66A28"/>
    <w:rsid w:val="00E67F7A"/>
    <w:rsid w:val="00E7649D"/>
    <w:rsid w:val="00E906DF"/>
    <w:rsid w:val="00E9441C"/>
    <w:rsid w:val="00E95958"/>
    <w:rsid w:val="00E965BE"/>
    <w:rsid w:val="00E9738C"/>
    <w:rsid w:val="00EA515D"/>
    <w:rsid w:val="00EB34FC"/>
    <w:rsid w:val="00EB6EFA"/>
    <w:rsid w:val="00EC0B81"/>
    <w:rsid w:val="00EC12AE"/>
    <w:rsid w:val="00EC6DEA"/>
    <w:rsid w:val="00EE03F3"/>
    <w:rsid w:val="00EE0869"/>
    <w:rsid w:val="00EE2DE0"/>
    <w:rsid w:val="00EE6549"/>
    <w:rsid w:val="00EF3AE7"/>
    <w:rsid w:val="00EF59C9"/>
    <w:rsid w:val="00F244FF"/>
    <w:rsid w:val="00F264A1"/>
    <w:rsid w:val="00F309FA"/>
    <w:rsid w:val="00F42BE6"/>
    <w:rsid w:val="00F4434E"/>
    <w:rsid w:val="00F527C6"/>
    <w:rsid w:val="00F5297A"/>
    <w:rsid w:val="00F530AC"/>
    <w:rsid w:val="00F56075"/>
    <w:rsid w:val="00F66D5C"/>
    <w:rsid w:val="00F72839"/>
    <w:rsid w:val="00F72AAB"/>
    <w:rsid w:val="00F73D3B"/>
    <w:rsid w:val="00F756D6"/>
    <w:rsid w:val="00FA0A44"/>
    <w:rsid w:val="00FA119D"/>
    <w:rsid w:val="00FA35FE"/>
    <w:rsid w:val="00FA36EF"/>
    <w:rsid w:val="00FA5DDC"/>
    <w:rsid w:val="00FB07AD"/>
    <w:rsid w:val="00FB2C9C"/>
    <w:rsid w:val="00FB3684"/>
    <w:rsid w:val="00FB3AC9"/>
    <w:rsid w:val="00FB412A"/>
    <w:rsid w:val="00FB6069"/>
    <w:rsid w:val="00FB6F12"/>
    <w:rsid w:val="00FC3C99"/>
    <w:rsid w:val="00FC5776"/>
    <w:rsid w:val="00FD3504"/>
    <w:rsid w:val="00FE17D0"/>
    <w:rsid w:val="00FE2077"/>
    <w:rsid w:val="00FE4448"/>
    <w:rsid w:val="00FF061E"/>
    <w:rsid w:val="00FF23EA"/>
    <w:rsid w:val="00FF45DF"/>
    <w:rsid w:val="00FF7A88"/>
    <w:rsid w:val="00FF7C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7D"/>
    <w:pPr>
      <w:spacing w:after="200" w:line="276" w:lineRule="auto"/>
    </w:pPr>
    <w:rPr>
      <w:sz w:val="22"/>
      <w:szCs w:val="22"/>
      <w:lang w:eastAsia="en-US"/>
    </w:rPr>
  </w:style>
  <w:style w:type="paragraph" w:styleId="Ttulo1">
    <w:name w:val="heading 1"/>
    <w:basedOn w:val="Normal"/>
    <w:next w:val="Normal"/>
    <w:link w:val="Ttulo1Char"/>
    <w:uiPriority w:val="9"/>
    <w:qFormat/>
    <w:rsid w:val="00362B85"/>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D70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7076"/>
    <w:rPr>
      <w:sz w:val="20"/>
      <w:szCs w:val="20"/>
    </w:rPr>
  </w:style>
  <w:style w:type="character" w:styleId="Refdenotaderodap">
    <w:name w:val="footnote reference"/>
    <w:basedOn w:val="Fontepargpadro"/>
    <w:uiPriority w:val="99"/>
    <w:semiHidden/>
    <w:unhideWhenUsed/>
    <w:rsid w:val="006D7076"/>
    <w:rPr>
      <w:vertAlign w:val="superscript"/>
    </w:rPr>
  </w:style>
  <w:style w:type="character" w:styleId="Hyperlink">
    <w:name w:val="Hyperlink"/>
    <w:basedOn w:val="Fontepargpadro"/>
    <w:uiPriority w:val="99"/>
    <w:unhideWhenUsed/>
    <w:rsid w:val="00E95958"/>
    <w:rPr>
      <w:color w:val="0000FF"/>
      <w:u w:val="single"/>
    </w:rPr>
  </w:style>
  <w:style w:type="paragraph" w:styleId="NormalWeb">
    <w:name w:val="Normal (Web)"/>
    <w:basedOn w:val="Normal"/>
    <w:uiPriority w:val="99"/>
    <w:unhideWhenUsed/>
    <w:rsid w:val="00FF45DF"/>
    <w:pPr>
      <w:spacing w:before="100" w:beforeAutospacing="1" w:after="100" w:afterAutospacing="1" w:line="240" w:lineRule="auto"/>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semiHidden/>
    <w:unhideWhenUsed/>
    <w:rsid w:val="00515922"/>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15922"/>
    <w:rPr>
      <w:rFonts w:ascii="Courier New" w:hAnsi="Courier New" w:cs="Courier New"/>
      <w:lang w:eastAsia="en-US"/>
    </w:rPr>
  </w:style>
  <w:style w:type="character" w:customStyle="1" w:styleId="Ttulo1Char">
    <w:name w:val="Título 1 Char"/>
    <w:basedOn w:val="Fontepargpadro"/>
    <w:link w:val="Ttulo1"/>
    <w:uiPriority w:val="9"/>
    <w:rsid w:val="00362B85"/>
    <w:rPr>
      <w:rFonts w:ascii="Cambria" w:eastAsia="Times New Roman" w:hAnsi="Cambria" w:cs="Times New Roman"/>
      <w:b/>
      <w:bCs/>
      <w:kern w:val="32"/>
      <w:sz w:val="32"/>
      <w:szCs w:val="32"/>
      <w:lang w:eastAsia="en-US"/>
    </w:rPr>
  </w:style>
  <w:style w:type="paragraph" w:styleId="Cabealho">
    <w:name w:val="header"/>
    <w:basedOn w:val="Normal"/>
    <w:link w:val="CabealhoChar"/>
    <w:uiPriority w:val="99"/>
    <w:unhideWhenUsed/>
    <w:rsid w:val="002C3CE0"/>
    <w:pPr>
      <w:tabs>
        <w:tab w:val="center" w:pos="4252"/>
        <w:tab w:val="right" w:pos="8504"/>
      </w:tabs>
    </w:pPr>
  </w:style>
  <w:style w:type="character" w:customStyle="1" w:styleId="CabealhoChar">
    <w:name w:val="Cabeçalho Char"/>
    <w:basedOn w:val="Fontepargpadro"/>
    <w:link w:val="Cabealho"/>
    <w:uiPriority w:val="99"/>
    <w:rsid w:val="002C3CE0"/>
    <w:rPr>
      <w:sz w:val="22"/>
      <w:szCs w:val="22"/>
      <w:lang w:eastAsia="en-US"/>
    </w:rPr>
  </w:style>
  <w:style w:type="paragraph" w:styleId="Rodap">
    <w:name w:val="footer"/>
    <w:basedOn w:val="Normal"/>
    <w:link w:val="RodapChar"/>
    <w:uiPriority w:val="99"/>
    <w:semiHidden/>
    <w:unhideWhenUsed/>
    <w:rsid w:val="002C3CE0"/>
    <w:pPr>
      <w:tabs>
        <w:tab w:val="center" w:pos="4252"/>
        <w:tab w:val="right" w:pos="8504"/>
      </w:tabs>
    </w:pPr>
  </w:style>
  <w:style w:type="character" w:customStyle="1" w:styleId="RodapChar">
    <w:name w:val="Rodapé Char"/>
    <w:basedOn w:val="Fontepargpadro"/>
    <w:link w:val="Rodap"/>
    <w:uiPriority w:val="99"/>
    <w:semiHidden/>
    <w:rsid w:val="002C3CE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8234468">
      <w:bodyDiv w:val="1"/>
      <w:marLeft w:val="0"/>
      <w:marRight w:val="0"/>
      <w:marTop w:val="0"/>
      <w:marBottom w:val="0"/>
      <w:divBdr>
        <w:top w:val="none" w:sz="0" w:space="0" w:color="auto"/>
        <w:left w:val="none" w:sz="0" w:space="0" w:color="auto"/>
        <w:bottom w:val="none" w:sz="0" w:space="0" w:color="auto"/>
        <w:right w:val="none" w:sz="0" w:space="0" w:color="auto"/>
      </w:divBdr>
    </w:div>
    <w:div w:id="143862367">
      <w:bodyDiv w:val="1"/>
      <w:marLeft w:val="0"/>
      <w:marRight w:val="0"/>
      <w:marTop w:val="0"/>
      <w:marBottom w:val="0"/>
      <w:divBdr>
        <w:top w:val="none" w:sz="0" w:space="0" w:color="auto"/>
        <w:left w:val="none" w:sz="0" w:space="0" w:color="auto"/>
        <w:bottom w:val="none" w:sz="0" w:space="0" w:color="auto"/>
        <w:right w:val="none" w:sz="0" w:space="0" w:color="auto"/>
      </w:divBdr>
    </w:div>
    <w:div w:id="151216458">
      <w:bodyDiv w:val="1"/>
      <w:marLeft w:val="0"/>
      <w:marRight w:val="0"/>
      <w:marTop w:val="0"/>
      <w:marBottom w:val="0"/>
      <w:divBdr>
        <w:top w:val="none" w:sz="0" w:space="0" w:color="auto"/>
        <w:left w:val="none" w:sz="0" w:space="0" w:color="auto"/>
        <w:bottom w:val="none" w:sz="0" w:space="0" w:color="auto"/>
        <w:right w:val="none" w:sz="0" w:space="0" w:color="auto"/>
      </w:divBdr>
    </w:div>
    <w:div w:id="159581533">
      <w:bodyDiv w:val="1"/>
      <w:marLeft w:val="0"/>
      <w:marRight w:val="0"/>
      <w:marTop w:val="0"/>
      <w:marBottom w:val="0"/>
      <w:divBdr>
        <w:top w:val="none" w:sz="0" w:space="0" w:color="auto"/>
        <w:left w:val="none" w:sz="0" w:space="0" w:color="auto"/>
        <w:bottom w:val="none" w:sz="0" w:space="0" w:color="auto"/>
        <w:right w:val="none" w:sz="0" w:space="0" w:color="auto"/>
      </w:divBdr>
    </w:div>
    <w:div w:id="221721446">
      <w:bodyDiv w:val="1"/>
      <w:marLeft w:val="0"/>
      <w:marRight w:val="0"/>
      <w:marTop w:val="0"/>
      <w:marBottom w:val="0"/>
      <w:divBdr>
        <w:top w:val="none" w:sz="0" w:space="0" w:color="auto"/>
        <w:left w:val="none" w:sz="0" w:space="0" w:color="auto"/>
        <w:bottom w:val="none" w:sz="0" w:space="0" w:color="auto"/>
        <w:right w:val="none" w:sz="0" w:space="0" w:color="auto"/>
      </w:divBdr>
    </w:div>
    <w:div w:id="283855142">
      <w:bodyDiv w:val="1"/>
      <w:marLeft w:val="0"/>
      <w:marRight w:val="0"/>
      <w:marTop w:val="0"/>
      <w:marBottom w:val="0"/>
      <w:divBdr>
        <w:top w:val="none" w:sz="0" w:space="0" w:color="auto"/>
        <w:left w:val="none" w:sz="0" w:space="0" w:color="auto"/>
        <w:bottom w:val="none" w:sz="0" w:space="0" w:color="auto"/>
        <w:right w:val="none" w:sz="0" w:space="0" w:color="auto"/>
      </w:divBdr>
      <w:divsChild>
        <w:div w:id="97067564">
          <w:marLeft w:val="0"/>
          <w:marRight w:val="0"/>
          <w:marTop w:val="0"/>
          <w:marBottom w:val="0"/>
          <w:divBdr>
            <w:top w:val="none" w:sz="0" w:space="0" w:color="auto"/>
            <w:left w:val="none" w:sz="0" w:space="0" w:color="auto"/>
            <w:bottom w:val="none" w:sz="0" w:space="0" w:color="auto"/>
            <w:right w:val="none" w:sz="0" w:space="0" w:color="auto"/>
          </w:divBdr>
        </w:div>
        <w:div w:id="166479026">
          <w:marLeft w:val="0"/>
          <w:marRight w:val="0"/>
          <w:marTop w:val="0"/>
          <w:marBottom w:val="0"/>
          <w:divBdr>
            <w:top w:val="none" w:sz="0" w:space="0" w:color="auto"/>
            <w:left w:val="none" w:sz="0" w:space="0" w:color="auto"/>
            <w:bottom w:val="none" w:sz="0" w:space="0" w:color="auto"/>
            <w:right w:val="none" w:sz="0" w:space="0" w:color="auto"/>
          </w:divBdr>
        </w:div>
        <w:div w:id="223831261">
          <w:marLeft w:val="0"/>
          <w:marRight w:val="0"/>
          <w:marTop w:val="0"/>
          <w:marBottom w:val="0"/>
          <w:divBdr>
            <w:top w:val="none" w:sz="0" w:space="0" w:color="auto"/>
            <w:left w:val="none" w:sz="0" w:space="0" w:color="auto"/>
            <w:bottom w:val="none" w:sz="0" w:space="0" w:color="auto"/>
            <w:right w:val="none" w:sz="0" w:space="0" w:color="auto"/>
          </w:divBdr>
        </w:div>
        <w:div w:id="831019948">
          <w:marLeft w:val="0"/>
          <w:marRight w:val="0"/>
          <w:marTop w:val="0"/>
          <w:marBottom w:val="0"/>
          <w:divBdr>
            <w:top w:val="none" w:sz="0" w:space="0" w:color="auto"/>
            <w:left w:val="none" w:sz="0" w:space="0" w:color="auto"/>
            <w:bottom w:val="none" w:sz="0" w:space="0" w:color="auto"/>
            <w:right w:val="none" w:sz="0" w:space="0" w:color="auto"/>
          </w:divBdr>
        </w:div>
        <w:div w:id="1811509243">
          <w:marLeft w:val="0"/>
          <w:marRight w:val="0"/>
          <w:marTop w:val="0"/>
          <w:marBottom w:val="0"/>
          <w:divBdr>
            <w:top w:val="none" w:sz="0" w:space="0" w:color="auto"/>
            <w:left w:val="none" w:sz="0" w:space="0" w:color="auto"/>
            <w:bottom w:val="none" w:sz="0" w:space="0" w:color="auto"/>
            <w:right w:val="none" w:sz="0" w:space="0" w:color="auto"/>
          </w:divBdr>
        </w:div>
        <w:div w:id="1905683057">
          <w:marLeft w:val="0"/>
          <w:marRight w:val="0"/>
          <w:marTop w:val="0"/>
          <w:marBottom w:val="0"/>
          <w:divBdr>
            <w:top w:val="none" w:sz="0" w:space="0" w:color="auto"/>
            <w:left w:val="none" w:sz="0" w:space="0" w:color="auto"/>
            <w:bottom w:val="none" w:sz="0" w:space="0" w:color="auto"/>
            <w:right w:val="none" w:sz="0" w:space="0" w:color="auto"/>
          </w:divBdr>
        </w:div>
        <w:div w:id="1960912668">
          <w:marLeft w:val="0"/>
          <w:marRight w:val="0"/>
          <w:marTop w:val="0"/>
          <w:marBottom w:val="0"/>
          <w:divBdr>
            <w:top w:val="none" w:sz="0" w:space="0" w:color="auto"/>
            <w:left w:val="none" w:sz="0" w:space="0" w:color="auto"/>
            <w:bottom w:val="none" w:sz="0" w:space="0" w:color="auto"/>
            <w:right w:val="none" w:sz="0" w:space="0" w:color="auto"/>
          </w:divBdr>
        </w:div>
        <w:div w:id="2015380045">
          <w:marLeft w:val="0"/>
          <w:marRight w:val="0"/>
          <w:marTop w:val="0"/>
          <w:marBottom w:val="0"/>
          <w:divBdr>
            <w:top w:val="none" w:sz="0" w:space="0" w:color="auto"/>
            <w:left w:val="none" w:sz="0" w:space="0" w:color="auto"/>
            <w:bottom w:val="none" w:sz="0" w:space="0" w:color="auto"/>
            <w:right w:val="none" w:sz="0" w:space="0" w:color="auto"/>
          </w:divBdr>
        </w:div>
      </w:divsChild>
    </w:div>
    <w:div w:id="289634647">
      <w:bodyDiv w:val="1"/>
      <w:marLeft w:val="0"/>
      <w:marRight w:val="0"/>
      <w:marTop w:val="0"/>
      <w:marBottom w:val="0"/>
      <w:divBdr>
        <w:top w:val="none" w:sz="0" w:space="0" w:color="auto"/>
        <w:left w:val="none" w:sz="0" w:space="0" w:color="auto"/>
        <w:bottom w:val="none" w:sz="0" w:space="0" w:color="auto"/>
        <w:right w:val="none" w:sz="0" w:space="0" w:color="auto"/>
      </w:divBdr>
    </w:div>
    <w:div w:id="332610472">
      <w:bodyDiv w:val="1"/>
      <w:marLeft w:val="0"/>
      <w:marRight w:val="0"/>
      <w:marTop w:val="0"/>
      <w:marBottom w:val="0"/>
      <w:divBdr>
        <w:top w:val="none" w:sz="0" w:space="0" w:color="auto"/>
        <w:left w:val="none" w:sz="0" w:space="0" w:color="auto"/>
        <w:bottom w:val="none" w:sz="0" w:space="0" w:color="auto"/>
        <w:right w:val="none" w:sz="0" w:space="0" w:color="auto"/>
      </w:divBdr>
    </w:div>
    <w:div w:id="488139021">
      <w:bodyDiv w:val="1"/>
      <w:marLeft w:val="0"/>
      <w:marRight w:val="0"/>
      <w:marTop w:val="0"/>
      <w:marBottom w:val="0"/>
      <w:divBdr>
        <w:top w:val="none" w:sz="0" w:space="0" w:color="auto"/>
        <w:left w:val="none" w:sz="0" w:space="0" w:color="auto"/>
        <w:bottom w:val="none" w:sz="0" w:space="0" w:color="auto"/>
        <w:right w:val="none" w:sz="0" w:space="0" w:color="auto"/>
      </w:divBdr>
    </w:div>
    <w:div w:id="623732529">
      <w:bodyDiv w:val="1"/>
      <w:marLeft w:val="0"/>
      <w:marRight w:val="0"/>
      <w:marTop w:val="0"/>
      <w:marBottom w:val="0"/>
      <w:divBdr>
        <w:top w:val="none" w:sz="0" w:space="0" w:color="auto"/>
        <w:left w:val="none" w:sz="0" w:space="0" w:color="auto"/>
        <w:bottom w:val="none" w:sz="0" w:space="0" w:color="auto"/>
        <w:right w:val="none" w:sz="0" w:space="0" w:color="auto"/>
      </w:divBdr>
    </w:div>
    <w:div w:id="679237943">
      <w:bodyDiv w:val="1"/>
      <w:marLeft w:val="0"/>
      <w:marRight w:val="0"/>
      <w:marTop w:val="0"/>
      <w:marBottom w:val="0"/>
      <w:divBdr>
        <w:top w:val="none" w:sz="0" w:space="0" w:color="auto"/>
        <w:left w:val="none" w:sz="0" w:space="0" w:color="auto"/>
        <w:bottom w:val="none" w:sz="0" w:space="0" w:color="auto"/>
        <w:right w:val="none" w:sz="0" w:space="0" w:color="auto"/>
      </w:divBdr>
    </w:div>
    <w:div w:id="715929350">
      <w:bodyDiv w:val="1"/>
      <w:marLeft w:val="0"/>
      <w:marRight w:val="0"/>
      <w:marTop w:val="0"/>
      <w:marBottom w:val="0"/>
      <w:divBdr>
        <w:top w:val="none" w:sz="0" w:space="0" w:color="auto"/>
        <w:left w:val="none" w:sz="0" w:space="0" w:color="auto"/>
        <w:bottom w:val="none" w:sz="0" w:space="0" w:color="auto"/>
        <w:right w:val="none" w:sz="0" w:space="0" w:color="auto"/>
      </w:divBdr>
    </w:div>
    <w:div w:id="857812861">
      <w:bodyDiv w:val="1"/>
      <w:marLeft w:val="0"/>
      <w:marRight w:val="0"/>
      <w:marTop w:val="0"/>
      <w:marBottom w:val="0"/>
      <w:divBdr>
        <w:top w:val="none" w:sz="0" w:space="0" w:color="auto"/>
        <w:left w:val="none" w:sz="0" w:space="0" w:color="auto"/>
        <w:bottom w:val="none" w:sz="0" w:space="0" w:color="auto"/>
        <w:right w:val="none" w:sz="0" w:space="0" w:color="auto"/>
      </w:divBdr>
    </w:div>
    <w:div w:id="934702331">
      <w:bodyDiv w:val="1"/>
      <w:marLeft w:val="0"/>
      <w:marRight w:val="0"/>
      <w:marTop w:val="0"/>
      <w:marBottom w:val="0"/>
      <w:divBdr>
        <w:top w:val="none" w:sz="0" w:space="0" w:color="auto"/>
        <w:left w:val="none" w:sz="0" w:space="0" w:color="auto"/>
        <w:bottom w:val="none" w:sz="0" w:space="0" w:color="auto"/>
        <w:right w:val="none" w:sz="0" w:space="0" w:color="auto"/>
      </w:divBdr>
    </w:div>
    <w:div w:id="947080576">
      <w:bodyDiv w:val="1"/>
      <w:marLeft w:val="0"/>
      <w:marRight w:val="0"/>
      <w:marTop w:val="0"/>
      <w:marBottom w:val="0"/>
      <w:divBdr>
        <w:top w:val="none" w:sz="0" w:space="0" w:color="auto"/>
        <w:left w:val="none" w:sz="0" w:space="0" w:color="auto"/>
        <w:bottom w:val="none" w:sz="0" w:space="0" w:color="auto"/>
        <w:right w:val="none" w:sz="0" w:space="0" w:color="auto"/>
      </w:divBdr>
    </w:div>
    <w:div w:id="1052734373">
      <w:bodyDiv w:val="1"/>
      <w:marLeft w:val="0"/>
      <w:marRight w:val="0"/>
      <w:marTop w:val="0"/>
      <w:marBottom w:val="0"/>
      <w:divBdr>
        <w:top w:val="none" w:sz="0" w:space="0" w:color="auto"/>
        <w:left w:val="none" w:sz="0" w:space="0" w:color="auto"/>
        <w:bottom w:val="none" w:sz="0" w:space="0" w:color="auto"/>
        <w:right w:val="none" w:sz="0" w:space="0" w:color="auto"/>
      </w:divBdr>
    </w:div>
    <w:div w:id="1054696210">
      <w:bodyDiv w:val="1"/>
      <w:marLeft w:val="0"/>
      <w:marRight w:val="0"/>
      <w:marTop w:val="0"/>
      <w:marBottom w:val="0"/>
      <w:divBdr>
        <w:top w:val="none" w:sz="0" w:space="0" w:color="auto"/>
        <w:left w:val="none" w:sz="0" w:space="0" w:color="auto"/>
        <w:bottom w:val="none" w:sz="0" w:space="0" w:color="auto"/>
        <w:right w:val="none" w:sz="0" w:space="0" w:color="auto"/>
      </w:divBdr>
    </w:div>
    <w:div w:id="1113014536">
      <w:bodyDiv w:val="1"/>
      <w:marLeft w:val="0"/>
      <w:marRight w:val="0"/>
      <w:marTop w:val="0"/>
      <w:marBottom w:val="0"/>
      <w:divBdr>
        <w:top w:val="none" w:sz="0" w:space="0" w:color="auto"/>
        <w:left w:val="none" w:sz="0" w:space="0" w:color="auto"/>
        <w:bottom w:val="none" w:sz="0" w:space="0" w:color="auto"/>
        <w:right w:val="none" w:sz="0" w:space="0" w:color="auto"/>
      </w:divBdr>
    </w:div>
    <w:div w:id="1483691854">
      <w:bodyDiv w:val="1"/>
      <w:marLeft w:val="0"/>
      <w:marRight w:val="0"/>
      <w:marTop w:val="0"/>
      <w:marBottom w:val="0"/>
      <w:divBdr>
        <w:top w:val="none" w:sz="0" w:space="0" w:color="auto"/>
        <w:left w:val="none" w:sz="0" w:space="0" w:color="auto"/>
        <w:bottom w:val="none" w:sz="0" w:space="0" w:color="auto"/>
        <w:right w:val="none" w:sz="0" w:space="0" w:color="auto"/>
      </w:divBdr>
    </w:div>
    <w:div w:id="1608539136">
      <w:bodyDiv w:val="1"/>
      <w:marLeft w:val="0"/>
      <w:marRight w:val="0"/>
      <w:marTop w:val="0"/>
      <w:marBottom w:val="0"/>
      <w:divBdr>
        <w:top w:val="none" w:sz="0" w:space="0" w:color="auto"/>
        <w:left w:val="none" w:sz="0" w:space="0" w:color="auto"/>
        <w:bottom w:val="none" w:sz="0" w:space="0" w:color="auto"/>
        <w:right w:val="none" w:sz="0" w:space="0" w:color="auto"/>
      </w:divBdr>
    </w:div>
    <w:div w:id="1682001456">
      <w:bodyDiv w:val="1"/>
      <w:marLeft w:val="0"/>
      <w:marRight w:val="0"/>
      <w:marTop w:val="0"/>
      <w:marBottom w:val="0"/>
      <w:divBdr>
        <w:top w:val="none" w:sz="0" w:space="0" w:color="auto"/>
        <w:left w:val="none" w:sz="0" w:space="0" w:color="auto"/>
        <w:bottom w:val="none" w:sz="0" w:space="0" w:color="auto"/>
        <w:right w:val="none" w:sz="0" w:space="0" w:color="auto"/>
      </w:divBdr>
    </w:div>
    <w:div w:id="1713069279">
      <w:bodyDiv w:val="1"/>
      <w:marLeft w:val="0"/>
      <w:marRight w:val="0"/>
      <w:marTop w:val="0"/>
      <w:marBottom w:val="0"/>
      <w:divBdr>
        <w:top w:val="none" w:sz="0" w:space="0" w:color="auto"/>
        <w:left w:val="none" w:sz="0" w:space="0" w:color="auto"/>
        <w:bottom w:val="none" w:sz="0" w:space="0" w:color="auto"/>
        <w:right w:val="none" w:sz="0" w:space="0" w:color="auto"/>
      </w:divBdr>
    </w:div>
    <w:div w:id="1808889408">
      <w:bodyDiv w:val="1"/>
      <w:marLeft w:val="0"/>
      <w:marRight w:val="0"/>
      <w:marTop w:val="0"/>
      <w:marBottom w:val="0"/>
      <w:divBdr>
        <w:top w:val="none" w:sz="0" w:space="0" w:color="auto"/>
        <w:left w:val="none" w:sz="0" w:space="0" w:color="auto"/>
        <w:bottom w:val="none" w:sz="0" w:space="0" w:color="auto"/>
        <w:right w:val="none" w:sz="0" w:space="0" w:color="auto"/>
      </w:divBdr>
    </w:div>
    <w:div w:id="1854876636">
      <w:bodyDiv w:val="1"/>
      <w:marLeft w:val="0"/>
      <w:marRight w:val="0"/>
      <w:marTop w:val="0"/>
      <w:marBottom w:val="0"/>
      <w:divBdr>
        <w:top w:val="none" w:sz="0" w:space="0" w:color="auto"/>
        <w:left w:val="none" w:sz="0" w:space="0" w:color="auto"/>
        <w:bottom w:val="none" w:sz="0" w:space="0" w:color="auto"/>
        <w:right w:val="none" w:sz="0" w:space="0" w:color="auto"/>
      </w:divBdr>
    </w:div>
    <w:div w:id="1906799858">
      <w:bodyDiv w:val="1"/>
      <w:marLeft w:val="0"/>
      <w:marRight w:val="0"/>
      <w:marTop w:val="0"/>
      <w:marBottom w:val="0"/>
      <w:divBdr>
        <w:top w:val="none" w:sz="0" w:space="0" w:color="auto"/>
        <w:left w:val="none" w:sz="0" w:space="0" w:color="auto"/>
        <w:bottom w:val="none" w:sz="0" w:space="0" w:color="auto"/>
        <w:right w:val="none" w:sz="0" w:space="0" w:color="auto"/>
      </w:divBdr>
      <w:divsChild>
        <w:div w:id="236214263">
          <w:marLeft w:val="0"/>
          <w:marRight w:val="0"/>
          <w:marTop w:val="0"/>
          <w:marBottom w:val="0"/>
          <w:divBdr>
            <w:top w:val="none" w:sz="0" w:space="0" w:color="auto"/>
            <w:left w:val="none" w:sz="0" w:space="0" w:color="auto"/>
            <w:bottom w:val="none" w:sz="0" w:space="0" w:color="auto"/>
            <w:right w:val="none" w:sz="0" w:space="0" w:color="auto"/>
          </w:divBdr>
        </w:div>
        <w:div w:id="382296776">
          <w:marLeft w:val="0"/>
          <w:marRight w:val="0"/>
          <w:marTop w:val="0"/>
          <w:marBottom w:val="0"/>
          <w:divBdr>
            <w:top w:val="none" w:sz="0" w:space="0" w:color="auto"/>
            <w:left w:val="none" w:sz="0" w:space="0" w:color="auto"/>
            <w:bottom w:val="none" w:sz="0" w:space="0" w:color="auto"/>
            <w:right w:val="none" w:sz="0" w:space="0" w:color="auto"/>
          </w:divBdr>
        </w:div>
        <w:div w:id="599871657">
          <w:marLeft w:val="0"/>
          <w:marRight w:val="0"/>
          <w:marTop w:val="0"/>
          <w:marBottom w:val="0"/>
          <w:divBdr>
            <w:top w:val="none" w:sz="0" w:space="0" w:color="auto"/>
            <w:left w:val="none" w:sz="0" w:space="0" w:color="auto"/>
            <w:bottom w:val="none" w:sz="0" w:space="0" w:color="auto"/>
            <w:right w:val="none" w:sz="0" w:space="0" w:color="auto"/>
          </w:divBdr>
        </w:div>
        <w:div w:id="781925588">
          <w:marLeft w:val="0"/>
          <w:marRight w:val="0"/>
          <w:marTop w:val="0"/>
          <w:marBottom w:val="0"/>
          <w:divBdr>
            <w:top w:val="none" w:sz="0" w:space="0" w:color="auto"/>
            <w:left w:val="none" w:sz="0" w:space="0" w:color="auto"/>
            <w:bottom w:val="none" w:sz="0" w:space="0" w:color="auto"/>
            <w:right w:val="none" w:sz="0" w:space="0" w:color="auto"/>
          </w:divBdr>
        </w:div>
        <w:div w:id="820386797">
          <w:marLeft w:val="0"/>
          <w:marRight w:val="0"/>
          <w:marTop w:val="0"/>
          <w:marBottom w:val="0"/>
          <w:divBdr>
            <w:top w:val="none" w:sz="0" w:space="0" w:color="auto"/>
            <w:left w:val="none" w:sz="0" w:space="0" w:color="auto"/>
            <w:bottom w:val="none" w:sz="0" w:space="0" w:color="auto"/>
            <w:right w:val="none" w:sz="0" w:space="0" w:color="auto"/>
          </w:divBdr>
        </w:div>
        <w:div w:id="1252157808">
          <w:marLeft w:val="0"/>
          <w:marRight w:val="0"/>
          <w:marTop w:val="0"/>
          <w:marBottom w:val="0"/>
          <w:divBdr>
            <w:top w:val="none" w:sz="0" w:space="0" w:color="auto"/>
            <w:left w:val="none" w:sz="0" w:space="0" w:color="auto"/>
            <w:bottom w:val="none" w:sz="0" w:space="0" w:color="auto"/>
            <w:right w:val="none" w:sz="0" w:space="0" w:color="auto"/>
          </w:divBdr>
        </w:div>
        <w:div w:id="1533953236">
          <w:marLeft w:val="0"/>
          <w:marRight w:val="0"/>
          <w:marTop w:val="0"/>
          <w:marBottom w:val="0"/>
          <w:divBdr>
            <w:top w:val="none" w:sz="0" w:space="0" w:color="auto"/>
            <w:left w:val="none" w:sz="0" w:space="0" w:color="auto"/>
            <w:bottom w:val="none" w:sz="0" w:space="0" w:color="auto"/>
            <w:right w:val="none" w:sz="0" w:space="0" w:color="auto"/>
          </w:divBdr>
        </w:div>
        <w:div w:id="2007901656">
          <w:marLeft w:val="0"/>
          <w:marRight w:val="0"/>
          <w:marTop w:val="0"/>
          <w:marBottom w:val="0"/>
          <w:divBdr>
            <w:top w:val="none" w:sz="0" w:space="0" w:color="auto"/>
            <w:left w:val="none" w:sz="0" w:space="0" w:color="auto"/>
            <w:bottom w:val="none" w:sz="0" w:space="0" w:color="auto"/>
            <w:right w:val="none" w:sz="0" w:space="0" w:color="auto"/>
          </w:divBdr>
        </w:div>
      </w:divsChild>
    </w:div>
    <w:div w:id="1921984380">
      <w:bodyDiv w:val="1"/>
      <w:marLeft w:val="0"/>
      <w:marRight w:val="0"/>
      <w:marTop w:val="0"/>
      <w:marBottom w:val="0"/>
      <w:divBdr>
        <w:top w:val="none" w:sz="0" w:space="0" w:color="auto"/>
        <w:left w:val="none" w:sz="0" w:space="0" w:color="auto"/>
        <w:bottom w:val="none" w:sz="0" w:space="0" w:color="auto"/>
        <w:right w:val="none" w:sz="0" w:space="0" w:color="auto"/>
      </w:divBdr>
    </w:div>
    <w:div w:id="2034189333">
      <w:bodyDiv w:val="1"/>
      <w:marLeft w:val="0"/>
      <w:marRight w:val="0"/>
      <w:marTop w:val="0"/>
      <w:marBottom w:val="0"/>
      <w:divBdr>
        <w:top w:val="none" w:sz="0" w:space="0" w:color="auto"/>
        <w:left w:val="none" w:sz="0" w:space="0" w:color="auto"/>
        <w:bottom w:val="none" w:sz="0" w:space="0" w:color="auto"/>
        <w:right w:val="none" w:sz="0" w:space="0" w:color="auto"/>
      </w:divBdr>
    </w:div>
    <w:div w:id="2081367273">
      <w:bodyDiv w:val="1"/>
      <w:marLeft w:val="0"/>
      <w:marRight w:val="0"/>
      <w:marTop w:val="0"/>
      <w:marBottom w:val="0"/>
      <w:divBdr>
        <w:top w:val="none" w:sz="0" w:space="0" w:color="auto"/>
        <w:left w:val="none" w:sz="0" w:space="0" w:color="auto"/>
        <w:bottom w:val="none" w:sz="0" w:space="0" w:color="auto"/>
        <w:right w:val="none" w:sz="0" w:space="0" w:color="auto"/>
      </w:divBdr>
    </w:div>
    <w:div w:id="21113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FB54E-8073-417C-B0F5-4A91A313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12506</Words>
  <Characters>67537</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Afonso</dc:creator>
  <cp:lastModifiedBy>Afonso</cp:lastModifiedBy>
  <cp:revision>6</cp:revision>
  <cp:lastPrinted>2015-11-07T13:50:00Z</cp:lastPrinted>
  <dcterms:created xsi:type="dcterms:W3CDTF">2015-11-07T13:50:00Z</dcterms:created>
  <dcterms:modified xsi:type="dcterms:W3CDTF">2015-12-09T12:59:00Z</dcterms:modified>
</cp:coreProperties>
</file>