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8A" w:rsidRDefault="0022718A" w:rsidP="00227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SAÚDE DA MULHER: O CASO DAS PROFESSORAS DE BALSAS-MA</w:t>
      </w:r>
    </w:p>
    <w:p w:rsidR="0022718A" w:rsidRDefault="0022718A" w:rsidP="0022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Leidylene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Porcina Alves NASCIMENTO – UEMA/CESBA</w:t>
      </w:r>
    </w:p>
    <w:p w:rsidR="0022718A" w:rsidRDefault="0022718A" w:rsidP="0022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Beto Douglas Alves CARDOSO – UEMA/CESBA</w:t>
      </w:r>
    </w:p>
    <w:p w:rsidR="0022718A" w:rsidRDefault="0022718A" w:rsidP="0022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Me. Leonardo Mendes BEZERRA – UEMA/CESBA</w:t>
      </w:r>
    </w:p>
    <w:p w:rsidR="0022718A" w:rsidRDefault="0022718A" w:rsidP="0022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Me. Ana Maria Marques de CARVALHO – UEMA/CESBA</w:t>
      </w:r>
    </w:p>
    <w:p w:rsidR="0022718A" w:rsidRDefault="0022718A" w:rsidP="0022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18A" w:rsidRDefault="0022718A" w:rsidP="0022718A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2718A" w:rsidRDefault="0022718A" w:rsidP="0022718A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 Programa “Assistência Integral à saúde da Mulher: bases de ação programática”. Assistência, em todas as fases da vida, clínico ginecológica, no campo da reprodução (planejamento reprodutivo, gestação, parto e puerpério) como nos casos de doenças crônicas ou agudas. O conceito de assistência reconhece o cuidado médico e de toda a equipe de saúde com alto valor às praticas educativas, entendidas como estratégia para a capacidade crítica e a autonomia das mulheres.  Para tanto, a Universidade Estadual do Maranhão realizou, por meio do departamento de Enfermagem, realizou o Evento 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Circuito Saúde: Prevenir também é Educar contou com </w:t>
      </w:r>
      <w:r>
        <w:rPr>
          <w:rFonts w:ascii="Times New Roman" w:hAnsi="Times New Roman" w:cs="Times New Roman"/>
          <w:sz w:val="24"/>
          <w:szCs w:val="24"/>
        </w:rPr>
        <w:t>uma proposta de aliar oportunidade de consulta, exames e transmitir informações sobre saúde aos profissionais que se dedicam á seus alunos de forma integral.</w:t>
      </w:r>
      <w:r w:rsidR="00BA61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evento teve como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parceria a Prefeitura Municipal de Balsas, através da Secretaria Municipal de Saúde e de Educação, Conselho Regional de Enfermagem e Sindicato dos servidores Públicos Municipal de Balsas. O objetivo desta a</w:t>
      </w:r>
      <w:r w:rsidR="00BA61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tividade foi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prevenir e orientar os docentes da r</w:t>
      </w:r>
      <w:r w:rsidR="00BA6165">
        <w:rPr>
          <w:rFonts w:ascii="Times New Roman" w:eastAsia="Times New Roman" w:hAnsi="Times New Roman" w:cs="Times New Roman"/>
          <w:sz w:val="24"/>
          <w:szCs w:val="24"/>
          <w:lang w:eastAsia="pt-BR"/>
        </w:rPr>
        <w:t>ede pública municipal e da UEMA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seminários, atendimento e avaliações dos agravos que mais acometem os professores. </w:t>
      </w:r>
      <w:r>
        <w:rPr>
          <w:rFonts w:ascii="Times New Roman" w:hAnsi="Times New Roman" w:cs="Times New Roman"/>
          <w:sz w:val="24"/>
          <w:szCs w:val="24"/>
        </w:rPr>
        <w:t xml:space="preserve">Durante o circuito, no qual aconteceu nos dia 11 a 15/05/15, com base nos dados obtidos durante o evento, constatou-se atendimento de aproximadamente 1.600 pessoas. Onde dez escolas municipais participarão do evento.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método utilizado foi uma pesquisa de campo. Na p</w:t>
      </w:r>
      <w:r w:rsidR="00BA61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roposta de estudo quantitativo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observado a comunidade escolar da rede municipal. O resultado apontou que durante o circuito, com base nos dados obtidos durante o evento, constatou-se atendimento de aproximadamente 180 pessoas. Os professores de enfermagem se responsabilizaram pela coleta do material dos exames preventivos conjuntamente com alguns alunos. Esse material foi coletado e encaminhado e para o laboratório e foram diagnosticado os seguintes resultados citológicos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cérvico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-vaginal: Coco Bacilos (21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%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Bacilos, Bacilos (1% ), Bacilos/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Gardnerella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(31%),  Lactobacilos (3,5%), Lactobacilos Cocos (7,5%),  Flora escassa (2 % ),  Cocos (4%), Bacilos (2%),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Candida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Albicans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Bacilos/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Gardnerella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(1%),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Tricomonas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Varginalis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Bacilos/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Garnerella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  ), Bacilos supra (2,5%) e Nada consta (24%).  No tocante ao nada consta, o quantitativo representa as pacientes, que no momento do exame preventivo, não apresentaram o cartão do Sistema Único de Saúde, impedindo assim delas terem o resultado do laboratório, mesmo sendo realizada a coleta, e futuramente, se quiser obter os resultados será necessário repetir todos os exames. Destaca-se também que o exame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Papanicolaou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ser realizado para as mulheres que possuem vida sexual ativa, e o tempo de </w:t>
      </w:r>
      <w:r w:rsidR="00BA6165">
        <w:rPr>
          <w:rFonts w:ascii="Times New Roman" w:eastAsia="Times New Roman" w:hAnsi="Times New Roman" w:cs="Times New Roman"/>
          <w:sz w:val="24"/>
          <w:szCs w:val="24"/>
          <w:lang w:eastAsia="pt-BR"/>
        </w:rPr>
        <w:t>intervalo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 </w:t>
      </w:r>
      <w:bookmarkStart w:id="0" w:name="_GoBack"/>
      <w:bookmarkEnd w:id="0"/>
      <w:r w:rsidR="00B00145">
        <w:rPr>
          <w:rFonts w:ascii="Times New Roman" w:eastAsia="Times New Roman" w:hAnsi="Times New Roman" w:cs="Times New Roman"/>
          <w:sz w:val="24"/>
          <w:szCs w:val="24"/>
          <w:lang w:eastAsia="pt-BR"/>
        </w:rPr>
        <w:t>exame é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 ano no Brasil. Após a coleta e o envio do material, o laboratório fornece o resultado num período de aproximadamente  de três  a cinco dias. O principal objetivo deste exame é </w:t>
      </w:r>
      <w:r w:rsidR="00BA6165">
        <w:rPr>
          <w:rFonts w:ascii="Times New Roman" w:eastAsia="Times New Roman" w:hAnsi="Times New Roman" w:cs="Times New Roman"/>
          <w:sz w:val="24"/>
          <w:szCs w:val="24"/>
          <w:lang w:eastAsia="pt-BR"/>
        </w:rPr>
        <w:t>detectar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forma precoce as alterações pré-malignas na mucosa do colo uterino que geralmente são provocadas pelo vírus HPV, de modo o ginecologista tenha a possibilidade de intervir a tempo, impedindo, assim, o surgimento de um câncer invasivo, ou seja,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Papanicolaou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exame que é realizado a muito tempo para diagnosticar as anormalidades do colo e da vagina, incluindo as infecções genitais e alterações relacionadas ao câncer. Este exame proporciona, também, ao profissional da medicina avaliar a ação hormonal sobre os genitais, e </w:t>
      </w:r>
      <w:r w:rsidR="00BA6165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consequentemente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suspeitar e corrigir o referido distúrbio. Diante destes resultados obtidos, cabe informar que além de colaborar com a prevenção do publico abordado, salienta-se a importância em agradecer a todos os parceiros das instituições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envolvidas, palestrantes, docentes, direção do centro, equipe de vigilantes, serviços gerais, secretariados e em especial aos acadêmicos do curso de enfermagem da UEMA/ CESBA. O projeto, </w:t>
      </w:r>
      <w:r w:rsidR="00B00145">
        <w:rPr>
          <w:rFonts w:ascii="Times New Roman" w:eastAsia="Times New Roman" w:hAnsi="Times New Roman" w:cs="Times New Roman"/>
          <w:sz w:val="24"/>
          <w:szCs w:val="24"/>
          <w:lang w:eastAsia="pt-BR"/>
        </w:rPr>
        <w:t>no entanto,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de suma importância pois podemos notar que é prazeroso obter uma experiência pela qual será de grande valia na nossa história acadêmica.</w:t>
      </w:r>
    </w:p>
    <w:p w:rsidR="0022718A" w:rsidRDefault="0022718A" w:rsidP="0022718A">
      <w:pPr>
        <w:pStyle w:val="SemEspaamento"/>
        <w:jc w:val="both"/>
        <w:rPr>
          <w:rFonts w:ascii="Times New Roman" w:hAnsi="Times New Roman" w:cs="Times New Roman"/>
          <w:b/>
          <w:sz w:val="28"/>
        </w:rPr>
      </w:pPr>
    </w:p>
    <w:p w:rsidR="0022718A" w:rsidRDefault="0022718A" w:rsidP="002271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Enfermagem. Saúde da mulher. Educação em saúde.  </w:t>
      </w:r>
    </w:p>
    <w:p w:rsidR="0022718A" w:rsidRDefault="0022718A" w:rsidP="002271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00B8B" w:rsidRDefault="00600B8B"/>
    <w:sectPr w:rsidR="00600B8B" w:rsidSect="0055456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8A"/>
    <w:rsid w:val="0022718A"/>
    <w:rsid w:val="004424D8"/>
    <w:rsid w:val="0055456E"/>
    <w:rsid w:val="00600B8B"/>
    <w:rsid w:val="00B00145"/>
    <w:rsid w:val="00BA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3D082-DBE7-46DB-A384-3B7D6356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1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7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682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Leidilene</dc:creator>
  <cp:lastModifiedBy>Beto</cp:lastModifiedBy>
  <cp:revision>3</cp:revision>
  <dcterms:created xsi:type="dcterms:W3CDTF">2015-11-06T00:10:00Z</dcterms:created>
  <dcterms:modified xsi:type="dcterms:W3CDTF">2015-11-16T16:38:00Z</dcterms:modified>
</cp:coreProperties>
</file>