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B5CCD" w:rsidRPr="00DB5CCD" w:rsidRDefault="00DB5CCD" w:rsidP="0086140E">
      <w:pPr>
        <w:widowControl w:val="0"/>
        <w:autoSpaceDE w:val="0"/>
        <w:autoSpaceDN w:val="0"/>
        <w:adjustRightInd w:val="0"/>
        <w:spacing w:after="160" w:line="360" w:lineRule="auto"/>
        <w:jc w:val="center"/>
        <w:rPr>
          <w:rFonts w:ascii="Arial" w:hAnsi="Arial" w:cs="Times New Roman"/>
        </w:rPr>
      </w:pPr>
      <w:r w:rsidRPr="00DB5CCD">
        <w:rPr>
          <w:rFonts w:ascii="Arial" w:hAnsi="Arial" w:cs="Times New Roman"/>
          <w:b/>
          <w:bCs/>
          <w:szCs w:val="28"/>
        </w:rPr>
        <w:t xml:space="preserve">Imunidades e </w:t>
      </w:r>
      <w:r w:rsidR="004131CB">
        <w:rPr>
          <w:rFonts w:ascii="Arial" w:hAnsi="Arial" w:cs="Times New Roman"/>
          <w:b/>
          <w:bCs/>
          <w:szCs w:val="28"/>
        </w:rPr>
        <w:t>P</w:t>
      </w:r>
      <w:r w:rsidRPr="00DB5CCD">
        <w:rPr>
          <w:rFonts w:ascii="Arial" w:hAnsi="Arial" w:cs="Times New Roman"/>
          <w:b/>
          <w:bCs/>
          <w:szCs w:val="28"/>
        </w:rPr>
        <w:t xml:space="preserve">rivilégios </w:t>
      </w:r>
      <w:r w:rsidR="004131CB">
        <w:rPr>
          <w:rFonts w:ascii="Arial" w:hAnsi="Arial" w:cs="Times New Roman"/>
          <w:b/>
          <w:bCs/>
          <w:szCs w:val="28"/>
        </w:rPr>
        <w:t>D</w:t>
      </w:r>
      <w:r w:rsidRPr="00DB5CCD">
        <w:rPr>
          <w:rFonts w:ascii="Arial" w:hAnsi="Arial" w:cs="Times New Roman"/>
          <w:b/>
          <w:bCs/>
          <w:szCs w:val="28"/>
        </w:rPr>
        <w:t>iplomáticos</w:t>
      </w:r>
    </w:p>
    <w:p w:rsidR="00DB5CCD" w:rsidRPr="00DB5CCD" w:rsidRDefault="00DB5CCD" w:rsidP="00DB5CCD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Times New Roman"/>
        </w:rPr>
      </w:pPr>
    </w:p>
    <w:p w:rsidR="00DB5CCD" w:rsidRPr="00DB5CCD" w:rsidRDefault="00DB5CCD" w:rsidP="00DB5CCD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O Direito Internacional </w:t>
      </w:r>
      <w:r w:rsidRPr="00DB5CCD">
        <w:rPr>
          <w:rFonts w:ascii="Arial" w:hAnsi="Arial" w:cs="Times New Roman"/>
        </w:rPr>
        <w:t>prev</w:t>
      </w:r>
      <w:r>
        <w:rPr>
          <w:rFonts w:ascii="Arial" w:hAnsi="Arial" w:cs="Times New Roman"/>
        </w:rPr>
        <w:t>ê</w:t>
      </w:r>
      <w:r w:rsidRPr="00DB5CCD">
        <w:rPr>
          <w:rFonts w:ascii="Arial" w:hAnsi="Arial" w:cs="Times New Roman"/>
        </w:rPr>
        <w:t xml:space="preserve"> imunidade diplomá</w:t>
      </w:r>
      <w:r>
        <w:rPr>
          <w:rFonts w:ascii="Arial" w:hAnsi="Arial" w:cs="Times New Roman"/>
        </w:rPr>
        <w:t>tica como benefí</w:t>
      </w:r>
      <w:r w:rsidRPr="00DB5CCD">
        <w:rPr>
          <w:rFonts w:ascii="Arial" w:hAnsi="Arial" w:cs="Times New Roman"/>
        </w:rPr>
        <w:t>cio</w:t>
      </w:r>
      <w:r>
        <w:rPr>
          <w:rFonts w:ascii="Arial" w:hAnsi="Arial" w:cs="Times New Roman"/>
        </w:rPr>
        <w:t xml:space="preserve"> concedido</w:t>
      </w:r>
      <w:r w:rsidRPr="00DB5CCD">
        <w:rPr>
          <w:rFonts w:ascii="Arial" w:hAnsi="Arial" w:cs="Times New Roman"/>
        </w:rPr>
        <w:t xml:space="preserve"> ao Estado de origem, a</w:t>
      </w:r>
      <w:r>
        <w:rPr>
          <w:rFonts w:ascii="Arial" w:hAnsi="Arial" w:cs="Times New Roman"/>
        </w:rPr>
        <w:t xml:space="preserve"> </w:t>
      </w:r>
      <w:r w:rsidRPr="00DB5CCD">
        <w:rPr>
          <w:rFonts w:ascii="Arial" w:hAnsi="Arial" w:cs="Times New Roman"/>
        </w:rPr>
        <w:t xml:space="preserve">fim de que este exerça certas capacidades e competências soberanas </w:t>
      </w:r>
      <w:r w:rsidR="001B2D60">
        <w:rPr>
          <w:rFonts w:ascii="Arial" w:hAnsi="Arial" w:cs="Times New Roman"/>
        </w:rPr>
        <w:t>no</w:t>
      </w:r>
      <w:r w:rsidRPr="00DB5CCD">
        <w:rPr>
          <w:rFonts w:ascii="Arial" w:hAnsi="Arial" w:cs="Times New Roman"/>
        </w:rPr>
        <w:t xml:space="preserve"> território</w:t>
      </w:r>
      <w:r w:rsidR="001B2D60">
        <w:rPr>
          <w:rFonts w:ascii="Arial" w:hAnsi="Arial" w:cs="Times New Roman"/>
        </w:rPr>
        <w:t xml:space="preserve"> do Estado de acolhimento</w:t>
      </w:r>
      <w:r w:rsidRPr="00DB5CCD">
        <w:rPr>
          <w:rFonts w:ascii="Arial" w:hAnsi="Arial" w:cs="Times New Roman"/>
        </w:rPr>
        <w:t>.</w:t>
      </w:r>
    </w:p>
    <w:p w:rsidR="00DB5CCD" w:rsidRPr="00DB5CCD" w:rsidRDefault="00DB5CCD" w:rsidP="00DB5CCD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Times New Roman"/>
        </w:rPr>
      </w:pPr>
      <w:r w:rsidRPr="00DB5CCD">
        <w:rPr>
          <w:rFonts w:ascii="Arial" w:hAnsi="Arial" w:cs="Times New Roman"/>
        </w:rPr>
        <w:t xml:space="preserve"> </w:t>
      </w:r>
      <w:r w:rsidRPr="00DB5CCD">
        <w:rPr>
          <w:rFonts w:ascii="Arial" w:hAnsi="Arial" w:cs="Times New Roman"/>
        </w:rPr>
        <w:tab/>
        <w:t>Os privilégios são concedidos através dos direitos do próprio Estado de  acolhimento</w:t>
      </w:r>
      <w:r>
        <w:rPr>
          <w:rFonts w:ascii="Arial" w:hAnsi="Arial" w:cs="Times New Roman"/>
        </w:rPr>
        <w:t>,</w:t>
      </w:r>
      <w:r w:rsidRPr="00DB5CCD"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 xml:space="preserve">mas </w:t>
      </w:r>
      <w:r w:rsidRPr="00DB5CCD">
        <w:rPr>
          <w:rFonts w:ascii="Arial" w:hAnsi="Arial" w:cs="Times New Roman"/>
        </w:rPr>
        <w:t>diversas obrigações</w:t>
      </w:r>
      <w:r>
        <w:rPr>
          <w:rFonts w:ascii="Arial" w:hAnsi="Arial" w:cs="Times New Roman"/>
        </w:rPr>
        <w:t xml:space="preserve"> devem ser</w:t>
      </w:r>
      <w:r w:rsidRPr="00DB5CCD">
        <w:rPr>
          <w:rFonts w:ascii="Arial" w:hAnsi="Arial" w:cs="Times New Roman"/>
        </w:rPr>
        <w:t xml:space="preserve"> assumi</w:t>
      </w:r>
      <w:r>
        <w:rPr>
          <w:rFonts w:ascii="Arial" w:hAnsi="Arial" w:cs="Times New Roman"/>
        </w:rPr>
        <w:t>das pelas normas multilaterais.</w:t>
      </w:r>
    </w:p>
    <w:p w:rsidR="00DB5CCD" w:rsidRPr="00DB5CCD" w:rsidRDefault="00DB5CCD" w:rsidP="00DB5CCD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Times New Roman"/>
        </w:rPr>
      </w:pPr>
      <w:r w:rsidRPr="00DB5CCD">
        <w:rPr>
          <w:rFonts w:ascii="Arial" w:hAnsi="Arial" w:cs="Times New Roman"/>
        </w:rPr>
        <w:tab/>
        <w:t>Tanto o privilégio quanto a imunidade diplomá</w:t>
      </w:r>
      <w:r>
        <w:rPr>
          <w:rFonts w:ascii="Arial" w:hAnsi="Arial" w:cs="Times New Roman"/>
        </w:rPr>
        <w:t>tica se fundamentam no princí</w:t>
      </w:r>
      <w:r w:rsidRPr="00DB5CCD">
        <w:rPr>
          <w:rFonts w:ascii="Arial" w:hAnsi="Arial" w:cs="Times New Roman"/>
        </w:rPr>
        <w:t xml:space="preserve">pio do </w:t>
      </w:r>
      <w:r w:rsidRPr="00DB5CCD">
        <w:rPr>
          <w:rFonts w:ascii="Arial" w:hAnsi="Arial" w:cs="Times New Roman"/>
          <w:i/>
          <w:iCs/>
        </w:rPr>
        <w:t xml:space="preserve">“par in parem </w:t>
      </w:r>
      <w:proofErr w:type="spellStart"/>
      <w:r w:rsidRPr="00DB5CCD">
        <w:rPr>
          <w:rFonts w:ascii="Arial" w:hAnsi="Arial" w:cs="Times New Roman"/>
          <w:i/>
          <w:iCs/>
        </w:rPr>
        <w:t>non</w:t>
      </w:r>
      <w:proofErr w:type="spellEnd"/>
      <w:r w:rsidRPr="00DB5CCD">
        <w:rPr>
          <w:rFonts w:ascii="Arial" w:hAnsi="Arial" w:cs="Times New Roman"/>
          <w:i/>
          <w:iCs/>
        </w:rPr>
        <w:t xml:space="preserve"> </w:t>
      </w:r>
      <w:proofErr w:type="spellStart"/>
      <w:r w:rsidRPr="00DB5CCD">
        <w:rPr>
          <w:rFonts w:ascii="Arial" w:hAnsi="Arial" w:cs="Times New Roman"/>
          <w:i/>
          <w:iCs/>
        </w:rPr>
        <w:t>habet</w:t>
      </w:r>
      <w:proofErr w:type="spellEnd"/>
      <w:r w:rsidRPr="00DB5CCD">
        <w:rPr>
          <w:rFonts w:ascii="Arial" w:hAnsi="Arial" w:cs="Times New Roman"/>
          <w:i/>
          <w:iCs/>
        </w:rPr>
        <w:t xml:space="preserve"> </w:t>
      </w:r>
      <w:proofErr w:type="spellStart"/>
      <w:r w:rsidRPr="00DB5CCD">
        <w:rPr>
          <w:rFonts w:ascii="Arial" w:hAnsi="Arial" w:cs="Times New Roman"/>
          <w:i/>
          <w:iCs/>
        </w:rPr>
        <w:t>imperium</w:t>
      </w:r>
      <w:proofErr w:type="spellEnd"/>
      <w:r w:rsidRPr="00DB5CCD">
        <w:rPr>
          <w:rFonts w:ascii="Arial" w:hAnsi="Arial" w:cs="Times New Roman"/>
          <w:i/>
          <w:iCs/>
        </w:rPr>
        <w:t xml:space="preserve"> </w:t>
      </w:r>
      <w:proofErr w:type="spellStart"/>
      <w:r w:rsidRPr="00DB5CCD">
        <w:rPr>
          <w:rFonts w:ascii="Arial" w:hAnsi="Arial" w:cs="Times New Roman"/>
          <w:i/>
          <w:iCs/>
        </w:rPr>
        <w:t>vel</w:t>
      </w:r>
      <w:proofErr w:type="spellEnd"/>
      <w:r w:rsidRPr="00DB5CCD">
        <w:rPr>
          <w:rFonts w:ascii="Arial" w:hAnsi="Arial" w:cs="Times New Roman"/>
          <w:i/>
          <w:iCs/>
        </w:rPr>
        <w:t xml:space="preserve"> </w:t>
      </w:r>
      <w:proofErr w:type="spellStart"/>
      <w:r w:rsidRPr="00DB5CCD">
        <w:rPr>
          <w:rFonts w:ascii="Arial" w:hAnsi="Arial" w:cs="Times New Roman"/>
          <w:i/>
          <w:iCs/>
        </w:rPr>
        <w:t>judicium</w:t>
      </w:r>
      <w:proofErr w:type="spellEnd"/>
      <w:r w:rsidRPr="00DB5CCD">
        <w:rPr>
          <w:rFonts w:ascii="Arial" w:hAnsi="Arial" w:cs="Times New Roman"/>
          <w:i/>
          <w:iCs/>
        </w:rPr>
        <w:t>”</w:t>
      </w:r>
      <w:r w:rsidRPr="00DB5CCD">
        <w:rPr>
          <w:rFonts w:ascii="Arial" w:hAnsi="Arial" w:cs="Times New Roman"/>
        </w:rPr>
        <w:t xml:space="preserve">, </w:t>
      </w:r>
      <w:r>
        <w:rPr>
          <w:rFonts w:ascii="Arial" w:hAnsi="Arial" w:cs="Times New Roman"/>
        </w:rPr>
        <w:t>teoria que</w:t>
      </w:r>
      <w:r w:rsidRPr="00DB5CCD">
        <w:rPr>
          <w:rFonts w:ascii="Arial" w:hAnsi="Arial" w:cs="Times New Roman"/>
        </w:rPr>
        <w:t xml:space="preserve"> resguarda</w:t>
      </w:r>
      <w:r w:rsidR="001B2D60">
        <w:rPr>
          <w:rFonts w:ascii="Arial" w:hAnsi="Arial" w:cs="Times New Roman"/>
        </w:rPr>
        <w:t xml:space="preserve"> a </w:t>
      </w:r>
      <w:proofErr w:type="spellStart"/>
      <w:r w:rsidR="001B2D60">
        <w:rPr>
          <w:rFonts w:ascii="Arial" w:hAnsi="Arial" w:cs="Times New Roman"/>
        </w:rPr>
        <w:t>ideia</w:t>
      </w:r>
      <w:proofErr w:type="spellEnd"/>
      <w:r w:rsidR="001B2D60">
        <w:rPr>
          <w:rFonts w:ascii="Arial" w:hAnsi="Arial" w:cs="Times New Roman"/>
        </w:rPr>
        <w:t xml:space="preserve"> de</w:t>
      </w:r>
      <w:r w:rsidRPr="00DB5CCD">
        <w:rPr>
          <w:rFonts w:ascii="Arial" w:hAnsi="Arial" w:cs="Times New Roman"/>
        </w:rPr>
        <w:t xml:space="preserve"> que um império não </w:t>
      </w:r>
      <w:r w:rsidR="001B2D60">
        <w:rPr>
          <w:rFonts w:ascii="Arial" w:hAnsi="Arial" w:cs="Times New Roman"/>
        </w:rPr>
        <w:t>tem</w:t>
      </w:r>
      <w:r w:rsidRPr="00DB5CCD">
        <w:rPr>
          <w:rFonts w:ascii="Arial" w:hAnsi="Arial" w:cs="Times New Roman"/>
        </w:rPr>
        <w:t xml:space="preserve"> jurisdição sobre o outro. O princípio da não ingerência nos assuntos internos busca garantir que os Estados possam exercer suas atividades de soberania interna, mesmo no território estrangeiro, em situações onde isso se faça necessário. </w:t>
      </w:r>
    </w:p>
    <w:p w:rsidR="00DB5CCD" w:rsidRPr="00DB5CCD" w:rsidRDefault="00DB5CCD" w:rsidP="00DB5CCD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Times New Roman"/>
        </w:rPr>
      </w:pPr>
      <w:r w:rsidRPr="00DB5CCD">
        <w:rPr>
          <w:rFonts w:ascii="Arial" w:hAnsi="Arial" w:cs="Times New Roman"/>
        </w:rPr>
        <w:tab/>
        <w:t xml:space="preserve">Os </w:t>
      </w:r>
      <w:r>
        <w:rPr>
          <w:rFonts w:ascii="Arial" w:hAnsi="Arial" w:cs="Times New Roman"/>
        </w:rPr>
        <w:t xml:space="preserve">atos dos </w:t>
      </w:r>
      <w:r w:rsidRPr="00DB5CCD">
        <w:rPr>
          <w:rFonts w:ascii="Arial" w:hAnsi="Arial" w:cs="Times New Roman"/>
        </w:rPr>
        <w:t>Estados classifica</w:t>
      </w:r>
      <w:r>
        <w:rPr>
          <w:rFonts w:ascii="Arial" w:hAnsi="Arial" w:cs="Times New Roman"/>
        </w:rPr>
        <w:t xml:space="preserve">m-se em </w:t>
      </w:r>
      <w:r w:rsidRPr="00DB5CCD">
        <w:rPr>
          <w:rFonts w:ascii="Arial" w:hAnsi="Arial" w:cs="Times New Roman"/>
        </w:rPr>
        <w:t>atos de impé</w:t>
      </w:r>
      <w:r>
        <w:rPr>
          <w:rFonts w:ascii="Arial" w:hAnsi="Arial" w:cs="Times New Roman"/>
        </w:rPr>
        <w:t>rio e em</w:t>
      </w:r>
      <w:r w:rsidRPr="00DB5CCD">
        <w:rPr>
          <w:rFonts w:ascii="Arial" w:hAnsi="Arial" w:cs="Times New Roman"/>
        </w:rPr>
        <w:t xml:space="preserve"> atos de gestão. O</w:t>
      </w:r>
      <w:r>
        <w:rPr>
          <w:rFonts w:ascii="Arial" w:hAnsi="Arial" w:cs="Times New Roman"/>
        </w:rPr>
        <w:t>s</w:t>
      </w:r>
      <w:r w:rsidRPr="00DB5CCD">
        <w:rPr>
          <w:rFonts w:ascii="Arial" w:hAnsi="Arial" w:cs="Times New Roman"/>
        </w:rPr>
        <w:t xml:space="preserve"> atos de impé</w:t>
      </w:r>
      <w:r>
        <w:rPr>
          <w:rFonts w:ascii="Arial" w:hAnsi="Arial" w:cs="Times New Roman"/>
        </w:rPr>
        <w:t>rio</w:t>
      </w:r>
      <w:r w:rsidRPr="00DB5CCD">
        <w:rPr>
          <w:rFonts w:ascii="Arial" w:hAnsi="Arial" w:cs="Times New Roman"/>
        </w:rPr>
        <w:t xml:space="preserve"> sã</w:t>
      </w:r>
      <w:r>
        <w:rPr>
          <w:rFonts w:ascii="Arial" w:hAnsi="Arial" w:cs="Times New Roman"/>
        </w:rPr>
        <w:t>o aqueles referentes a</w:t>
      </w:r>
      <w:r w:rsidRPr="00DB5CCD">
        <w:rPr>
          <w:rFonts w:ascii="Arial" w:hAnsi="Arial" w:cs="Times New Roman"/>
        </w:rPr>
        <w:t>o exercício da soberania do Estado em outro territó</w:t>
      </w:r>
      <w:r>
        <w:rPr>
          <w:rFonts w:ascii="Arial" w:hAnsi="Arial" w:cs="Times New Roman"/>
        </w:rPr>
        <w:t xml:space="preserve">rio, ao passo que </w:t>
      </w:r>
      <w:r w:rsidRPr="00DB5CCD">
        <w:rPr>
          <w:rFonts w:ascii="Arial" w:hAnsi="Arial" w:cs="Times New Roman"/>
        </w:rPr>
        <w:t xml:space="preserve">os atos de gestão </w:t>
      </w:r>
      <w:r>
        <w:rPr>
          <w:rFonts w:ascii="Arial" w:hAnsi="Arial" w:cs="Times New Roman"/>
        </w:rPr>
        <w:t>dizem respeito</w:t>
      </w:r>
      <w:r w:rsidRPr="00DB5CCD"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>a situações em que</w:t>
      </w:r>
      <w:r w:rsidRPr="00DB5CCD">
        <w:rPr>
          <w:rFonts w:ascii="Arial" w:hAnsi="Arial" w:cs="Times New Roman"/>
        </w:rPr>
        <w:t xml:space="preserve"> o Estado se coloca em posição de igualdade com os demais atores de direito interno.</w:t>
      </w:r>
    </w:p>
    <w:p w:rsidR="00DB5CCD" w:rsidRPr="00DB5CCD" w:rsidRDefault="00DB5CCD" w:rsidP="00DB5CCD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Times New Roman"/>
        </w:rPr>
      </w:pPr>
      <w:r w:rsidRPr="00DB5CCD">
        <w:rPr>
          <w:rFonts w:ascii="Arial" w:hAnsi="Arial" w:cs="Times New Roman"/>
        </w:rPr>
        <w:tab/>
        <w:t>Os</w:t>
      </w:r>
      <w:r>
        <w:rPr>
          <w:rFonts w:ascii="Arial" w:hAnsi="Arial" w:cs="Times New Roman"/>
        </w:rPr>
        <w:t xml:space="preserve"> Estados concedem os</w:t>
      </w:r>
      <w:r w:rsidRPr="00DB5CCD">
        <w:rPr>
          <w:rFonts w:ascii="Arial" w:hAnsi="Arial" w:cs="Times New Roman"/>
        </w:rPr>
        <w:t xml:space="preserve"> privilégios voluntariamente,</w:t>
      </w:r>
      <w:r w:rsidR="007D0791">
        <w:rPr>
          <w:rFonts w:ascii="Arial" w:hAnsi="Arial" w:cs="Times New Roman"/>
        </w:rPr>
        <w:t xml:space="preserve"> conforme afirma </w:t>
      </w:r>
      <w:r w:rsidRPr="00DB5CCD">
        <w:rPr>
          <w:rFonts w:ascii="Arial" w:hAnsi="Arial" w:cs="Times New Roman"/>
        </w:rPr>
        <w:t xml:space="preserve">a </w:t>
      </w:r>
      <w:r w:rsidR="001B2D60">
        <w:rPr>
          <w:rFonts w:ascii="Arial" w:hAnsi="Arial" w:cs="Times New Roman"/>
        </w:rPr>
        <w:t>C</w:t>
      </w:r>
      <w:r w:rsidRPr="00DB5CCD">
        <w:rPr>
          <w:rFonts w:ascii="Arial" w:hAnsi="Arial" w:cs="Times New Roman"/>
        </w:rPr>
        <w:t>onvenção de Vi</w:t>
      </w:r>
      <w:r w:rsidR="007D0791">
        <w:rPr>
          <w:rFonts w:ascii="Arial" w:hAnsi="Arial" w:cs="Times New Roman"/>
        </w:rPr>
        <w:t>ena sobre relações diplomáticas. E</w:t>
      </w:r>
      <w:r w:rsidRPr="00DB5CCD">
        <w:rPr>
          <w:rFonts w:ascii="Arial" w:hAnsi="Arial" w:cs="Times New Roman"/>
        </w:rPr>
        <w:t>ntretanto muitos</w:t>
      </w:r>
      <w:r w:rsidR="007D0791">
        <w:rPr>
          <w:rFonts w:ascii="Arial" w:hAnsi="Arial" w:cs="Times New Roman"/>
        </w:rPr>
        <w:t xml:space="preserve"> privilégios derivam do próprio Direito I</w:t>
      </w:r>
      <w:r w:rsidRPr="00DB5CCD">
        <w:rPr>
          <w:rFonts w:ascii="Arial" w:hAnsi="Arial" w:cs="Times New Roman"/>
        </w:rPr>
        <w:t xml:space="preserve">nternacional, </w:t>
      </w:r>
      <w:r w:rsidR="007D0791">
        <w:rPr>
          <w:rFonts w:ascii="Arial" w:hAnsi="Arial" w:cs="Times New Roman"/>
        </w:rPr>
        <w:t>como, por exempl</w:t>
      </w:r>
      <w:r w:rsidRPr="00DB5CCD">
        <w:rPr>
          <w:rFonts w:ascii="Arial" w:hAnsi="Arial" w:cs="Times New Roman"/>
        </w:rPr>
        <w:t>o</w:t>
      </w:r>
      <w:r w:rsidR="007D0791">
        <w:rPr>
          <w:rFonts w:ascii="Arial" w:hAnsi="Arial" w:cs="Times New Roman"/>
        </w:rPr>
        <w:t>, o</w:t>
      </w:r>
      <w:r w:rsidRPr="00DB5CCD">
        <w:rPr>
          <w:rFonts w:ascii="Arial" w:hAnsi="Arial" w:cs="Times New Roman"/>
        </w:rPr>
        <w:t>s privilégios de</w:t>
      </w:r>
      <w:r w:rsidR="007D0791">
        <w:rPr>
          <w:rFonts w:ascii="Arial" w:hAnsi="Arial" w:cs="Times New Roman"/>
        </w:rPr>
        <w:t xml:space="preserve"> natureza tributária</w:t>
      </w:r>
      <w:r w:rsidRPr="00DB5CCD">
        <w:rPr>
          <w:rFonts w:ascii="Arial" w:hAnsi="Arial" w:cs="Times New Roman"/>
        </w:rPr>
        <w:t>.</w:t>
      </w:r>
    </w:p>
    <w:p w:rsidR="00DB5CCD" w:rsidRPr="00DB5CCD" w:rsidRDefault="007D0791" w:rsidP="00DB5CCD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As</w:t>
      </w:r>
      <w:r w:rsidR="00DB5CCD" w:rsidRPr="00DB5CCD">
        <w:rPr>
          <w:rFonts w:ascii="Arial" w:hAnsi="Arial" w:cs="Times New Roman"/>
        </w:rPr>
        <w:t xml:space="preserve"> imunidades </w:t>
      </w:r>
      <w:r>
        <w:rPr>
          <w:rFonts w:ascii="Arial" w:hAnsi="Arial" w:cs="Times New Roman"/>
        </w:rPr>
        <w:t>e</w:t>
      </w:r>
      <w:r w:rsidR="00DB5CCD" w:rsidRPr="00DB5CCD">
        <w:rPr>
          <w:rFonts w:ascii="Arial" w:hAnsi="Arial" w:cs="Times New Roman"/>
        </w:rPr>
        <w:t xml:space="preserve"> os pr</w:t>
      </w:r>
      <w:r>
        <w:rPr>
          <w:rFonts w:ascii="Arial" w:hAnsi="Arial" w:cs="Times New Roman"/>
        </w:rPr>
        <w:t>ivilégios podem ser classificado</w:t>
      </w:r>
      <w:r w:rsidR="00DB5CCD" w:rsidRPr="00DB5CCD">
        <w:rPr>
          <w:rFonts w:ascii="Arial" w:hAnsi="Arial" w:cs="Times New Roman"/>
        </w:rPr>
        <w:t>s a partir de duas naturezas:</w:t>
      </w:r>
      <w:r>
        <w:rPr>
          <w:rFonts w:ascii="Arial" w:hAnsi="Arial" w:cs="Times New Roman"/>
        </w:rPr>
        <w:t xml:space="preserve"> funcional e </w:t>
      </w:r>
      <w:r w:rsidR="00DB5CCD" w:rsidRPr="00DB5CCD">
        <w:rPr>
          <w:rFonts w:ascii="Arial" w:hAnsi="Arial" w:cs="Times New Roman"/>
        </w:rPr>
        <w:t>individual. A imuni</w:t>
      </w:r>
      <w:r>
        <w:rPr>
          <w:rFonts w:ascii="Arial" w:hAnsi="Arial" w:cs="Times New Roman"/>
        </w:rPr>
        <w:t>dade funcional visa à</w:t>
      </w:r>
      <w:r w:rsidR="00DB5CCD" w:rsidRPr="00DB5CCD">
        <w:rPr>
          <w:rFonts w:ascii="Arial" w:hAnsi="Arial" w:cs="Times New Roman"/>
        </w:rPr>
        <w:t xml:space="preserve"> proteção do agente </w:t>
      </w:r>
      <w:r>
        <w:rPr>
          <w:rFonts w:ascii="Arial" w:hAnsi="Arial" w:cs="Times New Roman"/>
        </w:rPr>
        <w:t>que</w:t>
      </w:r>
      <w:r w:rsidR="00DB5CCD" w:rsidRPr="00DB5CCD">
        <w:rPr>
          <w:rFonts w:ascii="Arial" w:hAnsi="Arial" w:cs="Times New Roman"/>
        </w:rPr>
        <w:t xml:space="preserve"> atua</w:t>
      </w:r>
      <w:r>
        <w:rPr>
          <w:rFonts w:ascii="Arial" w:hAnsi="Arial" w:cs="Times New Roman"/>
        </w:rPr>
        <w:t xml:space="preserve"> em</w:t>
      </w:r>
      <w:r w:rsidR="00DB5CCD" w:rsidRPr="00DB5CCD">
        <w:rPr>
          <w:rFonts w:ascii="Arial" w:hAnsi="Arial" w:cs="Times New Roman"/>
        </w:rPr>
        <w:t xml:space="preserve"> nome do Estado</w:t>
      </w:r>
      <w:r>
        <w:rPr>
          <w:rFonts w:ascii="Arial" w:hAnsi="Arial" w:cs="Times New Roman"/>
        </w:rPr>
        <w:t>,</w:t>
      </w:r>
      <w:r w:rsidR="00DB5CCD" w:rsidRPr="00DB5CCD">
        <w:rPr>
          <w:rFonts w:ascii="Arial" w:hAnsi="Arial" w:cs="Times New Roman"/>
        </w:rPr>
        <w:t xml:space="preserve"> dentro dos exercícios de sua função, a proteger o Estado. </w:t>
      </w:r>
      <w:r>
        <w:rPr>
          <w:rFonts w:ascii="Arial" w:hAnsi="Arial" w:cs="Times New Roman"/>
        </w:rPr>
        <w:t>Trata-se de</w:t>
      </w:r>
      <w:r w:rsidR="00DB5CCD" w:rsidRPr="00DB5CCD">
        <w:rPr>
          <w:rFonts w:ascii="Arial" w:hAnsi="Arial" w:cs="Times New Roman"/>
        </w:rPr>
        <w:t xml:space="preserve"> um direito do Estado</w:t>
      </w:r>
      <w:r>
        <w:rPr>
          <w:rFonts w:ascii="Arial" w:hAnsi="Arial" w:cs="Times New Roman"/>
        </w:rPr>
        <w:t>,</w:t>
      </w:r>
      <w:r w:rsidR="00DB5CCD" w:rsidRPr="00DB5CCD">
        <w:rPr>
          <w:rFonts w:ascii="Arial" w:hAnsi="Arial" w:cs="Times New Roman"/>
        </w:rPr>
        <w:t xml:space="preserve"> e não do indivíduo.</w:t>
      </w:r>
      <w:r>
        <w:rPr>
          <w:rFonts w:ascii="Arial" w:hAnsi="Arial" w:cs="Times New Roman"/>
        </w:rPr>
        <w:t xml:space="preserve"> Por outro lado, a</w:t>
      </w:r>
      <w:r w:rsidR="00DB5CCD" w:rsidRPr="00DB5CCD">
        <w:rPr>
          <w:rFonts w:ascii="Arial" w:hAnsi="Arial" w:cs="Times New Roman"/>
        </w:rPr>
        <w:t xml:space="preserve"> imunidade individual </w:t>
      </w:r>
      <w:r>
        <w:rPr>
          <w:rFonts w:ascii="Arial" w:hAnsi="Arial" w:cs="Times New Roman"/>
        </w:rPr>
        <w:t>(</w:t>
      </w:r>
      <w:r w:rsidR="00DB5CCD" w:rsidRPr="00DB5CCD">
        <w:rPr>
          <w:rFonts w:ascii="Arial" w:hAnsi="Arial" w:cs="Times New Roman"/>
        </w:rPr>
        <w:t>ou pessoal</w:t>
      </w:r>
      <w:r w:rsidR="004D790B">
        <w:rPr>
          <w:rFonts w:ascii="Arial" w:hAnsi="Arial" w:cs="Times New Roman"/>
        </w:rPr>
        <w:t xml:space="preserve">), busca </w:t>
      </w:r>
      <w:r w:rsidR="00DB5CCD" w:rsidRPr="00DB5CCD">
        <w:rPr>
          <w:rFonts w:ascii="Arial" w:hAnsi="Arial" w:cs="Times New Roman"/>
        </w:rPr>
        <w:t>proteger os atos do próprio agente, em seu próprio nome, a</w:t>
      </w:r>
      <w:r>
        <w:rPr>
          <w:rFonts w:ascii="Arial" w:hAnsi="Arial" w:cs="Times New Roman"/>
        </w:rPr>
        <w:t xml:space="preserve"> </w:t>
      </w:r>
      <w:r w:rsidR="00DB5CCD" w:rsidRPr="00DB5CCD">
        <w:rPr>
          <w:rFonts w:ascii="Arial" w:hAnsi="Arial" w:cs="Times New Roman"/>
        </w:rPr>
        <w:t>fim de</w:t>
      </w:r>
      <w:r w:rsidR="004D790B">
        <w:rPr>
          <w:rFonts w:ascii="Arial" w:hAnsi="Arial" w:cs="Times New Roman"/>
        </w:rPr>
        <w:t xml:space="preserve"> lhe</w:t>
      </w:r>
      <w:r w:rsidR="00DB5CCD" w:rsidRPr="00DB5CCD">
        <w:rPr>
          <w:rFonts w:ascii="Arial" w:hAnsi="Arial" w:cs="Times New Roman"/>
        </w:rPr>
        <w:t xml:space="preserve"> garantir melhores condições para exercer sua função com maior produtividade e </w:t>
      </w:r>
      <w:proofErr w:type="spellStart"/>
      <w:r w:rsidR="00DB5CCD" w:rsidRPr="00DB5CCD">
        <w:rPr>
          <w:rFonts w:ascii="Arial" w:hAnsi="Arial" w:cs="Times New Roman"/>
        </w:rPr>
        <w:t>tranquilidade</w:t>
      </w:r>
      <w:proofErr w:type="spellEnd"/>
      <w:r w:rsidR="00DB5CCD" w:rsidRPr="00DB5CCD">
        <w:rPr>
          <w:rFonts w:ascii="Arial" w:hAnsi="Arial" w:cs="Times New Roman"/>
        </w:rPr>
        <w:t>. Um</w:t>
      </w:r>
      <w:r>
        <w:rPr>
          <w:rFonts w:ascii="Arial" w:hAnsi="Arial" w:cs="Times New Roman"/>
        </w:rPr>
        <w:t>a</w:t>
      </w:r>
      <w:r w:rsidR="00DB5CCD" w:rsidRPr="00DB5CCD">
        <w:rPr>
          <w:rFonts w:ascii="Arial" w:hAnsi="Arial" w:cs="Times New Roman"/>
        </w:rPr>
        <w:t xml:space="preserve"> vez </w:t>
      </w:r>
      <w:r>
        <w:rPr>
          <w:rFonts w:ascii="Arial" w:hAnsi="Arial" w:cs="Times New Roman"/>
        </w:rPr>
        <w:t xml:space="preserve">realizadas </w:t>
      </w:r>
      <w:r w:rsidR="00DB5CCD" w:rsidRPr="00DB5CCD">
        <w:rPr>
          <w:rFonts w:ascii="Arial" w:hAnsi="Arial" w:cs="Times New Roman"/>
        </w:rPr>
        <w:t>as funções do agente no Estado, o membro diplomático continuará gozando de suas imunidades.</w:t>
      </w:r>
    </w:p>
    <w:p w:rsidR="003F25F4" w:rsidRDefault="004D790B" w:rsidP="003F25F4">
      <w:pPr>
        <w:widowControl w:val="0"/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Na</w:t>
      </w:r>
      <w:r w:rsidR="007D0791">
        <w:rPr>
          <w:rFonts w:ascii="Arial" w:hAnsi="Arial" w:cs="Times New Roman"/>
        </w:rPr>
        <w:t>s i</w:t>
      </w:r>
      <w:r w:rsidR="00DB5CCD" w:rsidRPr="00DB5CCD">
        <w:rPr>
          <w:rFonts w:ascii="Arial" w:hAnsi="Arial" w:cs="Times New Roman"/>
        </w:rPr>
        <w:t>munidades pessoais de natureza tributária</w:t>
      </w:r>
      <w:r>
        <w:rPr>
          <w:rFonts w:ascii="Arial" w:hAnsi="Arial" w:cs="Times New Roman"/>
        </w:rPr>
        <w:t xml:space="preserve">, </w:t>
      </w:r>
      <w:r w:rsidR="00E46C76">
        <w:rPr>
          <w:rFonts w:ascii="Arial" w:hAnsi="Arial" w:cs="Times New Roman"/>
        </w:rPr>
        <w:t xml:space="preserve">os membros da </w:t>
      </w:r>
      <w:r w:rsidR="00E46C76" w:rsidRPr="00DB5CCD">
        <w:rPr>
          <w:rFonts w:ascii="Arial" w:hAnsi="Arial" w:cs="Times New Roman"/>
        </w:rPr>
        <w:t xml:space="preserve">missão </w:t>
      </w:r>
      <w:r w:rsidR="00E46C76">
        <w:rPr>
          <w:rFonts w:ascii="Arial" w:hAnsi="Arial" w:cs="Times New Roman"/>
        </w:rPr>
        <w:t xml:space="preserve">diplomática, bem como os seus bens, estarão isentos do pagamento de </w:t>
      </w:r>
      <w:r w:rsidR="007D0791">
        <w:rPr>
          <w:rFonts w:ascii="Arial" w:hAnsi="Arial" w:cs="Times New Roman"/>
        </w:rPr>
        <w:t>t</w:t>
      </w:r>
      <w:r w:rsidR="00E46C76">
        <w:rPr>
          <w:rFonts w:ascii="Arial" w:hAnsi="Arial" w:cs="Times New Roman"/>
        </w:rPr>
        <w:t>odos os impostos e taxas de qualquer</w:t>
      </w:r>
      <w:r w:rsidR="00DB5CCD" w:rsidRPr="00DB5CCD">
        <w:rPr>
          <w:rFonts w:ascii="Arial" w:hAnsi="Arial" w:cs="Times New Roman"/>
        </w:rPr>
        <w:t xml:space="preserve"> nível federativo</w:t>
      </w:r>
      <w:r w:rsidR="003F25F4">
        <w:rPr>
          <w:rFonts w:ascii="Arial" w:hAnsi="Arial" w:cs="Times New Roman"/>
        </w:rPr>
        <w:t xml:space="preserve"> </w:t>
      </w:r>
      <w:r w:rsidR="003F25F4">
        <w:rPr>
          <w:rFonts w:ascii="Arial" w:hAnsi="Arial" w:cs="Times New Roman"/>
        </w:rPr>
        <w:softHyphen/>
      </w:r>
      <w:r w:rsidR="00586FAD">
        <w:rPr>
          <w:rFonts w:ascii="Arial" w:hAnsi="Arial" w:cs="Times New Roman"/>
        </w:rPr>
        <w:t>–</w:t>
      </w:r>
      <w:r w:rsidR="00E46C76">
        <w:rPr>
          <w:rFonts w:ascii="Arial" w:hAnsi="Arial" w:cs="Times New Roman"/>
        </w:rPr>
        <w:t xml:space="preserve"> municipal, federal</w:t>
      </w:r>
      <w:r w:rsidR="00DB5CCD" w:rsidRPr="00DB5CCD">
        <w:rPr>
          <w:rFonts w:ascii="Arial" w:hAnsi="Arial" w:cs="Times New Roman"/>
        </w:rPr>
        <w:t xml:space="preserve"> e </w:t>
      </w:r>
      <w:r w:rsidR="00E46C76">
        <w:rPr>
          <w:rFonts w:ascii="Arial" w:hAnsi="Arial" w:cs="Times New Roman"/>
        </w:rPr>
        <w:t>estadual.</w:t>
      </w:r>
    </w:p>
    <w:p w:rsidR="00005431" w:rsidRDefault="004D790B" w:rsidP="00005431">
      <w:pPr>
        <w:widowControl w:val="0"/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Arial" w:hAnsi="Arial" w:cs="Times"/>
        </w:rPr>
      </w:pPr>
      <w:r>
        <w:rPr>
          <w:rFonts w:ascii="Arial" w:hAnsi="Arial" w:cs="Times New Roman"/>
        </w:rPr>
        <w:t xml:space="preserve">Quanto às </w:t>
      </w:r>
      <w:r w:rsidR="003F25F4">
        <w:rPr>
          <w:rFonts w:ascii="Arial" w:hAnsi="Arial" w:cs="Times New Roman"/>
        </w:rPr>
        <w:t>i</w:t>
      </w:r>
      <w:r w:rsidR="00DB5CCD" w:rsidRPr="00DB5CCD">
        <w:rPr>
          <w:rFonts w:ascii="Arial" w:hAnsi="Arial" w:cs="Times New Roman"/>
        </w:rPr>
        <w:t>mu</w:t>
      </w:r>
      <w:r>
        <w:rPr>
          <w:rFonts w:ascii="Arial" w:hAnsi="Arial" w:cs="Times New Roman"/>
        </w:rPr>
        <w:t>nidades de natureza trabalhista,</w:t>
      </w:r>
      <w:r w:rsidR="003F25F4"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>o</w:t>
      </w:r>
      <w:r w:rsidR="00DB5CCD" w:rsidRPr="00DB5CCD">
        <w:rPr>
          <w:rFonts w:ascii="Arial" w:hAnsi="Arial" w:cs="Times New Roman"/>
        </w:rPr>
        <w:t xml:space="preserve">s agentes diplomáticos são submetidos as normas trabalhistas do Estado de acolhimento quando contratam nacionais deste como membros do pessoal de serviço. </w:t>
      </w:r>
      <w:r>
        <w:rPr>
          <w:rFonts w:ascii="Arial" w:hAnsi="Arial" w:cs="Times New Roman"/>
        </w:rPr>
        <w:t xml:space="preserve">Entretanto, </w:t>
      </w:r>
      <w:r w:rsidR="00DB5CCD" w:rsidRPr="00DB5CCD">
        <w:rPr>
          <w:rFonts w:ascii="Arial" w:hAnsi="Arial" w:cs="Times New Roman"/>
        </w:rPr>
        <w:t>quando se trata dos membros de pessoal técnico e</w:t>
      </w:r>
      <w:r>
        <w:rPr>
          <w:rFonts w:ascii="Arial" w:hAnsi="Arial" w:cs="Times New Roman"/>
        </w:rPr>
        <w:t xml:space="preserve"> de</w:t>
      </w:r>
      <w:r w:rsidR="00DB5CCD" w:rsidRPr="00DB5CCD">
        <w:rPr>
          <w:rFonts w:ascii="Arial" w:hAnsi="Arial" w:cs="Times New Roman"/>
        </w:rPr>
        <w:t xml:space="preserve"> agentes diplomáticos</w:t>
      </w:r>
      <w:r>
        <w:rPr>
          <w:rFonts w:ascii="Arial" w:hAnsi="Arial" w:cs="Times New Roman"/>
        </w:rPr>
        <w:t>,</w:t>
      </w:r>
      <w:r w:rsidR="00DB5CCD" w:rsidRPr="00DB5CCD">
        <w:rPr>
          <w:rFonts w:ascii="Arial" w:hAnsi="Arial" w:cs="Times New Roman"/>
        </w:rPr>
        <w:t xml:space="preserve"> eles contribuem para  a seguridade social do Estado de origem.</w:t>
      </w:r>
    </w:p>
    <w:p w:rsidR="00005431" w:rsidRDefault="004D790B" w:rsidP="00A60524">
      <w:pPr>
        <w:widowControl w:val="0"/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Arial" w:hAnsi="Arial" w:cs="Times"/>
        </w:rPr>
      </w:pPr>
      <w:r>
        <w:rPr>
          <w:rFonts w:ascii="Arial" w:hAnsi="Arial" w:cs="Times New Roman"/>
        </w:rPr>
        <w:t>As i</w:t>
      </w:r>
      <w:r w:rsidR="00DB5CCD" w:rsidRPr="00DB5CCD">
        <w:rPr>
          <w:rFonts w:ascii="Arial" w:hAnsi="Arial" w:cs="Times New Roman"/>
        </w:rPr>
        <w:t>munidades da missão diplomática</w:t>
      </w:r>
      <w:r>
        <w:rPr>
          <w:rFonts w:ascii="Arial" w:hAnsi="Arial" w:cs="Times New Roman"/>
        </w:rPr>
        <w:t xml:space="preserve"> dizem respeito à garantia d</w:t>
      </w:r>
      <w:r>
        <w:rPr>
          <w:rFonts w:ascii="Arial" w:hAnsi="Arial" w:cs="Times"/>
        </w:rPr>
        <w:t>o direito à inviolabilidade de quem deté</w:t>
      </w:r>
      <w:r w:rsidR="00DB5CCD" w:rsidRPr="00DB5CCD">
        <w:rPr>
          <w:rFonts w:ascii="Arial" w:hAnsi="Arial" w:cs="Times"/>
        </w:rPr>
        <w:t xml:space="preserve">m </w:t>
      </w:r>
      <w:r>
        <w:rPr>
          <w:rFonts w:ascii="Arial" w:hAnsi="Arial" w:cs="Times"/>
        </w:rPr>
        <w:t>tal</w:t>
      </w:r>
      <w:r w:rsidR="00DB5CCD" w:rsidRPr="00DB5CCD">
        <w:rPr>
          <w:rFonts w:ascii="Arial" w:hAnsi="Arial" w:cs="Times"/>
        </w:rPr>
        <w:t xml:space="preserve"> imunidade.</w:t>
      </w:r>
      <w:r w:rsidR="00005431">
        <w:rPr>
          <w:rFonts w:ascii="Arial" w:hAnsi="Arial" w:cs="Times"/>
        </w:rPr>
        <w:t xml:space="preserve"> </w:t>
      </w:r>
      <w:r w:rsidR="00A60524">
        <w:rPr>
          <w:rFonts w:ascii="Arial" w:hAnsi="Arial" w:cs="Times"/>
        </w:rPr>
        <w:t xml:space="preserve">Assim, </w:t>
      </w:r>
      <w:r w:rsidR="00DB5CCD" w:rsidRPr="00DB5CCD">
        <w:rPr>
          <w:rFonts w:ascii="Arial" w:hAnsi="Arial" w:cs="Times"/>
        </w:rPr>
        <w:t>a autoridade de qualquer Estado de acolhimento</w:t>
      </w:r>
      <w:r w:rsidR="00A60524">
        <w:rPr>
          <w:rFonts w:ascii="Arial" w:hAnsi="Arial" w:cs="Times"/>
        </w:rPr>
        <w:t xml:space="preserve"> torna-se impossibilitada de</w:t>
      </w:r>
      <w:r w:rsidR="00DB5CCD" w:rsidRPr="00DB5CCD">
        <w:rPr>
          <w:rFonts w:ascii="Arial" w:hAnsi="Arial" w:cs="Times"/>
        </w:rPr>
        <w:t xml:space="preserve"> adentrar o local da missão</w:t>
      </w:r>
      <w:r w:rsidR="00A60524">
        <w:rPr>
          <w:rFonts w:ascii="Arial" w:hAnsi="Arial" w:cs="Times"/>
        </w:rPr>
        <w:t>,</w:t>
      </w:r>
      <w:r w:rsidR="00DB5CCD" w:rsidRPr="00DB5CCD">
        <w:rPr>
          <w:rFonts w:ascii="Arial" w:hAnsi="Arial" w:cs="Times"/>
        </w:rPr>
        <w:t xml:space="preserve"> sem a expressa autorização do Estad</w:t>
      </w:r>
      <w:r w:rsidR="00A60524">
        <w:rPr>
          <w:rFonts w:ascii="Arial" w:hAnsi="Arial" w:cs="Times"/>
        </w:rPr>
        <w:t xml:space="preserve">o de origem, ainda que porte </w:t>
      </w:r>
      <w:r w:rsidR="00DB5CCD" w:rsidRPr="00DB5CCD">
        <w:rPr>
          <w:rFonts w:ascii="Arial" w:hAnsi="Arial" w:cs="Times"/>
        </w:rPr>
        <w:t>mandado judicial.</w:t>
      </w:r>
      <w:r w:rsidR="00A60524">
        <w:rPr>
          <w:rFonts w:ascii="Arial" w:hAnsi="Arial" w:cs="Times"/>
        </w:rPr>
        <w:t xml:space="preserve"> Ess</w:t>
      </w:r>
      <w:r w:rsidR="00DB5CCD" w:rsidRPr="00DB5CCD">
        <w:rPr>
          <w:rFonts w:ascii="Arial" w:hAnsi="Arial" w:cs="Times"/>
        </w:rPr>
        <w:t>a imunidade do local da missão diplomática po</w:t>
      </w:r>
      <w:r w:rsidR="00A60524">
        <w:rPr>
          <w:rFonts w:ascii="Arial" w:hAnsi="Arial" w:cs="Times"/>
        </w:rPr>
        <w:t>de ser usada pelo Estado para</w:t>
      </w:r>
      <w:r w:rsidR="00DB5CCD" w:rsidRPr="00DB5CCD">
        <w:rPr>
          <w:rFonts w:ascii="Arial" w:hAnsi="Arial" w:cs="Times"/>
        </w:rPr>
        <w:t xml:space="preserve"> assegurar </w:t>
      </w:r>
      <w:r w:rsidR="00A60524">
        <w:rPr>
          <w:rFonts w:ascii="Arial" w:hAnsi="Arial" w:cs="Times"/>
        </w:rPr>
        <w:t>asilo a</w:t>
      </w:r>
      <w:r w:rsidR="00DB5CCD" w:rsidRPr="00DB5CCD">
        <w:rPr>
          <w:rFonts w:ascii="Arial" w:hAnsi="Arial" w:cs="Times"/>
        </w:rPr>
        <w:t xml:space="preserve"> perseguidos políticos do Estado de acolhimento</w:t>
      </w:r>
      <w:r w:rsidR="00A60524">
        <w:rPr>
          <w:rFonts w:ascii="Arial" w:hAnsi="Arial" w:cs="Times"/>
        </w:rPr>
        <w:t>, que p</w:t>
      </w:r>
      <w:r w:rsidR="00DB5CCD" w:rsidRPr="00DB5CCD">
        <w:rPr>
          <w:rFonts w:ascii="Arial" w:hAnsi="Arial" w:cs="Times"/>
        </w:rPr>
        <w:t>ode ocorrer em acampamentos, navios ou aeronaves militares, desde que estejam em uso.</w:t>
      </w:r>
    </w:p>
    <w:p w:rsidR="005B1C72" w:rsidRDefault="00A60524" w:rsidP="005B1C72">
      <w:pPr>
        <w:widowControl w:val="0"/>
        <w:autoSpaceDE w:val="0"/>
        <w:autoSpaceDN w:val="0"/>
        <w:adjustRightInd w:val="0"/>
        <w:spacing w:after="160" w:line="360" w:lineRule="auto"/>
        <w:ind w:left="720" w:firstLine="720"/>
        <w:jc w:val="both"/>
        <w:rPr>
          <w:rFonts w:ascii="Arial" w:hAnsi="Arial" w:cs="Times"/>
        </w:rPr>
      </w:pPr>
      <w:r>
        <w:rPr>
          <w:rFonts w:ascii="Arial" w:hAnsi="Arial" w:cs="Times"/>
        </w:rPr>
        <w:t>A i</w:t>
      </w:r>
      <w:r w:rsidR="00DB5CCD" w:rsidRPr="00DB5CCD">
        <w:rPr>
          <w:rFonts w:ascii="Arial" w:hAnsi="Arial" w:cs="Times"/>
        </w:rPr>
        <w:t>munid</w:t>
      </w:r>
      <w:r w:rsidR="002856AE">
        <w:rPr>
          <w:rFonts w:ascii="Arial" w:hAnsi="Arial" w:cs="Times"/>
        </w:rPr>
        <w:t xml:space="preserve">ade de jurisdição </w:t>
      </w:r>
      <w:r>
        <w:rPr>
          <w:rFonts w:ascii="Arial" w:hAnsi="Arial" w:cs="Times"/>
        </w:rPr>
        <w:t>atinge o Poder J</w:t>
      </w:r>
      <w:r w:rsidR="00DB5CCD" w:rsidRPr="00DB5CCD">
        <w:rPr>
          <w:rFonts w:ascii="Arial" w:hAnsi="Arial" w:cs="Times"/>
        </w:rPr>
        <w:t>udiciário, impedindo-o de julgar o</w:t>
      </w:r>
      <w:r w:rsidR="002856AE">
        <w:rPr>
          <w:rFonts w:ascii="Arial" w:hAnsi="Arial" w:cs="Times"/>
        </w:rPr>
        <w:t>s diplomatas de outro Estado, enquanto</w:t>
      </w:r>
      <w:r w:rsidR="00DB5CCD" w:rsidRPr="00DB5CCD">
        <w:rPr>
          <w:rFonts w:ascii="Arial" w:hAnsi="Arial" w:cs="Times"/>
        </w:rPr>
        <w:t xml:space="preserve"> a imunidade de execução impede que sejam executadas as sanções e julgados, apenas quando possível. Ambos os institutos não se confundem.</w:t>
      </w:r>
    </w:p>
    <w:p w:rsidR="005B1C72" w:rsidRDefault="00DB5CCD" w:rsidP="005B1C72">
      <w:pPr>
        <w:widowControl w:val="0"/>
        <w:autoSpaceDE w:val="0"/>
        <w:autoSpaceDN w:val="0"/>
        <w:adjustRightInd w:val="0"/>
        <w:spacing w:after="160" w:line="360" w:lineRule="auto"/>
        <w:ind w:left="720" w:firstLine="720"/>
        <w:jc w:val="both"/>
        <w:rPr>
          <w:rFonts w:ascii="Arial" w:hAnsi="Arial" w:cs="Times"/>
        </w:rPr>
      </w:pPr>
      <w:r w:rsidRPr="00DB5CCD">
        <w:rPr>
          <w:rFonts w:ascii="Arial" w:hAnsi="Arial" w:cs="Times"/>
        </w:rPr>
        <w:t>Há a imunidade de jurisdição civil e penal para os agentes diplomáticos, dentro do te</w:t>
      </w:r>
      <w:r w:rsidR="002856AE">
        <w:rPr>
          <w:rFonts w:ascii="Arial" w:hAnsi="Arial" w:cs="Times"/>
        </w:rPr>
        <w:t xml:space="preserve">rritório onde estão servindo, </w:t>
      </w:r>
      <w:r w:rsidRPr="00DB5CCD">
        <w:rPr>
          <w:rFonts w:ascii="Arial" w:hAnsi="Arial" w:cs="Times"/>
        </w:rPr>
        <w:t>permitin</w:t>
      </w:r>
      <w:r w:rsidR="002856AE">
        <w:rPr>
          <w:rFonts w:ascii="Arial" w:hAnsi="Arial" w:cs="Times"/>
        </w:rPr>
        <w:t>do certa liberdade de locomoção e</w:t>
      </w:r>
      <w:r w:rsidRPr="00DB5CCD">
        <w:rPr>
          <w:rFonts w:ascii="Arial" w:hAnsi="Arial" w:cs="Times"/>
        </w:rPr>
        <w:t xml:space="preserve"> assegurando ao diplomata a impossibilidade de ser preso ou constrangido. Diante de uma situação como esta, deve o Estado de acolhimento informar o chefe da missão diplomática e solicitar providências.</w:t>
      </w:r>
    </w:p>
    <w:p w:rsidR="002856AE" w:rsidRDefault="002856AE" w:rsidP="005B1C72">
      <w:pPr>
        <w:widowControl w:val="0"/>
        <w:autoSpaceDE w:val="0"/>
        <w:autoSpaceDN w:val="0"/>
        <w:adjustRightInd w:val="0"/>
        <w:spacing w:after="160" w:line="360" w:lineRule="auto"/>
        <w:ind w:left="720" w:firstLine="720"/>
        <w:jc w:val="both"/>
        <w:rPr>
          <w:rFonts w:ascii="Arial" w:hAnsi="Arial" w:cs="Times"/>
        </w:rPr>
      </w:pPr>
      <w:r>
        <w:rPr>
          <w:rFonts w:ascii="Arial" w:hAnsi="Arial" w:cs="Times"/>
        </w:rPr>
        <w:t>Cabe</w:t>
      </w:r>
      <w:r w:rsidR="00DB5CCD" w:rsidRPr="00DB5CCD">
        <w:rPr>
          <w:rFonts w:ascii="Arial" w:hAnsi="Arial" w:cs="Times"/>
        </w:rPr>
        <w:t xml:space="preserve"> ressaltar que é excluída a imunidade de jurisdição quando o Estado ou seus agentes praticam atos </w:t>
      </w:r>
      <w:r w:rsidR="00586FAD">
        <w:rPr>
          <w:rFonts w:ascii="Arial" w:hAnsi="Arial" w:cs="Times"/>
        </w:rPr>
        <w:t>alheios</w:t>
      </w:r>
      <w:r w:rsidR="00DB5CCD" w:rsidRPr="00DB5CCD">
        <w:rPr>
          <w:rFonts w:ascii="Arial" w:hAnsi="Arial" w:cs="Times"/>
        </w:rPr>
        <w:t xml:space="preserve"> a seus </w:t>
      </w:r>
      <w:r w:rsidR="00DB5CCD" w:rsidRPr="00DB5CCD">
        <w:rPr>
          <w:rFonts w:ascii="Arial" w:hAnsi="Arial" w:cs="Times"/>
          <w:i/>
          <w:iCs/>
        </w:rPr>
        <w:t xml:space="preserve">jus </w:t>
      </w:r>
      <w:proofErr w:type="spellStart"/>
      <w:r w:rsidR="00DB5CCD" w:rsidRPr="00DB5CCD">
        <w:rPr>
          <w:rFonts w:ascii="Arial" w:hAnsi="Arial" w:cs="Times"/>
          <w:i/>
          <w:iCs/>
        </w:rPr>
        <w:t>imper</w:t>
      </w:r>
      <w:r w:rsidR="00D8281F">
        <w:rPr>
          <w:rFonts w:ascii="Arial" w:hAnsi="Arial" w:cs="Times"/>
          <w:i/>
          <w:iCs/>
        </w:rPr>
        <w:t>i</w:t>
      </w:r>
      <w:r w:rsidR="00DB5CCD" w:rsidRPr="00DB5CCD">
        <w:rPr>
          <w:rFonts w:ascii="Arial" w:hAnsi="Arial" w:cs="Times"/>
          <w:i/>
          <w:iCs/>
        </w:rPr>
        <w:t>i</w:t>
      </w:r>
      <w:proofErr w:type="spellEnd"/>
      <w:r w:rsidR="00DB5CCD" w:rsidRPr="00DB5CCD">
        <w:rPr>
          <w:rFonts w:ascii="Arial" w:hAnsi="Arial" w:cs="Times"/>
        </w:rPr>
        <w:t>, fato este resguarda</w:t>
      </w:r>
      <w:r w:rsidR="00586FAD">
        <w:rPr>
          <w:rFonts w:ascii="Arial" w:hAnsi="Arial" w:cs="Times"/>
        </w:rPr>
        <w:t>do pel</w:t>
      </w:r>
      <w:r w:rsidR="00DB5CCD" w:rsidRPr="00DB5CCD">
        <w:rPr>
          <w:rFonts w:ascii="Arial" w:hAnsi="Arial" w:cs="Times"/>
        </w:rPr>
        <w:t xml:space="preserve">a </w:t>
      </w:r>
      <w:r w:rsidR="00586FAD">
        <w:rPr>
          <w:rFonts w:ascii="Arial" w:hAnsi="Arial" w:cs="Times"/>
        </w:rPr>
        <w:t>T</w:t>
      </w:r>
      <w:r w:rsidR="00DB5CCD" w:rsidRPr="00DB5CCD">
        <w:rPr>
          <w:rFonts w:ascii="Arial" w:hAnsi="Arial" w:cs="Times"/>
        </w:rPr>
        <w:t xml:space="preserve">eoria das </w:t>
      </w:r>
      <w:r w:rsidR="00586FAD">
        <w:rPr>
          <w:rFonts w:ascii="Arial" w:hAnsi="Arial" w:cs="Times"/>
        </w:rPr>
        <w:t>I</w:t>
      </w:r>
      <w:r w:rsidR="00DB5CCD" w:rsidRPr="00DB5CCD">
        <w:rPr>
          <w:rFonts w:ascii="Arial" w:hAnsi="Arial" w:cs="Times"/>
        </w:rPr>
        <w:t xml:space="preserve">munidades </w:t>
      </w:r>
      <w:r w:rsidR="00586FAD">
        <w:rPr>
          <w:rFonts w:ascii="Arial" w:hAnsi="Arial" w:cs="Times"/>
        </w:rPr>
        <w:t>R</w:t>
      </w:r>
      <w:r w:rsidR="00DB5CCD" w:rsidRPr="00DB5CCD">
        <w:rPr>
          <w:rFonts w:ascii="Arial" w:hAnsi="Arial" w:cs="Times"/>
        </w:rPr>
        <w:t>elativas do Estado.</w:t>
      </w:r>
      <w:r w:rsidR="005B1C72">
        <w:rPr>
          <w:rFonts w:ascii="Arial" w:hAnsi="Arial" w:cs="Times"/>
        </w:rPr>
        <w:t xml:space="preserve"> </w:t>
      </w:r>
    </w:p>
    <w:p w:rsidR="005B1C72" w:rsidRDefault="002856AE" w:rsidP="005B1C72">
      <w:pPr>
        <w:widowControl w:val="0"/>
        <w:autoSpaceDE w:val="0"/>
        <w:autoSpaceDN w:val="0"/>
        <w:adjustRightInd w:val="0"/>
        <w:spacing w:after="160" w:line="360" w:lineRule="auto"/>
        <w:ind w:left="720" w:firstLine="720"/>
        <w:jc w:val="both"/>
        <w:rPr>
          <w:rFonts w:ascii="Arial" w:hAnsi="Arial" w:cs="Times"/>
        </w:rPr>
      </w:pPr>
      <w:r>
        <w:rPr>
          <w:rFonts w:ascii="Arial" w:hAnsi="Arial" w:cs="Times"/>
        </w:rPr>
        <w:t>Na imunidade de execu</w:t>
      </w:r>
      <w:r w:rsidR="00DB5CCD" w:rsidRPr="00DB5CCD">
        <w:rPr>
          <w:rFonts w:ascii="Arial" w:hAnsi="Arial" w:cs="Times"/>
        </w:rPr>
        <w:t>ção</w:t>
      </w:r>
      <w:r>
        <w:rPr>
          <w:rFonts w:ascii="Arial" w:hAnsi="Arial" w:cs="Times"/>
        </w:rPr>
        <w:t>, há</w:t>
      </w:r>
      <w:r w:rsidR="00DB5CCD" w:rsidRPr="00DB5CCD">
        <w:rPr>
          <w:rFonts w:ascii="Arial" w:hAnsi="Arial" w:cs="Times"/>
        </w:rPr>
        <w:t xml:space="preserve"> a impossibilidade de execução dos bens, ainda que o tribunal resolva dar continuidade ao processo de conhecimento. Temos</w:t>
      </w:r>
      <w:r w:rsidR="004E6E60">
        <w:rPr>
          <w:rFonts w:ascii="Arial" w:hAnsi="Arial" w:cs="Times"/>
        </w:rPr>
        <w:t>,</w:t>
      </w:r>
      <w:r w:rsidR="00DB5CCD" w:rsidRPr="00DB5CCD">
        <w:rPr>
          <w:rFonts w:ascii="Arial" w:hAnsi="Arial" w:cs="Times"/>
        </w:rPr>
        <w:t xml:space="preserve">  como exemplo</w:t>
      </w:r>
      <w:r w:rsidR="004E6E60">
        <w:rPr>
          <w:rFonts w:ascii="Arial" w:hAnsi="Arial" w:cs="Times"/>
        </w:rPr>
        <w:t>,</w:t>
      </w:r>
      <w:r w:rsidR="00DB5CCD" w:rsidRPr="00DB5CCD">
        <w:rPr>
          <w:rFonts w:ascii="Arial" w:hAnsi="Arial" w:cs="Times"/>
        </w:rPr>
        <w:t xml:space="preserve"> a</w:t>
      </w:r>
      <w:r>
        <w:rPr>
          <w:rFonts w:ascii="Arial" w:hAnsi="Arial" w:cs="Times"/>
        </w:rPr>
        <w:t>s</w:t>
      </w:r>
      <w:r w:rsidR="00DB5CCD" w:rsidRPr="00DB5CCD">
        <w:rPr>
          <w:rFonts w:ascii="Arial" w:hAnsi="Arial" w:cs="Times"/>
        </w:rPr>
        <w:t xml:space="preserve"> multa</w:t>
      </w:r>
      <w:r>
        <w:rPr>
          <w:rFonts w:ascii="Arial" w:hAnsi="Arial" w:cs="Times"/>
        </w:rPr>
        <w:t>s de trânsito, que</w:t>
      </w:r>
      <w:r w:rsidR="00DB5CCD" w:rsidRPr="00DB5CCD">
        <w:rPr>
          <w:rFonts w:ascii="Arial" w:hAnsi="Arial" w:cs="Times"/>
        </w:rPr>
        <w:t xml:space="preserve"> são ignorada</w:t>
      </w:r>
      <w:r>
        <w:rPr>
          <w:rFonts w:ascii="Arial" w:hAnsi="Arial" w:cs="Times"/>
        </w:rPr>
        <w:t>s</w:t>
      </w:r>
      <w:r w:rsidR="00DB5CCD" w:rsidRPr="00DB5CCD">
        <w:rPr>
          <w:rFonts w:ascii="Arial" w:hAnsi="Arial" w:cs="Times"/>
        </w:rPr>
        <w:t xml:space="preserve"> pelos diplomatas</w:t>
      </w:r>
      <w:r>
        <w:rPr>
          <w:rFonts w:ascii="Arial" w:hAnsi="Arial" w:cs="Times"/>
        </w:rPr>
        <w:t>, já que</w:t>
      </w:r>
      <w:r w:rsidR="00DB5CCD" w:rsidRPr="00DB5CCD">
        <w:rPr>
          <w:rFonts w:ascii="Arial" w:hAnsi="Arial" w:cs="Times"/>
        </w:rPr>
        <w:t xml:space="preserve"> não </w:t>
      </w:r>
      <w:r>
        <w:rPr>
          <w:rFonts w:ascii="Arial" w:hAnsi="Arial" w:cs="Times"/>
        </w:rPr>
        <w:t>há</w:t>
      </w:r>
      <w:r w:rsidR="00DB5CCD" w:rsidRPr="00DB5CCD">
        <w:rPr>
          <w:rFonts w:ascii="Arial" w:hAnsi="Arial" w:cs="Times"/>
        </w:rPr>
        <w:t xml:space="preserve"> possibilidade de obtenção do valor da dívida</w:t>
      </w:r>
      <w:r w:rsidR="004E6E60">
        <w:rPr>
          <w:rFonts w:ascii="Arial" w:hAnsi="Arial" w:cs="Times"/>
        </w:rPr>
        <w:t>,</w:t>
      </w:r>
      <w:r w:rsidR="00DB5CCD" w:rsidRPr="00DB5CCD">
        <w:rPr>
          <w:rFonts w:ascii="Arial" w:hAnsi="Arial" w:cs="Times"/>
        </w:rPr>
        <w:t xml:space="preserve"> na prática.</w:t>
      </w:r>
    </w:p>
    <w:p w:rsidR="005B1C72" w:rsidRDefault="004E6E60" w:rsidP="005B1C72">
      <w:pPr>
        <w:widowControl w:val="0"/>
        <w:autoSpaceDE w:val="0"/>
        <w:autoSpaceDN w:val="0"/>
        <w:adjustRightInd w:val="0"/>
        <w:spacing w:after="160" w:line="360" w:lineRule="auto"/>
        <w:ind w:left="720" w:firstLine="720"/>
        <w:jc w:val="both"/>
        <w:rPr>
          <w:rFonts w:ascii="Arial" w:hAnsi="Arial" w:cs="Times"/>
        </w:rPr>
      </w:pPr>
      <w:r>
        <w:rPr>
          <w:rFonts w:ascii="Arial" w:hAnsi="Arial" w:cs="Times"/>
        </w:rPr>
        <w:t>No que se refere à d</w:t>
      </w:r>
      <w:r w:rsidR="00DB5CCD" w:rsidRPr="00DB5CCD">
        <w:rPr>
          <w:rFonts w:ascii="Arial" w:hAnsi="Arial" w:cs="Times"/>
        </w:rPr>
        <w:t>uração das imunidades e</w:t>
      </w:r>
      <w:r w:rsidR="00423E45">
        <w:rPr>
          <w:rFonts w:ascii="Arial" w:hAnsi="Arial" w:cs="Times"/>
        </w:rPr>
        <w:t xml:space="preserve"> a sua</w:t>
      </w:r>
      <w:r w:rsidR="00DB5CCD" w:rsidRPr="00DB5CCD">
        <w:rPr>
          <w:rFonts w:ascii="Arial" w:hAnsi="Arial" w:cs="Times"/>
        </w:rPr>
        <w:t xml:space="preserve"> extensão aos familiares dos membros da missão</w:t>
      </w:r>
      <w:r w:rsidR="00423E45">
        <w:rPr>
          <w:rFonts w:ascii="Arial" w:hAnsi="Arial" w:cs="Times"/>
        </w:rPr>
        <w:t>, vale dizer que, a</w:t>
      </w:r>
      <w:r w:rsidR="00DB5CCD" w:rsidRPr="00DB5CCD">
        <w:rPr>
          <w:rFonts w:ascii="Arial" w:hAnsi="Arial" w:cs="Times"/>
        </w:rPr>
        <w:t xml:space="preserve"> partir do momento que o agente entra no território do Estado </w:t>
      </w:r>
      <w:r w:rsidR="00423E45">
        <w:rPr>
          <w:rFonts w:ascii="Arial" w:hAnsi="Arial" w:cs="Times"/>
        </w:rPr>
        <w:t>de acolhimento para</w:t>
      </w:r>
      <w:r w:rsidR="00DB5CCD" w:rsidRPr="00DB5CCD">
        <w:rPr>
          <w:rFonts w:ascii="Arial" w:hAnsi="Arial" w:cs="Times"/>
        </w:rPr>
        <w:t xml:space="preserve"> exerce</w:t>
      </w:r>
      <w:r w:rsidR="00423E45">
        <w:rPr>
          <w:rFonts w:ascii="Arial" w:hAnsi="Arial" w:cs="Times"/>
        </w:rPr>
        <w:t>r</w:t>
      </w:r>
      <w:r w:rsidR="00DB5CCD" w:rsidRPr="00DB5CCD">
        <w:rPr>
          <w:rFonts w:ascii="Arial" w:hAnsi="Arial" w:cs="Times"/>
        </w:rPr>
        <w:t xml:space="preserve"> sua função</w:t>
      </w:r>
      <w:r w:rsidR="00423E45">
        <w:rPr>
          <w:rFonts w:ascii="Arial" w:hAnsi="Arial" w:cs="Times"/>
        </w:rPr>
        <w:t xml:space="preserve">, serão </w:t>
      </w:r>
      <w:r w:rsidR="00DB5CCD" w:rsidRPr="00DB5CCD">
        <w:rPr>
          <w:rFonts w:ascii="Arial" w:hAnsi="Arial" w:cs="Times"/>
        </w:rPr>
        <w:t>válida</w:t>
      </w:r>
      <w:r w:rsidR="00423E45">
        <w:rPr>
          <w:rFonts w:ascii="Arial" w:hAnsi="Arial" w:cs="Times"/>
        </w:rPr>
        <w:t>s ali</w:t>
      </w:r>
      <w:r w:rsidR="00DB5CCD" w:rsidRPr="00DB5CCD">
        <w:rPr>
          <w:rFonts w:ascii="Arial" w:hAnsi="Arial" w:cs="Times"/>
        </w:rPr>
        <w:t xml:space="preserve"> suas imunidades, me</w:t>
      </w:r>
      <w:r w:rsidR="00423E45">
        <w:rPr>
          <w:rFonts w:ascii="Arial" w:hAnsi="Arial" w:cs="Times"/>
        </w:rPr>
        <w:t>smo antes de seu credenciamento. P</w:t>
      </w:r>
      <w:r w:rsidR="00DB5CCD" w:rsidRPr="00DB5CCD">
        <w:rPr>
          <w:rFonts w:ascii="Arial" w:hAnsi="Arial" w:cs="Times"/>
        </w:rPr>
        <w:t>orém nem todos os membros da missão diplomática desfrutam da mesma i</w:t>
      </w:r>
      <w:r w:rsidR="00423E45">
        <w:rPr>
          <w:rFonts w:ascii="Arial" w:hAnsi="Arial" w:cs="Times"/>
        </w:rPr>
        <w:t>munidade. Os chefes da missão tê</w:t>
      </w:r>
      <w:r w:rsidR="00DB5CCD" w:rsidRPr="00DB5CCD">
        <w:rPr>
          <w:rFonts w:ascii="Arial" w:hAnsi="Arial" w:cs="Times"/>
        </w:rPr>
        <w:t>m maiores imunidade</w:t>
      </w:r>
      <w:r w:rsidR="00423E45">
        <w:rPr>
          <w:rFonts w:ascii="Arial" w:hAnsi="Arial" w:cs="Times"/>
        </w:rPr>
        <w:t>s quando comparados a</w:t>
      </w:r>
      <w:r w:rsidR="00DB5CCD" w:rsidRPr="00DB5CCD">
        <w:rPr>
          <w:rFonts w:ascii="Arial" w:hAnsi="Arial" w:cs="Times"/>
        </w:rPr>
        <w:t>o corpo té</w:t>
      </w:r>
      <w:r w:rsidR="00423E45">
        <w:rPr>
          <w:rFonts w:ascii="Arial" w:hAnsi="Arial" w:cs="Times"/>
        </w:rPr>
        <w:t>cnico ou de serviços</w:t>
      </w:r>
      <w:r w:rsidR="00DB5CCD" w:rsidRPr="00DB5CCD">
        <w:rPr>
          <w:rFonts w:ascii="Arial" w:hAnsi="Arial" w:cs="Times"/>
        </w:rPr>
        <w:t>.</w:t>
      </w:r>
    </w:p>
    <w:p w:rsidR="005B1C72" w:rsidRDefault="00423E45" w:rsidP="005B1C72">
      <w:pPr>
        <w:widowControl w:val="0"/>
        <w:autoSpaceDE w:val="0"/>
        <w:autoSpaceDN w:val="0"/>
        <w:adjustRightInd w:val="0"/>
        <w:spacing w:after="160" w:line="360" w:lineRule="auto"/>
        <w:ind w:left="720" w:firstLine="720"/>
        <w:jc w:val="both"/>
        <w:rPr>
          <w:rFonts w:ascii="Arial" w:hAnsi="Arial" w:cs="Times"/>
        </w:rPr>
      </w:pPr>
      <w:r>
        <w:rPr>
          <w:rFonts w:ascii="Arial" w:hAnsi="Arial" w:cs="Times"/>
        </w:rPr>
        <w:t xml:space="preserve">O Chefe de Estado e toda a sua família </w:t>
      </w:r>
      <w:r w:rsidR="00DB5CCD" w:rsidRPr="00DB5CCD">
        <w:rPr>
          <w:rFonts w:ascii="Arial" w:hAnsi="Arial" w:cs="Times"/>
        </w:rPr>
        <w:t>goza</w:t>
      </w:r>
      <w:r w:rsidR="00586FAD">
        <w:rPr>
          <w:rFonts w:ascii="Arial" w:hAnsi="Arial" w:cs="Times"/>
        </w:rPr>
        <w:t>rão</w:t>
      </w:r>
      <w:r>
        <w:rPr>
          <w:rFonts w:ascii="Arial" w:hAnsi="Arial" w:cs="Times"/>
        </w:rPr>
        <w:t xml:space="preserve"> </w:t>
      </w:r>
      <w:r w:rsidR="00DB5CCD" w:rsidRPr="00DB5CCD">
        <w:rPr>
          <w:rFonts w:ascii="Arial" w:hAnsi="Arial" w:cs="Times"/>
        </w:rPr>
        <w:t>de todas as imunidades quando não forem nacionais do Estado de acolhimento</w:t>
      </w:r>
      <w:r>
        <w:rPr>
          <w:rFonts w:ascii="Arial" w:hAnsi="Arial" w:cs="Times"/>
        </w:rPr>
        <w:t xml:space="preserve">, e o </w:t>
      </w:r>
      <w:r w:rsidR="00DB5CCD" w:rsidRPr="005B1C72">
        <w:rPr>
          <w:rFonts w:ascii="Arial" w:hAnsi="Arial" w:cs="Times"/>
        </w:rPr>
        <w:t xml:space="preserve">pessoal técnico e </w:t>
      </w:r>
      <w:r>
        <w:rPr>
          <w:rFonts w:ascii="Arial" w:hAnsi="Arial" w:cs="Times"/>
        </w:rPr>
        <w:t xml:space="preserve">toda a sua família também </w:t>
      </w:r>
      <w:r w:rsidR="00586FAD" w:rsidRPr="00DB5CCD">
        <w:rPr>
          <w:rFonts w:ascii="Arial" w:hAnsi="Arial" w:cs="Times"/>
        </w:rPr>
        <w:t>goza</w:t>
      </w:r>
      <w:r w:rsidR="00586FAD">
        <w:rPr>
          <w:rFonts w:ascii="Arial" w:hAnsi="Arial" w:cs="Times"/>
        </w:rPr>
        <w:t xml:space="preserve">rão </w:t>
      </w:r>
      <w:r w:rsidR="00DB5CCD" w:rsidRPr="005B1C72">
        <w:rPr>
          <w:rFonts w:ascii="Arial" w:hAnsi="Arial" w:cs="Times"/>
        </w:rPr>
        <w:t>de todas as imunidades</w:t>
      </w:r>
      <w:r>
        <w:rPr>
          <w:rFonts w:ascii="Arial" w:hAnsi="Arial" w:cs="Times"/>
        </w:rPr>
        <w:t xml:space="preserve">, mas, </w:t>
      </w:r>
      <w:r w:rsidR="00DB5CCD" w:rsidRPr="005B1C72">
        <w:rPr>
          <w:rFonts w:ascii="Arial" w:hAnsi="Arial" w:cs="Times"/>
        </w:rPr>
        <w:t>se tiverem nacionalidade ou residência permanente no Estado de acolhimento</w:t>
      </w:r>
      <w:r>
        <w:rPr>
          <w:rFonts w:ascii="Arial" w:hAnsi="Arial" w:cs="Times"/>
        </w:rPr>
        <w:t>, perderão as</w:t>
      </w:r>
      <w:r w:rsidR="00DB5CCD" w:rsidRPr="005B1C72">
        <w:rPr>
          <w:rFonts w:ascii="Arial" w:hAnsi="Arial" w:cs="Times"/>
        </w:rPr>
        <w:t xml:space="preserve"> imunidades que</w:t>
      </w:r>
      <w:r>
        <w:rPr>
          <w:rFonts w:ascii="Arial" w:hAnsi="Arial" w:cs="Times"/>
        </w:rPr>
        <w:t xml:space="preserve">, antes, </w:t>
      </w:r>
      <w:r w:rsidR="00DB5CCD" w:rsidRPr="005B1C72">
        <w:rPr>
          <w:rFonts w:ascii="Arial" w:hAnsi="Arial" w:cs="Times"/>
        </w:rPr>
        <w:t>foram</w:t>
      </w:r>
      <w:r>
        <w:rPr>
          <w:rFonts w:ascii="Arial" w:hAnsi="Arial" w:cs="Times"/>
        </w:rPr>
        <w:t>-lhes</w:t>
      </w:r>
      <w:r w:rsidR="00DB5CCD" w:rsidRPr="005B1C72">
        <w:rPr>
          <w:rFonts w:ascii="Arial" w:hAnsi="Arial" w:cs="Times"/>
        </w:rPr>
        <w:t xml:space="preserve"> garantidas.</w:t>
      </w:r>
    </w:p>
    <w:p w:rsidR="0086140E" w:rsidRDefault="00DB5CCD" w:rsidP="005B1C72">
      <w:pPr>
        <w:widowControl w:val="0"/>
        <w:autoSpaceDE w:val="0"/>
        <w:autoSpaceDN w:val="0"/>
        <w:adjustRightInd w:val="0"/>
        <w:spacing w:after="160" w:line="360" w:lineRule="auto"/>
        <w:ind w:left="720" w:firstLine="720"/>
        <w:jc w:val="both"/>
        <w:rPr>
          <w:rFonts w:ascii="Arial" w:hAnsi="Arial" w:cs="Times"/>
        </w:rPr>
      </w:pPr>
      <w:r w:rsidRPr="00DB5CCD">
        <w:rPr>
          <w:rFonts w:ascii="Arial" w:hAnsi="Arial" w:cs="Times"/>
        </w:rPr>
        <w:t xml:space="preserve">Quanto aos atos exercidos em sua função, o </w:t>
      </w:r>
      <w:r w:rsidR="00423E45">
        <w:rPr>
          <w:rFonts w:ascii="Arial" w:hAnsi="Arial" w:cs="Times"/>
        </w:rPr>
        <w:t>corpo técnico e de serviços</w:t>
      </w:r>
      <w:r w:rsidRPr="00DB5CCD">
        <w:rPr>
          <w:rFonts w:ascii="Arial" w:hAnsi="Arial" w:cs="Times"/>
        </w:rPr>
        <w:t xml:space="preserve"> usufru</w:t>
      </w:r>
      <w:r w:rsidR="00423E45">
        <w:rPr>
          <w:rFonts w:ascii="Arial" w:hAnsi="Arial" w:cs="Times"/>
        </w:rPr>
        <w:t xml:space="preserve">i </w:t>
      </w:r>
      <w:r w:rsidR="005B1C72">
        <w:rPr>
          <w:rFonts w:ascii="Arial" w:hAnsi="Arial" w:cs="Times"/>
        </w:rPr>
        <w:t xml:space="preserve">de todas </w:t>
      </w:r>
      <w:r w:rsidRPr="00DB5CCD">
        <w:rPr>
          <w:rFonts w:ascii="Arial" w:hAnsi="Arial" w:cs="Times"/>
        </w:rPr>
        <w:t>as imunidades, como a isenção fiscal de impostos e</w:t>
      </w:r>
      <w:r w:rsidR="00423E45">
        <w:rPr>
          <w:rFonts w:ascii="Arial" w:hAnsi="Arial" w:cs="Times"/>
        </w:rPr>
        <w:t xml:space="preserve"> de</w:t>
      </w:r>
      <w:r w:rsidR="005B1C72">
        <w:rPr>
          <w:rFonts w:ascii="Arial" w:hAnsi="Arial" w:cs="Times"/>
        </w:rPr>
        <w:t xml:space="preserve"> taxas sobre os salários que </w:t>
      </w:r>
      <w:r w:rsidRPr="00DB5CCD">
        <w:rPr>
          <w:rFonts w:ascii="Arial" w:hAnsi="Arial" w:cs="Times"/>
        </w:rPr>
        <w:t>receberem por seus serviços.</w:t>
      </w:r>
      <w:r w:rsidR="00423E45">
        <w:rPr>
          <w:rFonts w:ascii="Arial" w:hAnsi="Arial" w:cs="Times"/>
        </w:rPr>
        <w:t xml:space="preserve"> </w:t>
      </w:r>
    </w:p>
    <w:p w:rsidR="00DB5CCD" w:rsidRPr="00DB5CCD" w:rsidRDefault="0086140E" w:rsidP="005B1C72">
      <w:pPr>
        <w:widowControl w:val="0"/>
        <w:autoSpaceDE w:val="0"/>
        <w:autoSpaceDN w:val="0"/>
        <w:adjustRightInd w:val="0"/>
        <w:spacing w:after="160" w:line="360" w:lineRule="auto"/>
        <w:ind w:left="720" w:firstLine="720"/>
        <w:jc w:val="both"/>
        <w:rPr>
          <w:rFonts w:ascii="Arial" w:hAnsi="Arial" w:cs="Times"/>
        </w:rPr>
      </w:pPr>
      <w:r>
        <w:rPr>
          <w:rFonts w:ascii="Arial" w:hAnsi="Arial" w:cs="Times"/>
        </w:rPr>
        <w:t>Além de o</w:t>
      </w:r>
      <w:r w:rsidR="00DB5CCD" w:rsidRPr="00DB5CCD">
        <w:rPr>
          <w:rFonts w:ascii="Arial" w:hAnsi="Arial" w:cs="Times"/>
        </w:rPr>
        <w:t xml:space="preserve"> Estado de acolhimento concede</w:t>
      </w:r>
      <w:r>
        <w:rPr>
          <w:rFonts w:ascii="Arial" w:hAnsi="Arial" w:cs="Times"/>
        </w:rPr>
        <w:t>r os benefícios mencionados a</w:t>
      </w:r>
      <w:r w:rsidR="00DB5CCD" w:rsidRPr="00DB5CCD">
        <w:rPr>
          <w:rFonts w:ascii="Arial" w:hAnsi="Arial" w:cs="Times"/>
        </w:rPr>
        <w:t>os membros da missão diplomática estrang</w:t>
      </w:r>
      <w:r>
        <w:rPr>
          <w:rFonts w:ascii="Arial" w:hAnsi="Arial" w:cs="Times"/>
        </w:rPr>
        <w:t>eira, pode</w:t>
      </w:r>
      <w:r w:rsidR="00DB5CCD" w:rsidRPr="00DB5CCD">
        <w:rPr>
          <w:rFonts w:ascii="Arial" w:hAnsi="Arial" w:cs="Times"/>
        </w:rPr>
        <w:t xml:space="preserve"> haver a extensão </w:t>
      </w:r>
      <w:r>
        <w:rPr>
          <w:rFonts w:ascii="Arial" w:hAnsi="Arial" w:cs="Times"/>
        </w:rPr>
        <w:t>desses</w:t>
      </w:r>
      <w:r w:rsidR="00DB5CCD" w:rsidRPr="00DB5CCD">
        <w:rPr>
          <w:rFonts w:ascii="Arial" w:hAnsi="Arial" w:cs="Times"/>
        </w:rPr>
        <w:t xml:space="preserve"> privilégios </w:t>
      </w:r>
      <w:r>
        <w:rPr>
          <w:rFonts w:ascii="Arial" w:hAnsi="Arial" w:cs="Times"/>
        </w:rPr>
        <w:t>por meio de</w:t>
      </w:r>
      <w:r w:rsidR="00DB5CCD" w:rsidRPr="00DB5CCD">
        <w:rPr>
          <w:rFonts w:ascii="Arial" w:hAnsi="Arial" w:cs="Times"/>
        </w:rPr>
        <w:t xml:space="preserve"> tratados bilaterais ou simplesmente </w:t>
      </w:r>
      <w:r>
        <w:rPr>
          <w:rFonts w:ascii="Arial" w:hAnsi="Arial" w:cs="Times"/>
        </w:rPr>
        <w:t>pelo</w:t>
      </w:r>
      <w:r w:rsidR="00DB5CCD" w:rsidRPr="00DB5CCD">
        <w:rPr>
          <w:rFonts w:ascii="Arial" w:hAnsi="Arial" w:cs="Times"/>
        </w:rPr>
        <w:t xml:space="preserve"> reconhecimento recíproco do mesmo tratamento oferecido</w:t>
      </w:r>
      <w:r>
        <w:rPr>
          <w:rFonts w:ascii="Arial" w:hAnsi="Arial" w:cs="Times"/>
        </w:rPr>
        <w:t>,</w:t>
      </w:r>
      <w:r w:rsidR="00DB5CCD" w:rsidRPr="00DB5CCD">
        <w:rPr>
          <w:rFonts w:ascii="Arial" w:hAnsi="Arial" w:cs="Times"/>
        </w:rPr>
        <w:t xml:space="preserve"> no estrangeiro</w:t>
      </w:r>
      <w:r>
        <w:rPr>
          <w:rFonts w:ascii="Arial" w:hAnsi="Arial" w:cs="Times"/>
        </w:rPr>
        <w:t>,</w:t>
      </w:r>
      <w:r w:rsidR="00DB5CCD" w:rsidRPr="00DB5CCD">
        <w:rPr>
          <w:rFonts w:ascii="Arial" w:hAnsi="Arial" w:cs="Times"/>
        </w:rPr>
        <w:t xml:space="preserve"> aos diplomatas do Estado de acolhimento.</w:t>
      </w:r>
    </w:p>
    <w:p w:rsidR="00DB5CCD" w:rsidRPr="00DB5CCD" w:rsidRDefault="00DB5CCD" w:rsidP="00DB5CCD">
      <w:pPr>
        <w:widowControl w:val="0"/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Arial" w:hAnsi="Arial" w:cs="Times"/>
        </w:rPr>
      </w:pPr>
      <w:r w:rsidRPr="00DB5CCD">
        <w:rPr>
          <w:rFonts w:ascii="Arial" w:hAnsi="Arial" w:cs="Times"/>
        </w:rPr>
        <w:tab/>
      </w:r>
    </w:p>
    <w:p w:rsidR="00DB5CCD" w:rsidRPr="00DB5CCD" w:rsidRDefault="00DB5CCD" w:rsidP="00DB5CCD">
      <w:pPr>
        <w:widowControl w:val="0"/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Arial" w:hAnsi="Arial" w:cs="Times"/>
        </w:rPr>
      </w:pPr>
    </w:p>
    <w:p w:rsidR="00DB5CCD" w:rsidRPr="00DB5CCD" w:rsidRDefault="00DB5CCD" w:rsidP="00DB5CCD">
      <w:pPr>
        <w:widowControl w:val="0"/>
        <w:autoSpaceDE w:val="0"/>
        <w:autoSpaceDN w:val="0"/>
        <w:adjustRightInd w:val="0"/>
        <w:spacing w:after="160" w:line="360" w:lineRule="auto"/>
        <w:ind w:left="720"/>
        <w:jc w:val="both"/>
        <w:rPr>
          <w:rFonts w:ascii="Arial" w:hAnsi="Arial" w:cs="Times"/>
        </w:rPr>
      </w:pPr>
    </w:p>
    <w:p w:rsidR="00DB5CCD" w:rsidRPr="00DB5CCD" w:rsidRDefault="00DB5CCD" w:rsidP="00DB5CCD">
      <w:pPr>
        <w:spacing w:line="360" w:lineRule="auto"/>
        <w:ind w:left="-284" w:right="-291"/>
        <w:jc w:val="both"/>
        <w:rPr>
          <w:rFonts w:ascii="Arial" w:hAnsi="Arial"/>
        </w:rPr>
      </w:pPr>
    </w:p>
    <w:sectPr w:rsidR="00DB5CCD" w:rsidRPr="00DB5CCD" w:rsidSect="00DB5CCD">
      <w:pgSz w:w="12240" w:h="15840"/>
      <w:pgMar w:top="1440" w:right="1134" w:bottom="1440" w:left="1134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decimal"/>
      <w:lvlText w:val="%6."/>
      <w:lvlJc w:val="right"/>
    </w:lvl>
    <w:lvl w:ilvl="1" w:tplc="00000001">
      <w:start w:val="1"/>
      <w:numFmt w:val="decimal"/>
      <w:lvlText w:val="%6."/>
      <w:lvlJc w:val="right"/>
    </w:lvl>
    <w:lvl w:ilvl="2" w:tplc="00000002">
      <w:start w:val="1"/>
      <w:numFmt w:val="decimal"/>
      <w:lvlText w:val="%6."/>
      <w:lvlJc w:val="righ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B5CCD"/>
    <w:rsid w:val="00005431"/>
    <w:rsid w:val="00062475"/>
    <w:rsid w:val="001B2D60"/>
    <w:rsid w:val="002856AE"/>
    <w:rsid w:val="003F25F4"/>
    <w:rsid w:val="004131CB"/>
    <w:rsid w:val="00423E45"/>
    <w:rsid w:val="004D790B"/>
    <w:rsid w:val="004E6E60"/>
    <w:rsid w:val="00586FAD"/>
    <w:rsid w:val="005B1C72"/>
    <w:rsid w:val="007D0791"/>
    <w:rsid w:val="0086140E"/>
    <w:rsid w:val="00A43AD6"/>
    <w:rsid w:val="00A60524"/>
    <w:rsid w:val="00B14494"/>
    <w:rsid w:val="00D8281F"/>
    <w:rsid w:val="00DB5CCD"/>
    <w:rsid w:val="00E46C76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1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4838</Characters>
  <Application>Microsoft Word 12.0.0</Application>
  <DocSecurity>0</DocSecurity>
  <Lines>40</Lines>
  <Paragraphs>9</Paragraphs>
  <ScaleCrop>false</ScaleCrop>
  <Company>CEEDV</Company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Eliene Carvalho</dc:creator>
  <cp:keywords/>
  <cp:lastModifiedBy>Eliene Carvalho</cp:lastModifiedBy>
  <cp:revision>2</cp:revision>
  <dcterms:created xsi:type="dcterms:W3CDTF">2015-11-21T00:25:00Z</dcterms:created>
  <dcterms:modified xsi:type="dcterms:W3CDTF">2015-11-21T00:25:00Z</dcterms:modified>
</cp:coreProperties>
</file>