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FB" w:rsidRDefault="000648FB" w:rsidP="00527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48FB">
        <w:rPr>
          <w:rFonts w:ascii="Times New Roman" w:hAnsi="Times New Roman" w:cs="Times New Roman"/>
          <w:b/>
          <w:sz w:val="24"/>
          <w:szCs w:val="28"/>
        </w:rPr>
        <w:t>O ILICÍTO PENAL DE CONTRABANDO OU DESCAMINHO À LUZ DO PR</w:t>
      </w:r>
      <w:r w:rsidR="00AF6022">
        <w:rPr>
          <w:rFonts w:ascii="Times New Roman" w:hAnsi="Times New Roman" w:cs="Times New Roman"/>
          <w:b/>
          <w:sz w:val="24"/>
          <w:szCs w:val="28"/>
        </w:rPr>
        <w:t>I</w:t>
      </w:r>
      <w:r w:rsidRPr="000648FB">
        <w:rPr>
          <w:rFonts w:ascii="Times New Roman" w:hAnsi="Times New Roman" w:cs="Times New Roman"/>
          <w:b/>
          <w:sz w:val="24"/>
          <w:szCs w:val="28"/>
        </w:rPr>
        <w:t>NCÍPIO DA INSIGNIFICÂNCIA:</w:t>
      </w:r>
      <w:r w:rsidRPr="000648F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B3ECC" w:rsidRPr="000648FB" w:rsidRDefault="000648FB" w:rsidP="00527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48FB">
        <w:rPr>
          <w:rFonts w:ascii="Times New Roman" w:hAnsi="Times New Roman" w:cs="Times New Roman"/>
          <w:sz w:val="24"/>
          <w:szCs w:val="28"/>
        </w:rPr>
        <w:t>A aplicação do Princípio da Insignificância nos Crimes de Contrabando e Descaminho: uma análise critica frente à Jurisprudência B</w:t>
      </w:r>
      <w:r w:rsidR="00AA63B7">
        <w:rPr>
          <w:rFonts w:ascii="Times New Roman" w:hAnsi="Times New Roman" w:cs="Times New Roman"/>
          <w:sz w:val="24"/>
          <w:szCs w:val="28"/>
        </w:rPr>
        <w:t>rasileira</w:t>
      </w:r>
    </w:p>
    <w:p w:rsidR="000648FB" w:rsidRDefault="000648FB" w:rsidP="000648FB">
      <w:pPr>
        <w:spacing w:after="0"/>
        <w:jc w:val="center"/>
      </w:pPr>
    </w:p>
    <w:p w:rsidR="000648FB" w:rsidRDefault="00AA63B7" w:rsidP="000648F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Felipe do Vale Nunes </w:t>
      </w:r>
      <w:r w:rsidR="000648FB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Marine Mota de Melo</w:t>
      </w:r>
    </w:p>
    <w:p w:rsidR="000648FB" w:rsidRDefault="000648FB" w:rsidP="00AD3BC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2753B" w:rsidRDefault="0052753B" w:rsidP="000648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48FB" w:rsidRDefault="000648FB" w:rsidP="00AD3B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RESUMO</w:t>
      </w:r>
    </w:p>
    <w:p w:rsidR="00B01B48" w:rsidRDefault="00B01B48" w:rsidP="000648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48FB" w:rsidRDefault="005D7563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presente artigo tem por escopo apresentar uma breve analise sobre</w:t>
      </w:r>
      <w:r w:rsidR="000648FB">
        <w:rPr>
          <w:rFonts w:ascii="Times New Roman" w:hAnsi="Times New Roman" w:cs="Times New Roman"/>
          <w:sz w:val="24"/>
        </w:rPr>
        <w:t xml:space="preserve"> os principais aspectos para a exclusão da tipicidade material utilizada pelo Princípio da Insignificância no Direito Penal, através</w:t>
      </w:r>
      <w:r w:rsidR="009139B1">
        <w:rPr>
          <w:rFonts w:ascii="Times New Roman" w:hAnsi="Times New Roman" w:cs="Times New Roman"/>
          <w:sz w:val="24"/>
        </w:rPr>
        <w:t xml:space="preserve"> de seu conceito e fundamentos. </w:t>
      </w:r>
      <w:r>
        <w:rPr>
          <w:rFonts w:ascii="Times New Roman" w:hAnsi="Times New Roman" w:cs="Times New Roman"/>
          <w:sz w:val="24"/>
        </w:rPr>
        <w:t xml:space="preserve">Analisando </w:t>
      </w:r>
      <w:r w:rsidR="00BC1CCC">
        <w:rPr>
          <w:rFonts w:ascii="Times New Roman" w:hAnsi="Times New Roman" w:cs="Times New Roman"/>
          <w:sz w:val="24"/>
        </w:rPr>
        <w:t>tal temática no crime previsto no artigo 334 do Código Penal</w:t>
      </w:r>
      <w:r w:rsidR="005748CD">
        <w:rPr>
          <w:rFonts w:ascii="Times New Roman" w:hAnsi="Times New Roman" w:cs="Times New Roman"/>
          <w:sz w:val="24"/>
        </w:rPr>
        <w:t>, bem como alcançar o confronto com Leis Especiais e na própria Jurisprudência</w:t>
      </w:r>
      <w:r w:rsidR="00BC1CCC">
        <w:rPr>
          <w:rFonts w:ascii="Times New Roman" w:hAnsi="Times New Roman" w:cs="Times New Roman"/>
          <w:sz w:val="24"/>
        </w:rPr>
        <w:t>.</w:t>
      </w:r>
      <w:r w:rsidR="00182664">
        <w:rPr>
          <w:rFonts w:ascii="Times New Roman" w:hAnsi="Times New Roman" w:cs="Times New Roman"/>
          <w:sz w:val="24"/>
        </w:rPr>
        <w:t xml:space="preserve"> E por fim, explanar a aplicação deste princípio frente aos casos concretos, assim como por em voga os critérios e pressupostos utilizados pelo julgador.</w:t>
      </w:r>
    </w:p>
    <w:p w:rsidR="005D7563" w:rsidRDefault="005D7563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39B1" w:rsidRDefault="009139B1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39B1" w:rsidRDefault="009139B1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Palavras-chave: </w:t>
      </w:r>
      <w:r w:rsidR="00182664">
        <w:rPr>
          <w:rFonts w:ascii="Times New Roman" w:hAnsi="Times New Roman" w:cs="Times New Roman"/>
          <w:sz w:val="24"/>
        </w:rPr>
        <w:t>Contrabando; Descaminho; Princípio da Insignificância.</w:t>
      </w:r>
    </w:p>
    <w:p w:rsidR="009139B1" w:rsidRDefault="009139B1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753B" w:rsidRDefault="0052753B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39B1" w:rsidRDefault="009139B1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39B1" w:rsidRPr="009139B1" w:rsidRDefault="009139B1" w:rsidP="000648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139B1">
        <w:rPr>
          <w:rFonts w:ascii="Times New Roman" w:hAnsi="Times New Roman" w:cs="Times New Roman"/>
          <w:b/>
          <w:sz w:val="24"/>
        </w:rPr>
        <w:t>1</w:t>
      </w:r>
      <w:proofErr w:type="gramEnd"/>
      <w:r w:rsidRPr="009139B1">
        <w:rPr>
          <w:rFonts w:ascii="Times New Roman" w:hAnsi="Times New Roman" w:cs="Times New Roman"/>
          <w:b/>
          <w:sz w:val="24"/>
        </w:rPr>
        <w:t xml:space="preserve"> INTRODUÇÃO</w:t>
      </w:r>
    </w:p>
    <w:p w:rsidR="009139B1" w:rsidRDefault="009139B1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39B1" w:rsidRPr="009139B1" w:rsidRDefault="009139B1" w:rsidP="00AD3BC0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139B1">
        <w:rPr>
          <w:rFonts w:ascii="Times New Roman" w:hAnsi="Times New Roman" w:cs="Times New Roman"/>
          <w:sz w:val="24"/>
        </w:rPr>
        <w:t xml:space="preserve">O artigo 334 do Código Penal vigente aborda duas condutas que apesar de estarem no </w:t>
      </w:r>
      <w:r w:rsidR="00B3068F">
        <w:rPr>
          <w:rFonts w:ascii="Times New Roman" w:hAnsi="Times New Roman" w:cs="Times New Roman"/>
          <w:sz w:val="24"/>
        </w:rPr>
        <w:t>mesmo tipo, pos</w:t>
      </w:r>
      <w:r w:rsidR="00B3068F" w:rsidRPr="009139B1">
        <w:rPr>
          <w:rFonts w:ascii="Times New Roman" w:hAnsi="Times New Roman" w:cs="Times New Roman"/>
          <w:sz w:val="24"/>
        </w:rPr>
        <w:t>sui</w:t>
      </w:r>
      <w:r w:rsidRPr="009139B1">
        <w:rPr>
          <w:rFonts w:ascii="Times New Roman" w:hAnsi="Times New Roman" w:cs="Times New Roman"/>
          <w:sz w:val="24"/>
        </w:rPr>
        <w:t xml:space="preserve"> características peculiares. O contrabando apresenta-se como a entrada e saída de mercadorias do país de forma ilícita, enquanto o descaminho denota </w:t>
      </w:r>
      <w:r>
        <w:rPr>
          <w:rFonts w:ascii="Times New Roman" w:hAnsi="Times New Roman" w:cs="Times New Roman"/>
          <w:sz w:val="24"/>
        </w:rPr>
        <w:t>uma infração de natureza tributá</w:t>
      </w:r>
      <w:r w:rsidRPr="009139B1">
        <w:rPr>
          <w:rFonts w:ascii="Times New Roman" w:hAnsi="Times New Roman" w:cs="Times New Roman"/>
          <w:sz w:val="24"/>
        </w:rPr>
        <w:t xml:space="preserve">ria que é a fraude quanto ao pagamento de tributos na importação e na exportação. </w:t>
      </w:r>
    </w:p>
    <w:p w:rsidR="009139B1" w:rsidRPr="009139B1" w:rsidRDefault="009139B1" w:rsidP="00AD3BC0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139B1">
        <w:rPr>
          <w:rFonts w:ascii="Times New Roman" w:hAnsi="Times New Roman" w:cs="Times New Roman"/>
          <w:sz w:val="24"/>
        </w:rPr>
        <w:t>Tais con</w:t>
      </w:r>
      <w:r>
        <w:rPr>
          <w:rFonts w:ascii="Times New Roman" w:hAnsi="Times New Roman" w:cs="Times New Roman"/>
          <w:sz w:val="24"/>
        </w:rPr>
        <w:t>dutas ferem diretamente o prestígio da Administração Pú</w:t>
      </w:r>
      <w:r w:rsidRPr="009139B1">
        <w:rPr>
          <w:rFonts w:ascii="Times New Roman" w:hAnsi="Times New Roman" w:cs="Times New Roman"/>
          <w:sz w:val="24"/>
        </w:rPr>
        <w:t xml:space="preserve">blica e o interesse econômico-social do país, </w:t>
      </w:r>
      <w:r>
        <w:rPr>
          <w:rFonts w:ascii="Times New Roman" w:hAnsi="Times New Roman" w:cs="Times New Roman"/>
          <w:sz w:val="24"/>
        </w:rPr>
        <w:t>e de forma secundá</w:t>
      </w:r>
      <w:r w:rsidRPr="009139B1">
        <w:rPr>
          <w:rFonts w:ascii="Times New Roman" w:hAnsi="Times New Roman" w:cs="Times New Roman"/>
          <w:sz w:val="24"/>
        </w:rPr>
        <w:t xml:space="preserve">ria afetam a segurança pública, a tutela do produto nacional e a moralidade. </w:t>
      </w:r>
    </w:p>
    <w:p w:rsidR="00182664" w:rsidRDefault="009139B1" w:rsidP="00AD3BC0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139B1">
        <w:rPr>
          <w:rFonts w:ascii="Times New Roman" w:hAnsi="Times New Roman" w:cs="Times New Roman"/>
          <w:sz w:val="24"/>
        </w:rPr>
        <w:t>No que diz respeito à punição de tais crimes, os Tribunais Brasileiros em reiterada</w:t>
      </w:r>
      <w:r>
        <w:rPr>
          <w:rFonts w:ascii="Times New Roman" w:hAnsi="Times New Roman" w:cs="Times New Roman"/>
          <w:sz w:val="24"/>
        </w:rPr>
        <w:t>s decisões tem aplicado o Princí</w:t>
      </w:r>
      <w:r w:rsidRPr="009139B1">
        <w:rPr>
          <w:rFonts w:ascii="Times New Roman" w:hAnsi="Times New Roman" w:cs="Times New Roman"/>
          <w:sz w:val="24"/>
        </w:rPr>
        <w:t>pi</w:t>
      </w:r>
      <w:r>
        <w:rPr>
          <w:rFonts w:ascii="Times New Roman" w:hAnsi="Times New Roman" w:cs="Times New Roman"/>
          <w:sz w:val="24"/>
        </w:rPr>
        <w:t>o da Insignificância. Tal princí</w:t>
      </w:r>
      <w:r w:rsidRPr="009139B1">
        <w:rPr>
          <w:rFonts w:ascii="Times New Roman" w:hAnsi="Times New Roman" w:cs="Times New Roman"/>
          <w:sz w:val="24"/>
        </w:rPr>
        <w:t>pio foi introduzido no direito</w:t>
      </w:r>
      <w:r>
        <w:rPr>
          <w:rFonts w:ascii="Times New Roman" w:hAnsi="Times New Roman" w:cs="Times New Roman"/>
          <w:sz w:val="24"/>
        </w:rPr>
        <w:t xml:space="preserve"> Penal moderno por </w:t>
      </w:r>
      <w:proofErr w:type="spellStart"/>
      <w:r>
        <w:rPr>
          <w:rFonts w:ascii="Times New Roman" w:hAnsi="Times New Roman" w:cs="Times New Roman"/>
          <w:sz w:val="24"/>
        </w:rPr>
        <w:t>Claus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Roxin</w:t>
      </w:r>
      <w:proofErr w:type="spellEnd"/>
      <w:r w:rsidRPr="009139B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139B1">
        <w:rPr>
          <w:rFonts w:ascii="Times New Roman" w:hAnsi="Times New Roman" w:cs="Times New Roman"/>
          <w:sz w:val="24"/>
        </w:rPr>
        <w:t>apregoando que os danos de pouca importância não devem ser cuidados p</w:t>
      </w:r>
      <w:r>
        <w:rPr>
          <w:rFonts w:ascii="Times New Roman" w:hAnsi="Times New Roman" w:cs="Times New Roman"/>
          <w:sz w:val="24"/>
        </w:rPr>
        <w:t>elo D</w:t>
      </w:r>
      <w:r w:rsidRPr="009139B1">
        <w:rPr>
          <w:rFonts w:ascii="Times New Roman" w:hAnsi="Times New Roman" w:cs="Times New Roman"/>
          <w:sz w:val="24"/>
        </w:rPr>
        <w:t>ireito Penal</w:t>
      </w:r>
      <w:r w:rsidR="00321918">
        <w:rPr>
          <w:rFonts w:ascii="Times New Roman" w:hAnsi="Times New Roman" w:cs="Times New Roman"/>
          <w:sz w:val="24"/>
        </w:rPr>
        <w:t>.</w:t>
      </w:r>
    </w:p>
    <w:p w:rsidR="00B01B48" w:rsidRDefault="00B01B48" w:rsidP="00AD3BC0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AA63B7" w:rsidRDefault="00AA63B7" w:rsidP="00AD3BC0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182664" w:rsidRPr="00321918" w:rsidRDefault="00182664" w:rsidP="00B0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21918">
        <w:rPr>
          <w:rFonts w:ascii="Times New Roman" w:hAnsi="Times New Roman" w:cs="Times New Roman"/>
          <w:b/>
          <w:sz w:val="24"/>
        </w:rPr>
        <w:lastRenderedPageBreak/>
        <w:t>2 PRINCÍPIO DA INSIGNIFICÂNCIA E OS LIMITES PARA A TIPIFICAÇÃO PENAL</w:t>
      </w:r>
    </w:p>
    <w:p w:rsidR="00182664" w:rsidRDefault="00182664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0B48" w:rsidRDefault="002C0B48" w:rsidP="001D70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3091">
        <w:rPr>
          <w:rFonts w:ascii="Times New Roman" w:hAnsi="Times New Roman" w:cs="Times New Roman"/>
          <w:sz w:val="24"/>
          <w:szCs w:val="24"/>
        </w:rPr>
        <w:t>Antes de expor os conc</w:t>
      </w:r>
      <w:r w:rsidR="00784CB7">
        <w:rPr>
          <w:rFonts w:ascii="Times New Roman" w:hAnsi="Times New Roman" w:cs="Times New Roman"/>
          <w:sz w:val="24"/>
          <w:szCs w:val="24"/>
        </w:rPr>
        <w:t>eitos fundamentais de tal princí</w:t>
      </w:r>
      <w:r w:rsidRPr="00953091">
        <w:rPr>
          <w:rFonts w:ascii="Times New Roman" w:hAnsi="Times New Roman" w:cs="Times New Roman"/>
          <w:sz w:val="24"/>
          <w:szCs w:val="24"/>
        </w:rPr>
        <w:t>pio é salutar uma pequena retomada histórica de suas origens. Não há entre a doutri</w:t>
      </w:r>
      <w:r w:rsidR="00784CB7">
        <w:rPr>
          <w:rFonts w:ascii="Times New Roman" w:hAnsi="Times New Roman" w:cs="Times New Roman"/>
          <w:sz w:val="24"/>
          <w:szCs w:val="24"/>
        </w:rPr>
        <w:t>na consenso sobre a origem histó</w:t>
      </w:r>
      <w:r w:rsidRPr="00953091">
        <w:rPr>
          <w:rFonts w:ascii="Times New Roman" w:hAnsi="Times New Roman" w:cs="Times New Roman"/>
          <w:sz w:val="24"/>
          <w:szCs w:val="24"/>
        </w:rPr>
        <w:t>ri</w:t>
      </w:r>
      <w:r w:rsidR="00784CB7">
        <w:rPr>
          <w:rFonts w:ascii="Times New Roman" w:hAnsi="Times New Roman" w:cs="Times New Roman"/>
          <w:sz w:val="24"/>
          <w:szCs w:val="24"/>
        </w:rPr>
        <w:t>c</w:t>
      </w:r>
      <w:r w:rsidR="00B3068F">
        <w:rPr>
          <w:rFonts w:ascii="Times New Roman" w:hAnsi="Times New Roman" w:cs="Times New Roman"/>
          <w:sz w:val="24"/>
          <w:szCs w:val="24"/>
        </w:rPr>
        <w:t>a do princí</w:t>
      </w:r>
      <w:r w:rsidRPr="00953091">
        <w:rPr>
          <w:rFonts w:ascii="Times New Roman" w:hAnsi="Times New Roman" w:cs="Times New Roman"/>
          <w:sz w:val="24"/>
          <w:szCs w:val="24"/>
        </w:rPr>
        <w:t>pio da insignificância.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02442C">
        <w:rPr>
          <w:rFonts w:ascii="Times New Roman" w:hAnsi="Times New Roman" w:cs="Times New Roman"/>
          <w:sz w:val="24"/>
          <w:szCs w:val="24"/>
        </w:rPr>
        <w:t>Para Fernando Capez</w:t>
      </w:r>
      <w:r w:rsidR="0084331B">
        <w:rPr>
          <w:rFonts w:ascii="Times New Roman" w:hAnsi="Times New Roman" w:cs="Times New Roman"/>
          <w:sz w:val="24"/>
          <w:szCs w:val="24"/>
        </w:rPr>
        <w:t xml:space="preserve"> (2009)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Pr="00953091">
        <w:rPr>
          <w:rFonts w:ascii="Times New Roman" w:hAnsi="Times New Roman" w:cs="Times New Roman"/>
          <w:sz w:val="24"/>
          <w:szCs w:val="24"/>
        </w:rPr>
        <w:t xml:space="preserve">este tem suas bases no Direito Romano, fundando-se no brocardo de </w:t>
      </w:r>
      <w:proofErr w:type="spellStart"/>
      <w:r w:rsidRPr="00784CB7">
        <w:rPr>
          <w:rFonts w:ascii="Times New Roman" w:hAnsi="Times New Roman" w:cs="Times New Roman"/>
          <w:i/>
          <w:sz w:val="24"/>
          <w:szCs w:val="24"/>
        </w:rPr>
        <w:t>mínimis</w:t>
      </w:r>
      <w:proofErr w:type="spellEnd"/>
      <w:r w:rsidRPr="00784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4CB7">
        <w:rPr>
          <w:rFonts w:ascii="Times New Roman" w:hAnsi="Times New Roman" w:cs="Times New Roman"/>
          <w:i/>
          <w:sz w:val="24"/>
          <w:szCs w:val="24"/>
        </w:rPr>
        <w:t>non</w:t>
      </w:r>
      <w:proofErr w:type="spellEnd"/>
      <w:r w:rsidRPr="00784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4CB7">
        <w:rPr>
          <w:rFonts w:ascii="Times New Roman" w:hAnsi="Times New Roman" w:cs="Times New Roman"/>
          <w:i/>
          <w:sz w:val="24"/>
          <w:szCs w:val="24"/>
        </w:rPr>
        <w:t>curat</w:t>
      </w:r>
      <w:proofErr w:type="spellEnd"/>
      <w:r w:rsidRPr="00784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4CB7">
        <w:rPr>
          <w:rFonts w:ascii="Times New Roman" w:hAnsi="Times New Roman" w:cs="Times New Roman"/>
          <w:i/>
          <w:sz w:val="24"/>
          <w:szCs w:val="24"/>
        </w:rPr>
        <w:t>praetor</w:t>
      </w:r>
      <w:proofErr w:type="spellEnd"/>
      <w:r w:rsidR="00784CB7">
        <w:rPr>
          <w:rFonts w:ascii="Times New Roman" w:hAnsi="Times New Roman" w:cs="Times New Roman"/>
          <w:sz w:val="24"/>
          <w:szCs w:val="24"/>
        </w:rPr>
        <w:t>. Entretanto, crí</w:t>
      </w:r>
      <w:r w:rsidRPr="00953091">
        <w:rPr>
          <w:rFonts w:ascii="Times New Roman" w:hAnsi="Times New Roman" w:cs="Times New Roman"/>
          <w:sz w:val="24"/>
          <w:szCs w:val="24"/>
        </w:rPr>
        <w:t>ticas a esta concepção acreditam que esta era apenas uma máxima genérica. Baseados no fato de que o direito</w:t>
      </w:r>
      <w:r w:rsidR="00A421F6">
        <w:rPr>
          <w:rFonts w:ascii="Times New Roman" w:hAnsi="Times New Roman" w:cs="Times New Roman"/>
          <w:sz w:val="24"/>
          <w:szCs w:val="24"/>
        </w:rPr>
        <w:t xml:space="preserve"> romano reconhecia</w:t>
      </w:r>
      <w:r w:rsidRPr="00953091">
        <w:rPr>
          <w:rFonts w:ascii="Times New Roman" w:hAnsi="Times New Roman" w:cs="Times New Roman"/>
          <w:sz w:val="24"/>
          <w:szCs w:val="24"/>
        </w:rPr>
        <w:t xml:space="preserve"> o chamado “qualitativo mínimo”, que era a ideia de racionalizar a atividade jurisdicional, esta corrente acredita que o in</w:t>
      </w:r>
      <w:r w:rsidR="0002442C">
        <w:rPr>
          <w:rFonts w:ascii="Times New Roman" w:hAnsi="Times New Roman" w:cs="Times New Roman"/>
          <w:sz w:val="24"/>
          <w:szCs w:val="24"/>
        </w:rPr>
        <w:t>teresse jurídico-penal do princí</w:t>
      </w:r>
      <w:r w:rsidRPr="00953091">
        <w:rPr>
          <w:rFonts w:ascii="Times New Roman" w:hAnsi="Times New Roman" w:cs="Times New Roman"/>
          <w:sz w:val="24"/>
          <w:szCs w:val="24"/>
        </w:rPr>
        <w:t>pio da insignificância não surge nesse contexto.</w:t>
      </w:r>
    </w:p>
    <w:p w:rsidR="00FE62B3" w:rsidRDefault="00FE62B3" w:rsidP="001D70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alguns autores, a </w:t>
      </w:r>
      <w:r w:rsidR="00784CB7">
        <w:rPr>
          <w:rFonts w:ascii="Times New Roman" w:hAnsi="Times New Roman" w:cs="Times New Roman"/>
          <w:sz w:val="24"/>
          <w:szCs w:val="24"/>
        </w:rPr>
        <w:t>primeira expressão de tal princí</w:t>
      </w:r>
      <w:r>
        <w:rPr>
          <w:rFonts w:ascii="Times New Roman" w:hAnsi="Times New Roman" w:cs="Times New Roman"/>
          <w:sz w:val="24"/>
          <w:szCs w:val="24"/>
        </w:rPr>
        <w:t>pio</w:t>
      </w:r>
      <w:r w:rsidR="00A4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deu no século XX na Europa. Em um contexto de desequilíbrio social marcado por duas grandes guerras mundiais, a falta de alimentos e de recursos de mín</w:t>
      </w:r>
      <w:r w:rsidR="00784CB7">
        <w:rPr>
          <w:rFonts w:ascii="Times New Roman" w:hAnsi="Times New Roman" w:cs="Times New Roman"/>
          <w:sz w:val="24"/>
          <w:szCs w:val="24"/>
        </w:rPr>
        <w:t>ima subsistência culminou uma sé</w:t>
      </w:r>
      <w:r>
        <w:rPr>
          <w:rFonts w:ascii="Times New Roman" w:hAnsi="Times New Roman" w:cs="Times New Roman"/>
          <w:sz w:val="24"/>
          <w:szCs w:val="24"/>
        </w:rPr>
        <w:t>rie de pequenos furtos. Surge aqui a denominaçã</w:t>
      </w:r>
      <w:r w:rsidR="00784CB7">
        <w:rPr>
          <w:rFonts w:ascii="Times New Roman" w:hAnsi="Times New Roman" w:cs="Times New Roman"/>
          <w:sz w:val="24"/>
          <w:szCs w:val="24"/>
        </w:rPr>
        <w:t>o de criminalidade de bagatela.</w:t>
      </w:r>
    </w:p>
    <w:p w:rsidR="002C0B48" w:rsidRDefault="002C0B48" w:rsidP="001D70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3091">
        <w:rPr>
          <w:rFonts w:ascii="Times New Roman" w:hAnsi="Times New Roman" w:cs="Times New Roman"/>
          <w:sz w:val="24"/>
          <w:szCs w:val="24"/>
        </w:rPr>
        <w:t>Independente das divergência</w:t>
      </w:r>
      <w:r w:rsidR="00784CB7">
        <w:rPr>
          <w:rFonts w:ascii="Times New Roman" w:hAnsi="Times New Roman" w:cs="Times New Roman"/>
          <w:sz w:val="24"/>
          <w:szCs w:val="24"/>
        </w:rPr>
        <w:t>s acerca de suas origens, é pací</w:t>
      </w:r>
      <w:r w:rsidRPr="00953091">
        <w:rPr>
          <w:rFonts w:ascii="Times New Roman" w:hAnsi="Times New Roman" w:cs="Times New Roman"/>
          <w:sz w:val="24"/>
          <w:szCs w:val="24"/>
        </w:rPr>
        <w:t>fico qu</w:t>
      </w:r>
      <w:r w:rsidR="00784CB7">
        <w:rPr>
          <w:rFonts w:ascii="Times New Roman" w:hAnsi="Times New Roman" w:cs="Times New Roman"/>
          <w:sz w:val="24"/>
          <w:szCs w:val="24"/>
        </w:rPr>
        <w:t>e o reconhecimento de tal princí</w:t>
      </w:r>
      <w:r w:rsidRPr="00953091">
        <w:rPr>
          <w:rFonts w:ascii="Times New Roman" w:hAnsi="Times New Roman" w:cs="Times New Roman"/>
          <w:sz w:val="24"/>
          <w:szCs w:val="24"/>
        </w:rPr>
        <w:t xml:space="preserve">pio se deu em 1964 com </w:t>
      </w:r>
      <w:proofErr w:type="spellStart"/>
      <w:r w:rsidRPr="00953091">
        <w:rPr>
          <w:rFonts w:ascii="Times New Roman" w:hAnsi="Times New Roman" w:cs="Times New Roman"/>
          <w:sz w:val="24"/>
          <w:szCs w:val="24"/>
        </w:rPr>
        <w:t>Claus</w:t>
      </w:r>
      <w:proofErr w:type="spellEnd"/>
      <w:r w:rsidRPr="0095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091">
        <w:rPr>
          <w:rFonts w:ascii="Times New Roman" w:hAnsi="Times New Roman" w:cs="Times New Roman"/>
          <w:sz w:val="24"/>
          <w:szCs w:val="24"/>
        </w:rPr>
        <w:t>Rox</w:t>
      </w:r>
      <w:r w:rsidR="00784C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84CB7">
        <w:rPr>
          <w:rFonts w:ascii="Times New Roman" w:hAnsi="Times New Roman" w:cs="Times New Roman"/>
          <w:sz w:val="24"/>
          <w:szCs w:val="24"/>
        </w:rPr>
        <w:t>, como assim discorre Luiz Flá</w:t>
      </w:r>
      <w:r w:rsidRPr="00953091">
        <w:rPr>
          <w:rFonts w:ascii="Times New Roman" w:hAnsi="Times New Roman" w:cs="Times New Roman"/>
          <w:sz w:val="24"/>
          <w:szCs w:val="24"/>
        </w:rPr>
        <w:t>vio Gomes:</w:t>
      </w:r>
    </w:p>
    <w:p w:rsidR="002C0B48" w:rsidRPr="001D70F0" w:rsidRDefault="002C0B48" w:rsidP="001D70F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4462C">
        <w:rPr>
          <w:rFonts w:ascii="Times New Roman" w:hAnsi="Times New Roman" w:cs="Times New Roman"/>
          <w:sz w:val="20"/>
          <w:szCs w:val="20"/>
        </w:rPr>
        <w:t xml:space="preserve">Se por um lado não se pode duvidar que </w:t>
      </w:r>
      <w:proofErr w:type="gramStart"/>
      <w:r w:rsidRPr="0034462C">
        <w:rPr>
          <w:rFonts w:ascii="Times New Roman" w:hAnsi="Times New Roman" w:cs="Times New Roman"/>
          <w:sz w:val="20"/>
          <w:szCs w:val="20"/>
        </w:rPr>
        <w:t>é</w:t>
      </w:r>
      <w:proofErr w:type="gramEnd"/>
      <w:r w:rsidRPr="0034462C">
        <w:rPr>
          <w:rFonts w:ascii="Times New Roman" w:hAnsi="Times New Roman" w:cs="Times New Roman"/>
          <w:sz w:val="20"/>
          <w:szCs w:val="20"/>
        </w:rPr>
        <w:t xml:space="preserve"> muito controvertida a origem histórica da teoria da insignificância, por outro, impõe-se sublimar que o pensamento penal vem (há tempos) insistindo em sua recuperação (pelo menos desde o século XIX)</w:t>
      </w:r>
      <w:r w:rsidR="00784CB7">
        <w:rPr>
          <w:rFonts w:ascii="Times New Roman" w:hAnsi="Times New Roman" w:cs="Times New Roman"/>
          <w:sz w:val="20"/>
          <w:szCs w:val="20"/>
        </w:rPr>
        <w:t>.</w:t>
      </w:r>
      <w:r w:rsidRPr="0034462C">
        <w:rPr>
          <w:rFonts w:ascii="Times New Roman" w:hAnsi="Times New Roman" w:cs="Times New Roman"/>
          <w:sz w:val="20"/>
          <w:szCs w:val="20"/>
        </w:rPr>
        <w:t xml:space="preserve"> São numerosos os autores que desse esse período a invocam e pedem sua restauração: assim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Carrara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>,</w:t>
      </w:r>
      <w:r w:rsidR="00784CB7">
        <w:rPr>
          <w:rFonts w:ascii="Times New Roman" w:hAnsi="Times New Roman" w:cs="Times New Roman"/>
          <w:sz w:val="20"/>
          <w:szCs w:val="20"/>
        </w:rPr>
        <w:t xml:space="preserve"> Von Liszt</w:t>
      </w:r>
      <w:r w:rsidRPr="0034462C">
        <w:rPr>
          <w:rFonts w:ascii="Times New Roman" w:hAnsi="Times New Roman" w:cs="Times New Roman"/>
          <w:sz w:val="20"/>
          <w:szCs w:val="20"/>
        </w:rPr>
        <w:t>,</w:t>
      </w:r>
      <w:r w:rsidR="00784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Quintialiano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Saldaña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Roxim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>,</w:t>
      </w:r>
      <w:r w:rsidR="00784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Baummann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>,</w:t>
      </w:r>
      <w:r w:rsidR="00784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Blaso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 xml:space="preserve"> e F</w:t>
      </w:r>
      <w:bookmarkStart w:id="0" w:name="_GoBack"/>
      <w:bookmarkEnd w:id="0"/>
      <w:r w:rsidRPr="0034462C">
        <w:rPr>
          <w:rFonts w:ascii="Times New Roman" w:hAnsi="Times New Roman" w:cs="Times New Roman"/>
          <w:sz w:val="20"/>
          <w:szCs w:val="20"/>
        </w:rPr>
        <w:t xml:space="preserve">ernandez de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Moreda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>,</w:t>
      </w:r>
      <w:r w:rsidR="00784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Soler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>,</w:t>
      </w:r>
      <w:r w:rsidR="00784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4CB7">
        <w:rPr>
          <w:rFonts w:ascii="Times New Roman" w:hAnsi="Times New Roman" w:cs="Times New Roman"/>
          <w:sz w:val="20"/>
          <w:szCs w:val="20"/>
        </w:rPr>
        <w:t>Zaffaroni</w:t>
      </w:r>
      <w:proofErr w:type="spellEnd"/>
      <w:r w:rsidR="00784CB7">
        <w:rPr>
          <w:rFonts w:ascii="Times New Roman" w:hAnsi="Times New Roman" w:cs="Times New Roman"/>
          <w:sz w:val="20"/>
          <w:szCs w:val="20"/>
        </w:rPr>
        <w:t xml:space="preserve"> ,etc. Nas ú</w:t>
      </w:r>
      <w:r w:rsidRPr="0034462C">
        <w:rPr>
          <w:rFonts w:ascii="Times New Roman" w:hAnsi="Times New Roman" w:cs="Times New Roman"/>
          <w:sz w:val="20"/>
          <w:szCs w:val="20"/>
        </w:rPr>
        <w:t xml:space="preserve">ltimas décadas destaca-se o trabalho de </w:t>
      </w:r>
      <w:proofErr w:type="spellStart"/>
      <w:r w:rsidRPr="0034462C">
        <w:rPr>
          <w:rFonts w:ascii="Times New Roman" w:hAnsi="Times New Roman" w:cs="Times New Roman"/>
          <w:sz w:val="20"/>
          <w:szCs w:val="20"/>
        </w:rPr>
        <w:t>Roxin</w:t>
      </w:r>
      <w:proofErr w:type="spellEnd"/>
      <w:r w:rsidRPr="0034462C">
        <w:rPr>
          <w:rFonts w:ascii="Times New Roman" w:hAnsi="Times New Roman" w:cs="Times New Roman"/>
          <w:sz w:val="20"/>
          <w:szCs w:val="20"/>
        </w:rPr>
        <w:t xml:space="preserve"> surgido em 1964,</w:t>
      </w:r>
      <w:r w:rsidR="00784CB7">
        <w:rPr>
          <w:rFonts w:ascii="Times New Roman" w:hAnsi="Times New Roman" w:cs="Times New Roman"/>
          <w:sz w:val="20"/>
          <w:szCs w:val="20"/>
        </w:rPr>
        <w:t xml:space="preserve"> </w:t>
      </w:r>
      <w:r w:rsidRPr="0034462C">
        <w:rPr>
          <w:rFonts w:ascii="Times New Roman" w:hAnsi="Times New Roman" w:cs="Times New Roman"/>
          <w:sz w:val="20"/>
          <w:szCs w:val="20"/>
        </w:rPr>
        <w:t>que postulo o reconhecimento da insignificância como cauda de exclusão da tipicidade pena</w:t>
      </w:r>
      <w:r w:rsidR="00784CB7">
        <w:rPr>
          <w:rFonts w:ascii="Times New Roman" w:hAnsi="Times New Roman" w:cs="Times New Roman"/>
          <w:sz w:val="20"/>
          <w:szCs w:val="20"/>
        </w:rPr>
        <w:t>l. (2010, p.54-55).</w:t>
      </w:r>
    </w:p>
    <w:p w:rsidR="001D70F0" w:rsidRDefault="001D70F0" w:rsidP="001D70F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CB63FD" w:rsidRPr="00041516" w:rsidRDefault="00321918" w:rsidP="001D70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princípio da insignificância está consagrado em nossa Constituição Federal em seus artigos 1°</w:t>
      </w:r>
      <w:r w:rsidRPr="00EA30D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EA30D6">
        <w:rPr>
          <w:rFonts w:ascii="Times New Roman" w:hAnsi="Times New Roman" w:cs="Times New Roman"/>
          <w:sz w:val="24"/>
        </w:rPr>
        <w:t>III,</w:t>
      </w:r>
      <w:r>
        <w:rPr>
          <w:rFonts w:ascii="Times New Roman" w:hAnsi="Times New Roman" w:cs="Times New Roman"/>
          <w:sz w:val="24"/>
        </w:rPr>
        <w:t xml:space="preserve"> 3º</w:t>
      </w:r>
      <w:r w:rsidRPr="00EA30D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EA30D6">
        <w:rPr>
          <w:rFonts w:ascii="Times New Roman" w:hAnsi="Times New Roman" w:cs="Times New Roman"/>
          <w:sz w:val="24"/>
        </w:rPr>
        <w:t>I,</w:t>
      </w:r>
      <w:r>
        <w:rPr>
          <w:rFonts w:ascii="Times New Roman" w:hAnsi="Times New Roman" w:cs="Times New Roman"/>
          <w:sz w:val="24"/>
        </w:rPr>
        <w:t xml:space="preserve"> II e IV e 5º caput </w:t>
      </w:r>
      <w:r w:rsidRPr="00EA30D6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e forma implícita</w:t>
      </w:r>
      <w:r w:rsidRPr="00EA30D6">
        <w:rPr>
          <w:rFonts w:ascii="Times New Roman" w:hAnsi="Times New Roman" w:cs="Times New Roman"/>
          <w:sz w:val="24"/>
        </w:rPr>
        <w:t xml:space="preserve">. </w:t>
      </w:r>
      <w:r w:rsidR="008E3995">
        <w:rPr>
          <w:rFonts w:ascii="Times New Roman" w:hAnsi="Times New Roman" w:cs="Times New Roman"/>
          <w:sz w:val="24"/>
        </w:rPr>
        <w:t>A motivação de tal princí</w:t>
      </w:r>
      <w:r w:rsidR="008E3995" w:rsidRPr="00EA30D6">
        <w:rPr>
          <w:rFonts w:ascii="Times New Roman" w:hAnsi="Times New Roman" w:cs="Times New Roman"/>
          <w:sz w:val="24"/>
        </w:rPr>
        <w:t xml:space="preserve">pio consiste na necessidade de equilíbrio entre o delito e a pena. Este se correlaciona diretamente com outros princípios penais como a legalidade, a adequação social, a lesividade e a </w:t>
      </w:r>
      <w:r>
        <w:rPr>
          <w:rFonts w:ascii="Times New Roman" w:hAnsi="Times New Roman" w:cs="Times New Roman"/>
          <w:sz w:val="24"/>
        </w:rPr>
        <w:t xml:space="preserve">proporcionalidade. </w:t>
      </w:r>
      <w:r w:rsidR="0034462C">
        <w:rPr>
          <w:rFonts w:ascii="Times New Roman" w:hAnsi="Times New Roman" w:cs="Times New Roman"/>
          <w:sz w:val="24"/>
        </w:rPr>
        <w:t>Nesse contexto</w:t>
      </w:r>
      <w:r w:rsidR="00953D35">
        <w:rPr>
          <w:rFonts w:ascii="Times New Roman" w:hAnsi="Times New Roman" w:cs="Times New Roman"/>
          <w:sz w:val="24"/>
        </w:rPr>
        <w:t xml:space="preserve"> explica </w:t>
      </w:r>
      <w:r w:rsidR="00041516">
        <w:rPr>
          <w:rFonts w:ascii="Times New Roman" w:hAnsi="Times New Roman" w:cs="Times New Roman"/>
          <w:sz w:val="24"/>
        </w:rPr>
        <w:t xml:space="preserve">Cezar Roberto </w:t>
      </w:r>
      <w:r w:rsidR="00A13986">
        <w:rPr>
          <w:rFonts w:ascii="Times New Roman" w:hAnsi="Times New Roman" w:cs="Times New Roman"/>
          <w:sz w:val="24"/>
        </w:rPr>
        <w:t>Bi</w:t>
      </w:r>
      <w:r w:rsidR="00E672B4">
        <w:rPr>
          <w:rFonts w:ascii="Times New Roman" w:hAnsi="Times New Roman" w:cs="Times New Roman"/>
          <w:sz w:val="24"/>
        </w:rPr>
        <w:t>tencourt</w:t>
      </w:r>
      <w:r w:rsidR="00041516">
        <w:rPr>
          <w:rFonts w:ascii="Times New Roman" w:hAnsi="Times New Roman" w:cs="Times New Roman"/>
          <w:sz w:val="24"/>
        </w:rPr>
        <w:t xml:space="preserve">: </w:t>
      </w:r>
      <w:r w:rsidR="0034462C">
        <w:rPr>
          <w:rFonts w:ascii="Times New Roman" w:hAnsi="Times New Roman" w:cs="Times New Roman"/>
          <w:sz w:val="24"/>
        </w:rPr>
        <w:t xml:space="preserve">      </w:t>
      </w:r>
      <w:r w:rsidR="00953D35">
        <w:rPr>
          <w:rFonts w:ascii="Times New Roman" w:hAnsi="Times New Roman" w:cs="Times New Roman"/>
          <w:sz w:val="24"/>
        </w:rPr>
        <w:t xml:space="preserve">      </w:t>
      </w:r>
    </w:p>
    <w:p w:rsidR="00B44D84" w:rsidRDefault="0034462C" w:rsidP="008077FB">
      <w:pPr>
        <w:spacing w:line="240" w:lineRule="auto"/>
        <w:ind w:left="3402"/>
        <w:jc w:val="both"/>
        <w:rPr>
          <w:rFonts w:ascii="Times New Roman" w:hAnsi="Times New Roman" w:cs="Times New Roman"/>
          <w:sz w:val="20"/>
        </w:rPr>
      </w:pPr>
      <w:r w:rsidRPr="0034462C">
        <w:rPr>
          <w:rFonts w:ascii="Times New Roman" w:hAnsi="Times New Roman" w:cs="Times New Roman"/>
          <w:sz w:val="20"/>
        </w:rPr>
        <w:t xml:space="preserve">É </w:t>
      </w:r>
      <w:r w:rsidR="00E672B4" w:rsidRPr="0034462C">
        <w:rPr>
          <w:rFonts w:ascii="Times New Roman" w:hAnsi="Times New Roman" w:cs="Times New Roman"/>
          <w:sz w:val="20"/>
        </w:rPr>
        <w:t>necessária</w:t>
      </w:r>
      <w:r w:rsidRPr="0034462C">
        <w:rPr>
          <w:rFonts w:ascii="Times New Roman" w:hAnsi="Times New Roman" w:cs="Times New Roman"/>
          <w:sz w:val="20"/>
        </w:rPr>
        <w:t xml:space="preserve"> uma efetiva proporcionalidade entre a gravidade da conduta que se pretende punir e a drasticidade da intervenção estatal</w:t>
      </w:r>
      <w:r w:rsidR="00953D35">
        <w:rPr>
          <w:rFonts w:ascii="Times New Roman" w:hAnsi="Times New Roman" w:cs="Times New Roman"/>
          <w:sz w:val="20"/>
        </w:rPr>
        <w:t>.</w:t>
      </w:r>
      <w:r w:rsidR="009A43E8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Frequentemente,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condutas que se a</w:t>
      </w:r>
      <w:r w:rsidR="00E672B4">
        <w:rPr>
          <w:rFonts w:ascii="Times New Roman" w:hAnsi="Times New Roman" w:cs="Times New Roman"/>
          <w:sz w:val="20"/>
        </w:rPr>
        <w:t>moldam a determinado tipo penal</w:t>
      </w:r>
      <w:r w:rsidRPr="0034462C">
        <w:rPr>
          <w:rFonts w:ascii="Times New Roman" w:hAnsi="Times New Roman" w:cs="Times New Roman"/>
          <w:sz w:val="20"/>
        </w:rPr>
        <w:t>,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sob o ponto de vista formal,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não apresentam nenhuma relevância</w:t>
      </w:r>
      <w:r w:rsidR="00E672B4">
        <w:rPr>
          <w:rFonts w:ascii="Times New Roman" w:hAnsi="Times New Roman" w:cs="Times New Roman"/>
          <w:sz w:val="20"/>
        </w:rPr>
        <w:t xml:space="preserve"> material. Essas circunstâncias</w:t>
      </w:r>
      <w:r w:rsidR="00E672B4" w:rsidRPr="0034462C">
        <w:rPr>
          <w:rFonts w:ascii="Times New Roman" w:hAnsi="Times New Roman" w:cs="Times New Roman"/>
          <w:sz w:val="20"/>
        </w:rPr>
        <w:t xml:space="preserve"> podem-se</w:t>
      </w:r>
      <w:r w:rsidRPr="0034462C">
        <w:rPr>
          <w:rFonts w:ascii="Times New Roman" w:hAnsi="Times New Roman" w:cs="Times New Roman"/>
          <w:sz w:val="20"/>
        </w:rPr>
        <w:t xml:space="preserve"> afastar liminarmente a tipicidade penal porque em verdade o bem jurídico não chegou a ser </w:t>
      </w:r>
      <w:r w:rsidRPr="0034462C">
        <w:rPr>
          <w:rFonts w:ascii="Times New Roman" w:hAnsi="Times New Roman" w:cs="Times New Roman"/>
          <w:sz w:val="20"/>
        </w:rPr>
        <w:lastRenderedPageBreak/>
        <w:t>lesado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[...]</w:t>
      </w:r>
      <w:r w:rsidR="009A43E8">
        <w:rPr>
          <w:rFonts w:ascii="Times New Roman" w:hAnsi="Times New Roman" w:cs="Times New Roman"/>
          <w:sz w:val="20"/>
        </w:rPr>
        <w:t xml:space="preserve"> Assim, a ir</w:t>
      </w:r>
      <w:r w:rsidRPr="0034462C">
        <w:rPr>
          <w:rFonts w:ascii="Times New Roman" w:hAnsi="Times New Roman" w:cs="Times New Roman"/>
          <w:sz w:val="20"/>
        </w:rPr>
        <w:t xml:space="preserve">relevância ou insignificância de determinada conduta deve ser aferida não apenas em relação </w:t>
      </w:r>
      <w:proofErr w:type="gramStart"/>
      <w:r w:rsidRPr="0034462C">
        <w:rPr>
          <w:rFonts w:ascii="Times New Roman" w:hAnsi="Times New Roman" w:cs="Times New Roman"/>
          <w:sz w:val="20"/>
        </w:rPr>
        <w:t>a</w:t>
      </w:r>
      <w:proofErr w:type="gramEnd"/>
      <w:r w:rsidRPr="0034462C">
        <w:rPr>
          <w:rFonts w:ascii="Times New Roman" w:hAnsi="Times New Roman" w:cs="Times New Roman"/>
          <w:sz w:val="20"/>
        </w:rPr>
        <w:t xml:space="preserve"> impor</w:t>
      </w:r>
      <w:r w:rsidR="00E672B4">
        <w:rPr>
          <w:rFonts w:ascii="Times New Roman" w:hAnsi="Times New Roman" w:cs="Times New Roman"/>
          <w:sz w:val="20"/>
        </w:rPr>
        <w:t>tância do bem jurídico atingido</w:t>
      </w:r>
      <w:r w:rsidRPr="0034462C">
        <w:rPr>
          <w:rFonts w:ascii="Times New Roman" w:hAnsi="Times New Roman" w:cs="Times New Roman"/>
          <w:sz w:val="20"/>
        </w:rPr>
        <w:t>,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mas especialmente em relação ao grau de sua intensidade,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isto é,</w:t>
      </w:r>
      <w:r w:rsidR="00E672B4">
        <w:rPr>
          <w:rFonts w:ascii="Times New Roman" w:hAnsi="Times New Roman" w:cs="Times New Roman"/>
          <w:sz w:val="20"/>
        </w:rPr>
        <w:t xml:space="preserve"> </w:t>
      </w:r>
      <w:r w:rsidRPr="0034462C">
        <w:rPr>
          <w:rFonts w:ascii="Times New Roman" w:hAnsi="Times New Roman" w:cs="Times New Roman"/>
          <w:sz w:val="20"/>
        </w:rPr>
        <w:t>pela extensão da lesão produzida.</w:t>
      </w:r>
      <w:r w:rsidR="00E672B4">
        <w:rPr>
          <w:rFonts w:ascii="Times New Roman" w:hAnsi="Times New Roman" w:cs="Times New Roman"/>
          <w:sz w:val="20"/>
        </w:rPr>
        <w:t xml:space="preserve"> (</w:t>
      </w:r>
      <w:r w:rsidR="00E672B4" w:rsidRPr="00953D35">
        <w:rPr>
          <w:rFonts w:ascii="Times New Roman" w:eastAsia="Times New Roman" w:hAnsi="Times New Roman" w:cs="Times New Roman"/>
          <w:sz w:val="20"/>
          <w:szCs w:val="20"/>
        </w:rPr>
        <w:t>1997</w:t>
      </w:r>
      <w:r w:rsidR="00E672B4">
        <w:rPr>
          <w:rFonts w:ascii="Times New Roman" w:eastAsia="Times New Roman" w:hAnsi="Times New Roman" w:cs="Times New Roman"/>
          <w:sz w:val="20"/>
          <w:szCs w:val="20"/>
        </w:rPr>
        <w:t>,</w:t>
      </w:r>
      <w:r w:rsidR="00E672B4" w:rsidRPr="00953D35">
        <w:rPr>
          <w:rFonts w:ascii="Times New Roman" w:eastAsia="Times New Roman" w:hAnsi="Times New Roman" w:cs="Times New Roman"/>
          <w:sz w:val="20"/>
          <w:szCs w:val="20"/>
        </w:rPr>
        <w:t xml:space="preserve"> p. 45-46</w:t>
      </w:r>
      <w:r w:rsidR="00E672B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44D84" w:rsidRPr="00B44D84" w:rsidRDefault="00B44D84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palavras do mesmo autor</w:t>
      </w:r>
      <w:r w:rsidRPr="00B44D84">
        <w:rPr>
          <w:rFonts w:ascii="Times New Roman" w:hAnsi="Times New Roman" w:cs="Times New Roman"/>
          <w:sz w:val="24"/>
          <w:szCs w:val="24"/>
        </w:rPr>
        <w:t xml:space="preserve"> não podemos considerar que toda vez que um bem jurídico for ofendido haverá o injusto típico, é necessário para a tipicidade penal </w:t>
      </w:r>
      <w:proofErr w:type="gramStart"/>
      <w:r w:rsidRPr="00B44D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44D84">
        <w:rPr>
          <w:rFonts w:ascii="Times New Roman" w:hAnsi="Times New Roman" w:cs="Times New Roman"/>
          <w:sz w:val="24"/>
          <w:szCs w:val="24"/>
        </w:rPr>
        <w:t xml:space="preserve"> ofensa grave ao bem tutelado.  Há necessidade de proporcionalidade entre a ação e a consequência que a intervenção estatal gera. </w:t>
      </w:r>
    </w:p>
    <w:p w:rsidR="000F6620" w:rsidRDefault="004C363F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nosso paí</w:t>
      </w:r>
      <w:r w:rsidR="00F30D36">
        <w:rPr>
          <w:rFonts w:ascii="Times New Roman" w:hAnsi="Times New Roman" w:cs="Times New Roman"/>
          <w:sz w:val="24"/>
        </w:rPr>
        <w:t>s a</w:t>
      </w:r>
      <w:r w:rsidR="009A43E8">
        <w:rPr>
          <w:rFonts w:ascii="Times New Roman" w:hAnsi="Times New Roman" w:cs="Times New Roman"/>
          <w:sz w:val="24"/>
        </w:rPr>
        <w:t xml:space="preserve"> jurisprudência utiliza o princí</w:t>
      </w:r>
      <w:r w:rsidR="00F30D36">
        <w:rPr>
          <w:rFonts w:ascii="Times New Roman" w:hAnsi="Times New Roman" w:cs="Times New Roman"/>
          <w:sz w:val="24"/>
        </w:rPr>
        <w:t>pio da insignificância para excluir a tipicidade dos delitos que são considerados de pouca</w:t>
      </w:r>
      <w:r>
        <w:rPr>
          <w:rFonts w:ascii="Times New Roman" w:hAnsi="Times New Roman" w:cs="Times New Roman"/>
          <w:sz w:val="24"/>
        </w:rPr>
        <w:t xml:space="preserve"> relevância</w:t>
      </w:r>
      <w:r w:rsidR="00F30D36">
        <w:rPr>
          <w:rFonts w:ascii="Times New Roman" w:hAnsi="Times New Roman" w:cs="Times New Roman"/>
          <w:sz w:val="24"/>
        </w:rPr>
        <w:t xml:space="preserve"> para o bem jurídico </w:t>
      </w:r>
      <w:r>
        <w:rPr>
          <w:rFonts w:ascii="Times New Roman" w:hAnsi="Times New Roman" w:cs="Times New Roman"/>
          <w:sz w:val="24"/>
        </w:rPr>
        <w:t>protegido. No crime de descaminho, que juntamente com o contrabando são temas centrais do presente artigo, o Supremo Tribunal Federal adota que o limite para aferição de relevância encontra-se instituído pela Lei n° 11.033/</w:t>
      </w:r>
      <w:r w:rsidR="0056643E">
        <w:rPr>
          <w:rFonts w:ascii="Times New Roman" w:hAnsi="Times New Roman" w:cs="Times New Roman"/>
          <w:sz w:val="24"/>
        </w:rPr>
        <w:t>04.</w:t>
      </w:r>
      <w:r w:rsidR="009A43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Ou seja, v</w:t>
      </w:r>
      <w:r w:rsidR="009A43E8">
        <w:rPr>
          <w:rFonts w:ascii="Times New Roman" w:hAnsi="Times New Roman" w:cs="Times New Roman"/>
          <w:sz w:val="24"/>
        </w:rPr>
        <w:t>alores inferiores a RS 10.00,00</w:t>
      </w:r>
      <w:r>
        <w:rPr>
          <w:rFonts w:ascii="Times New Roman" w:hAnsi="Times New Roman" w:cs="Times New Roman"/>
          <w:sz w:val="24"/>
        </w:rPr>
        <w:t xml:space="preserve"> não devem ensejar ação pen</w:t>
      </w:r>
      <w:r w:rsidR="009A43E8">
        <w:rPr>
          <w:rFonts w:ascii="Times New Roman" w:hAnsi="Times New Roman" w:cs="Times New Roman"/>
          <w:sz w:val="24"/>
        </w:rPr>
        <w:t>al</w:t>
      </w:r>
      <w:r w:rsidR="0056643E">
        <w:rPr>
          <w:rFonts w:ascii="Times New Roman" w:hAnsi="Times New Roman" w:cs="Times New Roman"/>
          <w:sz w:val="24"/>
        </w:rPr>
        <w:t>.</w:t>
      </w:r>
      <w:r w:rsidR="000F6620">
        <w:rPr>
          <w:rFonts w:ascii="Times New Roman" w:hAnsi="Times New Roman" w:cs="Times New Roman"/>
          <w:sz w:val="24"/>
        </w:rPr>
        <w:t xml:space="preserve"> </w:t>
      </w:r>
    </w:p>
    <w:p w:rsidR="00010497" w:rsidRDefault="000F6620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Devemos considerar que o cerne da questão não é a atipicidade em virtude</w:t>
      </w:r>
      <w:r w:rsidR="009A43E8">
        <w:rPr>
          <w:rFonts w:ascii="Times New Roman" w:hAnsi="Times New Roman" w:cs="Times New Roman"/>
          <w:sz w:val="24"/>
        </w:rPr>
        <w:t xml:space="preserve"> do valor do tributo devido, até</w:t>
      </w:r>
      <w:r>
        <w:rPr>
          <w:rFonts w:ascii="Times New Roman" w:hAnsi="Times New Roman" w:cs="Times New Roman"/>
          <w:sz w:val="24"/>
        </w:rPr>
        <w:t xml:space="preserve"> porque o montante de RS 10.000,00 não pode ser considerado irrisório frente </w:t>
      </w:r>
      <w:r w:rsidR="00010497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realidade </w:t>
      </w:r>
      <w:r w:rsidR="00010497">
        <w:rPr>
          <w:rFonts w:ascii="Times New Roman" w:hAnsi="Times New Roman" w:cs="Times New Roman"/>
          <w:sz w:val="24"/>
        </w:rPr>
        <w:t>nacional.</w:t>
      </w:r>
      <w:r>
        <w:rPr>
          <w:rFonts w:ascii="Times New Roman" w:hAnsi="Times New Roman" w:cs="Times New Roman"/>
          <w:sz w:val="24"/>
        </w:rPr>
        <w:t xml:space="preserve"> A aplicação do principio da insignificância se da em face de um dos bens tutelados que é o erário. Nã</w:t>
      </w:r>
      <w:r w:rsidR="009A43E8">
        <w:rPr>
          <w:rFonts w:ascii="Times New Roman" w:hAnsi="Times New Roman" w:cs="Times New Roman"/>
          <w:sz w:val="24"/>
        </w:rPr>
        <w:t>o seria razoável movimentar a má</w:t>
      </w:r>
      <w:r>
        <w:rPr>
          <w:rFonts w:ascii="Times New Roman" w:hAnsi="Times New Roman" w:cs="Times New Roman"/>
          <w:sz w:val="24"/>
        </w:rPr>
        <w:t>quina estatal para</w:t>
      </w:r>
      <w:r w:rsidR="009A43E8">
        <w:rPr>
          <w:rFonts w:ascii="Times New Roman" w:hAnsi="Times New Roman" w:cs="Times New Roman"/>
          <w:sz w:val="24"/>
        </w:rPr>
        <w:t xml:space="preserve"> cobrança de créditos que até</w:t>
      </w:r>
      <w:r>
        <w:rPr>
          <w:rFonts w:ascii="Times New Roman" w:hAnsi="Times New Roman" w:cs="Times New Roman"/>
          <w:sz w:val="24"/>
        </w:rPr>
        <w:t xml:space="preserve"> na esfera cível são arquivados a espera de atingirem valor </w:t>
      </w:r>
      <w:r w:rsidR="00010497">
        <w:rPr>
          <w:rFonts w:ascii="Times New Roman" w:hAnsi="Times New Roman" w:cs="Times New Roman"/>
          <w:sz w:val="24"/>
        </w:rPr>
        <w:t>maior para que a Fazenda Nacional utilize os meio necessários à cobrança.  Não se trata de agraciar quem comete tal delito nestas condições, mas sim direcionar a força do Estado para cobrança de valores mais significativos.</w:t>
      </w:r>
    </w:p>
    <w:p w:rsidR="00384B5E" w:rsidRPr="00B44D84" w:rsidRDefault="009A43E8" w:rsidP="00EC40B8">
      <w:pPr>
        <w:spacing w:before="240" w:line="360" w:lineRule="auto"/>
        <w:ind w:firstLine="113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</w:rPr>
        <w:t>Portanto, é prudente a aná</w:t>
      </w:r>
      <w:r w:rsidR="00041516">
        <w:rPr>
          <w:rFonts w:ascii="Times New Roman" w:hAnsi="Times New Roman" w:cs="Times New Roman"/>
          <w:sz w:val="24"/>
        </w:rPr>
        <w:t>lise do</w:t>
      </w:r>
      <w:r>
        <w:rPr>
          <w:rFonts w:ascii="Times New Roman" w:hAnsi="Times New Roman" w:cs="Times New Roman"/>
          <w:sz w:val="24"/>
        </w:rPr>
        <w:t xml:space="preserve"> caráter fragmentário do Direito P</w:t>
      </w:r>
      <w:r w:rsidR="00010497">
        <w:rPr>
          <w:rFonts w:ascii="Times New Roman" w:hAnsi="Times New Roman" w:cs="Times New Roman"/>
          <w:sz w:val="24"/>
        </w:rPr>
        <w:t>enal onde sua atuação deve se dar na proteção dos bens mais importan</w:t>
      </w:r>
      <w:r w:rsidR="00900157">
        <w:rPr>
          <w:rFonts w:ascii="Times New Roman" w:hAnsi="Times New Roman" w:cs="Times New Roman"/>
          <w:sz w:val="24"/>
        </w:rPr>
        <w:t xml:space="preserve">tes para a sociedade. Este é a </w:t>
      </w:r>
      <w:r w:rsidR="00900157" w:rsidRPr="00900157">
        <w:rPr>
          <w:rFonts w:ascii="Times New Roman" w:hAnsi="Times New Roman" w:cs="Times New Roman"/>
          <w:i/>
          <w:sz w:val="24"/>
        </w:rPr>
        <w:t>u</w:t>
      </w:r>
      <w:r w:rsidRPr="00900157">
        <w:rPr>
          <w:rFonts w:ascii="Times New Roman" w:hAnsi="Times New Roman" w:cs="Times New Roman"/>
          <w:i/>
          <w:sz w:val="24"/>
        </w:rPr>
        <w:t>ltima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43E8">
        <w:rPr>
          <w:rFonts w:ascii="Times New Roman" w:hAnsi="Times New Roman" w:cs="Times New Roman"/>
          <w:i/>
          <w:sz w:val="24"/>
        </w:rPr>
        <w:t>ratio</w:t>
      </w:r>
      <w:proofErr w:type="spellEnd"/>
      <w:r w:rsidR="00010497">
        <w:rPr>
          <w:rFonts w:ascii="Times New Roman" w:hAnsi="Times New Roman" w:cs="Times New Roman"/>
          <w:sz w:val="24"/>
        </w:rPr>
        <w:t xml:space="preserve">.  </w:t>
      </w:r>
    </w:p>
    <w:p w:rsidR="0056643E" w:rsidRDefault="009A43E8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entanto, críticas severas quanto à aplicação deste princí</w:t>
      </w:r>
      <w:r w:rsidR="00AE57FB">
        <w:rPr>
          <w:rFonts w:ascii="Times New Roman" w:hAnsi="Times New Roman" w:cs="Times New Roman"/>
          <w:sz w:val="24"/>
        </w:rPr>
        <w:t>pio surgem das mais diversas correntes doutrinárias.</w:t>
      </w:r>
      <w:r w:rsidR="00975CE1">
        <w:rPr>
          <w:rFonts w:ascii="Times New Roman" w:hAnsi="Times New Roman" w:cs="Times New Roman"/>
          <w:sz w:val="24"/>
        </w:rPr>
        <w:t xml:space="preserve"> O critério patrimonial adotad</w:t>
      </w:r>
      <w:r w:rsidR="00A06809">
        <w:rPr>
          <w:rFonts w:ascii="Times New Roman" w:hAnsi="Times New Roman" w:cs="Times New Roman"/>
          <w:sz w:val="24"/>
        </w:rPr>
        <w:t>o é um dos pontos controversos, ao adotar tal critério há uma vinculação a</w:t>
      </w:r>
      <w:r>
        <w:rPr>
          <w:rFonts w:ascii="Times New Roman" w:hAnsi="Times New Roman" w:cs="Times New Roman"/>
          <w:sz w:val="24"/>
        </w:rPr>
        <w:t>o bem jurídico “administração pú</w:t>
      </w:r>
      <w:r w:rsidR="00A06809">
        <w:rPr>
          <w:rFonts w:ascii="Times New Roman" w:hAnsi="Times New Roman" w:cs="Times New Roman"/>
          <w:sz w:val="24"/>
        </w:rPr>
        <w:t xml:space="preserve">blica”. Como será demonstrado a </w:t>
      </w:r>
      <w:r w:rsidR="00384B5E">
        <w:rPr>
          <w:rFonts w:ascii="Times New Roman" w:hAnsi="Times New Roman" w:cs="Times New Roman"/>
          <w:sz w:val="24"/>
        </w:rPr>
        <w:t>seguir,</w:t>
      </w:r>
      <w:r w:rsidR="00A06809">
        <w:rPr>
          <w:rFonts w:ascii="Times New Roman" w:hAnsi="Times New Roman" w:cs="Times New Roman"/>
          <w:sz w:val="24"/>
        </w:rPr>
        <w:t xml:space="preserve"> tais crimes são pluriofensivos ferindo outros valores fundamentais d</w:t>
      </w:r>
      <w:r w:rsidR="00F66614">
        <w:rPr>
          <w:rFonts w:ascii="Times New Roman" w:hAnsi="Times New Roman" w:cs="Times New Roman"/>
          <w:sz w:val="24"/>
        </w:rPr>
        <w:t>a socieda</w:t>
      </w:r>
      <w:r w:rsidR="00A06809">
        <w:rPr>
          <w:rFonts w:ascii="Times New Roman" w:hAnsi="Times New Roman" w:cs="Times New Roman"/>
          <w:sz w:val="24"/>
        </w:rPr>
        <w:t>de como a proteção aos direitos autorais</w:t>
      </w:r>
      <w:r>
        <w:rPr>
          <w:rFonts w:ascii="Times New Roman" w:hAnsi="Times New Roman" w:cs="Times New Roman"/>
          <w:sz w:val="24"/>
        </w:rPr>
        <w:t>, direitos do consumidor, saúde</w:t>
      </w:r>
      <w:r w:rsidR="00A068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A06809">
        <w:rPr>
          <w:rFonts w:ascii="Times New Roman" w:hAnsi="Times New Roman" w:cs="Times New Roman"/>
          <w:sz w:val="24"/>
        </w:rPr>
        <w:t>etc.</w:t>
      </w:r>
      <w:r w:rsidR="003079D6">
        <w:rPr>
          <w:rFonts w:ascii="Times New Roman" w:hAnsi="Times New Roman" w:cs="Times New Roman"/>
          <w:sz w:val="24"/>
        </w:rPr>
        <w:t xml:space="preserve"> </w:t>
      </w:r>
      <w:r w:rsidR="00384B5E">
        <w:rPr>
          <w:rFonts w:ascii="Times New Roman" w:hAnsi="Times New Roman" w:cs="Times New Roman"/>
          <w:sz w:val="24"/>
        </w:rPr>
        <w:t xml:space="preserve">A falta de punição para tal delito seria uma afronta aos outros princípios tutelados que sofrem lesão com tais praticas. </w:t>
      </w:r>
    </w:p>
    <w:p w:rsidR="00041516" w:rsidRDefault="00041516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Seria imperioso deixar de destacar que no crime de contrabando o posicionamento dos Tribunais não é equiparado ao </w:t>
      </w:r>
      <w:r w:rsidR="004333D3">
        <w:rPr>
          <w:rFonts w:ascii="Times New Roman" w:hAnsi="Times New Roman" w:cs="Times New Roman"/>
          <w:sz w:val="24"/>
        </w:rPr>
        <w:t xml:space="preserve">descaminho. Os bens jurídicos protegidos no contrabando não se referem apenas ao fisco, mas a preservação de questões correlatadas a segurança, a saúde, </w:t>
      </w:r>
      <w:r w:rsidR="00B44D84">
        <w:rPr>
          <w:rFonts w:ascii="Times New Roman" w:hAnsi="Times New Roman" w:cs="Times New Roman"/>
          <w:sz w:val="24"/>
        </w:rPr>
        <w:t>etc</w:t>
      </w:r>
      <w:r w:rsidR="009A43E8">
        <w:rPr>
          <w:rFonts w:ascii="Times New Roman" w:hAnsi="Times New Roman" w:cs="Times New Roman"/>
          <w:sz w:val="24"/>
        </w:rPr>
        <w:t>.</w:t>
      </w:r>
      <w:r w:rsidR="00B44D84">
        <w:rPr>
          <w:rFonts w:ascii="Times New Roman" w:hAnsi="Times New Roman" w:cs="Times New Roman"/>
          <w:sz w:val="24"/>
        </w:rPr>
        <w:t>, como assim demonstraremos no decorrer do presente artigo.</w:t>
      </w:r>
    </w:p>
    <w:p w:rsidR="00041516" w:rsidRPr="00EA30D6" w:rsidRDefault="009A43E8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princí</w:t>
      </w:r>
      <w:r w:rsidR="00EB4F51">
        <w:rPr>
          <w:rFonts w:ascii="Times New Roman" w:hAnsi="Times New Roman" w:cs="Times New Roman"/>
          <w:sz w:val="24"/>
        </w:rPr>
        <w:t xml:space="preserve">pio da insignificância precisa de requisitos para sua aplicação. O primeiro é a mínima ofensividade da conduta, depois é necessário se observar a periculosidade social da ação, em seguida o grau reduzido de reprovabilidade do comportamento e por fim a inexpressividade da lesão jurídica </w:t>
      </w:r>
      <w:r w:rsidR="004333D3">
        <w:rPr>
          <w:rFonts w:ascii="Times New Roman" w:hAnsi="Times New Roman" w:cs="Times New Roman"/>
          <w:sz w:val="24"/>
        </w:rPr>
        <w:t>provocada.</w:t>
      </w:r>
      <w:r w:rsidR="00EB4F51">
        <w:rPr>
          <w:rFonts w:ascii="Times New Roman" w:hAnsi="Times New Roman" w:cs="Times New Roman"/>
          <w:sz w:val="24"/>
        </w:rPr>
        <w:t xml:space="preserve"> Caso falte qualquer um destes requisito</w:t>
      </w:r>
      <w:r w:rsidR="008077FB">
        <w:rPr>
          <w:rFonts w:ascii="Times New Roman" w:hAnsi="Times New Roman" w:cs="Times New Roman"/>
          <w:sz w:val="24"/>
        </w:rPr>
        <w:t>s não haverá aplicação do princí</w:t>
      </w:r>
      <w:r w:rsidR="00EB4F51">
        <w:rPr>
          <w:rFonts w:ascii="Times New Roman" w:hAnsi="Times New Roman" w:cs="Times New Roman"/>
          <w:sz w:val="24"/>
        </w:rPr>
        <w:t>pio</w:t>
      </w:r>
      <w:r w:rsidR="004333D3">
        <w:rPr>
          <w:rFonts w:ascii="Times New Roman" w:hAnsi="Times New Roman" w:cs="Times New Roman"/>
          <w:sz w:val="24"/>
        </w:rPr>
        <w:t>, pois</w:t>
      </w:r>
      <w:r w:rsidR="00EB4F51">
        <w:rPr>
          <w:rFonts w:ascii="Times New Roman" w:hAnsi="Times New Roman" w:cs="Times New Roman"/>
          <w:sz w:val="24"/>
        </w:rPr>
        <w:t xml:space="preserve"> é preciso cautel</w:t>
      </w:r>
      <w:r w:rsidR="0084331B">
        <w:rPr>
          <w:rFonts w:ascii="Times New Roman" w:hAnsi="Times New Roman" w:cs="Times New Roman"/>
          <w:sz w:val="24"/>
        </w:rPr>
        <w:t>a para que este não seja um estí</w:t>
      </w:r>
      <w:r w:rsidR="00EB4F51">
        <w:rPr>
          <w:rFonts w:ascii="Times New Roman" w:hAnsi="Times New Roman" w:cs="Times New Roman"/>
          <w:sz w:val="24"/>
        </w:rPr>
        <w:t xml:space="preserve">mulo a condutas que atentam interesses da sociedade como um todo. </w:t>
      </w:r>
    </w:p>
    <w:p w:rsidR="00182664" w:rsidRDefault="00B44D84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Há no Direito Penal uma relação de interdependência entre os princípios </w:t>
      </w:r>
      <w:r w:rsidR="00C063FD">
        <w:rPr>
          <w:rFonts w:ascii="Times New Roman" w:hAnsi="Times New Roman" w:cs="Times New Roman"/>
          <w:sz w:val="24"/>
        </w:rPr>
        <w:t>norteado</w:t>
      </w:r>
      <w:r w:rsidR="009A43E8">
        <w:rPr>
          <w:rFonts w:ascii="Times New Roman" w:hAnsi="Times New Roman" w:cs="Times New Roman"/>
          <w:sz w:val="24"/>
        </w:rPr>
        <w:t>res. Os princípios da igualdade</w:t>
      </w:r>
      <w:r w:rsidR="00C063FD">
        <w:rPr>
          <w:rFonts w:ascii="Times New Roman" w:hAnsi="Times New Roman" w:cs="Times New Roman"/>
          <w:sz w:val="24"/>
        </w:rPr>
        <w:t>, proporciona</w:t>
      </w:r>
      <w:r w:rsidR="009A43E8">
        <w:rPr>
          <w:rFonts w:ascii="Times New Roman" w:hAnsi="Times New Roman" w:cs="Times New Roman"/>
          <w:sz w:val="24"/>
        </w:rPr>
        <w:t>lidade, liberdade e fragmentari</w:t>
      </w:r>
      <w:r w:rsidR="00C063FD">
        <w:rPr>
          <w:rFonts w:ascii="Times New Roman" w:hAnsi="Times New Roman" w:cs="Times New Roman"/>
          <w:sz w:val="24"/>
        </w:rPr>
        <w:t xml:space="preserve">dade são </w:t>
      </w:r>
      <w:r w:rsidR="009A43E8">
        <w:rPr>
          <w:rFonts w:ascii="Times New Roman" w:hAnsi="Times New Roman" w:cs="Times New Roman"/>
          <w:sz w:val="24"/>
        </w:rPr>
        <w:t>considerados basilares do Princípio da Insignificância</w:t>
      </w:r>
      <w:r w:rsidR="00C063FD">
        <w:rPr>
          <w:rFonts w:ascii="Times New Roman" w:hAnsi="Times New Roman" w:cs="Times New Roman"/>
          <w:sz w:val="24"/>
        </w:rPr>
        <w:t>.</w:t>
      </w:r>
    </w:p>
    <w:p w:rsidR="00DE3097" w:rsidRDefault="009A43E8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princí</w:t>
      </w:r>
      <w:r w:rsidR="00C063FD">
        <w:rPr>
          <w:rFonts w:ascii="Times New Roman" w:hAnsi="Times New Roman" w:cs="Times New Roman"/>
          <w:sz w:val="24"/>
        </w:rPr>
        <w:t>pio da igualdade correlaciona-se com o da insignificância em seu sentido material</w:t>
      </w:r>
      <w:r>
        <w:rPr>
          <w:rFonts w:ascii="Times New Roman" w:hAnsi="Times New Roman" w:cs="Times New Roman"/>
          <w:sz w:val="24"/>
        </w:rPr>
        <w:t>,</w:t>
      </w:r>
      <w:r w:rsidR="00C063FD">
        <w:rPr>
          <w:rFonts w:ascii="Times New Roman" w:hAnsi="Times New Roman" w:cs="Times New Roman"/>
          <w:sz w:val="24"/>
        </w:rPr>
        <w:t xml:space="preserve"> </w:t>
      </w:r>
      <w:r w:rsidR="004965CE">
        <w:rPr>
          <w:rFonts w:ascii="Times New Roman" w:hAnsi="Times New Roman" w:cs="Times New Roman"/>
          <w:sz w:val="24"/>
        </w:rPr>
        <w:t>uma vez que este evita que uma conduta com grau de lesividade pequeno seja tratado como algo de alto grau de lesividade, para que assim o autor da ação não receba uma pena mais gravosa que a reprovabilidade da sua conduta, ou seja, que os iguais sejam tratados de forma igual e os desiguais de forma desigual.</w:t>
      </w:r>
      <w:r w:rsidR="00DE3097">
        <w:rPr>
          <w:rFonts w:ascii="Times New Roman" w:hAnsi="Times New Roman" w:cs="Times New Roman"/>
          <w:sz w:val="24"/>
        </w:rPr>
        <w:t xml:space="preserve">     </w:t>
      </w:r>
    </w:p>
    <w:p w:rsidR="00B44D84" w:rsidRDefault="009A43E8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princí</w:t>
      </w:r>
      <w:r w:rsidR="00DE3097">
        <w:rPr>
          <w:rFonts w:ascii="Times New Roman" w:hAnsi="Times New Roman" w:cs="Times New Roman"/>
          <w:sz w:val="24"/>
        </w:rPr>
        <w:t>pio da proporcionalidade correlaciona-se com o da insignificância pel</w:t>
      </w:r>
      <w:r>
        <w:rPr>
          <w:rFonts w:ascii="Times New Roman" w:hAnsi="Times New Roman" w:cs="Times New Roman"/>
          <w:sz w:val="24"/>
        </w:rPr>
        <w:t>a proibição de penas excessivas</w:t>
      </w:r>
      <w:r w:rsidR="00DE3097">
        <w:rPr>
          <w:rFonts w:ascii="Times New Roman" w:hAnsi="Times New Roman" w:cs="Times New Roman"/>
          <w:sz w:val="24"/>
        </w:rPr>
        <w:t>, de forma sucinta podemos dizer que o que for penalmente insignificante não pode ser alvo de pena</w:t>
      </w:r>
      <w:r>
        <w:rPr>
          <w:rFonts w:ascii="Times New Roman" w:hAnsi="Times New Roman" w:cs="Times New Roman"/>
          <w:sz w:val="24"/>
        </w:rPr>
        <w:t>,</w:t>
      </w:r>
      <w:r w:rsidR="00DE3097">
        <w:rPr>
          <w:rFonts w:ascii="Times New Roman" w:hAnsi="Times New Roman" w:cs="Times New Roman"/>
          <w:sz w:val="24"/>
        </w:rPr>
        <w:t xml:space="preserve"> pois esta seria despropor</w:t>
      </w:r>
      <w:r>
        <w:rPr>
          <w:rFonts w:ascii="Times New Roman" w:hAnsi="Times New Roman" w:cs="Times New Roman"/>
          <w:sz w:val="24"/>
        </w:rPr>
        <w:t>cional</w:t>
      </w:r>
      <w:r w:rsidR="00DE3097">
        <w:rPr>
          <w:rFonts w:ascii="Times New Roman" w:hAnsi="Times New Roman" w:cs="Times New Roman"/>
          <w:sz w:val="24"/>
        </w:rPr>
        <w:t xml:space="preserve">. </w:t>
      </w:r>
    </w:p>
    <w:p w:rsidR="004965CE" w:rsidRDefault="004965CE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fragmentaridade estabelece que nem sempre ilícitos cometidos ensejaram punições no âmbito </w:t>
      </w:r>
      <w:r w:rsidR="00807C36">
        <w:rPr>
          <w:rFonts w:ascii="Times New Roman" w:hAnsi="Times New Roman" w:cs="Times New Roman"/>
          <w:sz w:val="24"/>
        </w:rPr>
        <w:t>penal,</w:t>
      </w:r>
      <w:r>
        <w:rPr>
          <w:rFonts w:ascii="Times New Roman" w:hAnsi="Times New Roman" w:cs="Times New Roman"/>
          <w:sz w:val="24"/>
        </w:rPr>
        <w:t xml:space="preserve"> afinal este deve se ocupar com o que realmente for </w:t>
      </w:r>
      <w:r w:rsidR="00D817A1">
        <w:rPr>
          <w:rFonts w:ascii="Times New Roman" w:hAnsi="Times New Roman" w:cs="Times New Roman"/>
          <w:sz w:val="24"/>
        </w:rPr>
        <w:t>agressivo,</w:t>
      </w:r>
      <w:r w:rsidR="00807C36">
        <w:rPr>
          <w:rFonts w:ascii="Times New Roman" w:hAnsi="Times New Roman" w:cs="Times New Roman"/>
          <w:sz w:val="24"/>
        </w:rPr>
        <w:t xml:space="preserve"> portanto esta seleciona os bens jurídicos a serem protegidos pela tutela penal. </w:t>
      </w:r>
    </w:p>
    <w:p w:rsidR="00B01B48" w:rsidRDefault="009A43E8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princí</w:t>
      </w:r>
      <w:r w:rsidR="00DE3097">
        <w:rPr>
          <w:rFonts w:ascii="Times New Roman" w:hAnsi="Times New Roman" w:cs="Times New Roman"/>
          <w:sz w:val="24"/>
        </w:rPr>
        <w:t>pio da liberdade tem estreita relação com o da insignificância</w:t>
      </w:r>
      <w:r>
        <w:rPr>
          <w:rFonts w:ascii="Times New Roman" w:hAnsi="Times New Roman" w:cs="Times New Roman"/>
          <w:sz w:val="24"/>
        </w:rPr>
        <w:t>,</w:t>
      </w:r>
      <w:r w:rsidR="00DE3097">
        <w:rPr>
          <w:rFonts w:ascii="Times New Roman" w:hAnsi="Times New Roman" w:cs="Times New Roman"/>
          <w:sz w:val="24"/>
        </w:rPr>
        <w:t xml:space="preserve"> </w:t>
      </w:r>
      <w:r w:rsidR="00D817A1">
        <w:rPr>
          <w:rFonts w:ascii="Times New Roman" w:hAnsi="Times New Roman" w:cs="Times New Roman"/>
          <w:sz w:val="24"/>
        </w:rPr>
        <w:t>afinal este deve ser observado para a apl</w:t>
      </w:r>
      <w:r>
        <w:rPr>
          <w:rFonts w:ascii="Times New Roman" w:hAnsi="Times New Roman" w:cs="Times New Roman"/>
          <w:sz w:val="24"/>
        </w:rPr>
        <w:t xml:space="preserve">icação de sansões, devendo este </w:t>
      </w:r>
      <w:proofErr w:type="gramStart"/>
      <w:r>
        <w:rPr>
          <w:rFonts w:ascii="Times New Roman" w:hAnsi="Times New Roman" w:cs="Times New Roman"/>
          <w:sz w:val="24"/>
        </w:rPr>
        <w:t>ser</w:t>
      </w:r>
      <w:proofErr w:type="gramEnd"/>
      <w:r>
        <w:rPr>
          <w:rFonts w:ascii="Times New Roman" w:hAnsi="Times New Roman" w:cs="Times New Roman"/>
          <w:sz w:val="24"/>
        </w:rPr>
        <w:t xml:space="preserve"> aplicado somente em ú</w:t>
      </w:r>
      <w:r w:rsidR="00D817A1">
        <w:rPr>
          <w:rFonts w:ascii="Times New Roman" w:hAnsi="Times New Roman" w:cs="Times New Roman"/>
          <w:sz w:val="24"/>
        </w:rPr>
        <w:t>ltimo caso.</w:t>
      </w:r>
    </w:p>
    <w:p w:rsidR="008077FB" w:rsidRDefault="008077FB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79402B" w:rsidRPr="00EC40B8" w:rsidRDefault="0079402B" w:rsidP="00EC40B8">
      <w:pPr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B01B48" w:rsidRPr="00B01B48" w:rsidRDefault="00182664" w:rsidP="000648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590870">
        <w:rPr>
          <w:rFonts w:ascii="Times New Roman" w:hAnsi="Times New Roman" w:cs="Times New Roman"/>
          <w:b/>
          <w:sz w:val="24"/>
        </w:rPr>
        <w:lastRenderedPageBreak/>
        <w:t>3</w:t>
      </w:r>
      <w:proofErr w:type="gramEnd"/>
      <w:r w:rsidRPr="00590870">
        <w:rPr>
          <w:rFonts w:ascii="Times New Roman" w:hAnsi="Times New Roman" w:cs="Times New Roman"/>
          <w:b/>
          <w:sz w:val="24"/>
        </w:rPr>
        <w:t xml:space="preserve"> CONTRABANDO E DESCAMINHO: ASPECTOS HISTÓRICOS E DEFINIÇÃO</w:t>
      </w:r>
    </w:p>
    <w:p w:rsidR="00B01B48" w:rsidRDefault="00B01B48" w:rsidP="009001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6173A" w:rsidRDefault="004A4083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4A4083">
        <w:rPr>
          <w:rFonts w:ascii="Times New Roman" w:hAnsi="Times New Roman" w:cs="Times New Roman"/>
          <w:sz w:val="24"/>
          <w:szCs w:val="24"/>
        </w:rPr>
        <w:t>Luiz Regis Prado</w:t>
      </w:r>
      <w:r>
        <w:rPr>
          <w:rFonts w:ascii="Times New Roman" w:hAnsi="Times New Roman" w:cs="Times New Roman"/>
          <w:sz w:val="24"/>
          <w:szCs w:val="24"/>
        </w:rPr>
        <w:t xml:space="preserve"> (2004, p. 259), a palavra ‘contrabando’</w:t>
      </w:r>
      <w:r w:rsidRPr="004A4083">
        <w:rPr>
          <w:rFonts w:ascii="Times New Roman" w:hAnsi="Times New Roman" w:cs="Times New Roman"/>
          <w:sz w:val="24"/>
          <w:szCs w:val="24"/>
        </w:rPr>
        <w:t xml:space="preserve"> tem origem latina </w:t>
      </w:r>
      <w:r w:rsidRPr="004A4083">
        <w:rPr>
          <w:rFonts w:ascii="Times New Roman" w:hAnsi="Times New Roman" w:cs="Times New Roman"/>
          <w:i/>
          <w:iCs/>
          <w:sz w:val="24"/>
          <w:szCs w:val="24"/>
        </w:rPr>
        <w:t xml:space="preserve">contra </w:t>
      </w:r>
      <w:r w:rsidRPr="004A408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4A4083">
        <w:rPr>
          <w:rFonts w:ascii="Times New Roman" w:hAnsi="Times New Roman" w:cs="Times New Roman"/>
          <w:i/>
          <w:iCs/>
          <w:sz w:val="24"/>
          <w:szCs w:val="24"/>
        </w:rPr>
        <w:t>bandum</w:t>
      </w:r>
      <w:proofErr w:type="spellEnd"/>
      <w:r w:rsidRPr="004A4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4083">
        <w:rPr>
          <w:rFonts w:ascii="Times New Roman" w:hAnsi="Times New Roman" w:cs="Times New Roman"/>
          <w:sz w:val="24"/>
          <w:szCs w:val="24"/>
        </w:rPr>
        <w:t>definido como atravessamento dos limites territoriais com mercadorias sem o pagamento das devidas taxas estipuladas.</w:t>
      </w:r>
    </w:p>
    <w:p w:rsidR="0096173A" w:rsidRDefault="0096173A" w:rsidP="00EC40B8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96173A">
        <w:rPr>
          <w:rFonts w:ascii="Times New Roman" w:hAnsi="Times New Roman" w:cs="Times New Roman"/>
          <w:sz w:val="20"/>
          <w:szCs w:val="24"/>
        </w:rPr>
        <w:t>O termo contrabando também é definido como originária da junção de duas palavras "contra o bando", sendo que "bando" na época do império era considerado norma jurídica, pois "bando" era mencionado pelos regulamentos de Capitanias como o que poderia ser importado e exportado, dessa forma “contra o bando” seria o mesmo que desobedecer ao bando, ou seja, ato contrário ao bando</w:t>
      </w:r>
      <w:r>
        <w:rPr>
          <w:rFonts w:ascii="Times New Roman" w:hAnsi="Times New Roman" w:cs="Times New Roman"/>
          <w:sz w:val="20"/>
          <w:szCs w:val="24"/>
        </w:rPr>
        <w:t>. (SALUSTIANO, 2010, p. 11).</w:t>
      </w:r>
    </w:p>
    <w:p w:rsidR="0096173A" w:rsidRPr="0096173A" w:rsidRDefault="0096173A" w:rsidP="0096173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4A4083" w:rsidRDefault="004A4083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Código Penal</w:t>
      </w:r>
      <w:r w:rsidR="00EB12F3">
        <w:rPr>
          <w:rFonts w:ascii="Times New Roman" w:hAnsi="Times New Roman" w:cs="Times New Roman"/>
          <w:sz w:val="24"/>
          <w:szCs w:val="24"/>
        </w:rPr>
        <w:t xml:space="preserve"> Brasileiro</w:t>
      </w:r>
      <w:r>
        <w:rPr>
          <w:rFonts w:ascii="Times New Roman" w:hAnsi="Times New Roman" w:cs="Times New Roman"/>
          <w:sz w:val="24"/>
          <w:szCs w:val="24"/>
        </w:rPr>
        <w:t xml:space="preserve">, embora contrabando e descaminho estejam tipificados no mesmo artigo, o mesmo os diferencia. </w:t>
      </w:r>
      <w:r w:rsidR="00503B63">
        <w:rPr>
          <w:rFonts w:ascii="Times New Roman" w:hAnsi="Times New Roman" w:cs="Times New Roman"/>
          <w:sz w:val="24"/>
          <w:szCs w:val="24"/>
        </w:rPr>
        <w:t>Analisando o tipo penal, divide-se em dois momentos: a) importar ou exportar mercadoria proibida - contrabando; b) iludir</w:t>
      </w:r>
      <w:r w:rsidR="00E63DE4">
        <w:rPr>
          <w:rFonts w:ascii="Times New Roman" w:hAnsi="Times New Roman" w:cs="Times New Roman"/>
          <w:sz w:val="24"/>
          <w:szCs w:val="24"/>
        </w:rPr>
        <w:t xml:space="preserve"> (enganar, burlar)</w:t>
      </w:r>
      <w:r w:rsidR="00503B63">
        <w:rPr>
          <w:rFonts w:ascii="Times New Roman" w:hAnsi="Times New Roman" w:cs="Times New Roman"/>
          <w:sz w:val="24"/>
          <w:szCs w:val="24"/>
        </w:rPr>
        <w:t xml:space="preserve">, no todo ou em parte, o pagamento de direito ou imposto devido entrada, pela saída ou pelo consumo de mercadoria - descaminho.  </w:t>
      </w:r>
    </w:p>
    <w:p w:rsidR="00D27F9D" w:rsidRDefault="00590870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334, CP expresso no Título XI, capítulo II, </w:t>
      </w:r>
      <w:r w:rsidRPr="00624FC3">
        <w:rPr>
          <w:rFonts w:ascii="Times New Roman" w:hAnsi="Times New Roman" w:cs="Times New Roman"/>
          <w:sz w:val="24"/>
          <w:szCs w:val="24"/>
        </w:rPr>
        <w:t>são crimes</w:t>
      </w:r>
      <w:r>
        <w:rPr>
          <w:rFonts w:ascii="Times New Roman" w:hAnsi="Times New Roman" w:cs="Times New Roman"/>
          <w:sz w:val="24"/>
          <w:szCs w:val="24"/>
        </w:rPr>
        <w:t xml:space="preserve"> praticados por particulares</w:t>
      </w:r>
      <w:r w:rsidRPr="00624FC3">
        <w:rPr>
          <w:rFonts w:ascii="Times New Roman" w:hAnsi="Times New Roman" w:cs="Times New Roman"/>
          <w:sz w:val="24"/>
          <w:szCs w:val="24"/>
        </w:rPr>
        <w:t xml:space="preserve"> que ofendem a ordem eco</w:t>
      </w:r>
      <w:r>
        <w:rPr>
          <w:rFonts w:ascii="Times New Roman" w:hAnsi="Times New Roman" w:cs="Times New Roman"/>
          <w:sz w:val="24"/>
          <w:szCs w:val="24"/>
        </w:rPr>
        <w:t xml:space="preserve">nômica do país, onde se faz necessário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C3">
        <w:rPr>
          <w:rFonts w:ascii="Times New Roman" w:hAnsi="Times New Roman" w:cs="Times New Roman"/>
          <w:sz w:val="24"/>
          <w:szCs w:val="24"/>
        </w:rPr>
        <w:t>intervençã</w:t>
      </w:r>
      <w:r>
        <w:rPr>
          <w:rFonts w:ascii="Times New Roman" w:hAnsi="Times New Roman" w:cs="Times New Roman"/>
          <w:sz w:val="24"/>
          <w:szCs w:val="24"/>
        </w:rPr>
        <w:t>o do Direito Penal, visando</w:t>
      </w:r>
      <w:r w:rsidRPr="00624FC3">
        <w:rPr>
          <w:rFonts w:ascii="Times New Roman" w:hAnsi="Times New Roman" w:cs="Times New Roman"/>
          <w:sz w:val="24"/>
          <w:szCs w:val="24"/>
        </w:rPr>
        <w:t xml:space="preserve"> estabelece</w:t>
      </w:r>
      <w:r>
        <w:rPr>
          <w:rFonts w:ascii="Times New Roman" w:hAnsi="Times New Roman" w:cs="Times New Roman"/>
          <w:sz w:val="24"/>
          <w:szCs w:val="24"/>
        </w:rPr>
        <w:t xml:space="preserve">r sanções para </w:t>
      </w:r>
      <w:r w:rsidRPr="00624FC3">
        <w:rPr>
          <w:rFonts w:ascii="Times New Roman" w:hAnsi="Times New Roman" w:cs="Times New Roman"/>
          <w:sz w:val="24"/>
          <w:szCs w:val="24"/>
        </w:rPr>
        <w:t>determinadas condutas</w:t>
      </w:r>
      <w:r>
        <w:rPr>
          <w:rFonts w:ascii="Times New Roman" w:hAnsi="Times New Roman" w:cs="Times New Roman"/>
          <w:sz w:val="24"/>
          <w:szCs w:val="24"/>
        </w:rPr>
        <w:t xml:space="preserve"> “uma vez que o Estado deixa de arrecadar os pagamentos  dos impostos de importação, exportação ou consumo” </w:t>
      </w:r>
      <w:r w:rsidR="001F5425">
        <w:rPr>
          <w:rFonts w:ascii="Times New Roman" w:hAnsi="Times New Roman" w:cs="Times New Roman"/>
          <w:sz w:val="24"/>
          <w:szCs w:val="24"/>
        </w:rPr>
        <w:t xml:space="preserve">no crime de descaminho, e “protege-se, também, a saúde, a moral, a ordem pública, quando os produtos forem de importação ou exportação proibida” </w:t>
      </w:r>
      <w:r>
        <w:rPr>
          <w:rFonts w:ascii="Times New Roman" w:hAnsi="Times New Roman" w:cs="Times New Roman"/>
          <w:sz w:val="24"/>
          <w:szCs w:val="24"/>
        </w:rPr>
        <w:t>(CAPEZ, 2012, p. 590)</w:t>
      </w:r>
      <w:r w:rsidR="001F5425">
        <w:rPr>
          <w:rFonts w:ascii="Times New Roman" w:hAnsi="Times New Roman" w:cs="Times New Roman"/>
          <w:sz w:val="24"/>
          <w:szCs w:val="24"/>
        </w:rPr>
        <w:t>, no crime de contrabando</w:t>
      </w:r>
      <w:r w:rsidR="00D27F9D">
        <w:rPr>
          <w:rFonts w:ascii="Times New Roman" w:hAnsi="Times New Roman" w:cs="Times New Roman"/>
          <w:sz w:val="24"/>
          <w:szCs w:val="24"/>
        </w:rPr>
        <w:t>, tratando-se então de um crime pluriofensivo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3F6" w:rsidRPr="00CA62EA" w:rsidRDefault="00E673F6" w:rsidP="00E673F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673F6">
        <w:rPr>
          <w:rFonts w:ascii="Times New Roman" w:hAnsi="Times New Roman" w:cs="Times New Roman"/>
          <w:sz w:val="20"/>
          <w:szCs w:val="24"/>
        </w:rPr>
        <w:t xml:space="preserve">No sentido jurídico, a expressão contrabando quer dizer importação ou exportação de mercadorias ou gêneros cuja entrada ou saída do País é proibida, enquanto o termo descaminho significa fraude no pagamento de impostos e taxas devidos para o mesmo fim (entrada ou saída de mercadorias ou gêneros). A diferença entre contrabando e descaminho reside em que no primeiro a mercadoria é proibida; no segundo, sua entrada ou saída é permitida, porém o sujeito frauda o pagamento do tributo.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A62EA">
        <w:rPr>
          <w:rFonts w:ascii="Times New Roman" w:hAnsi="Times New Roman" w:cs="Times New Roman"/>
          <w:sz w:val="20"/>
          <w:szCs w:val="20"/>
        </w:rPr>
        <w:t>NOSCHANG</w:t>
      </w:r>
      <w:r>
        <w:rPr>
          <w:rFonts w:ascii="Times New Roman" w:hAnsi="Times New Roman" w:cs="Times New Roman"/>
          <w:sz w:val="20"/>
          <w:szCs w:val="20"/>
        </w:rPr>
        <w:t>, 2006, p. 185).</w:t>
      </w:r>
    </w:p>
    <w:p w:rsidR="00E673F6" w:rsidRDefault="00E673F6" w:rsidP="00E673F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E673F6" w:rsidRPr="00E673F6" w:rsidRDefault="00E673F6" w:rsidP="00E673F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590870" w:rsidRPr="00E63DE4" w:rsidRDefault="00590870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crime praticado por particular, este é classificado como crime comum, pois qualquer pessoa pode praticá-lo, aqui não é </w:t>
      </w:r>
      <w:proofErr w:type="gramStart"/>
      <w:r>
        <w:rPr>
          <w:rFonts w:ascii="Times New Roman" w:hAnsi="Times New Roman" w:cs="Times New Roman"/>
          <w:sz w:val="24"/>
          <w:szCs w:val="24"/>
        </w:rPr>
        <w:t>exi</w:t>
      </w:r>
      <w:r w:rsidR="000D6611">
        <w:rPr>
          <w:rFonts w:ascii="Times New Roman" w:hAnsi="Times New Roman" w:cs="Times New Roman"/>
          <w:sz w:val="24"/>
          <w:szCs w:val="24"/>
        </w:rPr>
        <w:t>gido</w:t>
      </w:r>
      <w:proofErr w:type="gramEnd"/>
      <w:r w:rsidR="000D6611">
        <w:rPr>
          <w:rFonts w:ascii="Times New Roman" w:hAnsi="Times New Roman" w:cs="Times New Roman"/>
          <w:sz w:val="24"/>
          <w:szCs w:val="24"/>
        </w:rPr>
        <w:t xml:space="preserve"> nenhuma condição especial</w:t>
      </w:r>
      <w:r w:rsidR="00D27F9D">
        <w:rPr>
          <w:rFonts w:ascii="Times New Roman" w:hAnsi="Times New Roman" w:cs="Times New Roman"/>
          <w:sz w:val="24"/>
          <w:szCs w:val="24"/>
        </w:rPr>
        <w:t>, podendo inclusive ser praticado por funcionário público</w:t>
      </w:r>
      <w:r w:rsidR="000D6611">
        <w:rPr>
          <w:rFonts w:ascii="Times New Roman" w:hAnsi="Times New Roman" w:cs="Times New Roman"/>
          <w:sz w:val="24"/>
          <w:szCs w:val="24"/>
        </w:rPr>
        <w:t>.</w:t>
      </w:r>
      <w:r w:rsidR="00D27F9D">
        <w:rPr>
          <w:rFonts w:ascii="Times New Roman" w:hAnsi="Times New Roman" w:cs="Times New Roman"/>
          <w:sz w:val="24"/>
          <w:szCs w:val="24"/>
        </w:rPr>
        <w:t xml:space="preserve"> Referente a este último sujeito, o funcionário </w:t>
      </w:r>
      <w:r w:rsidR="00BB0E2E">
        <w:rPr>
          <w:rFonts w:ascii="Times New Roman" w:hAnsi="Times New Roman" w:cs="Times New Roman"/>
          <w:sz w:val="24"/>
          <w:szCs w:val="24"/>
        </w:rPr>
        <w:t xml:space="preserve">público </w:t>
      </w:r>
      <w:r w:rsidR="00D27F9D">
        <w:rPr>
          <w:rFonts w:ascii="Times New Roman" w:hAnsi="Times New Roman" w:cs="Times New Roman"/>
          <w:sz w:val="24"/>
          <w:szCs w:val="24"/>
        </w:rPr>
        <w:t>que participar do crime</w:t>
      </w:r>
      <w:r w:rsidR="00BB0E2E">
        <w:rPr>
          <w:rFonts w:ascii="Times New Roman" w:hAnsi="Times New Roman" w:cs="Times New Roman"/>
          <w:sz w:val="24"/>
          <w:szCs w:val="24"/>
        </w:rPr>
        <w:t>, facilitando</w:t>
      </w:r>
      <w:r w:rsidR="00D27F9D">
        <w:rPr>
          <w:rFonts w:ascii="Times New Roman" w:hAnsi="Times New Roman" w:cs="Times New Roman"/>
          <w:sz w:val="24"/>
          <w:szCs w:val="24"/>
        </w:rPr>
        <w:t xml:space="preserve">, responde pelo artigo 318, facilitação de </w:t>
      </w:r>
      <w:r w:rsidR="00D27F9D">
        <w:rPr>
          <w:rFonts w:ascii="Times New Roman" w:hAnsi="Times New Roman" w:cs="Times New Roman"/>
          <w:sz w:val="24"/>
          <w:szCs w:val="24"/>
        </w:rPr>
        <w:lastRenderedPageBreak/>
        <w:t>contrabando ou descaminho</w:t>
      </w:r>
      <w:r w:rsidR="00BB0E2E">
        <w:rPr>
          <w:rFonts w:ascii="Times New Roman" w:hAnsi="Times New Roman" w:cs="Times New Roman"/>
          <w:sz w:val="24"/>
          <w:szCs w:val="24"/>
        </w:rPr>
        <w:t xml:space="preserve">, “se não infringe dever funcional específico é </w:t>
      </w:r>
      <w:proofErr w:type="spellStart"/>
      <w:proofErr w:type="gramStart"/>
      <w:r w:rsidR="00BB0E2E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proofErr w:type="gramEnd"/>
      <w:r w:rsidR="00BB0E2E">
        <w:rPr>
          <w:rFonts w:ascii="Times New Roman" w:hAnsi="Times New Roman" w:cs="Times New Roman"/>
          <w:sz w:val="24"/>
          <w:szCs w:val="24"/>
        </w:rPr>
        <w:t xml:space="preserve"> ou partícipe do contrabando ou descaminho” (JESUS, 2002, p. 238). </w:t>
      </w:r>
      <w:r w:rsidR="00D27F9D" w:rsidRPr="00D27F9D">
        <w:rPr>
          <w:rFonts w:ascii="Times New Roman" w:hAnsi="Times New Roman" w:cs="Times New Roman"/>
          <w:sz w:val="24"/>
          <w:szCs w:val="24"/>
        </w:rPr>
        <w:t xml:space="preserve">Embora </w:t>
      </w:r>
      <w:r w:rsidR="00BB0E2E">
        <w:rPr>
          <w:rFonts w:ascii="Times New Roman" w:hAnsi="Times New Roman" w:cs="Times New Roman"/>
          <w:sz w:val="24"/>
          <w:szCs w:val="24"/>
        </w:rPr>
        <w:t>“</w:t>
      </w:r>
      <w:r w:rsidR="00D27F9D" w:rsidRPr="00D27F9D">
        <w:rPr>
          <w:rFonts w:ascii="Times New Roman" w:hAnsi="Times New Roman" w:cs="Times New Roman"/>
          <w:sz w:val="24"/>
          <w:szCs w:val="24"/>
        </w:rPr>
        <w:t xml:space="preserve">não se trate de delito plurissubjetivo, muitas vezes o crime é praticado por um grupo, associado em quadrilha. </w:t>
      </w:r>
      <w:r w:rsidR="00D27F9D">
        <w:rPr>
          <w:rFonts w:ascii="Times New Roman" w:hAnsi="Times New Roman" w:cs="Times New Roman"/>
          <w:sz w:val="24"/>
          <w:szCs w:val="24"/>
        </w:rPr>
        <w:t>Se tal se verificar, os co</w:t>
      </w:r>
      <w:r w:rsidR="00D27F9D" w:rsidRPr="00D27F9D">
        <w:rPr>
          <w:rFonts w:ascii="Times New Roman" w:hAnsi="Times New Roman" w:cs="Times New Roman"/>
          <w:sz w:val="24"/>
          <w:szCs w:val="24"/>
        </w:rPr>
        <w:t>autores responderão em concurso pelos crimes de descaminho e de quadrilha ou bando (art. 288)</w:t>
      </w:r>
      <w:r w:rsidR="00D27F9D">
        <w:rPr>
          <w:rFonts w:ascii="Times New Roman" w:hAnsi="Times New Roman" w:cs="Times New Roman"/>
          <w:sz w:val="24"/>
          <w:szCs w:val="24"/>
        </w:rPr>
        <w:t xml:space="preserve">” (COSTA JR., 1992 apud </w:t>
      </w:r>
      <w:r w:rsidR="00D27F9D" w:rsidRPr="00D27F9D">
        <w:rPr>
          <w:rFonts w:ascii="Times New Roman" w:hAnsi="Times New Roman" w:cs="Times New Roman"/>
          <w:sz w:val="24"/>
          <w:szCs w:val="20"/>
        </w:rPr>
        <w:t>NOSCHANG</w:t>
      </w:r>
      <w:r w:rsidR="00D27F9D">
        <w:rPr>
          <w:rFonts w:ascii="Times New Roman" w:hAnsi="Times New Roman" w:cs="Times New Roman"/>
          <w:sz w:val="24"/>
          <w:szCs w:val="20"/>
        </w:rPr>
        <w:t>, 2006</w:t>
      </w:r>
      <w:r w:rsidR="00D27F9D" w:rsidRPr="00D27F9D">
        <w:rPr>
          <w:rFonts w:ascii="Times New Roman" w:hAnsi="Times New Roman" w:cs="Times New Roman"/>
          <w:sz w:val="24"/>
          <w:szCs w:val="20"/>
        </w:rPr>
        <w:t>)</w:t>
      </w:r>
      <w:r w:rsidR="00D27F9D">
        <w:rPr>
          <w:rFonts w:ascii="Times New Roman" w:hAnsi="Times New Roman" w:cs="Times New Roman"/>
          <w:sz w:val="24"/>
          <w:szCs w:val="20"/>
        </w:rPr>
        <w:t>.</w:t>
      </w:r>
      <w:r w:rsidR="00E63DE4">
        <w:rPr>
          <w:rFonts w:ascii="Times New Roman" w:hAnsi="Times New Roman" w:cs="Times New Roman"/>
          <w:sz w:val="24"/>
          <w:szCs w:val="24"/>
        </w:rPr>
        <w:t xml:space="preserve"> </w:t>
      </w:r>
      <w:r w:rsidR="000D6611">
        <w:rPr>
          <w:rFonts w:ascii="Times New Roman" w:hAnsi="Times New Roman" w:cs="Times New Roman"/>
          <w:sz w:val="24"/>
          <w:szCs w:val="24"/>
        </w:rPr>
        <w:t xml:space="preserve">Quanto ao sujeito passivo, este polo é o Estado quem o ocupa. </w:t>
      </w:r>
      <w:r>
        <w:rPr>
          <w:rFonts w:ascii="Times New Roman" w:hAnsi="Times New Roman" w:cs="Times New Roman"/>
          <w:sz w:val="24"/>
          <w:szCs w:val="24"/>
        </w:rPr>
        <w:t xml:space="preserve">Também é classificado como crime formal, </w:t>
      </w:r>
      <w:r>
        <w:rPr>
          <w:rFonts w:ascii="Times New Roman" w:hAnsi="Times New Roman" w:cs="Times New Roman"/>
          <w:sz w:val="24"/>
          <w:szCs w:val="20"/>
        </w:rPr>
        <w:t>“</w:t>
      </w:r>
      <w:r w:rsidRPr="00590870">
        <w:rPr>
          <w:rFonts w:ascii="Times New Roman" w:hAnsi="Times New Roman" w:cs="Times New Roman"/>
          <w:sz w:val="24"/>
          <w:szCs w:val="20"/>
        </w:rPr>
        <w:t>pois é um crime que não exige para sua configuração resultado naturalístico consistente na produção de efetivo dano para a Administração Pública, nas modalidades importar e exportar</w:t>
      </w:r>
      <w:r>
        <w:rPr>
          <w:rFonts w:ascii="Times New Roman" w:hAnsi="Times New Roman" w:cs="Times New Roman"/>
          <w:sz w:val="24"/>
          <w:szCs w:val="20"/>
        </w:rPr>
        <w:t>”</w:t>
      </w:r>
      <w:r w:rsidR="00AD2C57">
        <w:rPr>
          <w:rFonts w:ascii="Times New Roman" w:hAnsi="Times New Roman" w:cs="Times New Roman"/>
          <w:sz w:val="24"/>
          <w:szCs w:val="20"/>
        </w:rPr>
        <w:t xml:space="preserve"> (SIVIERO, 2011,</w:t>
      </w:r>
      <w:r w:rsidR="00D64A74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p.13)</w:t>
      </w:r>
      <w:r w:rsidRPr="00590870">
        <w:rPr>
          <w:rFonts w:ascii="Times New Roman" w:hAnsi="Times New Roman" w:cs="Times New Roman"/>
          <w:sz w:val="24"/>
          <w:szCs w:val="20"/>
        </w:rPr>
        <w:t>.</w:t>
      </w:r>
    </w:p>
    <w:p w:rsidR="00D64A74" w:rsidRDefault="00D64A74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consumação no crime de contrabando pode ocorrer em duas situações distintas:</w:t>
      </w:r>
    </w:p>
    <w:p w:rsidR="00D64A74" w:rsidRDefault="00D64A74" w:rsidP="00EC40B8">
      <w:pPr>
        <w:spacing w:before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4A74" w:rsidRDefault="00D64A74" w:rsidP="00D64A7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Na primeira, o sujeito ingressa ou sai do território nacional pelos caminhos normais, transpondo as barreiras da fiscalização alfandegária. Nessa hipótese, o crime se consuma no momento em que é ultrapassada a zona fiscal; no segundo caso, o sujeito que se serve de meios escusos para entrar e sair do País clandestinamente. A consumação ocorrerá no exato instante em que são transpostas as fronteiras do País. Tratando-se de importação feita por meio de navio ou avião, a consumação se dá no exato instante em que a mercadoria ingressa em território nacional, muito embora se exija o pouso da aeronave ou o atracamento da embarcação, uma vez que, se o sujeito estiver apenas em trânsito pelo País, não ocorrerá o delito em questão. (CAPEZ, 2012, p. 594).</w:t>
      </w:r>
    </w:p>
    <w:p w:rsidR="00091026" w:rsidRDefault="00091026" w:rsidP="000910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2DC9" w:rsidRDefault="009655AE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</w:t>
      </w:r>
      <w:r w:rsidR="00091026">
        <w:rPr>
          <w:rFonts w:ascii="Times New Roman" w:hAnsi="Times New Roman" w:cs="Times New Roman"/>
          <w:sz w:val="24"/>
          <w:szCs w:val="24"/>
        </w:rPr>
        <w:t xml:space="preserve"> descaminho, “</w:t>
      </w:r>
      <w:r>
        <w:rPr>
          <w:rFonts w:ascii="Times New Roman" w:hAnsi="Times New Roman" w:cs="Times New Roman"/>
          <w:sz w:val="24"/>
          <w:szCs w:val="24"/>
        </w:rPr>
        <w:t>é também com a liberação que se consuma o descaminho: a fraude ou o expediente surtiu efeito, iludiu as autoridades alfandegárias, entrando o destinatário na posse da coisa sem pagar os tributos ou direitos respectivos” (NORONHA, 2003, p. 342)</w:t>
      </w:r>
      <w:r w:rsidR="000910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5AE" w:rsidRDefault="00552DC9" w:rsidP="00EC40B8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35538C">
        <w:rPr>
          <w:rFonts w:ascii="Times New Roman" w:hAnsi="Times New Roman" w:cs="Times New Roman"/>
          <w:sz w:val="20"/>
          <w:szCs w:val="24"/>
        </w:rPr>
        <w:t xml:space="preserve">Tanto na forma de exportação quanto na de importação, o crime se consuma </w:t>
      </w:r>
      <w:r w:rsidR="0035538C" w:rsidRPr="0035538C">
        <w:rPr>
          <w:rFonts w:ascii="Times New Roman" w:hAnsi="Times New Roman" w:cs="Times New Roman"/>
          <w:sz w:val="20"/>
          <w:szCs w:val="24"/>
        </w:rPr>
        <w:t xml:space="preserve">quer o agente evite a barreira alfandegária, atravessando clandestinamente a linha de fronteira, quer o agente passe através das citadas barreiras, iludindo o pagamento dos encargos respectivos. </w:t>
      </w:r>
      <w:r w:rsidR="0035538C">
        <w:rPr>
          <w:rFonts w:ascii="Times New Roman" w:hAnsi="Times New Roman" w:cs="Times New Roman"/>
          <w:sz w:val="20"/>
          <w:szCs w:val="24"/>
        </w:rPr>
        <w:t>Vale gizar, no entanto, que o descaminho, na modalidade de exportação, requer, para consumar-se, a ultrapassagem da linha da fronteira, quando termina, portanto, a zona fiscal; enquanto o agente não cruza a fronteira, achando-se dentro da zona fiscal, o delito permanece tentado; já no descaminho por importação, o delito consuma-se ainda nos limites da zona fiscal, não se cogitando de haver o agente ultrapassado a faixa de fronteira. (CARVALHO, 1988 apud GRECO, 2006, p. 573).</w:t>
      </w:r>
    </w:p>
    <w:p w:rsidR="0035538C" w:rsidRPr="0035538C" w:rsidRDefault="0035538C" w:rsidP="0035538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710D7E" w:rsidRDefault="00091026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Cabe re</w:t>
      </w:r>
      <w:r w:rsidR="002D4EE8">
        <w:rPr>
          <w:rFonts w:ascii="Times New Roman" w:hAnsi="Times New Roman" w:cs="Times New Roman"/>
          <w:sz w:val="24"/>
          <w:szCs w:val="24"/>
        </w:rPr>
        <w:t>ssaltar ainda que “a</w:t>
      </w:r>
      <w:r w:rsidR="002D4EE8" w:rsidRPr="002D4EE8">
        <w:rPr>
          <w:rFonts w:ascii="Times New Roman" w:hAnsi="Times New Roman" w:cs="Times New Roman"/>
          <w:sz w:val="24"/>
          <w:szCs w:val="24"/>
        </w:rPr>
        <w:t>dmite-se, igualmente, a tentativa em ambos os delitos, vez que o iter criminis é fracionável</w:t>
      </w:r>
      <w:r w:rsidR="002D4EE8">
        <w:rPr>
          <w:rFonts w:ascii="Times New Roman" w:hAnsi="Times New Roman" w:cs="Times New Roman"/>
          <w:sz w:val="24"/>
          <w:szCs w:val="24"/>
        </w:rPr>
        <w:t>” (</w:t>
      </w:r>
      <w:r w:rsidR="002D4EE8" w:rsidRPr="00D27F9D">
        <w:rPr>
          <w:rFonts w:ascii="Times New Roman" w:hAnsi="Times New Roman" w:cs="Times New Roman"/>
          <w:sz w:val="24"/>
          <w:szCs w:val="20"/>
        </w:rPr>
        <w:t>NOSCHANG</w:t>
      </w:r>
      <w:r w:rsidR="002D4EE8">
        <w:rPr>
          <w:rFonts w:ascii="Times New Roman" w:hAnsi="Times New Roman" w:cs="Times New Roman"/>
          <w:sz w:val="24"/>
          <w:szCs w:val="20"/>
        </w:rPr>
        <w:t>, 2006, p. 188).</w:t>
      </w:r>
      <w:r w:rsidR="00BA7D5E">
        <w:rPr>
          <w:rFonts w:ascii="Times New Roman" w:hAnsi="Times New Roman" w:cs="Times New Roman"/>
          <w:sz w:val="24"/>
          <w:szCs w:val="20"/>
        </w:rPr>
        <w:t xml:space="preserve"> Seu elemento subjetivo é </w:t>
      </w:r>
      <w:r w:rsidR="00BA7D5E">
        <w:rPr>
          <w:rFonts w:ascii="Times New Roman" w:hAnsi="Times New Roman" w:cs="Times New Roman"/>
          <w:sz w:val="24"/>
          <w:szCs w:val="20"/>
        </w:rPr>
        <w:lastRenderedPageBreak/>
        <w:t>o dolo que consiste na vontade livre e consciente de importar ou exportar mercadoria proibida; ou iludir, no todo ou em parte, o pagamento de direito ou imposto devido pela entrada, pela saída ou pelo consumo de mercadoria</w:t>
      </w:r>
      <w:r w:rsidR="008F573D">
        <w:rPr>
          <w:rFonts w:ascii="Times New Roman" w:hAnsi="Times New Roman" w:cs="Times New Roman"/>
          <w:sz w:val="24"/>
          <w:szCs w:val="20"/>
        </w:rPr>
        <w:t>, “não havendo previsão para a modalidade de natureza culposa” (GRECO, 2006, p. 573)</w:t>
      </w:r>
      <w:r w:rsidR="00BA7D5E">
        <w:rPr>
          <w:rFonts w:ascii="Times New Roman" w:hAnsi="Times New Roman" w:cs="Times New Roman"/>
          <w:sz w:val="24"/>
          <w:szCs w:val="20"/>
        </w:rPr>
        <w:t xml:space="preserve">. </w:t>
      </w:r>
      <w:r w:rsidR="00423F2F">
        <w:rPr>
          <w:rFonts w:ascii="Times New Roman" w:hAnsi="Times New Roman" w:cs="Times New Roman"/>
          <w:sz w:val="24"/>
          <w:szCs w:val="20"/>
        </w:rPr>
        <w:t>O agente deverá conhecer todos os elementos do tipo, visto que “o</w:t>
      </w:r>
      <w:r w:rsidR="00BA7D5E">
        <w:rPr>
          <w:rFonts w:ascii="Times New Roman" w:hAnsi="Times New Roman" w:cs="Times New Roman"/>
          <w:sz w:val="24"/>
          <w:szCs w:val="20"/>
        </w:rPr>
        <w:t xml:space="preserve"> erro do agente que recai sobre o elemento do tipo, consistente na natureza proibida da mercadoria, exclui o dolo e, portanto, o tipo penal, incidindo o art. 20 do CP.” (CAPEZ, 2012, p. 593).</w:t>
      </w:r>
    </w:p>
    <w:p w:rsidR="00423F2F" w:rsidRDefault="00423F2F" w:rsidP="00423F2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23F2F">
        <w:rPr>
          <w:rFonts w:ascii="Times New Roman" w:hAnsi="Times New Roman" w:cs="Times New Roman"/>
          <w:sz w:val="20"/>
          <w:szCs w:val="20"/>
        </w:rPr>
        <w:t xml:space="preserve">Os núcleos importar e exportar mercadoria proibida </w:t>
      </w:r>
      <w:proofErr w:type="gramStart"/>
      <w:r w:rsidRPr="00423F2F">
        <w:rPr>
          <w:rFonts w:ascii="Times New Roman" w:hAnsi="Times New Roman" w:cs="Times New Roman"/>
          <w:sz w:val="20"/>
          <w:szCs w:val="20"/>
        </w:rPr>
        <w:t>pressupõem</w:t>
      </w:r>
      <w:proofErr w:type="gramEnd"/>
      <w:r w:rsidRPr="00423F2F">
        <w:rPr>
          <w:rFonts w:ascii="Times New Roman" w:hAnsi="Times New Roman" w:cs="Times New Roman"/>
          <w:sz w:val="20"/>
          <w:szCs w:val="20"/>
        </w:rPr>
        <w:t xml:space="preserve"> um comportamento comissivo por parte do agente. No que diz respeito à conduta de iludir, no todo ou em parte, o pagamento de direito ou imposto devido pela entrada, pela saída ou pelo consumo de mercadoria, poderá ela ser considerada comissiva ou omissiva própria, dependendo da forma como o delito de descaminho for praticado. </w:t>
      </w:r>
      <w:r>
        <w:rPr>
          <w:rFonts w:ascii="Times New Roman" w:hAnsi="Times New Roman" w:cs="Times New Roman"/>
          <w:sz w:val="20"/>
          <w:szCs w:val="20"/>
        </w:rPr>
        <w:t xml:space="preserve">(GRECO, 2006, p. </w:t>
      </w:r>
      <w:r w:rsidR="00710D7E">
        <w:rPr>
          <w:rFonts w:ascii="Times New Roman" w:hAnsi="Times New Roman" w:cs="Times New Roman"/>
          <w:sz w:val="20"/>
          <w:szCs w:val="20"/>
        </w:rPr>
        <w:t>574).</w:t>
      </w:r>
    </w:p>
    <w:p w:rsidR="00EC40B8" w:rsidRDefault="00EC40B8" w:rsidP="00423F2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10D7E" w:rsidRPr="00710D7E" w:rsidRDefault="00710D7E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Podendo ainda ser cometido na forma omissiva imprópria, quando o agente como garantidor nada fizer para evitar. A pena do delito é de</w:t>
      </w:r>
      <w:r w:rsidR="00985D8D">
        <w:rPr>
          <w:rFonts w:ascii="Times New Roman" w:hAnsi="Times New Roman" w:cs="Times New Roman"/>
          <w:sz w:val="24"/>
          <w:szCs w:val="20"/>
        </w:rPr>
        <w:t xml:space="preserve"> reclusão de um a quatro anos, sendo aplicada em dobro, se o crime for praticado por transporte aéreo (art. 344, §3º, CP). </w:t>
      </w:r>
    </w:p>
    <w:p w:rsidR="00880A83" w:rsidRDefault="00880A83" w:rsidP="00EC40B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8D" w:rsidRDefault="00985D8D" w:rsidP="006C28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82664" w:rsidRDefault="00182664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82664" w:rsidRPr="00624FC3" w:rsidRDefault="00182664" w:rsidP="000648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24FC3">
        <w:rPr>
          <w:rFonts w:ascii="Times New Roman" w:hAnsi="Times New Roman" w:cs="Times New Roman"/>
          <w:b/>
          <w:sz w:val="24"/>
        </w:rPr>
        <w:t>4</w:t>
      </w:r>
      <w:proofErr w:type="gramEnd"/>
      <w:r w:rsidRPr="00624FC3">
        <w:rPr>
          <w:rFonts w:ascii="Times New Roman" w:hAnsi="Times New Roman" w:cs="Times New Roman"/>
          <w:b/>
          <w:sz w:val="24"/>
        </w:rPr>
        <w:t xml:space="preserve"> O PRINCÍPIO DA INSIGNIFICÂNCIA E O CRIME DE CONTRABANDO E DESCAMINHO SEGUNDO ENTENDIMENTO DO STJ</w:t>
      </w:r>
    </w:p>
    <w:p w:rsidR="006C28BA" w:rsidRDefault="006C28BA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1B48" w:rsidRDefault="00B01B4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3B63" w:rsidRPr="00EC40B8" w:rsidRDefault="00503B63" w:rsidP="00EC40B8">
      <w:pPr>
        <w:pStyle w:val="Default"/>
        <w:spacing w:before="240" w:after="240" w:line="360" w:lineRule="auto"/>
        <w:ind w:firstLine="1134"/>
        <w:jc w:val="both"/>
        <w:rPr>
          <w:rFonts w:ascii="Times New Roman" w:hAnsi="Times New Roman" w:cs="Times New Roman"/>
        </w:rPr>
      </w:pPr>
      <w:r w:rsidRPr="00503B63">
        <w:rPr>
          <w:rFonts w:ascii="Times New Roman" w:hAnsi="Times New Roman" w:cs="Times New Roman"/>
        </w:rPr>
        <w:t>Cezar Roberto Bitencourt</w:t>
      </w:r>
      <w:r w:rsidR="00624FC3">
        <w:rPr>
          <w:rFonts w:ascii="Times New Roman" w:hAnsi="Times New Roman" w:cs="Times New Roman"/>
        </w:rPr>
        <w:t xml:space="preserve"> analisando </w:t>
      </w:r>
      <w:r w:rsidRPr="00503B63">
        <w:rPr>
          <w:rFonts w:ascii="Times New Roman" w:hAnsi="Times New Roman" w:cs="Times New Roman"/>
        </w:rPr>
        <w:t xml:space="preserve">o tipo penal do descaminho, em confronto com o princípio da insignificância, diz o seguinte: </w:t>
      </w:r>
    </w:p>
    <w:p w:rsidR="00880A83" w:rsidRDefault="00503B63" w:rsidP="00503B6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03B63">
        <w:rPr>
          <w:rFonts w:ascii="Times New Roman" w:hAnsi="Times New Roman" w:cs="Times New Roman"/>
          <w:sz w:val="20"/>
          <w:szCs w:val="20"/>
        </w:rPr>
        <w:t>A simples introdução no território nacional de mercadorias estrangeira sem pagamento dos direitos alfandegários, independente de qualquer prática ardilosa visando iludir a fiscalização, tipifica o crime de descaminho. Tratando-se, entretanto, de mercadorias de valor de pouca expressão econômica, a infração não se caracteriza, ante o princípio da insignificância que afasta a tipicidade.</w:t>
      </w:r>
      <w:r w:rsidR="00FB070A">
        <w:rPr>
          <w:rFonts w:ascii="Times New Roman" w:hAnsi="Times New Roman" w:cs="Times New Roman"/>
          <w:sz w:val="20"/>
          <w:szCs w:val="20"/>
        </w:rPr>
        <w:t xml:space="preserve"> (2004</w:t>
      </w:r>
      <w:r>
        <w:rPr>
          <w:rFonts w:ascii="Times New Roman" w:hAnsi="Times New Roman" w:cs="Times New Roman"/>
          <w:sz w:val="20"/>
          <w:szCs w:val="20"/>
        </w:rPr>
        <w:t>, p. 484).</w:t>
      </w:r>
    </w:p>
    <w:p w:rsidR="00CA62EA" w:rsidRDefault="00CA62EA" w:rsidP="00503B6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85D8D" w:rsidRDefault="00985D8D" w:rsidP="00503B6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C2B66" w:rsidRDefault="006C2B66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 princípio da insignificância penal tem por escopo “não</w:t>
      </w:r>
      <w:r w:rsidR="00CA62EA">
        <w:rPr>
          <w:rFonts w:ascii="Times New Roman" w:hAnsi="Times New Roman" w:cs="Times New Roman"/>
          <w:sz w:val="24"/>
          <w:szCs w:val="20"/>
        </w:rPr>
        <w:t xml:space="preserve"> cuidar de bagatelas, nem admitir</w:t>
      </w:r>
      <w:r>
        <w:rPr>
          <w:rFonts w:ascii="Times New Roman" w:hAnsi="Times New Roman" w:cs="Times New Roman"/>
          <w:sz w:val="24"/>
          <w:szCs w:val="20"/>
        </w:rPr>
        <w:t xml:space="preserve"> tipos incriminadores que descrevam condutas incapazes de lesar o bem jurídico</w:t>
      </w:r>
      <w:r w:rsidR="00CA62EA">
        <w:rPr>
          <w:rFonts w:ascii="Times New Roman" w:hAnsi="Times New Roman" w:cs="Times New Roman"/>
          <w:sz w:val="24"/>
          <w:szCs w:val="20"/>
        </w:rPr>
        <w:t xml:space="preserve">” (CAPEZ, 2012, p.597). Dessa forma, questões insignificantes não são </w:t>
      </w:r>
      <w:proofErr w:type="gramStart"/>
      <w:r w:rsidR="00CA62EA">
        <w:rPr>
          <w:rFonts w:ascii="Times New Roman" w:hAnsi="Times New Roman" w:cs="Times New Roman"/>
          <w:sz w:val="24"/>
          <w:szCs w:val="20"/>
        </w:rPr>
        <w:t>tratados</w:t>
      </w:r>
      <w:proofErr w:type="gramEnd"/>
      <w:r w:rsidR="00CA62EA">
        <w:rPr>
          <w:rFonts w:ascii="Times New Roman" w:hAnsi="Times New Roman" w:cs="Times New Roman"/>
          <w:sz w:val="24"/>
          <w:szCs w:val="20"/>
        </w:rPr>
        <w:t xml:space="preserve"> pelo Direito Penal, funcionando como excludente da tipicidade.</w:t>
      </w:r>
    </w:p>
    <w:p w:rsidR="002D4EE8" w:rsidRDefault="002D4EE8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 xml:space="preserve">Claramente, </w:t>
      </w:r>
      <w:r w:rsidR="00F6738A">
        <w:rPr>
          <w:rFonts w:ascii="Times New Roman" w:hAnsi="Times New Roman" w:cs="Times New Roman"/>
          <w:sz w:val="24"/>
          <w:szCs w:val="20"/>
        </w:rPr>
        <w:t>este princípio deve ser aplicad</w:t>
      </w:r>
      <w:r w:rsidRPr="002D4EE8">
        <w:rPr>
          <w:rFonts w:ascii="Times New Roman" w:hAnsi="Times New Roman" w:cs="Times New Roman"/>
          <w:sz w:val="24"/>
          <w:szCs w:val="20"/>
        </w:rPr>
        <w:t xml:space="preserve">o </w:t>
      </w:r>
      <w:r w:rsidR="00F6738A">
        <w:rPr>
          <w:rFonts w:ascii="Times New Roman" w:hAnsi="Times New Roman" w:cs="Times New Roman"/>
          <w:sz w:val="24"/>
          <w:szCs w:val="20"/>
        </w:rPr>
        <w:t>com cautela para não acabar servindo como um incentivo para a prática deste tipo de crime. Por essa razão</w:t>
      </w:r>
      <w:r w:rsidRPr="002D4EE8">
        <w:rPr>
          <w:rFonts w:ascii="Times New Roman" w:hAnsi="Times New Roman" w:cs="Times New Roman"/>
          <w:sz w:val="24"/>
          <w:szCs w:val="20"/>
        </w:rPr>
        <w:t>, a jurisprudência brasileira,</w:t>
      </w:r>
      <w:r w:rsidR="00F6738A">
        <w:rPr>
          <w:rFonts w:ascii="Times New Roman" w:hAnsi="Times New Roman" w:cs="Times New Roman"/>
          <w:sz w:val="24"/>
          <w:szCs w:val="20"/>
        </w:rPr>
        <w:t xml:space="preserve"> vem se posicionando razoavelmente frente a</w:t>
      </w:r>
      <w:r w:rsidRPr="002D4EE8">
        <w:rPr>
          <w:rFonts w:ascii="Times New Roman" w:hAnsi="Times New Roman" w:cs="Times New Roman"/>
          <w:sz w:val="24"/>
          <w:szCs w:val="20"/>
        </w:rPr>
        <w:t xml:space="preserve"> cada caso concreto</w:t>
      </w:r>
      <w:r w:rsidR="00F6738A">
        <w:rPr>
          <w:rFonts w:ascii="Times New Roman" w:hAnsi="Times New Roman" w:cs="Times New Roman"/>
          <w:sz w:val="24"/>
          <w:szCs w:val="20"/>
        </w:rPr>
        <w:t>, e para</w:t>
      </w:r>
      <w:r w:rsidR="00F6738A" w:rsidRPr="00F6738A">
        <w:rPr>
          <w:rFonts w:ascii="Times New Roman" w:hAnsi="Times New Roman" w:cs="Times New Roman"/>
          <w:sz w:val="24"/>
          <w:szCs w:val="20"/>
        </w:rPr>
        <w:t xml:space="preserve"> </w:t>
      </w:r>
      <w:r w:rsidR="00F6738A">
        <w:rPr>
          <w:rFonts w:ascii="Times New Roman" w:hAnsi="Times New Roman" w:cs="Times New Roman"/>
          <w:sz w:val="24"/>
          <w:szCs w:val="20"/>
        </w:rPr>
        <w:t>“</w:t>
      </w:r>
      <w:r w:rsidR="00F6738A" w:rsidRPr="00F6738A">
        <w:rPr>
          <w:rFonts w:ascii="Times New Roman" w:hAnsi="Times New Roman" w:cs="Times New Roman"/>
          <w:sz w:val="24"/>
          <w:szCs w:val="20"/>
        </w:rPr>
        <w:t>não exacerbar o repúdio social a ponto de nela despertar o interesse em buscar a devida tutela jurisdicional penal, uma circunstância é levada em consideração: o valor mínimo exigido para que se proceda a uma execução fiscal</w:t>
      </w:r>
      <w:r w:rsidR="00F6738A">
        <w:rPr>
          <w:rFonts w:ascii="Times New Roman" w:hAnsi="Times New Roman" w:cs="Times New Roman"/>
          <w:sz w:val="24"/>
          <w:szCs w:val="20"/>
        </w:rPr>
        <w:t xml:space="preserve">” </w:t>
      </w:r>
      <w:r>
        <w:rPr>
          <w:rFonts w:ascii="Times New Roman" w:hAnsi="Times New Roman" w:cs="Times New Roman"/>
          <w:sz w:val="24"/>
          <w:szCs w:val="20"/>
        </w:rPr>
        <w:t>(NOSCHANG, 2006, p. 190).</w:t>
      </w:r>
    </w:p>
    <w:p w:rsidR="00CA62EA" w:rsidRDefault="00CA62EA" w:rsidP="00EC40B8">
      <w:pPr>
        <w:spacing w:before="240" w:line="240" w:lineRule="auto"/>
        <w:ind w:firstLine="1134"/>
        <w:jc w:val="both"/>
        <w:rPr>
          <w:rFonts w:ascii="Times New Roman" w:hAnsi="Times New Roman" w:cs="Times New Roman"/>
          <w:sz w:val="24"/>
          <w:szCs w:val="20"/>
        </w:rPr>
      </w:pPr>
    </w:p>
    <w:p w:rsidR="00CA62EA" w:rsidRDefault="00CA62EA" w:rsidP="00CA62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A62EA">
        <w:rPr>
          <w:rFonts w:ascii="Times New Roman" w:hAnsi="Times New Roman" w:cs="Times New Roman"/>
          <w:sz w:val="20"/>
          <w:szCs w:val="20"/>
        </w:rPr>
        <w:t>Neste diapasão, com a alteração da Lei n. 10.522/02, cuja nova redação foi dada pela Lei n. 11.033/04, o valor mínimo de débitos que a Fazenda Nacional se dispõe a executar, via judiciário, passou de R$ 2.500,00 para R$ 10.000,00. Esta lei tem sido usada como fundamento para pedidos do Ministério Público Federal e para decisões da Justiça Federal com vista ao arquivamento de processos cujo delito imputado é o descaminho (art. 334 do Código Penal), sob o argumento de que não se interessando a União em executar valores de até R$ 10.000,00, menos razão há para que seja deflagrada uma ação criminal sujeitando o suposto infrator à reprimenda penal. Em corolário disto, o valor fixado pela nova lei é tido como insignificante no âmbito do Direito Penal.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CA62EA">
        <w:rPr>
          <w:rFonts w:ascii="Times New Roman" w:hAnsi="Times New Roman" w:cs="Times New Roman"/>
          <w:sz w:val="20"/>
          <w:szCs w:val="20"/>
        </w:rPr>
        <w:t>NOSCHANG</w:t>
      </w:r>
      <w:r>
        <w:rPr>
          <w:rFonts w:ascii="Times New Roman" w:hAnsi="Times New Roman" w:cs="Times New Roman"/>
          <w:sz w:val="20"/>
          <w:szCs w:val="20"/>
        </w:rPr>
        <w:t>, 2006, p. 168).</w:t>
      </w:r>
    </w:p>
    <w:p w:rsidR="00221794" w:rsidRDefault="00221794" w:rsidP="002217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B48" w:rsidRDefault="00B01B48" w:rsidP="002217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1B48" w:rsidRPr="00EC40B8" w:rsidRDefault="00900157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610D0">
        <w:rPr>
          <w:rFonts w:ascii="Times New Roman" w:hAnsi="Times New Roman" w:cs="Times New Roman"/>
          <w:sz w:val="24"/>
          <w:szCs w:val="24"/>
        </w:rPr>
        <w:t>ste princípi</w:t>
      </w:r>
      <w:r>
        <w:rPr>
          <w:rFonts w:ascii="Times New Roman" w:hAnsi="Times New Roman" w:cs="Times New Roman"/>
          <w:sz w:val="24"/>
          <w:szCs w:val="24"/>
        </w:rPr>
        <w:t>o só irá incidir nesse delito, se de acordo com a análise do STF,</w:t>
      </w:r>
      <w:r w:rsidRPr="003610D0">
        <w:rPr>
          <w:rFonts w:ascii="Times New Roman" w:hAnsi="Times New Roman" w:cs="Times New Roman"/>
          <w:sz w:val="24"/>
          <w:szCs w:val="24"/>
        </w:rPr>
        <w:t xml:space="preserve"> cumulativamente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10D0">
        <w:rPr>
          <w:rFonts w:ascii="Times New Roman" w:hAnsi="Times New Roman" w:cs="Times New Roman"/>
          <w:sz w:val="24"/>
          <w:szCs w:val="24"/>
        </w:rPr>
        <w:t>tais condições</w:t>
      </w:r>
      <w:r>
        <w:rPr>
          <w:rFonts w:ascii="Times New Roman" w:hAnsi="Times New Roman" w:cs="Times New Roman"/>
          <w:sz w:val="24"/>
          <w:szCs w:val="24"/>
        </w:rPr>
        <w:t xml:space="preserve"> estiverem presentes</w:t>
      </w:r>
      <w:r w:rsidRPr="003610D0">
        <w:rPr>
          <w:rFonts w:ascii="Times New Roman" w:hAnsi="Times New Roman" w:cs="Times New Roman"/>
          <w:sz w:val="24"/>
          <w:szCs w:val="24"/>
        </w:rPr>
        <w:t xml:space="preserve">: </w:t>
      </w:r>
      <w:r w:rsidRPr="003610D0">
        <w:rPr>
          <w:rFonts w:ascii="Times New Roman" w:hAnsi="Times New Roman" w:cs="Times New Roman"/>
          <w:sz w:val="24"/>
          <w:szCs w:val="24"/>
          <w:shd w:val="clear" w:color="auto" w:fill="FFFFFF"/>
        </w:rPr>
        <w:t>mínima ofensividade da conduta do agente, nenhuma periculosidade social da ação, grau reduzido de reprovabilidade do comportamento, e inexpressividade da lesão jurídica provocada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r w:rsidRPr="00394A26">
        <w:rPr>
          <w:rFonts w:ascii="Times New Roman" w:hAnsi="Times New Roman" w:cs="Times New Roman"/>
          <w:sz w:val="24"/>
          <w:szCs w:val="24"/>
          <w:shd w:val="clear" w:color="auto" w:fill="FFFFFF"/>
        </w:rPr>
        <w:t>Ainda de acordo com este,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“o</w:t>
      </w:r>
      <w:r w:rsidRPr="00361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princípio da insignificância não se aplica quando se trata de paciente reincidente, porquanto não há que se falar em reduzido grau de reprovabilidade do comportamento lesivo” </w:t>
      </w:r>
      <w:r w:rsidR="00A1142B" w:rsidRPr="00A1142B">
        <w:rPr>
          <w:rFonts w:ascii="Times New Roman" w:hAnsi="Times New Roman" w:cs="Times New Roman"/>
          <w:sz w:val="24"/>
          <w:szCs w:val="24"/>
          <w:shd w:val="clear" w:color="auto" w:fill="FFFFFF"/>
        </w:rPr>
        <w:t>(HC 84.412, STF, Rel. Min. Celso de Mello, decisão publicada no DJU de 2/8/2004)</w:t>
      </w:r>
      <w:r w:rsidR="00A114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142B" w:rsidRDefault="00A1142B" w:rsidP="00A1142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A1142B">
        <w:rPr>
          <w:rFonts w:ascii="Times New Roman" w:hAnsi="Times New Roman" w:cs="Times New Roman"/>
          <w:sz w:val="20"/>
          <w:szCs w:val="24"/>
          <w:shd w:val="clear" w:color="auto" w:fill="FFFFFF"/>
        </w:rPr>
        <w:t>Não obstante o baixo valor dos impostos devidos constituir condição necessária à aplicação do princípio, não se mostra, todavia, suficiente para tanto; não se deve olvidar que as condutas praticadas, na medida em que a ação ora em exame não se mostra isolada, mas constitui meio habitual para recomposição de estoques comerciais, mostram-se bastante reprováveis sob o ponto de vista de sua repercussão social, tornando inaceitável a complacência do Estado para com tal comportamento.</w:t>
      </w:r>
      <w:r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(</w:t>
      </w:r>
      <w:r w:rsidRPr="00A1142B">
        <w:rPr>
          <w:rFonts w:ascii="Times New Roman" w:hAnsi="Times New Roman" w:cs="Times New Roman"/>
          <w:sz w:val="20"/>
          <w:szCs w:val="24"/>
          <w:shd w:val="clear" w:color="auto" w:fill="FFFFFF"/>
        </w:rPr>
        <w:t>HC 44986/RS, 6.ª Turma, Rel. Min. HÉLIO QU</w:t>
      </w:r>
      <w:r>
        <w:rPr>
          <w:rFonts w:ascii="Times New Roman" w:hAnsi="Times New Roman" w:cs="Times New Roman"/>
          <w:sz w:val="20"/>
          <w:szCs w:val="24"/>
          <w:shd w:val="clear" w:color="auto" w:fill="FFFFFF"/>
        </w:rPr>
        <w:t>AGLIA BARBOSA, DJ de 07/11/2005</w:t>
      </w:r>
      <w:r w:rsidRPr="00A1142B">
        <w:rPr>
          <w:rFonts w:ascii="Times New Roman" w:hAnsi="Times New Roman" w:cs="Times New Roman"/>
          <w:sz w:val="20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4"/>
          <w:shd w:val="clear" w:color="auto" w:fill="FFFFFF"/>
        </w:rPr>
        <w:t>.</w:t>
      </w:r>
    </w:p>
    <w:p w:rsidR="00985D8D" w:rsidRDefault="00985D8D" w:rsidP="00A114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</w:p>
    <w:p w:rsidR="00A1142B" w:rsidRDefault="00E56EAC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Chega-se a notar então, que se a conduta for contrária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 penal, mesmo que se trate de algo insignificante, se houver reprovabilidade, os Tribunais não aplicaram o princípio, perdendo assim a bagatela, e a conduta ser punida. Assim como </w:t>
      </w:r>
      <w:r w:rsid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a habitualidade, pois “n</w:t>
      </w:r>
      <w:r w:rsidR="008A5DEB"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delitos de descaminho, embora o pequeno valor do débito tributário seja condição necessária para permitir a aplicação do princípio da insignificância, o mesmo pode ser afastado se o </w:t>
      </w:r>
      <w:r w:rsidR="008A5DEB"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agente se mostrar um criminoso habitual em delitos da espécie</w:t>
      </w:r>
      <w:r w:rsid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8A5DEB"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="008A5DEB"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REsp</w:t>
      </w:r>
      <w:proofErr w:type="gramEnd"/>
      <w:r w:rsidR="008A5DEB"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784.091/PR, 5.ª Turma, Rel. Min. GILSON DIPP, DJ d</w:t>
      </w:r>
      <w:r w:rsidR="00096B94">
        <w:rPr>
          <w:rFonts w:ascii="Times New Roman" w:hAnsi="Times New Roman" w:cs="Times New Roman"/>
          <w:sz w:val="24"/>
          <w:szCs w:val="24"/>
          <w:shd w:val="clear" w:color="auto" w:fill="FFFFFF"/>
        </w:rPr>
        <w:t>e 30/10/2006</w:t>
      </w:r>
      <w:r w:rsidR="008A5DEB"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96B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5DEB" w:rsidRDefault="008A5DEB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contrapartida, no que toca o crime de contrabando, os Tribunais vêm julgando de maneira diferente. Como mostra o voto da </w:t>
      </w:r>
      <w:proofErr w:type="spellStart"/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Exma</w:t>
      </w:r>
      <w:proofErr w:type="spellEnd"/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Sra.</w:t>
      </w:r>
      <w:proofErr w:type="gramEnd"/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Ministra </w:t>
      </w:r>
      <w:proofErr w:type="spellStart"/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Laurita</w:t>
      </w:r>
      <w:proofErr w:type="spellEnd"/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Supremo Tribunal de Justiça, relatora do </w:t>
      </w:r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Habeas Corpus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096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258.624 - RR </w:t>
      </w:r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2012/0233472-7)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A62EA" w:rsidRPr="00EC40B8" w:rsidRDefault="008A5DEB" w:rsidP="00EC40B8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8A5DEB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No contrabando, não há o que perquirir acerca do pagamento, ou não, de tributos, para avaliar se cabe ou não a aplicação do princípio da insignificância. Afinal, não há tributo a ser recolhido, relativamente à importação de mercadoria cuja importação é proibida, ao contrário do que ocorre no crime de descaminho. Aliás, ad </w:t>
      </w:r>
      <w:proofErr w:type="spellStart"/>
      <w:r w:rsidRPr="008A5DEB">
        <w:rPr>
          <w:rFonts w:ascii="Times New Roman" w:hAnsi="Times New Roman" w:cs="Times New Roman"/>
          <w:sz w:val="20"/>
          <w:szCs w:val="24"/>
          <w:shd w:val="clear" w:color="auto" w:fill="FFFFFF"/>
        </w:rPr>
        <w:t>argumentandum</w:t>
      </w:r>
      <w:proofErr w:type="spellEnd"/>
      <w:r w:rsidRPr="008A5DEB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</w:t>
      </w:r>
      <w:proofErr w:type="spellStart"/>
      <w:r w:rsidRPr="008A5DEB">
        <w:rPr>
          <w:rFonts w:ascii="Times New Roman" w:hAnsi="Times New Roman" w:cs="Times New Roman"/>
          <w:sz w:val="20"/>
          <w:szCs w:val="24"/>
          <w:shd w:val="clear" w:color="auto" w:fill="FFFFFF"/>
        </w:rPr>
        <w:t>tantum</w:t>
      </w:r>
      <w:proofErr w:type="spellEnd"/>
      <w:r w:rsidRPr="008A5DEB">
        <w:rPr>
          <w:rFonts w:ascii="Times New Roman" w:hAnsi="Times New Roman" w:cs="Times New Roman"/>
          <w:sz w:val="20"/>
          <w:szCs w:val="24"/>
          <w:shd w:val="clear" w:color="auto" w:fill="FFFFFF"/>
        </w:rPr>
        <w:t>, ainda que, neste caso, se cuidasse de descaminho, não seria caso de aplicação do princípio da insignificância, pela considerável quantidade de gasolina apreendida (360 litros), e a ausência de informação técnica da Receita Federal sobre eventuais tributos que seriam devidos, em decorrência da efetiva avaliação do produto, cuja importação constitui monopólio estatal. De qualquer forma – repito –, o princípio da insignificância não pode ser aplicado a casos tais, de vez que a objetividade jurídica do crime de contrabando não está calcada no interesse arrecadador do Fisco, mas no direito da Administração de controlar o ingresso e saída de produtos no território nacional, visando preservar questões correlatas à segurança, saúde, proteção de indústria nacional, dentre outras.</w:t>
      </w:r>
      <w:r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</w:t>
      </w:r>
    </w:p>
    <w:p w:rsidR="00B01B48" w:rsidRDefault="00B01B48" w:rsidP="009001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334AE" w:rsidRDefault="00FB6C93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Tribunais então, não aplicam tal princípio ao crime de contrabando, visto que esse não se trata de crime puramente fiscal. Dessa forma, ao contrário do que ocorre com o descaminho, “o </w:t>
      </w:r>
      <w:r w:rsidRPr="00FB6C93">
        <w:rPr>
          <w:rFonts w:ascii="Times New Roman" w:hAnsi="Times New Roman" w:cs="Times New Roman"/>
          <w:sz w:val="24"/>
        </w:rPr>
        <w:t>bem juridicamente tutelado, no crime de contrabando, vai além do mero valor pecuniário do imposto elidido. Trata-se de proteger o interesse estatal de impedir a entrada e a comercialização de produtos proibidos em território nacional</w:t>
      </w:r>
      <w:r>
        <w:rPr>
          <w:rFonts w:ascii="Times New Roman" w:hAnsi="Times New Roman" w:cs="Times New Roman"/>
          <w:sz w:val="24"/>
        </w:rPr>
        <w:t>” (</w:t>
      </w:r>
      <w:r w:rsidRPr="00FB6C93">
        <w:rPr>
          <w:rFonts w:ascii="Times New Roman" w:hAnsi="Times New Roman" w:cs="Times New Roman"/>
          <w:sz w:val="24"/>
        </w:rPr>
        <w:t xml:space="preserve">HABEAS CORPUS </w:t>
      </w:r>
      <w:r>
        <w:rPr>
          <w:rFonts w:ascii="Times New Roman" w:hAnsi="Times New Roman" w:cs="Times New Roman"/>
          <w:sz w:val="24"/>
        </w:rPr>
        <w:t>Nº 258.624 - RR 2012/0233472-7)</w:t>
      </w:r>
      <w:r w:rsidRPr="00FB6C93">
        <w:rPr>
          <w:rFonts w:ascii="Times New Roman" w:hAnsi="Times New Roman" w:cs="Times New Roman"/>
          <w:sz w:val="24"/>
        </w:rPr>
        <w:t>.</w:t>
      </w:r>
      <w:r w:rsidR="00A334AE">
        <w:rPr>
          <w:rFonts w:ascii="Times New Roman" w:hAnsi="Times New Roman" w:cs="Times New Roman"/>
          <w:sz w:val="24"/>
        </w:rPr>
        <w:t xml:space="preserve"> </w:t>
      </w:r>
    </w:p>
    <w:p w:rsidR="00327C44" w:rsidRPr="00327C44" w:rsidRDefault="00327C44" w:rsidP="00327C44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>A relatora</w:t>
      </w:r>
      <w:r w:rsidR="00D0535E"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(juíza federal convocada Maria </w:t>
      </w:r>
      <w:proofErr w:type="spellStart"/>
      <w:r w:rsidR="00D0535E"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>Almada</w:t>
      </w:r>
      <w:proofErr w:type="spellEnd"/>
      <w:r w:rsidR="00D0535E"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Lima de Ângelo)</w:t>
      </w:r>
      <w:r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citou em </w:t>
      </w:r>
      <w:proofErr w:type="gramStart"/>
      <w:r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>seu voto precedentes jurisprudenciais do próprio TRF da 1.ª Região</w:t>
      </w:r>
      <w:proofErr w:type="gramEnd"/>
      <w:r w:rsidRPr="00D0535E">
        <w:rPr>
          <w:rFonts w:ascii="Times New Roman" w:hAnsi="Times New Roman" w:cs="Times New Roman"/>
          <w:sz w:val="20"/>
          <w:szCs w:val="18"/>
          <w:shd w:val="clear" w:color="auto" w:fill="FFFFFF"/>
        </w:rPr>
        <w:t xml:space="preserve"> de que</w:t>
      </w:r>
      <w:r>
        <w:rPr>
          <w:rStyle w:val="apple-converted-space"/>
          <w:rFonts w:ascii="Arial" w:hAnsi="Arial" w:cs="Arial"/>
          <w:color w:val="6A6A6A"/>
          <w:sz w:val="1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é</w:t>
      </w:r>
      <w:r w:rsidRPr="00327C4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inaplicável o princípio da insignificância como excludente de tipicidade no crime de contrabando, uma vez que o objeto jurídico tutelado não se resume ao interesse arrecadador do Fisco, mas sim na garantia do controle da entrada de determinadas mercadorias pela administração pública.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327C44">
        <w:rPr>
          <w:rFonts w:ascii="Times New Roman" w:hAnsi="Times New Roman" w:cs="Times New Roman"/>
          <w:iCs/>
          <w:sz w:val="20"/>
          <w:szCs w:val="18"/>
          <w:shd w:val="clear" w:color="auto" w:fill="FFFFFF"/>
        </w:rPr>
        <w:t>REVISTA JUS VIGILANTIBUS</w:t>
      </w:r>
      <w:r>
        <w:rPr>
          <w:rFonts w:ascii="Times New Roman" w:hAnsi="Times New Roman" w:cs="Times New Roman"/>
          <w:iCs/>
          <w:sz w:val="20"/>
          <w:szCs w:val="18"/>
          <w:shd w:val="clear" w:color="auto" w:fill="FFFFFF"/>
        </w:rPr>
        <w:t>, 2012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D0535E" w:rsidRDefault="00D0535E" w:rsidP="00D0535E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p w:rsidR="00A334AE" w:rsidRPr="006C2B66" w:rsidRDefault="00A334AE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Assim, “</w:t>
      </w:r>
      <w:r w:rsidRPr="00A334AE">
        <w:rPr>
          <w:rFonts w:ascii="Times New Roman" w:hAnsi="Times New Roman" w:cs="Times New Roman"/>
          <w:sz w:val="24"/>
        </w:rPr>
        <w:t>a atipia por insignificância da conduta daquele que pratica descaminho, sob o viés do quantum do tributo iludido (no máximo 10 mil reais), não encontra campo de aplicação analógica no crime do art. 334, p</w:t>
      </w:r>
      <w:r>
        <w:rPr>
          <w:rFonts w:ascii="Times New Roman" w:hAnsi="Times New Roman" w:cs="Times New Roman"/>
          <w:sz w:val="24"/>
        </w:rPr>
        <w:t xml:space="preserve">rimeira figura, do Código Penal” </w:t>
      </w:r>
      <w:r w:rsidRPr="00A334AE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A334AE">
        <w:rPr>
          <w:rFonts w:ascii="Times New Roman" w:hAnsi="Times New Roman" w:cs="Times New Roman"/>
          <w:sz w:val="24"/>
        </w:rPr>
        <w:t>AgRg</w:t>
      </w:r>
      <w:proofErr w:type="spellEnd"/>
      <w:proofErr w:type="gramEnd"/>
      <w:r w:rsidRPr="00A334AE">
        <w:rPr>
          <w:rFonts w:ascii="Times New Roman" w:hAnsi="Times New Roman" w:cs="Times New Roman"/>
          <w:sz w:val="24"/>
        </w:rPr>
        <w:t xml:space="preserve"> no REsp 1.325.931/RR, 5.ª Turma, Rel. Min.</w:t>
      </w:r>
      <w:r>
        <w:rPr>
          <w:rFonts w:ascii="Times New Roman" w:hAnsi="Times New Roman" w:cs="Times New Roman"/>
          <w:sz w:val="24"/>
        </w:rPr>
        <w:t xml:space="preserve"> JORGE MUSSI, </w:t>
      </w:r>
      <w:proofErr w:type="spellStart"/>
      <w:r>
        <w:rPr>
          <w:rFonts w:ascii="Times New Roman" w:hAnsi="Times New Roman" w:cs="Times New Roman"/>
          <w:sz w:val="24"/>
        </w:rPr>
        <w:t>DJe</w:t>
      </w:r>
      <w:proofErr w:type="spellEnd"/>
      <w:r>
        <w:rPr>
          <w:rFonts w:ascii="Times New Roman" w:hAnsi="Times New Roman" w:cs="Times New Roman"/>
          <w:sz w:val="24"/>
        </w:rPr>
        <w:t xml:space="preserve"> de 06/11/2012</w:t>
      </w:r>
      <w:r w:rsidRPr="00A334A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D0535E" w:rsidRDefault="00D0535E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28BA" w:rsidRPr="00900157" w:rsidRDefault="006C28BA" w:rsidP="000648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00157">
        <w:rPr>
          <w:rFonts w:ascii="Times New Roman" w:hAnsi="Times New Roman" w:cs="Times New Roman"/>
          <w:b/>
          <w:sz w:val="24"/>
        </w:rPr>
        <w:lastRenderedPageBreak/>
        <w:t>5</w:t>
      </w:r>
      <w:proofErr w:type="gramEnd"/>
      <w:r w:rsidRPr="00900157">
        <w:rPr>
          <w:rFonts w:ascii="Times New Roman" w:hAnsi="Times New Roman" w:cs="Times New Roman"/>
          <w:b/>
          <w:sz w:val="24"/>
        </w:rPr>
        <w:t xml:space="preserve"> </w:t>
      </w:r>
      <w:r w:rsidR="00900157">
        <w:rPr>
          <w:rFonts w:ascii="Times New Roman" w:hAnsi="Times New Roman" w:cs="Times New Roman"/>
          <w:b/>
          <w:sz w:val="24"/>
        </w:rPr>
        <w:t xml:space="preserve"> </w:t>
      </w:r>
      <w:r w:rsidRPr="00900157">
        <w:rPr>
          <w:rFonts w:ascii="Times New Roman" w:hAnsi="Times New Roman" w:cs="Times New Roman"/>
          <w:b/>
          <w:sz w:val="24"/>
        </w:rPr>
        <w:t>CONSIDERAÇÕES FINAIS</w:t>
      </w:r>
    </w:p>
    <w:p w:rsidR="006C28BA" w:rsidRDefault="006C28BA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1B48" w:rsidRDefault="00B01B4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97ACF" w:rsidRDefault="00097ACF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de conhecimento geral que a tutela do Direito Penal é sobre bens jurídicos essenciais a sociedade. É imprescindível que a haja afronta significativa ao bem jurídico para que este seja acionado</w:t>
      </w:r>
      <w:r w:rsidR="0090015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pois caso uma conduta insignificante seja punida há risco que seja gerado dano muito maior que a própria pratica. Portanto, o Direito Penal deve ser acionado em ultimo caso, assegurando a proporcionalidade entre a sanção e a conduta delitiva. </w:t>
      </w:r>
    </w:p>
    <w:p w:rsidR="00097ACF" w:rsidRDefault="00097ACF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presente trabalho se propôs analisar </w:t>
      </w:r>
      <w:r w:rsidR="00801F1D">
        <w:rPr>
          <w:rFonts w:ascii="Times New Roman" w:hAnsi="Times New Roman" w:cs="Times New Roman"/>
          <w:sz w:val="24"/>
        </w:rPr>
        <w:t>as decisões jurisprudenci</w:t>
      </w:r>
      <w:r w:rsidR="00327C44">
        <w:rPr>
          <w:rFonts w:ascii="Times New Roman" w:hAnsi="Times New Roman" w:cs="Times New Roman"/>
          <w:sz w:val="24"/>
        </w:rPr>
        <w:t>ais quanto à aplicação do princí</w:t>
      </w:r>
      <w:r w:rsidR="00801F1D">
        <w:rPr>
          <w:rFonts w:ascii="Times New Roman" w:hAnsi="Times New Roman" w:cs="Times New Roman"/>
          <w:sz w:val="24"/>
        </w:rPr>
        <w:t>pio da insignificância nos crimes de contrabando e desca</w:t>
      </w:r>
      <w:r w:rsidR="00900157">
        <w:rPr>
          <w:rFonts w:ascii="Times New Roman" w:hAnsi="Times New Roman" w:cs="Times New Roman"/>
          <w:sz w:val="24"/>
        </w:rPr>
        <w:t>minho. Concluímos que tal princí</w:t>
      </w:r>
      <w:r w:rsidR="00801F1D">
        <w:rPr>
          <w:rFonts w:ascii="Times New Roman" w:hAnsi="Times New Roman" w:cs="Times New Roman"/>
          <w:sz w:val="24"/>
        </w:rPr>
        <w:t xml:space="preserve">pio é comumente aplicado no crime de descaminho quando os impostos devidos não ultrapassarem </w:t>
      </w:r>
      <w:r w:rsidR="00900157">
        <w:rPr>
          <w:rFonts w:ascii="Times New Roman" w:hAnsi="Times New Roman" w:cs="Times New Roman"/>
          <w:sz w:val="24"/>
        </w:rPr>
        <w:t>o valor legalmente estabelecido</w:t>
      </w:r>
      <w:r w:rsidR="00801F1D">
        <w:rPr>
          <w:rFonts w:ascii="Times New Roman" w:hAnsi="Times New Roman" w:cs="Times New Roman"/>
          <w:sz w:val="24"/>
        </w:rPr>
        <w:t>. Salvo algumas exceções, as decisões atendem aos requisitos expostos neste artigo pa</w:t>
      </w:r>
      <w:r w:rsidR="00900157">
        <w:rPr>
          <w:rFonts w:ascii="Times New Roman" w:hAnsi="Times New Roman" w:cs="Times New Roman"/>
          <w:sz w:val="24"/>
        </w:rPr>
        <w:t xml:space="preserve">ra aplicação do princípio. </w:t>
      </w:r>
      <w:r w:rsidR="00801F1D">
        <w:rPr>
          <w:rFonts w:ascii="Times New Roman" w:hAnsi="Times New Roman" w:cs="Times New Roman"/>
          <w:sz w:val="24"/>
        </w:rPr>
        <w:t xml:space="preserve">Quanto ao crime de contrabando </w:t>
      </w:r>
      <w:proofErr w:type="gramStart"/>
      <w:r w:rsidR="00801F1D">
        <w:rPr>
          <w:rFonts w:ascii="Times New Roman" w:hAnsi="Times New Roman" w:cs="Times New Roman"/>
          <w:sz w:val="24"/>
        </w:rPr>
        <w:t>a</w:t>
      </w:r>
      <w:proofErr w:type="gramEnd"/>
      <w:r w:rsidR="00801F1D">
        <w:rPr>
          <w:rFonts w:ascii="Times New Roman" w:hAnsi="Times New Roman" w:cs="Times New Roman"/>
          <w:sz w:val="24"/>
        </w:rPr>
        <w:t xml:space="preserve"> jurisp</w:t>
      </w:r>
      <w:r w:rsidR="00900157">
        <w:rPr>
          <w:rFonts w:ascii="Times New Roman" w:hAnsi="Times New Roman" w:cs="Times New Roman"/>
          <w:sz w:val="24"/>
        </w:rPr>
        <w:t>rudência não se mostra pacifica</w:t>
      </w:r>
      <w:r w:rsidR="00801F1D">
        <w:rPr>
          <w:rFonts w:ascii="Times New Roman" w:hAnsi="Times New Roman" w:cs="Times New Roman"/>
          <w:sz w:val="24"/>
        </w:rPr>
        <w:t>, nestes casos são utilizados critérios mais subjetivos como</w:t>
      </w:r>
      <w:r w:rsidR="00900157">
        <w:rPr>
          <w:rFonts w:ascii="Times New Roman" w:hAnsi="Times New Roman" w:cs="Times New Roman"/>
          <w:sz w:val="24"/>
        </w:rPr>
        <w:t xml:space="preserve"> a periculosidade da mercadoria</w:t>
      </w:r>
      <w:r w:rsidR="00801F1D">
        <w:rPr>
          <w:rFonts w:ascii="Times New Roman" w:hAnsi="Times New Roman" w:cs="Times New Roman"/>
          <w:sz w:val="24"/>
        </w:rPr>
        <w:t xml:space="preserve">.  </w:t>
      </w:r>
    </w:p>
    <w:p w:rsidR="00801F1D" w:rsidRDefault="00801F1D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Observamos que nossos Tribunais preocupam-se com as quadrilhas especializadas nesses crimes </w:t>
      </w:r>
      <w:r w:rsidR="00900157">
        <w:rPr>
          <w:rFonts w:ascii="Times New Roman" w:hAnsi="Times New Roman" w:cs="Times New Roman"/>
          <w:sz w:val="24"/>
        </w:rPr>
        <w:t>não aplicando o princí</w:t>
      </w:r>
      <w:r w:rsidR="00860E07">
        <w:rPr>
          <w:rFonts w:ascii="Times New Roman" w:hAnsi="Times New Roman" w:cs="Times New Roman"/>
          <w:sz w:val="24"/>
        </w:rPr>
        <w:t>pio da insignificância quando o crime é recidivo</w:t>
      </w:r>
      <w:r w:rsidR="00900157">
        <w:rPr>
          <w:rFonts w:ascii="Times New Roman" w:hAnsi="Times New Roman" w:cs="Times New Roman"/>
          <w:sz w:val="24"/>
        </w:rPr>
        <w:t>,</w:t>
      </w:r>
      <w:r w:rsidR="00860E07">
        <w:rPr>
          <w:rFonts w:ascii="Times New Roman" w:hAnsi="Times New Roman" w:cs="Times New Roman"/>
          <w:sz w:val="24"/>
        </w:rPr>
        <w:t xml:space="preserve"> pois careceria de um de seus critérios de aplicação que é o reduzido grau de reprovabilidade do comportamento lesivo. </w:t>
      </w:r>
    </w:p>
    <w:p w:rsidR="00880A83" w:rsidRDefault="00860E07" w:rsidP="00EC40B8">
      <w:pPr>
        <w:spacing w:before="24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Portanto</w:t>
      </w:r>
      <w:r w:rsidR="0090015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é imprescindível que sej</w:t>
      </w:r>
      <w:r w:rsidR="009173FC">
        <w:rPr>
          <w:rFonts w:ascii="Times New Roman" w:hAnsi="Times New Roman" w:cs="Times New Roman"/>
          <w:sz w:val="24"/>
        </w:rPr>
        <w:t>a criteriosa aplicação do princí</w:t>
      </w:r>
      <w:r>
        <w:rPr>
          <w:rFonts w:ascii="Times New Roman" w:hAnsi="Times New Roman" w:cs="Times New Roman"/>
          <w:sz w:val="24"/>
        </w:rPr>
        <w:t>pio da insignificância para evitar que a tolerância do Estado seja além do razoavelmente aceito em observânci</w:t>
      </w:r>
      <w:r w:rsidR="00900157">
        <w:rPr>
          <w:rFonts w:ascii="Times New Roman" w:hAnsi="Times New Roman" w:cs="Times New Roman"/>
          <w:sz w:val="24"/>
        </w:rPr>
        <w:t>a aos bens jurídicos protegidos</w:t>
      </w:r>
      <w:r>
        <w:rPr>
          <w:rFonts w:ascii="Times New Roman" w:hAnsi="Times New Roman" w:cs="Times New Roman"/>
          <w:sz w:val="24"/>
        </w:rPr>
        <w:t>.</w:t>
      </w:r>
    </w:p>
    <w:p w:rsidR="00097ACF" w:rsidRDefault="00097ACF" w:rsidP="00EC40B8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p w:rsidR="006C28BA" w:rsidRDefault="006C28BA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28BA" w:rsidRDefault="006C28BA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334AE" w:rsidRDefault="00A334AE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334AE" w:rsidRDefault="00A334AE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334AE" w:rsidRDefault="00A334AE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40B8" w:rsidRDefault="00EC40B8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535E" w:rsidRDefault="00D0535E" w:rsidP="000648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28BA" w:rsidRDefault="006C28BA" w:rsidP="006C28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REFERÊNCIAS BIBLIOGRÁFICAS</w:t>
      </w:r>
    </w:p>
    <w:p w:rsidR="00801225" w:rsidRDefault="00801225" w:rsidP="006C28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01225" w:rsidRDefault="00801225" w:rsidP="0080122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BRASIL. Supremo Tribunal Federal. </w:t>
      </w:r>
      <w:r w:rsidRPr="00A1142B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abeas </w:t>
      </w:r>
      <w:r w:rsidRPr="00A1142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orpus nº 84.412. Rel. Min. Celso de Mello. São Paulo, 2</w:t>
      </w:r>
      <w:r w:rsidRPr="00A1142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agosto de </w:t>
      </w:r>
      <w:r w:rsidRPr="00A1142B">
        <w:rPr>
          <w:rFonts w:ascii="Times New Roman" w:hAnsi="Times New Roman" w:cs="Times New Roman"/>
          <w:sz w:val="24"/>
          <w:szCs w:val="24"/>
          <w:shd w:val="clear" w:color="auto" w:fill="FFFFFF"/>
        </w:rPr>
        <w:t>2004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BB9" w:rsidRPr="00490842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BRASIL. Superior Tribunal de Justiça. </w:t>
      </w:r>
      <w:r w:rsidRPr="00763872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abeas </w:t>
      </w:r>
      <w:r w:rsidRPr="00763872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orpus nº 44986 da 6ª Turma do Superior Tribunal de Justiça.</w:t>
      </w:r>
      <w:r w:rsidRPr="00763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Relator Ministro</w:t>
      </w:r>
      <w:r w:rsidRPr="00763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Hélio </w:t>
      </w:r>
      <w:proofErr w:type="spellStart"/>
      <w:r w:rsidRPr="00763872">
        <w:rPr>
          <w:rFonts w:ascii="Times New Roman" w:hAnsi="Times New Roman" w:cs="Times New Roman"/>
          <w:sz w:val="24"/>
          <w:szCs w:val="24"/>
          <w:shd w:val="clear" w:color="auto" w:fill="FFFFFF"/>
        </w:rPr>
        <w:t>Qu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aglia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Barbosa. Rio Grande do Sul, 07 de novembro de </w:t>
      </w:r>
      <w:r w:rsidRPr="00763872">
        <w:rPr>
          <w:rFonts w:ascii="Times New Roman" w:hAnsi="Times New Roman" w:cs="Times New Roman"/>
          <w:sz w:val="24"/>
          <w:szCs w:val="24"/>
          <w:shd w:val="clear" w:color="auto" w:fill="FFFFFF"/>
        </w:rPr>
        <w:t>2005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BB9" w:rsidRPr="00490842" w:rsidRDefault="00967BB9" w:rsidP="00967BB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BRASIL. Superior Tribunal de Justiça. </w:t>
      </w:r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ecurso </w:t>
      </w:r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>Esp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ecial nº 784.091 da 5ª Turma do Superior Tribunal de Justiça. Relator</w:t>
      </w:r>
      <w:r w:rsidRPr="008A5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Ministro Gilson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Paraná, 30 de outubro de </w:t>
      </w:r>
      <w:r w:rsidRPr="00490842">
        <w:rPr>
          <w:rFonts w:ascii="Times New Roman" w:hAnsi="Times New Roman" w:cs="Times New Roman"/>
          <w:sz w:val="24"/>
          <w:szCs w:val="24"/>
          <w:shd w:val="clear" w:color="auto" w:fill="FFFFFF"/>
        </w:rPr>
        <w:t>2006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BRASIL. Superior Tribunal de Justiça. </w:t>
      </w:r>
      <w:r w:rsidRPr="00FB6C93">
        <w:rPr>
          <w:rFonts w:ascii="Times New Roman" w:hAnsi="Times New Roman" w:cs="Times New Roman"/>
          <w:sz w:val="24"/>
        </w:rPr>
        <w:t xml:space="preserve">Habeas Corpus </w:t>
      </w:r>
      <w:r>
        <w:rPr>
          <w:rFonts w:ascii="Times New Roman" w:hAnsi="Times New Roman" w:cs="Times New Roman"/>
          <w:sz w:val="24"/>
        </w:rPr>
        <w:t xml:space="preserve">nº 258.624 da 1ª Região. Relatora Ministra </w:t>
      </w:r>
      <w:proofErr w:type="spellStart"/>
      <w:r>
        <w:rPr>
          <w:rFonts w:ascii="Times New Roman" w:hAnsi="Times New Roman" w:cs="Times New Roman"/>
          <w:sz w:val="24"/>
        </w:rPr>
        <w:t>Laurita</w:t>
      </w:r>
      <w:proofErr w:type="spellEnd"/>
      <w:r>
        <w:rPr>
          <w:rFonts w:ascii="Times New Roman" w:hAnsi="Times New Roman" w:cs="Times New Roman"/>
          <w:sz w:val="24"/>
        </w:rPr>
        <w:t xml:space="preserve"> Vaz. Roraima, 08 de novembro de 2012.</w:t>
      </w: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7BB9" w:rsidRDefault="00967BB9" w:rsidP="00967BB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7BB9" w:rsidRPr="00360C71" w:rsidRDefault="00967BB9" w:rsidP="00967BB9">
      <w:pPr>
        <w:spacing w:after="0" w:line="240" w:lineRule="auto"/>
      </w:pPr>
      <w:r>
        <w:rPr>
          <w:rFonts w:ascii="Times New Roman" w:hAnsi="Times New Roman" w:cs="Times New Roman"/>
          <w:sz w:val="24"/>
        </w:rPr>
        <w:t xml:space="preserve">BRASIL. Superior Tribunal de Justiça. Agravo Regimental no Recurso Especial nº 1.325.931 da 5ª Turma. Relator Ministro Jorge </w:t>
      </w:r>
      <w:proofErr w:type="spellStart"/>
      <w:r>
        <w:rPr>
          <w:rFonts w:ascii="Times New Roman" w:hAnsi="Times New Roman" w:cs="Times New Roman"/>
          <w:sz w:val="24"/>
        </w:rPr>
        <w:t>Mussi</w:t>
      </w:r>
      <w:proofErr w:type="spellEnd"/>
      <w:r>
        <w:rPr>
          <w:rFonts w:ascii="Times New Roman" w:hAnsi="Times New Roman" w:cs="Times New Roman"/>
          <w:sz w:val="24"/>
        </w:rPr>
        <w:t>. Roraima, 06 de novembro de 2012.</w:t>
      </w:r>
    </w:p>
    <w:p w:rsidR="00967BB9" w:rsidRDefault="00967BB9" w:rsidP="00967BB9">
      <w:pPr>
        <w:spacing w:after="0" w:line="240" w:lineRule="auto"/>
      </w:pPr>
    </w:p>
    <w:p w:rsidR="00FB070A" w:rsidRDefault="00FB070A" w:rsidP="00967BB9">
      <w:pPr>
        <w:spacing w:after="0" w:line="240" w:lineRule="auto"/>
      </w:pPr>
    </w:p>
    <w:p w:rsidR="00FB070A" w:rsidRPr="00FB070A" w:rsidRDefault="00FB070A" w:rsidP="00967B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BITENCOURT, Cezar Roberto. </w:t>
      </w:r>
      <w:r w:rsidRPr="00FB070A">
        <w:rPr>
          <w:rFonts w:ascii="Times New Roman" w:hAnsi="Times New Roman" w:cs="Times New Roman"/>
          <w:b/>
          <w:sz w:val="24"/>
        </w:rPr>
        <w:t>Tratado de Direito Penal</w:t>
      </w:r>
      <w:r>
        <w:rPr>
          <w:rFonts w:ascii="Times New Roman" w:hAnsi="Times New Roman" w:cs="Times New Roman"/>
          <w:sz w:val="24"/>
        </w:rPr>
        <w:t xml:space="preserve">: Parte Especial. São Paulo: </w:t>
      </w:r>
      <w:proofErr w:type="gramStart"/>
      <w:r>
        <w:rPr>
          <w:rFonts w:ascii="Times New Roman" w:hAnsi="Times New Roman" w:cs="Times New Roman"/>
          <w:sz w:val="24"/>
        </w:rPr>
        <w:t>Saraiva,</w:t>
      </w:r>
      <w:proofErr w:type="gramEnd"/>
      <w:r>
        <w:rPr>
          <w:rFonts w:ascii="Times New Roman" w:hAnsi="Times New Roman" w:cs="Times New Roman"/>
          <w:sz w:val="24"/>
        </w:rPr>
        <w:t xml:space="preserve"> 2004. v </w:t>
      </w:r>
      <w:proofErr w:type="gramStart"/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FB070A" w:rsidRPr="00360C71" w:rsidRDefault="00FB070A" w:rsidP="00967BB9">
      <w:pPr>
        <w:spacing w:after="0" w:line="240" w:lineRule="auto"/>
      </w:pPr>
    </w:p>
    <w:p w:rsid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225" w:rsidRP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225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801225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801225">
        <w:rPr>
          <w:rFonts w:ascii="Times New Roman" w:hAnsi="Times New Roman" w:cs="Times New Roman"/>
          <w:sz w:val="24"/>
          <w:szCs w:val="24"/>
        </w:rPr>
        <w:t xml:space="preserve">: parte especial </w:t>
      </w:r>
      <w:proofErr w:type="gramStart"/>
      <w:r w:rsidRPr="0080122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01225">
        <w:rPr>
          <w:rFonts w:ascii="Times New Roman" w:hAnsi="Times New Roman" w:cs="Times New Roman"/>
          <w:sz w:val="24"/>
          <w:szCs w:val="24"/>
        </w:rPr>
        <w:t xml:space="preserve">. 10 ed. São Paulo: Ed. </w:t>
      </w:r>
      <w:proofErr w:type="gramStart"/>
      <w:r w:rsidRPr="00801225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801225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801225" w:rsidRDefault="00801225" w:rsidP="00801225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E672B4" w:rsidRDefault="00E672B4" w:rsidP="00801225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E672B4" w:rsidRPr="00E672B4" w:rsidRDefault="00784CB7" w:rsidP="00801225">
      <w:pPr>
        <w:pStyle w:val="Textodenotaderodap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_________</w:t>
      </w:r>
      <w:r w:rsidR="00E672B4" w:rsidRPr="00E672B4">
        <w:rPr>
          <w:rFonts w:ascii="Times New Roman" w:eastAsia="Times New Roman" w:hAnsi="Times New Roman" w:cs="Times New Roman"/>
          <w:sz w:val="24"/>
        </w:rPr>
        <w:t xml:space="preserve">. </w:t>
      </w:r>
      <w:r w:rsidR="00E672B4" w:rsidRPr="00E672B4">
        <w:rPr>
          <w:rFonts w:ascii="Times New Roman" w:eastAsia="Times New Roman" w:hAnsi="Times New Roman" w:cs="Times New Roman"/>
          <w:b/>
          <w:sz w:val="24"/>
        </w:rPr>
        <w:t>Princípio da insignificância ou bagatela</w:t>
      </w:r>
      <w:r w:rsidR="00E672B4" w:rsidRPr="00E672B4">
        <w:rPr>
          <w:rFonts w:ascii="Times New Roman" w:eastAsia="Times New Roman" w:hAnsi="Times New Roman" w:cs="Times New Roman"/>
          <w:sz w:val="24"/>
        </w:rPr>
        <w:t>.</w:t>
      </w:r>
      <w:r w:rsidR="00E672B4">
        <w:rPr>
          <w:rFonts w:ascii="Times New Roman" w:eastAsia="Times New Roman" w:hAnsi="Times New Roman" w:cs="Times New Roman"/>
          <w:sz w:val="24"/>
        </w:rPr>
        <w:t xml:space="preserve"> </w:t>
      </w:r>
      <w:r w:rsidR="00E672B4" w:rsidRPr="00E672B4">
        <w:rPr>
          <w:rFonts w:ascii="Times New Roman" w:eastAsia="Times New Roman" w:hAnsi="Times New Roman" w:cs="Times New Roman"/>
          <w:sz w:val="24"/>
        </w:rPr>
        <w:t>Jus Navigandi</w:t>
      </w:r>
      <w:r w:rsidR="00E672B4">
        <w:rPr>
          <w:rFonts w:ascii="Times New Roman" w:eastAsia="Times New Roman" w:hAnsi="Times New Roman" w:cs="Times New Roman"/>
          <w:sz w:val="24"/>
        </w:rPr>
        <w:t xml:space="preserve">: </w:t>
      </w:r>
      <w:r w:rsidR="00E672B4" w:rsidRPr="00E672B4">
        <w:rPr>
          <w:rFonts w:ascii="Times New Roman" w:eastAsia="Times New Roman" w:hAnsi="Times New Roman" w:cs="Times New Roman"/>
          <w:sz w:val="24"/>
        </w:rPr>
        <w:t>Teresina, ano 14,</w:t>
      </w:r>
      <w:r w:rsidR="00E672B4">
        <w:rPr>
          <w:rFonts w:ascii="Times New Roman" w:eastAsia="Times New Roman" w:hAnsi="Times New Roman" w:cs="Times New Roman"/>
          <w:sz w:val="24"/>
        </w:rPr>
        <w:t xml:space="preserve"> </w:t>
      </w:r>
      <w:r w:rsidR="00E672B4" w:rsidRPr="00E672B4">
        <w:rPr>
          <w:rFonts w:ascii="Times New Roman" w:eastAsia="Times New Roman" w:hAnsi="Times New Roman" w:cs="Times New Roman"/>
          <w:sz w:val="24"/>
        </w:rPr>
        <w:t>n.2312, 30 out. 2009. Disponível em: &lt;http://jus.uol.com.br/revista/texto/13762&gt;. Acesso em: 28 mar.</w:t>
      </w:r>
      <w:r w:rsidR="00E672B4">
        <w:rPr>
          <w:rFonts w:ascii="Times New Roman" w:eastAsia="Times New Roman" w:hAnsi="Times New Roman" w:cs="Times New Roman"/>
          <w:sz w:val="24"/>
        </w:rPr>
        <w:t xml:space="preserve"> </w:t>
      </w:r>
      <w:r w:rsidR="00E672B4" w:rsidRPr="00E672B4">
        <w:rPr>
          <w:rFonts w:ascii="Times New Roman" w:eastAsia="Times New Roman" w:hAnsi="Times New Roman" w:cs="Times New Roman"/>
          <w:sz w:val="24"/>
        </w:rPr>
        <w:t>2011.</w:t>
      </w:r>
    </w:p>
    <w:p w:rsidR="00E672B4" w:rsidRDefault="00E672B4" w:rsidP="00801225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801225" w:rsidRDefault="00801225" w:rsidP="00801225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E672B4" w:rsidRPr="0084331B" w:rsidRDefault="00801225" w:rsidP="0084331B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801225">
        <w:rPr>
          <w:rFonts w:ascii="Times New Roman" w:hAnsi="Times New Roman" w:cs="Times New Roman"/>
          <w:sz w:val="24"/>
          <w:szCs w:val="24"/>
        </w:rPr>
        <w:t>GOMES, Luiz Flávio</w:t>
      </w:r>
      <w:r w:rsidR="00E672B4" w:rsidRPr="00784CB7">
        <w:rPr>
          <w:rFonts w:ascii="Times New Roman" w:eastAsia="Times New Roman" w:hAnsi="Times New Roman" w:cs="Times New Roman"/>
          <w:sz w:val="24"/>
        </w:rPr>
        <w:t xml:space="preserve">. </w:t>
      </w:r>
      <w:r w:rsidR="00E672B4" w:rsidRPr="00784CB7">
        <w:rPr>
          <w:rFonts w:ascii="Times New Roman" w:eastAsia="Times New Roman" w:hAnsi="Times New Roman" w:cs="Times New Roman"/>
          <w:b/>
          <w:sz w:val="24"/>
        </w:rPr>
        <w:t>Princípio da insignificância e outras excludentes de tipicidade</w:t>
      </w:r>
      <w:r w:rsidR="00E672B4" w:rsidRPr="00784CB7">
        <w:rPr>
          <w:rFonts w:ascii="Times New Roman" w:eastAsia="Times New Roman" w:hAnsi="Times New Roman" w:cs="Times New Roman"/>
          <w:sz w:val="24"/>
        </w:rPr>
        <w:t xml:space="preserve">. 2. </w:t>
      </w:r>
      <w:proofErr w:type="gramStart"/>
      <w:r w:rsidR="00E672B4" w:rsidRPr="00784CB7">
        <w:rPr>
          <w:rFonts w:ascii="Times New Roman" w:eastAsia="Times New Roman" w:hAnsi="Times New Roman" w:cs="Times New Roman"/>
          <w:sz w:val="24"/>
        </w:rPr>
        <w:t>ed</w:t>
      </w:r>
      <w:r w:rsidR="00784CB7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784CB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4CB7">
        <w:rPr>
          <w:rFonts w:ascii="Times New Roman" w:eastAsia="Times New Roman" w:hAnsi="Times New Roman" w:cs="Times New Roman"/>
          <w:sz w:val="24"/>
        </w:rPr>
        <w:t>rev.atul.</w:t>
      </w:r>
      <w:proofErr w:type="spellEnd"/>
      <w:r w:rsidR="00784CB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784CB7">
        <w:rPr>
          <w:rFonts w:ascii="Times New Roman" w:eastAsia="Times New Roman" w:hAnsi="Times New Roman" w:cs="Times New Roman"/>
          <w:sz w:val="24"/>
        </w:rPr>
        <w:t>ampl</w:t>
      </w:r>
      <w:proofErr w:type="spellEnd"/>
      <w:proofErr w:type="gramEnd"/>
      <w:r w:rsidR="00784CB7">
        <w:rPr>
          <w:rFonts w:ascii="Times New Roman" w:eastAsia="Times New Roman" w:hAnsi="Times New Roman" w:cs="Times New Roman"/>
          <w:sz w:val="24"/>
        </w:rPr>
        <w:t xml:space="preserve">. São Paulo: Revista dos Tribunais, </w:t>
      </w:r>
      <w:r w:rsidR="00E672B4" w:rsidRPr="00784CB7">
        <w:rPr>
          <w:rFonts w:ascii="Times New Roman" w:eastAsia="Times New Roman" w:hAnsi="Times New Roman" w:cs="Times New Roman"/>
          <w:sz w:val="24"/>
        </w:rPr>
        <w:t>2010</w:t>
      </w:r>
      <w:r w:rsidR="00784CB7">
        <w:rPr>
          <w:rFonts w:ascii="Times New Roman" w:eastAsia="Times New Roman" w:hAnsi="Times New Roman" w:cs="Times New Roman"/>
          <w:sz w:val="24"/>
        </w:rPr>
        <w:t>.</w:t>
      </w:r>
    </w:p>
    <w:p w:rsidR="00E672B4" w:rsidRDefault="00E672B4" w:rsidP="0080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225" w:rsidRDefault="00801225" w:rsidP="0080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225" w:rsidRPr="00801225" w:rsidRDefault="00801225" w:rsidP="0080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GONÇALVES NETO, Laerte Vieira. </w:t>
      </w:r>
      <w:r w:rsidRPr="008012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crime de descaminho e o princípio da</w:t>
      </w:r>
      <w:r w:rsidRPr="0080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2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insignificância</w:t>
      </w:r>
      <w:r w:rsidRPr="008012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01225">
        <w:rPr>
          <w:rFonts w:ascii="Times New Roman" w:hAnsi="Times New Roman" w:cs="Times New Roman"/>
          <w:sz w:val="24"/>
          <w:szCs w:val="24"/>
        </w:rPr>
        <w:t xml:space="preserve"> </w:t>
      </w:r>
      <w:r w:rsidRPr="00801225">
        <w:rPr>
          <w:rFonts w:ascii="Times New Roman" w:hAnsi="Times New Roman" w:cs="Times New Roman"/>
          <w:sz w:val="24"/>
          <w:szCs w:val="24"/>
          <w:shd w:val="clear" w:color="auto" w:fill="FFFFFF"/>
        </w:rPr>
        <w:t>Boletim dos Procuradores da República.</w:t>
      </w:r>
      <w:r w:rsidRPr="00801225">
        <w:rPr>
          <w:rFonts w:ascii="Times New Roman" w:hAnsi="Times New Roman" w:cs="Times New Roman"/>
          <w:sz w:val="24"/>
          <w:szCs w:val="24"/>
        </w:rPr>
        <w:t xml:space="preserve"> </w:t>
      </w:r>
      <w:r w:rsidRPr="00801225">
        <w:rPr>
          <w:rFonts w:ascii="Times New Roman" w:hAnsi="Times New Roman" w:cs="Times New Roman"/>
          <w:sz w:val="24"/>
          <w:szCs w:val="24"/>
          <w:shd w:val="clear" w:color="auto" w:fill="FFFFFF"/>
        </w:rPr>
        <w:t>Disponível em:</w:t>
      </w:r>
      <w:r w:rsidRPr="00801225">
        <w:rPr>
          <w:rFonts w:ascii="Times New Roman" w:hAnsi="Times New Roman" w:cs="Times New Roman"/>
          <w:sz w:val="24"/>
          <w:szCs w:val="24"/>
        </w:rPr>
        <w:t xml:space="preserve"> </w:t>
      </w:r>
      <w:r w:rsidRPr="00801225">
        <w:rPr>
          <w:rFonts w:ascii="Times New Roman" w:hAnsi="Times New Roman" w:cs="Times New Roman"/>
          <w:sz w:val="24"/>
          <w:szCs w:val="24"/>
          <w:shd w:val="clear" w:color="auto" w:fill="FFFFFF"/>
        </w:rPr>
        <w:t>&lt;http://www.anpr.org/boletim/boletim29/crime.htm&gt;.</w:t>
      </w:r>
      <w:r w:rsidRPr="00801225">
        <w:rPr>
          <w:rFonts w:ascii="Times New Roman" w:hAnsi="Times New Roman" w:cs="Times New Roman"/>
          <w:sz w:val="24"/>
          <w:szCs w:val="24"/>
        </w:rPr>
        <w:t xml:space="preserve"> </w:t>
      </w:r>
      <w:r w:rsidRPr="00801225">
        <w:rPr>
          <w:rFonts w:ascii="Times New Roman" w:hAnsi="Times New Roman" w:cs="Times New Roman"/>
          <w:sz w:val="24"/>
          <w:szCs w:val="24"/>
          <w:shd w:val="clear" w:color="auto" w:fill="FFFFFF"/>
        </w:rPr>
        <w:t>Acesso em: 03 mar. 2013.</w:t>
      </w:r>
    </w:p>
    <w:p w:rsidR="00801225" w:rsidRP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225" w:rsidRP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225" w:rsidRP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225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801225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801225">
        <w:rPr>
          <w:rFonts w:ascii="Times New Roman" w:hAnsi="Times New Roman" w:cs="Times New Roman"/>
          <w:sz w:val="24"/>
          <w:szCs w:val="24"/>
        </w:rPr>
        <w:t xml:space="preserve">: Parte Especial. Rio de Janeiro: Ed. </w:t>
      </w:r>
      <w:proofErr w:type="spellStart"/>
      <w:r w:rsidRPr="00801225"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 w:rsidRPr="00801225">
        <w:rPr>
          <w:rFonts w:ascii="Times New Roman" w:hAnsi="Times New Roman" w:cs="Times New Roman"/>
          <w:sz w:val="24"/>
          <w:szCs w:val="24"/>
        </w:rPr>
        <w:t xml:space="preserve">, 2006. </w:t>
      </w:r>
      <w:proofErr w:type="gramStart"/>
      <w:r w:rsidRPr="00801225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801225">
        <w:rPr>
          <w:rFonts w:ascii="Times New Roman" w:hAnsi="Times New Roman" w:cs="Times New Roman"/>
          <w:sz w:val="24"/>
          <w:szCs w:val="24"/>
        </w:rPr>
        <w:t xml:space="preserve"> IV.</w:t>
      </w:r>
    </w:p>
    <w:p w:rsidR="00FB070A" w:rsidRDefault="00FB070A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0A" w:rsidRDefault="00FB070A" w:rsidP="0080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JESUS, Damásio E.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070A">
        <w:rPr>
          <w:rFonts w:ascii="Times New Roman" w:hAnsi="Times New Roman" w:cs="Times New Roman"/>
          <w:b/>
          <w:sz w:val="24"/>
          <w:szCs w:val="24"/>
        </w:rPr>
        <w:t>Direito Penal</w:t>
      </w:r>
      <w:r>
        <w:rPr>
          <w:rFonts w:ascii="Times New Roman" w:hAnsi="Times New Roman" w:cs="Times New Roman"/>
          <w:sz w:val="24"/>
          <w:szCs w:val="24"/>
        </w:rPr>
        <w:t xml:space="preserve">: Parte Especial. 12 ed.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2002. v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5AE" w:rsidRDefault="009655AE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70A" w:rsidRDefault="00FB070A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5AE" w:rsidRDefault="009655AE" w:rsidP="0080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NORONHA, Edgard Magalhães. </w:t>
      </w:r>
      <w:r w:rsidRPr="009655AE">
        <w:rPr>
          <w:rFonts w:ascii="Times New Roman" w:hAnsi="Times New Roman" w:cs="Times New Roman"/>
          <w:b/>
          <w:sz w:val="24"/>
          <w:szCs w:val="24"/>
        </w:rPr>
        <w:t>Direito Penal</w:t>
      </w:r>
      <w:r>
        <w:rPr>
          <w:rFonts w:ascii="Times New Roman" w:hAnsi="Times New Roman" w:cs="Times New Roman"/>
          <w:sz w:val="24"/>
          <w:szCs w:val="24"/>
        </w:rPr>
        <w:t xml:space="preserve">. 24 ed.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2003, v. 4.</w:t>
      </w:r>
    </w:p>
    <w:p w:rsid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55AE" w:rsidRDefault="009655AE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225" w:rsidRP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225">
        <w:rPr>
          <w:rFonts w:ascii="Times New Roman" w:hAnsi="Times New Roman" w:cs="Times New Roman"/>
          <w:sz w:val="24"/>
          <w:szCs w:val="24"/>
        </w:rPr>
        <w:t xml:space="preserve">NOSCHANG, </w:t>
      </w:r>
      <w:proofErr w:type="spellStart"/>
      <w:r w:rsidRPr="00801225">
        <w:rPr>
          <w:rFonts w:ascii="Times New Roman" w:hAnsi="Times New Roman" w:cs="Times New Roman"/>
          <w:sz w:val="24"/>
          <w:szCs w:val="24"/>
        </w:rPr>
        <w:t>Édna</w:t>
      </w:r>
      <w:proofErr w:type="spellEnd"/>
      <w:r w:rsidRPr="00801225">
        <w:rPr>
          <w:rFonts w:ascii="Times New Roman" w:hAnsi="Times New Roman" w:cs="Times New Roman"/>
          <w:sz w:val="24"/>
          <w:szCs w:val="24"/>
        </w:rPr>
        <w:t xml:space="preserve"> Márcia </w:t>
      </w:r>
      <w:proofErr w:type="spellStart"/>
      <w:r w:rsidRPr="00801225">
        <w:rPr>
          <w:rFonts w:ascii="Times New Roman" w:hAnsi="Times New Roman" w:cs="Times New Roman"/>
          <w:sz w:val="24"/>
          <w:szCs w:val="24"/>
        </w:rPr>
        <w:t>Marçon</w:t>
      </w:r>
      <w:proofErr w:type="spellEnd"/>
      <w:r w:rsidRPr="00801225">
        <w:rPr>
          <w:rFonts w:ascii="Times New Roman" w:hAnsi="Times New Roman" w:cs="Times New Roman"/>
          <w:sz w:val="24"/>
          <w:szCs w:val="24"/>
        </w:rPr>
        <w:t xml:space="preserve">. A descriminalização do crime de descaminho em razão da aplicação do princípio da insignificância. </w:t>
      </w:r>
      <w:r w:rsidRPr="00801225">
        <w:rPr>
          <w:rFonts w:ascii="Times New Roman" w:hAnsi="Times New Roman" w:cs="Times New Roman"/>
          <w:b/>
          <w:sz w:val="24"/>
          <w:szCs w:val="24"/>
        </w:rPr>
        <w:t>Revista Discurso Jurídico</w:t>
      </w:r>
      <w:r w:rsidRPr="00801225">
        <w:rPr>
          <w:rFonts w:ascii="Times New Roman" w:hAnsi="Times New Roman" w:cs="Times New Roman"/>
          <w:sz w:val="24"/>
          <w:szCs w:val="24"/>
        </w:rPr>
        <w:t>, Campo Mourão – PR, v. 2, n. 1, p.167-205, jan./jun. 2006. Disponível em: &lt;</w:t>
      </w:r>
      <w:proofErr w:type="gramStart"/>
      <w:r w:rsidRPr="00801225">
        <w:rPr>
          <w:rFonts w:ascii="Times New Roman" w:hAnsi="Times New Roman" w:cs="Times New Roman"/>
          <w:sz w:val="24"/>
          <w:szCs w:val="24"/>
        </w:rPr>
        <w:t>http://revista.grupointegrado.br/revista/index.</w:t>
      </w:r>
      <w:proofErr w:type="gramEnd"/>
      <w:r w:rsidRPr="00801225">
        <w:rPr>
          <w:rFonts w:ascii="Times New Roman" w:hAnsi="Times New Roman" w:cs="Times New Roman"/>
          <w:sz w:val="24"/>
          <w:szCs w:val="24"/>
        </w:rPr>
        <w:t>php/discursojuridico/article/viewFile/177/70&gt;. Acesso em: 02 mar. 2013.</w:t>
      </w:r>
    </w:p>
    <w:p w:rsid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083" w:rsidRDefault="004A4083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083" w:rsidRPr="004A4083" w:rsidRDefault="004A4083" w:rsidP="004A408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4A4083">
        <w:rPr>
          <w:rFonts w:ascii="Times New Roman" w:hAnsi="Times New Roman" w:cs="Times New Roman"/>
          <w:sz w:val="24"/>
          <w:szCs w:val="20"/>
        </w:rPr>
        <w:t xml:space="preserve">PRADO, Luiz Régis. </w:t>
      </w:r>
      <w:r w:rsidRPr="004A4083">
        <w:rPr>
          <w:rFonts w:ascii="Times New Roman" w:hAnsi="Times New Roman" w:cs="Times New Roman"/>
          <w:b/>
          <w:bCs/>
          <w:sz w:val="24"/>
          <w:szCs w:val="20"/>
        </w:rPr>
        <w:t>Direito Penal Econômico</w:t>
      </w:r>
      <w:r w:rsidRPr="004A4083">
        <w:rPr>
          <w:rFonts w:ascii="Times New Roman" w:hAnsi="Times New Roman" w:cs="Times New Roman"/>
          <w:sz w:val="24"/>
          <w:szCs w:val="20"/>
        </w:rPr>
        <w:t>. São Paulo. Re</w:t>
      </w:r>
      <w:r>
        <w:rPr>
          <w:rFonts w:ascii="Times New Roman" w:hAnsi="Times New Roman" w:cs="Times New Roman"/>
          <w:sz w:val="24"/>
          <w:szCs w:val="20"/>
        </w:rPr>
        <w:t>vista dos Tribunais: 2004</w:t>
      </w:r>
      <w:r w:rsidRPr="004A4083">
        <w:rPr>
          <w:rFonts w:ascii="Times New Roman" w:hAnsi="Times New Roman" w:cs="Times New Roman"/>
          <w:sz w:val="24"/>
          <w:szCs w:val="20"/>
        </w:rPr>
        <w:t xml:space="preserve">. </w:t>
      </w:r>
      <w:r w:rsidRPr="004A4083">
        <w:rPr>
          <w:rFonts w:ascii="Times New Roman" w:hAnsi="Times New Roman" w:cs="Times New Roman"/>
          <w:sz w:val="28"/>
        </w:rPr>
        <w:t xml:space="preserve"> </w:t>
      </w:r>
    </w:p>
    <w:p w:rsidR="00801225" w:rsidRDefault="00801225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35E" w:rsidRDefault="00D0535E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35E" w:rsidRPr="00D0535E" w:rsidRDefault="00D0535E" w:rsidP="00D0535E">
      <w:pPr>
        <w:pStyle w:val="Ttulo2"/>
        <w:shd w:val="clear" w:color="auto" w:fill="FFFFFF"/>
        <w:spacing w:before="0" w:beforeAutospacing="0" w:after="0" w:afterAutospacing="0"/>
        <w:ind w:left="-30"/>
        <w:rPr>
          <w:b w:val="0"/>
          <w:bCs w:val="0"/>
          <w:color w:val="092A2C"/>
          <w:sz w:val="24"/>
          <w:szCs w:val="24"/>
        </w:rPr>
      </w:pPr>
      <w:r w:rsidRPr="00D0535E">
        <w:rPr>
          <w:iCs/>
          <w:sz w:val="24"/>
          <w:szCs w:val="24"/>
          <w:shd w:val="clear" w:color="auto" w:fill="FFFFFF"/>
        </w:rPr>
        <w:t xml:space="preserve">REVISTA JUS VIGILANTIBUS. </w:t>
      </w:r>
      <w:r w:rsidRPr="00D0535E">
        <w:rPr>
          <w:b w:val="0"/>
          <w:bCs w:val="0"/>
          <w:color w:val="092A2C"/>
          <w:sz w:val="24"/>
          <w:szCs w:val="24"/>
        </w:rPr>
        <w:t>Princípio da insignificância não se aplica ao crime de contrabando</w:t>
      </w:r>
      <w:r>
        <w:rPr>
          <w:b w:val="0"/>
          <w:bCs w:val="0"/>
          <w:color w:val="092A2C"/>
          <w:sz w:val="24"/>
          <w:szCs w:val="24"/>
        </w:rPr>
        <w:t xml:space="preserve">. 25 out. 2012. Disponível em: </w:t>
      </w:r>
      <w:r w:rsidRPr="00D0535E">
        <w:rPr>
          <w:b w:val="0"/>
          <w:bCs w:val="0"/>
          <w:color w:val="092A2C"/>
          <w:sz w:val="24"/>
          <w:szCs w:val="24"/>
        </w:rPr>
        <w:t>&lt;</w:t>
      </w:r>
      <w:r w:rsidRPr="00D0535E">
        <w:rPr>
          <w:b w:val="0"/>
          <w:sz w:val="24"/>
          <w:szCs w:val="24"/>
        </w:rPr>
        <w:t>http://jusvi.com/noticias/46928</w:t>
      </w:r>
      <w:r w:rsidRPr="00D0535E">
        <w:rPr>
          <w:b w:val="0"/>
          <w:bCs w:val="0"/>
          <w:color w:val="092A2C"/>
          <w:sz w:val="24"/>
          <w:szCs w:val="24"/>
        </w:rPr>
        <w:t>&gt;. Acesso em: 28 abr. 2013.</w:t>
      </w:r>
    </w:p>
    <w:p w:rsidR="00D0535E" w:rsidRDefault="00D0535E" w:rsidP="00D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35E" w:rsidRDefault="00D0535E" w:rsidP="00D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8BA" w:rsidRDefault="00801225" w:rsidP="00D0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225">
        <w:rPr>
          <w:rFonts w:ascii="Times New Roman" w:hAnsi="Times New Roman" w:cs="Times New Roman"/>
          <w:sz w:val="24"/>
          <w:szCs w:val="24"/>
        </w:rPr>
        <w:t xml:space="preserve">SALUSTIANO, Marcus Peterson. </w:t>
      </w:r>
      <w:r w:rsidRPr="00801225">
        <w:rPr>
          <w:rFonts w:ascii="Times New Roman" w:hAnsi="Times New Roman" w:cs="Times New Roman"/>
          <w:b/>
          <w:sz w:val="24"/>
          <w:szCs w:val="24"/>
        </w:rPr>
        <w:t>O princípio da insignificância aplicado nos crimes de contrabando e descaminho</w:t>
      </w:r>
      <w:r w:rsidRPr="00801225">
        <w:rPr>
          <w:rFonts w:ascii="Times New Roman" w:hAnsi="Times New Roman" w:cs="Times New Roman"/>
          <w:sz w:val="24"/>
          <w:szCs w:val="24"/>
        </w:rPr>
        <w:t xml:space="preserve">. 2010, 46f. Monografia – Universidade Estadual de Mato Grosso do Sul, </w:t>
      </w:r>
      <w:proofErr w:type="spellStart"/>
      <w:r w:rsidRPr="00801225">
        <w:rPr>
          <w:rFonts w:ascii="Times New Roman" w:hAnsi="Times New Roman" w:cs="Times New Roman"/>
          <w:sz w:val="24"/>
          <w:szCs w:val="24"/>
        </w:rPr>
        <w:t>Navarai</w:t>
      </w:r>
      <w:proofErr w:type="spellEnd"/>
      <w:r w:rsidRPr="00801225">
        <w:rPr>
          <w:rFonts w:ascii="Times New Roman" w:hAnsi="Times New Roman" w:cs="Times New Roman"/>
          <w:sz w:val="24"/>
          <w:szCs w:val="24"/>
        </w:rPr>
        <w:t>, 2010.</w:t>
      </w:r>
    </w:p>
    <w:p w:rsidR="00F8745E" w:rsidRDefault="00F8745E" w:rsidP="00D05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870" w:rsidRDefault="00590870" w:rsidP="00F874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870" w:rsidRDefault="00590870" w:rsidP="00F874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SIVIERO</w:t>
      </w:r>
      <w:r w:rsidR="00AD2C57">
        <w:rPr>
          <w:rFonts w:ascii="Times New Roman" w:hAnsi="Times New Roman" w:cs="Times New Roman"/>
          <w:sz w:val="24"/>
          <w:szCs w:val="24"/>
        </w:rPr>
        <w:t xml:space="preserve">, Felipe </w:t>
      </w:r>
      <w:proofErr w:type="spellStart"/>
      <w:r w:rsidR="00AD2C57">
        <w:rPr>
          <w:rFonts w:ascii="Times New Roman" w:hAnsi="Times New Roman" w:cs="Times New Roman"/>
          <w:sz w:val="24"/>
          <w:szCs w:val="24"/>
        </w:rPr>
        <w:t>Andrios</w:t>
      </w:r>
      <w:proofErr w:type="spellEnd"/>
      <w:r w:rsidR="00AD2C57">
        <w:rPr>
          <w:rFonts w:ascii="Times New Roman" w:hAnsi="Times New Roman" w:cs="Times New Roman"/>
          <w:sz w:val="24"/>
          <w:szCs w:val="24"/>
        </w:rPr>
        <w:t xml:space="preserve"> Brasil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2C57">
        <w:rPr>
          <w:rFonts w:ascii="Times New Roman" w:hAnsi="Times New Roman" w:cs="Times New Roman"/>
          <w:sz w:val="24"/>
          <w:szCs w:val="24"/>
        </w:rPr>
        <w:t xml:space="preserve"> </w:t>
      </w:r>
      <w:r w:rsidR="00AD2C57" w:rsidRPr="00AD2C57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Aplicabilidade do princípio da insignificância nos crimes de contrabando e descaminho</w:t>
      </w:r>
      <w:r w:rsidR="00AD2C57" w:rsidRPr="00AD2C57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  <w:r w:rsidR="00AD2C57">
        <w:rPr>
          <w:rFonts w:ascii="Times New Roman" w:hAnsi="Times New Roman" w:cs="Times New Roman"/>
          <w:color w:val="222222"/>
          <w:sz w:val="24"/>
        </w:rPr>
        <w:t xml:space="preserve"> </w:t>
      </w:r>
      <w:r w:rsidR="00AD2C57" w:rsidRPr="00AD2C57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Revista </w:t>
      </w:r>
      <w:proofErr w:type="spellStart"/>
      <w:r w:rsidR="00AD2C57" w:rsidRPr="00AD2C57">
        <w:rPr>
          <w:rFonts w:ascii="Times New Roman" w:hAnsi="Times New Roman" w:cs="Times New Roman"/>
          <w:color w:val="222222"/>
          <w:sz w:val="24"/>
          <w:shd w:val="clear" w:color="auto" w:fill="FFFFFF"/>
        </w:rPr>
        <w:t>Buscalegis</w:t>
      </w:r>
      <w:proofErr w:type="spellEnd"/>
      <w:r w:rsidR="00AD2C5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D2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D2C57">
        <w:rPr>
          <w:rFonts w:ascii="Times New Roman" w:hAnsi="Times New Roman" w:cs="Times New Roman"/>
          <w:sz w:val="24"/>
          <w:szCs w:val="24"/>
        </w:rPr>
        <w:t xml:space="preserve"> mar. 2011.</w:t>
      </w:r>
      <w:r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Pr="00590870">
        <w:rPr>
          <w:rFonts w:ascii="Times New Roman" w:hAnsi="Times New Roman" w:cs="Times New Roman"/>
          <w:sz w:val="24"/>
          <w:szCs w:val="23"/>
        </w:rPr>
        <w:t>http://wwwdireitoemdebate.net/.../310-o-principio-da-insignificancia-e-o-crime-de-descaminho-no-direito-penal-patrio</w:t>
      </w:r>
      <w:r>
        <w:rPr>
          <w:rFonts w:ascii="Times New Roman" w:hAnsi="Times New Roman" w:cs="Times New Roman"/>
          <w:sz w:val="24"/>
          <w:szCs w:val="23"/>
        </w:rPr>
        <w:t xml:space="preserve">&gt;. Acesso em: 27 abr. 2013. </w:t>
      </w:r>
    </w:p>
    <w:p w:rsidR="00F8745E" w:rsidRDefault="00F8745E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C57" w:rsidRPr="006C28BA" w:rsidRDefault="00AD2C57" w:rsidP="008012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2C57" w:rsidRPr="006C28BA" w:rsidSect="0018266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09" w:rsidRDefault="007D4509" w:rsidP="009139B1">
      <w:pPr>
        <w:spacing w:after="0" w:line="240" w:lineRule="auto"/>
      </w:pPr>
      <w:r>
        <w:separator/>
      </w:r>
    </w:p>
  </w:endnote>
  <w:endnote w:type="continuationSeparator" w:id="0">
    <w:p w:rsidR="007D4509" w:rsidRDefault="007D4509" w:rsidP="0091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86" w:rsidRDefault="00A13986">
    <w:pPr>
      <w:pStyle w:val="Rodap"/>
    </w:pPr>
  </w:p>
  <w:p w:rsidR="00BA7D5E" w:rsidRDefault="00BA7D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09" w:rsidRDefault="007D4509" w:rsidP="009139B1">
      <w:pPr>
        <w:spacing w:after="0" w:line="240" w:lineRule="auto"/>
      </w:pPr>
      <w:r>
        <w:separator/>
      </w:r>
    </w:p>
  </w:footnote>
  <w:footnote w:type="continuationSeparator" w:id="0">
    <w:p w:rsidR="007D4509" w:rsidRDefault="007D4509" w:rsidP="0091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3713"/>
      <w:docPartObj>
        <w:docPartGallery w:val="Page Numbers (Top of Page)"/>
        <w:docPartUnique/>
      </w:docPartObj>
    </w:sdtPr>
    <w:sdtContent>
      <w:p w:rsidR="00BA7D5E" w:rsidRDefault="00AC0BDE">
        <w:pPr>
          <w:pStyle w:val="Cabealho"/>
          <w:jc w:val="right"/>
        </w:pPr>
        <w:fldSimple w:instr=" PAGE   \* MERGEFORMAT ">
          <w:r w:rsidR="00AA63B7">
            <w:rPr>
              <w:noProof/>
            </w:rPr>
            <w:t>2</w:t>
          </w:r>
        </w:fldSimple>
      </w:p>
    </w:sdtContent>
  </w:sdt>
  <w:p w:rsidR="00BA7D5E" w:rsidRDefault="00BA7D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48FB"/>
    <w:rsid w:val="00010497"/>
    <w:rsid w:val="0002442C"/>
    <w:rsid w:val="00041516"/>
    <w:rsid w:val="000648FB"/>
    <w:rsid w:val="00091026"/>
    <w:rsid w:val="00096B94"/>
    <w:rsid w:val="00097ACF"/>
    <w:rsid w:val="000D6611"/>
    <w:rsid w:val="000F6620"/>
    <w:rsid w:val="001224FD"/>
    <w:rsid w:val="00135B64"/>
    <w:rsid w:val="00182664"/>
    <w:rsid w:val="001B7449"/>
    <w:rsid w:val="001D70F0"/>
    <w:rsid w:val="001F5425"/>
    <w:rsid w:val="00213D9E"/>
    <w:rsid w:val="00221794"/>
    <w:rsid w:val="002447C8"/>
    <w:rsid w:val="002C0B48"/>
    <w:rsid w:val="002D4EE8"/>
    <w:rsid w:val="002D7AFB"/>
    <w:rsid w:val="002F7658"/>
    <w:rsid w:val="003079D6"/>
    <w:rsid w:val="00321918"/>
    <w:rsid w:val="00326F86"/>
    <w:rsid w:val="00327C44"/>
    <w:rsid w:val="0034462C"/>
    <w:rsid w:val="0035538C"/>
    <w:rsid w:val="00384B5E"/>
    <w:rsid w:val="00394311"/>
    <w:rsid w:val="003C3920"/>
    <w:rsid w:val="00423F2F"/>
    <w:rsid w:val="004333D3"/>
    <w:rsid w:val="00436F21"/>
    <w:rsid w:val="00487357"/>
    <w:rsid w:val="004965CE"/>
    <w:rsid w:val="00496EDB"/>
    <w:rsid w:val="004A4083"/>
    <w:rsid w:val="004C363F"/>
    <w:rsid w:val="00503B63"/>
    <w:rsid w:val="0052753B"/>
    <w:rsid w:val="00530EF0"/>
    <w:rsid w:val="00552DC9"/>
    <w:rsid w:val="0056643E"/>
    <w:rsid w:val="005748CD"/>
    <w:rsid w:val="00590870"/>
    <w:rsid w:val="005D7563"/>
    <w:rsid w:val="00624FC3"/>
    <w:rsid w:val="006C28BA"/>
    <w:rsid w:val="006C2B66"/>
    <w:rsid w:val="00707229"/>
    <w:rsid w:val="00710D7E"/>
    <w:rsid w:val="00784CB7"/>
    <w:rsid w:val="0079402B"/>
    <w:rsid w:val="007D4509"/>
    <w:rsid w:val="00801225"/>
    <w:rsid w:val="00801F1D"/>
    <w:rsid w:val="008077FB"/>
    <w:rsid w:val="00807C36"/>
    <w:rsid w:val="0084331B"/>
    <w:rsid w:val="00860E07"/>
    <w:rsid w:val="00880A83"/>
    <w:rsid w:val="008A5DEB"/>
    <w:rsid w:val="008E3995"/>
    <w:rsid w:val="008F573D"/>
    <w:rsid w:val="00900157"/>
    <w:rsid w:val="009139B1"/>
    <w:rsid w:val="009173FC"/>
    <w:rsid w:val="00953D35"/>
    <w:rsid w:val="0096173A"/>
    <w:rsid w:val="009655AE"/>
    <w:rsid w:val="00967BB9"/>
    <w:rsid w:val="00975CE1"/>
    <w:rsid w:val="00985D8D"/>
    <w:rsid w:val="009A43E8"/>
    <w:rsid w:val="00A06809"/>
    <w:rsid w:val="00A1142B"/>
    <w:rsid w:val="00A11E50"/>
    <w:rsid w:val="00A13986"/>
    <w:rsid w:val="00A334AE"/>
    <w:rsid w:val="00A421F6"/>
    <w:rsid w:val="00AA63B7"/>
    <w:rsid w:val="00AB370A"/>
    <w:rsid w:val="00AC0BDE"/>
    <w:rsid w:val="00AC344C"/>
    <w:rsid w:val="00AD2C57"/>
    <w:rsid w:val="00AD3BC0"/>
    <w:rsid w:val="00AE57FB"/>
    <w:rsid w:val="00AF295B"/>
    <w:rsid w:val="00AF6022"/>
    <w:rsid w:val="00B01B48"/>
    <w:rsid w:val="00B3068F"/>
    <w:rsid w:val="00B44D84"/>
    <w:rsid w:val="00B766E7"/>
    <w:rsid w:val="00BA7D5E"/>
    <w:rsid w:val="00BB0E2E"/>
    <w:rsid w:val="00BC1CCC"/>
    <w:rsid w:val="00C063FD"/>
    <w:rsid w:val="00CA62EA"/>
    <w:rsid w:val="00CB63FD"/>
    <w:rsid w:val="00D02987"/>
    <w:rsid w:val="00D0535E"/>
    <w:rsid w:val="00D27F9D"/>
    <w:rsid w:val="00D415B9"/>
    <w:rsid w:val="00D64A74"/>
    <w:rsid w:val="00D817A1"/>
    <w:rsid w:val="00DB3ECC"/>
    <w:rsid w:val="00DE3097"/>
    <w:rsid w:val="00E06CCB"/>
    <w:rsid w:val="00E51649"/>
    <w:rsid w:val="00E56EAC"/>
    <w:rsid w:val="00E63DE4"/>
    <w:rsid w:val="00E672B4"/>
    <w:rsid w:val="00E673F6"/>
    <w:rsid w:val="00E769F5"/>
    <w:rsid w:val="00E82552"/>
    <w:rsid w:val="00E93881"/>
    <w:rsid w:val="00EB12F3"/>
    <w:rsid w:val="00EB4F51"/>
    <w:rsid w:val="00EC40B8"/>
    <w:rsid w:val="00EC4BF8"/>
    <w:rsid w:val="00F043F7"/>
    <w:rsid w:val="00F30D36"/>
    <w:rsid w:val="00F66614"/>
    <w:rsid w:val="00F6738A"/>
    <w:rsid w:val="00F8745E"/>
    <w:rsid w:val="00F9043E"/>
    <w:rsid w:val="00FB070A"/>
    <w:rsid w:val="00FB6C93"/>
    <w:rsid w:val="00FE317F"/>
    <w:rsid w:val="00FE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20"/>
  </w:style>
  <w:style w:type="paragraph" w:styleId="Ttulo2">
    <w:name w:val="heading 2"/>
    <w:basedOn w:val="Normal"/>
    <w:link w:val="Ttulo2Char"/>
    <w:uiPriority w:val="9"/>
    <w:qFormat/>
    <w:rsid w:val="00D05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139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139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39B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D75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664"/>
  </w:style>
  <w:style w:type="paragraph" w:styleId="Rodap">
    <w:name w:val="footer"/>
    <w:basedOn w:val="Normal"/>
    <w:link w:val="RodapChar"/>
    <w:uiPriority w:val="99"/>
    <w:unhideWhenUsed/>
    <w:rsid w:val="0018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664"/>
  </w:style>
  <w:style w:type="paragraph" w:styleId="Textodebalo">
    <w:name w:val="Balloon Text"/>
    <w:basedOn w:val="Normal"/>
    <w:link w:val="TextodebaloChar"/>
    <w:uiPriority w:val="99"/>
    <w:semiHidden/>
    <w:unhideWhenUsed/>
    <w:rsid w:val="0018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3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90870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27C44"/>
  </w:style>
  <w:style w:type="character" w:customStyle="1" w:styleId="Ttulo2Char">
    <w:name w:val="Título 2 Char"/>
    <w:basedOn w:val="Fontepargpadro"/>
    <w:link w:val="Ttulo2"/>
    <w:uiPriority w:val="9"/>
    <w:rsid w:val="00D0535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139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39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39B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D75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664"/>
  </w:style>
  <w:style w:type="paragraph" w:styleId="Rodap">
    <w:name w:val="footer"/>
    <w:basedOn w:val="Normal"/>
    <w:link w:val="RodapChar"/>
    <w:uiPriority w:val="99"/>
    <w:unhideWhenUsed/>
    <w:rsid w:val="0018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664"/>
  </w:style>
  <w:style w:type="paragraph" w:styleId="Textodebalo">
    <w:name w:val="Balloon Text"/>
    <w:basedOn w:val="Normal"/>
    <w:link w:val="TextodebaloChar"/>
    <w:uiPriority w:val="99"/>
    <w:semiHidden/>
    <w:unhideWhenUsed/>
    <w:rsid w:val="0018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3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90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4B9F-B1DB-4498-8168-AA136013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4177</Words>
  <Characters>22558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Melo</dc:creator>
  <cp:lastModifiedBy>Marine Melo</cp:lastModifiedBy>
  <cp:revision>19</cp:revision>
  <dcterms:created xsi:type="dcterms:W3CDTF">2013-04-28T22:48:00Z</dcterms:created>
  <dcterms:modified xsi:type="dcterms:W3CDTF">2015-10-21T01:41:00Z</dcterms:modified>
</cp:coreProperties>
</file>