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4F" w:rsidRDefault="00CC454F" w:rsidP="00CC454F">
      <w:pPr>
        <w:spacing w:line="240" w:lineRule="auto"/>
        <w:jc w:val="center"/>
        <w:rPr>
          <w:rFonts w:ascii="Times New Roman" w:hAnsi="Times New Roman" w:cs="Times New Roman"/>
          <w:sz w:val="24"/>
          <w:szCs w:val="24"/>
        </w:rPr>
      </w:pPr>
      <w:bookmarkStart w:id="0" w:name="_GoBack"/>
      <w:r>
        <w:rPr>
          <w:rFonts w:ascii="Times New Roman" w:hAnsi="Times New Roman" w:cs="Times New Roman"/>
          <w:b/>
          <w:sz w:val="24"/>
          <w:szCs w:val="24"/>
        </w:rPr>
        <w:t xml:space="preserve">MANDADOS EXPRESSOS DE CRIMINALIZAÇÃO: </w:t>
      </w:r>
      <w:r w:rsidRPr="006065A0">
        <w:rPr>
          <w:rFonts w:ascii="Times New Roman" w:hAnsi="Times New Roman" w:cs="Times New Roman"/>
          <w:sz w:val="24"/>
          <w:szCs w:val="24"/>
        </w:rPr>
        <w:t>fundamentos constitucionais do Direito Penal e teoria do bem jurídico.</w:t>
      </w:r>
      <w:bookmarkEnd w:id="0"/>
      <w:r w:rsidRPr="006065A0">
        <w:rPr>
          <w:rFonts w:ascii="Times New Roman" w:hAnsi="Times New Roman" w:cs="Times New Roman"/>
          <w:sz w:val="24"/>
          <w:szCs w:val="24"/>
        </w:rPr>
        <w:t xml:space="preserve"> ¹</w:t>
      </w:r>
    </w:p>
    <w:p w:rsidR="00CC454F" w:rsidRDefault="00CC454F" w:rsidP="00CC454F">
      <w:pPr>
        <w:spacing w:line="240" w:lineRule="auto"/>
        <w:jc w:val="both"/>
        <w:rPr>
          <w:rFonts w:ascii="Times New Roman" w:hAnsi="Times New Roman" w:cs="Times New Roman"/>
          <w:sz w:val="24"/>
          <w:szCs w:val="24"/>
        </w:rPr>
      </w:pPr>
    </w:p>
    <w:p w:rsidR="00CC454F" w:rsidRDefault="003477ED" w:rsidP="00CC454F">
      <w:pPr>
        <w:spacing w:after="0" w:line="240" w:lineRule="auto"/>
        <w:ind w:left="6804"/>
        <w:jc w:val="both"/>
        <w:rPr>
          <w:rFonts w:ascii="Times New Roman" w:hAnsi="Times New Roman" w:cs="Times New Roman"/>
          <w:sz w:val="24"/>
          <w:szCs w:val="24"/>
        </w:rPr>
      </w:pPr>
      <w:r>
        <w:rPr>
          <w:rFonts w:ascii="Times New Roman" w:hAnsi="Times New Roman" w:cs="Times New Roman"/>
          <w:sz w:val="24"/>
          <w:szCs w:val="24"/>
        </w:rPr>
        <w:t xml:space="preserve">                </w:t>
      </w:r>
      <w:r w:rsidR="00CC454F">
        <w:rPr>
          <w:rFonts w:ascii="Times New Roman" w:hAnsi="Times New Roman" w:cs="Times New Roman"/>
          <w:sz w:val="24"/>
          <w:szCs w:val="24"/>
        </w:rPr>
        <w:t xml:space="preserve"> </w:t>
      </w:r>
    </w:p>
    <w:p w:rsidR="003477ED" w:rsidRDefault="00CC454F" w:rsidP="00CC454F">
      <w:pPr>
        <w:spacing w:after="0" w:line="240" w:lineRule="auto"/>
        <w:ind w:left="6804"/>
        <w:jc w:val="both"/>
        <w:rPr>
          <w:rFonts w:ascii="Times New Roman" w:hAnsi="Times New Roman" w:cs="Times New Roman"/>
          <w:sz w:val="24"/>
          <w:szCs w:val="24"/>
        </w:rPr>
      </w:pPr>
      <w:r>
        <w:rPr>
          <w:rFonts w:ascii="Times New Roman" w:hAnsi="Times New Roman" w:cs="Times New Roman"/>
          <w:sz w:val="24"/>
          <w:szCs w:val="24"/>
        </w:rPr>
        <w:t xml:space="preserve"> Luane Índia do Brasil</w:t>
      </w:r>
    </w:p>
    <w:p w:rsidR="00CC454F" w:rsidRDefault="003477ED" w:rsidP="00CC454F">
      <w:pPr>
        <w:spacing w:after="0" w:line="240" w:lineRule="auto"/>
        <w:ind w:left="6804"/>
        <w:jc w:val="both"/>
        <w:rPr>
          <w:rFonts w:ascii="Times New Roman" w:hAnsi="Times New Roman" w:cs="Times New Roman"/>
          <w:sz w:val="24"/>
          <w:szCs w:val="24"/>
        </w:rPr>
      </w:pPr>
      <w:r>
        <w:rPr>
          <w:rFonts w:ascii="Times New Roman" w:hAnsi="Times New Roman" w:cs="Times New Roman"/>
          <w:sz w:val="24"/>
          <w:szCs w:val="24"/>
        </w:rPr>
        <w:t>Thaís Abdalla Bastos</w:t>
      </w:r>
      <w:r w:rsidR="00CC454F">
        <w:rPr>
          <w:rFonts w:ascii="Times New Roman" w:hAnsi="Times New Roman" w:cs="Times New Roman"/>
          <w:sz w:val="24"/>
          <w:szCs w:val="24"/>
        </w:rPr>
        <w:t>²</w:t>
      </w:r>
    </w:p>
    <w:p w:rsidR="00CC454F" w:rsidRDefault="00CC454F" w:rsidP="00CC454F">
      <w:pPr>
        <w:spacing w:after="0" w:line="240" w:lineRule="auto"/>
        <w:ind w:left="680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Cleopas</w:t>
      </w:r>
      <w:proofErr w:type="spellEnd"/>
      <w:r>
        <w:rPr>
          <w:rFonts w:ascii="Times New Roman" w:hAnsi="Times New Roman" w:cs="Times New Roman"/>
          <w:sz w:val="24"/>
          <w:szCs w:val="24"/>
        </w:rPr>
        <w:t xml:space="preserve"> Isaías Santos³</w:t>
      </w:r>
    </w:p>
    <w:p w:rsidR="00CC454F" w:rsidRDefault="00CC454F" w:rsidP="00CC454F">
      <w:pPr>
        <w:spacing w:after="0" w:line="240" w:lineRule="auto"/>
        <w:jc w:val="both"/>
        <w:rPr>
          <w:rFonts w:ascii="Times New Roman" w:hAnsi="Times New Roman" w:cs="Times New Roman"/>
          <w:sz w:val="24"/>
          <w:szCs w:val="24"/>
        </w:rPr>
      </w:pPr>
    </w:p>
    <w:p w:rsidR="00CC454F" w:rsidRDefault="00CC454F" w:rsidP="00CC454F">
      <w:pPr>
        <w:spacing w:after="0" w:line="360" w:lineRule="auto"/>
        <w:jc w:val="both"/>
        <w:rPr>
          <w:rFonts w:ascii="Times New Roman" w:hAnsi="Times New Roman" w:cs="Times New Roman"/>
          <w:sz w:val="24"/>
          <w:szCs w:val="24"/>
        </w:rPr>
      </w:pPr>
    </w:p>
    <w:p w:rsidR="00CC454F" w:rsidRDefault="00CC454F" w:rsidP="00CC454F">
      <w:pPr>
        <w:spacing w:after="0"/>
        <w:ind w:left="2268"/>
        <w:jc w:val="both"/>
        <w:rPr>
          <w:rFonts w:ascii="Times New Roman" w:hAnsi="Times New Roman" w:cs="Times New Roman"/>
          <w:sz w:val="20"/>
          <w:szCs w:val="20"/>
        </w:rPr>
      </w:pPr>
      <w:r w:rsidRPr="00841B3E">
        <w:rPr>
          <w:rFonts w:ascii="Times New Roman" w:hAnsi="Times New Roman" w:cs="Times New Roman"/>
          <w:b/>
          <w:sz w:val="20"/>
          <w:szCs w:val="20"/>
        </w:rPr>
        <w:t>Sumário:</w:t>
      </w:r>
      <w:r w:rsidRPr="00841B3E">
        <w:rPr>
          <w:rFonts w:ascii="Times New Roman" w:hAnsi="Times New Roman" w:cs="Times New Roman"/>
          <w:sz w:val="20"/>
          <w:szCs w:val="20"/>
        </w:rPr>
        <w:t xml:space="preserve"> Introdução; </w:t>
      </w:r>
      <w:r w:rsidRPr="00841B3E">
        <w:rPr>
          <w:rFonts w:ascii="Times New Roman" w:hAnsi="Times New Roman" w:cs="Times New Roman"/>
          <w:b/>
          <w:sz w:val="20"/>
          <w:szCs w:val="20"/>
        </w:rPr>
        <w:t xml:space="preserve">1. </w:t>
      </w:r>
      <w:r w:rsidRPr="00841B3E">
        <w:rPr>
          <w:rFonts w:ascii="Times New Roman" w:hAnsi="Times New Roman" w:cs="Times New Roman"/>
          <w:sz w:val="20"/>
          <w:szCs w:val="20"/>
        </w:rPr>
        <w:t>Conceito de bem jurídico-penal tutelado;</w:t>
      </w:r>
      <w:r w:rsidRPr="00841B3E">
        <w:rPr>
          <w:rFonts w:ascii="Times New Roman" w:hAnsi="Times New Roman" w:cs="Times New Roman"/>
          <w:b/>
          <w:sz w:val="20"/>
          <w:szCs w:val="20"/>
        </w:rPr>
        <w:t xml:space="preserve"> 2.</w:t>
      </w:r>
      <w:r w:rsidRPr="00841B3E">
        <w:rPr>
          <w:rFonts w:ascii="Times New Roman" w:hAnsi="Times New Roman" w:cs="Times New Roman"/>
          <w:sz w:val="20"/>
          <w:szCs w:val="20"/>
        </w:rPr>
        <w:t xml:space="preserve"> Relação entre Constituição e Direito Penal;</w:t>
      </w:r>
      <w:r w:rsidRPr="00841B3E">
        <w:rPr>
          <w:rFonts w:ascii="Times New Roman" w:hAnsi="Times New Roman" w:cs="Times New Roman"/>
          <w:b/>
          <w:sz w:val="20"/>
          <w:szCs w:val="20"/>
        </w:rPr>
        <w:t xml:space="preserve"> 3. </w:t>
      </w:r>
      <w:r w:rsidRPr="00841B3E">
        <w:rPr>
          <w:rFonts w:ascii="Times New Roman" w:hAnsi="Times New Roman" w:cs="Times New Roman"/>
          <w:sz w:val="20"/>
          <w:szCs w:val="20"/>
        </w:rPr>
        <w:t>Mandados de criminalização em face dos direitos fundamentais</w:t>
      </w:r>
      <w:r w:rsidRPr="00841B3E">
        <w:rPr>
          <w:rFonts w:ascii="Times New Roman" w:hAnsi="Times New Roman" w:cs="Times New Roman"/>
          <w:b/>
          <w:sz w:val="20"/>
          <w:szCs w:val="20"/>
        </w:rPr>
        <w:t xml:space="preserve">; 4. </w:t>
      </w:r>
      <w:r>
        <w:rPr>
          <w:rFonts w:ascii="Times New Roman" w:hAnsi="Times New Roman" w:cs="Times New Roman"/>
          <w:sz w:val="20"/>
          <w:szCs w:val="20"/>
        </w:rPr>
        <w:t>Função da proporcionalidade aplicada ao dever de proteção penal</w:t>
      </w:r>
      <w:r w:rsidRPr="00841B3E">
        <w:rPr>
          <w:rFonts w:ascii="Times New Roman" w:hAnsi="Times New Roman" w:cs="Times New Roman"/>
          <w:sz w:val="20"/>
          <w:szCs w:val="20"/>
        </w:rPr>
        <w:t>; Conclusão; Referências.</w:t>
      </w:r>
    </w:p>
    <w:p w:rsidR="00CC454F" w:rsidRDefault="00CC454F" w:rsidP="00CC454F">
      <w:pPr>
        <w:spacing w:after="0" w:line="360" w:lineRule="auto"/>
        <w:jc w:val="both"/>
        <w:rPr>
          <w:rFonts w:ascii="Times New Roman" w:hAnsi="Times New Roman" w:cs="Times New Roman"/>
          <w:sz w:val="20"/>
          <w:szCs w:val="20"/>
        </w:rPr>
      </w:pPr>
    </w:p>
    <w:p w:rsidR="00CC454F" w:rsidRDefault="00CC454F" w:rsidP="00CC454F">
      <w:pPr>
        <w:spacing w:after="0" w:line="360" w:lineRule="auto"/>
        <w:ind w:left="3402"/>
        <w:jc w:val="both"/>
        <w:rPr>
          <w:rFonts w:ascii="Times New Roman" w:hAnsi="Times New Roman" w:cs="Times New Roman"/>
          <w:b/>
          <w:sz w:val="24"/>
          <w:szCs w:val="24"/>
        </w:rPr>
      </w:pPr>
      <w:r w:rsidRPr="00534433">
        <w:rPr>
          <w:rFonts w:ascii="Times New Roman" w:hAnsi="Times New Roman" w:cs="Times New Roman"/>
          <w:b/>
          <w:sz w:val="24"/>
          <w:szCs w:val="24"/>
        </w:rPr>
        <w:t>RESUMO</w:t>
      </w:r>
    </w:p>
    <w:p w:rsidR="00CC454F" w:rsidRDefault="00CC454F" w:rsidP="00CC454F">
      <w:pPr>
        <w:spacing w:after="0" w:line="240" w:lineRule="auto"/>
        <w:jc w:val="both"/>
        <w:rPr>
          <w:rFonts w:ascii="Times New Roman" w:hAnsi="Times New Roman" w:cs="Times New Roman"/>
          <w:b/>
          <w:sz w:val="24"/>
          <w:szCs w:val="24"/>
        </w:rPr>
      </w:pPr>
      <w:r w:rsidRPr="00B95E69">
        <w:rPr>
          <w:rFonts w:ascii="Times New Roman" w:hAnsi="Times New Roman"/>
          <w:sz w:val="24"/>
          <w:szCs w:val="24"/>
        </w:rPr>
        <w:t>O presente trabalho tem como escopo esmiuçar o conceito</w:t>
      </w:r>
      <w:r>
        <w:rPr>
          <w:rFonts w:ascii="Times New Roman" w:hAnsi="Times New Roman"/>
          <w:sz w:val="24"/>
          <w:szCs w:val="24"/>
        </w:rPr>
        <w:t xml:space="preserve"> dos Mandados expressos de criminalização, embasado em um estudo voltado para o Direito Penal e o Direito Constitucional, uma vez que suas relações devem ser sempre muito estreitas na organização de um Estado Democrático de Direito. Nesse diapasão, será enfatizada também a questão da teoria do bem jurídico, um dos fundamentos do Direito Penal e dos direitos fundamentais, importante para a orientação da proteção de valores sociais fundamentais e compatíveis com </w:t>
      </w:r>
      <w:proofErr w:type="gramStart"/>
      <w:r>
        <w:rPr>
          <w:rFonts w:ascii="Times New Roman" w:hAnsi="Times New Roman"/>
          <w:sz w:val="24"/>
          <w:szCs w:val="24"/>
        </w:rPr>
        <w:t>o</w:t>
      </w:r>
      <w:proofErr w:type="gramEnd"/>
      <w:r>
        <w:rPr>
          <w:rFonts w:ascii="Times New Roman" w:hAnsi="Times New Roman"/>
          <w:sz w:val="24"/>
          <w:szCs w:val="24"/>
        </w:rPr>
        <w:t xml:space="preserve"> </w:t>
      </w:r>
      <w:proofErr w:type="gramStart"/>
      <w:r>
        <w:rPr>
          <w:rFonts w:ascii="Times New Roman" w:hAnsi="Times New Roman"/>
          <w:sz w:val="24"/>
          <w:szCs w:val="24"/>
        </w:rPr>
        <w:t>ordenamento</w:t>
      </w:r>
      <w:proofErr w:type="gramEnd"/>
      <w:r>
        <w:rPr>
          <w:rFonts w:ascii="Times New Roman" w:hAnsi="Times New Roman"/>
          <w:sz w:val="24"/>
          <w:szCs w:val="24"/>
        </w:rPr>
        <w:t xml:space="preserve"> jurídico constitucional.</w:t>
      </w:r>
    </w:p>
    <w:p w:rsidR="00CC454F" w:rsidRDefault="00CC454F" w:rsidP="00CC454F">
      <w:pPr>
        <w:spacing w:after="0" w:line="360" w:lineRule="auto"/>
        <w:jc w:val="both"/>
        <w:rPr>
          <w:rFonts w:ascii="Times New Roman" w:hAnsi="Times New Roman" w:cs="Times New Roman"/>
          <w:b/>
          <w:sz w:val="24"/>
          <w:szCs w:val="24"/>
        </w:rPr>
      </w:pPr>
    </w:p>
    <w:p w:rsidR="00CC454F" w:rsidRDefault="00CC454F" w:rsidP="00CC45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CC454F" w:rsidRDefault="00CC454F" w:rsidP="00CC454F">
      <w:pPr>
        <w:spacing w:after="0" w:line="360" w:lineRule="auto"/>
        <w:ind w:firstLine="1134"/>
        <w:jc w:val="both"/>
        <w:rPr>
          <w:rFonts w:ascii="Times New Roman" w:hAnsi="Times New Roman" w:cs="Times New Roman"/>
          <w:sz w:val="24"/>
          <w:szCs w:val="24"/>
          <w:shd w:val="clear" w:color="auto" w:fill="FAFAFA"/>
        </w:rPr>
      </w:pPr>
      <w:r w:rsidRPr="00B60267">
        <w:rPr>
          <w:rFonts w:ascii="Times New Roman" w:hAnsi="Times New Roman" w:cs="Times New Roman"/>
          <w:sz w:val="24"/>
          <w:szCs w:val="24"/>
        </w:rPr>
        <w:t xml:space="preserve">O Direito Penal figura como um importante sistema de controle social institucionalizado dentre os existentes, onde busca por meio de sanções a proteção dos bens jurídicos penais e tutela a viabilidade social. A análise crítica feita ao Direito Penal não se restringe somente </w:t>
      </w:r>
      <w:r w:rsidRPr="00B60267">
        <w:rPr>
          <w:rFonts w:ascii="Times New Roman" w:hAnsi="Times New Roman" w:cs="Times New Roman"/>
          <w:sz w:val="24"/>
          <w:szCs w:val="24"/>
          <w:shd w:val="clear" w:color="auto" w:fill="FAFAFA"/>
        </w:rPr>
        <w:t xml:space="preserve">à verificação dos limites ao </w:t>
      </w:r>
      <w:r w:rsidRPr="00B60267">
        <w:rPr>
          <w:rFonts w:ascii="Times New Roman" w:hAnsi="Times New Roman" w:cs="Times New Roman"/>
          <w:i/>
          <w:sz w:val="24"/>
          <w:szCs w:val="24"/>
          <w:shd w:val="clear" w:color="auto" w:fill="FAFAFA"/>
        </w:rPr>
        <w:t>jus puniendi</w:t>
      </w:r>
      <w:r w:rsidRPr="00B60267">
        <w:rPr>
          <w:rFonts w:ascii="Times New Roman" w:hAnsi="Times New Roman" w:cs="Times New Roman"/>
          <w:sz w:val="24"/>
          <w:szCs w:val="24"/>
          <w:shd w:val="clear" w:color="auto" w:fill="FAFAFA"/>
        </w:rPr>
        <w:t xml:space="preserve"> estatal e ao enaltecimento das garantias individuais. </w:t>
      </w:r>
    </w:p>
    <w:p w:rsidR="00CC454F" w:rsidRPr="00CC454F" w:rsidRDefault="00CC454F" w:rsidP="00CC454F">
      <w:pPr>
        <w:spacing w:after="0" w:line="360" w:lineRule="auto"/>
        <w:ind w:firstLine="1134"/>
        <w:jc w:val="both"/>
        <w:rPr>
          <w:rFonts w:ascii="Times New Roman" w:hAnsi="Times New Roman" w:cs="Times New Roman"/>
          <w:color w:val="000000"/>
          <w:sz w:val="24"/>
          <w:szCs w:val="24"/>
          <w:shd w:val="clear" w:color="auto" w:fill="FAFAFA"/>
        </w:rPr>
      </w:pPr>
      <w:r w:rsidRPr="00B60267">
        <w:rPr>
          <w:rFonts w:ascii="Times New Roman" w:hAnsi="Times New Roman" w:cs="Times New Roman"/>
          <w:sz w:val="24"/>
          <w:szCs w:val="24"/>
          <w:shd w:val="clear" w:color="auto" w:fill="FFFFFF"/>
        </w:rPr>
        <w:t>Em outra perspectiva, é também por meio da proteção de bens jurídicos que o sistema penal atinge outra finalidade, consubstanciada na reafirmação dos valores sociais de maior apreço e prestígio, porquanto o processo de seleção daqueles bens jurídicos, agora dotados da qualidad</w:t>
      </w:r>
      <w:r>
        <w:rPr>
          <w:rFonts w:ascii="Times New Roman" w:hAnsi="Times New Roman" w:cs="Times New Roman"/>
          <w:sz w:val="24"/>
          <w:szCs w:val="24"/>
          <w:shd w:val="clear" w:color="auto" w:fill="FFFFFF"/>
        </w:rPr>
        <w:t xml:space="preserve">e de bens jurídicos penais considera o que eu a sociedade constitui primordial para sua proteção. A constituição, ao estabelecer em seu artigo 5º, como garantias de direitos fundamentais, </w:t>
      </w:r>
      <w:r w:rsidRPr="000558A9">
        <w:rPr>
          <w:rFonts w:ascii="Times New Roman" w:hAnsi="Times New Roman" w:cs="Times New Roman"/>
          <w:color w:val="000000"/>
          <w:sz w:val="24"/>
          <w:szCs w:val="24"/>
          <w:shd w:val="clear" w:color="auto" w:fill="FAFAFA"/>
        </w:rPr>
        <w:t>mandados de criminalização de condutas, realça o Direito Penal como instrumento imprescindível à proteção de direitos fundamentais e, até mesmo, critério para o seu reconhecimento.</w:t>
      </w:r>
    </w:p>
    <w:p w:rsidR="00CC454F" w:rsidRPr="00534433" w:rsidRDefault="00CC454F" w:rsidP="00CC454F">
      <w:pPr>
        <w:spacing w:after="0" w:line="240" w:lineRule="auto"/>
        <w:jc w:val="both"/>
        <w:rPr>
          <w:rFonts w:ascii="Times New Roman" w:hAnsi="Times New Roman" w:cs="Times New Roman"/>
          <w:b/>
          <w:sz w:val="24"/>
          <w:szCs w:val="24"/>
        </w:rPr>
      </w:pPr>
      <w:r w:rsidRPr="00C47FE3">
        <w:rPr>
          <w:rFonts w:ascii="Times New Roman" w:hAnsi="Times New Roman"/>
          <w:sz w:val="24"/>
          <w:szCs w:val="24"/>
        </w:rPr>
        <w:t>______________________</w:t>
      </w:r>
    </w:p>
    <w:p w:rsidR="00CC454F" w:rsidRPr="00C47FE3" w:rsidRDefault="00CC454F" w:rsidP="00CC454F">
      <w:pPr>
        <w:widowControl w:val="0"/>
        <w:autoSpaceDE w:val="0"/>
        <w:autoSpaceDN w:val="0"/>
        <w:adjustRightInd w:val="0"/>
        <w:spacing w:after="0" w:line="240" w:lineRule="auto"/>
        <w:ind w:right="-1"/>
        <w:jc w:val="both"/>
        <w:rPr>
          <w:rFonts w:ascii="Times New Roman" w:hAnsi="Times New Roman"/>
          <w:sz w:val="20"/>
          <w:szCs w:val="20"/>
        </w:rPr>
      </w:pPr>
      <w:proofErr w:type="gramStart"/>
      <w:r w:rsidRPr="00C47FE3">
        <w:rPr>
          <w:rFonts w:ascii="Times New Roman" w:hAnsi="Times New Roman"/>
          <w:sz w:val="20"/>
          <w:szCs w:val="20"/>
        </w:rPr>
        <w:t>¹Paper</w:t>
      </w:r>
      <w:proofErr w:type="gramEnd"/>
      <w:r w:rsidRPr="00C47FE3">
        <w:rPr>
          <w:rFonts w:ascii="Times New Roman" w:hAnsi="Times New Roman"/>
          <w:sz w:val="20"/>
          <w:szCs w:val="20"/>
        </w:rPr>
        <w:t xml:space="preserve"> apresentado à </w:t>
      </w:r>
      <w:r>
        <w:rPr>
          <w:rFonts w:ascii="Times New Roman" w:hAnsi="Times New Roman"/>
          <w:sz w:val="20"/>
          <w:szCs w:val="20"/>
        </w:rPr>
        <w:t>Disciplina de Teoria do Direito Penal</w:t>
      </w:r>
      <w:r w:rsidRPr="00C47FE3">
        <w:rPr>
          <w:rFonts w:ascii="Times New Roman" w:hAnsi="Times New Roman"/>
          <w:sz w:val="20"/>
          <w:szCs w:val="20"/>
        </w:rPr>
        <w:t xml:space="preserve"> do Curso de Direito da Unidade de Ensino Superior Dom Bosco.</w:t>
      </w:r>
    </w:p>
    <w:p w:rsidR="00CC454F" w:rsidRDefault="00CC454F" w:rsidP="00CC454F">
      <w:pPr>
        <w:widowControl w:val="0"/>
        <w:autoSpaceDE w:val="0"/>
        <w:autoSpaceDN w:val="0"/>
        <w:adjustRightInd w:val="0"/>
        <w:spacing w:after="0" w:line="240" w:lineRule="auto"/>
        <w:ind w:right="-1"/>
        <w:jc w:val="both"/>
        <w:rPr>
          <w:rFonts w:ascii="Times New Roman" w:hAnsi="Times New Roman"/>
          <w:sz w:val="20"/>
          <w:szCs w:val="20"/>
        </w:rPr>
      </w:pPr>
      <w:r>
        <w:rPr>
          <w:rFonts w:ascii="Times New Roman" w:hAnsi="Times New Roman"/>
          <w:sz w:val="20"/>
          <w:szCs w:val="20"/>
        </w:rPr>
        <w:t>² Alunos do 3</w:t>
      </w:r>
      <w:r w:rsidRPr="00C47FE3">
        <w:rPr>
          <w:rFonts w:ascii="Times New Roman" w:hAnsi="Times New Roman"/>
          <w:sz w:val="20"/>
          <w:szCs w:val="20"/>
        </w:rPr>
        <w:t>º período vespertino da UNDB.</w:t>
      </w:r>
    </w:p>
    <w:p w:rsidR="00CC454F" w:rsidRDefault="00CC454F" w:rsidP="00CC454F">
      <w:pPr>
        <w:widowControl w:val="0"/>
        <w:autoSpaceDE w:val="0"/>
        <w:autoSpaceDN w:val="0"/>
        <w:adjustRightInd w:val="0"/>
        <w:spacing w:after="0" w:line="240" w:lineRule="auto"/>
        <w:ind w:right="-1"/>
        <w:jc w:val="both"/>
        <w:rPr>
          <w:rFonts w:ascii="Times New Roman" w:hAnsi="Times New Roman"/>
          <w:sz w:val="20"/>
          <w:szCs w:val="20"/>
        </w:rPr>
      </w:pPr>
      <w:r>
        <w:rPr>
          <w:rFonts w:ascii="Times New Roman" w:hAnsi="Times New Roman"/>
          <w:sz w:val="20"/>
          <w:szCs w:val="20"/>
        </w:rPr>
        <w:lastRenderedPageBreak/>
        <w:t>³ Professor mestre, orientador.</w:t>
      </w:r>
    </w:p>
    <w:p w:rsidR="00CC454F" w:rsidRPr="000B224E" w:rsidRDefault="000B224E" w:rsidP="000B224E">
      <w:pPr>
        <w:spacing w:line="360" w:lineRule="auto"/>
        <w:jc w:val="both"/>
        <w:rPr>
          <w:rFonts w:ascii="Times New Roman" w:hAnsi="Times New Roman" w:cs="Times New Roman"/>
          <w:b/>
          <w:sz w:val="24"/>
          <w:szCs w:val="24"/>
        </w:rPr>
      </w:pPr>
      <w:r w:rsidRPr="000B224E">
        <w:rPr>
          <w:rFonts w:ascii="Times New Roman" w:hAnsi="Times New Roman" w:cs="Times New Roman"/>
          <w:b/>
          <w:sz w:val="24"/>
          <w:szCs w:val="24"/>
        </w:rPr>
        <w:t>1.</w:t>
      </w:r>
      <w:r>
        <w:rPr>
          <w:rFonts w:ascii="Times New Roman" w:hAnsi="Times New Roman" w:cs="Times New Roman"/>
          <w:b/>
          <w:sz w:val="24"/>
          <w:szCs w:val="24"/>
        </w:rPr>
        <w:t xml:space="preserve"> </w:t>
      </w:r>
      <w:r w:rsidR="00CC454F" w:rsidRPr="000B224E">
        <w:rPr>
          <w:rFonts w:ascii="Times New Roman" w:hAnsi="Times New Roman" w:cs="Times New Roman"/>
          <w:b/>
          <w:sz w:val="24"/>
          <w:szCs w:val="24"/>
        </w:rPr>
        <w:t>CONCEITO DE BEM JURÍDICO-PENAL TUTELADO;</w:t>
      </w:r>
    </w:p>
    <w:p w:rsidR="000B224E" w:rsidRDefault="000B224E" w:rsidP="000B224E">
      <w:pPr>
        <w:shd w:val="clear" w:color="auto" w:fill="FFFFFF"/>
        <w:spacing w:before="100" w:beforeAutospacing="1" w:after="100" w:afterAutospacing="1" w:line="36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Garantidor da ordem social no nosso país, o Direito Penal tenta moldar uma sociedade, regulando condutas com prevenções penais, sanções entre outras medidas que tentam resguardar a segurança, e o bem estar da população. </w:t>
      </w:r>
      <w:proofErr w:type="gramStart"/>
      <w:r>
        <w:rPr>
          <w:rFonts w:ascii="Times New Roman" w:eastAsia="Times New Roman" w:hAnsi="Times New Roman"/>
          <w:color w:val="000000"/>
          <w:sz w:val="24"/>
          <w:szCs w:val="24"/>
        </w:rPr>
        <w:t>e</w:t>
      </w:r>
      <w:proofErr w:type="gramEnd"/>
      <w:r>
        <w:rPr>
          <w:rFonts w:ascii="Times New Roman" w:eastAsia="Times New Roman" w:hAnsi="Times New Roman"/>
          <w:color w:val="000000"/>
          <w:sz w:val="24"/>
          <w:szCs w:val="24"/>
        </w:rPr>
        <w:t xml:space="preserve"> é tentando proteger os bens jurídicos que o Direito Penal funciona.</w:t>
      </w:r>
    </w:p>
    <w:p w:rsidR="000B224E" w:rsidRDefault="000B224E" w:rsidP="000B224E">
      <w:pPr>
        <w:shd w:val="clear" w:color="auto" w:fill="FFFFFF"/>
        <w:spacing w:before="100" w:beforeAutospacing="1" w:after="100" w:afterAutospacing="1" w:line="360" w:lineRule="auto"/>
        <w:ind w:firstLine="1134"/>
        <w:jc w:val="both"/>
        <w:rPr>
          <w:rFonts w:ascii="Times New Roman" w:eastAsia="Times New Roman" w:hAnsi="Times New Roman"/>
          <w:color w:val="000000"/>
          <w:sz w:val="24"/>
          <w:szCs w:val="24"/>
        </w:rPr>
      </w:pPr>
      <w:r w:rsidRPr="00957BF2">
        <w:rPr>
          <w:rFonts w:ascii="Times New Roman" w:eastAsia="Times New Roman" w:hAnsi="Times New Roman"/>
          <w:color w:val="000000"/>
          <w:sz w:val="24"/>
          <w:szCs w:val="24"/>
        </w:rPr>
        <w:t>Quando falamos em bem jurídico, nos vem em mente, primeiramente, a sua importância dentro do Direito Penal, haja vista que o mesmo possui a função de protegê-lo. Mas em essência, a concepção de bem jurídico é bem mais complexa. O bem jurídico vem a ser a ideia de um bem existencial indispensável ao desenvolvimento social que o Direito Penal é responsável por tutelar. Assim, nas palavras de Bianchini, Molina e Gomes, este bem existencial:</w:t>
      </w:r>
    </w:p>
    <w:p w:rsidR="000B224E" w:rsidRPr="000B224E" w:rsidRDefault="000B224E" w:rsidP="000B224E">
      <w:pPr>
        <w:shd w:val="clear" w:color="auto" w:fill="FFFFFF"/>
        <w:spacing w:before="100" w:beforeAutospacing="1" w:after="100" w:afterAutospacing="1" w:line="240" w:lineRule="auto"/>
        <w:ind w:left="2268"/>
        <w:jc w:val="both"/>
        <w:rPr>
          <w:rFonts w:ascii="Times New Roman" w:eastAsia="Times New Roman" w:hAnsi="Times New Roman"/>
          <w:color w:val="000000"/>
          <w:sz w:val="24"/>
          <w:szCs w:val="24"/>
        </w:rPr>
      </w:pPr>
      <w:r w:rsidRPr="00957BF2">
        <w:rPr>
          <w:rFonts w:ascii="Times New Roman" w:hAnsi="Times New Roman"/>
          <w:color w:val="000000"/>
          <w:sz w:val="20"/>
          <w:szCs w:val="20"/>
          <w:shd w:val="clear" w:color="auto" w:fill="FFFFFF"/>
        </w:rPr>
        <w:t>“[...] é o bem relevante para o indivíduo ou para a comunidade (...) que, quando apresenta grande significação social, pode e deve ser protegido juridicamente. A vida, a honra, o patrimônio, a liberdade sexual, o meio-ambiente etc. são bens existenciais de grande relevância para o indivíduo.” (2009, p.232).</w:t>
      </w:r>
    </w:p>
    <w:p w:rsidR="000B224E" w:rsidRPr="00957BF2" w:rsidRDefault="000B224E" w:rsidP="000B224E">
      <w:pPr>
        <w:spacing w:line="360" w:lineRule="auto"/>
        <w:ind w:firstLine="1134"/>
        <w:jc w:val="both"/>
        <w:rPr>
          <w:rFonts w:ascii="Times New Roman" w:hAnsi="Times New Roman"/>
          <w:sz w:val="24"/>
          <w:szCs w:val="24"/>
        </w:rPr>
      </w:pPr>
      <w:r w:rsidRPr="00957BF2">
        <w:rPr>
          <w:rFonts w:ascii="Times New Roman" w:hAnsi="Times New Roman"/>
          <w:sz w:val="24"/>
          <w:szCs w:val="24"/>
        </w:rPr>
        <w:t>Entretanto, Bianchini, Molina e Gomes ressaltam que, somente o bem existencial não nos garante um bem jurídico. É necessário verificar se este mesmo bem possui o chamado substrato subjetivo, que, para o mencionado autor, vem a ser o interesse do (e para o) ser humano em relação a um determinado bem existencial. (2009, p.232).</w:t>
      </w:r>
    </w:p>
    <w:p w:rsidR="000B224E" w:rsidRPr="00957BF2" w:rsidRDefault="000B224E" w:rsidP="000B224E">
      <w:pPr>
        <w:spacing w:line="360" w:lineRule="auto"/>
        <w:ind w:firstLine="1134"/>
        <w:jc w:val="both"/>
        <w:rPr>
          <w:rFonts w:ascii="Times New Roman" w:hAnsi="Times New Roman"/>
          <w:color w:val="000000"/>
          <w:sz w:val="24"/>
          <w:szCs w:val="24"/>
          <w:shd w:val="clear" w:color="auto" w:fill="FFFFFF"/>
        </w:rPr>
      </w:pPr>
      <w:r w:rsidRPr="00957BF2">
        <w:rPr>
          <w:rFonts w:ascii="Times New Roman" w:hAnsi="Times New Roman"/>
          <w:sz w:val="24"/>
          <w:szCs w:val="24"/>
        </w:rPr>
        <w:t xml:space="preserve">Diante disso, podemos elencar que o bem jurídico é indispensável para uma vida em sociedade. Com isso, </w:t>
      </w:r>
      <w:proofErr w:type="gramStart"/>
      <w:r w:rsidRPr="00957BF2">
        <w:rPr>
          <w:rFonts w:ascii="Times New Roman" w:hAnsi="Times New Roman"/>
          <w:sz w:val="24"/>
          <w:szCs w:val="24"/>
        </w:rPr>
        <w:t>ficou</w:t>
      </w:r>
      <w:proofErr w:type="gramEnd"/>
      <w:r w:rsidRPr="00957BF2">
        <w:rPr>
          <w:rFonts w:ascii="Times New Roman" w:hAnsi="Times New Roman"/>
          <w:sz w:val="24"/>
          <w:szCs w:val="24"/>
        </w:rPr>
        <w:t xml:space="preserve"> conferido ao Direito penal regular esses bens jurídicos e dessa forma proteger estes bens. E quando o Direito Penal regula normais sancionadoras, verificamos o surgimento de um bem jurídico penal. </w:t>
      </w:r>
      <w:r w:rsidRPr="00957BF2">
        <w:rPr>
          <w:rFonts w:ascii="Times New Roman" w:hAnsi="Times New Roman"/>
          <w:color w:val="000000"/>
          <w:sz w:val="24"/>
          <w:szCs w:val="24"/>
          <w:shd w:val="clear" w:color="auto" w:fill="FFFFFF"/>
        </w:rPr>
        <w:t xml:space="preserve">Portanto, nas palavras de </w:t>
      </w:r>
      <w:r w:rsidRPr="00957BF2">
        <w:rPr>
          <w:rFonts w:ascii="Times New Roman" w:hAnsi="Times New Roman"/>
          <w:color w:val="000000"/>
          <w:sz w:val="24"/>
          <w:szCs w:val="24"/>
        </w:rPr>
        <w:t>Bianchini, Molina e Gomes:</w:t>
      </w:r>
    </w:p>
    <w:p w:rsidR="000B224E" w:rsidRPr="00306D88" w:rsidRDefault="000B224E" w:rsidP="000B224E">
      <w:pPr>
        <w:spacing w:line="240" w:lineRule="auto"/>
        <w:ind w:left="2268"/>
        <w:jc w:val="both"/>
        <w:rPr>
          <w:rFonts w:ascii="Times New Roman" w:hAnsi="Times New Roman"/>
          <w:b/>
          <w:sz w:val="20"/>
          <w:szCs w:val="20"/>
        </w:rPr>
      </w:pPr>
      <w:r w:rsidRPr="00306D88">
        <w:rPr>
          <w:rFonts w:ascii="Times New Roman" w:hAnsi="Times New Roman"/>
          <w:color w:val="000000"/>
          <w:sz w:val="20"/>
          <w:szCs w:val="20"/>
          <w:shd w:val="clear" w:color="auto" w:fill="FFFFFF"/>
        </w:rPr>
        <w:t>“O</w:t>
      </w:r>
      <w:r w:rsidRPr="00957BF2">
        <w:rPr>
          <w:rFonts w:ascii="Times New Roman" w:hAnsi="Times New Roman"/>
          <w:i/>
          <w:color w:val="000000"/>
          <w:sz w:val="20"/>
        </w:rPr>
        <w:t> </w:t>
      </w:r>
      <w:r w:rsidRPr="00957BF2">
        <w:rPr>
          <w:rFonts w:ascii="Times New Roman" w:hAnsi="Times New Roman"/>
          <w:iCs/>
          <w:color w:val="000000"/>
          <w:sz w:val="20"/>
        </w:rPr>
        <w:t>bem jurídico-penal</w:t>
      </w:r>
      <w:r w:rsidRPr="00306D88">
        <w:rPr>
          <w:rFonts w:ascii="Times New Roman" w:hAnsi="Times New Roman"/>
          <w:i/>
          <w:color w:val="000000"/>
          <w:sz w:val="20"/>
          <w:szCs w:val="20"/>
          <w:shd w:val="clear" w:color="auto" w:fill="FFFFFF"/>
        </w:rPr>
        <w:t>,</w:t>
      </w:r>
      <w:r w:rsidRPr="00306D88">
        <w:rPr>
          <w:rFonts w:ascii="Times New Roman" w:hAnsi="Times New Roman"/>
          <w:color w:val="000000"/>
          <w:sz w:val="20"/>
          <w:szCs w:val="20"/>
          <w:shd w:val="clear" w:color="auto" w:fill="FFFFFF"/>
        </w:rPr>
        <w:t xml:space="preserve"> por seu turno, compreende os bens existenciais (pessoais) valorados</w:t>
      </w:r>
      <w:r w:rsidRPr="00957BF2">
        <w:rPr>
          <w:rFonts w:ascii="Times New Roman" w:hAnsi="Times New Roman"/>
          <w:color w:val="000000"/>
          <w:sz w:val="20"/>
        </w:rPr>
        <w:t> </w:t>
      </w:r>
      <w:r w:rsidRPr="00957BF2">
        <w:rPr>
          <w:rFonts w:ascii="Times New Roman" w:hAnsi="Times New Roman"/>
          <w:iCs/>
          <w:color w:val="000000"/>
          <w:sz w:val="20"/>
        </w:rPr>
        <w:t>positivamente</w:t>
      </w:r>
      <w:r w:rsidRPr="00957BF2">
        <w:rPr>
          <w:rFonts w:ascii="Times New Roman" w:hAnsi="Times New Roman"/>
          <w:color w:val="000000"/>
          <w:sz w:val="20"/>
        </w:rPr>
        <w:t> </w:t>
      </w:r>
      <w:r w:rsidRPr="00306D88">
        <w:rPr>
          <w:rFonts w:ascii="Times New Roman" w:hAnsi="Times New Roman"/>
          <w:color w:val="000000"/>
          <w:sz w:val="20"/>
          <w:szCs w:val="20"/>
          <w:shd w:val="clear" w:color="auto" w:fill="FFFFFF"/>
        </w:rPr>
        <w:t>pelo Direito e protegidos dentro e nos limites de uma determinada relação social conflitiva por uma norma penal (bem jurídico-penal = bem existencial + valoração positiva + tutela por uma norma penal). Sendo certo que a norma penal somente tutela o bem no contexto de uma relação conflitiva.</w:t>
      </w:r>
      <w:r w:rsidRPr="00306D88">
        <w:rPr>
          <w:rFonts w:ascii="Times New Roman" w:hAnsi="Times New Roman"/>
          <w:color w:val="000000"/>
          <w:sz w:val="20"/>
          <w:szCs w:val="20"/>
        </w:rPr>
        <w:t>” (</w:t>
      </w:r>
      <w:proofErr w:type="gramStart"/>
      <w:r w:rsidRPr="00306D88">
        <w:rPr>
          <w:rFonts w:ascii="Times New Roman" w:hAnsi="Times New Roman"/>
          <w:color w:val="000000"/>
          <w:sz w:val="20"/>
          <w:szCs w:val="20"/>
        </w:rPr>
        <w:t>2009,</w:t>
      </w:r>
      <w:proofErr w:type="gramEnd"/>
      <w:r w:rsidRPr="00306D88">
        <w:rPr>
          <w:rFonts w:ascii="Times New Roman" w:hAnsi="Times New Roman"/>
          <w:color w:val="000000"/>
          <w:sz w:val="20"/>
          <w:szCs w:val="20"/>
        </w:rPr>
        <w:t>p.233).</w:t>
      </w:r>
    </w:p>
    <w:p w:rsidR="000B224E" w:rsidRDefault="000B224E" w:rsidP="000B224E">
      <w:pPr>
        <w:spacing w:line="360" w:lineRule="auto"/>
        <w:ind w:firstLine="1134"/>
        <w:jc w:val="both"/>
        <w:rPr>
          <w:rFonts w:ascii="Times New Roman" w:hAnsi="Times New Roman"/>
          <w:color w:val="000000"/>
          <w:sz w:val="24"/>
          <w:szCs w:val="24"/>
        </w:rPr>
      </w:pPr>
      <w:r w:rsidRPr="00957BF2">
        <w:rPr>
          <w:rFonts w:ascii="Times New Roman" w:hAnsi="Times New Roman"/>
          <w:sz w:val="24"/>
          <w:szCs w:val="24"/>
        </w:rPr>
        <w:t>Contudo, o Direito penal deve regular somente os bens jurídicos mais valiosos, sendo assim seleto no momento de escolher quais bens devem ser tutelados. (</w:t>
      </w:r>
      <w:r w:rsidRPr="00957BF2">
        <w:rPr>
          <w:rFonts w:ascii="Times New Roman" w:hAnsi="Times New Roman"/>
          <w:color w:val="000000"/>
          <w:sz w:val="24"/>
          <w:szCs w:val="24"/>
        </w:rPr>
        <w:t xml:space="preserve">BIANCHINI, </w:t>
      </w:r>
      <w:r w:rsidRPr="00957BF2">
        <w:rPr>
          <w:rFonts w:ascii="Times New Roman" w:hAnsi="Times New Roman"/>
          <w:color w:val="000000"/>
          <w:sz w:val="24"/>
          <w:szCs w:val="24"/>
        </w:rPr>
        <w:lastRenderedPageBreak/>
        <w:t>MOLINA e GOMES, 2009, p. 235).</w:t>
      </w:r>
      <w:r>
        <w:rPr>
          <w:rFonts w:ascii="Times New Roman" w:hAnsi="Times New Roman"/>
          <w:color w:val="000000"/>
          <w:sz w:val="24"/>
          <w:szCs w:val="24"/>
        </w:rPr>
        <w:t xml:space="preserve"> Haja vista que o Direito Penal toma medidas sancionadoras para solucionar os problemas que trata.</w:t>
      </w:r>
    </w:p>
    <w:p w:rsidR="000B224E" w:rsidRPr="000B224E" w:rsidRDefault="000B224E" w:rsidP="000B224E">
      <w:pPr>
        <w:spacing w:line="360" w:lineRule="auto"/>
        <w:ind w:firstLine="1134"/>
        <w:jc w:val="both"/>
        <w:rPr>
          <w:rFonts w:ascii="Times New Roman" w:hAnsi="Times New Roman"/>
          <w:color w:val="000000"/>
          <w:sz w:val="24"/>
          <w:szCs w:val="24"/>
        </w:rPr>
      </w:pPr>
      <w:r>
        <w:rPr>
          <w:rFonts w:ascii="Times New Roman" w:hAnsi="Times New Roman"/>
          <w:color w:val="000000"/>
          <w:sz w:val="24"/>
          <w:szCs w:val="24"/>
        </w:rPr>
        <w:t>O bem jurídico é fundamento para todo o nosso ordenamento jurídico, porém, nem sempre o Direito Penal terá a necessidade de agir. Assim, podemos falar em intervenção mínima Penal, que vem nortear do Direito Penal para agir somente nos casos mais graves de lesão ao bem jurídico. Desta forma, podemos concluir que quando tratamos de bens jurídicos, estamos tratando de interesses vitais para uma vida em sociedade e, que, quando acobertada pelo Direito Penal com previsões e sanções criminais, esta deixa de ser apenas um bem jurídico e passa a ser um bem jurídico-penal.</w:t>
      </w:r>
    </w:p>
    <w:p w:rsidR="002A2358" w:rsidRDefault="00CC454F" w:rsidP="002A2358">
      <w:pPr>
        <w:spacing w:line="360" w:lineRule="auto"/>
        <w:jc w:val="both"/>
        <w:rPr>
          <w:rFonts w:ascii="Times New Roman" w:hAnsi="Times New Roman" w:cs="Times New Roman"/>
          <w:b/>
          <w:sz w:val="24"/>
          <w:szCs w:val="24"/>
        </w:rPr>
      </w:pPr>
      <w:r w:rsidRPr="00CC454F">
        <w:rPr>
          <w:rFonts w:ascii="Times New Roman" w:hAnsi="Times New Roman" w:cs="Times New Roman"/>
          <w:b/>
          <w:sz w:val="24"/>
          <w:szCs w:val="24"/>
        </w:rPr>
        <w:t xml:space="preserve"> 2. RELAÇÃO ENT</w:t>
      </w:r>
      <w:r w:rsidR="002A2358">
        <w:rPr>
          <w:rFonts w:ascii="Times New Roman" w:hAnsi="Times New Roman" w:cs="Times New Roman"/>
          <w:b/>
          <w:sz w:val="24"/>
          <w:szCs w:val="24"/>
        </w:rPr>
        <w:t>RE CONSTITUIÇÃO E DIREITO PENAL;</w:t>
      </w:r>
    </w:p>
    <w:p w:rsidR="00556D49" w:rsidRDefault="00556D49" w:rsidP="00556D49">
      <w:pPr>
        <w:spacing w:line="360" w:lineRule="auto"/>
        <w:ind w:firstLine="1134"/>
        <w:jc w:val="both"/>
        <w:rPr>
          <w:rFonts w:ascii="Times New Roman" w:hAnsi="Times New Roman"/>
          <w:color w:val="000000"/>
          <w:sz w:val="24"/>
          <w:szCs w:val="24"/>
          <w:shd w:val="clear" w:color="auto" w:fill="FFFFFF"/>
        </w:rPr>
      </w:pPr>
      <w:r>
        <w:rPr>
          <w:rFonts w:ascii="Times New Roman" w:hAnsi="Times New Roman"/>
          <w:sz w:val="24"/>
          <w:szCs w:val="24"/>
        </w:rPr>
        <w:t>Como sabemos, a Constituição é a nossa carta magna e assim o ponto de inicio de todas as outras matérias. Ou seja, a mesma atua como fundamento normativo do nosso Direito Penal,</w:t>
      </w:r>
      <w:r w:rsidRPr="00A77A5E">
        <w:rPr>
          <w:rFonts w:ascii="Times New Roman" w:hAnsi="Times New Roman"/>
          <w:color w:val="000000"/>
          <w:sz w:val="24"/>
          <w:szCs w:val="24"/>
          <w:shd w:val="clear" w:color="auto" w:fill="FFFFFF"/>
        </w:rPr>
        <w:t xml:space="preserve"> </w:t>
      </w:r>
      <w:r w:rsidRPr="00C779A8">
        <w:rPr>
          <w:rFonts w:ascii="Times New Roman" w:hAnsi="Times New Roman"/>
          <w:color w:val="000000"/>
          <w:sz w:val="24"/>
          <w:szCs w:val="24"/>
          <w:shd w:val="clear" w:color="auto" w:fill="FFFFFF"/>
        </w:rPr>
        <w:t xml:space="preserve">impondo, em situações determinadas ou determináveis, a proteção jurídico-penal de bens jurídicos conectados à categoria dos bens, valores ou interesses investidos da nota da </w:t>
      </w:r>
      <w:proofErr w:type="spellStart"/>
      <w:r w:rsidRPr="00C779A8">
        <w:rPr>
          <w:rFonts w:ascii="Times New Roman" w:hAnsi="Times New Roman"/>
          <w:color w:val="000000"/>
          <w:sz w:val="24"/>
          <w:szCs w:val="24"/>
          <w:shd w:val="clear" w:color="auto" w:fill="FFFFFF"/>
        </w:rPr>
        <w:t>funda</w:t>
      </w:r>
      <w:r>
        <w:rPr>
          <w:rFonts w:ascii="Times New Roman" w:hAnsi="Times New Roman"/>
          <w:color w:val="000000"/>
          <w:sz w:val="24"/>
          <w:szCs w:val="24"/>
          <w:shd w:val="clear" w:color="auto" w:fill="FFFFFF"/>
        </w:rPr>
        <w:t>mentalidade</w:t>
      </w:r>
      <w:proofErr w:type="spellEnd"/>
      <w:r>
        <w:rPr>
          <w:rFonts w:ascii="Times New Roman" w:hAnsi="Times New Roman"/>
          <w:color w:val="000000"/>
          <w:sz w:val="24"/>
          <w:szCs w:val="24"/>
          <w:shd w:val="clear" w:color="auto" w:fill="FFFFFF"/>
        </w:rPr>
        <w:t>.</w:t>
      </w:r>
    </w:p>
    <w:p w:rsidR="00556D49" w:rsidRDefault="00556D49" w:rsidP="00556D49">
      <w:pPr>
        <w:spacing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Quando anteriormente tratamos do bem jurídico, falávamos que este era um bem de relevância para a sociedade, mas como definir o que é importante para o coletivo e não somente para o individual ou um determinado grupo da sociedade? Desta forma, é possível enxergar a constituição e o Direito Penal com os mesmos olhos. Os dois escolhem seletivamente os bens jurídicos de suma importância. (SANTOS, 2001, p.5).</w:t>
      </w:r>
    </w:p>
    <w:p w:rsidR="00556D49" w:rsidRDefault="00556D49" w:rsidP="00556D49">
      <w:pPr>
        <w:spacing w:line="360" w:lineRule="auto"/>
        <w:ind w:firstLine="1134"/>
        <w:jc w:val="both"/>
        <w:rPr>
          <w:rFonts w:ascii="Times New Roman" w:hAnsi="Times New Roman"/>
          <w:color w:val="000000" w:themeColor="text1"/>
          <w:sz w:val="24"/>
          <w:szCs w:val="24"/>
          <w:shd w:val="clear" w:color="auto" w:fill="FFFFFF"/>
        </w:rPr>
      </w:pPr>
      <w:r w:rsidRPr="009F6453">
        <w:rPr>
          <w:rFonts w:ascii="Times New Roman" w:hAnsi="Times New Roman"/>
          <w:color w:val="000000" w:themeColor="text1"/>
          <w:sz w:val="24"/>
          <w:szCs w:val="24"/>
          <w:shd w:val="clear" w:color="auto" w:fill="FFFFFF"/>
        </w:rPr>
        <w:t>Consoante a este pensamento, também tem o entendimento de Bianchini, Molina e Gomes (2009, p. 263), "A tarefa do legislador, portanto, não seria outra senão a de incorporar ao ordenamento</w:t>
      </w:r>
      <w:r w:rsidRPr="009F6453">
        <w:rPr>
          <w:rStyle w:val="apple-converted-space"/>
          <w:rFonts w:ascii="Times New Roman" w:hAnsi="Times New Roman"/>
          <w:color w:val="000000" w:themeColor="text1"/>
          <w:sz w:val="24"/>
          <w:szCs w:val="24"/>
          <w:shd w:val="clear" w:color="auto" w:fill="FFFFFF"/>
        </w:rPr>
        <w:t> </w:t>
      </w:r>
      <w:r w:rsidRPr="009F6453">
        <w:rPr>
          <w:rStyle w:val="nfase"/>
          <w:rFonts w:ascii="Times New Roman" w:hAnsi="Times New Roman"/>
          <w:color w:val="000000" w:themeColor="text1"/>
          <w:sz w:val="24"/>
          <w:szCs w:val="24"/>
          <w:shd w:val="clear" w:color="auto" w:fill="FFFFFF"/>
        </w:rPr>
        <w:t>jurídico-penal</w:t>
      </w:r>
      <w:r w:rsidRPr="009F6453">
        <w:rPr>
          <w:rStyle w:val="apple-converted-space"/>
          <w:rFonts w:ascii="Times New Roman" w:hAnsi="Times New Roman"/>
          <w:color w:val="000000" w:themeColor="text1"/>
          <w:sz w:val="24"/>
          <w:szCs w:val="24"/>
          <w:shd w:val="clear" w:color="auto" w:fill="FFFFFF"/>
        </w:rPr>
        <w:t> </w:t>
      </w:r>
      <w:r w:rsidRPr="009F6453">
        <w:rPr>
          <w:rFonts w:ascii="Times New Roman" w:hAnsi="Times New Roman"/>
          <w:color w:val="000000" w:themeColor="text1"/>
          <w:sz w:val="24"/>
          <w:szCs w:val="24"/>
          <w:shd w:val="clear" w:color="auto" w:fill="FFFFFF"/>
        </w:rPr>
        <w:t>os valores mais importantes plasmados de modo vinculante na Constituição (</w:t>
      </w:r>
      <w:proofErr w:type="spellStart"/>
      <w:r w:rsidRPr="009F6453">
        <w:rPr>
          <w:rStyle w:val="nfase"/>
          <w:rFonts w:ascii="Times New Roman" w:hAnsi="Times New Roman"/>
          <w:color w:val="000000" w:themeColor="text1"/>
          <w:sz w:val="24"/>
          <w:szCs w:val="24"/>
          <w:shd w:val="clear" w:color="auto" w:fill="FFFFFF"/>
        </w:rPr>
        <w:t>Grundnorm</w:t>
      </w:r>
      <w:proofErr w:type="spellEnd"/>
      <w:r w:rsidRPr="009F6453">
        <w:rPr>
          <w:rFonts w:ascii="Times New Roman" w:hAnsi="Times New Roman"/>
          <w:color w:val="000000" w:themeColor="text1"/>
          <w:sz w:val="24"/>
          <w:szCs w:val="24"/>
          <w:shd w:val="clear" w:color="auto" w:fill="FFFFFF"/>
        </w:rPr>
        <w:t>)".</w:t>
      </w:r>
    </w:p>
    <w:p w:rsidR="00556D49" w:rsidRDefault="00556D49" w:rsidP="00556D49">
      <w:pPr>
        <w:spacing w:line="360" w:lineRule="auto"/>
        <w:ind w:firstLine="1134"/>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Com isso, primeiramente se teve a </w:t>
      </w:r>
      <w:proofErr w:type="spellStart"/>
      <w:r>
        <w:rPr>
          <w:rFonts w:ascii="Times New Roman" w:hAnsi="Times New Roman"/>
          <w:color w:val="000000" w:themeColor="text1"/>
          <w:sz w:val="24"/>
          <w:szCs w:val="24"/>
          <w:shd w:val="clear" w:color="auto" w:fill="FFFFFF"/>
        </w:rPr>
        <w:t>idéia</w:t>
      </w:r>
      <w:proofErr w:type="spellEnd"/>
      <w:r>
        <w:rPr>
          <w:rFonts w:ascii="Times New Roman" w:hAnsi="Times New Roman"/>
          <w:color w:val="000000" w:themeColor="text1"/>
          <w:sz w:val="24"/>
          <w:szCs w:val="24"/>
          <w:shd w:val="clear" w:color="auto" w:fill="FFFFFF"/>
        </w:rPr>
        <w:t xml:space="preserve"> que somente o que estava posto na Constituição era fundamento para designar o que poderia ser posto como bem jurídico a ser tutelado. E a partir disso, dois movimentos surgiram, a inflexível e a flexível. Servindo de norte para a tutela do bem jurídico. (MONTEBELLER, 2012).</w:t>
      </w:r>
    </w:p>
    <w:p w:rsidR="00556D49" w:rsidRPr="007E6CCC" w:rsidRDefault="00556D49" w:rsidP="00556D49">
      <w:pPr>
        <w:spacing w:line="360" w:lineRule="auto"/>
        <w:ind w:firstLine="1134"/>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E como defes</w:t>
      </w:r>
      <w:r w:rsidRPr="000852E0">
        <w:rPr>
          <w:rFonts w:ascii="Times New Roman" w:hAnsi="Times New Roman"/>
          <w:color w:val="000000" w:themeColor="text1"/>
          <w:sz w:val="24"/>
          <w:szCs w:val="24"/>
          <w:shd w:val="clear" w:color="auto" w:fill="FFFFFF"/>
        </w:rPr>
        <w:t>a da primeira vertente, Bianchini, Molina e Gomes</w:t>
      </w:r>
      <w:r>
        <w:rPr>
          <w:rFonts w:ascii="Times New Roman" w:hAnsi="Times New Roman"/>
          <w:color w:val="000000" w:themeColor="text1"/>
          <w:sz w:val="24"/>
          <w:szCs w:val="24"/>
          <w:shd w:val="clear" w:color="auto" w:fill="FFFFFF"/>
        </w:rPr>
        <w:t xml:space="preserve">, comentam </w:t>
      </w:r>
      <w:r w:rsidRPr="007E6CCC">
        <w:rPr>
          <w:rFonts w:ascii="Times New Roman" w:hAnsi="Times New Roman"/>
          <w:color w:val="000000" w:themeColor="text1"/>
          <w:sz w:val="24"/>
          <w:szCs w:val="24"/>
          <w:shd w:val="clear" w:color="auto" w:fill="FFFFFF"/>
        </w:rPr>
        <w:t xml:space="preserve">que um determinado setor da doutrina, de inspiração constitucionalista em sentido estrito </w:t>
      </w:r>
      <w:r w:rsidRPr="007E6CCC">
        <w:rPr>
          <w:rFonts w:ascii="Times New Roman" w:hAnsi="Times New Roman"/>
          <w:color w:val="000000" w:themeColor="text1"/>
          <w:sz w:val="24"/>
          <w:szCs w:val="24"/>
          <w:shd w:val="clear" w:color="auto" w:fill="FFFFFF"/>
        </w:rPr>
        <w:lastRenderedPageBreak/>
        <w:t>(concepção rígida), procura deduzir</w:t>
      </w:r>
      <w:r w:rsidRPr="007E6CCC">
        <w:rPr>
          <w:rStyle w:val="apple-converted-space"/>
          <w:rFonts w:ascii="Times New Roman" w:hAnsi="Times New Roman"/>
          <w:color w:val="000000" w:themeColor="text1"/>
          <w:sz w:val="24"/>
          <w:szCs w:val="24"/>
          <w:shd w:val="clear" w:color="auto" w:fill="FFFFFF"/>
        </w:rPr>
        <w:t> </w:t>
      </w:r>
      <w:r w:rsidRPr="007E6CCC">
        <w:rPr>
          <w:rStyle w:val="nfase"/>
          <w:rFonts w:ascii="Times New Roman" w:hAnsi="Times New Roman"/>
          <w:color w:val="000000" w:themeColor="text1"/>
          <w:sz w:val="24"/>
          <w:szCs w:val="24"/>
          <w:shd w:val="clear" w:color="auto" w:fill="FFFFFF"/>
        </w:rPr>
        <w:t>diretamente</w:t>
      </w:r>
      <w:r w:rsidRPr="007E6CCC">
        <w:rPr>
          <w:rStyle w:val="apple-converted-space"/>
          <w:rFonts w:ascii="Times New Roman" w:hAnsi="Times New Roman"/>
          <w:color w:val="000000" w:themeColor="text1"/>
          <w:sz w:val="24"/>
          <w:szCs w:val="24"/>
          <w:shd w:val="clear" w:color="auto" w:fill="FFFFFF"/>
        </w:rPr>
        <w:t> </w:t>
      </w:r>
      <w:r w:rsidRPr="007E6CCC">
        <w:rPr>
          <w:rFonts w:ascii="Times New Roman" w:hAnsi="Times New Roman"/>
          <w:color w:val="000000" w:themeColor="text1"/>
          <w:sz w:val="24"/>
          <w:szCs w:val="24"/>
          <w:shd w:val="clear" w:color="auto" w:fill="FFFFFF"/>
        </w:rPr>
        <w:t>da Magna Carta os objetos de proteção penal, que teriam (ademais) caráter vinculante</w:t>
      </w:r>
      <w:r>
        <w:rPr>
          <w:rStyle w:val="apple-converted-space"/>
          <w:rFonts w:ascii="Tahoma" w:hAnsi="Tahoma" w:cs="Tahoma"/>
          <w:color w:val="222222"/>
          <w:sz w:val="18"/>
          <w:szCs w:val="18"/>
          <w:shd w:val="clear" w:color="auto" w:fill="FFFFFF"/>
        </w:rPr>
        <w:t xml:space="preserve">. </w:t>
      </w:r>
      <w:r w:rsidRPr="007E6CCC">
        <w:rPr>
          <w:rStyle w:val="apple-converted-space"/>
          <w:rFonts w:ascii="Times New Roman" w:hAnsi="Times New Roman"/>
          <w:color w:val="000000" w:themeColor="text1"/>
          <w:sz w:val="24"/>
          <w:szCs w:val="24"/>
          <w:shd w:val="clear" w:color="auto" w:fill="FFFFFF"/>
        </w:rPr>
        <w:t>(</w:t>
      </w:r>
      <w:r w:rsidRPr="007E6CCC">
        <w:rPr>
          <w:rFonts w:ascii="Times New Roman" w:hAnsi="Times New Roman"/>
          <w:color w:val="000000" w:themeColor="text1"/>
          <w:sz w:val="24"/>
          <w:szCs w:val="24"/>
          <w:shd w:val="clear" w:color="auto" w:fill="FFFFFF"/>
        </w:rPr>
        <w:t>2009, p. 262).</w:t>
      </w:r>
      <w:r>
        <w:rPr>
          <w:rFonts w:ascii="Times New Roman" w:hAnsi="Times New Roman"/>
          <w:color w:val="000000" w:themeColor="text1"/>
          <w:sz w:val="24"/>
          <w:szCs w:val="24"/>
          <w:shd w:val="clear" w:color="auto" w:fill="FFFFFF"/>
        </w:rPr>
        <w:t xml:space="preserve"> E Continua:</w:t>
      </w:r>
    </w:p>
    <w:p w:rsidR="00556D49" w:rsidRPr="007E6CCC" w:rsidRDefault="00556D49" w:rsidP="00556D49">
      <w:pPr>
        <w:spacing w:line="240" w:lineRule="auto"/>
        <w:ind w:left="2268"/>
        <w:jc w:val="both"/>
        <w:rPr>
          <w:rFonts w:ascii="Times New Roman" w:hAnsi="Times New Roman"/>
          <w:b/>
          <w:color w:val="000000" w:themeColor="text1"/>
          <w:sz w:val="20"/>
          <w:szCs w:val="20"/>
        </w:rPr>
      </w:pPr>
      <w:r w:rsidRPr="007E6CCC">
        <w:rPr>
          <w:rFonts w:ascii="Times New Roman" w:hAnsi="Times New Roman"/>
          <w:color w:val="000000" w:themeColor="text1"/>
          <w:sz w:val="20"/>
          <w:szCs w:val="20"/>
          <w:shd w:val="clear" w:color="auto" w:fill="FFFFFF"/>
        </w:rPr>
        <w:t>“Ainda a defender a noção de que apenas os valores indicados pela Constituição podem ser erigidos ao</w:t>
      </w:r>
      <w:r w:rsidRPr="007E6CCC">
        <w:rPr>
          <w:rStyle w:val="apple-converted-space"/>
          <w:rFonts w:ascii="Times New Roman" w:hAnsi="Times New Roman"/>
          <w:color w:val="000000" w:themeColor="text1"/>
          <w:sz w:val="20"/>
          <w:szCs w:val="20"/>
          <w:shd w:val="clear" w:color="auto" w:fill="FFFFFF"/>
        </w:rPr>
        <w:t> </w:t>
      </w:r>
      <w:r w:rsidRPr="007E6CCC">
        <w:rPr>
          <w:rStyle w:val="nfase"/>
          <w:rFonts w:ascii="Times New Roman" w:hAnsi="Times New Roman"/>
          <w:color w:val="000000" w:themeColor="text1"/>
          <w:sz w:val="20"/>
          <w:szCs w:val="20"/>
          <w:shd w:val="clear" w:color="auto" w:fill="FFFFFF"/>
        </w:rPr>
        <w:t>status</w:t>
      </w:r>
      <w:r w:rsidRPr="007E6CCC">
        <w:rPr>
          <w:rStyle w:val="apple-converted-space"/>
          <w:rFonts w:ascii="Times New Roman" w:hAnsi="Times New Roman"/>
          <w:i/>
          <w:iCs/>
          <w:color w:val="000000" w:themeColor="text1"/>
          <w:sz w:val="20"/>
          <w:szCs w:val="20"/>
          <w:shd w:val="clear" w:color="auto" w:fill="FFFFFF"/>
        </w:rPr>
        <w:t> </w:t>
      </w:r>
      <w:r w:rsidRPr="007E6CCC">
        <w:rPr>
          <w:rFonts w:ascii="Times New Roman" w:hAnsi="Times New Roman"/>
          <w:color w:val="000000" w:themeColor="text1"/>
          <w:sz w:val="20"/>
          <w:szCs w:val="20"/>
          <w:shd w:val="clear" w:color="auto" w:fill="FFFFFF"/>
        </w:rPr>
        <w:t xml:space="preserve">de bens </w:t>
      </w:r>
      <w:proofErr w:type="gramStart"/>
      <w:r w:rsidRPr="007E6CCC">
        <w:rPr>
          <w:rFonts w:ascii="Times New Roman" w:hAnsi="Times New Roman"/>
          <w:color w:val="000000" w:themeColor="text1"/>
          <w:sz w:val="20"/>
          <w:szCs w:val="20"/>
          <w:shd w:val="clear" w:color="auto" w:fill="FFFFFF"/>
        </w:rPr>
        <w:t>jurídicos-penais</w:t>
      </w:r>
      <w:proofErr w:type="gramEnd"/>
      <w:r w:rsidRPr="007E6CCC">
        <w:rPr>
          <w:rFonts w:ascii="Times New Roman" w:hAnsi="Times New Roman"/>
          <w:color w:val="000000" w:themeColor="text1"/>
          <w:sz w:val="20"/>
          <w:szCs w:val="20"/>
          <w:shd w:val="clear" w:color="auto" w:fill="FFFFFF"/>
        </w:rPr>
        <w:t>, para a corrente genérica ou flexível, "[…] a norma constitucional não constitui o fundamento</w:t>
      </w:r>
      <w:r w:rsidRPr="007E6CCC">
        <w:rPr>
          <w:rStyle w:val="apple-converted-space"/>
          <w:rFonts w:ascii="Times New Roman" w:hAnsi="Times New Roman"/>
          <w:color w:val="000000" w:themeColor="text1"/>
          <w:sz w:val="20"/>
          <w:szCs w:val="20"/>
          <w:shd w:val="clear" w:color="auto" w:fill="FFFFFF"/>
        </w:rPr>
        <w:t> </w:t>
      </w:r>
      <w:r w:rsidRPr="007E6CCC">
        <w:rPr>
          <w:rStyle w:val="nfase"/>
          <w:rFonts w:ascii="Times New Roman" w:hAnsi="Times New Roman"/>
          <w:color w:val="000000" w:themeColor="text1"/>
          <w:sz w:val="20"/>
          <w:szCs w:val="20"/>
          <w:shd w:val="clear" w:color="auto" w:fill="FFFFFF"/>
        </w:rPr>
        <w:t>obrigatório</w:t>
      </w:r>
      <w:r w:rsidRPr="007E6CCC">
        <w:rPr>
          <w:rStyle w:val="apple-converted-space"/>
          <w:rFonts w:ascii="Times New Roman" w:hAnsi="Times New Roman"/>
          <w:color w:val="000000" w:themeColor="text1"/>
          <w:sz w:val="20"/>
          <w:szCs w:val="20"/>
          <w:shd w:val="clear" w:color="auto" w:fill="FFFFFF"/>
        </w:rPr>
        <w:t> </w:t>
      </w:r>
      <w:r w:rsidRPr="007E6CCC">
        <w:rPr>
          <w:rFonts w:ascii="Times New Roman" w:hAnsi="Times New Roman"/>
          <w:color w:val="000000" w:themeColor="text1"/>
          <w:sz w:val="20"/>
          <w:szCs w:val="20"/>
          <w:shd w:val="clear" w:color="auto" w:fill="FFFFFF"/>
        </w:rPr>
        <w:t>de dedução lógica dos bens jurídicos (obrigação de</w:t>
      </w:r>
      <w:r w:rsidRPr="007E6CCC">
        <w:rPr>
          <w:rStyle w:val="apple-converted-space"/>
          <w:rFonts w:ascii="Times New Roman" w:hAnsi="Times New Roman"/>
          <w:i/>
          <w:color w:val="000000" w:themeColor="text1"/>
          <w:sz w:val="20"/>
          <w:szCs w:val="20"/>
          <w:shd w:val="clear" w:color="auto" w:fill="FFFFFF"/>
        </w:rPr>
        <w:t> </w:t>
      </w:r>
      <w:r w:rsidRPr="007E6CCC">
        <w:rPr>
          <w:rStyle w:val="nfase"/>
          <w:rFonts w:ascii="Times New Roman" w:hAnsi="Times New Roman"/>
          <w:color w:val="000000" w:themeColor="text1"/>
          <w:sz w:val="20"/>
          <w:szCs w:val="20"/>
          <w:shd w:val="clear" w:color="auto" w:fill="FFFFFF"/>
        </w:rPr>
        <w:t>criminalização</w:t>
      </w:r>
      <w:r w:rsidRPr="007E6CCC">
        <w:rPr>
          <w:rFonts w:ascii="Times New Roman" w:hAnsi="Times New Roman"/>
          <w:color w:val="000000" w:themeColor="text1"/>
          <w:sz w:val="20"/>
          <w:szCs w:val="20"/>
          <w:shd w:val="clear" w:color="auto" w:fill="FFFFFF"/>
        </w:rPr>
        <w:t>), senão unicamente um</w:t>
      </w:r>
      <w:r w:rsidRPr="007E6CCC">
        <w:rPr>
          <w:rStyle w:val="apple-converted-space"/>
          <w:rFonts w:ascii="Times New Roman" w:hAnsi="Times New Roman"/>
          <w:color w:val="000000" w:themeColor="text1"/>
          <w:sz w:val="20"/>
          <w:szCs w:val="20"/>
          <w:shd w:val="clear" w:color="auto" w:fill="FFFFFF"/>
        </w:rPr>
        <w:t> </w:t>
      </w:r>
      <w:r w:rsidRPr="007E6CCC">
        <w:rPr>
          <w:rStyle w:val="nfase"/>
          <w:rFonts w:ascii="Times New Roman" w:hAnsi="Times New Roman"/>
          <w:color w:val="000000" w:themeColor="text1"/>
          <w:sz w:val="20"/>
          <w:szCs w:val="20"/>
          <w:shd w:val="clear" w:color="auto" w:fill="FFFFFF"/>
        </w:rPr>
        <w:t>marco de referência</w:t>
      </w:r>
      <w:r w:rsidRPr="007E6CCC">
        <w:rPr>
          <w:rFonts w:ascii="Times New Roman" w:hAnsi="Times New Roman"/>
          <w:color w:val="000000" w:themeColor="text1"/>
          <w:sz w:val="20"/>
          <w:szCs w:val="20"/>
          <w:shd w:val="clear" w:color="auto" w:fill="FFFFFF"/>
        </w:rPr>
        <w:t>" (BIANCHINI, MOLINA e GOMES, 2009, p. 264).</w:t>
      </w:r>
      <w:r w:rsidRPr="007E6CCC">
        <w:rPr>
          <w:rFonts w:ascii="Times New Roman" w:hAnsi="Times New Roman"/>
          <w:color w:val="000000" w:themeColor="text1"/>
          <w:sz w:val="20"/>
          <w:szCs w:val="20"/>
        </w:rPr>
        <w:t xml:space="preserve"> (2009,p.233).</w:t>
      </w:r>
    </w:p>
    <w:p w:rsidR="00556D49" w:rsidRPr="00C779A8" w:rsidRDefault="00556D49" w:rsidP="00556D49">
      <w:pPr>
        <w:spacing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 xml:space="preserve">No entanto, esta corrente não foi bem aceita, e doutrina majoritária concorda com a concepção de flexível, onde não é só a Constituição a única </w:t>
      </w:r>
      <w:proofErr w:type="gramStart"/>
      <w:r>
        <w:rPr>
          <w:rFonts w:ascii="Times New Roman" w:hAnsi="Times New Roman"/>
          <w:color w:val="000000" w:themeColor="text1"/>
          <w:sz w:val="24"/>
          <w:szCs w:val="24"/>
          <w:shd w:val="clear" w:color="auto" w:fill="FFFFFF"/>
        </w:rPr>
        <w:t>à</w:t>
      </w:r>
      <w:proofErr w:type="gramEnd"/>
      <w:r>
        <w:rPr>
          <w:rFonts w:ascii="Times New Roman" w:hAnsi="Times New Roman"/>
          <w:color w:val="000000" w:themeColor="text1"/>
          <w:sz w:val="24"/>
          <w:szCs w:val="24"/>
          <w:shd w:val="clear" w:color="auto" w:fill="FFFFFF"/>
        </w:rPr>
        <w:t xml:space="preserve"> única fonte de escolha de valores. Neste entendimento existe uma possibilidade de se buscar em outro lugar essas fontes, porém, estas não devem conflitar com a nossa Carta Magna, assim, Bianchini, Molina e Gomes expõem:</w:t>
      </w:r>
    </w:p>
    <w:p w:rsidR="008F7CBC" w:rsidRDefault="00556D49" w:rsidP="00556D49">
      <w:pPr>
        <w:spacing w:line="240" w:lineRule="auto"/>
        <w:ind w:left="2268"/>
        <w:jc w:val="both"/>
        <w:rPr>
          <w:rFonts w:ascii="Times New Roman" w:hAnsi="Times New Roman"/>
          <w:color w:val="000000" w:themeColor="text1"/>
          <w:sz w:val="20"/>
          <w:szCs w:val="20"/>
          <w:shd w:val="clear" w:color="auto" w:fill="FFFFFF"/>
        </w:rPr>
      </w:pPr>
      <w:r w:rsidRPr="00BB703A">
        <w:rPr>
          <w:rFonts w:ascii="Times New Roman" w:hAnsi="Times New Roman"/>
          <w:color w:val="000000"/>
          <w:sz w:val="20"/>
          <w:szCs w:val="20"/>
          <w:shd w:val="clear" w:color="auto" w:fill="FFFFFF"/>
        </w:rPr>
        <w:t>“</w:t>
      </w:r>
      <w:r w:rsidRPr="00A53163">
        <w:rPr>
          <w:rFonts w:ascii="Times New Roman" w:hAnsi="Times New Roman"/>
          <w:color w:val="000000"/>
          <w:sz w:val="20"/>
          <w:szCs w:val="20"/>
          <w:shd w:val="clear" w:color="auto" w:fill="FFFFFF"/>
        </w:rPr>
        <w:t>A atual e majoritária tendência doutrinária (</w:t>
      </w:r>
      <w:proofErr w:type="spellStart"/>
      <w:r w:rsidRPr="00A53163">
        <w:rPr>
          <w:rFonts w:ascii="Times New Roman" w:hAnsi="Times New Roman"/>
          <w:color w:val="000000"/>
          <w:sz w:val="20"/>
          <w:szCs w:val="20"/>
          <w:shd w:val="clear" w:color="auto" w:fill="FFFFFF"/>
        </w:rPr>
        <w:t>trend</w:t>
      </w:r>
      <w:proofErr w:type="spellEnd"/>
      <w:r w:rsidRPr="00A53163">
        <w:rPr>
          <w:rFonts w:ascii="Times New Roman" w:hAnsi="Times New Roman"/>
          <w:color w:val="000000"/>
          <w:sz w:val="20"/>
          <w:szCs w:val="20"/>
          <w:shd w:val="clear" w:color="auto" w:fill="FFFFFF"/>
        </w:rPr>
        <w:t xml:space="preserve">) não se centra, como vimos, na exigência de que o bem jurídico em Direito penal deva ter necessariamente relevância ou </w:t>
      </w:r>
      <w:proofErr w:type="spellStart"/>
      <w:r w:rsidRPr="00A53163">
        <w:rPr>
          <w:rFonts w:ascii="Times New Roman" w:hAnsi="Times New Roman"/>
          <w:color w:val="000000"/>
          <w:sz w:val="20"/>
          <w:szCs w:val="20"/>
          <w:shd w:val="clear" w:color="auto" w:fill="FFFFFF"/>
        </w:rPr>
        <w:t>plasmação</w:t>
      </w:r>
      <w:proofErr w:type="spellEnd"/>
      <w:r w:rsidRPr="00A53163">
        <w:rPr>
          <w:rFonts w:ascii="Times New Roman" w:hAnsi="Times New Roman"/>
          <w:color w:val="000000"/>
          <w:sz w:val="20"/>
          <w:szCs w:val="20"/>
          <w:shd w:val="clear" w:color="auto" w:fill="FFFFFF"/>
        </w:rPr>
        <w:t xml:space="preserve"> constitucional expressa. A flexibilidade das últimas opiniões constitucionalistas culminou com a formulação da tese de que o bem jurídico-penal conta com legitimidade e validade se não é incompatível com a Constituição (leia-se com o quadro de valores estampados na Constituição)</w:t>
      </w:r>
      <w:r w:rsidRPr="00BB703A">
        <w:rPr>
          <w:rFonts w:ascii="Times New Roman" w:hAnsi="Times New Roman"/>
          <w:color w:val="000000"/>
          <w:sz w:val="20"/>
          <w:szCs w:val="20"/>
          <w:shd w:val="clear" w:color="auto" w:fill="FFFFFF"/>
        </w:rPr>
        <w:t>.</w:t>
      </w:r>
      <w:r>
        <w:rPr>
          <w:rFonts w:ascii="Times New Roman" w:hAnsi="Times New Roman"/>
          <w:color w:val="000000"/>
          <w:sz w:val="20"/>
          <w:szCs w:val="20"/>
        </w:rPr>
        <w:t xml:space="preserve">” </w:t>
      </w:r>
      <w:r w:rsidRPr="00A53163">
        <w:rPr>
          <w:rFonts w:ascii="Times New Roman" w:hAnsi="Times New Roman"/>
          <w:color w:val="000000"/>
          <w:sz w:val="20"/>
          <w:szCs w:val="20"/>
        </w:rPr>
        <w:t>(</w:t>
      </w:r>
      <w:proofErr w:type="gramStart"/>
      <w:r>
        <w:rPr>
          <w:rFonts w:ascii="Times New Roman" w:hAnsi="Times New Roman"/>
          <w:color w:val="000000" w:themeColor="text1"/>
          <w:sz w:val="20"/>
          <w:szCs w:val="20"/>
          <w:shd w:val="clear" w:color="auto" w:fill="FFFFFF"/>
        </w:rPr>
        <w:t>2009,</w:t>
      </w:r>
      <w:proofErr w:type="gramEnd"/>
      <w:r>
        <w:rPr>
          <w:rFonts w:ascii="Times New Roman" w:hAnsi="Times New Roman"/>
          <w:color w:val="000000" w:themeColor="text1"/>
          <w:sz w:val="20"/>
          <w:szCs w:val="20"/>
          <w:shd w:val="clear" w:color="auto" w:fill="FFFFFF"/>
        </w:rPr>
        <w:t>p.</w:t>
      </w:r>
      <w:r w:rsidRPr="00A53163">
        <w:rPr>
          <w:rFonts w:ascii="Times New Roman" w:hAnsi="Times New Roman"/>
          <w:color w:val="000000" w:themeColor="text1"/>
          <w:sz w:val="20"/>
          <w:szCs w:val="20"/>
          <w:shd w:val="clear" w:color="auto" w:fill="FFFFFF"/>
        </w:rPr>
        <w:t>266)</w:t>
      </w:r>
      <w:r>
        <w:rPr>
          <w:rFonts w:ascii="Times New Roman" w:hAnsi="Times New Roman"/>
          <w:color w:val="000000" w:themeColor="text1"/>
          <w:sz w:val="20"/>
          <w:szCs w:val="20"/>
          <w:shd w:val="clear" w:color="auto" w:fill="FFFFFF"/>
        </w:rPr>
        <w:t>.</w:t>
      </w:r>
    </w:p>
    <w:p w:rsidR="00556D49" w:rsidRDefault="008F7CBC" w:rsidP="008F7CBC">
      <w:pPr>
        <w:spacing w:line="360" w:lineRule="auto"/>
        <w:ind w:firstLine="1134"/>
        <w:jc w:val="both"/>
        <w:rPr>
          <w:rFonts w:ascii="Times New Roman" w:hAnsi="Times New Roman"/>
          <w:b/>
          <w:sz w:val="20"/>
          <w:szCs w:val="20"/>
        </w:rPr>
      </w:pPr>
      <w:r>
        <w:rPr>
          <w:rFonts w:ascii="Times New Roman" w:hAnsi="Times New Roman"/>
          <w:sz w:val="24"/>
          <w:szCs w:val="24"/>
        </w:rPr>
        <w:t>Dessa forma fica evidente que a seleção de bens jurídicos deve vir da própria sociedade, haja vista que a Constituição consegue acompanhar lado a lado a evolução daquela e que constantemente muda seus valores e seus critérios de importância, sendo assim indispensável para os critérios de escolha de um bem jurídico e da sua tutela pelo Direito Penal.</w:t>
      </w:r>
    </w:p>
    <w:p w:rsidR="00CC454F" w:rsidRDefault="00CC454F" w:rsidP="002A2358">
      <w:pPr>
        <w:spacing w:line="360" w:lineRule="auto"/>
        <w:jc w:val="both"/>
        <w:rPr>
          <w:rFonts w:ascii="Times New Roman" w:hAnsi="Times New Roman" w:cs="Times New Roman"/>
          <w:b/>
          <w:sz w:val="24"/>
          <w:szCs w:val="24"/>
        </w:rPr>
      </w:pPr>
      <w:r w:rsidRPr="00CC454F">
        <w:rPr>
          <w:rFonts w:ascii="Times New Roman" w:hAnsi="Times New Roman" w:cs="Times New Roman"/>
          <w:b/>
          <w:sz w:val="24"/>
          <w:szCs w:val="24"/>
        </w:rPr>
        <w:t xml:space="preserve">3. MANDADOS DE CRIMINALIZAÇÃO EM FACE DOS DIREITOS FUNDAMENTAIS; </w:t>
      </w:r>
    </w:p>
    <w:p w:rsidR="00CC454F" w:rsidRDefault="00CC454F" w:rsidP="00CC454F">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Os </w:t>
      </w:r>
      <w:r w:rsidRPr="007925B3">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andados de criminalização são, em suma,</w:t>
      </w:r>
      <w:r w:rsidRPr="007925B3">
        <w:rPr>
          <w:rFonts w:ascii="Times New Roman" w:hAnsi="Times New Roman" w:cs="Times New Roman"/>
          <w:sz w:val="24"/>
          <w:szCs w:val="24"/>
          <w:shd w:val="clear" w:color="auto" w:fill="FFFFFF"/>
        </w:rPr>
        <w:t xml:space="preserve"> ordens dadas pela Constituição ao legislador ordinário, para que criminalize determinadas condutas. Ao assim fazer, a Constituição subtrai d</w:t>
      </w:r>
      <w:r>
        <w:rPr>
          <w:rFonts w:ascii="Times New Roman" w:hAnsi="Times New Roman" w:cs="Times New Roman"/>
          <w:sz w:val="24"/>
          <w:szCs w:val="24"/>
          <w:shd w:val="clear" w:color="auto" w:fill="FFFFFF"/>
        </w:rPr>
        <w:t>a proposta</w:t>
      </w:r>
      <w:r w:rsidRPr="007925B3">
        <w:rPr>
          <w:rFonts w:ascii="Times New Roman" w:hAnsi="Times New Roman" w:cs="Times New Roman"/>
          <w:sz w:val="24"/>
          <w:szCs w:val="24"/>
          <w:shd w:val="clear" w:color="auto" w:fill="FFFFFF"/>
        </w:rPr>
        <w:t xml:space="preserve"> do legislador ordinário o exame da conveniência ou não da previsão de tipos penais, obrigando-o a editarem leis regulamentadoras </w:t>
      </w:r>
      <w:proofErr w:type="gramStart"/>
      <w:r w:rsidRPr="007925B3">
        <w:rPr>
          <w:rFonts w:ascii="Times New Roman" w:hAnsi="Times New Roman" w:cs="Times New Roman"/>
          <w:sz w:val="24"/>
          <w:szCs w:val="24"/>
          <w:shd w:val="clear" w:color="auto" w:fill="FFFFFF"/>
        </w:rPr>
        <w:t>sob pena</w:t>
      </w:r>
      <w:proofErr w:type="gramEnd"/>
      <w:r w:rsidRPr="007925B3">
        <w:rPr>
          <w:rFonts w:ascii="Times New Roman" w:hAnsi="Times New Roman" w:cs="Times New Roman"/>
          <w:sz w:val="24"/>
          <w:szCs w:val="24"/>
          <w:shd w:val="clear" w:color="auto" w:fill="FFFFFF"/>
        </w:rPr>
        <w:t xml:space="preserve"> de omissão inconstituciona</w:t>
      </w:r>
      <w:r>
        <w:rPr>
          <w:rFonts w:ascii="Times New Roman" w:hAnsi="Times New Roman" w:cs="Times New Roman"/>
          <w:sz w:val="24"/>
          <w:szCs w:val="24"/>
          <w:shd w:val="clear" w:color="auto" w:fill="FFFFFF"/>
        </w:rPr>
        <w:t xml:space="preserve">l. </w:t>
      </w:r>
    </w:p>
    <w:p w:rsidR="00CC454F" w:rsidRDefault="00CC454F" w:rsidP="00CC454F">
      <w:pPr>
        <w:spacing w:after="0" w:line="240" w:lineRule="auto"/>
        <w:ind w:left="2268"/>
        <w:jc w:val="both"/>
        <w:rPr>
          <w:rStyle w:val="nfase"/>
          <w:rFonts w:ascii="Times New Roman" w:hAnsi="Times New Roman" w:cs="Times New Roman"/>
          <w:i w:val="0"/>
          <w:color w:val="000000"/>
          <w:sz w:val="20"/>
          <w:szCs w:val="20"/>
        </w:rPr>
      </w:pPr>
      <w:r w:rsidRPr="007925B3">
        <w:rPr>
          <w:rFonts w:ascii="Times New Roman" w:hAnsi="Times New Roman" w:cs="Times New Roman"/>
          <w:color w:val="000000"/>
          <w:sz w:val="20"/>
          <w:szCs w:val="20"/>
          <w:shd w:val="clear" w:color="auto" w:fill="FFFFFF"/>
        </w:rPr>
        <w:t>Os mandados constitucionais de criminalização impõem uma relação entre a Constituição e o direito penal visando à proteção de determinados bens jurídicos, considerada como tutela de</w:t>
      </w:r>
      <w:r w:rsidRPr="007925B3">
        <w:rPr>
          <w:rStyle w:val="apple-converted-space"/>
          <w:rFonts w:ascii="Times New Roman" w:hAnsi="Times New Roman" w:cs="Times New Roman"/>
          <w:color w:val="000000"/>
          <w:sz w:val="20"/>
          <w:szCs w:val="20"/>
          <w:shd w:val="clear" w:color="auto" w:fill="FFFFFF"/>
        </w:rPr>
        <w:t> </w:t>
      </w:r>
      <w:r w:rsidRPr="00841911">
        <w:rPr>
          <w:rStyle w:val="nfase"/>
          <w:rFonts w:ascii="Times New Roman" w:hAnsi="Times New Roman" w:cs="Times New Roman"/>
          <w:i w:val="0"/>
          <w:color w:val="000000"/>
          <w:sz w:val="20"/>
          <w:szCs w:val="20"/>
        </w:rPr>
        <w:t>fins. (FELDENS, p. 69).</w:t>
      </w:r>
    </w:p>
    <w:p w:rsidR="00CC454F" w:rsidRDefault="00CC454F" w:rsidP="00CC454F">
      <w:pPr>
        <w:spacing w:after="0" w:line="240" w:lineRule="auto"/>
        <w:jc w:val="both"/>
        <w:rPr>
          <w:rStyle w:val="nfase"/>
          <w:rFonts w:ascii="Times New Roman" w:hAnsi="Times New Roman" w:cs="Times New Roman"/>
          <w:i w:val="0"/>
          <w:color w:val="000000"/>
          <w:sz w:val="20"/>
          <w:szCs w:val="20"/>
        </w:rPr>
      </w:pP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 xml:space="preserve">Os mandados de criminalização se justificam num regime de normalidade institucional e democrática, própria dos Estados de Direito, ou Democráticos de Direito, nos </w:t>
      </w:r>
      <w:r>
        <w:rPr>
          <w:rStyle w:val="nfase"/>
          <w:rFonts w:ascii="Times New Roman" w:hAnsi="Times New Roman" w:cs="Times New Roman"/>
          <w:i w:val="0"/>
          <w:color w:val="000000"/>
          <w:sz w:val="24"/>
          <w:szCs w:val="24"/>
        </w:rPr>
        <w:lastRenderedPageBreak/>
        <w:t xml:space="preserve">quais há distinção entre normas constitucionais e leis ordinárias e entre os </w:t>
      </w:r>
      <w:proofErr w:type="spellStart"/>
      <w:r>
        <w:rPr>
          <w:rStyle w:val="nfase"/>
          <w:rFonts w:ascii="Times New Roman" w:hAnsi="Times New Roman" w:cs="Times New Roman"/>
          <w:i w:val="0"/>
          <w:color w:val="000000"/>
          <w:sz w:val="24"/>
          <w:szCs w:val="24"/>
        </w:rPr>
        <w:t>exercentes</w:t>
      </w:r>
      <w:proofErr w:type="spellEnd"/>
      <w:r>
        <w:rPr>
          <w:rStyle w:val="nfase"/>
          <w:rFonts w:ascii="Times New Roman" w:hAnsi="Times New Roman" w:cs="Times New Roman"/>
          <w:i w:val="0"/>
          <w:color w:val="000000"/>
          <w:sz w:val="24"/>
          <w:szCs w:val="24"/>
        </w:rPr>
        <w:t xml:space="preserve"> dos poderes legislativo e executivo. Em face de a Constituição brasileira de 1988 como sendo longa e detalhada, característica decorrente de seu perfil dirigente, pautada para atuação social detalhada e conciliatória de ideologias diversas </w:t>
      </w:r>
      <w:proofErr w:type="gramStart"/>
      <w:r>
        <w:rPr>
          <w:rStyle w:val="nfase"/>
          <w:rFonts w:ascii="Times New Roman" w:hAnsi="Times New Roman" w:cs="Times New Roman"/>
          <w:i w:val="0"/>
          <w:color w:val="000000"/>
          <w:sz w:val="24"/>
          <w:szCs w:val="24"/>
        </w:rPr>
        <w:t>à</w:t>
      </w:r>
      <w:proofErr w:type="gramEnd"/>
      <w:r>
        <w:rPr>
          <w:rStyle w:val="nfase"/>
          <w:rFonts w:ascii="Times New Roman" w:hAnsi="Times New Roman" w:cs="Times New Roman"/>
          <w:i w:val="0"/>
          <w:color w:val="000000"/>
          <w:sz w:val="24"/>
          <w:szCs w:val="24"/>
        </w:rPr>
        <w:t xml:space="preserve"> temas penais. A Constituição brasileira trás diversos temas penais e insere ainda no próprio catálogo de direitos fundamentais normas penais </w:t>
      </w:r>
      <w:proofErr w:type="spellStart"/>
      <w:r>
        <w:rPr>
          <w:rStyle w:val="nfase"/>
          <w:rFonts w:ascii="Times New Roman" w:hAnsi="Times New Roman" w:cs="Times New Roman"/>
          <w:i w:val="0"/>
          <w:color w:val="000000"/>
          <w:sz w:val="24"/>
          <w:szCs w:val="24"/>
        </w:rPr>
        <w:t>incriminatórias</w:t>
      </w:r>
      <w:proofErr w:type="spellEnd"/>
      <w:r>
        <w:rPr>
          <w:rStyle w:val="nfase"/>
          <w:rFonts w:ascii="Times New Roman" w:hAnsi="Times New Roman" w:cs="Times New Roman"/>
          <w:i w:val="0"/>
          <w:color w:val="000000"/>
          <w:sz w:val="24"/>
          <w:szCs w:val="24"/>
        </w:rPr>
        <w:t xml:space="preserve">. </w:t>
      </w: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 xml:space="preserve">No que tange ao reconhecimento dos mandados expressos de criminalização na Carta Constitucional, este pode ser feito de maneira ampla ou estrita, que nega reconhecimento da natureza de mandados de criminalização àquelas menções constitucionais no sentido de sanções previstas na lei, sem outros elementos que tornem inequívoca a opção pelo instrumental das sanções penais. A função dos mandados de criminalização é um rol de ordens expressas e é mantido como um mecanismo de proteção de direitos fundamentais. Essas ordens expressas são um instrumento da Constituição para oferecer uma proteção mais adequada e eficaz para alguns direitos fundamentais, diante de lesões ou ameaças vindas de agentes estatais ou de particulares. </w:t>
      </w: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De acordo com Luís Carlos dos Santos Gonçalves, os mandados de criminalização pertencem à classe das regras constitucionais. O autor completa ainda que muito embora sejam frutos de um momento histórico e tenha um importante grau de abertura, a Constituição o diz, nunca chega a definir completamente todos os crimes, sendo assim os mandados de criminalização não podem ser considerados genéricos ou vagos, onde em seu papel específico, cabem onde os princípios não caberiam; sustentam valores, ainda que indiretamente; e buscam ainda, como toda norma constitucional, sua máxima efetividade.</w:t>
      </w: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 xml:space="preserve">Os efeitos das normas constitucionais trazidas pelos mandados de criminalização, embora tenham alguns deles, natureza de garantias fundamentais, não produzem eficácia plena e direta, em razão de outra garantia fundamental, que é a legalidade em sentido estrito. Sua conceituação como norma de eficácia limitada sustenta-se pela imprescindibilidade da lei ordinária para completa produção de seus efeitos, assim como conceitua o autor </w:t>
      </w:r>
      <w:proofErr w:type="spellStart"/>
      <w:r>
        <w:rPr>
          <w:rStyle w:val="nfase"/>
          <w:rFonts w:ascii="Times New Roman" w:hAnsi="Times New Roman" w:cs="Times New Roman"/>
          <w:i w:val="0"/>
          <w:color w:val="000000"/>
          <w:sz w:val="24"/>
          <w:szCs w:val="24"/>
        </w:rPr>
        <w:t>Luis</w:t>
      </w:r>
      <w:proofErr w:type="spellEnd"/>
      <w:r>
        <w:rPr>
          <w:rStyle w:val="nfase"/>
          <w:rFonts w:ascii="Times New Roman" w:hAnsi="Times New Roman" w:cs="Times New Roman"/>
          <w:i w:val="0"/>
          <w:color w:val="000000"/>
          <w:sz w:val="24"/>
          <w:szCs w:val="24"/>
        </w:rPr>
        <w:t xml:space="preserve"> Carlos Gonçalves. O autor completa ainda, que não é próprio de uma constituição definir o comportamento criminoso, onde se teria um “tipo constitucional de crime”, definindo-se assim o comportamento criminoso e a sanção de uma norma penal. Em suma, se a própria constituição exige a lei pra definição de determinados crimes e fixação de penas, isso significa que ela própria não é sede adequada para essa tarefa, assim completa o autor. </w:t>
      </w:r>
    </w:p>
    <w:p w:rsidR="00CC454F" w:rsidRDefault="00CC454F" w:rsidP="00325C7F">
      <w:pPr>
        <w:spacing w:after="0" w:line="240" w:lineRule="auto"/>
        <w:ind w:left="2268"/>
        <w:jc w:val="both"/>
        <w:rPr>
          <w:rStyle w:val="nfase"/>
          <w:rFonts w:ascii="Times New Roman" w:hAnsi="Times New Roman" w:cs="Times New Roman"/>
          <w:i w:val="0"/>
          <w:color w:val="000000"/>
          <w:sz w:val="20"/>
          <w:szCs w:val="20"/>
        </w:rPr>
      </w:pPr>
      <w:r w:rsidRPr="002932AB">
        <w:rPr>
          <w:rStyle w:val="nfase"/>
          <w:rFonts w:ascii="Times New Roman" w:hAnsi="Times New Roman" w:cs="Times New Roman"/>
          <w:i w:val="0"/>
          <w:color w:val="000000"/>
          <w:sz w:val="20"/>
          <w:szCs w:val="20"/>
        </w:rPr>
        <w:t>“</w:t>
      </w:r>
      <w:proofErr w:type="gramStart"/>
      <w:r w:rsidRPr="002932AB">
        <w:rPr>
          <w:rStyle w:val="nfase"/>
          <w:rFonts w:ascii="Times New Roman" w:hAnsi="Times New Roman" w:cs="Times New Roman"/>
          <w:i w:val="0"/>
          <w:color w:val="000000"/>
          <w:sz w:val="20"/>
          <w:szCs w:val="20"/>
        </w:rPr>
        <w:t>Trata-se dizer que os deveres de proteção exigem a interposição da legislação ordinária, em nome do princípio da reserva de lei penal, segundo o qual:” não há crime sem lei anterior que o defina, nem pena sem prévia cominação legal”</w:t>
      </w:r>
      <w:proofErr w:type="gramEnd"/>
      <w:r w:rsidRPr="002932AB">
        <w:rPr>
          <w:rStyle w:val="nfase"/>
          <w:rFonts w:ascii="Times New Roman" w:hAnsi="Times New Roman" w:cs="Times New Roman"/>
          <w:i w:val="0"/>
          <w:color w:val="000000"/>
          <w:sz w:val="20"/>
          <w:szCs w:val="20"/>
        </w:rPr>
        <w:t xml:space="preserve"> </w:t>
      </w:r>
      <w:r w:rsidRPr="002932AB">
        <w:rPr>
          <w:rStyle w:val="nfase"/>
          <w:rFonts w:ascii="Times New Roman" w:hAnsi="Times New Roman" w:cs="Times New Roman"/>
          <w:i w:val="0"/>
          <w:color w:val="000000"/>
          <w:sz w:val="20"/>
          <w:szCs w:val="20"/>
        </w:rPr>
        <w:lastRenderedPageBreak/>
        <w:t xml:space="preserve">(Constituição Federal, artigo 5°, inciso XXXIX). </w:t>
      </w:r>
      <w:r>
        <w:rPr>
          <w:rStyle w:val="nfase"/>
          <w:rFonts w:ascii="Times New Roman" w:hAnsi="Times New Roman" w:cs="Times New Roman"/>
          <w:i w:val="0"/>
          <w:color w:val="000000"/>
          <w:sz w:val="20"/>
          <w:szCs w:val="20"/>
        </w:rPr>
        <w:t>Daí a magnitude e a urgência da atividade esperada do legislador ordinário. (GONÇALVES, p. 163, 2007).</w:t>
      </w:r>
    </w:p>
    <w:p w:rsidR="00325C7F" w:rsidRDefault="00325C7F" w:rsidP="00325C7F">
      <w:pPr>
        <w:spacing w:after="0" w:line="240" w:lineRule="auto"/>
        <w:ind w:left="2268"/>
        <w:jc w:val="both"/>
        <w:rPr>
          <w:rStyle w:val="nfase"/>
          <w:rFonts w:ascii="Times New Roman" w:hAnsi="Times New Roman" w:cs="Times New Roman"/>
          <w:i w:val="0"/>
          <w:color w:val="000000"/>
          <w:sz w:val="20"/>
          <w:szCs w:val="20"/>
        </w:rPr>
      </w:pP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 xml:space="preserve">Desse modo, as normas penais não se tratam de uma eficácia uniforme, uma vez que as normas constitucionais que tratam de disposições penais gravosas têm aplicação imediata ou se submetem ao princípio da irretroatividade penal. Nesse diapasão, surge ai também a obrigação em legislar sobre condutas indicadas consideradas criminosas, ou seja, são ordens diretas para edição de leis penais que definam como crime as condutas indicadas na Constituição. </w:t>
      </w: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Os deveres de proteção penal aos direitos fundamentais estão implicam no poder e obrigação que o Estado tem de se valer dos meios necessários e possíveis, adotando no sentido de tutelar o bem jurídico através de políticas públicas. No rol de medidas preventivas de direitos fundamentais, está à exigência da prestação de segurança pública, definida no caput do artigo 5º da Constituição no rol dos direitos fundamentais a segurança, porém, há ofensas a direitos fundamentais que não implicam em questões de segurança pública. Logo, os deveres de proteção penal de direitos fundamentais não se fundamentam somente na manutenção de um clima de harmonia social, mas na efetividade e garantia desses direitos tutelados.</w:t>
      </w:r>
    </w:p>
    <w:p w:rsidR="00CC454F" w:rsidRDefault="00CC454F" w:rsidP="00CC454F">
      <w:pPr>
        <w:spacing w:after="0" w:line="360" w:lineRule="auto"/>
        <w:ind w:firstLine="1134"/>
        <w:jc w:val="both"/>
        <w:rPr>
          <w:rStyle w:val="nfase"/>
          <w:rFonts w:ascii="Times New Roman" w:hAnsi="Times New Roman" w:cs="Times New Roman"/>
          <w:i w:val="0"/>
          <w:color w:val="000000"/>
          <w:sz w:val="24"/>
          <w:szCs w:val="24"/>
        </w:rPr>
      </w:pPr>
      <w:r>
        <w:rPr>
          <w:rStyle w:val="nfase"/>
          <w:rFonts w:ascii="Times New Roman" w:hAnsi="Times New Roman" w:cs="Times New Roman"/>
          <w:i w:val="0"/>
          <w:color w:val="000000"/>
          <w:sz w:val="24"/>
          <w:szCs w:val="24"/>
        </w:rPr>
        <w:t>É mister ressaltar a importância dos mandados de criminalização como preceitos fundamentais, como conceitua o autor Luís Gonçalves:</w:t>
      </w:r>
    </w:p>
    <w:p w:rsidR="00CC454F" w:rsidRDefault="00CC454F" w:rsidP="00CC454F">
      <w:pPr>
        <w:spacing w:after="0" w:line="240" w:lineRule="auto"/>
        <w:ind w:left="2268"/>
        <w:jc w:val="both"/>
        <w:rPr>
          <w:rStyle w:val="nfase"/>
          <w:rFonts w:ascii="Times New Roman" w:hAnsi="Times New Roman" w:cs="Times New Roman"/>
          <w:i w:val="0"/>
          <w:color w:val="000000"/>
          <w:sz w:val="20"/>
          <w:szCs w:val="20"/>
        </w:rPr>
      </w:pPr>
      <w:proofErr w:type="gramStart"/>
      <w:r w:rsidRPr="008B6991">
        <w:rPr>
          <w:rStyle w:val="nfase"/>
          <w:rFonts w:ascii="Times New Roman" w:hAnsi="Times New Roman" w:cs="Times New Roman"/>
          <w:i w:val="0"/>
          <w:color w:val="000000"/>
          <w:sz w:val="20"/>
          <w:szCs w:val="20"/>
        </w:rPr>
        <w:t>Trata</w:t>
      </w:r>
      <w:r>
        <w:rPr>
          <w:rStyle w:val="nfase"/>
          <w:rFonts w:ascii="Times New Roman" w:hAnsi="Times New Roman" w:cs="Times New Roman"/>
          <w:i w:val="0"/>
          <w:color w:val="000000"/>
          <w:sz w:val="20"/>
          <w:szCs w:val="20"/>
        </w:rPr>
        <w:t>m</w:t>
      </w:r>
      <w:r w:rsidRPr="008B6991">
        <w:rPr>
          <w:rStyle w:val="nfase"/>
          <w:rFonts w:ascii="Times New Roman" w:hAnsi="Times New Roman" w:cs="Times New Roman"/>
          <w:i w:val="0"/>
          <w:color w:val="000000"/>
          <w:sz w:val="20"/>
          <w:szCs w:val="20"/>
        </w:rPr>
        <w:t>-se</w:t>
      </w:r>
      <w:proofErr w:type="gramEnd"/>
      <w:r w:rsidRPr="008B6991">
        <w:rPr>
          <w:rStyle w:val="nfase"/>
          <w:rFonts w:ascii="Times New Roman" w:hAnsi="Times New Roman" w:cs="Times New Roman"/>
          <w:i w:val="0"/>
          <w:color w:val="000000"/>
          <w:sz w:val="20"/>
          <w:szCs w:val="20"/>
        </w:rPr>
        <w:t xml:space="preserve"> de normas constitucionais, que podem ser regras ou princípios, que representam valores que se colocam em posição hierárquica superior, no contexto das demais normas constitucionais e que </w:t>
      </w:r>
      <w:proofErr w:type="spellStart"/>
      <w:r w:rsidRPr="008B6991">
        <w:rPr>
          <w:rStyle w:val="nfase"/>
          <w:rFonts w:ascii="Times New Roman" w:hAnsi="Times New Roman" w:cs="Times New Roman"/>
          <w:i w:val="0"/>
          <w:color w:val="000000"/>
          <w:sz w:val="20"/>
          <w:szCs w:val="20"/>
        </w:rPr>
        <w:t>prevêem</w:t>
      </w:r>
      <w:proofErr w:type="spellEnd"/>
      <w:r w:rsidRPr="008B6991">
        <w:rPr>
          <w:rStyle w:val="nfase"/>
          <w:rFonts w:ascii="Times New Roman" w:hAnsi="Times New Roman" w:cs="Times New Roman"/>
          <w:i w:val="0"/>
          <w:color w:val="000000"/>
          <w:sz w:val="20"/>
          <w:szCs w:val="20"/>
        </w:rPr>
        <w:t xml:space="preserve"> direitos ou garantias relacionados à dignidade da pessoa humana. (GONÇALVES, p. 188, 2007).  </w:t>
      </w:r>
    </w:p>
    <w:p w:rsidR="00185075" w:rsidRDefault="00185075" w:rsidP="00CC454F">
      <w:pPr>
        <w:spacing w:after="0" w:line="240" w:lineRule="auto"/>
        <w:ind w:left="2268"/>
        <w:jc w:val="both"/>
        <w:rPr>
          <w:rStyle w:val="nfase"/>
          <w:rFonts w:ascii="Times New Roman" w:hAnsi="Times New Roman" w:cs="Times New Roman"/>
          <w:i w:val="0"/>
          <w:color w:val="000000"/>
          <w:sz w:val="20"/>
          <w:szCs w:val="20"/>
        </w:rPr>
      </w:pPr>
    </w:p>
    <w:p w:rsidR="00CC454F" w:rsidRPr="00CC454F" w:rsidRDefault="00CC454F" w:rsidP="00CC454F">
      <w:pPr>
        <w:spacing w:line="360" w:lineRule="auto"/>
        <w:ind w:firstLine="1134"/>
        <w:jc w:val="both"/>
        <w:rPr>
          <w:rFonts w:ascii="Times New Roman" w:hAnsi="Times New Roman" w:cs="Times New Roman"/>
          <w:b/>
          <w:sz w:val="24"/>
          <w:szCs w:val="24"/>
        </w:rPr>
      </w:pPr>
      <w:r>
        <w:rPr>
          <w:rStyle w:val="nfase"/>
          <w:rFonts w:ascii="Times New Roman" w:hAnsi="Times New Roman" w:cs="Times New Roman"/>
          <w:i w:val="0"/>
          <w:color w:val="000000"/>
          <w:sz w:val="24"/>
          <w:szCs w:val="24"/>
        </w:rPr>
        <w:t>Diante disso, ressalta-se tanto a possibilidade dos mandados de criminalização assumir a forma ou não de preceito fundamental. Ao propor a inclusão no rol de preceitos fundamentais, se aceita o risco de subjetividade, por não se tratar de arbitrária decisão pessoal, mas de orientação que precisa encontrar sua demonstração no contexto dos princípios e regras constitucionais. Já os mandados que não são preceitos fundamentais não pode ser considerada matéria constitucional principal, pois não se apresentam com nitidez na Constituição.</w:t>
      </w:r>
    </w:p>
    <w:p w:rsidR="00435A10" w:rsidRDefault="00CC454F" w:rsidP="00CC454F">
      <w:pPr>
        <w:spacing w:line="360" w:lineRule="auto"/>
        <w:jc w:val="both"/>
        <w:rPr>
          <w:rFonts w:ascii="Times New Roman" w:hAnsi="Times New Roman" w:cs="Times New Roman"/>
          <w:b/>
          <w:sz w:val="24"/>
          <w:szCs w:val="24"/>
        </w:rPr>
      </w:pPr>
      <w:r w:rsidRPr="00CC454F">
        <w:rPr>
          <w:rFonts w:ascii="Times New Roman" w:hAnsi="Times New Roman" w:cs="Times New Roman"/>
          <w:b/>
          <w:sz w:val="24"/>
          <w:szCs w:val="24"/>
        </w:rPr>
        <w:t>4. FUNÇÃO DA PROPORCIONALIDADE APLICADA AO DEVER DE PROTEÇÃO PENAL;</w:t>
      </w:r>
    </w:p>
    <w:p w:rsidR="0066469D" w:rsidRDefault="0066469D" w:rsidP="006646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de todas as conquistas histórias, a proteção encontra-se enraizada desde a concepção originária do Estado moderno e em meio a períodos de instabilidade, chegou à atualidade como menciona Luciano </w:t>
      </w:r>
      <w:proofErr w:type="spellStart"/>
      <w:r>
        <w:rPr>
          <w:rFonts w:ascii="Times New Roman" w:hAnsi="Times New Roman" w:cs="Times New Roman"/>
          <w:sz w:val="24"/>
          <w:szCs w:val="24"/>
        </w:rPr>
        <w:t>Feldens</w:t>
      </w:r>
      <w:proofErr w:type="spellEnd"/>
      <w:r>
        <w:rPr>
          <w:rFonts w:ascii="Times New Roman" w:hAnsi="Times New Roman" w:cs="Times New Roman"/>
          <w:sz w:val="24"/>
          <w:szCs w:val="24"/>
        </w:rPr>
        <w:t>:</w:t>
      </w:r>
    </w:p>
    <w:p w:rsidR="0066469D" w:rsidRDefault="0066469D" w:rsidP="00556D49">
      <w:pPr>
        <w:spacing w:after="0" w:line="240" w:lineRule="auto"/>
        <w:ind w:left="2268"/>
        <w:jc w:val="both"/>
        <w:rPr>
          <w:rFonts w:ascii="Times New Roman" w:hAnsi="Times New Roman" w:cs="Times New Roman"/>
          <w:sz w:val="20"/>
          <w:szCs w:val="20"/>
        </w:rPr>
      </w:pPr>
      <w:r w:rsidRPr="00B861D4">
        <w:rPr>
          <w:rFonts w:ascii="Times New Roman" w:hAnsi="Times New Roman" w:cs="Times New Roman"/>
          <w:sz w:val="20"/>
          <w:szCs w:val="20"/>
        </w:rPr>
        <w:lastRenderedPageBreak/>
        <w:t xml:space="preserve"> “A diferença essencial é que na atualidade a teoria dos deveres de proteção justifica-se a partir de garantias antes inexistentes, porquanto ancorada na positividade dos direitos fundamentais, em sua dupla função. Outrossim, considerando-se que um dever de proteção deve se realizar de forma suficiente (um dever de tomar medidas insuficientes seria totalmente inútil), sua análise reclama o recurso ao princípio da proporcionalidade, também em dupla perspectiva”.</w:t>
      </w:r>
      <w:r>
        <w:rPr>
          <w:rFonts w:ascii="Times New Roman" w:hAnsi="Times New Roman" w:cs="Times New Roman"/>
          <w:sz w:val="20"/>
          <w:szCs w:val="20"/>
        </w:rPr>
        <w:t xml:space="preserve"> (FELDENS, p. 73, 2008). </w:t>
      </w:r>
    </w:p>
    <w:p w:rsidR="0066469D" w:rsidRDefault="0066469D" w:rsidP="0066469D">
      <w:pPr>
        <w:spacing w:after="0" w:line="360" w:lineRule="auto"/>
        <w:ind w:firstLine="1134"/>
        <w:jc w:val="both"/>
        <w:rPr>
          <w:rFonts w:ascii="Times New Roman" w:hAnsi="Times New Roman" w:cs="Times New Roman"/>
          <w:sz w:val="24"/>
          <w:szCs w:val="24"/>
        </w:rPr>
      </w:pPr>
      <w:r w:rsidRPr="00B861D4">
        <w:rPr>
          <w:rFonts w:ascii="Times New Roman" w:hAnsi="Times New Roman" w:cs="Times New Roman"/>
          <w:sz w:val="24"/>
          <w:szCs w:val="24"/>
        </w:rPr>
        <w:t>Nesse entendimento</w:t>
      </w:r>
      <w:r>
        <w:rPr>
          <w:rFonts w:ascii="Times New Roman" w:hAnsi="Times New Roman" w:cs="Times New Roman"/>
          <w:sz w:val="24"/>
          <w:szCs w:val="24"/>
        </w:rPr>
        <w:t xml:space="preserve"> pode-se dizer que a função dos direitos fundamentais como dever de tutela, está </w:t>
      </w:r>
      <w:proofErr w:type="gramStart"/>
      <w:r>
        <w:rPr>
          <w:rFonts w:ascii="Times New Roman" w:hAnsi="Times New Roman" w:cs="Times New Roman"/>
          <w:sz w:val="24"/>
          <w:szCs w:val="24"/>
        </w:rPr>
        <w:t>ligado</w:t>
      </w:r>
      <w:proofErr w:type="gramEnd"/>
      <w:r>
        <w:rPr>
          <w:rFonts w:ascii="Times New Roman" w:hAnsi="Times New Roman" w:cs="Times New Roman"/>
          <w:sz w:val="24"/>
          <w:szCs w:val="24"/>
        </w:rPr>
        <w:t xml:space="preserve"> a uma obrigação de proteção desses direitos, mediante intervenção ativa do Estado. Tais deveres estatais são considerados de essencial importância e estão classificados como uma das primeiras atribuições a ser exercida. Logo, o Estado resguarda os bens jurídicos contra ameaças de terceiros, percebendo-se a problemática do Direito Constitucional Penal justificada à função do poder estatal. Diante disso, a posição do Estado justifica a obrigação de limitar e resguardar a liberdade e a segurança dentro do convívio social em troca do imperativo de tutela, a sociedade tem restrições ao modo individual. Assim elucida </w:t>
      </w:r>
      <w:proofErr w:type="spellStart"/>
      <w:r>
        <w:rPr>
          <w:rFonts w:ascii="Times New Roman" w:hAnsi="Times New Roman" w:cs="Times New Roman"/>
          <w:sz w:val="24"/>
          <w:szCs w:val="24"/>
        </w:rPr>
        <w:t>Feldens</w:t>
      </w:r>
      <w:proofErr w:type="spellEnd"/>
      <w:r>
        <w:rPr>
          <w:rFonts w:ascii="Times New Roman" w:hAnsi="Times New Roman" w:cs="Times New Roman"/>
          <w:sz w:val="24"/>
          <w:szCs w:val="24"/>
        </w:rPr>
        <w:t xml:space="preserve"> sob a importância de se manter um parâmetro proporcional: </w:t>
      </w:r>
    </w:p>
    <w:p w:rsidR="0066469D" w:rsidRPr="000346E0" w:rsidRDefault="0066469D" w:rsidP="0066469D">
      <w:pPr>
        <w:spacing w:after="0" w:line="240" w:lineRule="auto"/>
        <w:ind w:left="2268"/>
        <w:jc w:val="both"/>
        <w:rPr>
          <w:rFonts w:ascii="Times New Roman" w:hAnsi="Times New Roman" w:cs="Times New Roman"/>
          <w:sz w:val="20"/>
          <w:szCs w:val="20"/>
        </w:rPr>
      </w:pPr>
      <w:r w:rsidRPr="000346E0">
        <w:rPr>
          <w:rFonts w:ascii="Times New Roman" w:hAnsi="Times New Roman" w:cs="Times New Roman"/>
          <w:sz w:val="20"/>
          <w:szCs w:val="20"/>
        </w:rPr>
        <w:t>Mirados sob os imperativos da tutela, os direitos fundamentais legitimam até mesmo restrições proporcionais aos direitos individuais, limitando o conteúdo e o alcance desses direitos em favor da própria liberdade de ação dos indivíduos ou de outros bens constitucionalmente valiosos, o que pode implicar a necessidade de adoção de medidas de caráter penal.</w:t>
      </w:r>
      <w:r>
        <w:rPr>
          <w:rFonts w:ascii="Times New Roman" w:hAnsi="Times New Roman" w:cs="Times New Roman"/>
          <w:sz w:val="20"/>
          <w:szCs w:val="20"/>
        </w:rPr>
        <w:t xml:space="preserve"> (FELDENS, p. 75, 2008). </w:t>
      </w:r>
    </w:p>
    <w:p w:rsidR="0066469D" w:rsidRDefault="0066469D" w:rsidP="0066469D">
      <w:pPr>
        <w:spacing w:after="0" w:line="360" w:lineRule="auto"/>
        <w:jc w:val="both"/>
        <w:rPr>
          <w:rFonts w:ascii="Times New Roman" w:hAnsi="Times New Roman" w:cs="Times New Roman"/>
          <w:b/>
          <w:sz w:val="24"/>
          <w:szCs w:val="24"/>
        </w:rPr>
      </w:pPr>
    </w:p>
    <w:p w:rsidR="0066469D" w:rsidRDefault="0066469D" w:rsidP="0066469D">
      <w:pPr>
        <w:spacing w:after="0" w:line="360" w:lineRule="auto"/>
        <w:ind w:firstLine="1134"/>
        <w:jc w:val="both"/>
        <w:rPr>
          <w:rFonts w:ascii="Times New Roman" w:hAnsi="Times New Roman" w:cs="Times New Roman"/>
          <w:sz w:val="24"/>
          <w:szCs w:val="24"/>
        </w:rPr>
      </w:pPr>
      <w:r w:rsidRPr="000346E0">
        <w:rPr>
          <w:rFonts w:ascii="Times New Roman" w:hAnsi="Times New Roman" w:cs="Times New Roman"/>
          <w:sz w:val="24"/>
          <w:szCs w:val="24"/>
        </w:rPr>
        <w:t xml:space="preserve">Desde então, </w:t>
      </w:r>
      <w:r>
        <w:rPr>
          <w:rFonts w:ascii="Times New Roman" w:hAnsi="Times New Roman" w:cs="Times New Roman"/>
          <w:sz w:val="24"/>
          <w:szCs w:val="24"/>
        </w:rPr>
        <w:t xml:space="preserve">a origem da proporcionalidade está ligada ao seu princípio de que a lei deve estabelecer aquilo que é amplamente </w:t>
      </w:r>
      <w:proofErr w:type="gramStart"/>
      <w:r>
        <w:rPr>
          <w:rFonts w:ascii="Times New Roman" w:hAnsi="Times New Roman" w:cs="Times New Roman"/>
          <w:sz w:val="24"/>
          <w:szCs w:val="24"/>
        </w:rPr>
        <w:t>necessário</w:t>
      </w:r>
      <w:proofErr w:type="gramEnd"/>
      <w:r>
        <w:rPr>
          <w:rFonts w:ascii="Times New Roman" w:hAnsi="Times New Roman" w:cs="Times New Roman"/>
          <w:sz w:val="24"/>
          <w:szCs w:val="24"/>
        </w:rPr>
        <w:t>, concebida assim, para antepor-se diante do poder público sob a égide do princípio da legalidade atinge todo o sistema normativo. Apesar de não estar expresso na constituição, no Brasil o princípio da proporcionalidade desenvolve um grande sentido na doutrina e jurisprudência. O STF, por exemplo, vislumbra a proporcionalidade como postulado constitucional que tem origem material na disposição constitucional onde se disciplina o devido processo legal, em sua perspectiva substancial.</w:t>
      </w:r>
    </w:p>
    <w:p w:rsidR="008F7CBC" w:rsidRDefault="0066469D" w:rsidP="006646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a proporcionalidade seja operada, são feitos exames de adequação e necessidade, um teste para que seja apurada a razoabilidade da medida. Assim o Plano do Direito Penal passa por três etapas. A primeira é a adequação (idoneidade), em que a medida estatal deve ser idônea para atingir sua finalidade, que é a realização do interesse público. Nesse sentido, para afirmar-se o juízo de adequação, há se verificar, sobretudo, se a tutela-jurídica penal não é constitucionalmente ilegítima. </w:t>
      </w:r>
    </w:p>
    <w:p w:rsidR="0066469D" w:rsidRDefault="0066469D" w:rsidP="006646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segundo critério é a necessidade (exigibilidade), ou seja, indica que a medida escolhida há de se consubstanciar como um meio menos gravoso, dentre os disponíveis e eficazes à obtenção do da finalidade de proteção do bem jurídico. Para as hipóteses em que a </w:t>
      </w:r>
      <w:r>
        <w:rPr>
          <w:rFonts w:ascii="Times New Roman" w:hAnsi="Times New Roman" w:cs="Times New Roman"/>
          <w:sz w:val="24"/>
          <w:szCs w:val="24"/>
        </w:rPr>
        <w:lastRenderedPageBreak/>
        <w:t xml:space="preserve">Constituição estabelece mandados de penalização, a necessidade de tutela jurídico-penal é </w:t>
      </w:r>
      <w:proofErr w:type="spellStart"/>
      <w:proofErr w:type="gramStart"/>
      <w:r>
        <w:rPr>
          <w:rFonts w:ascii="Times New Roman" w:hAnsi="Times New Roman" w:cs="Times New Roman"/>
          <w:sz w:val="24"/>
          <w:szCs w:val="24"/>
        </w:rPr>
        <w:t>pré</w:t>
      </w:r>
      <w:proofErr w:type="spellEnd"/>
      <w:r>
        <w:rPr>
          <w:rFonts w:ascii="Times New Roman" w:hAnsi="Times New Roman" w:cs="Times New Roman"/>
          <w:sz w:val="24"/>
          <w:szCs w:val="24"/>
        </w:rPr>
        <w:t xml:space="preserve"> afirmada</w:t>
      </w:r>
      <w:proofErr w:type="gramEnd"/>
      <w:r>
        <w:rPr>
          <w:rFonts w:ascii="Times New Roman" w:hAnsi="Times New Roman" w:cs="Times New Roman"/>
          <w:sz w:val="24"/>
          <w:szCs w:val="24"/>
        </w:rPr>
        <w:t xml:space="preserve"> constitucionalmente, revelando-se eficaz. A terceira e última é a proporcionalidade em sentido estrito, entendido também como princípio da justa medida, fazendo uma proporcionalidade entre o meio e o fim. </w:t>
      </w:r>
    </w:p>
    <w:p w:rsidR="0066469D" w:rsidRDefault="0066469D" w:rsidP="006646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da ceara penal, é comum que se aconteça certos excessos por meios do modo de punir, aqui a proporcionalidade entra como uma proibição desses excessos, cujo efeito prático se dá com a invalidação da incidência de uma medida restritiva Constituição como sendo um limite material do Direito Penal, elucida-se que a ofensividade da conduta não ostenta a dignidade penal. Diante disso, podem-se exemplificar certos juízos de responsabilidade penal limitada à prática de um ato exterior ofensivo a um interesse alheio, como o juízo de adequação do negativo, o juízo de necessidade negativo e o juízo de proporcionalidade em sentido estrito.</w:t>
      </w:r>
    </w:p>
    <w:p w:rsidR="0066469D" w:rsidRDefault="0066469D" w:rsidP="006646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reconhecimento que pesa sobre o Estado de tutelar e proteger os direitos fundamentais, a eficácia constitucional deve integrar o próprio conteúdo </w:t>
      </w:r>
      <w:proofErr w:type="gramStart"/>
      <w:r>
        <w:rPr>
          <w:rFonts w:ascii="Times New Roman" w:hAnsi="Times New Roman" w:cs="Times New Roman"/>
          <w:sz w:val="24"/>
          <w:szCs w:val="24"/>
        </w:rPr>
        <w:t>desse dever</w:t>
      </w:r>
      <w:proofErr w:type="gramEnd"/>
      <w:r>
        <w:rPr>
          <w:rFonts w:ascii="Times New Roman" w:hAnsi="Times New Roman" w:cs="Times New Roman"/>
          <w:sz w:val="24"/>
          <w:szCs w:val="24"/>
        </w:rPr>
        <w:t xml:space="preserve">, nesse sentido, a partir do momento em que a Constituição determina os limites de proteção, a proporcionalidade joga-se aqui como proibição de proteção deficiente. E de acordo com a proibição deficiente, as medidas de tutela tomadas pelo legislador penal no cumprimento do dever </w:t>
      </w:r>
      <w:proofErr w:type="spellStart"/>
      <w:r>
        <w:rPr>
          <w:rFonts w:ascii="Times New Roman" w:hAnsi="Times New Roman" w:cs="Times New Roman"/>
          <w:sz w:val="24"/>
          <w:szCs w:val="24"/>
        </w:rPr>
        <w:t>prestacional</w:t>
      </w:r>
      <w:proofErr w:type="spellEnd"/>
      <w:r>
        <w:rPr>
          <w:rFonts w:ascii="Times New Roman" w:hAnsi="Times New Roman" w:cs="Times New Roman"/>
          <w:sz w:val="24"/>
          <w:szCs w:val="24"/>
        </w:rPr>
        <w:t xml:space="preserve"> dentro dos direitos fundamentais devem ser sempre suficientes para oportunizar a proteção adequada e necessária, diz </w:t>
      </w:r>
      <w:proofErr w:type="spellStart"/>
      <w:r>
        <w:rPr>
          <w:rFonts w:ascii="Times New Roman" w:hAnsi="Times New Roman" w:cs="Times New Roman"/>
          <w:sz w:val="24"/>
          <w:szCs w:val="24"/>
        </w:rPr>
        <w:t>Feldens</w:t>
      </w:r>
      <w:proofErr w:type="spellEnd"/>
      <w:r>
        <w:rPr>
          <w:rFonts w:ascii="Times New Roman" w:hAnsi="Times New Roman" w:cs="Times New Roman"/>
          <w:sz w:val="24"/>
          <w:szCs w:val="24"/>
        </w:rPr>
        <w:t>:</w:t>
      </w:r>
    </w:p>
    <w:p w:rsidR="0066469D" w:rsidRDefault="0066469D" w:rsidP="002A2358">
      <w:pPr>
        <w:spacing w:after="0" w:line="240" w:lineRule="auto"/>
        <w:ind w:left="2268"/>
        <w:jc w:val="both"/>
        <w:rPr>
          <w:rFonts w:ascii="Times New Roman" w:hAnsi="Times New Roman" w:cs="Times New Roman"/>
          <w:sz w:val="20"/>
          <w:szCs w:val="20"/>
        </w:rPr>
      </w:pPr>
      <w:r w:rsidRPr="00B46BB6">
        <w:rPr>
          <w:rFonts w:ascii="Times New Roman" w:hAnsi="Times New Roman" w:cs="Times New Roman"/>
          <w:sz w:val="20"/>
          <w:szCs w:val="20"/>
        </w:rPr>
        <w:t xml:space="preserve">Isso implica que o controle jurisdicional de constitucionalidade, à base da proibição da proteção deficiente, se viabiliza quando medidas dessa ordem promovam uma retirada racionalmente justificável da proteção (normativa) que se faz </w:t>
      </w:r>
      <w:proofErr w:type="spellStart"/>
      <w:r w:rsidRPr="00B46BB6">
        <w:rPr>
          <w:rFonts w:ascii="Times New Roman" w:hAnsi="Times New Roman" w:cs="Times New Roman"/>
          <w:sz w:val="20"/>
          <w:szCs w:val="20"/>
        </w:rPr>
        <w:t>inequivocadamente</w:t>
      </w:r>
      <w:proofErr w:type="spellEnd"/>
      <w:r w:rsidRPr="00B46BB6">
        <w:rPr>
          <w:rFonts w:ascii="Times New Roman" w:hAnsi="Times New Roman" w:cs="Times New Roman"/>
          <w:sz w:val="20"/>
          <w:szCs w:val="20"/>
        </w:rPr>
        <w:t xml:space="preserve"> necessária ao adequado e eficaz desenvolvimento e desfrute do direito fundamental. (FELDENS, p. 91, 2008).</w:t>
      </w:r>
    </w:p>
    <w:p w:rsidR="002A2358" w:rsidRDefault="002A2358" w:rsidP="002A2358">
      <w:pPr>
        <w:spacing w:after="0" w:line="240" w:lineRule="auto"/>
        <w:ind w:left="2268"/>
        <w:jc w:val="both"/>
        <w:rPr>
          <w:rFonts w:ascii="Times New Roman" w:hAnsi="Times New Roman" w:cs="Times New Roman"/>
          <w:sz w:val="20"/>
          <w:szCs w:val="20"/>
        </w:rPr>
      </w:pPr>
    </w:p>
    <w:p w:rsidR="002A2358" w:rsidRPr="00B46BB6" w:rsidRDefault="0066469D" w:rsidP="00015E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a teoria dos direitos fundamentais, reconduzida ao plano dos direitos humanos, encontra sua formulação dentro das obrigações positivas, oriundas da perspectiva dogmática do mandado de proporcionalidade e que nessa condição predispõe-se a exercer um controle de constitucionalidade pautado sobre determinados atos legislativos. </w:t>
      </w:r>
      <w:proofErr w:type="gramStart"/>
      <w:r>
        <w:rPr>
          <w:rFonts w:ascii="Times New Roman" w:hAnsi="Times New Roman" w:cs="Times New Roman"/>
          <w:sz w:val="24"/>
          <w:szCs w:val="24"/>
        </w:rPr>
        <w:t xml:space="preserve">Trata-se de evidenciar, dentro da tutela dos direitos fundamentais, uma situação de equilíbrio entre a constituição e a legislação penal, afastando-se os excessos e déficits de proteção, levando o sistema penal ao estado de proteção eficiente, gerando a partir do princípio da proporcionalidade um equilíbrio do sistema penal, em que seu </w:t>
      </w:r>
      <w:proofErr w:type="spellStart"/>
      <w:r>
        <w:rPr>
          <w:rFonts w:ascii="Times New Roman" w:hAnsi="Times New Roman" w:cs="Times New Roman"/>
          <w:sz w:val="24"/>
          <w:szCs w:val="24"/>
        </w:rPr>
        <w:t>garantismo</w:t>
      </w:r>
      <w:proofErr w:type="spellEnd"/>
      <w:r>
        <w:rPr>
          <w:rFonts w:ascii="Times New Roman" w:hAnsi="Times New Roman" w:cs="Times New Roman"/>
          <w:sz w:val="24"/>
          <w:szCs w:val="24"/>
        </w:rPr>
        <w:t xml:space="preserve"> possa promover um equilíbrio entre os direitos de defesa e os imperativos da tutela.</w:t>
      </w:r>
      <w:proofErr w:type="gramEnd"/>
      <w:r>
        <w:rPr>
          <w:rFonts w:ascii="Times New Roman" w:hAnsi="Times New Roman" w:cs="Times New Roman"/>
          <w:sz w:val="24"/>
          <w:szCs w:val="24"/>
        </w:rPr>
        <w:t xml:space="preserve"> </w:t>
      </w:r>
    </w:p>
    <w:p w:rsidR="00556D49" w:rsidRDefault="00556D49" w:rsidP="00CC454F">
      <w:pPr>
        <w:spacing w:line="360" w:lineRule="auto"/>
        <w:jc w:val="both"/>
        <w:rPr>
          <w:rFonts w:ascii="Times New Roman" w:hAnsi="Times New Roman" w:cs="Times New Roman"/>
          <w:b/>
          <w:sz w:val="24"/>
          <w:szCs w:val="24"/>
        </w:rPr>
      </w:pPr>
    </w:p>
    <w:p w:rsidR="00A04F96" w:rsidRDefault="00A04F96" w:rsidP="00CC454F">
      <w:pPr>
        <w:spacing w:line="360" w:lineRule="auto"/>
        <w:jc w:val="both"/>
        <w:rPr>
          <w:rFonts w:ascii="Times New Roman" w:hAnsi="Times New Roman" w:cs="Times New Roman"/>
          <w:b/>
          <w:sz w:val="24"/>
          <w:szCs w:val="24"/>
        </w:rPr>
      </w:pPr>
    </w:p>
    <w:p w:rsidR="00325C7F" w:rsidRDefault="00325C7F" w:rsidP="00CC454F">
      <w:pPr>
        <w:spacing w:line="360" w:lineRule="auto"/>
        <w:jc w:val="both"/>
        <w:rPr>
          <w:rFonts w:ascii="Times New Roman" w:hAnsi="Times New Roman" w:cs="Times New Roman"/>
          <w:b/>
          <w:sz w:val="24"/>
          <w:szCs w:val="24"/>
        </w:rPr>
      </w:pPr>
    </w:p>
    <w:p w:rsidR="00CC454F" w:rsidRDefault="00CC454F" w:rsidP="00CC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CONCLUSÕES:</w:t>
      </w:r>
    </w:p>
    <w:p w:rsidR="00CA0607" w:rsidRDefault="000B224E" w:rsidP="00CA060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conclusões trazidas a cerc</w:t>
      </w:r>
      <w:r w:rsidR="00B91FC4" w:rsidRPr="00B91FC4">
        <w:rPr>
          <w:rFonts w:ascii="Times New Roman" w:hAnsi="Times New Roman" w:cs="Times New Roman"/>
          <w:sz w:val="24"/>
          <w:szCs w:val="24"/>
        </w:rPr>
        <w:t>a deste trabalho</w:t>
      </w:r>
      <w:r w:rsidR="00B91FC4">
        <w:rPr>
          <w:rFonts w:ascii="Times New Roman" w:hAnsi="Times New Roman" w:cs="Times New Roman"/>
          <w:sz w:val="24"/>
          <w:szCs w:val="24"/>
        </w:rPr>
        <w:t xml:space="preserve">, primeiramente é que a Constituição Federal está situada no ápice da hierarquia das fontes do Direito. Por conta disso, as demais leis devem extrair dela seus fundamentos para que sejam válidas e para que sejam compatíveis. Logo, o Direito Penal em suas normas devem ser elaboradas e encarregadas de proteger os bens </w:t>
      </w:r>
      <w:proofErr w:type="gramStart"/>
      <w:r w:rsidR="00B91FC4">
        <w:rPr>
          <w:rFonts w:ascii="Times New Roman" w:hAnsi="Times New Roman" w:cs="Times New Roman"/>
          <w:sz w:val="24"/>
          <w:szCs w:val="24"/>
        </w:rPr>
        <w:t xml:space="preserve">jurídicos </w:t>
      </w:r>
      <w:r w:rsidR="00273C0E">
        <w:rPr>
          <w:rFonts w:ascii="Times New Roman" w:hAnsi="Times New Roman" w:cs="Times New Roman"/>
          <w:sz w:val="24"/>
          <w:szCs w:val="24"/>
        </w:rPr>
        <w:t>constitucionalmente tutelado</w:t>
      </w:r>
      <w:proofErr w:type="gramEnd"/>
      <w:r w:rsidR="00273C0E">
        <w:rPr>
          <w:rFonts w:ascii="Times New Roman" w:hAnsi="Times New Roman" w:cs="Times New Roman"/>
          <w:sz w:val="24"/>
          <w:szCs w:val="24"/>
        </w:rPr>
        <w:t xml:space="preserve"> tanto implícita</w:t>
      </w:r>
      <w:r w:rsidR="00CA0607">
        <w:rPr>
          <w:rFonts w:ascii="Times New Roman" w:hAnsi="Times New Roman" w:cs="Times New Roman"/>
          <w:sz w:val="24"/>
          <w:szCs w:val="24"/>
        </w:rPr>
        <w:t xml:space="preserve"> como explicitamente.  A tutela penal deve ser utilizada quando os demais ramos do Direito não forem capazes de abarcar bens considerados de maior relevância. </w:t>
      </w:r>
    </w:p>
    <w:p w:rsidR="00015E9D" w:rsidRDefault="00CA0607" w:rsidP="008F7CB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intercessão entre o Direito Penal e o Direito Constitucional está </w:t>
      </w:r>
      <w:proofErr w:type="gramStart"/>
      <w:r>
        <w:rPr>
          <w:rFonts w:ascii="Times New Roman" w:hAnsi="Times New Roman" w:cs="Times New Roman"/>
          <w:sz w:val="24"/>
          <w:szCs w:val="24"/>
        </w:rPr>
        <w:t>marcado</w:t>
      </w:r>
      <w:proofErr w:type="gramEnd"/>
      <w:r>
        <w:rPr>
          <w:rFonts w:ascii="Times New Roman" w:hAnsi="Times New Roman" w:cs="Times New Roman"/>
          <w:sz w:val="24"/>
          <w:szCs w:val="24"/>
        </w:rPr>
        <w:t xml:space="preserve"> pela tutela dos direitos fundamentais, nessa relação o poder constitucional se aplica no limite do direito de punir do Estado, como fonte valorativa do Direito Penal e fundamento normativo incriminador dando legitimidade ao Estado punir, diante da legitimidade. Diante disso o legislador constituinte diante de mandados de criminalização previstos na Lei Maior impôs ao legislador ordinário a obrigação de defender os direitos fundamentais valendo-se das sanções penais. </w:t>
      </w:r>
      <w:r w:rsidR="00015E9D" w:rsidRPr="000D6620">
        <w:rPr>
          <w:rFonts w:ascii="Times New Roman" w:hAnsi="Times New Roman" w:cs="Times New Roman"/>
          <w:color w:val="000000"/>
          <w:sz w:val="24"/>
          <w:szCs w:val="24"/>
          <w:shd w:val="clear" w:color="auto" w:fill="FFFFFF"/>
        </w:rPr>
        <w:t>O exame da proporcionalidade de uma medida adotada para proteger direitos fundamentais, que envolve as seguintes parciais: adequação (idoneidade), necessidade (exigibilidade) e proporcionalidade em sentido estrito da medida submetida a controle.</w:t>
      </w:r>
      <w:r w:rsidR="00A45579">
        <w:rPr>
          <w:rFonts w:ascii="Times New Roman" w:hAnsi="Times New Roman" w:cs="Times New Roman"/>
          <w:color w:val="000000"/>
          <w:sz w:val="24"/>
          <w:szCs w:val="24"/>
          <w:shd w:val="clear" w:color="auto" w:fill="FFFFFF"/>
        </w:rPr>
        <w:t xml:space="preserve"> </w:t>
      </w:r>
      <w:r w:rsidR="00A45579" w:rsidRPr="000D6620">
        <w:rPr>
          <w:rFonts w:ascii="Times New Roman" w:hAnsi="Times New Roman" w:cs="Times New Roman"/>
          <w:color w:val="000000"/>
          <w:sz w:val="24"/>
          <w:szCs w:val="24"/>
          <w:shd w:val="clear" w:color="auto" w:fill="FFFFFF"/>
        </w:rPr>
        <w:t>Ao proceder desta forma, o legislador penal ordinário estará a concretizar, de maneira adequada e efetiva, as opções constitucionais de proteção penal de bens jurídicos.</w:t>
      </w: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556D49" w:rsidRDefault="00556D49" w:rsidP="00015E9D">
      <w:pPr>
        <w:spacing w:line="360" w:lineRule="auto"/>
        <w:jc w:val="both"/>
        <w:rPr>
          <w:rFonts w:ascii="Times New Roman" w:hAnsi="Times New Roman" w:cs="Times New Roman"/>
          <w:b/>
          <w:sz w:val="24"/>
          <w:szCs w:val="24"/>
        </w:rPr>
      </w:pPr>
    </w:p>
    <w:p w:rsidR="00A04F96" w:rsidRDefault="00A04F96" w:rsidP="00521061">
      <w:pPr>
        <w:spacing w:line="240" w:lineRule="auto"/>
        <w:jc w:val="both"/>
        <w:rPr>
          <w:rFonts w:ascii="Times New Roman" w:hAnsi="Times New Roman" w:cs="Times New Roman"/>
          <w:b/>
          <w:sz w:val="24"/>
          <w:szCs w:val="24"/>
        </w:rPr>
      </w:pPr>
    </w:p>
    <w:p w:rsidR="00CC454F" w:rsidRPr="00015E9D" w:rsidRDefault="00CC454F" w:rsidP="00521061">
      <w:pPr>
        <w:spacing w:line="240" w:lineRule="auto"/>
        <w:jc w:val="both"/>
        <w:rPr>
          <w:rFonts w:ascii="Times New Roman" w:hAnsi="Times New Roman" w:cs="Times New Roman"/>
          <w:sz w:val="24"/>
          <w:szCs w:val="24"/>
        </w:rPr>
      </w:pPr>
      <w:r w:rsidRPr="007925B3">
        <w:rPr>
          <w:rFonts w:ascii="Times New Roman" w:hAnsi="Times New Roman" w:cs="Times New Roman"/>
          <w:b/>
          <w:sz w:val="24"/>
          <w:szCs w:val="24"/>
        </w:rPr>
        <w:t>REFERÊNCIAS:</w:t>
      </w:r>
    </w:p>
    <w:p w:rsidR="00CC454F" w:rsidRDefault="00CC454F" w:rsidP="00521061">
      <w:pPr>
        <w:spacing w:after="0" w:line="240" w:lineRule="auto"/>
        <w:jc w:val="both"/>
        <w:rPr>
          <w:rFonts w:ascii="Times New Roman" w:hAnsi="Times New Roman" w:cs="Times New Roman"/>
          <w:b/>
          <w:sz w:val="24"/>
          <w:szCs w:val="24"/>
        </w:rPr>
      </w:pPr>
    </w:p>
    <w:p w:rsidR="00CC454F" w:rsidRPr="00BB703A" w:rsidRDefault="00CC454F" w:rsidP="00521061">
      <w:pPr>
        <w:spacing w:after="0" w:line="240" w:lineRule="auto"/>
        <w:jc w:val="both"/>
        <w:rPr>
          <w:rFonts w:ascii="Times New Roman" w:hAnsi="Times New Roman" w:cs="Times New Roman"/>
          <w:color w:val="000000"/>
          <w:sz w:val="24"/>
          <w:szCs w:val="24"/>
        </w:rPr>
      </w:pPr>
      <w:r w:rsidRPr="00BB703A">
        <w:rPr>
          <w:rFonts w:ascii="Times New Roman" w:hAnsi="Times New Roman" w:cs="Times New Roman"/>
          <w:color w:val="000000"/>
          <w:sz w:val="24"/>
          <w:szCs w:val="24"/>
          <w:shd w:val="clear" w:color="auto" w:fill="FFFFFF"/>
        </w:rPr>
        <w:t xml:space="preserve">BIANCHINI, Alice; MOLINA, </w:t>
      </w:r>
      <w:proofErr w:type="spellStart"/>
      <w:r w:rsidRPr="00BB703A">
        <w:rPr>
          <w:rFonts w:ascii="Times New Roman" w:hAnsi="Times New Roman" w:cs="Times New Roman"/>
          <w:color w:val="000000"/>
          <w:sz w:val="24"/>
          <w:szCs w:val="24"/>
          <w:shd w:val="clear" w:color="auto" w:fill="FFFFFF"/>
        </w:rPr>
        <w:t>Antonio</w:t>
      </w:r>
      <w:proofErr w:type="spellEnd"/>
      <w:r w:rsidRPr="00BB703A">
        <w:rPr>
          <w:rFonts w:ascii="Times New Roman" w:hAnsi="Times New Roman" w:cs="Times New Roman"/>
          <w:color w:val="000000"/>
          <w:sz w:val="24"/>
          <w:szCs w:val="24"/>
          <w:shd w:val="clear" w:color="auto" w:fill="FFFFFF"/>
        </w:rPr>
        <w:t xml:space="preserve"> García-</w:t>
      </w:r>
      <w:proofErr w:type="spellStart"/>
      <w:r w:rsidRPr="00BB703A">
        <w:rPr>
          <w:rFonts w:ascii="Times New Roman" w:hAnsi="Times New Roman" w:cs="Times New Roman"/>
          <w:color w:val="000000"/>
          <w:sz w:val="24"/>
          <w:szCs w:val="24"/>
          <w:shd w:val="clear" w:color="auto" w:fill="FFFFFF"/>
        </w:rPr>
        <w:t>Pablos</w:t>
      </w:r>
      <w:proofErr w:type="spellEnd"/>
      <w:r w:rsidRPr="00BB703A">
        <w:rPr>
          <w:rFonts w:ascii="Times New Roman" w:hAnsi="Times New Roman" w:cs="Times New Roman"/>
          <w:color w:val="000000"/>
          <w:sz w:val="24"/>
          <w:szCs w:val="24"/>
          <w:shd w:val="clear" w:color="auto" w:fill="FFFFFF"/>
        </w:rPr>
        <w:t xml:space="preserve"> de; GOMES, Luiz Flávio.</w:t>
      </w:r>
      <w:r w:rsidRPr="00BB703A">
        <w:rPr>
          <w:rStyle w:val="apple-converted-space"/>
          <w:rFonts w:ascii="Times New Roman" w:hAnsi="Times New Roman" w:cs="Times New Roman"/>
          <w:color w:val="000000"/>
          <w:sz w:val="24"/>
          <w:szCs w:val="24"/>
          <w:shd w:val="clear" w:color="auto" w:fill="FFFFFF"/>
        </w:rPr>
        <w:t> </w:t>
      </w:r>
      <w:r w:rsidRPr="00BB703A">
        <w:rPr>
          <w:rStyle w:val="nfase"/>
          <w:rFonts w:ascii="Times New Roman" w:hAnsi="Times New Roman" w:cs="Times New Roman"/>
          <w:b/>
          <w:i w:val="0"/>
          <w:color w:val="000000"/>
          <w:sz w:val="24"/>
          <w:szCs w:val="24"/>
        </w:rPr>
        <w:t>Direito penal</w:t>
      </w:r>
      <w:r w:rsidRPr="00BB703A">
        <w:rPr>
          <w:rStyle w:val="nfase"/>
          <w:rFonts w:ascii="Times New Roman" w:hAnsi="Times New Roman" w:cs="Times New Roman"/>
          <w:b/>
          <w:color w:val="000000"/>
          <w:sz w:val="24"/>
          <w:szCs w:val="24"/>
        </w:rPr>
        <w:t>.</w:t>
      </w:r>
      <w:r w:rsidRPr="00BB703A">
        <w:rPr>
          <w:rStyle w:val="apple-converted-space"/>
          <w:rFonts w:ascii="Times New Roman" w:hAnsi="Times New Roman" w:cs="Times New Roman"/>
          <w:b/>
          <w:color w:val="000000"/>
          <w:sz w:val="24"/>
          <w:szCs w:val="24"/>
          <w:shd w:val="clear" w:color="auto" w:fill="FFFFFF"/>
        </w:rPr>
        <w:t> </w:t>
      </w:r>
      <w:r w:rsidRPr="00BB703A">
        <w:rPr>
          <w:rFonts w:ascii="Times New Roman" w:hAnsi="Times New Roman" w:cs="Times New Roman"/>
          <w:b/>
          <w:color w:val="000000"/>
          <w:sz w:val="24"/>
          <w:szCs w:val="24"/>
          <w:shd w:val="clear" w:color="auto" w:fill="FFFFFF"/>
        </w:rPr>
        <w:t>Introdução e princípios fundamentais.</w:t>
      </w:r>
      <w:r w:rsidRPr="00BB70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Coleção Ciência </w:t>
      </w:r>
      <w:proofErr w:type="gramStart"/>
      <w:r>
        <w:rPr>
          <w:rFonts w:ascii="Times New Roman" w:hAnsi="Times New Roman" w:cs="Times New Roman"/>
          <w:color w:val="000000"/>
          <w:sz w:val="24"/>
          <w:szCs w:val="24"/>
          <w:shd w:val="clear" w:color="auto" w:fill="FFFFFF"/>
        </w:rPr>
        <w:t>Criminais</w:t>
      </w:r>
      <w:r w:rsidRPr="00BB70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v. 1. </w:t>
      </w:r>
      <w:r w:rsidRPr="00BB703A">
        <w:rPr>
          <w:rFonts w:ascii="Times New Roman" w:hAnsi="Times New Roman" w:cs="Times New Roman"/>
          <w:color w:val="000000"/>
          <w:sz w:val="24"/>
          <w:szCs w:val="24"/>
          <w:shd w:val="clear" w:color="auto" w:fill="FFFFFF"/>
        </w:rPr>
        <w:t xml:space="preserve">2. </w:t>
      </w:r>
      <w:proofErr w:type="gramStart"/>
      <w:r w:rsidRPr="00BB703A">
        <w:rPr>
          <w:rFonts w:ascii="Times New Roman" w:hAnsi="Times New Roman" w:cs="Times New Roman"/>
          <w:color w:val="000000"/>
          <w:sz w:val="24"/>
          <w:szCs w:val="24"/>
          <w:shd w:val="clear" w:color="auto" w:fill="FFFFFF"/>
        </w:rPr>
        <w:t>ed.</w:t>
      </w:r>
      <w:proofErr w:type="gramEnd"/>
      <w:r w:rsidRPr="00BB703A">
        <w:rPr>
          <w:rFonts w:ascii="Times New Roman" w:hAnsi="Times New Roman" w:cs="Times New Roman"/>
          <w:color w:val="000000"/>
          <w:sz w:val="24"/>
          <w:szCs w:val="24"/>
          <w:shd w:val="clear" w:color="auto" w:fill="FFFFFF"/>
        </w:rPr>
        <w:t xml:space="preserve"> São Paulo: Revis</w:t>
      </w:r>
      <w:r>
        <w:rPr>
          <w:rFonts w:ascii="Times New Roman" w:hAnsi="Times New Roman" w:cs="Times New Roman"/>
          <w:color w:val="000000"/>
          <w:sz w:val="24"/>
          <w:szCs w:val="24"/>
          <w:shd w:val="clear" w:color="auto" w:fill="FFFFFF"/>
        </w:rPr>
        <w:t xml:space="preserve">ta dos Tribunais, 2009. </w:t>
      </w:r>
      <w:r w:rsidRPr="00BB703A">
        <w:rPr>
          <w:rFonts w:ascii="Times New Roman" w:hAnsi="Times New Roman" w:cs="Times New Roman"/>
          <w:color w:val="000000"/>
          <w:sz w:val="24"/>
          <w:szCs w:val="24"/>
        </w:rPr>
        <w:br/>
      </w:r>
    </w:p>
    <w:p w:rsidR="00CC454F" w:rsidRDefault="00CC454F" w:rsidP="00521061">
      <w:pPr>
        <w:spacing w:after="0" w:line="240" w:lineRule="auto"/>
        <w:jc w:val="both"/>
        <w:rPr>
          <w:rFonts w:ascii="Times New Roman" w:hAnsi="Times New Roman" w:cs="Times New Roman"/>
          <w:sz w:val="24"/>
          <w:szCs w:val="24"/>
        </w:rPr>
      </w:pPr>
      <w:r w:rsidRPr="000558A9">
        <w:rPr>
          <w:rFonts w:ascii="Times New Roman" w:hAnsi="Times New Roman" w:cs="Times New Roman"/>
          <w:color w:val="000000"/>
          <w:sz w:val="24"/>
          <w:szCs w:val="24"/>
        </w:rPr>
        <w:br/>
      </w:r>
      <w:r w:rsidRPr="007925B3">
        <w:rPr>
          <w:rFonts w:ascii="Times New Roman" w:hAnsi="Times New Roman" w:cs="Times New Roman"/>
          <w:sz w:val="24"/>
          <w:szCs w:val="24"/>
          <w:shd w:val="clear" w:color="auto" w:fill="FFFFFF"/>
        </w:rPr>
        <w:t>DIAS, Jorge de Figueiredo,</w:t>
      </w:r>
      <w:r w:rsidRPr="007925B3">
        <w:rPr>
          <w:rStyle w:val="apple-converted-space"/>
          <w:rFonts w:ascii="Times New Roman" w:hAnsi="Times New Roman" w:cs="Times New Roman"/>
          <w:i/>
          <w:iCs/>
          <w:sz w:val="24"/>
          <w:szCs w:val="24"/>
        </w:rPr>
        <w:t> </w:t>
      </w:r>
      <w:r w:rsidRPr="007925B3">
        <w:rPr>
          <w:rStyle w:val="nfase"/>
          <w:rFonts w:ascii="Times New Roman" w:hAnsi="Times New Roman" w:cs="Times New Roman"/>
          <w:sz w:val="24"/>
          <w:szCs w:val="24"/>
        </w:rPr>
        <w:t>apud</w:t>
      </w:r>
      <w:r w:rsidRPr="007925B3">
        <w:rPr>
          <w:rStyle w:val="apple-converted-space"/>
          <w:rFonts w:ascii="Times New Roman" w:hAnsi="Times New Roman" w:cs="Times New Roman"/>
          <w:i/>
          <w:iCs/>
          <w:sz w:val="24"/>
          <w:szCs w:val="24"/>
        </w:rPr>
        <w:t> </w:t>
      </w:r>
      <w:r w:rsidRPr="007925B3">
        <w:rPr>
          <w:rFonts w:ascii="Times New Roman" w:hAnsi="Times New Roman" w:cs="Times New Roman"/>
          <w:sz w:val="24"/>
          <w:szCs w:val="24"/>
          <w:shd w:val="clear" w:color="auto" w:fill="FFFFFF"/>
        </w:rPr>
        <w:t>FELDENS, Luciano.</w:t>
      </w:r>
      <w:r w:rsidRPr="007925B3">
        <w:rPr>
          <w:rStyle w:val="apple-converted-space"/>
          <w:rFonts w:ascii="Times New Roman" w:hAnsi="Times New Roman" w:cs="Times New Roman"/>
          <w:sz w:val="24"/>
          <w:szCs w:val="24"/>
          <w:shd w:val="clear" w:color="auto" w:fill="FFFFFF"/>
        </w:rPr>
        <w:t> </w:t>
      </w:r>
      <w:r w:rsidRPr="007925B3">
        <w:rPr>
          <w:rStyle w:val="nfase"/>
          <w:rFonts w:ascii="Times New Roman" w:hAnsi="Times New Roman" w:cs="Times New Roman"/>
          <w:b/>
          <w:i w:val="0"/>
          <w:sz w:val="24"/>
          <w:szCs w:val="24"/>
        </w:rPr>
        <w:t xml:space="preserve">A Constituição Penal. </w:t>
      </w:r>
      <w:proofErr w:type="gramStart"/>
      <w:r w:rsidRPr="007925B3">
        <w:rPr>
          <w:rStyle w:val="nfase"/>
          <w:rFonts w:ascii="Times New Roman" w:hAnsi="Times New Roman" w:cs="Times New Roman"/>
          <w:b/>
          <w:i w:val="0"/>
          <w:sz w:val="24"/>
          <w:szCs w:val="24"/>
        </w:rPr>
        <w:t>A Dupla Face da Proporcionalidade no Controle de Norma Penais</w:t>
      </w:r>
      <w:proofErr w:type="gramEnd"/>
      <w:r w:rsidRPr="007925B3">
        <w:rPr>
          <w:rFonts w:ascii="Times New Roman" w:hAnsi="Times New Roman" w:cs="Times New Roman"/>
          <w:b/>
          <w:i/>
          <w:sz w:val="24"/>
          <w:szCs w:val="24"/>
          <w:shd w:val="clear" w:color="auto" w:fill="FFFFFF"/>
        </w:rPr>
        <w:t>.</w:t>
      </w:r>
      <w:r w:rsidRPr="007925B3">
        <w:rPr>
          <w:rFonts w:ascii="Times New Roman" w:hAnsi="Times New Roman" w:cs="Times New Roman"/>
          <w:sz w:val="24"/>
          <w:szCs w:val="24"/>
          <w:shd w:val="clear" w:color="auto" w:fill="FFFFFF"/>
        </w:rPr>
        <w:t xml:space="preserve"> Porto Alegre, Livraria do Advogado </w:t>
      </w:r>
      <w:proofErr w:type="gramStart"/>
      <w:r w:rsidRPr="007925B3">
        <w:rPr>
          <w:rFonts w:ascii="Times New Roman" w:hAnsi="Times New Roman" w:cs="Times New Roman"/>
          <w:sz w:val="24"/>
          <w:szCs w:val="24"/>
          <w:shd w:val="clear" w:color="auto" w:fill="FFFFFF"/>
        </w:rPr>
        <w:t>Editora,</w:t>
      </w:r>
      <w:proofErr w:type="gramEnd"/>
      <w:r w:rsidRPr="007925B3">
        <w:rPr>
          <w:rFonts w:ascii="Times New Roman" w:hAnsi="Times New Roman" w:cs="Times New Roman"/>
          <w:sz w:val="24"/>
          <w:szCs w:val="24"/>
          <w:shd w:val="clear" w:color="auto" w:fill="FFFFFF"/>
        </w:rPr>
        <w:t>2005,p.69.</w:t>
      </w:r>
      <w:r w:rsidRPr="007925B3">
        <w:rPr>
          <w:rFonts w:ascii="Times New Roman" w:hAnsi="Times New Roman" w:cs="Times New Roman"/>
          <w:sz w:val="24"/>
          <w:szCs w:val="24"/>
        </w:rPr>
        <w:br/>
      </w:r>
    </w:p>
    <w:p w:rsidR="00521061" w:rsidRDefault="00CC454F" w:rsidP="00521061">
      <w:pPr>
        <w:spacing w:after="0" w:line="240" w:lineRule="auto"/>
        <w:jc w:val="both"/>
        <w:rPr>
          <w:rFonts w:ascii="Times New Roman" w:hAnsi="Times New Roman" w:cs="Times New Roman"/>
          <w:sz w:val="24"/>
          <w:szCs w:val="24"/>
        </w:rPr>
      </w:pPr>
      <w:r w:rsidRPr="007925B3">
        <w:rPr>
          <w:rFonts w:ascii="Times New Roman" w:hAnsi="Times New Roman" w:cs="Times New Roman"/>
          <w:sz w:val="24"/>
          <w:szCs w:val="24"/>
        </w:rPr>
        <w:br/>
      </w:r>
      <w:r w:rsidRPr="007925B3">
        <w:rPr>
          <w:rFonts w:ascii="Times New Roman" w:hAnsi="Times New Roman" w:cs="Times New Roman"/>
          <w:sz w:val="24"/>
          <w:szCs w:val="24"/>
          <w:shd w:val="clear" w:color="auto" w:fill="FFFFFF"/>
        </w:rPr>
        <w:t>FELDENS, Luciano.</w:t>
      </w:r>
      <w:r w:rsidRPr="007925B3">
        <w:rPr>
          <w:rStyle w:val="apple-converted-space"/>
          <w:rFonts w:ascii="Times New Roman" w:hAnsi="Times New Roman" w:cs="Times New Roman"/>
          <w:sz w:val="24"/>
          <w:szCs w:val="24"/>
          <w:shd w:val="clear" w:color="auto" w:fill="FFFFFF"/>
        </w:rPr>
        <w:t> </w:t>
      </w:r>
      <w:r w:rsidRPr="007925B3">
        <w:rPr>
          <w:rStyle w:val="nfase"/>
          <w:rFonts w:ascii="Times New Roman" w:hAnsi="Times New Roman" w:cs="Times New Roman"/>
          <w:b/>
          <w:i w:val="0"/>
          <w:sz w:val="24"/>
          <w:szCs w:val="24"/>
        </w:rPr>
        <w:t xml:space="preserve">A Constituição Penal. </w:t>
      </w:r>
      <w:proofErr w:type="gramStart"/>
      <w:r w:rsidRPr="007925B3">
        <w:rPr>
          <w:rStyle w:val="nfase"/>
          <w:rFonts w:ascii="Times New Roman" w:hAnsi="Times New Roman" w:cs="Times New Roman"/>
          <w:b/>
          <w:i w:val="0"/>
          <w:sz w:val="24"/>
          <w:szCs w:val="24"/>
        </w:rPr>
        <w:t>A Dupla Face da Proporcionalidade no Controle de Norma Penais</w:t>
      </w:r>
      <w:proofErr w:type="gramEnd"/>
      <w:r w:rsidRPr="007925B3">
        <w:rPr>
          <w:rFonts w:ascii="Times New Roman" w:hAnsi="Times New Roman" w:cs="Times New Roman"/>
          <w:b/>
          <w:i/>
          <w:sz w:val="24"/>
          <w:szCs w:val="24"/>
          <w:shd w:val="clear" w:color="auto" w:fill="FFFFFF"/>
        </w:rPr>
        <w:t>.</w:t>
      </w:r>
      <w:r w:rsidRPr="007925B3">
        <w:rPr>
          <w:rFonts w:ascii="Times New Roman" w:hAnsi="Times New Roman" w:cs="Times New Roman"/>
          <w:sz w:val="24"/>
          <w:szCs w:val="24"/>
          <w:shd w:val="clear" w:color="auto" w:fill="FFFFFF"/>
        </w:rPr>
        <w:t xml:space="preserve"> Porto Alegre, Livraria do Advogado Editora, 2005.</w:t>
      </w:r>
      <w:proofErr w:type="gramStart"/>
      <w:r w:rsidRPr="007925B3">
        <w:rPr>
          <w:rFonts w:ascii="Times New Roman" w:hAnsi="Times New Roman" w:cs="Times New Roman"/>
          <w:sz w:val="24"/>
          <w:szCs w:val="24"/>
        </w:rPr>
        <w:br/>
      </w:r>
      <w:proofErr w:type="gramEnd"/>
    </w:p>
    <w:p w:rsidR="00CC454F" w:rsidRPr="007925B3" w:rsidRDefault="00CC454F" w:rsidP="00521061">
      <w:pPr>
        <w:spacing w:after="0" w:line="240" w:lineRule="auto"/>
        <w:jc w:val="both"/>
        <w:rPr>
          <w:rFonts w:ascii="Times New Roman" w:hAnsi="Times New Roman" w:cs="Times New Roman"/>
          <w:sz w:val="24"/>
          <w:szCs w:val="24"/>
        </w:rPr>
      </w:pPr>
    </w:p>
    <w:p w:rsidR="00CC454F" w:rsidRDefault="00CC454F" w:rsidP="005210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FELDENS, Luciano. </w:t>
      </w:r>
      <w:r w:rsidRPr="00BF1028">
        <w:rPr>
          <w:rFonts w:ascii="Times New Roman" w:hAnsi="Times New Roman" w:cs="Times New Roman"/>
          <w:b/>
          <w:sz w:val="24"/>
          <w:szCs w:val="24"/>
        </w:rPr>
        <w:t xml:space="preserve">Direitos </w:t>
      </w:r>
      <w:proofErr w:type="gramStart"/>
      <w:r w:rsidRPr="00BF1028">
        <w:rPr>
          <w:rFonts w:ascii="Times New Roman" w:hAnsi="Times New Roman" w:cs="Times New Roman"/>
          <w:b/>
          <w:sz w:val="24"/>
          <w:szCs w:val="24"/>
        </w:rPr>
        <w:t>fundamentais e direito penal</w:t>
      </w:r>
      <w:proofErr w:type="gramEnd"/>
      <w:r w:rsidRPr="00BF1028">
        <w:rPr>
          <w:rFonts w:ascii="Times New Roman" w:hAnsi="Times New Roman" w:cs="Times New Roman"/>
          <w:b/>
          <w:sz w:val="24"/>
          <w:szCs w:val="24"/>
        </w:rPr>
        <w:t>.</w:t>
      </w:r>
      <w:r>
        <w:rPr>
          <w:rFonts w:ascii="Times New Roman" w:hAnsi="Times New Roman" w:cs="Times New Roman"/>
          <w:sz w:val="24"/>
          <w:szCs w:val="24"/>
        </w:rPr>
        <w:t xml:space="preserve"> Porto Alegre: Livraria do Advogado, </w:t>
      </w:r>
      <w:proofErr w:type="gramStart"/>
      <w:r>
        <w:rPr>
          <w:rFonts w:ascii="Times New Roman" w:hAnsi="Times New Roman" w:cs="Times New Roman"/>
          <w:sz w:val="24"/>
          <w:szCs w:val="24"/>
        </w:rPr>
        <w:t>2008,</w:t>
      </w:r>
      <w:proofErr w:type="gramEnd"/>
      <w:r>
        <w:rPr>
          <w:rFonts w:ascii="Times New Roman" w:hAnsi="Times New Roman" w:cs="Times New Roman"/>
          <w:sz w:val="24"/>
          <w:szCs w:val="24"/>
        </w:rPr>
        <w:t>p. 73-80.</w:t>
      </w:r>
    </w:p>
    <w:p w:rsidR="00CC454F" w:rsidRDefault="00CC454F" w:rsidP="00521061">
      <w:pPr>
        <w:spacing w:line="240" w:lineRule="auto"/>
        <w:jc w:val="both"/>
        <w:rPr>
          <w:rFonts w:ascii="Times New Roman" w:hAnsi="Times New Roman" w:cs="Times New Roman"/>
          <w:sz w:val="24"/>
          <w:szCs w:val="24"/>
        </w:rPr>
      </w:pPr>
    </w:p>
    <w:p w:rsidR="00CC454F" w:rsidRDefault="00CC454F" w:rsidP="005210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Carlos dos Santos. </w:t>
      </w:r>
      <w:proofErr w:type="gramStart"/>
      <w:r w:rsidRPr="00BF1028">
        <w:rPr>
          <w:rFonts w:ascii="Times New Roman" w:hAnsi="Times New Roman" w:cs="Times New Roman"/>
          <w:b/>
          <w:sz w:val="24"/>
          <w:szCs w:val="24"/>
        </w:rPr>
        <w:t>Mandados expressos de criminalização e a proteção de direitos fundamentas</w:t>
      </w:r>
      <w:proofErr w:type="gramEnd"/>
      <w:r w:rsidRPr="00BF1028">
        <w:rPr>
          <w:rFonts w:ascii="Times New Roman" w:hAnsi="Times New Roman" w:cs="Times New Roman"/>
          <w:b/>
          <w:sz w:val="24"/>
          <w:szCs w:val="24"/>
        </w:rPr>
        <w:t xml:space="preserve"> na constituição brasileira de 1988</w:t>
      </w:r>
      <w:r>
        <w:rPr>
          <w:rFonts w:ascii="Times New Roman" w:hAnsi="Times New Roman" w:cs="Times New Roman"/>
          <w:sz w:val="24"/>
          <w:szCs w:val="24"/>
        </w:rPr>
        <w:t xml:space="preserve">. Belo Horizonte: </w:t>
      </w:r>
      <w:proofErr w:type="gramStart"/>
      <w:r>
        <w:rPr>
          <w:rFonts w:ascii="Times New Roman" w:hAnsi="Times New Roman" w:cs="Times New Roman"/>
          <w:sz w:val="24"/>
          <w:szCs w:val="24"/>
        </w:rPr>
        <w:t>Editora Fórum</w:t>
      </w:r>
      <w:proofErr w:type="gramEnd"/>
      <w:r>
        <w:rPr>
          <w:rFonts w:ascii="Times New Roman" w:hAnsi="Times New Roman" w:cs="Times New Roman"/>
          <w:sz w:val="24"/>
          <w:szCs w:val="24"/>
        </w:rPr>
        <w:t>, 2007, cap. 9, cap. 10, cap. 11, cap. 12, cap. 13 e cap. 14.</w:t>
      </w:r>
    </w:p>
    <w:p w:rsidR="00521061" w:rsidRDefault="00521061" w:rsidP="00521061">
      <w:pPr>
        <w:spacing w:line="240" w:lineRule="auto"/>
        <w:jc w:val="both"/>
        <w:rPr>
          <w:rFonts w:ascii="Times New Roman" w:hAnsi="Times New Roman" w:cs="Times New Roman"/>
          <w:sz w:val="24"/>
          <w:szCs w:val="24"/>
        </w:rPr>
      </w:pPr>
    </w:p>
    <w:p w:rsidR="00521061" w:rsidRDefault="00521061" w:rsidP="00521061">
      <w:pPr>
        <w:spacing w:line="240" w:lineRule="auto"/>
        <w:jc w:val="both"/>
        <w:rPr>
          <w:rFonts w:ascii="Times New Roman" w:hAnsi="Times New Roman"/>
          <w:sz w:val="24"/>
          <w:szCs w:val="24"/>
        </w:rPr>
      </w:pPr>
      <w:r w:rsidRPr="00A93565">
        <w:rPr>
          <w:rFonts w:ascii="Times New Roman" w:hAnsi="Times New Roman"/>
          <w:sz w:val="24"/>
          <w:szCs w:val="24"/>
        </w:rPr>
        <w:t xml:space="preserve">MONTIBELLER, Barbara. </w:t>
      </w:r>
      <w:r w:rsidRPr="00A93565">
        <w:rPr>
          <w:rFonts w:ascii="Times New Roman" w:hAnsi="Times New Roman"/>
          <w:b/>
          <w:sz w:val="24"/>
          <w:szCs w:val="24"/>
        </w:rPr>
        <w:t>Bem Jurídico e Direito Penal</w:t>
      </w:r>
      <w:r w:rsidRPr="00A93565">
        <w:rPr>
          <w:rFonts w:ascii="Times New Roman" w:hAnsi="Times New Roman"/>
          <w:sz w:val="24"/>
          <w:szCs w:val="24"/>
        </w:rPr>
        <w:t xml:space="preserve">. </w:t>
      </w:r>
      <w:r>
        <w:rPr>
          <w:rFonts w:ascii="Times New Roman" w:hAnsi="Times New Roman"/>
          <w:sz w:val="24"/>
          <w:szCs w:val="24"/>
        </w:rPr>
        <w:t>&lt;</w:t>
      </w:r>
      <w:r w:rsidRPr="00A93565">
        <w:rPr>
          <w:rFonts w:ascii="Times New Roman" w:hAnsi="Times New Roman"/>
          <w:sz w:val="24"/>
          <w:szCs w:val="24"/>
        </w:rPr>
        <w:t>http://www.egov.ufsc.br/portal/conteudo/bem-jur%C3%</w:t>
      </w:r>
      <w:proofErr w:type="gramStart"/>
      <w:r w:rsidRPr="00A93565">
        <w:rPr>
          <w:rFonts w:ascii="Times New Roman" w:hAnsi="Times New Roman"/>
          <w:sz w:val="24"/>
          <w:szCs w:val="24"/>
        </w:rPr>
        <w:t>ADdico</w:t>
      </w:r>
      <w:proofErr w:type="gramEnd"/>
      <w:r w:rsidRPr="00A93565">
        <w:rPr>
          <w:rFonts w:ascii="Times New Roman" w:hAnsi="Times New Roman"/>
          <w:sz w:val="24"/>
          <w:szCs w:val="24"/>
        </w:rPr>
        <w:t>-e-direito-penal</w:t>
      </w:r>
      <w:r>
        <w:rPr>
          <w:rFonts w:ascii="Times New Roman" w:hAnsi="Times New Roman"/>
          <w:sz w:val="24"/>
          <w:szCs w:val="24"/>
        </w:rPr>
        <w:t>&gt;</w:t>
      </w:r>
      <w:r w:rsidRPr="00A93565">
        <w:rPr>
          <w:rFonts w:ascii="Times New Roman" w:hAnsi="Times New Roman"/>
          <w:sz w:val="24"/>
          <w:szCs w:val="24"/>
        </w:rPr>
        <w:t>.</w:t>
      </w:r>
      <w:r>
        <w:rPr>
          <w:rFonts w:ascii="Times New Roman" w:hAnsi="Times New Roman"/>
          <w:sz w:val="24"/>
          <w:szCs w:val="24"/>
        </w:rPr>
        <w:t xml:space="preserve"> Acesso em: 20/05/2013.</w:t>
      </w:r>
    </w:p>
    <w:p w:rsidR="00521061" w:rsidRDefault="00521061" w:rsidP="00521061">
      <w:pPr>
        <w:spacing w:line="240" w:lineRule="auto"/>
        <w:jc w:val="both"/>
        <w:rPr>
          <w:rFonts w:ascii="Times New Roman" w:hAnsi="Times New Roman"/>
          <w:sz w:val="24"/>
          <w:szCs w:val="24"/>
        </w:rPr>
      </w:pPr>
    </w:p>
    <w:p w:rsidR="00521061" w:rsidRPr="00521061" w:rsidRDefault="00521061" w:rsidP="00521061">
      <w:pPr>
        <w:shd w:val="clear" w:color="auto" w:fill="FFFFFF"/>
        <w:spacing w:before="100" w:beforeAutospacing="1" w:after="100" w:afterAutospacing="1" w:line="240" w:lineRule="auto"/>
        <w:jc w:val="both"/>
        <w:rPr>
          <w:rFonts w:ascii="Times New Roman" w:hAnsi="Times New Roman"/>
          <w:sz w:val="24"/>
          <w:szCs w:val="24"/>
        </w:rPr>
      </w:pPr>
      <w:r w:rsidRPr="00A93565">
        <w:rPr>
          <w:rFonts w:ascii="Times New Roman" w:hAnsi="Times New Roman"/>
          <w:sz w:val="24"/>
          <w:szCs w:val="24"/>
        </w:rPr>
        <w:t xml:space="preserve">OLIVEIRA, Marcio de. </w:t>
      </w:r>
      <w:r w:rsidRPr="00A93565">
        <w:rPr>
          <w:rFonts w:ascii="Times New Roman" w:hAnsi="Times New Roman"/>
          <w:b/>
          <w:sz w:val="24"/>
          <w:szCs w:val="24"/>
        </w:rPr>
        <w:t>O bem jurídico-penal e suas implicações constitucionais.</w:t>
      </w:r>
      <w:r w:rsidRPr="00A93565">
        <w:rPr>
          <w:rFonts w:ascii="Times New Roman" w:hAnsi="Times New Roman"/>
          <w:sz w:val="24"/>
          <w:szCs w:val="24"/>
        </w:rPr>
        <w:t xml:space="preserve"> </w:t>
      </w:r>
      <w:r>
        <w:rPr>
          <w:rFonts w:ascii="Times New Roman" w:hAnsi="Times New Roman"/>
          <w:sz w:val="24"/>
          <w:szCs w:val="24"/>
        </w:rPr>
        <w:t>&lt;</w:t>
      </w:r>
      <w:r w:rsidRPr="00A93565">
        <w:rPr>
          <w:rFonts w:ascii="Times New Roman" w:hAnsi="Times New Roman"/>
          <w:sz w:val="24"/>
          <w:szCs w:val="24"/>
        </w:rPr>
        <w:t>http://jornal.jurid.com.br/materias/noticias/bem</w:t>
      </w:r>
      <w:r>
        <w:rPr>
          <w:rFonts w:ascii="Times New Roman" w:hAnsi="Times New Roman"/>
          <w:sz w:val="24"/>
          <w:szCs w:val="24"/>
        </w:rPr>
        <w:t xml:space="preserve">-juridicopenal-suas-implicacoes </w:t>
      </w:r>
      <w:r w:rsidRPr="00A93565">
        <w:rPr>
          <w:rFonts w:ascii="Times New Roman" w:hAnsi="Times New Roman"/>
          <w:sz w:val="24"/>
          <w:szCs w:val="24"/>
        </w:rPr>
        <w:t>constitucionais</w:t>
      </w:r>
      <w:r>
        <w:rPr>
          <w:rFonts w:ascii="Times New Roman" w:hAnsi="Times New Roman"/>
          <w:sz w:val="24"/>
          <w:szCs w:val="24"/>
        </w:rPr>
        <w:t>&gt;</w:t>
      </w:r>
      <w:r w:rsidRPr="00A93565">
        <w:rPr>
          <w:rFonts w:ascii="Times New Roman" w:hAnsi="Times New Roman"/>
          <w:sz w:val="24"/>
          <w:szCs w:val="24"/>
        </w:rPr>
        <w:t>. Acesso em: 20/05/2013.</w:t>
      </w:r>
    </w:p>
    <w:p w:rsidR="00521061" w:rsidRDefault="00521061" w:rsidP="00521061">
      <w:pPr>
        <w:spacing w:line="240" w:lineRule="auto"/>
        <w:jc w:val="both"/>
        <w:rPr>
          <w:rFonts w:ascii="Times New Roman" w:hAnsi="Times New Roman" w:cs="Times New Roman"/>
          <w:sz w:val="24"/>
          <w:szCs w:val="24"/>
        </w:rPr>
      </w:pPr>
    </w:p>
    <w:p w:rsidR="00CC454F" w:rsidRDefault="00CC454F" w:rsidP="005210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PALLAZO, Francesco C. </w:t>
      </w:r>
      <w:r w:rsidRPr="00BF1028">
        <w:rPr>
          <w:rFonts w:ascii="Times New Roman" w:hAnsi="Times New Roman" w:cs="Times New Roman"/>
          <w:b/>
          <w:sz w:val="24"/>
          <w:szCs w:val="24"/>
        </w:rPr>
        <w:t xml:space="preserve">Valores </w:t>
      </w:r>
      <w:proofErr w:type="gramStart"/>
      <w:r w:rsidRPr="00BF1028">
        <w:rPr>
          <w:rFonts w:ascii="Times New Roman" w:hAnsi="Times New Roman" w:cs="Times New Roman"/>
          <w:b/>
          <w:sz w:val="24"/>
          <w:szCs w:val="24"/>
        </w:rPr>
        <w:t>constitucionais e direito penal</w:t>
      </w:r>
      <w:proofErr w:type="gramEnd"/>
      <w:r w:rsidRPr="00BF1028">
        <w:rPr>
          <w:rFonts w:ascii="Times New Roman" w:hAnsi="Times New Roman" w:cs="Times New Roman"/>
          <w:b/>
          <w:sz w:val="24"/>
          <w:szCs w:val="24"/>
        </w:rPr>
        <w:t>.</w:t>
      </w:r>
      <w:r>
        <w:rPr>
          <w:rFonts w:ascii="Times New Roman" w:hAnsi="Times New Roman" w:cs="Times New Roman"/>
          <w:sz w:val="24"/>
          <w:szCs w:val="24"/>
        </w:rPr>
        <w:t xml:space="preserve"> Porto Alegre: </w:t>
      </w:r>
      <w:proofErr w:type="gramStart"/>
      <w:r>
        <w:rPr>
          <w:rFonts w:ascii="Times New Roman" w:hAnsi="Times New Roman" w:cs="Times New Roman"/>
          <w:sz w:val="24"/>
          <w:szCs w:val="24"/>
        </w:rPr>
        <w:t>SAFE,</w:t>
      </w:r>
      <w:proofErr w:type="gramEnd"/>
      <w:r>
        <w:rPr>
          <w:rFonts w:ascii="Times New Roman" w:hAnsi="Times New Roman" w:cs="Times New Roman"/>
          <w:sz w:val="24"/>
          <w:szCs w:val="24"/>
        </w:rPr>
        <w:t xml:space="preserve"> 1989, p. 103- 115.</w:t>
      </w:r>
    </w:p>
    <w:p w:rsidR="00CC454F" w:rsidRDefault="00CC454F" w:rsidP="00521061">
      <w:pPr>
        <w:spacing w:line="240" w:lineRule="auto"/>
        <w:jc w:val="both"/>
        <w:rPr>
          <w:rFonts w:ascii="Times New Roman" w:hAnsi="Times New Roman" w:cs="Times New Roman"/>
          <w:sz w:val="24"/>
          <w:szCs w:val="24"/>
        </w:rPr>
      </w:pPr>
    </w:p>
    <w:p w:rsidR="00CC454F" w:rsidRDefault="00CC454F" w:rsidP="005210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SANTOS, </w:t>
      </w:r>
      <w:proofErr w:type="spellStart"/>
      <w:r>
        <w:rPr>
          <w:rFonts w:ascii="Times New Roman" w:hAnsi="Times New Roman" w:cs="Times New Roman"/>
          <w:sz w:val="24"/>
          <w:szCs w:val="24"/>
        </w:rPr>
        <w:t>Cleopas</w:t>
      </w:r>
      <w:proofErr w:type="spellEnd"/>
      <w:r>
        <w:rPr>
          <w:rFonts w:ascii="Times New Roman" w:hAnsi="Times New Roman" w:cs="Times New Roman"/>
          <w:sz w:val="24"/>
          <w:szCs w:val="24"/>
        </w:rPr>
        <w:t xml:space="preserve"> Isaías. </w:t>
      </w:r>
      <w:r w:rsidRPr="006F7D05">
        <w:rPr>
          <w:rFonts w:ascii="Times New Roman" w:hAnsi="Times New Roman" w:cs="Times New Roman"/>
          <w:b/>
          <w:sz w:val="24"/>
          <w:szCs w:val="24"/>
        </w:rPr>
        <w:t>Mandados expressos de criminalização e função positiva do bem jurídico-penal: encilhando o Leviatã</w:t>
      </w:r>
      <w:r>
        <w:rPr>
          <w:rFonts w:ascii="Times New Roman" w:hAnsi="Times New Roman" w:cs="Times New Roman"/>
          <w:sz w:val="24"/>
          <w:szCs w:val="24"/>
        </w:rPr>
        <w:t>. In: FRANÇA, Leandro Ayres. Tipo: inimigo. Curitiba: FAE, 2011, p. 303-315.</w:t>
      </w:r>
    </w:p>
    <w:p w:rsidR="00CC454F" w:rsidRDefault="00CC454F" w:rsidP="00521061">
      <w:pPr>
        <w:spacing w:line="240" w:lineRule="auto"/>
        <w:jc w:val="both"/>
        <w:rPr>
          <w:rFonts w:ascii="Times New Roman" w:hAnsi="Times New Roman" w:cs="Times New Roman"/>
          <w:b/>
          <w:sz w:val="24"/>
          <w:szCs w:val="24"/>
        </w:rPr>
      </w:pPr>
    </w:p>
    <w:p w:rsidR="00C16E35" w:rsidRPr="00521061" w:rsidRDefault="00521061" w:rsidP="00521061">
      <w:pPr>
        <w:shd w:val="clear" w:color="auto" w:fill="FFFFFF"/>
        <w:spacing w:before="100" w:beforeAutospacing="1" w:after="100" w:afterAutospacing="1" w:line="240" w:lineRule="auto"/>
        <w:jc w:val="both"/>
        <w:rPr>
          <w:rFonts w:ascii="Times New Roman" w:hAnsi="Times New Roman"/>
          <w:sz w:val="24"/>
          <w:szCs w:val="24"/>
        </w:rPr>
      </w:pPr>
      <w:r w:rsidRPr="00A93565">
        <w:rPr>
          <w:rFonts w:ascii="Times New Roman" w:hAnsi="Times New Roman"/>
          <w:sz w:val="24"/>
          <w:szCs w:val="24"/>
        </w:rPr>
        <w:lastRenderedPageBreak/>
        <w:t xml:space="preserve">SCOLANZI, Vinícius Barbosa. </w:t>
      </w:r>
      <w:r w:rsidRPr="00A93565">
        <w:rPr>
          <w:rFonts w:ascii="Times New Roman" w:hAnsi="Times New Roman"/>
          <w:b/>
          <w:sz w:val="24"/>
          <w:szCs w:val="24"/>
        </w:rPr>
        <w:t>Bem Jurídico e Direito Penal</w:t>
      </w:r>
      <w:r w:rsidRPr="00A93565">
        <w:rPr>
          <w:rFonts w:ascii="Times New Roman" w:hAnsi="Times New Roman"/>
          <w:sz w:val="24"/>
          <w:szCs w:val="24"/>
        </w:rPr>
        <w:t xml:space="preserve">. </w:t>
      </w:r>
      <w:r>
        <w:rPr>
          <w:rFonts w:ascii="Times New Roman" w:hAnsi="Times New Roman"/>
          <w:sz w:val="24"/>
          <w:szCs w:val="24"/>
        </w:rPr>
        <w:t>&lt;</w:t>
      </w:r>
      <w:r w:rsidRPr="00A93565">
        <w:rPr>
          <w:rFonts w:ascii="Times New Roman" w:hAnsi="Times New Roman"/>
          <w:sz w:val="24"/>
          <w:szCs w:val="24"/>
        </w:rPr>
        <w:t>http://jus.com.br/revista/texto/20939/bem-juridico-e-direito-penal</w:t>
      </w:r>
      <w:r>
        <w:rPr>
          <w:rFonts w:ascii="Times New Roman" w:hAnsi="Times New Roman"/>
          <w:sz w:val="24"/>
          <w:szCs w:val="24"/>
        </w:rPr>
        <w:t>&gt;</w:t>
      </w:r>
      <w:r w:rsidRPr="00A93565">
        <w:rPr>
          <w:rFonts w:ascii="Times New Roman" w:hAnsi="Times New Roman"/>
          <w:sz w:val="24"/>
          <w:szCs w:val="24"/>
        </w:rPr>
        <w:t>. Acesso em: 20/05/2013.</w:t>
      </w:r>
    </w:p>
    <w:sectPr w:rsidR="00C16E35" w:rsidRPr="00521061" w:rsidSect="00521061">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98" w:rsidRDefault="00AB7A98" w:rsidP="00CC454F">
      <w:pPr>
        <w:spacing w:after="0" w:line="240" w:lineRule="auto"/>
      </w:pPr>
      <w:r>
        <w:separator/>
      </w:r>
    </w:p>
  </w:endnote>
  <w:endnote w:type="continuationSeparator" w:id="0">
    <w:p w:rsidR="00AB7A98" w:rsidRDefault="00AB7A98" w:rsidP="00CC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98" w:rsidRDefault="00AB7A98" w:rsidP="00CC454F">
      <w:pPr>
        <w:spacing w:after="0" w:line="240" w:lineRule="auto"/>
      </w:pPr>
      <w:r>
        <w:separator/>
      </w:r>
    </w:p>
  </w:footnote>
  <w:footnote w:type="continuationSeparator" w:id="0">
    <w:p w:rsidR="00AB7A98" w:rsidRDefault="00AB7A98" w:rsidP="00CC4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595"/>
      <w:docPartObj>
        <w:docPartGallery w:val="Page Numbers (Top of Page)"/>
        <w:docPartUnique/>
      </w:docPartObj>
    </w:sdtPr>
    <w:sdtEndPr/>
    <w:sdtContent>
      <w:p w:rsidR="00CA0607" w:rsidRDefault="00AB7A98">
        <w:pPr>
          <w:pStyle w:val="Cabealho"/>
          <w:jc w:val="right"/>
        </w:pPr>
        <w:r>
          <w:fldChar w:fldCharType="begin"/>
        </w:r>
        <w:r>
          <w:instrText xml:space="preserve"> PAGE   \* MERGEFORMAT </w:instrText>
        </w:r>
        <w:r>
          <w:fldChar w:fldCharType="separate"/>
        </w:r>
        <w:r w:rsidR="003477ED">
          <w:rPr>
            <w:noProof/>
          </w:rPr>
          <w:t>1</w:t>
        </w:r>
        <w:r>
          <w:rPr>
            <w:noProof/>
          </w:rPr>
          <w:fldChar w:fldCharType="end"/>
        </w:r>
      </w:p>
    </w:sdtContent>
  </w:sdt>
  <w:p w:rsidR="00CA0607" w:rsidRDefault="00CA06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6EE8"/>
    <w:multiLevelType w:val="hybridMultilevel"/>
    <w:tmpl w:val="2CC272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4F"/>
    <w:rsid w:val="00015E9D"/>
    <w:rsid w:val="000B224E"/>
    <w:rsid w:val="000F1298"/>
    <w:rsid w:val="00170858"/>
    <w:rsid w:val="00185075"/>
    <w:rsid w:val="00273C0E"/>
    <w:rsid w:val="002A2358"/>
    <w:rsid w:val="00325C7F"/>
    <w:rsid w:val="003477ED"/>
    <w:rsid w:val="00435A10"/>
    <w:rsid w:val="00521061"/>
    <w:rsid w:val="00556D49"/>
    <w:rsid w:val="005B535E"/>
    <w:rsid w:val="0066469D"/>
    <w:rsid w:val="008C0A80"/>
    <w:rsid w:val="008F7CBC"/>
    <w:rsid w:val="00A04F96"/>
    <w:rsid w:val="00A45579"/>
    <w:rsid w:val="00AB7A98"/>
    <w:rsid w:val="00B91FC4"/>
    <w:rsid w:val="00C033F2"/>
    <w:rsid w:val="00C16E35"/>
    <w:rsid w:val="00C17182"/>
    <w:rsid w:val="00CA0607"/>
    <w:rsid w:val="00CB1599"/>
    <w:rsid w:val="00CC454F"/>
    <w:rsid w:val="00D60E76"/>
    <w:rsid w:val="00D92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45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454F"/>
  </w:style>
  <w:style w:type="paragraph" w:styleId="Rodap">
    <w:name w:val="footer"/>
    <w:basedOn w:val="Normal"/>
    <w:link w:val="RodapChar"/>
    <w:uiPriority w:val="99"/>
    <w:semiHidden/>
    <w:unhideWhenUsed/>
    <w:rsid w:val="00CC45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454F"/>
  </w:style>
  <w:style w:type="character" w:customStyle="1" w:styleId="apple-converted-space">
    <w:name w:val="apple-converted-space"/>
    <w:basedOn w:val="Fontepargpadro"/>
    <w:rsid w:val="00CC454F"/>
  </w:style>
  <w:style w:type="character" w:styleId="nfase">
    <w:name w:val="Emphasis"/>
    <w:basedOn w:val="Fontepargpadro"/>
    <w:uiPriority w:val="20"/>
    <w:qFormat/>
    <w:rsid w:val="00CC454F"/>
    <w:rPr>
      <w:i/>
      <w:iCs/>
    </w:rPr>
  </w:style>
  <w:style w:type="character" w:styleId="Hyperlink">
    <w:name w:val="Hyperlink"/>
    <w:basedOn w:val="Fontepargpadro"/>
    <w:uiPriority w:val="99"/>
    <w:unhideWhenUsed/>
    <w:rsid w:val="00CA0607"/>
    <w:rPr>
      <w:color w:val="0000FF"/>
      <w:u w:val="single"/>
    </w:rPr>
  </w:style>
  <w:style w:type="paragraph" w:styleId="PargrafodaLista">
    <w:name w:val="List Paragraph"/>
    <w:basedOn w:val="Normal"/>
    <w:uiPriority w:val="34"/>
    <w:qFormat/>
    <w:rsid w:val="000B2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45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454F"/>
  </w:style>
  <w:style w:type="paragraph" w:styleId="Rodap">
    <w:name w:val="footer"/>
    <w:basedOn w:val="Normal"/>
    <w:link w:val="RodapChar"/>
    <w:uiPriority w:val="99"/>
    <w:semiHidden/>
    <w:unhideWhenUsed/>
    <w:rsid w:val="00CC45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454F"/>
  </w:style>
  <w:style w:type="character" w:customStyle="1" w:styleId="apple-converted-space">
    <w:name w:val="apple-converted-space"/>
    <w:basedOn w:val="Fontepargpadro"/>
    <w:rsid w:val="00CC454F"/>
  </w:style>
  <w:style w:type="character" w:styleId="nfase">
    <w:name w:val="Emphasis"/>
    <w:basedOn w:val="Fontepargpadro"/>
    <w:uiPriority w:val="20"/>
    <w:qFormat/>
    <w:rsid w:val="00CC454F"/>
    <w:rPr>
      <w:i/>
      <w:iCs/>
    </w:rPr>
  </w:style>
  <w:style w:type="character" w:styleId="Hyperlink">
    <w:name w:val="Hyperlink"/>
    <w:basedOn w:val="Fontepargpadro"/>
    <w:uiPriority w:val="99"/>
    <w:unhideWhenUsed/>
    <w:rsid w:val="00CA0607"/>
    <w:rPr>
      <w:color w:val="0000FF"/>
      <w:u w:val="single"/>
    </w:rPr>
  </w:style>
  <w:style w:type="paragraph" w:styleId="PargrafodaLista">
    <w:name w:val="List Paragraph"/>
    <w:basedOn w:val="Normal"/>
    <w:uiPriority w:val="34"/>
    <w:qFormat/>
    <w:rsid w:val="000B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3746</Words>
  <Characters>20234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luane</dc:creator>
  <cp:lastModifiedBy>estagio</cp:lastModifiedBy>
  <cp:revision>2</cp:revision>
  <dcterms:created xsi:type="dcterms:W3CDTF">2015-10-20T14:45:00Z</dcterms:created>
  <dcterms:modified xsi:type="dcterms:W3CDTF">2015-10-20T14:45:00Z</dcterms:modified>
</cp:coreProperties>
</file>