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04" w:rsidRDefault="00F66164" w:rsidP="00F66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164">
        <w:rPr>
          <w:rFonts w:ascii="Times New Roman" w:hAnsi="Times New Roman" w:cs="Times New Roman"/>
          <w:b/>
          <w:sz w:val="28"/>
          <w:szCs w:val="28"/>
        </w:rPr>
        <w:t>A PROTEÇÃO CONSTITUCIONAL DO MÍNIMO EXISTENCIAL NO DIREITO BRASILEIRO E NO DIREITO COMPARADO</w:t>
      </w:r>
      <w:r w:rsidR="00060F5C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F66164" w:rsidRDefault="00F66164" w:rsidP="00F661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64" w:rsidRPr="00F66164" w:rsidRDefault="00F66164" w:rsidP="00F66164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6164">
        <w:rPr>
          <w:rFonts w:ascii="Times New Roman" w:hAnsi="Times New Roman" w:cs="Times New Roman"/>
          <w:i/>
          <w:sz w:val="24"/>
          <w:szCs w:val="24"/>
        </w:rPr>
        <w:t>Luenna</w:t>
      </w:r>
      <w:proofErr w:type="spellEnd"/>
      <w:r w:rsidRPr="00F66164">
        <w:rPr>
          <w:rFonts w:ascii="Times New Roman" w:hAnsi="Times New Roman" w:cs="Times New Roman"/>
          <w:i/>
          <w:sz w:val="24"/>
          <w:szCs w:val="24"/>
        </w:rPr>
        <w:t xml:space="preserve"> Costa Oliveira Braga </w:t>
      </w:r>
      <w:r w:rsidR="00060F5C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F66164" w:rsidRDefault="00F66164" w:rsidP="00F6616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6164">
        <w:rPr>
          <w:rFonts w:ascii="Times New Roman" w:hAnsi="Times New Roman" w:cs="Times New Roman"/>
          <w:i/>
          <w:sz w:val="24"/>
          <w:szCs w:val="24"/>
        </w:rPr>
        <w:t>Amanda Thomé</w:t>
      </w:r>
      <w:r w:rsidR="00060F5C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F66164" w:rsidRDefault="00F66164" w:rsidP="00F661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616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66164">
        <w:rPr>
          <w:rFonts w:ascii="Times New Roman" w:hAnsi="Times New Roman" w:cs="Times New Roman"/>
          <w:b/>
          <w:sz w:val="24"/>
          <w:szCs w:val="24"/>
        </w:rPr>
        <w:t xml:space="preserve"> DESCRIÇÃO DO CASO </w:t>
      </w:r>
    </w:p>
    <w:p w:rsidR="003B2A15" w:rsidRPr="000450C6" w:rsidRDefault="000450C6" w:rsidP="00C0254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0C6">
        <w:rPr>
          <w:rFonts w:ascii="Times New Roman" w:hAnsi="Times New Roman" w:cs="Times New Roman"/>
          <w:sz w:val="24"/>
          <w:szCs w:val="24"/>
        </w:rPr>
        <w:t xml:space="preserve">O case em questão </w:t>
      </w:r>
      <w:r w:rsidR="00422439">
        <w:rPr>
          <w:rFonts w:ascii="Times New Roman" w:hAnsi="Times New Roman" w:cs="Times New Roman"/>
          <w:sz w:val="24"/>
          <w:szCs w:val="24"/>
        </w:rPr>
        <w:t xml:space="preserve">aborda </w:t>
      </w:r>
      <w:r w:rsidR="00EF77AE">
        <w:rPr>
          <w:rFonts w:ascii="Times New Roman" w:hAnsi="Times New Roman" w:cs="Times New Roman"/>
          <w:sz w:val="24"/>
          <w:szCs w:val="24"/>
        </w:rPr>
        <w:t xml:space="preserve">as discussões existentes quanto </w:t>
      </w:r>
      <w:r w:rsidR="00C74B9A">
        <w:rPr>
          <w:rFonts w:ascii="Times New Roman" w:hAnsi="Times New Roman" w:cs="Times New Roman"/>
          <w:sz w:val="24"/>
          <w:szCs w:val="24"/>
        </w:rPr>
        <w:t>à</w:t>
      </w:r>
      <w:r w:rsidR="00EF77AE">
        <w:rPr>
          <w:rFonts w:ascii="Times New Roman" w:hAnsi="Times New Roman" w:cs="Times New Roman"/>
          <w:sz w:val="24"/>
          <w:szCs w:val="24"/>
        </w:rPr>
        <w:t xml:space="preserve"> amplitude do</w:t>
      </w:r>
      <w:r w:rsidR="00C74B9A">
        <w:rPr>
          <w:rFonts w:ascii="Times New Roman" w:hAnsi="Times New Roman" w:cs="Times New Roman"/>
          <w:sz w:val="24"/>
          <w:szCs w:val="24"/>
        </w:rPr>
        <w:t xml:space="preserve"> Direito ao</w:t>
      </w:r>
      <w:r w:rsidR="00EF77AE">
        <w:rPr>
          <w:rFonts w:ascii="Times New Roman" w:hAnsi="Times New Roman" w:cs="Times New Roman"/>
          <w:sz w:val="24"/>
          <w:szCs w:val="24"/>
        </w:rPr>
        <w:t xml:space="preserve"> </w:t>
      </w:r>
      <w:r w:rsidR="005774FF">
        <w:rPr>
          <w:rFonts w:ascii="Times New Roman" w:hAnsi="Times New Roman" w:cs="Times New Roman"/>
          <w:sz w:val="24"/>
          <w:szCs w:val="24"/>
        </w:rPr>
        <w:t xml:space="preserve">mínimo existencial e se </w:t>
      </w:r>
      <w:r w:rsidR="00EF77AE">
        <w:rPr>
          <w:rFonts w:ascii="Times New Roman" w:hAnsi="Times New Roman" w:cs="Times New Roman"/>
          <w:sz w:val="24"/>
          <w:szCs w:val="24"/>
        </w:rPr>
        <w:t>é possível</w:t>
      </w:r>
      <w:r w:rsidR="005774FF" w:rsidRPr="005774FF">
        <w:rPr>
          <w:rFonts w:ascii="Times New Roman" w:hAnsi="Times New Roman" w:cs="Times New Roman"/>
          <w:sz w:val="24"/>
          <w:szCs w:val="24"/>
        </w:rPr>
        <w:t xml:space="preserve"> </w:t>
      </w:r>
      <w:r w:rsidR="005774FF">
        <w:rPr>
          <w:rFonts w:ascii="Times New Roman" w:hAnsi="Times New Roman" w:cs="Times New Roman"/>
          <w:sz w:val="24"/>
          <w:szCs w:val="24"/>
        </w:rPr>
        <w:t>nesse âmbito</w:t>
      </w:r>
      <w:r w:rsidR="00EF77AE">
        <w:rPr>
          <w:rFonts w:ascii="Times New Roman" w:hAnsi="Times New Roman" w:cs="Times New Roman"/>
          <w:sz w:val="24"/>
          <w:szCs w:val="24"/>
        </w:rPr>
        <w:t xml:space="preserve"> </w:t>
      </w:r>
      <w:r w:rsidR="00422439">
        <w:rPr>
          <w:rFonts w:ascii="Times New Roman" w:hAnsi="Times New Roman" w:cs="Times New Roman"/>
          <w:sz w:val="24"/>
          <w:szCs w:val="24"/>
        </w:rPr>
        <w:t>que o E</w:t>
      </w:r>
      <w:r w:rsidR="00C74B9A">
        <w:rPr>
          <w:rFonts w:ascii="Times New Roman" w:hAnsi="Times New Roman" w:cs="Times New Roman"/>
          <w:sz w:val="24"/>
          <w:szCs w:val="24"/>
        </w:rPr>
        <w:t>stado, como uma de</w:t>
      </w:r>
      <w:r w:rsidR="00422439">
        <w:rPr>
          <w:rFonts w:ascii="Times New Roman" w:hAnsi="Times New Roman" w:cs="Times New Roman"/>
          <w:sz w:val="24"/>
          <w:szCs w:val="24"/>
        </w:rPr>
        <w:t xml:space="preserve"> suas obrigações</w:t>
      </w:r>
      <w:r w:rsidR="00C74B9A">
        <w:rPr>
          <w:rFonts w:ascii="Times New Roman" w:hAnsi="Times New Roman" w:cs="Times New Roman"/>
          <w:sz w:val="24"/>
          <w:szCs w:val="24"/>
        </w:rPr>
        <w:t>,</w:t>
      </w:r>
      <w:r w:rsidR="00422439">
        <w:rPr>
          <w:rFonts w:ascii="Times New Roman" w:hAnsi="Times New Roman" w:cs="Times New Roman"/>
          <w:sz w:val="24"/>
          <w:szCs w:val="24"/>
        </w:rPr>
        <w:t xml:space="preserve"> </w:t>
      </w:r>
      <w:r w:rsidR="00EF77AE">
        <w:rPr>
          <w:rFonts w:ascii="Times New Roman" w:hAnsi="Times New Roman" w:cs="Times New Roman"/>
          <w:sz w:val="24"/>
          <w:szCs w:val="24"/>
        </w:rPr>
        <w:t>deva garantir</w:t>
      </w:r>
      <w:r w:rsidR="00422439">
        <w:rPr>
          <w:rFonts w:ascii="Times New Roman" w:hAnsi="Times New Roman" w:cs="Times New Roman"/>
          <w:sz w:val="24"/>
          <w:szCs w:val="24"/>
        </w:rPr>
        <w:t xml:space="preserve"> gratuitamente a cirurgia de </w:t>
      </w:r>
      <w:proofErr w:type="spellStart"/>
      <w:r w:rsidR="005774FF">
        <w:rPr>
          <w:rFonts w:ascii="Times New Roman" w:hAnsi="Times New Roman" w:cs="Times New Roman"/>
          <w:sz w:val="24"/>
          <w:szCs w:val="24"/>
        </w:rPr>
        <w:t>re</w:t>
      </w:r>
      <w:r w:rsidR="00422439">
        <w:rPr>
          <w:rFonts w:ascii="Times New Roman" w:hAnsi="Times New Roman" w:cs="Times New Roman"/>
          <w:sz w:val="24"/>
          <w:szCs w:val="24"/>
        </w:rPr>
        <w:t>designação</w:t>
      </w:r>
      <w:proofErr w:type="spellEnd"/>
      <w:r w:rsidR="00422439">
        <w:rPr>
          <w:rFonts w:ascii="Times New Roman" w:hAnsi="Times New Roman" w:cs="Times New Roman"/>
          <w:sz w:val="24"/>
          <w:szCs w:val="24"/>
        </w:rPr>
        <w:t xml:space="preserve"> sexual. Trata-se de um caso bastante controverso,</w:t>
      </w:r>
      <w:r w:rsidR="00F75882">
        <w:rPr>
          <w:rFonts w:ascii="Times New Roman" w:hAnsi="Times New Roman" w:cs="Times New Roman"/>
          <w:sz w:val="24"/>
          <w:szCs w:val="24"/>
        </w:rPr>
        <w:t xml:space="preserve"> pois </w:t>
      </w:r>
      <w:r w:rsidR="00B8638F">
        <w:rPr>
          <w:rFonts w:ascii="Times New Roman" w:hAnsi="Times New Roman" w:cs="Times New Roman"/>
          <w:sz w:val="24"/>
          <w:szCs w:val="24"/>
        </w:rPr>
        <w:t>são questionáveis</w:t>
      </w:r>
      <w:r w:rsidR="00CE2522">
        <w:rPr>
          <w:rFonts w:ascii="Times New Roman" w:hAnsi="Times New Roman" w:cs="Times New Roman"/>
          <w:sz w:val="24"/>
          <w:szCs w:val="24"/>
        </w:rPr>
        <w:t xml:space="preserve"> os limites do</w:t>
      </w:r>
      <w:r w:rsidR="00C74B9A">
        <w:rPr>
          <w:rFonts w:ascii="Times New Roman" w:hAnsi="Times New Roman" w:cs="Times New Roman"/>
          <w:sz w:val="24"/>
          <w:szCs w:val="24"/>
        </w:rPr>
        <w:t xml:space="preserve"> Direito ao</w:t>
      </w:r>
      <w:r w:rsidR="00CE2522">
        <w:rPr>
          <w:rFonts w:ascii="Times New Roman" w:hAnsi="Times New Roman" w:cs="Times New Roman"/>
          <w:sz w:val="24"/>
          <w:szCs w:val="24"/>
        </w:rPr>
        <w:t xml:space="preserve"> mínimo </w:t>
      </w:r>
      <w:r w:rsidR="00C74B9A">
        <w:rPr>
          <w:rFonts w:ascii="Times New Roman" w:hAnsi="Times New Roman" w:cs="Times New Roman"/>
          <w:sz w:val="24"/>
          <w:szCs w:val="24"/>
        </w:rPr>
        <w:t>existencial</w:t>
      </w:r>
      <w:r w:rsidR="00C44810">
        <w:rPr>
          <w:rFonts w:ascii="Times New Roman" w:hAnsi="Times New Roman" w:cs="Times New Roman"/>
          <w:sz w:val="24"/>
          <w:szCs w:val="24"/>
        </w:rPr>
        <w:t xml:space="preserve"> e da responsabilidade do E</w:t>
      </w:r>
      <w:r w:rsidR="00CE2522">
        <w:rPr>
          <w:rFonts w:ascii="Times New Roman" w:hAnsi="Times New Roman" w:cs="Times New Roman"/>
          <w:sz w:val="24"/>
          <w:szCs w:val="24"/>
        </w:rPr>
        <w:t>stado,</w:t>
      </w:r>
      <w:r w:rsidR="00C74B9A">
        <w:rPr>
          <w:rFonts w:ascii="Times New Roman" w:hAnsi="Times New Roman" w:cs="Times New Roman"/>
          <w:sz w:val="24"/>
          <w:szCs w:val="24"/>
        </w:rPr>
        <w:t xml:space="preserve"> assim, o antagonismo se faz presente em saber </w:t>
      </w:r>
      <w:r w:rsidR="00816FE9">
        <w:rPr>
          <w:rFonts w:ascii="Times New Roman" w:hAnsi="Times New Roman" w:cs="Times New Roman"/>
          <w:sz w:val="24"/>
          <w:szCs w:val="24"/>
        </w:rPr>
        <w:t xml:space="preserve">o que aquele direito </w:t>
      </w:r>
      <w:proofErr w:type="gramStart"/>
      <w:r w:rsidR="00816FE9">
        <w:rPr>
          <w:rFonts w:ascii="Times New Roman" w:hAnsi="Times New Roman" w:cs="Times New Roman"/>
          <w:sz w:val="24"/>
          <w:szCs w:val="24"/>
        </w:rPr>
        <w:t>abrange,</w:t>
      </w:r>
      <w:proofErr w:type="gramEnd"/>
      <w:r w:rsidR="00816FE9">
        <w:rPr>
          <w:rFonts w:ascii="Times New Roman" w:hAnsi="Times New Roman" w:cs="Times New Roman"/>
          <w:sz w:val="24"/>
          <w:szCs w:val="24"/>
        </w:rPr>
        <w:t xml:space="preserve"> </w:t>
      </w:r>
      <w:r w:rsidR="00CE2522">
        <w:rPr>
          <w:rFonts w:ascii="Times New Roman" w:hAnsi="Times New Roman" w:cs="Times New Roman"/>
          <w:sz w:val="24"/>
          <w:szCs w:val="24"/>
        </w:rPr>
        <w:t>qual sua atuação, a quem se aplica, se há limite a responsabilidade deste</w:t>
      </w:r>
      <w:r w:rsidR="005774FF">
        <w:rPr>
          <w:rFonts w:ascii="Times New Roman" w:hAnsi="Times New Roman" w:cs="Times New Roman"/>
          <w:sz w:val="24"/>
          <w:szCs w:val="24"/>
        </w:rPr>
        <w:t xml:space="preserve"> último</w:t>
      </w:r>
      <w:r w:rsidR="00CE2522">
        <w:rPr>
          <w:rFonts w:ascii="Times New Roman" w:hAnsi="Times New Roman" w:cs="Times New Roman"/>
          <w:sz w:val="24"/>
          <w:szCs w:val="24"/>
        </w:rPr>
        <w:t xml:space="preserve"> e se dentro do que é de su</w:t>
      </w:r>
      <w:r w:rsidR="005774FF">
        <w:rPr>
          <w:rFonts w:ascii="Times New Roman" w:hAnsi="Times New Roman" w:cs="Times New Roman"/>
          <w:sz w:val="24"/>
          <w:szCs w:val="24"/>
        </w:rPr>
        <w:t>a obrigação garantir também cabe</w:t>
      </w:r>
      <w:r w:rsidR="00CE2522">
        <w:rPr>
          <w:rFonts w:ascii="Times New Roman" w:hAnsi="Times New Roman" w:cs="Times New Roman"/>
          <w:sz w:val="24"/>
          <w:szCs w:val="24"/>
        </w:rPr>
        <w:t xml:space="preserve"> a de arcar com a cirurgia de mudança de sexo. </w:t>
      </w:r>
      <w:r w:rsidR="00F75882">
        <w:rPr>
          <w:rFonts w:ascii="Times New Roman" w:hAnsi="Times New Roman" w:cs="Times New Roman"/>
          <w:sz w:val="24"/>
          <w:szCs w:val="24"/>
        </w:rPr>
        <w:t>São questões que se farão analisadas neste trabalho</w:t>
      </w:r>
      <w:r w:rsidR="00CE2522">
        <w:rPr>
          <w:rFonts w:ascii="Times New Roman" w:hAnsi="Times New Roman" w:cs="Times New Roman"/>
          <w:sz w:val="24"/>
          <w:szCs w:val="24"/>
        </w:rPr>
        <w:t>.</w:t>
      </w:r>
      <w:r w:rsidR="00F75882">
        <w:rPr>
          <w:rFonts w:ascii="Times New Roman" w:hAnsi="Times New Roman" w:cs="Times New Roman"/>
          <w:sz w:val="24"/>
          <w:szCs w:val="24"/>
        </w:rPr>
        <w:t xml:space="preserve"> </w:t>
      </w:r>
      <w:r w:rsidR="00422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0BA4" w:rsidRDefault="00370BA4" w:rsidP="00016D62">
      <w:pPr>
        <w:rPr>
          <w:rFonts w:ascii="Times New Roman" w:hAnsi="Times New Roman" w:cs="Times New Roman"/>
          <w:b/>
          <w:sz w:val="24"/>
          <w:szCs w:val="24"/>
        </w:rPr>
      </w:pPr>
    </w:p>
    <w:p w:rsidR="00016D62" w:rsidRDefault="00F66164" w:rsidP="00016D6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616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66164">
        <w:rPr>
          <w:rFonts w:ascii="Times New Roman" w:hAnsi="Times New Roman" w:cs="Times New Roman"/>
          <w:b/>
          <w:sz w:val="24"/>
          <w:szCs w:val="24"/>
        </w:rPr>
        <w:t xml:space="preserve"> IDENT</w:t>
      </w:r>
      <w:r w:rsidR="00016D62" w:rsidRPr="00F66164">
        <w:rPr>
          <w:rFonts w:ascii="Times New Roman" w:hAnsi="Times New Roman" w:cs="Times New Roman"/>
          <w:b/>
          <w:sz w:val="24"/>
          <w:szCs w:val="24"/>
        </w:rPr>
        <w:t xml:space="preserve">IFICAÇÃO E ANÁLISE DO CASO </w:t>
      </w:r>
    </w:p>
    <w:p w:rsidR="00075311" w:rsidRDefault="00075311" w:rsidP="00075311">
      <w:pPr>
        <w:pStyle w:val="Defaul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2.1 Descrição</w:t>
      </w:r>
      <w:proofErr w:type="gramEnd"/>
      <w:r>
        <w:rPr>
          <w:rFonts w:ascii="Times New Roman" w:hAnsi="Times New Roman" w:cs="Times New Roman"/>
          <w:b/>
        </w:rPr>
        <w:t xml:space="preserve"> das Decisões P</w:t>
      </w:r>
      <w:r w:rsidRPr="006057E8">
        <w:rPr>
          <w:rFonts w:ascii="Times New Roman" w:hAnsi="Times New Roman" w:cs="Times New Roman"/>
          <w:b/>
        </w:rPr>
        <w:t>ossíveis</w:t>
      </w:r>
    </w:p>
    <w:p w:rsidR="00075311" w:rsidRDefault="00075311" w:rsidP="00075311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Não autorização para realização da Cirurgia de </w:t>
      </w:r>
      <w:proofErr w:type="spellStart"/>
      <w:r>
        <w:rPr>
          <w:rFonts w:ascii="Times New Roman" w:hAnsi="Times New Roman" w:cs="Times New Roman"/>
          <w:b/>
        </w:rPr>
        <w:t>Redesignação</w:t>
      </w:r>
      <w:proofErr w:type="spellEnd"/>
      <w:r>
        <w:rPr>
          <w:rFonts w:ascii="Times New Roman" w:hAnsi="Times New Roman" w:cs="Times New Roman"/>
          <w:b/>
        </w:rPr>
        <w:t xml:space="preserve"> sexual</w:t>
      </w:r>
    </w:p>
    <w:p w:rsidR="00075311" w:rsidRPr="00075311" w:rsidRDefault="00075311" w:rsidP="00075311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Autorização para a realização da Cirurgia de </w:t>
      </w:r>
      <w:proofErr w:type="spellStart"/>
      <w:r>
        <w:rPr>
          <w:rFonts w:ascii="Times New Roman" w:hAnsi="Times New Roman" w:cs="Times New Roman"/>
          <w:b/>
        </w:rPr>
        <w:t>Redesignação</w:t>
      </w:r>
      <w:proofErr w:type="spellEnd"/>
      <w:r>
        <w:rPr>
          <w:rFonts w:ascii="Times New Roman" w:hAnsi="Times New Roman" w:cs="Times New Roman"/>
          <w:b/>
        </w:rPr>
        <w:t xml:space="preserve"> sexual</w:t>
      </w:r>
    </w:p>
    <w:p w:rsidR="00075311" w:rsidRDefault="00075311" w:rsidP="00075311">
      <w:pPr>
        <w:pStyle w:val="Default"/>
        <w:rPr>
          <w:rFonts w:ascii="Times New Roman" w:hAnsi="Times New Roman" w:cs="Times New Roman"/>
          <w:b/>
        </w:rPr>
      </w:pPr>
    </w:p>
    <w:p w:rsidR="00075311" w:rsidRDefault="00075311" w:rsidP="0007531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 Argumentos Capazes de Fundamentar cada D</w:t>
      </w:r>
      <w:r w:rsidRPr="006057E8">
        <w:rPr>
          <w:rFonts w:ascii="Times New Roman" w:hAnsi="Times New Roman" w:cs="Times New Roman"/>
          <w:b/>
        </w:rPr>
        <w:t xml:space="preserve">ecisão </w:t>
      </w:r>
    </w:p>
    <w:p w:rsidR="00075311" w:rsidRDefault="00075311" w:rsidP="00075311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Não autorização para realização da Cirurgia de </w:t>
      </w:r>
      <w:proofErr w:type="spellStart"/>
      <w:r>
        <w:rPr>
          <w:rFonts w:ascii="Times New Roman" w:hAnsi="Times New Roman" w:cs="Times New Roman"/>
          <w:b/>
        </w:rPr>
        <w:t>Redesignação</w:t>
      </w:r>
      <w:proofErr w:type="spellEnd"/>
      <w:r>
        <w:rPr>
          <w:rFonts w:ascii="Times New Roman" w:hAnsi="Times New Roman" w:cs="Times New Roman"/>
          <w:b/>
        </w:rPr>
        <w:t xml:space="preserve"> sexual</w:t>
      </w:r>
    </w:p>
    <w:p w:rsidR="00075311" w:rsidRDefault="00075311" w:rsidP="00075311">
      <w:pPr>
        <w:pStyle w:val="Default"/>
        <w:ind w:left="720"/>
        <w:rPr>
          <w:rFonts w:ascii="Times New Roman" w:hAnsi="Times New Roman" w:cs="Times New Roman"/>
          <w:b/>
        </w:rPr>
      </w:pPr>
    </w:p>
    <w:p w:rsidR="003D021C" w:rsidRPr="00096734" w:rsidRDefault="003D021C" w:rsidP="0009673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18B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Direito ao </w:t>
      </w:r>
      <w:r w:rsidRPr="001818B6">
        <w:rPr>
          <w:rFonts w:ascii="Times New Roman" w:hAnsi="Times New Roman" w:cs="Times New Roman"/>
          <w:sz w:val="24"/>
          <w:szCs w:val="24"/>
        </w:rPr>
        <w:t>mínimo existencial está fundamentado no principio da dignidade da pessoa humana e implica na porção mínima que cada cidadão necessita para</w:t>
      </w:r>
      <w:r>
        <w:rPr>
          <w:rFonts w:ascii="Times New Roman" w:hAnsi="Times New Roman" w:cs="Times New Roman"/>
          <w:sz w:val="24"/>
          <w:szCs w:val="24"/>
        </w:rPr>
        <w:t xml:space="preserve"> garantia de sua sobrevivência, vida digna, garantindo o bem estar da sociedade, na qual o E</w:t>
      </w:r>
      <w:r w:rsidRPr="001818B6">
        <w:rPr>
          <w:rFonts w:ascii="Times New Roman" w:hAnsi="Times New Roman" w:cs="Times New Roman"/>
          <w:sz w:val="24"/>
          <w:szCs w:val="24"/>
        </w:rPr>
        <w:t>stado mediante arrecadação de impostos e promoção de políticas públicas eficientes tem o dever de garantir.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21C" w:rsidRDefault="003D021C" w:rsidP="003D02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1CA">
        <w:rPr>
          <w:rFonts w:ascii="Times New Roman" w:hAnsi="Times New Roman" w:cs="Times New Roman"/>
          <w:sz w:val="24"/>
          <w:szCs w:val="24"/>
        </w:rPr>
        <w:t xml:space="preserve">Em </w:t>
      </w:r>
      <w:r w:rsidR="007363F1" w:rsidRPr="00BD11CA">
        <w:rPr>
          <w:rFonts w:ascii="Times New Roman" w:hAnsi="Times New Roman" w:cs="Times New Roman"/>
          <w:sz w:val="24"/>
          <w:szCs w:val="24"/>
        </w:rPr>
        <w:t>c</w:t>
      </w:r>
      <w:r w:rsidR="007363F1">
        <w:rPr>
          <w:rFonts w:ascii="Times New Roman" w:hAnsi="Times New Roman" w:cs="Times New Roman"/>
          <w:sz w:val="24"/>
          <w:szCs w:val="24"/>
        </w:rPr>
        <w:t>onsonância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com os princípios da Isonomia, da Igualdade D</w:t>
      </w:r>
      <w:r w:rsidRPr="00BD11CA">
        <w:rPr>
          <w:rFonts w:ascii="Times New Roman" w:hAnsi="Times New Roman" w:cs="Times New Roman"/>
          <w:sz w:val="24"/>
          <w:szCs w:val="24"/>
        </w:rPr>
        <w:t xml:space="preserve">emocrática, </w:t>
      </w:r>
      <w:r>
        <w:rPr>
          <w:rFonts w:ascii="Times New Roman" w:hAnsi="Times New Roman" w:cs="Times New Roman"/>
          <w:sz w:val="24"/>
          <w:szCs w:val="24"/>
        </w:rPr>
        <w:t>da L</w:t>
      </w:r>
      <w:r w:rsidRPr="00BD11CA">
        <w:rPr>
          <w:rFonts w:ascii="Times New Roman" w:hAnsi="Times New Roman" w:cs="Times New Roman"/>
          <w:sz w:val="24"/>
          <w:szCs w:val="24"/>
        </w:rPr>
        <w:t xml:space="preserve">iberdade </w:t>
      </w:r>
      <w:r>
        <w:rPr>
          <w:rFonts w:ascii="Times New Roman" w:hAnsi="Times New Roman" w:cs="Times New Roman"/>
          <w:sz w:val="24"/>
          <w:szCs w:val="24"/>
        </w:rPr>
        <w:t>e da C</w:t>
      </w:r>
      <w:r w:rsidRPr="00BD11CA">
        <w:rPr>
          <w:rFonts w:ascii="Times New Roman" w:hAnsi="Times New Roman" w:cs="Times New Roman"/>
          <w:sz w:val="24"/>
          <w:szCs w:val="24"/>
        </w:rPr>
        <w:t xml:space="preserve">idadania o mínimo existencial deve ser estendido a todos os indivíduos, porém o que se vê na realidade devido à escassez de recurso é que tal direito abrange apenas a classe pobre. O que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D11CA">
        <w:rPr>
          <w:rFonts w:ascii="Times New Roman" w:hAnsi="Times New Roman" w:cs="Times New Roman"/>
          <w:sz w:val="24"/>
          <w:szCs w:val="24"/>
        </w:rPr>
        <w:t xml:space="preserve">analisando pela ótica de limitações orçamentárias, não é contraditória, </w:t>
      </w:r>
      <w:r w:rsidRPr="00BD11CA">
        <w:rPr>
          <w:rFonts w:ascii="Times New Roman" w:hAnsi="Times New Roman" w:cs="Times New Roman"/>
          <w:sz w:val="24"/>
          <w:szCs w:val="24"/>
        </w:rPr>
        <w:lastRenderedPageBreak/>
        <w:t>uma vez que é a cla</w:t>
      </w:r>
      <w:r>
        <w:rPr>
          <w:rFonts w:ascii="Times New Roman" w:hAnsi="Times New Roman" w:cs="Times New Roman"/>
          <w:sz w:val="24"/>
          <w:szCs w:val="24"/>
        </w:rPr>
        <w:t xml:space="preserve">sse que está mais desprotegida, mais exposta a </w:t>
      </w:r>
      <w:r w:rsidRPr="00BD11CA">
        <w:rPr>
          <w:rFonts w:ascii="Times New Roman" w:hAnsi="Times New Roman" w:cs="Times New Roman"/>
          <w:sz w:val="24"/>
          <w:szCs w:val="24"/>
        </w:rPr>
        <w:t xml:space="preserve">problemas como falta de saneamento básico, moradia insalubre, má qualidade na saúde e educação, portanto, requerem atenção especial.   </w:t>
      </w:r>
    </w:p>
    <w:p w:rsidR="003D021C" w:rsidRDefault="003D021C" w:rsidP="003D02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1CA">
        <w:rPr>
          <w:rFonts w:ascii="Times New Roman" w:hAnsi="Times New Roman" w:cs="Times New Roman"/>
          <w:sz w:val="24"/>
          <w:szCs w:val="24"/>
        </w:rPr>
        <w:t xml:space="preserve">O Estado </w:t>
      </w:r>
      <w:r>
        <w:rPr>
          <w:rFonts w:ascii="Times New Roman" w:hAnsi="Times New Roman" w:cs="Times New Roman"/>
          <w:sz w:val="24"/>
          <w:szCs w:val="24"/>
        </w:rPr>
        <w:t xml:space="preserve">tem o </w:t>
      </w:r>
      <w:r w:rsidRPr="00BD11CA">
        <w:rPr>
          <w:rFonts w:ascii="Times New Roman" w:hAnsi="Times New Roman" w:cs="Times New Roman"/>
          <w:sz w:val="24"/>
          <w:szCs w:val="24"/>
        </w:rPr>
        <w:t>deve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D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BD11CA">
        <w:rPr>
          <w:rFonts w:ascii="Times New Roman" w:hAnsi="Times New Roman" w:cs="Times New Roman"/>
          <w:sz w:val="24"/>
          <w:szCs w:val="24"/>
        </w:rPr>
        <w:t>satisfazer o mínimo existencial</w:t>
      </w:r>
      <w:r>
        <w:rPr>
          <w:rFonts w:ascii="Times New Roman" w:hAnsi="Times New Roman" w:cs="Times New Roman"/>
          <w:sz w:val="24"/>
          <w:szCs w:val="24"/>
        </w:rPr>
        <w:t xml:space="preserve"> mesmo com restrição de verba</w:t>
      </w:r>
      <w:r w:rsidRPr="00BD11CA">
        <w:rPr>
          <w:rFonts w:ascii="Times New Roman" w:hAnsi="Times New Roman" w:cs="Times New Roman"/>
          <w:sz w:val="24"/>
          <w:szCs w:val="24"/>
        </w:rPr>
        <w:t>, por isso a possibilidade de abertura de crédito especial, contudo quando não há essa viabilidade, ocorre um exercício de ponderação, no qual incide a atua</w:t>
      </w:r>
      <w:r>
        <w:rPr>
          <w:rFonts w:ascii="Times New Roman" w:hAnsi="Times New Roman" w:cs="Times New Roman"/>
          <w:sz w:val="24"/>
          <w:szCs w:val="24"/>
        </w:rPr>
        <w:t>ção do J</w:t>
      </w:r>
      <w:r w:rsidRPr="00BD11CA">
        <w:rPr>
          <w:rFonts w:ascii="Times New Roman" w:hAnsi="Times New Roman" w:cs="Times New Roman"/>
          <w:sz w:val="24"/>
          <w:szCs w:val="24"/>
        </w:rPr>
        <w:t>udiciário para anal</w:t>
      </w:r>
      <w:r>
        <w:rPr>
          <w:rFonts w:ascii="Times New Roman" w:hAnsi="Times New Roman" w:cs="Times New Roman"/>
          <w:sz w:val="24"/>
          <w:szCs w:val="24"/>
        </w:rPr>
        <w:t>isar o caso concreto, examinando</w:t>
      </w:r>
      <w:r w:rsidRPr="00BD11CA">
        <w:rPr>
          <w:rFonts w:ascii="Times New Roman" w:hAnsi="Times New Roman" w:cs="Times New Roman"/>
          <w:sz w:val="24"/>
          <w:szCs w:val="24"/>
        </w:rPr>
        <w:t xml:space="preserve"> então quais direitos são mais necessários, emergenciais</w:t>
      </w:r>
      <w:r w:rsidR="00C02543">
        <w:rPr>
          <w:rFonts w:ascii="Times New Roman" w:hAnsi="Times New Roman" w:cs="Times New Roman"/>
          <w:sz w:val="24"/>
          <w:szCs w:val="24"/>
        </w:rPr>
        <w:t xml:space="preserve"> para coletividade</w:t>
      </w:r>
      <w:r w:rsidRPr="00BD11CA">
        <w:rPr>
          <w:rFonts w:ascii="Times New Roman" w:hAnsi="Times New Roman" w:cs="Times New Roman"/>
          <w:sz w:val="24"/>
          <w:szCs w:val="24"/>
        </w:rPr>
        <w:t xml:space="preserve">, como foi o caso narrado por Ricardo Lobos Torres em seu livro Direito ao mínimo existencial, em que o Ministério Público utilizou a ponderação </w:t>
      </w:r>
      <w:r>
        <w:rPr>
          <w:rFonts w:ascii="Times New Roman" w:hAnsi="Times New Roman" w:cs="Times New Roman"/>
          <w:sz w:val="24"/>
          <w:szCs w:val="24"/>
        </w:rPr>
        <w:t xml:space="preserve">em favor da </w:t>
      </w:r>
      <w:r w:rsidRPr="00BD11CA">
        <w:rPr>
          <w:rFonts w:ascii="Times New Roman" w:hAnsi="Times New Roman" w:cs="Times New Roman"/>
          <w:sz w:val="24"/>
          <w:szCs w:val="24"/>
        </w:rPr>
        <w:t xml:space="preserve">satisfação da construção de creches em face da construção do museu </w:t>
      </w:r>
      <w:proofErr w:type="spellStart"/>
      <w:r w:rsidRPr="00BD11CA">
        <w:rPr>
          <w:rFonts w:ascii="Times New Roman" w:hAnsi="Times New Roman" w:cs="Times New Roman"/>
          <w:sz w:val="24"/>
          <w:szCs w:val="24"/>
        </w:rPr>
        <w:t>Gugenheim</w:t>
      </w:r>
      <w:proofErr w:type="spellEnd"/>
      <w:r w:rsidRPr="00BD11CA">
        <w:rPr>
          <w:rFonts w:ascii="Times New Roman" w:hAnsi="Times New Roman" w:cs="Times New Roman"/>
          <w:sz w:val="24"/>
          <w:szCs w:val="24"/>
        </w:rPr>
        <w:t>, que se encontrava abandonado</w:t>
      </w:r>
      <w:r>
        <w:rPr>
          <w:rFonts w:ascii="Times New Roman" w:hAnsi="Times New Roman" w:cs="Times New Roman"/>
          <w:sz w:val="24"/>
          <w:szCs w:val="24"/>
        </w:rPr>
        <w:t>, em que priorizou os interesses de crianças e adolescentes em detrimento da realização de despesas suntuárias.</w:t>
      </w:r>
      <w:r w:rsidRPr="00BD11CA">
        <w:rPr>
          <w:rFonts w:ascii="Times New Roman" w:hAnsi="Times New Roman" w:cs="Times New Roman"/>
          <w:sz w:val="24"/>
          <w:szCs w:val="24"/>
        </w:rPr>
        <w:t xml:space="preserve"> (Torres, Ricardo Lobos. Direito ao mínimo existencial. Rio de Janeiro: renovar, 2009. p. 102 e 103</w:t>
      </w:r>
      <w:proofErr w:type="gramStart"/>
      <w:r w:rsidRPr="00BD11C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D11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734" w:rsidRDefault="00096734" w:rsidP="0009673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45A5">
        <w:rPr>
          <w:rFonts w:ascii="Times New Roman" w:hAnsi="Times New Roman" w:cs="Times New Roman"/>
          <w:sz w:val="24"/>
          <w:szCs w:val="24"/>
        </w:rPr>
        <w:t xml:space="preserve">Assim, é necessário analisar mediante um contexto de limitação de verbas, se o caso trata de uma questão emergencial para o bem estar da sociedade, assim como a educação, saúde e segurança; se </w:t>
      </w:r>
      <w:r w:rsidR="00F727B9" w:rsidRPr="003945A5">
        <w:rPr>
          <w:rFonts w:ascii="Times New Roman" w:hAnsi="Times New Roman" w:cs="Times New Roman"/>
          <w:sz w:val="24"/>
          <w:szCs w:val="24"/>
        </w:rPr>
        <w:t>refere</w:t>
      </w:r>
      <w:r w:rsidRPr="003945A5">
        <w:rPr>
          <w:rFonts w:ascii="Times New Roman" w:hAnsi="Times New Roman" w:cs="Times New Roman"/>
          <w:sz w:val="24"/>
          <w:szCs w:val="24"/>
        </w:rPr>
        <w:t xml:space="preserve"> a</w:t>
      </w:r>
      <w:r w:rsidR="00F727B9">
        <w:rPr>
          <w:rFonts w:ascii="Times New Roman" w:hAnsi="Times New Roman" w:cs="Times New Roman"/>
          <w:sz w:val="24"/>
          <w:szCs w:val="24"/>
        </w:rPr>
        <w:t xml:space="preserve"> indivíduos carentes de recurso;</w:t>
      </w:r>
      <w:r w:rsidRPr="003945A5">
        <w:rPr>
          <w:rFonts w:ascii="Times New Roman" w:hAnsi="Times New Roman" w:cs="Times New Roman"/>
          <w:sz w:val="24"/>
          <w:szCs w:val="24"/>
        </w:rPr>
        <w:t xml:space="preserve"> se a efetivação do caso impedirá a efetivação de requisitos necessários para uma qualidade de vida social,</w:t>
      </w:r>
      <w:r>
        <w:rPr>
          <w:rFonts w:ascii="Times New Roman" w:hAnsi="Times New Roman" w:cs="Times New Roman"/>
          <w:sz w:val="24"/>
          <w:szCs w:val="24"/>
        </w:rPr>
        <w:t xml:space="preserve"> coletiva,</w:t>
      </w:r>
      <w:r w:rsidRPr="003945A5">
        <w:rPr>
          <w:rFonts w:ascii="Times New Roman" w:hAnsi="Times New Roman" w:cs="Times New Roman"/>
          <w:sz w:val="24"/>
          <w:szCs w:val="24"/>
        </w:rPr>
        <w:t xml:space="preserve"> por isso a utilização da ponderação judicial diante de inexpressividade da lei. </w:t>
      </w:r>
    </w:p>
    <w:p w:rsidR="00370BA4" w:rsidRPr="00370BA4" w:rsidRDefault="00075311" w:rsidP="00370BA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A4">
        <w:rPr>
          <w:rFonts w:ascii="Times New Roman" w:hAnsi="Times New Roman" w:cs="Times New Roman"/>
          <w:b/>
        </w:rPr>
        <w:t xml:space="preserve">Autorização para a realização da Cirurgia de </w:t>
      </w:r>
      <w:proofErr w:type="spellStart"/>
      <w:r w:rsidRPr="00370BA4">
        <w:rPr>
          <w:rFonts w:ascii="Times New Roman" w:hAnsi="Times New Roman" w:cs="Times New Roman"/>
          <w:b/>
        </w:rPr>
        <w:t>Redesignação</w:t>
      </w:r>
      <w:proofErr w:type="spellEnd"/>
      <w:r w:rsidRPr="00370BA4">
        <w:rPr>
          <w:rFonts w:ascii="Times New Roman" w:hAnsi="Times New Roman" w:cs="Times New Roman"/>
          <w:b/>
        </w:rPr>
        <w:t xml:space="preserve"> sexual</w:t>
      </w:r>
    </w:p>
    <w:p w:rsidR="0037198A" w:rsidRPr="00370BA4" w:rsidRDefault="00D3759A" w:rsidP="00370BA4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A4">
        <w:rPr>
          <w:rFonts w:ascii="Times New Roman" w:hAnsi="Times New Roman" w:cs="Times New Roman"/>
          <w:sz w:val="24"/>
          <w:szCs w:val="24"/>
        </w:rPr>
        <w:t xml:space="preserve">O Direito ao mínimo existencial deve garantir o mínimo, mas não deve restringir sua atuação apenas a esse quesito, deve primar por assegurar uma vida digna, pois o mínimo na realidade nunca é o mínimo, como por exemplo, a sociedade que tem direito a uma saúde eficiente não precisa apenas de hospitais, mais de hospitais que tenham uma boa estrutura, bons profissionais, equipamentos de qualidade. Logo, se faz necessário a realização máxima do Direito ao mínimo existencial.  </w:t>
      </w:r>
    </w:p>
    <w:p w:rsidR="00D3759A" w:rsidRDefault="00D3759A" w:rsidP="0037198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qual </w:t>
      </w:r>
      <w:r w:rsidRPr="008F2E5D">
        <w:rPr>
          <w:rFonts w:ascii="Times New Roman" w:hAnsi="Times New Roman" w:cs="Times New Roman"/>
          <w:sz w:val="24"/>
          <w:szCs w:val="24"/>
        </w:rPr>
        <w:t>é possuidor de um conteúdo universal, pois para assegurar uma v</w:t>
      </w:r>
      <w:r>
        <w:rPr>
          <w:rFonts w:ascii="Times New Roman" w:hAnsi="Times New Roman" w:cs="Times New Roman"/>
          <w:sz w:val="24"/>
          <w:szCs w:val="24"/>
        </w:rPr>
        <w:t>ida digna todos os indivíduos tê</w:t>
      </w:r>
      <w:r w:rsidRPr="008F2E5D">
        <w:rPr>
          <w:rFonts w:ascii="Times New Roman" w:hAnsi="Times New Roman" w:cs="Times New Roman"/>
          <w:sz w:val="24"/>
          <w:szCs w:val="24"/>
        </w:rPr>
        <w:t>m as mesmas necessidade</w:t>
      </w:r>
      <w:r>
        <w:rPr>
          <w:rFonts w:ascii="Times New Roman" w:hAnsi="Times New Roman" w:cs="Times New Roman"/>
          <w:sz w:val="24"/>
          <w:szCs w:val="24"/>
        </w:rPr>
        <w:t xml:space="preserve">s, como exemplos, </w:t>
      </w:r>
      <w:r w:rsidRPr="008F2E5D">
        <w:rPr>
          <w:rFonts w:ascii="Times New Roman" w:hAnsi="Times New Roman" w:cs="Times New Roman"/>
          <w:sz w:val="24"/>
          <w:szCs w:val="24"/>
        </w:rPr>
        <w:t xml:space="preserve">precisam da garantia de sua vida, felicidade, </w:t>
      </w:r>
      <w:r>
        <w:rPr>
          <w:rFonts w:ascii="Times New Roman" w:hAnsi="Times New Roman" w:cs="Times New Roman"/>
          <w:sz w:val="24"/>
          <w:szCs w:val="24"/>
        </w:rPr>
        <w:t xml:space="preserve">alimentação, </w:t>
      </w:r>
      <w:r w:rsidRPr="008F2E5D">
        <w:rPr>
          <w:rFonts w:ascii="Times New Roman" w:hAnsi="Times New Roman" w:cs="Times New Roman"/>
          <w:sz w:val="24"/>
          <w:szCs w:val="24"/>
        </w:rPr>
        <w:t xml:space="preserve">de liberdade, saúde e educação de qualidade, saneamento básico, infraestrutura adequada para moradia, proteção à integridade física, dignidade sexual, honra. </w:t>
      </w:r>
    </w:p>
    <w:p w:rsidR="001453D7" w:rsidRDefault="001453D7" w:rsidP="00145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D8">
        <w:rPr>
          <w:rFonts w:ascii="Times New Roman" w:hAnsi="Times New Roman" w:cs="Times New Roman"/>
          <w:sz w:val="24"/>
          <w:szCs w:val="24"/>
        </w:rPr>
        <w:lastRenderedPageBreak/>
        <w:t>Constata-se que existe uma diferença na atuação do mínimo existencial quan</w:t>
      </w:r>
      <w:r>
        <w:rPr>
          <w:rFonts w:ascii="Times New Roman" w:hAnsi="Times New Roman" w:cs="Times New Roman"/>
          <w:sz w:val="24"/>
          <w:szCs w:val="24"/>
        </w:rPr>
        <w:t>to ao grau de desenvolvimento de um</w:t>
      </w:r>
      <w:r w:rsidRPr="00E829D8">
        <w:rPr>
          <w:rFonts w:ascii="Times New Roman" w:hAnsi="Times New Roman" w:cs="Times New Roman"/>
          <w:sz w:val="24"/>
          <w:szCs w:val="24"/>
        </w:rPr>
        <w:t xml:space="preserve"> país. Em países qu</w:t>
      </w:r>
      <w:r>
        <w:rPr>
          <w:rFonts w:ascii="Times New Roman" w:hAnsi="Times New Roman" w:cs="Times New Roman"/>
          <w:sz w:val="24"/>
          <w:szCs w:val="24"/>
        </w:rPr>
        <w:t>e possuem baixo desenvolvimento este</w:t>
      </w:r>
      <w:r w:rsidRPr="00E829D8">
        <w:rPr>
          <w:rFonts w:ascii="Times New Roman" w:hAnsi="Times New Roman" w:cs="Times New Roman"/>
          <w:sz w:val="24"/>
          <w:szCs w:val="24"/>
        </w:rPr>
        <w:t xml:space="preserve"> se limita a garantia de condições de sobrevivência do individuo, enquanto em países de alto desenvolvimento, o mínimo </w:t>
      </w:r>
      <w:r>
        <w:rPr>
          <w:rFonts w:ascii="Times New Roman" w:hAnsi="Times New Roman" w:cs="Times New Roman"/>
          <w:sz w:val="24"/>
          <w:szCs w:val="24"/>
        </w:rPr>
        <w:t>existe</w:t>
      </w:r>
      <w:r w:rsidRPr="00E829D8">
        <w:rPr>
          <w:rFonts w:ascii="Times New Roman" w:hAnsi="Times New Roman" w:cs="Times New Roman"/>
          <w:sz w:val="24"/>
          <w:szCs w:val="24"/>
        </w:rPr>
        <w:t>ncia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829D8">
        <w:rPr>
          <w:rFonts w:ascii="Times New Roman" w:hAnsi="Times New Roman" w:cs="Times New Roman"/>
          <w:sz w:val="24"/>
          <w:szCs w:val="24"/>
        </w:rPr>
        <w:t xml:space="preserve">, se aplica em função </w:t>
      </w:r>
      <w:r>
        <w:rPr>
          <w:rFonts w:ascii="Times New Roman" w:hAnsi="Times New Roman" w:cs="Times New Roman"/>
          <w:sz w:val="24"/>
          <w:szCs w:val="24"/>
        </w:rPr>
        <w:t>da segurança de uma boa vida a seus cidadãos</w:t>
      </w:r>
      <w:r w:rsidRPr="00E829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Como se verifica na tese de Pós-Graduação da autora Cláudia Honório: </w:t>
      </w:r>
    </w:p>
    <w:p w:rsidR="001453D7" w:rsidRPr="0060210F" w:rsidRDefault="001453D7" w:rsidP="001453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0210F">
        <w:rPr>
          <w:rFonts w:ascii="Times New Roman" w:hAnsi="Times New Roman" w:cs="Times New Roman"/>
        </w:rPr>
        <w:t>“A opção pelo Judiciário nacional não impediu que fossem trazidas contribuições do direito estrangeiro, na medida em que contribuem para melhor pensar o tema no Brasil. Nessa esteira, foram mencionadas decisões provenientes da Colômbia, com sua ampla jurisprudência sobre o mínimo vital, da Alemanha e de Portugal, ressaltando o princípio da dignidade humana, da África do Sul, com forte defesa dos direitos sociais, ainda que não de um mínimo, e da Índia, com a compreensão da vida em sua plenitude.”</w:t>
      </w:r>
      <w:r>
        <w:rPr>
          <w:rFonts w:ascii="Times New Roman" w:hAnsi="Times New Roman" w:cs="Times New Roman"/>
        </w:rPr>
        <w:t xml:space="preserve"> (</w:t>
      </w:r>
      <w:r w:rsidRPr="00645147">
        <w:rPr>
          <w:rFonts w:ascii="Times New Roman" w:hAnsi="Times New Roman" w:cs="Times New Roman"/>
          <w:color w:val="000000" w:themeColor="text1"/>
        </w:rPr>
        <w:t xml:space="preserve">HONÓRIO, Cláudia. </w:t>
      </w:r>
      <w:r w:rsidRPr="00645147">
        <w:rPr>
          <w:rFonts w:ascii="Times New Roman" w:hAnsi="Times New Roman" w:cs="Times New Roman"/>
          <w:b/>
          <w:color w:val="000000" w:themeColor="text1"/>
        </w:rPr>
        <w:t>Olhares sobre o mínimo existencial em julgados brasileiros</w:t>
      </w:r>
      <w:r w:rsidRPr="00645147">
        <w:rPr>
          <w:rFonts w:ascii="Times New Roman" w:hAnsi="Times New Roman" w:cs="Times New Roman"/>
          <w:color w:val="000000" w:themeColor="text1"/>
        </w:rPr>
        <w:t xml:space="preserve">. Pós-Graduação em direito da Universidade Federal do Paraná. Curitiba. 2009. </w:t>
      </w:r>
      <w:r w:rsidRPr="0042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309p.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p. 284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1453D7" w:rsidRDefault="001453D7" w:rsidP="001453D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53D7" w:rsidRPr="00C148EB" w:rsidRDefault="001453D7" w:rsidP="001453D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>No Brasil a questão da r</w:t>
      </w:r>
      <w:r w:rsidR="00F727B9">
        <w:rPr>
          <w:rFonts w:ascii="Times New Roman" w:hAnsi="Times New Roman" w:cs="Times New Roman"/>
          <w:color w:val="000000" w:themeColor="text1"/>
          <w:sz w:val="24"/>
          <w:szCs w:val="24"/>
        </w:rPr>
        <w:t>esignação sexual gratuita pelo Estado já é proferida, c</w:t>
      </w:r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>omo na Jurisprudência brasileira no Tribunal Regional Federal do Rio Grande do Sul, no qual o relator, o juiz federal Roger Raupp Rios, decidiu que o SUS (sis</w:t>
      </w:r>
      <w:r w:rsidR="00F72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 Único de Saúde) fizesse a Cirurgia de </w:t>
      </w:r>
      <w:proofErr w:type="spellStart"/>
      <w:r w:rsidR="00F727B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>edesignação</w:t>
      </w:r>
      <w:proofErr w:type="spellEnd"/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sexual, sobre a égide da concretização dos direitos fundamentais, garantindo a igualdade e a proibição da discriminação por motivo de sexo,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>assim como se pôde constar</w:t>
      </w:r>
      <w:proofErr w:type="gramStart"/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 fez o mesmo o Tribunal de Travesso na Itália. Situações em foram deferidas a garantia da cirurgia de </w:t>
      </w:r>
      <w:proofErr w:type="spellStart"/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>redesignação</w:t>
      </w:r>
      <w:proofErr w:type="spellEnd"/>
      <w:r w:rsidRPr="00C14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sexual como um mínimo a ser satisfeito pelo Estado, tendo base da dignidade da pessoa humana. Uma vez que a teoria do mínimo existencial, não se limita apenas a garantia de um mínimo necessário para a sobrevivência, mas no mínimo necessário para se viver bem, deve-se pretender sua aplicação de modo maximizado, afim de que os indivíduos tenham uma vida digna. </w:t>
      </w:r>
    </w:p>
    <w:p w:rsidR="00096734" w:rsidRDefault="00096734" w:rsidP="0009673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Lobos Torres</w:t>
      </w:r>
      <w:proofErr w:type="gramStart"/>
      <w:r>
        <w:rPr>
          <w:rFonts w:ascii="Times New Roman" w:hAnsi="Times New Roman" w:cs="Times New Roman"/>
          <w:sz w:val="24"/>
          <w:szCs w:val="24"/>
        </w:rPr>
        <w:t>, define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seu livro Direito ao mínimo existencial os fundamentos de tal direito:  </w:t>
      </w:r>
    </w:p>
    <w:p w:rsidR="00096734" w:rsidRDefault="00096734" w:rsidP="00096734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3B4214">
        <w:rPr>
          <w:rFonts w:ascii="Times New Roman" w:hAnsi="Times New Roman" w:cs="Times New Roman"/>
          <w:sz w:val="20"/>
          <w:szCs w:val="20"/>
        </w:rPr>
        <w:t>“A proteção do mínimo existencial, sendo pré-constitucional, está ancorada na ética e se fundamenta na liberdade, ou melhor, nas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4214">
        <w:rPr>
          <w:rFonts w:ascii="Times New Roman" w:hAnsi="Times New Roman" w:cs="Times New Roman"/>
          <w:sz w:val="20"/>
          <w:szCs w:val="20"/>
        </w:rPr>
        <w:t>condições iniciais para o exercício da liberdade, na ideia de felicidade, nos direitos humanos e nos princípios da igualdade e dignidade humana. Não é totalmente infensa á ideia de justiça e ao princípio da ca</w:t>
      </w:r>
      <w:r>
        <w:rPr>
          <w:rFonts w:ascii="Times New Roman" w:hAnsi="Times New Roman" w:cs="Times New Roman"/>
          <w:sz w:val="20"/>
          <w:szCs w:val="20"/>
        </w:rPr>
        <w:t>pacidade contributiva. Mas se ex</w:t>
      </w:r>
      <w:r w:rsidRPr="003B4214">
        <w:rPr>
          <w:rFonts w:ascii="Times New Roman" w:hAnsi="Times New Roman" w:cs="Times New Roman"/>
          <w:sz w:val="20"/>
          <w:szCs w:val="20"/>
        </w:rPr>
        <w:t>trema dos direitos econômicos e sociais.” (TORRES, Ricardo Lobo.</w:t>
      </w:r>
      <w:r w:rsidRPr="003B4214">
        <w:rPr>
          <w:rFonts w:ascii="Times New Roman" w:hAnsi="Times New Roman" w:cs="Times New Roman"/>
          <w:b/>
          <w:sz w:val="20"/>
          <w:szCs w:val="20"/>
        </w:rPr>
        <w:t xml:space="preserve"> O direito ao mínimo existencial. </w:t>
      </w:r>
      <w:r w:rsidRPr="003B4214">
        <w:rPr>
          <w:rFonts w:ascii="Times New Roman" w:hAnsi="Times New Roman" w:cs="Times New Roman"/>
          <w:sz w:val="20"/>
          <w:szCs w:val="20"/>
        </w:rPr>
        <w:t>Rio de Janeiro: renovar, 2009. p. 13</w:t>
      </w:r>
      <w:proofErr w:type="gramStart"/>
      <w:r w:rsidRPr="003B4214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096734" w:rsidRDefault="00096734" w:rsidP="00145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734" w:rsidRDefault="00096734" w:rsidP="00145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3D7" w:rsidRPr="00565245" w:rsidRDefault="00096734" w:rsidP="00145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Cita</w:t>
      </w:r>
      <w:r w:rsidR="00F727B9">
        <w:rPr>
          <w:rFonts w:ascii="Times New Roman" w:hAnsi="Times New Roman" w:cs="Times New Roman"/>
          <w:sz w:val="24"/>
          <w:szCs w:val="24"/>
        </w:rPr>
        <w:t xml:space="preserve"> </w:t>
      </w:r>
      <w:r w:rsidR="001453D7" w:rsidRPr="00565245">
        <w:rPr>
          <w:rFonts w:ascii="Times New Roman" w:hAnsi="Times New Roman" w:cs="Times New Roman"/>
          <w:sz w:val="24"/>
          <w:szCs w:val="24"/>
        </w:rPr>
        <w:t xml:space="preserve">o autor John </w:t>
      </w:r>
      <w:proofErr w:type="spellStart"/>
      <w:r w:rsidR="001453D7" w:rsidRPr="00565245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="001453D7" w:rsidRPr="00565245">
        <w:rPr>
          <w:rFonts w:ascii="Times New Roman" w:hAnsi="Times New Roman" w:cs="Times New Roman"/>
          <w:sz w:val="24"/>
          <w:szCs w:val="24"/>
        </w:rPr>
        <w:t>, o qual apregoa sobre o tema:</w:t>
      </w:r>
    </w:p>
    <w:p w:rsidR="001453D7" w:rsidRDefault="001453D7" w:rsidP="001453D7">
      <w:pPr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65245">
        <w:rPr>
          <w:rFonts w:ascii="Times New Roman" w:hAnsi="Times New Roman" w:cs="Times New Roman"/>
        </w:rPr>
        <w:t xml:space="preserve">a essência constitucional é que abaixo de </w:t>
      </w:r>
      <w:proofErr w:type="gramStart"/>
      <w:r w:rsidRPr="00565245">
        <w:rPr>
          <w:rFonts w:ascii="Times New Roman" w:hAnsi="Times New Roman" w:cs="Times New Roman"/>
        </w:rPr>
        <w:t>um certo</w:t>
      </w:r>
      <w:proofErr w:type="gramEnd"/>
      <w:r w:rsidRPr="00565245">
        <w:rPr>
          <w:rFonts w:ascii="Times New Roman" w:hAnsi="Times New Roman" w:cs="Times New Roman"/>
        </w:rPr>
        <w:t xml:space="preserve"> nível de bem-estar material e social e de instrução e educação, as pessoas s</w:t>
      </w:r>
      <w:r>
        <w:rPr>
          <w:rFonts w:ascii="Times New Roman" w:hAnsi="Times New Roman" w:cs="Times New Roman"/>
        </w:rPr>
        <w:t>i</w:t>
      </w:r>
      <w:r w:rsidRPr="00565245">
        <w:rPr>
          <w:rFonts w:ascii="Times New Roman" w:hAnsi="Times New Roman" w:cs="Times New Roman"/>
        </w:rPr>
        <w:t>mplesmente não pode tomar parte na sociedade como cidadão, muito menos como cidadãos iguais” (Apud: TORRES, Ricardo Lobo.</w:t>
      </w:r>
      <w:r w:rsidRPr="00565245">
        <w:rPr>
          <w:rFonts w:ascii="Times New Roman" w:hAnsi="Times New Roman" w:cs="Times New Roman"/>
          <w:b/>
        </w:rPr>
        <w:t xml:space="preserve"> O direito ao mínimo existencial. </w:t>
      </w:r>
      <w:r w:rsidRPr="00565245">
        <w:rPr>
          <w:rFonts w:ascii="Times New Roman" w:hAnsi="Times New Roman" w:cs="Times New Roman"/>
        </w:rPr>
        <w:t xml:space="preserve">Rio de Janeiro: renovar, 2009. p. 57) </w:t>
      </w:r>
      <w:r w:rsidRPr="00565245">
        <w:rPr>
          <w:rFonts w:ascii="Times New Roman" w:hAnsi="Times New Roman" w:cs="Times New Roman"/>
        </w:rPr>
        <w:br/>
      </w:r>
    </w:p>
    <w:p w:rsidR="001453D7" w:rsidRDefault="001453D7" w:rsidP="001453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1453D7" w:rsidRDefault="001453D7" w:rsidP="001453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53D7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1453D7">
        <w:rPr>
          <w:rFonts w:ascii="Times New Roman" w:hAnsi="Times New Roman" w:cs="Times New Roman"/>
          <w:b/>
          <w:sz w:val="24"/>
          <w:szCs w:val="24"/>
        </w:rPr>
        <w:t xml:space="preserve"> DECISÃO </w:t>
      </w:r>
    </w:p>
    <w:p w:rsidR="001453D7" w:rsidRDefault="001453D7" w:rsidP="001453D7">
      <w:pPr>
        <w:pStyle w:val="Pargrafoda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Indeferimento da Cirurgia de Resignação sexual </w:t>
      </w:r>
    </w:p>
    <w:p w:rsidR="001453D7" w:rsidRPr="001453D7" w:rsidRDefault="001453D7" w:rsidP="001453D7">
      <w:pPr>
        <w:spacing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453D7">
        <w:rPr>
          <w:rFonts w:ascii="Times New Roman" w:hAnsi="Times New Roman" w:cs="Times New Roman"/>
          <w:color w:val="000000"/>
          <w:sz w:val="24"/>
          <w:szCs w:val="24"/>
        </w:rPr>
        <w:t xml:space="preserve">Com base na realidade em que se vê um contexto de uma limitação de recursos, o Estado deve primar pela proteção dos mais desamparados economicamente e atuar em áreas mais necessárias a população como promover, por exemplo, a garantia do tratamento de pessoas portadoras de câncer, AIDS; assegurar a saúde, educação, segurança e o transporte de modo eficaz. A Cirurgia de </w:t>
      </w:r>
      <w:proofErr w:type="spellStart"/>
      <w:r w:rsidRPr="001453D7">
        <w:rPr>
          <w:rFonts w:ascii="Times New Roman" w:hAnsi="Times New Roman" w:cs="Times New Roman"/>
          <w:color w:val="000000"/>
          <w:sz w:val="24"/>
          <w:szCs w:val="24"/>
        </w:rPr>
        <w:t>Redesignação</w:t>
      </w:r>
      <w:proofErr w:type="spellEnd"/>
      <w:r w:rsidRPr="001453D7">
        <w:rPr>
          <w:rFonts w:ascii="Times New Roman" w:hAnsi="Times New Roman" w:cs="Times New Roman"/>
          <w:color w:val="000000"/>
          <w:sz w:val="24"/>
          <w:szCs w:val="24"/>
        </w:rPr>
        <w:t xml:space="preserve"> sexual não possui caráter emergencial, como estes outros aspectos anteriormente citados, preponderantes para obtenção de uma qualidade vida coletiva,</w:t>
      </w:r>
      <w:r w:rsidRPr="001453D7">
        <w:rPr>
          <w:rFonts w:ascii="Times New Roman" w:hAnsi="Times New Roman" w:cs="Times New Roman"/>
          <w:sz w:val="24"/>
          <w:szCs w:val="24"/>
        </w:rPr>
        <w:t xml:space="preserve"> visto ser fator particular e haver questões coletivas emergenciais intrínsecas ao bem estar social.  Podendo a sua realização gratuita pelo Estado incidir na restrição destas questões mais essenciais para a vida</w:t>
      </w:r>
      <w:r w:rsidRPr="001453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53D7">
        <w:rPr>
          <w:rFonts w:ascii="Times New Roman" w:hAnsi="Times New Roman" w:cs="Times New Roman"/>
          <w:sz w:val="24"/>
          <w:szCs w:val="24"/>
        </w:rPr>
        <w:t xml:space="preserve"> </w:t>
      </w:r>
      <w:r w:rsidRPr="001453D7">
        <w:rPr>
          <w:rFonts w:ascii="Times New Roman" w:hAnsi="Times New Roman" w:cs="Times New Roman"/>
          <w:color w:val="000000"/>
          <w:sz w:val="24"/>
          <w:szCs w:val="24"/>
        </w:rPr>
        <w:t xml:space="preserve">Tal conclusão baseia-se no exercício de ponderação, haja vista o âmbito de escassez de verba e </w:t>
      </w:r>
      <w:r w:rsidRPr="001453D7">
        <w:rPr>
          <w:rFonts w:ascii="Times New Roman" w:hAnsi="Times New Roman" w:cs="Times New Roman"/>
          <w:sz w:val="24"/>
          <w:szCs w:val="24"/>
        </w:rPr>
        <w:t xml:space="preserve">dever do Estado de prover condições para uma boa vida.  </w:t>
      </w:r>
      <w:r w:rsidRPr="00145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53D7" w:rsidRDefault="001453D7" w:rsidP="001453D7">
      <w:pPr>
        <w:pStyle w:val="Pargrafoda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Deferimento da Cirurgia de Resignação sexual </w:t>
      </w:r>
    </w:p>
    <w:p w:rsidR="003D021C" w:rsidRPr="00096734" w:rsidRDefault="001453D7" w:rsidP="00096734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Trata-se de uma questão que envolve diversos preceitos constitucionais como a garantia do direito a uma qualidade de vida, dignidade sexual, felicidade, liberdade, igualdade, integridade física, respeito à identidade sexual, liberdade de dispor da própria sexualidade, além de incidir transtornos de identidade, doenças psíquicas, atentar a integridade metal, por isso, tal matéria é </w:t>
      </w:r>
      <w:r w:rsidR="00630FDB">
        <w:rPr>
          <w:rFonts w:ascii="Times New Roman" w:hAnsi="Times New Roman" w:cs="Times New Roman"/>
          <w:color w:val="000000"/>
          <w:sz w:val="24"/>
          <w:szCs w:val="24"/>
        </w:rPr>
        <w:t>detentora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sim um de caráter emergencial, estando contida no direito ao mínimo existencial. O Estado deve, portanto, promover políticas públicas eficientes para a garantia da cirurgia gratuita de mudança de sexo a quem não possui recurso para so</w:t>
      </w:r>
      <w:r w:rsidR="00096734">
        <w:rPr>
          <w:rFonts w:ascii="Times New Roman" w:hAnsi="Times New Roman" w:cs="Times New Roman"/>
          <w:color w:val="000000"/>
          <w:sz w:val="24"/>
          <w:szCs w:val="24"/>
        </w:rPr>
        <w:t>zinho garantir tal efetividade.</w:t>
      </w:r>
    </w:p>
    <w:p w:rsidR="00F66164" w:rsidRDefault="00F66164" w:rsidP="00622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</w:t>
      </w:r>
    </w:p>
    <w:p w:rsidR="002A1036" w:rsidRPr="002A1036" w:rsidRDefault="002A1036" w:rsidP="00A6120B">
      <w:pPr>
        <w:pStyle w:val="Ttulo2"/>
        <w:shd w:val="clear" w:color="auto" w:fill="FFFFFF"/>
        <w:jc w:val="both"/>
        <w:rPr>
          <w:rStyle w:val="nome-autor1"/>
          <w:b w:val="0"/>
          <w:color w:val="000000" w:themeColor="text1"/>
          <w:sz w:val="24"/>
          <w:szCs w:val="24"/>
        </w:rPr>
      </w:pPr>
      <w:r w:rsidRPr="002A1036">
        <w:rPr>
          <w:b w:val="0"/>
          <w:color w:val="000000" w:themeColor="text1"/>
          <w:sz w:val="24"/>
          <w:szCs w:val="24"/>
        </w:rPr>
        <w:t xml:space="preserve">BERNARDES, Mônica. </w:t>
      </w:r>
      <w:r w:rsidRPr="002A1036">
        <w:rPr>
          <w:color w:val="000000" w:themeColor="text1"/>
          <w:sz w:val="24"/>
          <w:szCs w:val="24"/>
        </w:rPr>
        <w:t xml:space="preserve">Juiz manda Estado pagar mudança de sexo. </w:t>
      </w:r>
      <w:r w:rsidRPr="002A1036">
        <w:rPr>
          <w:b w:val="0"/>
          <w:color w:val="000000" w:themeColor="text1"/>
          <w:sz w:val="24"/>
          <w:szCs w:val="24"/>
        </w:rPr>
        <w:t>Estadão. 2012. Disponível em:&lt;</w:t>
      </w:r>
      <w:hyperlink r:id="rId9" w:history="1">
        <w:r w:rsidRPr="002A1036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http://www.estadao.com.br/noticias/impresso,juiz-manda-estado-pagar-mudanca-de-sexo--,922480,0.htm</w:t>
        </w:r>
      </w:hyperlink>
      <w:r w:rsidRPr="002A1036">
        <w:rPr>
          <w:b w:val="0"/>
          <w:color w:val="000000" w:themeColor="text1"/>
          <w:sz w:val="24"/>
          <w:szCs w:val="24"/>
        </w:rPr>
        <w:t>&gt;. Acesso em: 05 Out. 2012.</w:t>
      </w:r>
    </w:p>
    <w:p w:rsidR="002A1036" w:rsidRDefault="002A1036" w:rsidP="00A6120B">
      <w:pPr>
        <w:pStyle w:val="Ttulo2"/>
        <w:shd w:val="clear" w:color="auto" w:fill="FFFFFF"/>
        <w:jc w:val="both"/>
        <w:rPr>
          <w:rStyle w:val="nome-autor1"/>
          <w:b w:val="0"/>
          <w:color w:val="000000" w:themeColor="text1"/>
          <w:sz w:val="24"/>
          <w:szCs w:val="24"/>
        </w:rPr>
      </w:pPr>
    </w:p>
    <w:p w:rsidR="00630FDB" w:rsidRPr="00A366C7" w:rsidRDefault="00630FDB" w:rsidP="00630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Processo SE 002732. Relator ministro Cezar </w:t>
      </w:r>
      <w:proofErr w:type="spellStart"/>
      <w:r w:rsidRPr="00A366C7">
        <w:rPr>
          <w:rFonts w:ascii="Times New Roman" w:hAnsi="Times New Roman" w:cs="Times New Roman"/>
          <w:color w:val="000000" w:themeColor="text1"/>
          <w:sz w:val="24"/>
          <w:szCs w:val="24"/>
        </w:rPr>
        <w:t>Asfor</w:t>
      </w:r>
      <w:proofErr w:type="spellEnd"/>
      <w:r w:rsidRPr="00A36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Rocha. Sentença estrangeira n° 2732 It (2007/0105198-0). Disponível em&lt;</w:t>
      </w:r>
      <w:hyperlink r:id="rId10" w:history="1">
        <w:r w:rsidRPr="00A366C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http://www.direitohomoafetivo.com.br/anexos/juris/625.pdf</w:t>
        </w:r>
      </w:hyperlink>
      <w:r w:rsidRPr="00A36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 06 de Out. 2012 </w:t>
      </w:r>
    </w:p>
    <w:p w:rsidR="00630FDB" w:rsidRPr="00630FDB" w:rsidRDefault="00630FDB" w:rsidP="00630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FDB">
        <w:rPr>
          <w:rFonts w:ascii="Times New Roman" w:hAnsi="Times New Roman" w:cs="Times New Roman"/>
          <w:color w:val="000000" w:themeColor="text1"/>
          <w:sz w:val="24"/>
          <w:szCs w:val="24"/>
        </w:rPr>
        <w:t>BRASIL. Tribunal Regional Federal da 4° Região. Apelação civil n° 2001.71.00.02.621. Relator juiz Federal Roger Raupp Rios. Disponível em&lt;</w:t>
      </w:r>
      <w:hyperlink r:id="rId11" w:history="1">
        <w:r w:rsidRPr="00630F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http://www.georgemlima.xpg.com.br/transexuais.pdf</w:t>
        </w:r>
      </w:hyperlink>
      <w:r w:rsidRPr="00630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 06 Out. 2012 </w:t>
      </w:r>
    </w:p>
    <w:p w:rsidR="00630FDB" w:rsidRDefault="00630FDB" w:rsidP="00A6120B">
      <w:pPr>
        <w:pStyle w:val="Ttulo2"/>
        <w:shd w:val="clear" w:color="auto" w:fill="FFFFFF"/>
        <w:jc w:val="both"/>
        <w:rPr>
          <w:rStyle w:val="nome-autor1"/>
          <w:b w:val="0"/>
          <w:color w:val="000000" w:themeColor="text1"/>
          <w:sz w:val="24"/>
          <w:szCs w:val="24"/>
        </w:rPr>
      </w:pPr>
    </w:p>
    <w:p w:rsidR="00A6120B" w:rsidRDefault="00A6120B" w:rsidP="00A6120B">
      <w:pPr>
        <w:pStyle w:val="Ttulo2"/>
        <w:shd w:val="clear" w:color="auto" w:fill="FFFFFF"/>
        <w:jc w:val="both"/>
        <w:rPr>
          <w:b w:val="0"/>
          <w:bCs w:val="0"/>
          <w:color w:val="000000" w:themeColor="text1"/>
          <w:sz w:val="24"/>
          <w:szCs w:val="24"/>
        </w:rPr>
      </w:pPr>
      <w:r w:rsidRPr="00757BB4">
        <w:rPr>
          <w:rStyle w:val="nome-autor1"/>
          <w:b w:val="0"/>
          <w:color w:val="000000" w:themeColor="text1"/>
          <w:sz w:val="24"/>
          <w:szCs w:val="24"/>
          <w:specVanish w:val="0"/>
        </w:rPr>
        <w:t xml:space="preserve">FRAGA, Ana Cardoso de. </w:t>
      </w:r>
      <w:r w:rsidRPr="005852AA">
        <w:rPr>
          <w:bCs w:val="0"/>
          <w:color w:val="000000" w:themeColor="text1"/>
          <w:sz w:val="24"/>
          <w:szCs w:val="24"/>
        </w:rPr>
        <w:t>A escassez de recursos e a sociedade contemporânea.</w:t>
      </w:r>
      <w:r>
        <w:rPr>
          <w:b w:val="0"/>
          <w:bCs w:val="0"/>
          <w:color w:val="000000" w:themeColor="text1"/>
          <w:sz w:val="24"/>
          <w:szCs w:val="24"/>
        </w:rPr>
        <w:t xml:space="preserve"> Âmbito Jurídico. 2008. Disponível em: &lt;</w:t>
      </w:r>
      <w:hyperlink r:id="rId12" w:history="1">
        <w:r w:rsidRPr="00757BB4">
          <w:rPr>
            <w:rStyle w:val="Hyperlink"/>
            <w:b w:val="0"/>
            <w:bCs w:val="0"/>
            <w:color w:val="000000" w:themeColor="text1"/>
            <w:sz w:val="24"/>
            <w:szCs w:val="24"/>
            <w:u w:val="none"/>
          </w:rPr>
          <w:t>http://www.ambito-juridico.com.br/site/index.php?n_link=revista_artigos_leitura&amp;artigo_id=8090</w:t>
        </w:r>
      </w:hyperlink>
      <w:r w:rsidRPr="00757BB4">
        <w:rPr>
          <w:b w:val="0"/>
          <w:bCs w:val="0"/>
          <w:color w:val="000000" w:themeColor="text1"/>
          <w:sz w:val="24"/>
          <w:szCs w:val="24"/>
        </w:rPr>
        <w:t xml:space="preserve"> &gt;</w:t>
      </w:r>
      <w:r>
        <w:rPr>
          <w:b w:val="0"/>
          <w:bCs w:val="0"/>
          <w:color w:val="000000" w:themeColor="text1"/>
          <w:sz w:val="24"/>
          <w:szCs w:val="24"/>
        </w:rPr>
        <w:t xml:space="preserve">. Acesso em: 15 Set. 2012. </w:t>
      </w:r>
    </w:p>
    <w:p w:rsidR="00F727B9" w:rsidRDefault="00A6120B" w:rsidP="00A6120B">
      <w:pPr>
        <w:pStyle w:val="NormalWeb"/>
        <w:shd w:val="clear" w:color="auto" w:fill="FFFFFF"/>
        <w:spacing w:line="312" w:lineRule="atLeast"/>
        <w:jc w:val="both"/>
        <w:rPr>
          <w:color w:val="000000"/>
          <w:sz w:val="24"/>
          <w:szCs w:val="24"/>
        </w:rPr>
      </w:pPr>
      <w:r w:rsidRPr="00060F5C">
        <w:rPr>
          <w:color w:val="000000" w:themeColor="text1"/>
          <w:sz w:val="24"/>
          <w:szCs w:val="24"/>
        </w:rPr>
        <w:t xml:space="preserve">HONÓRIO, Cláudia. </w:t>
      </w:r>
      <w:r w:rsidRPr="00060F5C">
        <w:rPr>
          <w:b/>
          <w:color w:val="000000" w:themeColor="text1"/>
          <w:sz w:val="24"/>
          <w:szCs w:val="24"/>
        </w:rPr>
        <w:t>Olhares sobre o mínimo existencial em julgados brasileiros</w:t>
      </w:r>
      <w:r w:rsidRPr="00060F5C">
        <w:rPr>
          <w:color w:val="000000" w:themeColor="text1"/>
          <w:sz w:val="24"/>
          <w:szCs w:val="24"/>
        </w:rPr>
        <w:t>. Pós-Graduação em direito da Universidade Federal do Paraná. Curit</w:t>
      </w:r>
      <w:r>
        <w:rPr>
          <w:color w:val="000000" w:themeColor="text1"/>
          <w:sz w:val="24"/>
          <w:szCs w:val="24"/>
        </w:rPr>
        <w:t>iba. 2009. 309p. Disponiv</w:t>
      </w:r>
      <w:r w:rsidRPr="00060F5C">
        <w:rPr>
          <w:color w:val="000000" w:themeColor="text1"/>
          <w:sz w:val="24"/>
          <w:szCs w:val="24"/>
        </w:rPr>
        <w:t>elem&lt;</w:t>
      </w:r>
      <w:hyperlink r:id="rId13" w:history="1">
        <w:r w:rsidRPr="00060F5C">
          <w:rPr>
            <w:rStyle w:val="Hyperlink"/>
            <w:color w:val="000000" w:themeColor="text1"/>
            <w:sz w:val="24"/>
            <w:szCs w:val="24"/>
            <w:u w:val="none"/>
          </w:rPr>
          <w:t>http://dspace.c3sl.ufpr.br/dspace/bitstream/handle/1884/17942/claudia1.pdf?sequence=1</w:t>
        </w:r>
      </w:hyperlink>
      <w:r w:rsidRPr="00060F5C">
        <w:rPr>
          <w:color w:val="000000" w:themeColor="text1"/>
          <w:sz w:val="24"/>
          <w:szCs w:val="24"/>
        </w:rPr>
        <w:t>&gt;</w:t>
      </w:r>
      <w:proofErr w:type="gramStart"/>
      <w:r w:rsidRPr="00060F5C">
        <w:rPr>
          <w:color w:val="000000" w:themeColor="text1"/>
          <w:sz w:val="24"/>
          <w:szCs w:val="24"/>
        </w:rPr>
        <w:t>.</w:t>
      </w:r>
      <w:proofErr w:type="gramEnd"/>
      <w:r w:rsidRPr="00060F5C">
        <w:rPr>
          <w:color w:val="000000" w:themeColor="text1"/>
          <w:sz w:val="24"/>
          <w:szCs w:val="24"/>
        </w:rPr>
        <w:t xml:space="preserve">Acesso em: 28 Set. 2012. </w:t>
      </w:r>
      <w:r w:rsidRPr="00060F5C">
        <w:rPr>
          <w:color w:val="000000" w:themeColor="text1"/>
          <w:sz w:val="24"/>
          <w:szCs w:val="24"/>
        </w:rPr>
        <w:br/>
      </w:r>
    </w:p>
    <w:p w:rsidR="00A6120B" w:rsidRPr="00CD1D42" w:rsidRDefault="00A6120B" w:rsidP="00A6120B">
      <w:pPr>
        <w:pStyle w:val="NormalWeb"/>
        <w:shd w:val="clear" w:color="auto" w:fill="FFFFFF"/>
        <w:spacing w:line="312" w:lineRule="atLeast"/>
        <w:jc w:val="both"/>
        <w:rPr>
          <w:color w:val="000000"/>
          <w:sz w:val="24"/>
          <w:szCs w:val="24"/>
        </w:rPr>
      </w:pPr>
      <w:r w:rsidRPr="00CD1D42">
        <w:rPr>
          <w:color w:val="000000"/>
          <w:sz w:val="24"/>
          <w:szCs w:val="24"/>
        </w:rPr>
        <w:t xml:space="preserve">SIQUEIRA, </w:t>
      </w:r>
      <w:proofErr w:type="spellStart"/>
      <w:r w:rsidRPr="00CD1D42">
        <w:rPr>
          <w:color w:val="000000"/>
          <w:sz w:val="24"/>
          <w:szCs w:val="24"/>
        </w:rPr>
        <w:t>Otegildo</w:t>
      </w:r>
      <w:proofErr w:type="spellEnd"/>
      <w:r w:rsidRPr="00CD1D42">
        <w:rPr>
          <w:color w:val="000000"/>
          <w:sz w:val="24"/>
          <w:szCs w:val="24"/>
        </w:rPr>
        <w:t xml:space="preserve"> Carlos. </w:t>
      </w:r>
      <w:r w:rsidRPr="00CD1D42">
        <w:rPr>
          <w:b/>
          <w:color w:val="000000"/>
          <w:sz w:val="24"/>
          <w:szCs w:val="24"/>
        </w:rPr>
        <w:t xml:space="preserve">Direitos prestacionais: reserva do possível, mínimo existencial e ponderação jurisdicional. </w:t>
      </w:r>
      <w:r w:rsidRPr="00CD1D42">
        <w:rPr>
          <w:rStyle w:val="Forte"/>
          <w:b w:val="0"/>
          <w:color w:val="000000"/>
          <w:sz w:val="24"/>
          <w:szCs w:val="24"/>
        </w:rPr>
        <w:t xml:space="preserve">Jus </w:t>
      </w:r>
      <w:proofErr w:type="spellStart"/>
      <w:r w:rsidRPr="00CD1D42">
        <w:rPr>
          <w:rStyle w:val="Forte"/>
          <w:b w:val="0"/>
          <w:color w:val="000000"/>
          <w:sz w:val="24"/>
          <w:szCs w:val="24"/>
        </w:rPr>
        <w:t>Navigand</w:t>
      </w:r>
      <w:r w:rsidRPr="00CD1D42">
        <w:rPr>
          <w:rStyle w:val="Forte"/>
          <w:b w:val="0"/>
          <w:color w:val="000000" w:themeColor="text1"/>
          <w:sz w:val="24"/>
          <w:szCs w:val="24"/>
        </w:rPr>
        <w:t>i</w:t>
      </w:r>
      <w:proofErr w:type="spellEnd"/>
      <w:r w:rsidRPr="00CD1D42">
        <w:rPr>
          <w:b/>
          <w:color w:val="000000" w:themeColor="text1"/>
          <w:sz w:val="24"/>
          <w:szCs w:val="24"/>
        </w:rPr>
        <w:t xml:space="preserve">. </w:t>
      </w:r>
      <w:hyperlink r:id="rId14" w:history="1">
        <w:r w:rsidRPr="00CD1D42">
          <w:rPr>
            <w:rStyle w:val="Hyperlink"/>
            <w:color w:val="000000" w:themeColor="text1"/>
            <w:sz w:val="24"/>
            <w:szCs w:val="24"/>
            <w:u w:val="none"/>
          </w:rPr>
          <w:t>2009</w:t>
        </w:r>
      </w:hyperlink>
      <w:proofErr w:type="gramStart"/>
      <w:r w:rsidRPr="00CD1D42">
        <w:rPr>
          <w:color w:val="000000" w:themeColor="text1"/>
          <w:sz w:val="24"/>
          <w:szCs w:val="24"/>
        </w:rPr>
        <w:t xml:space="preserve"> .</w:t>
      </w:r>
      <w:proofErr w:type="gramEnd"/>
      <w:r w:rsidRPr="00CD1D42">
        <w:rPr>
          <w:color w:val="000000" w:themeColor="text1"/>
          <w:sz w:val="24"/>
          <w:szCs w:val="24"/>
        </w:rPr>
        <w:t xml:space="preserve"> Disponível em: </w:t>
      </w:r>
      <w:r w:rsidRPr="00CD1D42">
        <w:rPr>
          <w:rStyle w:val="url1"/>
          <w:color w:val="000000" w:themeColor="text1"/>
          <w:sz w:val="24"/>
          <w:szCs w:val="24"/>
        </w:rPr>
        <w:t>&lt;</w:t>
      </w:r>
      <w:hyperlink r:id="rId15" w:history="1">
        <w:r w:rsidRPr="00CD1D42">
          <w:rPr>
            <w:rStyle w:val="Hyperlink"/>
            <w:color w:val="000000" w:themeColor="text1"/>
            <w:sz w:val="24"/>
            <w:szCs w:val="24"/>
            <w:u w:val="none"/>
          </w:rPr>
          <w:t>http://jus.com.br/revista/texto/13735</w:t>
        </w:r>
      </w:hyperlink>
      <w:r w:rsidRPr="00CD1D42">
        <w:rPr>
          <w:rStyle w:val="url1"/>
          <w:color w:val="000000" w:themeColor="text1"/>
          <w:sz w:val="24"/>
          <w:szCs w:val="24"/>
        </w:rPr>
        <w:t>&gt;</w:t>
      </w:r>
      <w:r w:rsidRPr="00CD1D42">
        <w:rPr>
          <w:color w:val="000000" w:themeColor="text1"/>
          <w:sz w:val="24"/>
          <w:szCs w:val="24"/>
        </w:rPr>
        <w:t xml:space="preserve">. Acesso em: </w:t>
      </w:r>
      <w:r w:rsidRPr="00CD1D42">
        <w:rPr>
          <w:rStyle w:val="timeaccess"/>
          <w:color w:val="000000" w:themeColor="text1"/>
          <w:sz w:val="24"/>
          <w:szCs w:val="24"/>
        </w:rPr>
        <w:t>29 Set. 2012</w:t>
      </w:r>
      <w:r w:rsidRPr="00CD1D42">
        <w:rPr>
          <w:color w:val="000000" w:themeColor="text1"/>
          <w:sz w:val="24"/>
          <w:szCs w:val="24"/>
        </w:rPr>
        <w:t>.</w:t>
      </w:r>
      <w:r w:rsidRPr="00CD1D42">
        <w:rPr>
          <w:color w:val="000000"/>
          <w:sz w:val="24"/>
          <w:szCs w:val="24"/>
        </w:rPr>
        <w:t xml:space="preserve"> </w:t>
      </w:r>
    </w:p>
    <w:p w:rsidR="00757BB4" w:rsidRDefault="00757BB4" w:rsidP="00060F5C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4">
        <w:rPr>
          <w:rFonts w:ascii="Times New Roman" w:hAnsi="Times New Roman" w:cs="Times New Roman"/>
          <w:sz w:val="24"/>
          <w:szCs w:val="24"/>
        </w:rPr>
        <w:t>TORRES, Ricardo Lobo.</w:t>
      </w:r>
      <w:r>
        <w:rPr>
          <w:rFonts w:ascii="Times New Roman" w:hAnsi="Times New Roman" w:cs="Times New Roman"/>
          <w:b/>
          <w:sz w:val="24"/>
          <w:szCs w:val="24"/>
        </w:rPr>
        <w:t xml:space="preserve"> O direito ao mínimo existencial. </w:t>
      </w:r>
      <w:r w:rsidRPr="00757BB4">
        <w:rPr>
          <w:rFonts w:ascii="Times New Roman" w:hAnsi="Times New Roman" w:cs="Times New Roman"/>
          <w:sz w:val="24"/>
          <w:szCs w:val="24"/>
        </w:rPr>
        <w:t xml:space="preserve">Rio de Janeiro: renovar, 2009. </w:t>
      </w:r>
    </w:p>
    <w:p w:rsidR="005852AA" w:rsidRDefault="005852AA" w:rsidP="00060F5C">
      <w:pPr>
        <w:pStyle w:val="Ttulo2"/>
        <w:shd w:val="clear" w:color="auto" w:fill="FFFFFF"/>
        <w:jc w:val="both"/>
        <w:rPr>
          <w:b w:val="0"/>
          <w:bCs w:val="0"/>
          <w:sz w:val="24"/>
          <w:szCs w:val="24"/>
        </w:rPr>
      </w:pPr>
      <w:r w:rsidRPr="005852AA">
        <w:rPr>
          <w:b w:val="0"/>
          <w:bCs w:val="0"/>
          <w:sz w:val="24"/>
          <w:szCs w:val="24"/>
        </w:rPr>
        <w:t xml:space="preserve">WANG, Daniel </w:t>
      </w:r>
      <w:proofErr w:type="spellStart"/>
      <w:r w:rsidRPr="005852AA">
        <w:rPr>
          <w:b w:val="0"/>
          <w:bCs w:val="0"/>
          <w:sz w:val="24"/>
          <w:szCs w:val="24"/>
        </w:rPr>
        <w:t>Wei</w:t>
      </w:r>
      <w:proofErr w:type="spellEnd"/>
      <w:r w:rsidRPr="005852AA">
        <w:rPr>
          <w:b w:val="0"/>
          <w:bCs w:val="0"/>
          <w:sz w:val="24"/>
          <w:szCs w:val="24"/>
        </w:rPr>
        <w:t xml:space="preserve"> </w:t>
      </w:r>
      <w:proofErr w:type="spellStart"/>
      <w:r w:rsidRPr="005852AA">
        <w:rPr>
          <w:b w:val="0"/>
          <w:bCs w:val="0"/>
          <w:sz w:val="24"/>
          <w:szCs w:val="24"/>
        </w:rPr>
        <w:t>Liang</w:t>
      </w:r>
      <w:proofErr w:type="spellEnd"/>
      <w:r w:rsidRPr="005852AA">
        <w:rPr>
          <w:b w:val="0"/>
          <w:bCs w:val="0"/>
          <w:sz w:val="24"/>
          <w:szCs w:val="24"/>
        </w:rPr>
        <w:t>.</w:t>
      </w:r>
      <w:r w:rsidRPr="005852AA">
        <w:rPr>
          <w:bCs w:val="0"/>
          <w:sz w:val="24"/>
          <w:szCs w:val="24"/>
        </w:rPr>
        <w:t xml:space="preserve"> Reserva do possível, mínimo existencial e direito à saúde: algumas aproximações.</w:t>
      </w:r>
      <w:r w:rsidRPr="005852AA">
        <w:rPr>
          <w:b w:val="0"/>
          <w:bCs w:val="0"/>
          <w:sz w:val="24"/>
          <w:szCs w:val="24"/>
        </w:rPr>
        <w:t xml:space="preserve"> USP portal de revistas. 2009. Disponível em</w:t>
      </w:r>
      <w:r w:rsidRPr="005852AA">
        <w:rPr>
          <w:b w:val="0"/>
          <w:bCs w:val="0"/>
          <w:color w:val="000000" w:themeColor="text1"/>
          <w:sz w:val="24"/>
          <w:szCs w:val="24"/>
        </w:rPr>
        <w:t>&lt;</w:t>
      </w:r>
      <w:hyperlink r:id="rId16" w:history="1">
        <w:r w:rsidRPr="005852AA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http://www.revistasusp.sibi.usp.br/scielo.php?pid=S151641792009000100016&amp;script=sci_arttext</w:t>
        </w:r>
      </w:hyperlink>
      <w:r w:rsidRPr="005852AA">
        <w:rPr>
          <w:bCs w:val="0"/>
          <w:color w:val="000000" w:themeColor="text1"/>
          <w:sz w:val="24"/>
          <w:szCs w:val="24"/>
        </w:rPr>
        <w:t>&gt;</w:t>
      </w:r>
      <w:r>
        <w:rPr>
          <w:bCs w:val="0"/>
          <w:color w:val="000000" w:themeColor="text1"/>
          <w:sz w:val="24"/>
          <w:szCs w:val="24"/>
        </w:rPr>
        <w:t xml:space="preserve">. </w:t>
      </w:r>
      <w:r w:rsidRPr="005852AA">
        <w:rPr>
          <w:b w:val="0"/>
          <w:bCs w:val="0"/>
          <w:color w:val="000000" w:themeColor="text1"/>
          <w:sz w:val="24"/>
          <w:szCs w:val="24"/>
        </w:rPr>
        <w:t xml:space="preserve">Acesso em: 15 Set. 2012. </w:t>
      </w:r>
      <w:r w:rsidRPr="005852AA">
        <w:rPr>
          <w:b w:val="0"/>
          <w:bCs w:val="0"/>
          <w:sz w:val="24"/>
          <w:szCs w:val="24"/>
        </w:rPr>
        <w:t xml:space="preserve"> </w:t>
      </w:r>
    </w:p>
    <w:p w:rsidR="005852AA" w:rsidRPr="005852AA" w:rsidRDefault="005852AA" w:rsidP="00060F5C">
      <w:pPr>
        <w:pStyle w:val="Ttulo2"/>
        <w:shd w:val="clear" w:color="auto" w:fill="FFFFFF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2A1036" w:rsidRPr="00B50B28" w:rsidRDefault="00CD1D42" w:rsidP="002A10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1D42" w:rsidRPr="00060F5C" w:rsidRDefault="00CD1D42" w:rsidP="00060F5C">
      <w:pPr>
        <w:shd w:val="clear" w:color="auto" w:fill="FFFFFF"/>
        <w:spacing w:line="31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52AA" w:rsidRPr="005852AA" w:rsidRDefault="005852AA" w:rsidP="005852AA">
      <w:pPr>
        <w:pStyle w:val="NormalWeb"/>
        <w:ind w:right="979"/>
        <w:rPr>
          <w:rFonts w:ascii="Verdana" w:hAnsi="Verdana" w:cs="Helvetica"/>
          <w:sz w:val="19"/>
          <w:szCs w:val="19"/>
        </w:rPr>
      </w:pPr>
    </w:p>
    <w:p w:rsidR="005852AA" w:rsidRPr="00757BB4" w:rsidRDefault="005852AA" w:rsidP="00757BB4">
      <w:pPr>
        <w:pStyle w:val="Ttulo2"/>
        <w:shd w:val="clear" w:color="auto" w:fill="FFFFFF"/>
        <w:rPr>
          <w:b w:val="0"/>
          <w:bCs w:val="0"/>
          <w:color w:val="000000" w:themeColor="text1"/>
          <w:sz w:val="24"/>
          <w:szCs w:val="24"/>
        </w:rPr>
      </w:pPr>
    </w:p>
    <w:p w:rsidR="00757BB4" w:rsidRDefault="00757BB4" w:rsidP="00757BB4">
      <w:pPr>
        <w:rPr>
          <w:rFonts w:ascii="Times New Roman" w:hAnsi="Times New Roman" w:cs="Times New Roman"/>
          <w:b/>
          <w:sz w:val="24"/>
          <w:szCs w:val="24"/>
        </w:rPr>
      </w:pPr>
    </w:p>
    <w:p w:rsidR="00F66164" w:rsidRPr="00F66164" w:rsidRDefault="00F66164" w:rsidP="00F661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6164" w:rsidRPr="00F66164" w:rsidSect="00060F5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95" w:rsidRDefault="006F1295" w:rsidP="00060F5C">
      <w:pPr>
        <w:spacing w:after="0" w:line="240" w:lineRule="auto"/>
      </w:pPr>
      <w:r>
        <w:separator/>
      </w:r>
    </w:p>
  </w:endnote>
  <w:endnote w:type="continuationSeparator" w:id="0">
    <w:p w:rsidR="006F1295" w:rsidRDefault="006F1295" w:rsidP="0006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95" w:rsidRDefault="006F1295" w:rsidP="00060F5C">
      <w:pPr>
        <w:spacing w:after="0" w:line="240" w:lineRule="auto"/>
      </w:pPr>
      <w:r>
        <w:separator/>
      </w:r>
    </w:p>
  </w:footnote>
  <w:footnote w:type="continuationSeparator" w:id="0">
    <w:p w:rsidR="006F1295" w:rsidRDefault="006F1295" w:rsidP="00060F5C">
      <w:pPr>
        <w:spacing w:after="0" w:line="240" w:lineRule="auto"/>
      </w:pPr>
      <w:r>
        <w:continuationSeparator/>
      </w:r>
    </w:p>
  </w:footnote>
  <w:footnote w:id="1">
    <w:p w:rsidR="00060F5C" w:rsidRPr="00060F5C" w:rsidRDefault="00060F5C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060F5C">
        <w:rPr>
          <w:rFonts w:ascii="Times New Roman" w:hAnsi="Times New Roman" w:cs="Times New Roman"/>
        </w:rPr>
        <w:t>Case apresentado à disciplina Direito Constitucional II, da Unidade de Ensino Superior Dom Bosco-</w:t>
      </w:r>
      <w:proofErr w:type="gramStart"/>
      <w:r w:rsidRPr="00060F5C">
        <w:rPr>
          <w:rFonts w:ascii="Times New Roman" w:hAnsi="Times New Roman" w:cs="Times New Roman"/>
        </w:rPr>
        <w:t xml:space="preserve">  </w:t>
      </w:r>
      <w:proofErr w:type="gramEnd"/>
      <w:r w:rsidRPr="00060F5C">
        <w:rPr>
          <w:rFonts w:ascii="Times New Roman" w:hAnsi="Times New Roman" w:cs="Times New Roman"/>
        </w:rPr>
        <w:t>UNDB;</w:t>
      </w:r>
    </w:p>
  </w:footnote>
  <w:footnote w:id="2">
    <w:p w:rsidR="00060F5C" w:rsidRPr="00060F5C" w:rsidRDefault="00060F5C">
      <w:pPr>
        <w:pStyle w:val="Textodenotaderodap"/>
        <w:rPr>
          <w:rFonts w:ascii="Times New Roman" w:hAnsi="Times New Roman" w:cs="Times New Roman"/>
        </w:rPr>
      </w:pPr>
      <w:r w:rsidRPr="00060F5C">
        <w:rPr>
          <w:rStyle w:val="Refdenotaderodap"/>
          <w:rFonts w:ascii="Times New Roman" w:hAnsi="Times New Roman" w:cs="Times New Roman"/>
        </w:rPr>
        <w:footnoteRef/>
      </w:r>
      <w:r w:rsidRPr="00060F5C">
        <w:rPr>
          <w:rFonts w:ascii="Times New Roman" w:hAnsi="Times New Roman" w:cs="Times New Roman"/>
        </w:rPr>
        <w:t xml:space="preserve"> Aluna do 4° período, do curso de Direito noturno da Unidade de Ensino Superior Dom Bosco-</w:t>
      </w:r>
      <w:proofErr w:type="gramStart"/>
      <w:r w:rsidRPr="00060F5C">
        <w:rPr>
          <w:rFonts w:ascii="Times New Roman" w:hAnsi="Times New Roman" w:cs="Times New Roman"/>
        </w:rPr>
        <w:t xml:space="preserve">  </w:t>
      </w:r>
      <w:proofErr w:type="gramEnd"/>
      <w:r w:rsidRPr="00060F5C">
        <w:rPr>
          <w:rFonts w:ascii="Times New Roman" w:hAnsi="Times New Roman" w:cs="Times New Roman"/>
        </w:rPr>
        <w:t>UNDB;</w:t>
      </w:r>
    </w:p>
  </w:footnote>
  <w:footnote w:id="3">
    <w:p w:rsidR="00060F5C" w:rsidRDefault="00060F5C">
      <w:pPr>
        <w:pStyle w:val="Textodenotaderodap"/>
      </w:pPr>
      <w:r w:rsidRPr="00060F5C">
        <w:rPr>
          <w:rStyle w:val="Refdenotaderodap"/>
          <w:rFonts w:ascii="Times New Roman" w:hAnsi="Times New Roman" w:cs="Times New Roman"/>
        </w:rPr>
        <w:footnoteRef/>
      </w:r>
      <w:r w:rsidRPr="00060F5C">
        <w:rPr>
          <w:rFonts w:ascii="Times New Roman" w:hAnsi="Times New Roman" w:cs="Times New Roman"/>
        </w:rPr>
        <w:t xml:space="preserve"> Professora, </w:t>
      </w:r>
      <w:r w:rsidR="00C44810">
        <w:rPr>
          <w:rFonts w:ascii="Times New Roman" w:hAnsi="Times New Roman" w:cs="Times New Roman"/>
        </w:rPr>
        <w:t>Mestra</w:t>
      </w:r>
      <w:r w:rsidRPr="00060F5C">
        <w:rPr>
          <w:rFonts w:ascii="Times New Roman" w:hAnsi="Times New Roman" w:cs="Times New Roman"/>
        </w:rPr>
        <w:t>, Orientadora.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68A3"/>
      </v:shape>
    </w:pict>
  </w:numPicBullet>
  <w:abstractNum w:abstractNumId="0">
    <w:nsid w:val="01082D6C"/>
    <w:multiLevelType w:val="hybridMultilevel"/>
    <w:tmpl w:val="71960D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43DA8"/>
    <w:multiLevelType w:val="hybridMultilevel"/>
    <w:tmpl w:val="2E642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07D7"/>
    <w:multiLevelType w:val="hybridMultilevel"/>
    <w:tmpl w:val="C1A21632"/>
    <w:lvl w:ilvl="0" w:tplc="0416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8C86858"/>
    <w:multiLevelType w:val="hybridMultilevel"/>
    <w:tmpl w:val="7E18F9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77451"/>
    <w:multiLevelType w:val="hybridMultilevel"/>
    <w:tmpl w:val="328C892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B549BA"/>
    <w:multiLevelType w:val="hybridMultilevel"/>
    <w:tmpl w:val="63423F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2646B9"/>
    <w:multiLevelType w:val="hybridMultilevel"/>
    <w:tmpl w:val="82626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91952"/>
    <w:multiLevelType w:val="hybridMultilevel"/>
    <w:tmpl w:val="8C96EB72"/>
    <w:lvl w:ilvl="0" w:tplc="304A0A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164"/>
    <w:rsid w:val="00016D62"/>
    <w:rsid w:val="000450C6"/>
    <w:rsid w:val="00060F5C"/>
    <w:rsid w:val="00075311"/>
    <w:rsid w:val="00096734"/>
    <w:rsid w:val="000F612F"/>
    <w:rsid w:val="001139DB"/>
    <w:rsid w:val="001453D7"/>
    <w:rsid w:val="001523E1"/>
    <w:rsid w:val="00185581"/>
    <w:rsid w:val="001C196D"/>
    <w:rsid w:val="00245323"/>
    <w:rsid w:val="00247DE3"/>
    <w:rsid w:val="002539AC"/>
    <w:rsid w:val="002A1036"/>
    <w:rsid w:val="002F3F17"/>
    <w:rsid w:val="00350E22"/>
    <w:rsid w:val="00370BA4"/>
    <w:rsid w:val="0037198A"/>
    <w:rsid w:val="003A695D"/>
    <w:rsid w:val="003B2A15"/>
    <w:rsid w:val="003D021C"/>
    <w:rsid w:val="003F52DE"/>
    <w:rsid w:val="00403FD8"/>
    <w:rsid w:val="00422439"/>
    <w:rsid w:val="00503C55"/>
    <w:rsid w:val="00511533"/>
    <w:rsid w:val="00550457"/>
    <w:rsid w:val="00560861"/>
    <w:rsid w:val="005774FF"/>
    <w:rsid w:val="005804F1"/>
    <w:rsid w:val="005809D3"/>
    <w:rsid w:val="005852AA"/>
    <w:rsid w:val="005A326C"/>
    <w:rsid w:val="00622789"/>
    <w:rsid w:val="00627990"/>
    <w:rsid w:val="00630FDB"/>
    <w:rsid w:val="00645147"/>
    <w:rsid w:val="006D0E33"/>
    <w:rsid w:val="006D1F8D"/>
    <w:rsid w:val="006E3FC7"/>
    <w:rsid w:val="006F1295"/>
    <w:rsid w:val="007363F1"/>
    <w:rsid w:val="00757BB4"/>
    <w:rsid w:val="00765379"/>
    <w:rsid w:val="007D0A9C"/>
    <w:rsid w:val="007D1022"/>
    <w:rsid w:val="007E6A96"/>
    <w:rsid w:val="00816FE9"/>
    <w:rsid w:val="00851F1B"/>
    <w:rsid w:val="008A2A25"/>
    <w:rsid w:val="008F2E5D"/>
    <w:rsid w:val="009403EC"/>
    <w:rsid w:val="00947846"/>
    <w:rsid w:val="00971E2B"/>
    <w:rsid w:val="00993494"/>
    <w:rsid w:val="00A014F8"/>
    <w:rsid w:val="00A17A30"/>
    <w:rsid w:val="00A6120B"/>
    <w:rsid w:val="00A732BA"/>
    <w:rsid w:val="00AD2794"/>
    <w:rsid w:val="00AE29FE"/>
    <w:rsid w:val="00AE4923"/>
    <w:rsid w:val="00B01F9D"/>
    <w:rsid w:val="00B06DFC"/>
    <w:rsid w:val="00B37508"/>
    <w:rsid w:val="00B443D1"/>
    <w:rsid w:val="00B50D04"/>
    <w:rsid w:val="00B53403"/>
    <w:rsid w:val="00B6089C"/>
    <w:rsid w:val="00B85567"/>
    <w:rsid w:val="00B8638F"/>
    <w:rsid w:val="00BD11CA"/>
    <w:rsid w:val="00C02543"/>
    <w:rsid w:val="00C44810"/>
    <w:rsid w:val="00C74B9A"/>
    <w:rsid w:val="00C77B56"/>
    <w:rsid w:val="00CD1D42"/>
    <w:rsid w:val="00CE2522"/>
    <w:rsid w:val="00D11046"/>
    <w:rsid w:val="00D35D9D"/>
    <w:rsid w:val="00D3759A"/>
    <w:rsid w:val="00D5637F"/>
    <w:rsid w:val="00D755CF"/>
    <w:rsid w:val="00D7620C"/>
    <w:rsid w:val="00D82B30"/>
    <w:rsid w:val="00DC40F8"/>
    <w:rsid w:val="00DF20AD"/>
    <w:rsid w:val="00E963BB"/>
    <w:rsid w:val="00E9691D"/>
    <w:rsid w:val="00EF77AE"/>
    <w:rsid w:val="00F048FB"/>
    <w:rsid w:val="00F66164"/>
    <w:rsid w:val="00F66DAD"/>
    <w:rsid w:val="00F727B9"/>
    <w:rsid w:val="00F75882"/>
    <w:rsid w:val="00FA7153"/>
    <w:rsid w:val="00FD30E5"/>
    <w:rsid w:val="00FE058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04"/>
  </w:style>
  <w:style w:type="paragraph" w:styleId="Ttulo2">
    <w:name w:val="heading 2"/>
    <w:basedOn w:val="Normal"/>
    <w:link w:val="Ttulo2Char"/>
    <w:uiPriority w:val="9"/>
    <w:qFormat/>
    <w:rsid w:val="00757B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me-autor1">
    <w:name w:val="nome-autor1"/>
    <w:basedOn w:val="Fontepargpadro"/>
    <w:rsid w:val="00757BB4"/>
    <w:rPr>
      <w:vanish w:val="0"/>
      <w:webHidden w:val="0"/>
      <w:color w:val="3A382C"/>
      <w:sz w:val="19"/>
      <w:szCs w:val="19"/>
      <w:specVanish w:val="0"/>
    </w:rPr>
  </w:style>
  <w:style w:type="character" w:customStyle="1" w:styleId="Ttulo2Char">
    <w:name w:val="Título 2 Char"/>
    <w:basedOn w:val="Fontepargpadro"/>
    <w:link w:val="Ttulo2"/>
    <w:uiPriority w:val="9"/>
    <w:rsid w:val="00757B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757B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character" w:styleId="Forte">
    <w:name w:val="Strong"/>
    <w:basedOn w:val="Fontepargpadro"/>
    <w:uiPriority w:val="22"/>
    <w:qFormat/>
    <w:rsid w:val="00CD1D42"/>
    <w:rPr>
      <w:b/>
      <w:bCs/>
    </w:rPr>
  </w:style>
  <w:style w:type="character" w:customStyle="1" w:styleId="url1">
    <w:name w:val="url1"/>
    <w:basedOn w:val="Fontepargpadro"/>
    <w:rsid w:val="00CD1D42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CD1D4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F5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F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F5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F2E5D"/>
    <w:pPr>
      <w:ind w:left="720"/>
      <w:contextualSpacing/>
    </w:pPr>
  </w:style>
  <w:style w:type="paragraph" w:customStyle="1" w:styleId="Default">
    <w:name w:val="Default"/>
    <w:rsid w:val="000753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5612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808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68994">
                              <w:marLeft w:val="0"/>
                              <w:marRight w:val="3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3523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space.c3sl.ufpr.br/dspace/bitstream/handle/1884/17942/claudia1.pdf?sequence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bito-juridico.com.br/site/index.php?n_link=revista_artigos_leitura&amp;artigo_id=80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vistasusp.sibi.usp.br/scielo.php?pid=S151641792009000100016&amp;script=sci_arttex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rgemlima.xpg.com.br/transexuai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us.com.br/revista/texto/13735/direitos-prestacionais-reserva-do-possivel-minimo-existencial-e-ponderacao-jurisdicional" TargetMode="External"/><Relationship Id="rId10" Type="http://schemas.openxmlformats.org/officeDocument/2006/relationships/hyperlink" Target="http://www.direitohomoafetivo.com.br/anexos/juris/6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tadao.com.br/noticias/impresso,juiz-manda-estado-pagar-mudanca-de-sexo--,922480,0.htm" TargetMode="External"/><Relationship Id="rId14" Type="http://schemas.openxmlformats.org/officeDocument/2006/relationships/hyperlink" Target="http://jus.com.br/revista/edicoes/200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4F41-8270-415A-B919-A8FBECC9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1800</Words>
  <Characters>9726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Luenna e Luana</dc:creator>
  <cp:lastModifiedBy>luenna braga</cp:lastModifiedBy>
  <cp:revision>30</cp:revision>
  <dcterms:created xsi:type="dcterms:W3CDTF">2012-10-07T16:37:00Z</dcterms:created>
  <dcterms:modified xsi:type="dcterms:W3CDTF">2015-10-19T10:34:00Z</dcterms:modified>
</cp:coreProperties>
</file>