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BA" w:rsidRDefault="002F246E" w:rsidP="002C1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MEDIDA DE SEGURANÇA: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SOB</w:t>
      </w:r>
      <w:r w:rsidR="004533D0" w:rsidRPr="00453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ED9">
        <w:rPr>
          <w:rFonts w:ascii="Times New Roman" w:hAnsi="Times New Roman" w:cs="Times New Roman"/>
          <w:b/>
          <w:sz w:val="28"/>
          <w:szCs w:val="28"/>
        </w:rPr>
        <w:t>ÓTICA</w:t>
      </w:r>
      <w:proofErr w:type="gramEnd"/>
      <w:r w:rsidR="003C1ED9">
        <w:rPr>
          <w:rFonts w:ascii="Times New Roman" w:hAnsi="Times New Roman" w:cs="Times New Roman"/>
          <w:b/>
          <w:sz w:val="28"/>
          <w:szCs w:val="28"/>
        </w:rPr>
        <w:t xml:space="preserve"> INCONSTITUCIONAL DIANTE DE SUA</w:t>
      </w:r>
      <w:r w:rsidR="004533D0" w:rsidRPr="00453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432">
        <w:rPr>
          <w:rFonts w:ascii="Times New Roman" w:hAnsi="Times New Roman" w:cs="Times New Roman"/>
          <w:b/>
          <w:sz w:val="28"/>
          <w:szCs w:val="28"/>
        </w:rPr>
        <w:t>IN</w:t>
      </w:r>
      <w:r w:rsidR="004533D0" w:rsidRPr="004533D0">
        <w:rPr>
          <w:rFonts w:ascii="Times New Roman" w:hAnsi="Times New Roman" w:cs="Times New Roman"/>
          <w:b/>
          <w:sz w:val="28"/>
          <w:szCs w:val="28"/>
        </w:rPr>
        <w:t>DETERMINAÇÃO TEMPORAL</w:t>
      </w:r>
      <w:r w:rsidR="00B702F7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2C1B68" w:rsidRPr="002C1B68" w:rsidRDefault="002C1B68" w:rsidP="002C1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56B" w:rsidRPr="004533D0" w:rsidRDefault="00DF57BA" w:rsidP="004533D0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         </w:t>
      </w:r>
      <w:r w:rsidR="00B702F7">
        <w:t xml:space="preserve">                                        </w:t>
      </w:r>
      <w:proofErr w:type="spellStart"/>
      <w:r w:rsidR="00B01983" w:rsidRPr="004533D0">
        <w:rPr>
          <w:rFonts w:ascii="Times New Roman" w:hAnsi="Times New Roman" w:cs="Times New Roman"/>
          <w:i/>
          <w:sz w:val="24"/>
          <w:szCs w:val="24"/>
        </w:rPr>
        <w:t>Luenna</w:t>
      </w:r>
      <w:proofErr w:type="spellEnd"/>
      <w:r w:rsidR="00B01983" w:rsidRPr="004533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33D0">
        <w:rPr>
          <w:rFonts w:ascii="Times New Roman" w:hAnsi="Times New Roman" w:cs="Times New Roman"/>
          <w:i/>
          <w:sz w:val="24"/>
          <w:szCs w:val="24"/>
        </w:rPr>
        <w:t>Costa Oliveira Braga e Mauro P</w:t>
      </w:r>
      <w:r w:rsidR="00B01983" w:rsidRPr="004533D0">
        <w:rPr>
          <w:rFonts w:ascii="Times New Roman" w:hAnsi="Times New Roman" w:cs="Times New Roman"/>
          <w:i/>
          <w:sz w:val="24"/>
          <w:szCs w:val="24"/>
        </w:rPr>
        <w:t xml:space="preserve">ereira </w:t>
      </w:r>
      <w:r w:rsidRPr="004533D0">
        <w:rPr>
          <w:rFonts w:ascii="Times New Roman" w:hAnsi="Times New Roman" w:cs="Times New Roman"/>
          <w:i/>
          <w:sz w:val="24"/>
          <w:szCs w:val="24"/>
        </w:rPr>
        <w:t>S</w:t>
      </w:r>
      <w:r w:rsidR="00B01983" w:rsidRPr="004533D0">
        <w:rPr>
          <w:rFonts w:ascii="Times New Roman" w:hAnsi="Times New Roman" w:cs="Times New Roman"/>
          <w:i/>
          <w:sz w:val="24"/>
          <w:szCs w:val="24"/>
        </w:rPr>
        <w:t>ous</w:t>
      </w:r>
      <w:r w:rsidR="009B356B" w:rsidRPr="004533D0">
        <w:rPr>
          <w:rFonts w:ascii="Times New Roman" w:hAnsi="Times New Roman" w:cs="Times New Roman"/>
          <w:i/>
          <w:sz w:val="24"/>
          <w:szCs w:val="24"/>
        </w:rPr>
        <w:t>a</w:t>
      </w:r>
      <w:r w:rsidR="002C1B68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DF57BA" w:rsidRPr="004533D0" w:rsidRDefault="00DF57BA" w:rsidP="004533D0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3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02F7" w:rsidRPr="004533D0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01983" w:rsidRPr="004533D0">
        <w:rPr>
          <w:rFonts w:ascii="Times New Roman" w:hAnsi="Times New Roman" w:cs="Times New Roman"/>
          <w:i/>
          <w:sz w:val="24"/>
          <w:szCs w:val="24"/>
        </w:rPr>
        <w:t>Maria do Socorro Almeida de Carvalho</w:t>
      </w:r>
      <w:r w:rsidR="00782F75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7A6E16" w:rsidRDefault="007A6E16" w:rsidP="007A6E16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A6E16" w:rsidRDefault="007A6E16" w:rsidP="007A6E16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A6E16" w:rsidRDefault="007A6E16" w:rsidP="007A6E16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F246E" w:rsidRDefault="00DF57BA" w:rsidP="007A6E16">
      <w:pPr>
        <w:pStyle w:val="SemEspaamen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4533D0">
        <w:rPr>
          <w:rFonts w:ascii="Times New Roman" w:hAnsi="Times New Roman" w:cs="Times New Roman"/>
          <w:b/>
          <w:sz w:val="20"/>
          <w:szCs w:val="20"/>
        </w:rPr>
        <w:t>Sumário</w:t>
      </w:r>
      <w:r w:rsidR="00717B14">
        <w:rPr>
          <w:rFonts w:ascii="Times New Roman" w:hAnsi="Times New Roman" w:cs="Times New Roman"/>
          <w:sz w:val="20"/>
          <w:szCs w:val="20"/>
        </w:rPr>
        <w:t xml:space="preserve">: Introdução; </w:t>
      </w:r>
      <w:proofErr w:type="gramStart"/>
      <w:r w:rsidR="00717B1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717B14">
        <w:rPr>
          <w:rFonts w:ascii="Times New Roman" w:hAnsi="Times New Roman" w:cs="Times New Roman"/>
          <w:sz w:val="20"/>
          <w:szCs w:val="20"/>
        </w:rPr>
        <w:t xml:space="preserve">. </w:t>
      </w:r>
      <w:r w:rsidR="00B01983" w:rsidRPr="00B702F7">
        <w:rPr>
          <w:rFonts w:ascii="Times New Roman" w:hAnsi="Times New Roman" w:cs="Times New Roman"/>
          <w:sz w:val="20"/>
          <w:szCs w:val="20"/>
        </w:rPr>
        <w:t xml:space="preserve">Conceitos e </w:t>
      </w:r>
      <w:r w:rsidRPr="00B702F7">
        <w:rPr>
          <w:rFonts w:ascii="Times New Roman" w:hAnsi="Times New Roman" w:cs="Times New Roman"/>
          <w:sz w:val="20"/>
          <w:szCs w:val="20"/>
        </w:rPr>
        <w:t>requisitos;</w:t>
      </w:r>
      <w:r w:rsidR="00AF569E" w:rsidRPr="00B702F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F569E" w:rsidRPr="00B702F7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="00AF569E" w:rsidRPr="00B702F7">
        <w:rPr>
          <w:rFonts w:ascii="Times New Roman" w:hAnsi="Times New Roman" w:cs="Times New Roman"/>
          <w:sz w:val="20"/>
          <w:szCs w:val="20"/>
        </w:rPr>
        <w:t>. Diferença</w:t>
      </w:r>
      <w:r w:rsidR="00B01983" w:rsidRPr="00B702F7">
        <w:rPr>
          <w:rFonts w:ascii="Times New Roman" w:hAnsi="Times New Roman" w:cs="Times New Roman"/>
          <w:sz w:val="20"/>
          <w:szCs w:val="20"/>
        </w:rPr>
        <w:t xml:space="preserve"> entre a pena e a medida de </w:t>
      </w:r>
      <w:r w:rsidRPr="00B702F7">
        <w:rPr>
          <w:rFonts w:ascii="Times New Roman" w:hAnsi="Times New Roman" w:cs="Times New Roman"/>
          <w:sz w:val="20"/>
          <w:szCs w:val="20"/>
        </w:rPr>
        <w:t xml:space="preserve">segurança; </w:t>
      </w:r>
      <w:proofErr w:type="gramStart"/>
      <w:r w:rsidR="00B01983" w:rsidRPr="00B702F7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="00B01983" w:rsidRPr="00B702F7">
        <w:rPr>
          <w:rFonts w:ascii="Times New Roman" w:hAnsi="Times New Roman" w:cs="Times New Roman"/>
          <w:sz w:val="20"/>
          <w:szCs w:val="20"/>
        </w:rPr>
        <w:t>.</w:t>
      </w:r>
      <w:r w:rsidRPr="00B702F7">
        <w:rPr>
          <w:rFonts w:ascii="Times New Roman" w:hAnsi="Times New Roman" w:cs="Times New Roman"/>
          <w:sz w:val="20"/>
          <w:szCs w:val="20"/>
        </w:rPr>
        <w:t xml:space="preserve"> Espécies de medida de segurança;</w:t>
      </w:r>
      <w:r w:rsidR="006E5E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E5E8E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AF569E" w:rsidRPr="00B702F7">
        <w:rPr>
          <w:rFonts w:ascii="Times New Roman" w:hAnsi="Times New Roman" w:cs="Times New Roman"/>
          <w:sz w:val="20"/>
          <w:szCs w:val="20"/>
        </w:rPr>
        <w:t>. Prazo de</w:t>
      </w:r>
      <w:r w:rsidRPr="00B702F7">
        <w:rPr>
          <w:rFonts w:ascii="Times New Roman" w:hAnsi="Times New Roman" w:cs="Times New Roman"/>
          <w:sz w:val="20"/>
          <w:szCs w:val="20"/>
        </w:rPr>
        <w:t xml:space="preserve"> duração da medida de segurança;</w:t>
      </w:r>
      <w:r w:rsidR="00AF569E" w:rsidRPr="00B702F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17B14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7310F7" w:rsidRPr="00B702F7">
        <w:rPr>
          <w:rFonts w:ascii="Times New Roman" w:hAnsi="Times New Roman" w:cs="Times New Roman"/>
          <w:sz w:val="20"/>
          <w:szCs w:val="20"/>
        </w:rPr>
        <w:t xml:space="preserve">. </w:t>
      </w:r>
      <w:r w:rsidRPr="00B702F7">
        <w:rPr>
          <w:rFonts w:ascii="Times New Roman" w:hAnsi="Times New Roman" w:cs="Times New Roman"/>
          <w:sz w:val="20"/>
          <w:szCs w:val="20"/>
        </w:rPr>
        <w:t>Crítica acerca da medida de segurança; Conclusão; Referências.</w:t>
      </w:r>
    </w:p>
    <w:p w:rsidR="002C1B68" w:rsidRDefault="002C1B68" w:rsidP="002C1B6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4358C" w:rsidRDefault="0014358C" w:rsidP="002C1B6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4358C" w:rsidRDefault="0014358C" w:rsidP="002C1B6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C1B68" w:rsidRDefault="002C1B68" w:rsidP="002C1B6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C1B68" w:rsidRPr="002C1B68" w:rsidRDefault="002C1B68" w:rsidP="002C1B6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C1B68" w:rsidRPr="00517432" w:rsidRDefault="002F246E" w:rsidP="002C1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432">
        <w:rPr>
          <w:rFonts w:ascii="Times New Roman" w:hAnsi="Times New Roman" w:cs="Times New Roman"/>
          <w:sz w:val="24"/>
          <w:szCs w:val="24"/>
        </w:rPr>
        <w:t>RESUMO</w:t>
      </w:r>
    </w:p>
    <w:p w:rsidR="00424EB1" w:rsidRPr="002C1B68" w:rsidRDefault="006F306E" w:rsidP="002C1B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trabalho </w:t>
      </w:r>
      <w:r w:rsidR="00DE61FD">
        <w:rPr>
          <w:rFonts w:ascii="Times New Roman" w:hAnsi="Times New Roman" w:cs="Times New Roman"/>
          <w:sz w:val="24"/>
          <w:szCs w:val="24"/>
        </w:rPr>
        <w:t>será analisada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ECB">
        <w:rPr>
          <w:rFonts w:ascii="Times New Roman" w:hAnsi="Times New Roman" w:cs="Times New Roman"/>
          <w:sz w:val="24"/>
          <w:szCs w:val="24"/>
        </w:rPr>
        <w:t>a indeterminação</w:t>
      </w:r>
      <w:r w:rsidR="002F246E">
        <w:rPr>
          <w:rFonts w:ascii="Times New Roman" w:hAnsi="Times New Roman" w:cs="Times New Roman"/>
          <w:sz w:val="24"/>
          <w:szCs w:val="24"/>
        </w:rPr>
        <w:t xml:space="preserve"> existente na Constituição </w:t>
      </w:r>
      <w:r w:rsidR="002C1B68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B68">
        <w:rPr>
          <w:rFonts w:ascii="Times New Roman" w:hAnsi="Times New Roman" w:cs="Times New Roman"/>
          <w:sz w:val="24"/>
          <w:szCs w:val="24"/>
        </w:rPr>
        <w:t>n</w:t>
      </w:r>
      <w:r w:rsidR="00782F75">
        <w:rPr>
          <w:rFonts w:ascii="Times New Roman" w:hAnsi="Times New Roman" w:cs="Times New Roman"/>
          <w:sz w:val="24"/>
          <w:szCs w:val="24"/>
        </w:rPr>
        <w:t xml:space="preserve">o que tange </w:t>
      </w:r>
      <w:r w:rsidR="002F246E">
        <w:rPr>
          <w:rFonts w:ascii="Times New Roman" w:hAnsi="Times New Roman" w:cs="Times New Roman"/>
          <w:sz w:val="24"/>
          <w:szCs w:val="24"/>
        </w:rPr>
        <w:t>a temporalidade das</w:t>
      </w:r>
      <w:r w:rsidR="00782F75">
        <w:rPr>
          <w:rFonts w:ascii="Times New Roman" w:hAnsi="Times New Roman" w:cs="Times New Roman"/>
          <w:sz w:val="24"/>
          <w:szCs w:val="24"/>
        </w:rPr>
        <w:t xml:space="preserve"> medidas de segurança</w:t>
      </w:r>
      <w:r w:rsidR="002F246E">
        <w:rPr>
          <w:rFonts w:ascii="Times New Roman" w:hAnsi="Times New Roman" w:cs="Times New Roman"/>
          <w:sz w:val="24"/>
          <w:szCs w:val="24"/>
        </w:rPr>
        <w:t>. Haja vista,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75">
        <w:rPr>
          <w:rFonts w:ascii="Times New Roman" w:hAnsi="Times New Roman" w:cs="Times New Roman"/>
          <w:sz w:val="24"/>
          <w:szCs w:val="24"/>
        </w:rPr>
        <w:t>que ao lado</w:t>
      </w:r>
      <w:r w:rsidR="00682B2F">
        <w:rPr>
          <w:rFonts w:ascii="Times New Roman" w:hAnsi="Times New Roman" w:cs="Times New Roman"/>
          <w:sz w:val="24"/>
          <w:szCs w:val="24"/>
        </w:rPr>
        <w:t xml:space="preserve"> desta está</w:t>
      </w:r>
      <w:r w:rsidR="007470C3">
        <w:rPr>
          <w:rFonts w:ascii="Times New Roman" w:hAnsi="Times New Roman" w:cs="Times New Roman"/>
          <w:sz w:val="24"/>
          <w:szCs w:val="24"/>
        </w:rPr>
        <w:t xml:space="preserve"> a pena, a qual visa </w:t>
      </w:r>
      <w:r w:rsidR="00782F75">
        <w:rPr>
          <w:rFonts w:ascii="Times New Roman" w:hAnsi="Times New Roman" w:cs="Times New Roman"/>
          <w:sz w:val="24"/>
          <w:szCs w:val="24"/>
        </w:rPr>
        <w:t xml:space="preserve">resolução dos </w:t>
      </w:r>
      <w:r w:rsidR="002F246E">
        <w:rPr>
          <w:rFonts w:ascii="Times New Roman" w:hAnsi="Times New Roman" w:cs="Times New Roman"/>
          <w:sz w:val="24"/>
          <w:szCs w:val="24"/>
        </w:rPr>
        <w:t>atos ilícitos mais gravo</w:t>
      </w:r>
      <w:r w:rsidR="00782F75">
        <w:rPr>
          <w:rFonts w:ascii="Times New Roman" w:hAnsi="Times New Roman" w:cs="Times New Roman"/>
          <w:sz w:val="24"/>
          <w:szCs w:val="24"/>
        </w:rPr>
        <w:t xml:space="preserve">sos, aplicada </w:t>
      </w:r>
      <w:proofErr w:type="gramStart"/>
      <w:r w:rsidR="00782F7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782F75">
        <w:rPr>
          <w:rFonts w:ascii="Times New Roman" w:hAnsi="Times New Roman" w:cs="Times New Roman"/>
          <w:sz w:val="24"/>
          <w:szCs w:val="24"/>
        </w:rPr>
        <w:t xml:space="preserve"> age</w:t>
      </w:r>
      <w:r w:rsidR="00B62EB4">
        <w:rPr>
          <w:rFonts w:ascii="Times New Roman" w:hAnsi="Times New Roman" w:cs="Times New Roman"/>
          <w:sz w:val="24"/>
          <w:szCs w:val="24"/>
        </w:rPr>
        <w:t xml:space="preserve">ntes capazes, </w:t>
      </w:r>
      <w:r w:rsidR="002F246E">
        <w:rPr>
          <w:rFonts w:ascii="Times New Roman" w:hAnsi="Times New Roman" w:cs="Times New Roman"/>
          <w:sz w:val="24"/>
          <w:szCs w:val="24"/>
        </w:rPr>
        <w:t xml:space="preserve">possui uma </w:t>
      </w:r>
      <w:r w:rsidR="00565ECB">
        <w:rPr>
          <w:rFonts w:ascii="Times New Roman" w:hAnsi="Times New Roman" w:cs="Times New Roman"/>
          <w:sz w:val="24"/>
          <w:szCs w:val="24"/>
        </w:rPr>
        <w:t>duração</w:t>
      </w:r>
      <w:r w:rsidR="002F24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EB4">
        <w:rPr>
          <w:rFonts w:ascii="Times New Roman" w:hAnsi="Times New Roman" w:cs="Times New Roman"/>
          <w:sz w:val="24"/>
          <w:szCs w:val="24"/>
        </w:rPr>
        <w:t>especí</w:t>
      </w:r>
      <w:r w:rsidR="00782F75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782F75">
        <w:rPr>
          <w:rFonts w:ascii="Times New Roman" w:hAnsi="Times New Roman" w:cs="Times New Roman"/>
          <w:sz w:val="24"/>
          <w:szCs w:val="24"/>
        </w:rPr>
        <w:t xml:space="preserve">, não podendo exceder </w:t>
      </w:r>
      <w:r w:rsidR="00B62EB4">
        <w:rPr>
          <w:rFonts w:ascii="Times New Roman" w:hAnsi="Times New Roman" w:cs="Times New Roman"/>
          <w:sz w:val="24"/>
          <w:szCs w:val="24"/>
        </w:rPr>
        <w:t>trinta</w:t>
      </w:r>
      <w:r w:rsidR="002F246E">
        <w:rPr>
          <w:rFonts w:ascii="Times New Roman" w:hAnsi="Times New Roman" w:cs="Times New Roman"/>
          <w:sz w:val="24"/>
          <w:szCs w:val="24"/>
        </w:rPr>
        <w:t xml:space="preserve"> anos</w:t>
      </w:r>
      <w:r w:rsidR="00565ECB">
        <w:rPr>
          <w:rFonts w:ascii="Times New Roman" w:hAnsi="Times New Roman" w:cs="Times New Roman"/>
          <w:sz w:val="24"/>
          <w:szCs w:val="24"/>
        </w:rPr>
        <w:t>;</w:t>
      </w:r>
      <w:r w:rsidR="00782F75">
        <w:rPr>
          <w:rFonts w:ascii="Times New Roman" w:hAnsi="Times New Roman" w:cs="Times New Roman"/>
          <w:sz w:val="24"/>
          <w:szCs w:val="24"/>
        </w:rPr>
        <w:t xml:space="preserve"> enquanto a m</w:t>
      </w:r>
      <w:r w:rsidR="002F246E">
        <w:rPr>
          <w:rFonts w:ascii="Times New Roman" w:hAnsi="Times New Roman" w:cs="Times New Roman"/>
          <w:sz w:val="24"/>
          <w:szCs w:val="24"/>
        </w:rPr>
        <w:t>edida</w:t>
      </w:r>
      <w:r w:rsidR="00782F75">
        <w:rPr>
          <w:rFonts w:ascii="Times New Roman" w:hAnsi="Times New Roman" w:cs="Times New Roman"/>
          <w:sz w:val="24"/>
          <w:szCs w:val="24"/>
        </w:rPr>
        <w:t xml:space="preserve"> de s</w:t>
      </w:r>
      <w:r>
        <w:rPr>
          <w:rFonts w:ascii="Times New Roman" w:hAnsi="Times New Roman" w:cs="Times New Roman"/>
          <w:sz w:val="24"/>
          <w:szCs w:val="24"/>
        </w:rPr>
        <w:t>egurança,</w:t>
      </w:r>
      <w:r w:rsidR="00782F75">
        <w:rPr>
          <w:rFonts w:ascii="Times New Roman" w:hAnsi="Times New Roman" w:cs="Times New Roman"/>
          <w:sz w:val="24"/>
          <w:szCs w:val="24"/>
        </w:rPr>
        <w:t xml:space="preserve"> que é considerada mais branda por se tratar de </w:t>
      </w:r>
      <w:r w:rsidR="00565ECB">
        <w:rPr>
          <w:rFonts w:ascii="Times New Roman" w:hAnsi="Times New Roman" w:cs="Times New Roman"/>
          <w:sz w:val="24"/>
          <w:szCs w:val="24"/>
        </w:rPr>
        <w:t>sanção à agentes</w:t>
      </w:r>
      <w:r w:rsidR="00782F75">
        <w:rPr>
          <w:rFonts w:ascii="Times New Roman" w:hAnsi="Times New Roman" w:cs="Times New Roman"/>
          <w:sz w:val="24"/>
          <w:szCs w:val="24"/>
        </w:rPr>
        <w:t xml:space="preserve"> incapaz</w:t>
      </w:r>
      <w:r w:rsidR="007470C3">
        <w:rPr>
          <w:rFonts w:ascii="Times New Roman" w:hAnsi="Times New Roman" w:cs="Times New Roman"/>
          <w:sz w:val="24"/>
          <w:szCs w:val="24"/>
        </w:rPr>
        <w:t>es</w:t>
      </w:r>
      <w:r w:rsidR="00565ECB">
        <w:rPr>
          <w:rFonts w:ascii="Times New Roman" w:hAnsi="Times New Roman" w:cs="Times New Roman"/>
          <w:sz w:val="24"/>
          <w:szCs w:val="24"/>
        </w:rPr>
        <w:t xml:space="preserve"> que cometeram um injusto penal</w:t>
      </w:r>
      <w:r w:rsidR="007470C3">
        <w:rPr>
          <w:rFonts w:ascii="Times New Roman" w:hAnsi="Times New Roman" w:cs="Times New Roman"/>
          <w:sz w:val="24"/>
          <w:szCs w:val="24"/>
        </w:rPr>
        <w:t xml:space="preserve">, não possui </w:t>
      </w:r>
      <w:r>
        <w:rPr>
          <w:rFonts w:ascii="Times New Roman" w:hAnsi="Times New Roman" w:cs="Times New Roman"/>
          <w:sz w:val="24"/>
          <w:szCs w:val="24"/>
        </w:rPr>
        <w:t xml:space="preserve">temporalidade </w:t>
      </w:r>
      <w:r w:rsidR="00B62EB4">
        <w:rPr>
          <w:rFonts w:ascii="Times New Roman" w:hAnsi="Times New Roman" w:cs="Times New Roman"/>
          <w:sz w:val="24"/>
          <w:szCs w:val="24"/>
        </w:rPr>
        <w:t>máxima</w:t>
      </w:r>
      <w:r>
        <w:rPr>
          <w:rFonts w:ascii="Times New Roman" w:hAnsi="Times New Roman" w:cs="Times New Roman"/>
          <w:sz w:val="24"/>
          <w:szCs w:val="24"/>
        </w:rPr>
        <w:t>, apenas u</w:t>
      </w:r>
      <w:r w:rsidR="00B62EB4">
        <w:rPr>
          <w:rFonts w:ascii="Times New Roman" w:hAnsi="Times New Roman" w:cs="Times New Roman"/>
          <w:sz w:val="24"/>
          <w:szCs w:val="24"/>
        </w:rPr>
        <w:t xml:space="preserve">ma convenção de tempo mínimo de um à três anos, podendo ser estendida mediante </w:t>
      </w:r>
      <w:r w:rsidR="00B62EB4" w:rsidRPr="00B62EB4">
        <w:rPr>
          <w:rFonts w:ascii="Times New Roman" w:hAnsi="Times New Roman" w:cs="Times New Roman"/>
          <w:sz w:val="24"/>
          <w:szCs w:val="24"/>
        </w:rPr>
        <w:t>o grau de periculosidade</w:t>
      </w:r>
      <w:r w:rsidR="00102BE6" w:rsidRPr="00B62EB4">
        <w:rPr>
          <w:rFonts w:ascii="Times New Roman" w:hAnsi="Times New Roman" w:cs="Times New Roman"/>
          <w:sz w:val="24"/>
          <w:szCs w:val="24"/>
        </w:rPr>
        <w:t xml:space="preserve"> </w:t>
      </w:r>
      <w:r w:rsidR="00565ECB">
        <w:rPr>
          <w:rFonts w:ascii="Times New Roman" w:hAnsi="Times New Roman" w:cs="Times New Roman"/>
          <w:sz w:val="24"/>
          <w:szCs w:val="24"/>
        </w:rPr>
        <w:t>deste. Fato</w:t>
      </w:r>
      <w:r w:rsidR="00B62EB4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traz á tona uma incoerência constitucional, pois </w:t>
      </w:r>
      <w:proofErr w:type="gramStart"/>
      <w:r>
        <w:rPr>
          <w:rFonts w:ascii="Times New Roman" w:hAnsi="Times New Roman" w:cs="Times New Roman"/>
          <w:sz w:val="24"/>
          <w:szCs w:val="24"/>
        </w:rPr>
        <w:t>fere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princípios d</w:t>
      </w:r>
      <w:r w:rsidR="00DE61FD">
        <w:rPr>
          <w:rFonts w:ascii="Times New Roman" w:hAnsi="Times New Roman" w:cs="Times New Roman"/>
          <w:sz w:val="24"/>
          <w:szCs w:val="24"/>
        </w:rPr>
        <w:t xml:space="preserve">a </w:t>
      </w:r>
      <w:r w:rsidR="00B62EB4">
        <w:rPr>
          <w:rFonts w:ascii="Times New Roman" w:hAnsi="Times New Roman" w:cs="Times New Roman"/>
          <w:sz w:val="24"/>
          <w:szCs w:val="24"/>
        </w:rPr>
        <w:t xml:space="preserve">proporcionalidade, </w:t>
      </w:r>
      <w:r>
        <w:rPr>
          <w:rFonts w:ascii="Times New Roman" w:hAnsi="Times New Roman" w:cs="Times New Roman"/>
          <w:sz w:val="24"/>
          <w:szCs w:val="24"/>
        </w:rPr>
        <w:t>razoabilidade</w:t>
      </w:r>
      <w:r w:rsidR="00B62EB4">
        <w:rPr>
          <w:rFonts w:ascii="Times New Roman" w:hAnsi="Times New Roman" w:cs="Times New Roman"/>
          <w:sz w:val="24"/>
          <w:szCs w:val="24"/>
        </w:rPr>
        <w:t xml:space="preserve">, </w:t>
      </w:r>
      <w:r w:rsidR="00565ECB">
        <w:rPr>
          <w:rFonts w:ascii="Times New Roman" w:hAnsi="Times New Roman" w:cs="Times New Roman"/>
          <w:sz w:val="24"/>
          <w:szCs w:val="24"/>
        </w:rPr>
        <w:t xml:space="preserve">legalidade, </w:t>
      </w:r>
      <w:r w:rsidR="00B62EB4">
        <w:rPr>
          <w:rFonts w:ascii="Times New Roman" w:hAnsi="Times New Roman" w:cs="Times New Roman"/>
          <w:sz w:val="24"/>
          <w:szCs w:val="24"/>
        </w:rPr>
        <w:t xml:space="preserve">dignidade da pessoa humana e </w:t>
      </w:r>
      <w:r w:rsidR="007A6E16">
        <w:rPr>
          <w:rFonts w:ascii="Times New Roman" w:hAnsi="Times New Roman" w:cs="Times New Roman"/>
          <w:sz w:val="24"/>
          <w:szCs w:val="24"/>
        </w:rPr>
        <w:t>o Estado Democrático de Direito.</w:t>
      </w:r>
      <w:r w:rsidR="002F2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4EB1" w:rsidRPr="00424EB1" w:rsidRDefault="00424EB1" w:rsidP="00424EB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17432">
        <w:rPr>
          <w:rFonts w:ascii="Times New Roman" w:hAnsi="Times New Roman" w:cs="Times New Roman"/>
          <w:sz w:val="24"/>
          <w:szCs w:val="24"/>
        </w:rPr>
        <w:t>PALAVRAS-CHAVE</w:t>
      </w:r>
      <w:r w:rsidRPr="00424E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Pena - Medida de Segurança- Temporalidade- Inconstitucionalidade- Princípios</w:t>
      </w:r>
      <w:r w:rsidR="005660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4EB1" w:rsidRDefault="00424EB1" w:rsidP="00424E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B62EB4" w:rsidRDefault="00B62EB4" w:rsidP="00424E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4EB1" w:rsidRDefault="00424EB1" w:rsidP="00424E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424EB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24EB1" w:rsidRDefault="00424EB1" w:rsidP="00424E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C9647B" w:rsidRPr="00582B1D" w:rsidRDefault="007A6E16" w:rsidP="004376B4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Mediante o Código P</w:t>
      </w:r>
      <w:r w:rsidR="00424EB1" w:rsidRPr="00582B1D">
        <w:rPr>
          <w:rFonts w:ascii="Times New Roman" w:hAnsi="Times New Roman" w:cs="Times New Roman"/>
          <w:sz w:val="24"/>
          <w:szCs w:val="24"/>
        </w:rPr>
        <w:t>enal</w:t>
      </w:r>
      <w:r>
        <w:rPr>
          <w:rFonts w:ascii="Times New Roman" w:hAnsi="Times New Roman" w:cs="Times New Roman"/>
          <w:sz w:val="24"/>
          <w:szCs w:val="24"/>
        </w:rPr>
        <w:t xml:space="preserve"> brasileiro</w:t>
      </w:r>
      <w:r w:rsidR="00424EB1" w:rsidRPr="00582B1D">
        <w:rPr>
          <w:rFonts w:ascii="Times New Roman" w:hAnsi="Times New Roman" w:cs="Times New Roman"/>
          <w:sz w:val="24"/>
          <w:szCs w:val="24"/>
        </w:rPr>
        <w:t xml:space="preserve"> a pena tem por finalidade reprovar e prevenir </w:t>
      </w:r>
      <w:r>
        <w:rPr>
          <w:rFonts w:ascii="Times New Roman" w:hAnsi="Times New Roman" w:cs="Times New Roman"/>
          <w:sz w:val="24"/>
          <w:szCs w:val="24"/>
        </w:rPr>
        <w:t>condutas i</w:t>
      </w:r>
      <w:r w:rsidR="00CF65EC">
        <w:rPr>
          <w:rFonts w:ascii="Times New Roman" w:hAnsi="Times New Roman" w:cs="Times New Roman"/>
          <w:sz w:val="24"/>
          <w:szCs w:val="24"/>
        </w:rPr>
        <w:t>lícitas provocadas por agentes imputáveis</w:t>
      </w:r>
      <w:r w:rsidR="000D71F6">
        <w:rPr>
          <w:rFonts w:ascii="Times New Roman" w:hAnsi="Times New Roman" w:cs="Times New Roman"/>
          <w:sz w:val="24"/>
          <w:szCs w:val="24"/>
        </w:rPr>
        <w:t xml:space="preserve">, almejando </w:t>
      </w:r>
      <w:r w:rsidR="000D71F6" w:rsidRPr="000D71F6">
        <w:rPr>
          <w:rFonts w:ascii="Times New Roman" w:hAnsi="Times New Roman" w:cs="Times New Roman"/>
          <w:sz w:val="24"/>
          <w:szCs w:val="24"/>
        </w:rPr>
        <w:t>a ressocialização</w:t>
      </w:r>
      <w:r w:rsidR="000D71F6">
        <w:rPr>
          <w:rFonts w:ascii="Times New Roman" w:hAnsi="Times New Roman" w:cs="Times New Roman"/>
          <w:sz w:val="24"/>
          <w:szCs w:val="24"/>
        </w:rPr>
        <w:t xml:space="preserve">, </w:t>
      </w:r>
      <w:r w:rsidR="00DC6260">
        <w:rPr>
          <w:rFonts w:ascii="Times New Roman" w:hAnsi="Times New Roman" w:cs="Times New Roman"/>
          <w:sz w:val="24"/>
          <w:szCs w:val="24"/>
        </w:rPr>
        <w:t xml:space="preserve">implica </w:t>
      </w:r>
      <w:r>
        <w:rPr>
          <w:rFonts w:ascii="Times New Roman" w:hAnsi="Times New Roman" w:cs="Times New Roman"/>
          <w:sz w:val="24"/>
          <w:szCs w:val="24"/>
        </w:rPr>
        <w:t>em reclusão deste</w:t>
      </w:r>
      <w:r w:rsidR="00DC62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ambiente penitenciá</w:t>
      </w:r>
      <w:r w:rsidR="000D71F6">
        <w:rPr>
          <w:rFonts w:ascii="Times New Roman" w:hAnsi="Times New Roman" w:cs="Times New Roman"/>
          <w:sz w:val="24"/>
          <w:szCs w:val="24"/>
        </w:rPr>
        <w:t>rio, não podendo</w:t>
      </w:r>
      <w:r w:rsidR="00DC6260">
        <w:rPr>
          <w:rFonts w:ascii="Times New Roman" w:hAnsi="Times New Roman" w:cs="Times New Roman"/>
          <w:sz w:val="24"/>
          <w:szCs w:val="24"/>
        </w:rPr>
        <w:t xml:space="preserve"> ultrapassar do fixado período de 30 ano</w:t>
      </w:r>
      <w:r w:rsidR="000D71F6">
        <w:rPr>
          <w:rFonts w:ascii="Times New Roman" w:hAnsi="Times New Roman" w:cs="Times New Roman"/>
          <w:sz w:val="24"/>
          <w:szCs w:val="24"/>
        </w:rPr>
        <w:t xml:space="preserve">s, </w:t>
      </w:r>
      <w:r w:rsidR="00E31FA0">
        <w:rPr>
          <w:rFonts w:ascii="Times New Roman" w:hAnsi="Times New Roman" w:cs="Times New Roman"/>
          <w:sz w:val="24"/>
          <w:szCs w:val="24"/>
        </w:rPr>
        <w:t>ao passo</w:t>
      </w:r>
      <w:r w:rsidR="00582B1D" w:rsidRPr="00582B1D">
        <w:rPr>
          <w:rFonts w:ascii="Times New Roman" w:hAnsi="Times New Roman" w:cs="Times New Roman"/>
          <w:sz w:val="24"/>
          <w:szCs w:val="24"/>
        </w:rPr>
        <w:t xml:space="preserve"> que a medida de segurança</w:t>
      </w:r>
      <w:r w:rsidR="00E31FA0">
        <w:rPr>
          <w:rFonts w:ascii="Times New Roman" w:hAnsi="Times New Roman" w:cs="Times New Roman"/>
          <w:sz w:val="24"/>
          <w:szCs w:val="24"/>
        </w:rPr>
        <w:t xml:space="preserve"> </w:t>
      </w:r>
      <w:r w:rsidR="00DC6260">
        <w:rPr>
          <w:rFonts w:ascii="Times New Roman" w:hAnsi="Times New Roman" w:cs="Times New Roman"/>
          <w:sz w:val="24"/>
          <w:szCs w:val="24"/>
        </w:rPr>
        <w:t>tem natureza curativa e preventiva, aplicada a</w:t>
      </w:r>
      <w:r w:rsidR="000D71F6">
        <w:rPr>
          <w:rFonts w:ascii="Times New Roman" w:hAnsi="Times New Roman" w:cs="Times New Roman"/>
          <w:sz w:val="24"/>
          <w:szCs w:val="24"/>
        </w:rPr>
        <w:t>o agente incapaz infrator</w:t>
      </w:r>
      <w:r w:rsidR="00DC6260">
        <w:rPr>
          <w:rFonts w:ascii="Times New Roman" w:hAnsi="Times New Roman" w:cs="Times New Roman"/>
          <w:sz w:val="24"/>
          <w:szCs w:val="24"/>
        </w:rPr>
        <w:t>,</w:t>
      </w:r>
      <w:r w:rsidR="000D71F6">
        <w:rPr>
          <w:rFonts w:ascii="Times New Roman" w:hAnsi="Times New Roman" w:cs="Times New Roman"/>
          <w:sz w:val="24"/>
          <w:szCs w:val="24"/>
        </w:rPr>
        <w:t xml:space="preserve"> </w:t>
      </w:r>
      <w:r w:rsidR="00DC6260">
        <w:rPr>
          <w:rFonts w:ascii="Times New Roman" w:hAnsi="Times New Roman" w:cs="Times New Roman"/>
          <w:sz w:val="24"/>
          <w:szCs w:val="24"/>
        </w:rPr>
        <w:t>considerada</w:t>
      </w:r>
      <w:r w:rsidR="000D71F6">
        <w:rPr>
          <w:rFonts w:ascii="Times New Roman" w:hAnsi="Times New Roman" w:cs="Times New Roman"/>
          <w:sz w:val="24"/>
          <w:szCs w:val="24"/>
        </w:rPr>
        <w:t>, portanto,</w:t>
      </w:r>
      <w:r w:rsidR="00DC6260">
        <w:rPr>
          <w:rFonts w:ascii="Times New Roman" w:hAnsi="Times New Roman" w:cs="Times New Roman"/>
          <w:sz w:val="24"/>
          <w:szCs w:val="24"/>
        </w:rPr>
        <w:t xml:space="preserve"> mais branda por</w:t>
      </w:r>
      <w:r w:rsidR="000D71F6">
        <w:rPr>
          <w:rFonts w:ascii="Times New Roman" w:hAnsi="Times New Roman" w:cs="Times New Roman"/>
          <w:sz w:val="24"/>
          <w:szCs w:val="24"/>
        </w:rPr>
        <w:t xml:space="preserve"> </w:t>
      </w:r>
      <w:r w:rsidR="00AA09DC">
        <w:rPr>
          <w:rFonts w:ascii="Times New Roman" w:hAnsi="Times New Roman" w:cs="Times New Roman"/>
          <w:sz w:val="24"/>
          <w:szCs w:val="24"/>
        </w:rPr>
        <w:t>destinar este a hospital de custódia e tratamento psiquiátrico ou ambulatorial, na pretensão de</w:t>
      </w:r>
      <w:r w:rsidR="00E31FA0">
        <w:rPr>
          <w:rFonts w:ascii="Times New Roman" w:hAnsi="Times New Roman" w:cs="Times New Roman"/>
          <w:sz w:val="24"/>
          <w:szCs w:val="24"/>
        </w:rPr>
        <w:t xml:space="preserve"> </w:t>
      </w:r>
      <w:r w:rsidR="00582B1D" w:rsidRPr="00582B1D">
        <w:rPr>
          <w:rFonts w:ascii="Times New Roman" w:hAnsi="Times New Roman" w:cs="Times New Roman"/>
          <w:sz w:val="24"/>
          <w:szCs w:val="24"/>
        </w:rPr>
        <w:t>alcança</w:t>
      </w:r>
      <w:r w:rsidR="00E31FA0">
        <w:rPr>
          <w:rFonts w:ascii="Times New Roman" w:hAnsi="Times New Roman" w:cs="Times New Roman"/>
          <w:sz w:val="24"/>
          <w:szCs w:val="24"/>
        </w:rPr>
        <w:t xml:space="preserve">r </w:t>
      </w:r>
      <w:r w:rsidR="00AA09DC">
        <w:rPr>
          <w:rFonts w:ascii="Times New Roman" w:hAnsi="Times New Roman" w:cs="Times New Roman"/>
          <w:sz w:val="24"/>
          <w:szCs w:val="24"/>
        </w:rPr>
        <w:t>su</w:t>
      </w:r>
      <w:r w:rsidR="00582B1D">
        <w:rPr>
          <w:rFonts w:ascii="Times New Roman" w:hAnsi="Times New Roman" w:cs="Times New Roman"/>
          <w:sz w:val="24"/>
          <w:szCs w:val="24"/>
        </w:rPr>
        <w:t>a cura</w:t>
      </w:r>
      <w:r w:rsidR="00DC6260">
        <w:rPr>
          <w:rFonts w:ascii="Times New Roman" w:hAnsi="Times New Roman" w:cs="Times New Roman"/>
          <w:sz w:val="24"/>
          <w:szCs w:val="24"/>
        </w:rPr>
        <w:t>,</w:t>
      </w:r>
      <w:r w:rsidR="00AA09DC">
        <w:rPr>
          <w:rFonts w:ascii="Times New Roman" w:hAnsi="Times New Roman" w:cs="Times New Roman"/>
          <w:sz w:val="24"/>
          <w:szCs w:val="24"/>
        </w:rPr>
        <w:t xml:space="preserve"> podendo perdurar </w:t>
      </w:r>
      <w:r w:rsidR="00DC6260">
        <w:rPr>
          <w:rFonts w:ascii="Times New Roman" w:hAnsi="Times New Roman" w:cs="Times New Roman"/>
          <w:sz w:val="24"/>
          <w:szCs w:val="24"/>
        </w:rPr>
        <w:t>até a cessação de periculosidade do a</w:t>
      </w:r>
      <w:r w:rsidR="00AA09DC">
        <w:rPr>
          <w:rFonts w:ascii="Times New Roman" w:hAnsi="Times New Roman" w:cs="Times New Roman"/>
          <w:sz w:val="24"/>
          <w:szCs w:val="24"/>
        </w:rPr>
        <w:t>gente</w:t>
      </w:r>
      <w:r w:rsidR="00582B1D">
        <w:rPr>
          <w:rFonts w:ascii="Times New Roman" w:hAnsi="Times New Roman" w:cs="Times New Roman"/>
          <w:sz w:val="24"/>
          <w:szCs w:val="24"/>
        </w:rPr>
        <w:t xml:space="preserve">. </w:t>
      </w:r>
      <w:r w:rsidR="00AA09DC">
        <w:rPr>
          <w:rFonts w:ascii="Times New Roman" w:hAnsi="Times New Roman" w:cs="Times New Roman"/>
          <w:sz w:val="24"/>
          <w:szCs w:val="24"/>
        </w:rPr>
        <w:t xml:space="preserve">Deste modo é notória a </w:t>
      </w:r>
      <w:r w:rsidR="00AA09DC">
        <w:rPr>
          <w:rFonts w:ascii="Times New Roman" w:hAnsi="Times New Roman" w:cs="Times New Roman"/>
          <w:sz w:val="24"/>
          <w:szCs w:val="24"/>
        </w:rPr>
        <w:lastRenderedPageBreak/>
        <w:t>existência de</w:t>
      </w:r>
      <w:r w:rsidR="00C9647B">
        <w:rPr>
          <w:rFonts w:ascii="Times New Roman" w:hAnsi="Times New Roman" w:cs="Times New Roman"/>
          <w:sz w:val="24"/>
          <w:szCs w:val="24"/>
        </w:rPr>
        <w:t xml:space="preserve"> um descompasso </w:t>
      </w:r>
      <w:r w:rsidR="00CF65EC">
        <w:rPr>
          <w:rFonts w:ascii="Times New Roman" w:hAnsi="Times New Roman" w:cs="Times New Roman"/>
          <w:sz w:val="24"/>
          <w:szCs w:val="24"/>
        </w:rPr>
        <w:t>entre os dois tipos de sanção</w:t>
      </w:r>
      <w:r w:rsidR="00C9647B">
        <w:rPr>
          <w:rFonts w:ascii="Times New Roman" w:hAnsi="Times New Roman" w:cs="Times New Roman"/>
          <w:sz w:val="24"/>
          <w:szCs w:val="24"/>
        </w:rPr>
        <w:t>, pois a primeira apresenta um tempo determinado, enquanto a segunda não</w:t>
      </w:r>
      <w:r w:rsidR="00AA09DC">
        <w:rPr>
          <w:rFonts w:ascii="Times New Roman" w:hAnsi="Times New Roman" w:cs="Times New Roman"/>
          <w:sz w:val="24"/>
          <w:szCs w:val="24"/>
        </w:rPr>
        <w:t>, prolongando-se na tentativa de que o infrator retome</w:t>
      </w:r>
      <w:r w:rsidR="00C9647B">
        <w:rPr>
          <w:rFonts w:ascii="Times New Roman" w:hAnsi="Times New Roman" w:cs="Times New Roman"/>
          <w:sz w:val="24"/>
          <w:szCs w:val="24"/>
        </w:rPr>
        <w:t xml:space="preserve"> sua sanidade</w:t>
      </w:r>
      <w:r w:rsidR="009D3A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667" w:rsidRDefault="00C267F5" w:rsidP="004376B4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evidencia á</w:t>
      </w:r>
      <w:r w:rsidR="00AA09DC">
        <w:rPr>
          <w:rFonts w:ascii="Times New Roman" w:hAnsi="Times New Roman" w:cs="Times New Roman"/>
          <w:sz w:val="24"/>
          <w:szCs w:val="24"/>
        </w:rPr>
        <w:t xml:space="preserve"> primeiro momento a visível</w:t>
      </w:r>
      <w:r w:rsidR="00EB1667">
        <w:rPr>
          <w:rFonts w:ascii="Times New Roman" w:hAnsi="Times New Roman" w:cs="Times New Roman"/>
          <w:sz w:val="24"/>
          <w:szCs w:val="24"/>
        </w:rPr>
        <w:t xml:space="preserve"> di</w:t>
      </w:r>
      <w:r w:rsidR="00C9647B" w:rsidRPr="00C9647B">
        <w:rPr>
          <w:rFonts w:ascii="Times New Roman" w:hAnsi="Times New Roman" w:cs="Times New Roman"/>
          <w:sz w:val="24"/>
          <w:szCs w:val="24"/>
        </w:rPr>
        <w:t>stinção</w:t>
      </w:r>
      <w:r w:rsidR="00EB1667">
        <w:rPr>
          <w:rFonts w:ascii="Times New Roman" w:hAnsi="Times New Roman" w:cs="Times New Roman"/>
          <w:sz w:val="24"/>
          <w:szCs w:val="24"/>
        </w:rPr>
        <w:t xml:space="preserve"> </w:t>
      </w:r>
      <w:r w:rsidR="005801BD">
        <w:rPr>
          <w:rFonts w:ascii="Times New Roman" w:hAnsi="Times New Roman" w:cs="Times New Roman"/>
          <w:sz w:val="24"/>
          <w:szCs w:val="24"/>
        </w:rPr>
        <w:t>dos d</w:t>
      </w:r>
      <w:r w:rsidR="00E5102E">
        <w:rPr>
          <w:rFonts w:ascii="Times New Roman" w:hAnsi="Times New Roman" w:cs="Times New Roman"/>
          <w:sz w:val="24"/>
          <w:szCs w:val="24"/>
        </w:rPr>
        <w:t xml:space="preserve">ois agentes </w:t>
      </w:r>
      <w:r w:rsidR="00AA09DC">
        <w:rPr>
          <w:rFonts w:ascii="Times New Roman" w:hAnsi="Times New Roman" w:cs="Times New Roman"/>
          <w:sz w:val="24"/>
          <w:szCs w:val="24"/>
        </w:rPr>
        <w:t>mencionados</w:t>
      </w:r>
      <w:r w:rsidR="00EB1667">
        <w:rPr>
          <w:rFonts w:ascii="Times New Roman" w:hAnsi="Times New Roman" w:cs="Times New Roman"/>
          <w:sz w:val="24"/>
          <w:szCs w:val="24"/>
        </w:rPr>
        <w:t xml:space="preserve">, </w:t>
      </w:r>
      <w:r w:rsidR="004376B4">
        <w:rPr>
          <w:rFonts w:ascii="Times New Roman" w:hAnsi="Times New Roman" w:cs="Times New Roman"/>
          <w:sz w:val="24"/>
          <w:szCs w:val="24"/>
        </w:rPr>
        <w:t>ferindo assim</w:t>
      </w:r>
      <w:r w:rsidR="00CF65EC">
        <w:rPr>
          <w:rFonts w:ascii="Times New Roman" w:hAnsi="Times New Roman" w:cs="Times New Roman"/>
          <w:sz w:val="24"/>
          <w:szCs w:val="24"/>
        </w:rPr>
        <w:t xml:space="preserve"> o principio da legalidade e o estado Democrático de Direito, os qu</w:t>
      </w:r>
      <w:r w:rsidR="00765D02">
        <w:rPr>
          <w:rFonts w:ascii="Times New Roman" w:hAnsi="Times New Roman" w:cs="Times New Roman"/>
          <w:sz w:val="24"/>
          <w:szCs w:val="24"/>
        </w:rPr>
        <w:t>ais defendem ser assegurado a</w:t>
      </w:r>
      <w:r w:rsidR="00CF65EC">
        <w:rPr>
          <w:rFonts w:ascii="Times New Roman" w:hAnsi="Times New Roman" w:cs="Times New Roman"/>
          <w:sz w:val="24"/>
          <w:szCs w:val="24"/>
        </w:rPr>
        <w:t xml:space="preserve"> todo indivíduo saber o</w:t>
      </w:r>
      <w:r w:rsidR="00765D02">
        <w:rPr>
          <w:rFonts w:ascii="Times New Roman" w:hAnsi="Times New Roman" w:cs="Times New Roman"/>
          <w:sz w:val="24"/>
          <w:szCs w:val="24"/>
        </w:rPr>
        <w:t xml:space="preserve"> período exato em que estará sujeito a sanção</w:t>
      </w:r>
      <w:r w:rsidR="005801BD">
        <w:rPr>
          <w:rFonts w:ascii="Times New Roman" w:hAnsi="Times New Roman" w:cs="Times New Roman"/>
          <w:sz w:val="24"/>
          <w:szCs w:val="24"/>
        </w:rPr>
        <w:t>,</w:t>
      </w:r>
      <w:r w:rsidR="00CF65EC">
        <w:rPr>
          <w:rFonts w:ascii="Times New Roman" w:hAnsi="Times New Roman" w:cs="Times New Roman"/>
          <w:sz w:val="24"/>
          <w:szCs w:val="24"/>
        </w:rPr>
        <w:t xml:space="preserve"> logo</w:t>
      </w:r>
      <w:r w:rsidR="00CF65EC" w:rsidRPr="00CF65EC">
        <w:t xml:space="preserve"> </w:t>
      </w:r>
      <w:r w:rsidR="00CF65EC">
        <w:rPr>
          <w:rFonts w:ascii="Times New Roman" w:hAnsi="Times New Roman" w:cs="Times New Roman"/>
          <w:sz w:val="24"/>
          <w:szCs w:val="24"/>
        </w:rPr>
        <w:t xml:space="preserve">se um deles tem esse conhecimento por ser de direito </w:t>
      </w:r>
      <w:r w:rsidR="005801BD">
        <w:rPr>
          <w:rFonts w:ascii="Times New Roman" w:hAnsi="Times New Roman" w:cs="Times New Roman"/>
          <w:sz w:val="24"/>
          <w:szCs w:val="24"/>
        </w:rPr>
        <w:t xml:space="preserve">se faz justo e necessário que o </w:t>
      </w:r>
      <w:r w:rsidR="00765D02">
        <w:rPr>
          <w:rFonts w:ascii="Times New Roman" w:hAnsi="Times New Roman" w:cs="Times New Roman"/>
          <w:sz w:val="24"/>
          <w:szCs w:val="24"/>
        </w:rPr>
        <w:t>outro também o tenha</w:t>
      </w:r>
      <w:r w:rsidR="007470C3">
        <w:rPr>
          <w:rFonts w:ascii="Times New Roman" w:hAnsi="Times New Roman" w:cs="Times New Roman"/>
          <w:sz w:val="24"/>
          <w:szCs w:val="24"/>
        </w:rPr>
        <w:t xml:space="preserve">. A </w:t>
      </w:r>
      <w:r w:rsidR="005801BD">
        <w:rPr>
          <w:rFonts w:ascii="Times New Roman" w:hAnsi="Times New Roman" w:cs="Times New Roman"/>
          <w:sz w:val="24"/>
          <w:szCs w:val="24"/>
        </w:rPr>
        <w:t>falta do limite temporal da m</w:t>
      </w:r>
      <w:r w:rsidR="00102BE6">
        <w:rPr>
          <w:rFonts w:ascii="Times New Roman" w:hAnsi="Times New Roman" w:cs="Times New Roman"/>
          <w:sz w:val="24"/>
          <w:szCs w:val="24"/>
        </w:rPr>
        <w:t>edida de segurança atinge consequentemente</w:t>
      </w:r>
      <w:r w:rsidR="005801BD">
        <w:rPr>
          <w:rFonts w:ascii="Times New Roman" w:hAnsi="Times New Roman" w:cs="Times New Roman"/>
          <w:sz w:val="24"/>
          <w:szCs w:val="24"/>
        </w:rPr>
        <w:t xml:space="preserve"> </w:t>
      </w:r>
      <w:r w:rsidR="00EB1667">
        <w:rPr>
          <w:rFonts w:ascii="Times New Roman" w:hAnsi="Times New Roman" w:cs="Times New Roman"/>
          <w:sz w:val="24"/>
          <w:szCs w:val="24"/>
        </w:rPr>
        <w:t>o princípio da P</w:t>
      </w:r>
      <w:r w:rsidR="004376B4">
        <w:rPr>
          <w:rFonts w:ascii="Times New Roman" w:hAnsi="Times New Roman" w:cs="Times New Roman"/>
          <w:sz w:val="24"/>
          <w:szCs w:val="24"/>
        </w:rPr>
        <w:t>roporcionalidade</w:t>
      </w:r>
      <w:r w:rsidR="00EB1667">
        <w:rPr>
          <w:rFonts w:ascii="Times New Roman" w:hAnsi="Times New Roman" w:cs="Times New Roman"/>
          <w:sz w:val="24"/>
          <w:szCs w:val="24"/>
        </w:rPr>
        <w:t xml:space="preserve"> e Razoabilidade</w:t>
      </w:r>
      <w:r w:rsidR="005801BD">
        <w:rPr>
          <w:rFonts w:ascii="Times New Roman" w:hAnsi="Times New Roman" w:cs="Times New Roman"/>
          <w:sz w:val="24"/>
          <w:szCs w:val="24"/>
        </w:rPr>
        <w:t>, os quais</w:t>
      </w:r>
      <w:r w:rsidR="004376B4">
        <w:rPr>
          <w:rFonts w:ascii="Times New Roman" w:hAnsi="Times New Roman" w:cs="Times New Roman"/>
          <w:sz w:val="24"/>
          <w:szCs w:val="24"/>
        </w:rPr>
        <w:t xml:space="preserve"> afirma</w:t>
      </w:r>
      <w:r w:rsidR="00EB1667">
        <w:rPr>
          <w:rFonts w:ascii="Times New Roman" w:hAnsi="Times New Roman" w:cs="Times New Roman"/>
          <w:sz w:val="24"/>
          <w:szCs w:val="24"/>
        </w:rPr>
        <w:t>m</w:t>
      </w:r>
      <w:r w:rsidR="004376B4">
        <w:rPr>
          <w:rFonts w:ascii="Times New Roman" w:hAnsi="Times New Roman" w:cs="Times New Roman"/>
          <w:sz w:val="24"/>
          <w:szCs w:val="24"/>
        </w:rPr>
        <w:t xml:space="preserve"> que deve existir um juízo de ponderação ent</w:t>
      </w:r>
      <w:r w:rsidR="00765D02">
        <w:rPr>
          <w:rFonts w:ascii="Times New Roman" w:hAnsi="Times New Roman" w:cs="Times New Roman"/>
          <w:sz w:val="24"/>
          <w:szCs w:val="24"/>
        </w:rPr>
        <w:t>ra a pena e a conduta ilegal</w:t>
      </w:r>
      <w:r w:rsidR="005801BD">
        <w:rPr>
          <w:rFonts w:ascii="Times New Roman" w:hAnsi="Times New Roman" w:cs="Times New Roman"/>
          <w:sz w:val="24"/>
          <w:szCs w:val="24"/>
        </w:rPr>
        <w:t>.</w:t>
      </w:r>
      <w:r w:rsidR="004376B4">
        <w:rPr>
          <w:rFonts w:ascii="Times New Roman" w:hAnsi="Times New Roman" w:cs="Times New Roman"/>
          <w:sz w:val="24"/>
          <w:szCs w:val="24"/>
        </w:rPr>
        <w:t xml:space="preserve"> </w:t>
      </w:r>
      <w:r w:rsidR="005801BD">
        <w:rPr>
          <w:rFonts w:ascii="Times New Roman" w:hAnsi="Times New Roman" w:cs="Times New Roman"/>
          <w:sz w:val="24"/>
          <w:szCs w:val="24"/>
        </w:rPr>
        <w:t>O prolongamen</w:t>
      </w:r>
      <w:r w:rsidR="00EB1667">
        <w:rPr>
          <w:rFonts w:ascii="Times New Roman" w:hAnsi="Times New Roman" w:cs="Times New Roman"/>
          <w:sz w:val="24"/>
          <w:szCs w:val="24"/>
        </w:rPr>
        <w:t>to exaustivo da medida de segurança recai na prisão perpétua, que é medida constitucio</w:t>
      </w:r>
      <w:r w:rsidR="005801BD">
        <w:rPr>
          <w:rFonts w:ascii="Times New Roman" w:hAnsi="Times New Roman" w:cs="Times New Roman"/>
          <w:sz w:val="24"/>
          <w:szCs w:val="24"/>
        </w:rPr>
        <w:t>nalmente proibida em Cláusula Pétre</w:t>
      </w:r>
      <w:r w:rsidR="00EB1667">
        <w:rPr>
          <w:rFonts w:ascii="Times New Roman" w:hAnsi="Times New Roman" w:cs="Times New Roman"/>
          <w:sz w:val="24"/>
          <w:szCs w:val="24"/>
        </w:rPr>
        <w:t>a e no princípio da Dignidade da Pessoa Humana.</w:t>
      </w:r>
    </w:p>
    <w:p w:rsidR="007470C3" w:rsidRDefault="00EB1667" w:rsidP="004376B4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este trabalho abordará as contradições </w:t>
      </w:r>
      <w:r w:rsidR="00300CBB">
        <w:rPr>
          <w:rFonts w:ascii="Times New Roman" w:hAnsi="Times New Roman" w:cs="Times New Roman"/>
          <w:sz w:val="24"/>
          <w:szCs w:val="24"/>
        </w:rPr>
        <w:t>citadas,</w:t>
      </w:r>
      <w:r w:rsidR="00DE61FD">
        <w:rPr>
          <w:rFonts w:ascii="Times New Roman" w:hAnsi="Times New Roman" w:cs="Times New Roman"/>
          <w:sz w:val="24"/>
          <w:szCs w:val="24"/>
        </w:rPr>
        <w:t xml:space="preserve"> postulando críticas </w:t>
      </w:r>
      <w:proofErr w:type="gramStart"/>
      <w:r w:rsidR="00DE61F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E61FD">
        <w:rPr>
          <w:rFonts w:ascii="Times New Roman" w:hAnsi="Times New Roman" w:cs="Times New Roman"/>
          <w:sz w:val="24"/>
          <w:szCs w:val="24"/>
        </w:rPr>
        <w:t xml:space="preserve"> indeterminação</w:t>
      </w:r>
      <w:r w:rsidR="00566087">
        <w:rPr>
          <w:rFonts w:ascii="Times New Roman" w:hAnsi="Times New Roman" w:cs="Times New Roman"/>
          <w:sz w:val="24"/>
          <w:szCs w:val="24"/>
        </w:rPr>
        <w:t xml:space="preserve"> temporal que se faz presente na aplicação da medida de segurança, a</w:t>
      </w:r>
      <w:r w:rsidR="00102BE6">
        <w:rPr>
          <w:rFonts w:ascii="Times New Roman" w:hAnsi="Times New Roman" w:cs="Times New Roman"/>
          <w:sz w:val="24"/>
          <w:szCs w:val="24"/>
        </w:rPr>
        <w:t xml:space="preserve"> </w:t>
      </w:r>
      <w:r w:rsidR="00566087">
        <w:rPr>
          <w:rFonts w:ascii="Times New Roman" w:hAnsi="Times New Roman" w:cs="Times New Roman"/>
          <w:sz w:val="24"/>
          <w:szCs w:val="24"/>
        </w:rPr>
        <w:t>fim de garantir que os dispositivos jurídicos, sem exceções, sigam a legalidade constitucional consistentes na</w:t>
      </w:r>
      <w:r w:rsidR="00102BE6">
        <w:rPr>
          <w:rFonts w:ascii="Times New Roman" w:hAnsi="Times New Roman" w:cs="Times New Roman"/>
          <w:sz w:val="24"/>
          <w:szCs w:val="24"/>
        </w:rPr>
        <w:t>s</w:t>
      </w:r>
      <w:r w:rsidR="00566087">
        <w:rPr>
          <w:rFonts w:ascii="Times New Roman" w:hAnsi="Times New Roman" w:cs="Times New Roman"/>
          <w:sz w:val="24"/>
          <w:szCs w:val="24"/>
        </w:rPr>
        <w:t xml:space="preserve"> normas que regem a sociedade.</w:t>
      </w:r>
    </w:p>
    <w:p w:rsidR="00C267F5" w:rsidRDefault="00C267F5" w:rsidP="0080349B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67F5" w:rsidRDefault="00C267F5" w:rsidP="004376B4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67F5" w:rsidRDefault="00C267F5" w:rsidP="00C267F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67F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267F5">
        <w:rPr>
          <w:rFonts w:ascii="Times New Roman" w:hAnsi="Times New Roman" w:cs="Times New Roman"/>
          <w:b/>
          <w:sz w:val="24"/>
          <w:szCs w:val="24"/>
        </w:rPr>
        <w:t xml:space="preserve"> CONCEITOS E REQUISITOS</w:t>
      </w:r>
    </w:p>
    <w:p w:rsidR="0082727D" w:rsidRDefault="003D4D73" w:rsidP="0086002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A378E0">
        <w:rPr>
          <w:rFonts w:ascii="Times New Roman" w:hAnsi="Times New Roman" w:cs="Times New Roman"/>
          <w:sz w:val="24"/>
          <w:szCs w:val="24"/>
        </w:rPr>
        <w:t>Direitos F</w:t>
      </w:r>
      <w:r w:rsidR="0082727D">
        <w:rPr>
          <w:rFonts w:ascii="Times New Roman" w:hAnsi="Times New Roman" w:cs="Times New Roman"/>
          <w:sz w:val="24"/>
          <w:szCs w:val="24"/>
        </w:rPr>
        <w:t xml:space="preserve">undamentais </w:t>
      </w:r>
      <w:r w:rsidR="00A378E0">
        <w:rPr>
          <w:rFonts w:ascii="Times New Roman" w:hAnsi="Times New Roman" w:cs="Times New Roman"/>
          <w:sz w:val="24"/>
          <w:szCs w:val="24"/>
        </w:rPr>
        <w:t>são garantias</w:t>
      </w:r>
      <w:r>
        <w:rPr>
          <w:rFonts w:ascii="Times New Roman" w:hAnsi="Times New Roman" w:cs="Times New Roman"/>
          <w:sz w:val="24"/>
          <w:szCs w:val="24"/>
        </w:rPr>
        <w:t xml:space="preserve"> intrínsecas na Constituição, a qual </w:t>
      </w:r>
      <w:r w:rsidR="00A378E0">
        <w:rPr>
          <w:rFonts w:ascii="Times New Roman" w:hAnsi="Times New Roman" w:cs="Times New Roman"/>
          <w:sz w:val="24"/>
          <w:szCs w:val="24"/>
        </w:rPr>
        <w:t>apregoa</w:t>
      </w:r>
      <w:r>
        <w:rPr>
          <w:rFonts w:ascii="Times New Roman" w:hAnsi="Times New Roman" w:cs="Times New Roman"/>
          <w:sz w:val="24"/>
          <w:szCs w:val="24"/>
        </w:rPr>
        <w:t xml:space="preserve"> em seu artigo 5°</w:t>
      </w:r>
      <w:r w:rsidR="008272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727D" w:rsidRPr="00E5102E" w:rsidRDefault="0082727D" w:rsidP="00EC4024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E74" w:rsidRPr="00E5102E">
        <w:rPr>
          <w:rFonts w:ascii="Times New Roman" w:hAnsi="Times New Roman" w:cs="Times New Roman"/>
          <w:sz w:val="20"/>
          <w:szCs w:val="20"/>
        </w:rPr>
        <w:t>“</w:t>
      </w:r>
      <w:r w:rsidR="00F33E1B">
        <w:rPr>
          <w:rFonts w:ascii="Times New Roman" w:hAnsi="Times New Roman" w:cs="Times New Roman"/>
          <w:sz w:val="20"/>
          <w:szCs w:val="20"/>
        </w:rPr>
        <w:t>T</w:t>
      </w:r>
      <w:r w:rsidR="003D4D73" w:rsidRPr="00E5102E">
        <w:rPr>
          <w:rFonts w:ascii="Times New Roman" w:hAnsi="Times New Roman" w:cs="Times New Roman"/>
          <w:sz w:val="20"/>
          <w:szCs w:val="20"/>
        </w:rPr>
        <w:t>odos são iguais perante a lei, sem distinção de qualquer natureza, garantindo-se aos brasileiros e aos estrangeiros residentes no País a inviolabilidade, do direito à vida, à liberdade, à igualdade, à segurança e a propriedade</w:t>
      </w:r>
      <w:r w:rsidR="00746E74" w:rsidRPr="00E5102E">
        <w:rPr>
          <w:rFonts w:ascii="Times New Roman" w:hAnsi="Times New Roman" w:cs="Times New Roman"/>
          <w:sz w:val="20"/>
          <w:szCs w:val="20"/>
        </w:rPr>
        <w:t>”</w:t>
      </w:r>
      <w:r w:rsidR="003D4D73" w:rsidRPr="00E5102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2727D" w:rsidRDefault="0086002F" w:rsidP="00746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no</w:t>
      </w:r>
      <w:r w:rsidR="00746E74">
        <w:rPr>
          <w:rFonts w:ascii="Times New Roman" w:hAnsi="Times New Roman" w:cs="Times New Roman"/>
          <w:sz w:val="24"/>
          <w:szCs w:val="24"/>
        </w:rPr>
        <w:t>s</w:t>
      </w:r>
      <w:r w:rsidR="003D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seguintes </w:t>
      </w:r>
      <w:r w:rsidR="003D4D73">
        <w:rPr>
          <w:rFonts w:ascii="Times New Roman" w:hAnsi="Times New Roman" w:cs="Times New Roman"/>
          <w:sz w:val="24"/>
          <w:szCs w:val="24"/>
        </w:rPr>
        <w:t>inciso</w:t>
      </w:r>
      <w:r w:rsidR="008272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mesmo artigo</w:t>
      </w:r>
      <w:r w:rsidR="0082727D">
        <w:rPr>
          <w:rFonts w:ascii="Times New Roman" w:hAnsi="Times New Roman" w:cs="Times New Roman"/>
          <w:sz w:val="24"/>
          <w:szCs w:val="24"/>
        </w:rPr>
        <w:t>:</w:t>
      </w:r>
    </w:p>
    <w:p w:rsidR="00717B14" w:rsidRPr="00E5102E" w:rsidRDefault="00746E74" w:rsidP="00EC4024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5102E">
        <w:rPr>
          <w:rFonts w:ascii="Times New Roman" w:hAnsi="Times New Roman" w:cs="Times New Roman"/>
          <w:sz w:val="20"/>
          <w:szCs w:val="20"/>
        </w:rPr>
        <w:t xml:space="preserve">“III- </w:t>
      </w:r>
      <w:r w:rsidR="00F33E1B">
        <w:rPr>
          <w:rFonts w:ascii="Times New Roman" w:hAnsi="Times New Roman" w:cs="Times New Roman"/>
          <w:sz w:val="20"/>
          <w:szCs w:val="20"/>
        </w:rPr>
        <w:t>N</w:t>
      </w:r>
      <w:r w:rsidR="003D4D73" w:rsidRPr="00E5102E">
        <w:rPr>
          <w:rFonts w:ascii="Times New Roman" w:hAnsi="Times New Roman" w:cs="Times New Roman"/>
          <w:sz w:val="20"/>
          <w:szCs w:val="20"/>
        </w:rPr>
        <w:t xml:space="preserve">inguém será </w:t>
      </w:r>
      <w:r w:rsidR="00765D02">
        <w:rPr>
          <w:rFonts w:ascii="Times New Roman" w:hAnsi="Times New Roman" w:cs="Times New Roman"/>
          <w:sz w:val="20"/>
          <w:szCs w:val="20"/>
        </w:rPr>
        <w:t xml:space="preserve">submetido </w:t>
      </w:r>
      <w:proofErr w:type="gramStart"/>
      <w:r w:rsidR="00765D0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765D02">
        <w:rPr>
          <w:rFonts w:ascii="Times New Roman" w:hAnsi="Times New Roman" w:cs="Times New Roman"/>
          <w:sz w:val="20"/>
          <w:szCs w:val="20"/>
        </w:rPr>
        <w:t xml:space="preserve"> </w:t>
      </w:r>
      <w:r w:rsidR="0082727D" w:rsidRPr="00E5102E">
        <w:rPr>
          <w:rFonts w:ascii="Times New Roman" w:hAnsi="Times New Roman" w:cs="Times New Roman"/>
          <w:sz w:val="20"/>
          <w:szCs w:val="20"/>
        </w:rPr>
        <w:t>to</w:t>
      </w:r>
      <w:r w:rsidR="003D4D73" w:rsidRPr="00E5102E">
        <w:rPr>
          <w:rFonts w:ascii="Times New Roman" w:hAnsi="Times New Roman" w:cs="Times New Roman"/>
          <w:sz w:val="20"/>
          <w:szCs w:val="20"/>
        </w:rPr>
        <w:t>rtura</w:t>
      </w:r>
      <w:r w:rsidRPr="00E5102E">
        <w:rPr>
          <w:rFonts w:ascii="Times New Roman" w:hAnsi="Times New Roman" w:cs="Times New Roman"/>
          <w:sz w:val="20"/>
          <w:szCs w:val="20"/>
        </w:rPr>
        <w:t xml:space="preserve"> nem a tratamento desumano ou </w:t>
      </w:r>
      <w:r w:rsidR="0082727D" w:rsidRPr="00E5102E">
        <w:rPr>
          <w:rFonts w:ascii="Times New Roman" w:hAnsi="Times New Roman" w:cs="Times New Roman"/>
          <w:sz w:val="20"/>
          <w:szCs w:val="20"/>
        </w:rPr>
        <w:t>degra</w:t>
      </w:r>
      <w:r w:rsidRPr="00E5102E">
        <w:rPr>
          <w:rFonts w:ascii="Times New Roman" w:hAnsi="Times New Roman" w:cs="Times New Roman"/>
          <w:sz w:val="20"/>
          <w:szCs w:val="20"/>
        </w:rPr>
        <w:t>da</w:t>
      </w:r>
      <w:r w:rsidR="0082727D" w:rsidRPr="00E5102E">
        <w:rPr>
          <w:rFonts w:ascii="Times New Roman" w:hAnsi="Times New Roman" w:cs="Times New Roman"/>
          <w:sz w:val="20"/>
          <w:szCs w:val="20"/>
        </w:rPr>
        <w:t>nte.</w:t>
      </w:r>
    </w:p>
    <w:p w:rsidR="0082727D" w:rsidRPr="00E5102E" w:rsidRDefault="0082727D" w:rsidP="00EC4024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5102E">
        <w:rPr>
          <w:rFonts w:ascii="Times New Roman" w:hAnsi="Times New Roman" w:cs="Times New Roman"/>
          <w:sz w:val="20"/>
          <w:szCs w:val="20"/>
        </w:rPr>
        <w:t>XLVII-</w:t>
      </w:r>
      <w:r w:rsidR="00F33E1B">
        <w:rPr>
          <w:rFonts w:ascii="Times New Roman" w:hAnsi="Times New Roman" w:cs="Times New Roman"/>
          <w:sz w:val="20"/>
          <w:szCs w:val="20"/>
        </w:rPr>
        <w:t xml:space="preserve"> N</w:t>
      </w:r>
      <w:r w:rsidRPr="00E5102E">
        <w:rPr>
          <w:rFonts w:ascii="Times New Roman" w:hAnsi="Times New Roman" w:cs="Times New Roman"/>
          <w:sz w:val="20"/>
          <w:szCs w:val="20"/>
        </w:rPr>
        <w:t>ão haverá penas:</w:t>
      </w:r>
    </w:p>
    <w:p w:rsidR="00E171D2" w:rsidRPr="00E171D2" w:rsidRDefault="00E171D2" w:rsidP="00EC4024">
      <w:pPr>
        <w:pStyle w:val="SemEspaamen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171D2">
        <w:rPr>
          <w:rFonts w:ascii="Times New Roman" w:hAnsi="Times New Roman" w:cs="Times New Roman"/>
          <w:sz w:val="20"/>
          <w:szCs w:val="20"/>
        </w:rPr>
        <w:t xml:space="preserve">a) </w:t>
      </w:r>
      <w:r w:rsidR="0082727D" w:rsidRPr="00E171D2">
        <w:rPr>
          <w:rFonts w:ascii="Times New Roman" w:hAnsi="Times New Roman" w:cs="Times New Roman"/>
          <w:sz w:val="20"/>
          <w:szCs w:val="20"/>
        </w:rPr>
        <w:t>De morte, salvo em caso de guerra declarada,</w:t>
      </w:r>
      <w:r w:rsidRPr="00E171D2">
        <w:rPr>
          <w:rFonts w:ascii="Times New Roman" w:hAnsi="Times New Roman" w:cs="Times New Roman"/>
          <w:sz w:val="20"/>
          <w:szCs w:val="20"/>
        </w:rPr>
        <w:t xml:space="preserve"> nos termos do </w:t>
      </w:r>
      <w:r w:rsidR="0082727D" w:rsidRPr="00E171D2">
        <w:rPr>
          <w:rFonts w:ascii="Times New Roman" w:hAnsi="Times New Roman" w:cs="Times New Roman"/>
          <w:sz w:val="20"/>
          <w:szCs w:val="20"/>
        </w:rPr>
        <w:t>artigo 84, XIX;</w:t>
      </w:r>
    </w:p>
    <w:p w:rsidR="0082727D" w:rsidRPr="00E171D2" w:rsidRDefault="00E171D2" w:rsidP="00EC4024">
      <w:pPr>
        <w:pStyle w:val="SemEspaamen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171D2">
        <w:rPr>
          <w:rFonts w:ascii="Times New Roman" w:hAnsi="Times New Roman" w:cs="Times New Roman"/>
          <w:sz w:val="20"/>
          <w:szCs w:val="20"/>
        </w:rPr>
        <w:t xml:space="preserve">b) </w:t>
      </w:r>
      <w:r w:rsidR="00DE61FD">
        <w:rPr>
          <w:rFonts w:ascii="Times New Roman" w:hAnsi="Times New Roman" w:cs="Times New Roman"/>
          <w:sz w:val="20"/>
          <w:szCs w:val="20"/>
        </w:rPr>
        <w:t xml:space="preserve">De caráter </w:t>
      </w:r>
      <w:r w:rsidR="0082727D" w:rsidRPr="00E171D2">
        <w:rPr>
          <w:rFonts w:ascii="Times New Roman" w:hAnsi="Times New Roman" w:cs="Times New Roman"/>
          <w:sz w:val="20"/>
          <w:szCs w:val="20"/>
        </w:rPr>
        <w:t>perpétuo;</w:t>
      </w:r>
    </w:p>
    <w:p w:rsidR="0082727D" w:rsidRPr="00E171D2" w:rsidRDefault="00E171D2" w:rsidP="00EC4024">
      <w:pPr>
        <w:pStyle w:val="SemEspaamen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171D2">
        <w:rPr>
          <w:rFonts w:ascii="Times New Roman" w:hAnsi="Times New Roman" w:cs="Times New Roman"/>
          <w:sz w:val="20"/>
          <w:szCs w:val="20"/>
        </w:rPr>
        <w:t xml:space="preserve">c) </w:t>
      </w:r>
      <w:r w:rsidR="0082727D" w:rsidRPr="00E171D2">
        <w:rPr>
          <w:rFonts w:ascii="Times New Roman" w:hAnsi="Times New Roman" w:cs="Times New Roman"/>
          <w:sz w:val="20"/>
          <w:szCs w:val="20"/>
        </w:rPr>
        <w:t>De trabalhos forçados;</w:t>
      </w:r>
    </w:p>
    <w:p w:rsidR="0082727D" w:rsidRPr="00E171D2" w:rsidRDefault="00E171D2" w:rsidP="00EC4024">
      <w:pPr>
        <w:pStyle w:val="SemEspaamen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171D2">
        <w:rPr>
          <w:rFonts w:ascii="Times New Roman" w:hAnsi="Times New Roman" w:cs="Times New Roman"/>
          <w:sz w:val="20"/>
          <w:szCs w:val="20"/>
        </w:rPr>
        <w:t xml:space="preserve">d) </w:t>
      </w:r>
      <w:r w:rsidR="0082727D" w:rsidRPr="00E171D2">
        <w:rPr>
          <w:rFonts w:ascii="Times New Roman" w:hAnsi="Times New Roman" w:cs="Times New Roman"/>
          <w:sz w:val="20"/>
          <w:szCs w:val="20"/>
        </w:rPr>
        <w:t>De banimento</w:t>
      </w:r>
    </w:p>
    <w:p w:rsidR="0082727D" w:rsidRPr="00E5102E" w:rsidRDefault="00E171D2" w:rsidP="00EC4024">
      <w:pPr>
        <w:pStyle w:val="PargrafodaLista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r w:rsidR="0082727D" w:rsidRPr="00E5102E">
        <w:rPr>
          <w:rFonts w:ascii="Times New Roman" w:hAnsi="Times New Roman" w:cs="Times New Roman"/>
          <w:sz w:val="20"/>
          <w:szCs w:val="20"/>
        </w:rPr>
        <w:t>Cruéis.</w:t>
      </w:r>
    </w:p>
    <w:p w:rsidR="0082727D" w:rsidRPr="00E5102E" w:rsidRDefault="0082727D" w:rsidP="00746E74">
      <w:pPr>
        <w:pStyle w:val="PargrafodaLista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746E74" w:rsidRPr="00E5102E" w:rsidRDefault="00DE61FD" w:rsidP="00746E74">
      <w:pPr>
        <w:pStyle w:val="PargrafodaLista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 xml:space="preserve">XLIX- </w:t>
      </w:r>
      <w:r w:rsidR="00F33E1B">
        <w:rPr>
          <w:rFonts w:ascii="Times New Roman" w:hAnsi="Times New Roman" w:cs="Times New Roman"/>
          <w:sz w:val="20"/>
          <w:szCs w:val="20"/>
        </w:rPr>
        <w:t>É</w:t>
      </w:r>
      <w:r w:rsidR="0082727D" w:rsidRPr="00E5102E">
        <w:rPr>
          <w:rFonts w:ascii="Times New Roman" w:hAnsi="Times New Roman" w:cs="Times New Roman"/>
          <w:sz w:val="20"/>
          <w:szCs w:val="20"/>
        </w:rPr>
        <w:t xml:space="preserve"> assegurado aos presos</w:t>
      </w:r>
      <w:r w:rsidR="00746E74" w:rsidRPr="00E5102E">
        <w:rPr>
          <w:rFonts w:ascii="Times New Roman" w:hAnsi="Times New Roman" w:cs="Times New Roman"/>
          <w:sz w:val="20"/>
          <w:szCs w:val="20"/>
        </w:rPr>
        <w:t xml:space="preserve"> o respeito à integridade física e moral.”</w:t>
      </w:r>
      <w:proofErr w:type="gramEnd"/>
      <w:r w:rsidR="00746E74" w:rsidRPr="00E510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727D" w:rsidRPr="00746E74" w:rsidRDefault="0082727D" w:rsidP="00746E74">
      <w:r w:rsidRPr="00746E74">
        <w:t xml:space="preserve"> </w:t>
      </w:r>
    </w:p>
    <w:p w:rsidR="00F33E1B" w:rsidRDefault="00E5102E" w:rsidP="00F33E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</w:t>
      </w:r>
      <w:r w:rsidR="0086002F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necessário ressaltar </w:t>
      </w:r>
      <w:r w:rsidR="00B6048C">
        <w:rPr>
          <w:rFonts w:ascii="Times New Roman" w:hAnsi="Times New Roman" w:cs="Times New Roman"/>
          <w:sz w:val="24"/>
          <w:szCs w:val="24"/>
        </w:rPr>
        <w:t>que o direito à vida, liberdade, segurança, moral e integridade física</w:t>
      </w:r>
      <w:r w:rsidR="003C1ED9">
        <w:rPr>
          <w:rFonts w:ascii="Times New Roman" w:hAnsi="Times New Roman" w:cs="Times New Roman"/>
          <w:sz w:val="24"/>
          <w:szCs w:val="24"/>
        </w:rPr>
        <w:t xml:space="preserve"> dos indivíduos</w:t>
      </w:r>
      <w:r w:rsidR="00B6048C">
        <w:rPr>
          <w:rFonts w:ascii="Times New Roman" w:hAnsi="Times New Roman" w:cs="Times New Roman"/>
          <w:sz w:val="24"/>
          <w:szCs w:val="24"/>
        </w:rPr>
        <w:t xml:space="preserve"> por esta se faz</w:t>
      </w:r>
      <w:r w:rsidR="003C1ED9">
        <w:rPr>
          <w:rFonts w:ascii="Times New Roman" w:hAnsi="Times New Roman" w:cs="Times New Roman"/>
          <w:sz w:val="24"/>
          <w:szCs w:val="24"/>
        </w:rPr>
        <w:t>em</w:t>
      </w:r>
      <w:r w:rsidR="00B6048C">
        <w:rPr>
          <w:rFonts w:ascii="Times New Roman" w:hAnsi="Times New Roman" w:cs="Times New Roman"/>
          <w:sz w:val="24"/>
          <w:szCs w:val="24"/>
        </w:rPr>
        <w:t xml:space="preserve"> assegurado</w:t>
      </w:r>
      <w:r w:rsidR="003C1ED9">
        <w:rPr>
          <w:rFonts w:ascii="Times New Roman" w:hAnsi="Times New Roman" w:cs="Times New Roman"/>
          <w:sz w:val="24"/>
          <w:szCs w:val="24"/>
        </w:rPr>
        <w:t>s</w:t>
      </w:r>
      <w:r w:rsidR="00B6048C">
        <w:rPr>
          <w:rFonts w:ascii="Times New Roman" w:hAnsi="Times New Roman" w:cs="Times New Roman"/>
          <w:sz w:val="24"/>
          <w:szCs w:val="24"/>
        </w:rPr>
        <w:t xml:space="preserve">. Porém tal conjuntura muda de âmbito </w:t>
      </w:r>
      <w:r w:rsidR="0086002F">
        <w:rPr>
          <w:rFonts w:ascii="Times New Roman" w:hAnsi="Times New Roman" w:cs="Times New Roman"/>
          <w:sz w:val="24"/>
          <w:szCs w:val="24"/>
        </w:rPr>
        <w:t>quando se trata da</w:t>
      </w:r>
      <w:r w:rsidR="00B6048C">
        <w:rPr>
          <w:rFonts w:ascii="Times New Roman" w:hAnsi="Times New Roman" w:cs="Times New Roman"/>
          <w:sz w:val="24"/>
          <w:szCs w:val="24"/>
        </w:rPr>
        <w:t xml:space="preserve"> insti</w:t>
      </w:r>
      <w:r w:rsidR="003C1ED9">
        <w:rPr>
          <w:rFonts w:ascii="Times New Roman" w:hAnsi="Times New Roman" w:cs="Times New Roman"/>
          <w:sz w:val="24"/>
          <w:szCs w:val="24"/>
        </w:rPr>
        <w:t>tuição da medida de segurança diante do</w:t>
      </w:r>
      <w:r w:rsidR="00B6048C">
        <w:rPr>
          <w:rFonts w:ascii="Times New Roman" w:hAnsi="Times New Roman" w:cs="Times New Roman"/>
          <w:sz w:val="24"/>
          <w:szCs w:val="24"/>
        </w:rPr>
        <w:t xml:space="preserve"> caráter atem</w:t>
      </w:r>
      <w:r w:rsidR="00F33E1B">
        <w:rPr>
          <w:rFonts w:ascii="Times New Roman" w:hAnsi="Times New Roman" w:cs="Times New Roman"/>
          <w:sz w:val="24"/>
          <w:szCs w:val="24"/>
        </w:rPr>
        <w:t>poral</w:t>
      </w:r>
      <w:r w:rsidR="003C1ED9">
        <w:rPr>
          <w:rFonts w:ascii="Times New Roman" w:hAnsi="Times New Roman" w:cs="Times New Roman"/>
          <w:sz w:val="24"/>
          <w:szCs w:val="24"/>
        </w:rPr>
        <w:t>,</w:t>
      </w:r>
      <w:r w:rsidR="00F33E1B">
        <w:rPr>
          <w:rFonts w:ascii="Times New Roman" w:hAnsi="Times New Roman" w:cs="Times New Roman"/>
          <w:sz w:val="24"/>
          <w:szCs w:val="24"/>
        </w:rPr>
        <w:t xml:space="preserve"> em face da pena que também é tr</w:t>
      </w:r>
      <w:r w:rsidR="00732182">
        <w:rPr>
          <w:rFonts w:ascii="Times New Roman" w:hAnsi="Times New Roman" w:cs="Times New Roman"/>
          <w:sz w:val="24"/>
          <w:szCs w:val="24"/>
        </w:rPr>
        <w:t xml:space="preserve">atamento instituído a quem </w:t>
      </w:r>
      <w:proofErr w:type="gramStart"/>
      <w:r w:rsidR="00732182">
        <w:rPr>
          <w:rFonts w:ascii="Times New Roman" w:hAnsi="Times New Roman" w:cs="Times New Roman"/>
          <w:sz w:val="24"/>
          <w:szCs w:val="24"/>
        </w:rPr>
        <w:t>efetiva ato</w:t>
      </w:r>
      <w:proofErr w:type="gramEnd"/>
      <w:r w:rsidR="00732182">
        <w:rPr>
          <w:rFonts w:ascii="Times New Roman" w:hAnsi="Times New Roman" w:cs="Times New Roman"/>
          <w:sz w:val="24"/>
          <w:szCs w:val="24"/>
        </w:rPr>
        <w:t xml:space="preserve"> ilícito</w:t>
      </w:r>
      <w:r w:rsidR="00F33E1B">
        <w:rPr>
          <w:rFonts w:ascii="Times New Roman" w:hAnsi="Times New Roman" w:cs="Times New Roman"/>
          <w:sz w:val="24"/>
          <w:szCs w:val="24"/>
        </w:rPr>
        <w:t xml:space="preserve">, contudo, de natureza temporal.  </w:t>
      </w:r>
      <w:r w:rsidR="00860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E1B" w:rsidRDefault="00F33E1B" w:rsidP="00F33E1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3E1B" w:rsidRDefault="00F33E1B" w:rsidP="0080349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B14" w:rsidRDefault="00717B14" w:rsidP="00F33E1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3E1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33E1B">
        <w:rPr>
          <w:rFonts w:ascii="Times New Roman" w:hAnsi="Times New Roman" w:cs="Times New Roman"/>
          <w:b/>
          <w:sz w:val="24"/>
          <w:szCs w:val="24"/>
        </w:rPr>
        <w:t xml:space="preserve"> DIFERENÇA ENTRE A PENA E A MEDIDA DE SEGURANÇA</w:t>
      </w:r>
    </w:p>
    <w:p w:rsidR="00E171D2" w:rsidRDefault="00E171D2" w:rsidP="00F33E1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A72E1" w:rsidRDefault="003C1ED9" w:rsidP="0090029D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reforma de 1984 no</w:t>
      </w:r>
      <w:r w:rsidR="000B2F8C">
        <w:rPr>
          <w:rFonts w:ascii="Times New Roman" w:hAnsi="Times New Roman" w:cs="Times New Roman"/>
          <w:sz w:val="24"/>
          <w:szCs w:val="24"/>
        </w:rPr>
        <w:t xml:space="preserve"> Código Penal</w:t>
      </w:r>
      <w:r>
        <w:rPr>
          <w:rFonts w:ascii="Times New Roman" w:hAnsi="Times New Roman" w:cs="Times New Roman"/>
          <w:sz w:val="24"/>
          <w:szCs w:val="24"/>
        </w:rPr>
        <w:t xml:space="preserve"> implic</w:t>
      </w:r>
      <w:r w:rsidR="00E171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 w:rsidR="00E171D2">
        <w:rPr>
          <w:rFonts w:ascii="Times New Roman" w:hAnsi="Times New Roman" w:cs="Times New Roman"/>
          <w:sz w:val="24"/>
          <w:szCs w:val="24"/>
        </w:rPr>
        <w:t xml:space="preserve"> em</w:t>
      </w:r>
      <w:r w:rsidR="00E37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especificações n</w:t>
      </w:r>
      <w:r w:rsidR="00E376E0">
        <w:rPr>
          <w:rFonts w:ascii="Times New Roman" w:hAnsi="Times New Roman" w:cs="Times New Roman"/>
          <w:sz w:val="24"/>
          <w:szCs w:val="24"/>
        </w:rPr>
        <w:t xml:space="preserve">o caráter da pena e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E376E0">
        <w:rPr>
          <w:rFonts w:ascii="Times New Roman" w:hAnsi="Times New Roman" w:cs="Times New Roman"/>
          <w:sz w:val="24"/>
          <w:szCs w:val="24"/>
        </w:rPr>
        <w:t>medida de segurança. A primeira s</w:t>
      </w:r>
      <w:r w:rsidR="00126DF2">
        <w:rPr>
          <w:rFonts w:ascii="Times New Roman" w:hAnsi="Times New Roman" w:cs="Times New Roman"/>
          <w:sz w:val="24"/>
          <w:szCs w:val="24"/>
        </w:rPr>
        <w:t>e caracteriz</w:t>
      </w:r>
      <w:r w:rsidR="00EA2384">
        <w:rPr>
          <w:rFonts w:ascii="Times New Roman" w:hAnsi="Times New Roman" w:cs="Times New Roman"/>
          <w:sz w:val="24"/>
          <w:szCs w:val="24"/>
        </w:rPr>
        <w:t>a por ser punitiva</w:t>
      </w:r>
      <w:r w:rsidR="00E376E0">
        <w:rPr>
          <w:rFonts w:ascii="Times New Roman" w:hAnsi="Times New Roman" w:cs="Times New Roman"/>
          <w:sz w:val="24"/>
          <w:szCs w:val="24"/>
        </w:rPr>
        <w:t xml:space="preserve">, </w:t>
      </w:r>
      <w:r w:rsidR="009633F4">
        <w:rPr>
          <w:rFonts w:ascii="Times New Roman" w:hAnsi="Times New Roman" w:cs="Times New Roman"/>
          <w:sz w:val="24"/>
          <w:szCs w:val="24"/>
        </w:rPr>
        <w:t>ter com</w:t>
      </w:r>
      <w:r w:rsidR="00EA2384">
        <w:rPr>
          <w:rFonts w:ascii="Times New Roman" w:hAnsi="Times New Roman" w:cs="Times New Roman"/>
          <w:sz w:val="24"/>
          <w:szCs w:val="24"/>
        </w:rPr>
        <w:t>o fundamento a culpabilidade dos imputáveis ou dos</w:t>
      </w:r>
      <w:r w:rsidR="00963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F4">
        <w:rPr>
          <w:rFonts w:ascii="Times New Roman" w:hAnsi="Times New Roman" w:cs="Times New Roman"/>
          <w:sz w:val="24"/>
          <w:szCs w:val="24"/>
        </w:rPr>
        <w:t>semi-imputáveis</w:t>
      </w:r>
      <w:proofErr w:type="spellEnd"/>
      <w:r w:rsidR="009633F4">
        <w:rPr>
          <w:rFonts w:ascii="Times New Roman" w:hAnsi="Times New Roman" w:cs="Times New Roman"/>
          <w:sz w:val="24"/>
          <w:szCs w:val="24"/>
        </w:rPr>
        <w:t>, ter período determinado</w:t>
      </w:r>
      <w:r w:rsidR="00EA2384">
        <w:rPr>
          <w:rFonts w:ascii="Times New Roman" w:hAnsi="Times New Roman" w:cs="Times New Roman"/>
          <w:sz w:val="24"/>
          <w:szCs w:val="24"/>
        </w:rPr>
        <w:t>, no máximo trinta anos</w:t>
      </w:r>
      <w:r w:rsidR="009633F4">
        <w:rPr>
          <w:rFonts w:ascii="Times New Roman" w:hAnsi="Times New Roman" w:cs="Times New Roman"/>
          <w:sz w:val="24"/>
          <w:szCs w:val="24"/>
        </w:rPr>
        <w:t xml:space="preserve"> e estabelecer a r</w:t>
      </w:r>
      <w:r>
        <w:rPr>
          <w:rFonts w:ascii="Times New Roman" w:hAnsi="Times New Roman" w:cs="Times New Roman"/>
          <w:sz w:val="24"/>
          <w:szCs w:val="24"/>
        </w:rPr>
        <w:t xml:space="preserve">eclusão destes </w:t>
      </w:r>
      <w:r w:rsidR="009633F4">
        <w:rPr>
          <w:rFonts w:ascii="Times New Roman" w:hAnsi="Times New Roman" w:cs="Times New Roman"/>
          <w:sz w:val="24"/>
          <w:szCs w:val="24"/>
        </w:rPr>
        <w:t>a</w:t>
      </w:r>
      <w:r w:rsidR="009A72E1">
        <w:rPr>
          <w:rFonts w:ascii="Times New Roman" w:hAnsi="Times New Roman" w:cs="Times New Roman"/>
          <w:sz w:val="24"/>
          <w:szCs w:val="24"/>
        </w:rPr>
        <w:t>gente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A72E1">
        <w:rPr>
          <w:rFonts w:ascii="Times New Roman" w:hAnsi="Times New Roman" w:cs="Times New Roman"/>
          <w:sz w:val="24"/>
          <w:szCs w:val="24"/>
        </w:rPr>
        <w:t xml:space="preserve"> em ambiente carcerário.</w:t>
      </w:r>
    </w:p>
    <w:p w:rsidR="000148BA" w:rsidRDefault="00126DF2" w:rsidP="00B12C37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633F4">
        <w:rPr>
          <w:rFonts w:ascii="Times New Roman" w:hAnsi="Times New Roman" w:cs="Times New Roman"/>
          <w:sz w:val="24"/>
          <w:szCs w:val="24"/>
        </w:rPr>
        <w:t xml:space="preserve">nquanto a segunda se especifica por </w:t>
      </w:r>
      <w:r>
        <w:rPr>
          <w:rFonts w:ascii="Times New Roman" w:hAnsi="Times New Roman" w:cs="Times New Roman"/>
          <w:sz w:val="24"/>
          <w:szCs w:val="24"/>
        </w:rPr>
        <w:t>ser</w:t>
      </w:r>
      <w:r w:rsidR="00EA2384">
        <w:rPr>
          <w:rFonts w:ascii="Times New Roman" w:hAnsi="Times New Roman" w:cs="Times New Roman"/>
          <w:sz w:val="24"/>
          <w:szCs w:val="24"/>
        </w:rPr>
        <w:t xml:space="preserve"> de caráter preventivo, relevar a periculosidade do agente inimputável ou excepcionalmente do </w:t>
      </w:r>
      <w:proofErr w:type="spellStart"/>
      <w:r w:rsidR="00EA2384">
        <w:rPr>
          <w:rFonts w:ascii="Times New Roman" w:hAnsi="Times New Roman" w:cs="Times New Roman"/>
          <w:sz w:val="24"/>
          <w:szCs w:val="24"/>
        </w:rPr>
        <w:t>semi-imputável</w:t>
      </w:r>
      <w:proofErr w:type="spellEnd"/>
      <w:r w:rsidR="00EA2384">
        <w:rPr>
          <w:rFonts w:ascii="Times New Roman" w:hAnsi="Times New Roman" w:cs="Times New Roman"/>
          <w:sz w:val="24"/>
          <w:szCs w:val="24"/>
        </w:rPr>
        <w:t xml:space="preserve">, caso seja comprovado </w:t>
      </w:r>
      <w:proofErr w:type="gramStart"/>
      <w:r w:rsidR="00EA23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A2384">
        <w:rPr>
          <w:rFonts w:ascii="Times New Roman" w:hAnsi="Times New Roman" w:cs="Times New Roman"/>
          <w:sz w:val="24"/>
          <w:szCs w:val="24"/>
        </w:rPr>
        <w:t xml:space="preserve"> poss</w:t>
      </w:r>
      <w:r w:rsidR="009D3A8C">
        <w:rPr>
          <w:rFonts w:ascii="Times New Roman" w:hAnsi="Times New Roman" w:cs="Times New Roman"/>
          <w:sz w:val="24"/>
          <w:szCs w:val="24"/>
        </w:rPr>
        <w:t>ibilidade de</w:t>
      </w:r>
      <w:r w:rsidR="00437C5A">
        <w:rPr>
          <w:rFonts w:ascii="Times New Roman" w:hAnsi="Times New Roman" w:cs="Times New Roman"/>
          <w:sz w:val="24"/>
          <w:szCs w:val="24"/>
        </w:rPr>
        <w:t xml:space="preserve"> sua reincidência</w:t>
      </w:r>
      <w:r w:rsidR="009D3A8C">
        <w:rPr>
          <w:rFonts w:ascii="Times New Roman" w:hAnsi="Times New Roman" w:cs="Times New Roman"/>
          <w:sz w:val="24"/>
          <w:szCs w:val="24"/>
        </w:rPr>
        <w:t>,</w:t>
      </w:r>
      <w:r w:rsidR="000148BA">
        <w:rPr>
          <w:rFonts w:ascii="Times New Roman" w:hAnsi="Times New Roman" w:cs="Times New Roman"/>
          <w:sz w:val="24"/>
          <w:szCs w:val="24"/>
        </w:rPr>
        <w:t xml:space="preserve"> </w:t>
      </w:r>
      <w:r w:rsidR="009D3A8C">
        <w:rPr>
          <w:rFonts w:ascii="Times New Roman" w:hAnsi="Times New Roman" w:cs="Times New Roman"/>
          <w:sz w:val="24"/>
          <w:szCs w:val="24"/>
        </w:rPr>
        <w:t>ter duração indeterminada</w:t>
      </w:r>
      <w:r w:rsidR="00437C5A">
        <w:rPr>
          <w:rFonts w:ascii="Times New Roman" w:hAnsi="Times New Roman" w:cs="Times New Roman"/>
          <w:sz w:val="24"/>
          <w:szCs w:val="24"/>
        </w:rPr>
        <w:t xml:space="preserve">, sendo </w:t>
      </w:r>
      <w:r w:rsidR="009D3A8C">
        <w:rPr>
          <w:rFonts w:ascii="Times New Roman" w:hAnsi="Times New Roman" w:cs="Times New Roman"/>
          <w:sz w:val="24"/>
          <w:szCs w:val="24"/>
        </w:rPr>
        <w:t>estabelecido apenas um prazo mínimo de um a três anos, que pode</w:t>
      </w:r>
      <w:r w:rsidR="009D3A8C" w:rsidRPr="009D3A8C">
        <w:rPr>
          <w:rFonts w:ascii="Times New Roman" w:hAnsi="Times New Roman" w:cs="Times New Roman"/>
          <w:sz w:val="24"/>
          <w:szCs w:val="24"/>
        </w:rPr>
        <w:t xml:space="preserve"> p</w:t>
      </w:r>
      <w:r w:rsidR="009D3A8C">
        <w:rPr>
          <w:rFonts w:ascii="Times New Roman" w:hAnsi="Times New Roman" w:cs="Times New Roman"/>
          <w:sz w:val="24"/>
          <w:szCs w:val="24"/>
        </w:rPr>
        <w:t xml:space="preserve">erdurar até o falecimento do indivíduo e deliberar </w:t>
      </w:r>
      <w:r w:rsidR="00437C5A">
        <w:rPr>
          <w:rFonts w:ascii="Times New Roman" w:hAnsi="Times New Roman" w:cs="Times New Roman"/>
          <w:sz w:val="24"/>
          <w:szCs w:val="24"/>
        </w:rPr>
        <w:t>o tratamento destes em hospital de custódia e</w:t>
      </w:r>
      <w:r w:rsidR="00C20139">
        <w:rPr>
          <w:rFonts w:ascii="Times New Roman" w:hAnsi="Times New Roman" w:cs="Times New Roman"/>
          <w:sz w:val="24"/>
          <w:szCs w:val="24"/>
        </w:rPr>
        <w:t xml:space="preserve"> cuidado</w:t>
      </w:r>
      <w:r w:rsidR="00437C5A">
        <w:rPr>
          <w:rFonts w:ascii="Times New Roman" w:hAnsi="Times New Roman" w:cs="Times New Roman"/>
          <w:sz w:val="24"/>
          <w:szCs w:val="24"/>
        </w:rPr>
        <w:t xml:space="preserve"> </w:t>
      </w:r>
      <w:r w:rsidR="00C20139" w:rsidRPr="00C20139">
        <w:rPr>
          <w:rFonts w:ascii="Times New Roman" w:hAnsi="Times New Roman" w:cs="Times New Roman"/>
          <w:sz w:val="24"/>
          <w:szCs w:val="24"/>
        </w:rPr>
        <w:t xml:space="preserve">psiquiátrico </w:t>
      </w:r>
      <w:r w:rsidR="00437C5A">
        <w:rPr>
          <w:rFonts w:ascii="Times New Roman" w:hAnsi="Times New Roman" w:cs="Times New Roman"/>
          <w:sz w:val="24"/>
          <w:szCs w:val="24"/>
        </w:rPr>
        <w:t xml:space="preserve">ou </w:t>
      </w:r>
      <w:r w:rsidR="00C20139" w:rsidRPr="00C20139">
        <w:rPr>
          <w:rFonts w:ascii="Times New Roman" w:hAnsi="Times New Roman" w:cs="Times New Roman"/>
          <w:sz w:val="24"/>
          <w:szCs w:val="24"/>
        </w:rPr>
        <w:t xml:space="preserve">atendimento </w:t>
      </w:r>
      <w:r w:rsidR="00437C5A">
        <w:rPr>
          <w:rFonts w:ascii="Times New Roman" w:hAnsi="Times New Roman" w:cs="Times New Roman"/>
          <w:sz w:val="24"/>
          <w:szCs w:val="24"/>
        </w:rPr>
        <w:t xml:space="preserve">ambulatorial. </w:t>
      </w:r>
    </w:p>
    <w:p w:rsidR="005A78E9" w:rsidRPr="005A78E9" w:rsidRDefault="00983D2E" w:rsidP="00B12C37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78E9">
        <w:rPr>
          <w:rFonts w:ascii="Times New Roman" w:hAnsi="Times New Roman" w:cs="Times New Roman"/>
          <w:sz w:val="24"/>
          <w:szCs w:val="24"/>
        </w:rPr>
        <w:t>Para que seja aplicada a medida de segurança, a doutrina impõe três requisitos:</w:t>
      </w:r>
    </w:p>
    <w:p w:rsidR="00983D2E" w:rsidRPr="005A78E9" w:rsidRDefault="00983D2E" w:rsidP="00B12C37">
      <w:pPr>
        <w:pStyle w:val="SemEspaament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8E9">
        <w:rPr>
          <w:rFonts w:ascii="Times New Roman" w:hAnsi="Times New Roman" w:cs="Times New Roman"/>
          <w:sz w:val="24"/>
          <w:szCs w:val="24"/>
        </w:rPr>
        <w:t xml:space="preserve">Necessidade do exercício de fato típico punível, não podendo existir excludente de criminalidade, culpabilidade ou ausência </w:t>
      </w:r>
      <w:r w:rsidR="005A78E9" w:rsidRPr="005A78E9">
        <w:rPr>
          <w:rFonts w:ascii="Times New Roman" w:hAnsi="Times New Roman" w:cs="Times New Roman"/>
          <w:sz w:val="24"/>
          <w:szCs w:val="24"/>
        </w:rPr>
        <w:t>de prova;</w:t>
      </w:r>
    </w:p>
    <w:p w:rsidR="005A78E9" w:rsidRPr="005A78E9" w:rsidRDefault="00983D2E" w:rsidP="00B12C37">
      <w:pPr>
        <w:pStyle w:val="SemEspaament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8E9">
        <w:rPr>
          <w:rFonts w:ascii="Times New Roman" w:hAnsi="Times New Roman" w:cs="Times New Roman"/>
          <w:sz w:val="24"/>
          <w:szCs w:val="24"/>
        </w:rPr>
        <w:t xml:space="preserve">Subsistir grau significativo de periculosidade do agente, se analisa a possibilidade de reincidência </w:t>
      </w:r>
      <w:r w:rsidR="00EB670D">
        <w:rPr>
          <w:rFonts w:ascii="Times New Roman" w:hAnsi="Times New Roman" w:cs="Times New Roman"/>
          <w:sz w:val="24"/>
          <w:szCs w:val="24"/>
        </w:rPr>
        <w:t>do inimputá</w:t>
      </w:r>
      <w:r w:rsidRPr="005A78E9">
        <w:rPr>
          <w:rFonts w:ascii="Times New Roman" w:hAnsi="Times New Roman" w:cs="Times New Roman"/>
          <w:sz w:val="24"/>
          <w:szCs w:val="24"/>
        </w:rPr>
        <w:t>vel ou em casos excepcionais,</w:t>
      </w:r>
      <w:r w:rsidR="005A78E9" w:rsidRPr="005A78E9">
        <w:rPr>
          <w:rFonts w:ascii="Times New Roman" w:hAnsi="Times New Roman" w:cs="Times New Roman"/>
          <w:sz w:val="24"/>
          <w:szCs w:val="24"/>
        </w:rPr>
        <w:t xml:space="preserve"> </w:t>
      </w:r>
      <w:r w:rsidRPr="005A78E9"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 w:rsidR="005A78E9" w:rsidRPr="005A78E9">
        <w:rPr>
          <w:rFonts w:ascii="Times New Roman" w:hAnsi="Times New Roman" w:cs="Times New Roman"/>
          <w:sz w:val="24"/>
          <w:szCs w:val="24"/>
        </w:rPr>
        <w:t>semi-imputáveis</w:t>
      </w:r>
      <w:proofErr w:type="spellEnd"/>
      <w:r w:rsidR="005A78E9" w:rsidRPr="005A78E9">
        <w:rPr>
          <w:rFonts w:ascii="Times New Roman" w:hAnsi="Times New Roman" w:cs="Times New Roman"/>
          <w:sz w:val="24"/>
          <w:szCs w:val="24"/>
        </w:rPr>
        <w:t>;</w:t>
      </w:r>
    </w:p>
    <w:p w:rsidR="00983D2E" w:rsidRPr="005A78E9" w:rsidRDefault="005A78E9" w:rsidP="00B12C37">
      <w:pPr>
        <w:pStyle w:val="SemEspaament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8E9">
        <w:rPr>
          <w:rFonts w:ascii="Times New Roman" w:hAnsi="Times New Roman" w:cs="Times New Roman"/>
          <w:sz w:val="24"/>
          <w:szCs w:val="24"/>
        </w:rPr>
        <w:t xml:space="preserve">Haver ausência de imputabilidade plena, o imputável só pode responder por conduta ilícita em pena, apenas os inimputáveis e </w:t>
      </w:r>
      <w:proofErr w:type="spellStart"/>
      <w:r w:rsidRPr="005A78E9">
        <w:rPr>
          <w:rFonts w:ascii="Times New Roman" w:hAnsi="Times New Roman" w:cs="Times New Roman"/>
          <w:sz w:val="24"/>
          <w:szCs w:val="24"/>
        </w:rPr>
        <w:t>semi-imputáveis</w:t>
      </w:r>
      <w:proofErr w:type="spellEnd"/>
      <w:r w:rsidRPr="005A78E9">
        <w:rPr>
          <w:rFonts w:ascii="Times New Roman" w:hAnsi="Times New Roman" w:cs="Times New Roman"/>
          <w:sz w:val="24"/>
          <w:szCs w:val="24"/>
        </w:rPr>
        <w:t xml:space="preserve"> são subordinados a medida de segurança. </w:t>
      </w:r>
      <w:r w:rsidR="00983D2E" w:rsidRPr="005A7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29D" w:rsidRPr="005A78E9" w:rsidRDefault="00126DF2" w:rsidP="00B12C37">
      <w:pPr>
        <w:spacing w:line="360" w:lineRule="auto"/>
        <w:ind w:firstLine="851"/>
        <w:jc w:val="both"/>
      </w:pPr>
      <w:r w:rsidRPr="00437C5A">
        <w:rPr>
          <w:rFonts w:ascii="Times New Roman" w:hAnsi="Times New Roman" w:cs="Times New Roman"/>
          <w:sz w:val="24"/>
          <w:szCs w:val="24"/>
        </w:rPr>
        <w:t xml:space="preserve"> </w:t>
      </w:r>
      <w:r w:rsidR="005A78E9">
        <w:rPr>
          <w:rFonts w:ascii="Times New Roman" w:hAnsi="Times New Roman" w:cs="Times New Roman"/>
          <w:sz w:val="24"/>
          <w:szCs w:val="24"/>
        </w:rPr>
        <w:t>Assim</w:t>
      </w:r>
      <w:r w:rsidR="00437C5A">
        <w:rPr>
          <w:rFonts w:ascii="Times New Roman" w:hAnsi="Times New Roman" w:cs="Times New Roman"/>
          <w:sz w:val="24"/>
          <w:szCs w:val="24"/>
        </w:rPr>
        <w:t xml:space="preserve">, </w:t>
      </w:r>
      <w:r w:rsidR="00EB670D">
        <w:rPr>
          <w:rFonts w:ascii="Times New Roman" w:hAnsi="Times New Roman" w:cs="Times New Roman"/>
          <w:sz w:val="24"/>
          <w:szCs w:val="24"/>
        </w:rPr>
        <w:t xml:space="preserve">no intuito de concluir a explicação </w:t>
      </w:r>
      <w:r w:rsidR="00EC4024">
        <w:rPr>
          <w:rFonts w:ascii="Times New Roman" w:hAnsi="Times New Roman" w:cs="Times New Roman"/>
          <w:sz w:val="24"/>
          <w:szCs w:val="24"/>
        </w:rPr>
        <w:t xml:space="preserve">utiliza-se aqui a citação de René Ariel </w:t>
      </w:r>
      <w:proofErr w:type="spellStart"/>
      <w:r w:rsidR="00EC4024">
        <w:rPr>
          <w:rFonts w:ascii="Times New Roman" w:hAnsi="Times New Roman" w:cs="Times New Roman"/>
          <w:sz w:val="24"/>
          <w:szCs w:val="24"/>
        </w:rPr>
        <w:t>Dotti</w:t>
      </w:r>
      <w:proofErr w:type="spellEnd"/>
      <w:r w:rsidR="00EC4024">
        <w:rPr>
          <w:rFonts w:ascii="Times New Roman" w:hAnsi="Times New Roman" w:cs="Times New Roman"/>
          <w:sz w:val="24"/>
          <w:szCs w:val="24"/>
        </w:rPr>
        <w:t xml:space="preserve"> que descreve </w:t>
      </w:r>
      <w:r w:rsidR="0090029D" w:rsidRPr="0090029D">
        <w:rPr>
          <w:rFonts w:ascii="Times New Roman" w:hAnsi="Times New Roman" w:cs="Times New Roman"/>
          <w:sz w:val="24"/>
          <w:szCs w:val="24"/>
        </w:rPr>
        <w:t>as diferenças entre a pena e a medida de segurança:</w:t>
      </w:r>
    </w:p>
    <w:p w:rsidR="0090029D" w:rsidRPr="00EC4024" w:rsidRDefault="00013A82" w:rsidP="00EC4024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C4024">
        <w:rPr>
          <w:rFonts w:ascii="Times New Roman" w:hAnsi="Times New Roman" w:cs="Times New Roman"/>
          <w:sz w:val="20"/>
          <w:szCs w:val="20"/>
        </w:rPr>
        <w:t>“</w:t>
      </w:r>
      <w:r w:rsidR="0090029D" w:rsidRPr="00EC4024">
        <w:rPr>
          <w:rFonts w:ascii="Times New Roman" w:hAnsi="Times New Roman" w:cs="Times New Roman"/>
          <w:sz w:val="20"/>
          <w:szCs w:val="20"/>
        </w:rPr>
        <w:t xml:space="preserve">A pena pressupõe culpabilidade; a medida de segurança, periculosidade. A pena tem </w:t>
      </w:r>
      <w:r w:rsidR="00DE61FD">
        <w:rPr>
          <w:rFonts w:ascii="Times New Roman" w:hAnsi="Times New Roman" w:cs="Times New Roman"/>
          <w:sz w:val="20"/>
          <w:szCs w:val="20"/>
        </w:rPr>
        <w:t>seus limites mínimo e máximo pré-</w:t>
      </w:r>
      <w:r w:rsidR="0090029D" w:rsidRPr="00EC4024">
        <w:rPr>
          <w:rFonts w:ascii="Times New Roman" w:hAnsi="Times New Roman" w:cs="Times New Roman"/>
          <w:sz w:val="20"/>
          <w:szCs w:val="20"/>
        </w:rPr>
        <w:t xml:space="preserve">determinados (CP, </w:t>
      </w:r>
      <w:proofErr w:type="spellStart"/>
      <w:r w:rsidR="0090029D" w:rsidRPr="00EC4024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="0090029D" w:rsidRPr="00EC4024">
        <w:rPr>
          <w:rFonts w:ascii="Times New Roman" w:hAnsi="Times New Roman" w:cs="Times New Roman"/>
          <w:sz w:val="20"/>
          <w:szCs w:val="20"/>
        </w:rPr>
        <w:t xml:space="preserve">. 53, 54, </w:t>
      </w:r>
      <w:r w:rsidR="0090029D" w:rsidRPr="00EC4024">
        <w:rPr>
          <w:rFonts w:ascii="Times New Roman" w:hAnsi="Times New Roman" w:cs="Times New Roman"/>
          <w:sz w:val="20"/>
          <w:szCs w:val="20"/>
        </w:rPr>
        <w:lastRenderedPageBreak/>
        <w:t xml:space="preserve">55, 58 e 75); a medida de segurança tem um prazo mínimo de </w:t>
      </w:r>
      <w:proofErr w:type="gramStart"/>
      <w:r w:rsidR="0090029D" w:rsidRPr="00EC402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90029D" w:rsidRPr="00EC4024">
        <w:rPr>
          <w:rFonts w:ascii="Times New Roman" w:hAnsi="Times New Roman" w:cs="Times New Roman"/>
          <w:sz w:val="20"/>
          <w:szCs w:val="20"/>
        </w:rPr>
        <w:t xml:space="preserve"> (um) a 3 (três) anos, porém o máximo da duração é indeterminado, perdurando a sua aplicação enquanto não for averiguada a cessação da periculosidade (CP, art. 97, §1º). A pena exige a individualização, atendendo às condições pessoais do agente e às circunstâncias do fato (CP, </w:t>
      </w:r>
      <w:proofErr w:type="spellStart"/>
      <w:r w:rsidR="0090029D" w:rsidRPr="00EC4024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="0090029D" w:rsidRPr="00EC4024">
        <w:rPr>
          <w:rFonts w:ascii="Times New Roman" w:hAnsi="Times New Roman" w:cs="Times New Roman"/>
          <w:sz w:val="20"/>
          <w:szCs w:val="20"/>
        </w:rPr>
        <w:t>. 59 e 60); a medida de segurança é generalizada à situação de periculosidade do agente, limitando-se a duas únicas espécies (internação e tratamento ambulatorial), conforme determinado pelo art. 96 do Código</w:t>
      </w:r>
      <w:r w:rsidR="002A79E1">
        <w:rPr>
          <w:rFonts w:ascii="Times New Roman" w:hAnsi="Times New Roman" w:cs="Times New Roman"/>
          <w:sz w:val="20"/>
          <w:szCs w:val="20"/>
        </w:rPr>
        <w:t xml:space="preserve"> Penal. A pena quer retribuir </w:t>
      </w:r>
      <w:r w:rsidR="0090029D" w:rsidRPr="00EC4024">
        <w:rPr>
          <w:rFonts w:ascii="Times New Roman" w:hAnsi="Times New Roman" w:cs="Times New Roman"/>
          <w:sz w:val="20"/>
          <w:szCs w:val="20"/>
        </w:rPr>
        <w:t xml:space="preserve">o mal causado e prevenir outro futuro; as medidas de segurança são meramente preventivas. A pena é aplicada aos imputáveis e </w:t>
      </w:r>
      <w:proofErr w:type="spellStart"/>
      <w:r w:rsidR="0090029D" w:rsidRPr="00EC4024">
        <w:rPr>
          <w:rFonts w:ascii="Times New Roman" w:hAnsi="Times New Roman" w:cs="Times New Roman"/>
          <w:sz w:val="20"/>
          <w:szCs w:val="20"/>
        </w:rPr>
        <w:t>semi-imputáveis</w:t>
      </w:r>
      <w:proofErr w:type="spellEnd"/>
      <w:r w:rsidR="0090029D" w:rsidRPr="00EC4024">
        <w:rPr>
          <w:rFonts w:ascii="Times New Roman" w:hAnsi="Times New Roman" w:cs="Times New Roman"/>
          <w:sz w:val="20"/>
          <w:szCs w:val="20"/>
        </w:rPr>
        <w:t xml:space="preserve">; a medida de segurança não se aplica aos imputáveis. A pena não previne, não cura, não defende, não trata, não </w:t>
      </w:r>
      <w:proofErr w:type="spellStart"/>
      <w:r w:rsidR="0090029D" w:rsidRPr="00EC4024">
        <w:rPr>
          <w:rFonts w:ascii="Times New Roman" w:hAnsi="Times New Roman" w:cs="Times New Roman"/>
          <w:sz w:val="20"/>
          <w:szCs w:val="20"/>
        </w:rPr>
        <w:t>ressocializa</w:t>
      </w:r>
      <w:proofErr w:type="spellEnd"/>
      <w:r w:rsidR="0090029D" w:rsidRPr="00EC4024">
        <w:rPr>
          <w:rFonts w:ascii="Times New Roman" w:hAnsi="Times New Roman" w:cs="Times New Roman"/>
          <w:sz w:val="20"/>
          <w:szCs w:val="20"/>
        </w:rPr>
        <w:t>, não reabilita: apenas pune o agente.</w:t>
      </w:r>
      <w:r w:rsidRPr="00EC4024">
        <w:rPr>
          <w:rFonts w:ascii="Times New Roman" w:hAnsi="Times New Roman" w:cs="Times New Roman"/>
          <w:sz w:val="20"/>
          <w:szCs w:val="20"/>
        </w:rPr>
        <w:t xml:space="preserve">” (APUD: FEITOSA, Isabela Britto. </w:t>
      </w:r>
      <w:r w:rsidRPr="00EC4024">
        <w:rPr>
          <w:rFonts w:ascii="Times New Roman" w:hAnsi="Times New Roman" w:cs="Times New Roman"/>
          <w:b/>
          <w:sz w:val="20"/>
          <w:szCs w:val="20"/>
        </w:rPr>
        <w:t>Aplicação da medida de segurança no Direito Penal Brasileiro</w:t>
      </w:r>
      <w:r w:rsidRPr="00EC4024">
        <w:rPr>
          <w:rFonts w:ascii="Times New Roman" w:hAnsi="Times New Roman" w:cs="Times New Roman"/>
          <w:sz w:val="20"/>
          <w:szCs w:val="20"/>
        </w:rPr>
        <w:t>. 02 de Fev. de 2011. Disponível em: &lt;</w:t>
      </w:r>
      <w:hyperlink r:id="rId9" w:history="1">
        <w:r w:rsidRPr="00EC4024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http://www.jurisway.org.br/v2/dhall.asp?id_dh=5982</w:t>
        </w:r>
      </w:hyperlink>
      <w:r w:rsidRPr="00EC4024">
        <w:rPr>
          <w:rFonts w:ascii="Times New Roman" w:hAnsi="Times New Roman" w:cs="Times New Roman"/>
          <w:sz w:val="20"/>
          <w:szCs w:val="20"/>
        </w:rPr>
        <w:t>&gt;  Pesquisado em 17 de Mai.de 2012)</w:t>
      </w:r>
    </w:p>
    <w:p w:rsidR="00EB670D" w:rsidRDefault="00EB670D" w:rsidP="00C267F5">
      <w:pPr>
        <w:rPr>
          <w:rFonts w:ascii="Times New Roman" w:hAnsi="Times New Roman" w:cs="Times New Roman"/>
          <w:b/>
          <w:sz w:val="24"/>
          <w:szCs w:val="24"/>
        </w:rPr>
      </w:pPr>
    </w:p>
    <w:p w:rsidR="00EB670D" w:rsidRDefault="00EB670D" w:rsidP="00C267F5">
      <w:pPr>
        <w:rPr>
          <w:rFonts w:ascii="Times New Roman" w:hAnsi="Times New Roman" w:cs="Times New Roman"/>
          <w:b/>
          <w:sz w:val="24"/>
          <w:szCs w:val="24"/>
        </w:rPr>
      </w:pPr>
    </w:p>
    <w:p w:rsidR="00717B14" w:rsidRDefault="00717B14" w:rsidP="00C267F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ESPÉCIES DE MEDIDA DE SEGURANÇA</w:t>
      </w:r>
    </w:p>
    <w:p w:rsidR="005B7BFB" w:rsidRDefault="005B7BFB" w:rsidP="00B12C3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7BFB">
        <w:rPr>
          <w:rFonts w:ascii="Times New Roman" w:hAnsi="Times New Roman" w:cs="Times New Roman"/>
          <w:sz w:val="24"/>
          <w:szCs w:val="24"/>
        </w:rPr>
        <w:t xml:space="preserve">O Código Penal brasileiro estabelece </w:t>
      </w:r>
      <w:r>
        <w:rPr>
          <w:rFonts w:ascii="Times New Roman" w:hAnsi="Times New Roman" w:cs="Times New Roman"/>
          <w:sz w:val="24"/>
          <w:szCs w:val="24"/>
        </w:rPr>
        <w:t xml:space="preserve">em seu artigo 96 qual será o tratamento aplicado </w:t>
      </w:r>
      <w:r w:rsidRPr="005B7BFB">
        <w:rPr>
          <w:rFonts w:ascii="Times New Roman" w:hAnsi="Times New Roman" w:cs="Times New Roman"/>
          <w:sz w:val="24"/>
          <w:szCs w:val="24"/>
        </w:rPr>
        <w:t>aos inimputáveis e em casos excepcionais ao</w:t>
      </w:r>
      <w:r w:rsidR="00856451">
        <w:rPr>
          <w:rFonts w:ascii="Times New Roman" w:hAnsi="Times New Roman" w:cs="Times New Roman"/>
          <w:sz w:val="24"/>
          <w:szCs w:val="24"/>
        </w:rPr>
        <w:t>s</w:t>
      </w:r>
      <w:r w:rsidRPr="005B7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BFB">
        <w:rPr>
          <w:rFonts w:ascii="Times New Roman" w:hAnsi="Times New Roman" w:cs="Times New Roman"/>
          <w:sz w:val="24"/>
          <w:szCs w:val="24"/>
        </w:rPr>
        <w:t>semi-imputáveis</w:t>
      </w:r>
      <w:proofErr w:type="spellEnd"/>
      <w:r w:rsidRPr="005B7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sujeitos </w:t>
      </w:r>
      <w:r w:rsidR="00B12C37">
        <w:rPr>
          <w:rFonts w:ascii="Times New Roman" w:hAnsi="Times New Roman" w:cs="Times New Roman"/>
          <w:sz w:val="24"/>
          <w:szCs w:val="24"/>
        </w:rPr>
        <w:t>a</w:t>
      </w:r>
      <w:r w:rsidRPr="005B7BFB">
        <w:rPr>
          <w:rFonts w:ascii="Times New Roman" w:hAnsi="Times New Roman" w:cs="Times New Roman"/>
          <w:sz w:val="24"/>
          <w:szCs w:val="24"/>
        </w:rPr>
        <w:t xml:space="preserve"> medidas de segurança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BFB" w:rsidRPr="00B12C37" w:rsidRDefault="00B12C37" w:rsidP="00B12C37">
      <w:pPr>
        <w:ind w:left="4536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“</w:t>
      </w:r>
      <w:r w:rsidR="005B7BFB" w:rsidRPr="00B12C37">
        <w:rPr>
          <w:rFonts w:ascii="Times New Roman" w:hAnsi="Times New Roman" w:cs="Times New Roman"/>
          <w:sz w:val="20"/>
          <w:szCs w:val="20"/>
        </w:rPr>
        <w:t>As medidas de segurança são:</w:t>
      </w:r>
    </w:p>
    <w:p w:rsidR="005B7BFB" w:rsidRPr="00B12C37" w:rsidRDefault="005B7BFB" w:rsidP="00B12C37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gramEnd"/>
      <w:r w:rsidRPr="00B12C37">
        <w:rPr>
          <w:rFonts w:ascii="Times New Roman" w:hAnsi="Times New Roman" w:cs="Times New Roman"/>
          <w:sz w:val="20"/>
          <w:szCs w:val="20"/>
        </w:rPr>
        <w:t xml:space="preserve">I- Internação em hospital de custódia e tratamento psiquiátrico ou à falta, em outro estabelecimento adequado; </w:t>
      </w:r>
    </w:p>
    <w:p w:rsidR="005B7BFB" w:rsidRDefault="00B12C37" w:rsidP="00B12C37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12C37">
        <w:rPr>
          <w:rFonts w:ascii="Times New Roman" w:hAnsi="Times New Roman" w:cs="Times New Roman"/>
          <w:sz w:val="20"/>
          <w:szCs w:val="20"/>
        </w:rPr>
        <w:t>II- Sujeição a tratamento ambulatorial.</w:t>
      </w:r>
      <w:r w:rsidR="005B7BFB" w:rsidRPr="00B12C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“</w:t>
      </w:r>
    </w:p>
    <w:p w:rsidR="00B12C37" w:rsidRDefault="00B12C37" w:rsidP="00B12C37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gramEnd"/>
    </w:p>
    <w:p w:rsidR="00EB670D" w:rsidRDefault="00B12C37" w:rsidP="003A3C88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Logo </w:t>
      </w:r>
      <w:r w:rsidR="00A35BA5">
        <w:rPr>
          <w:rFonts w:ascii="Times New Roman" w:hAnsi="Times New Roman" w:cs="Times New Roman"/>
          <w:sz w:val="24"/>
        </w:rPr>
        <w:t>se compreende</w:t>
      </w:r>
      <w:r>
        <w:rPr>
          <w:rFonts w:ascii="Times New Roman" w:hAnsi="Times New Roman" w:cs="Times New Roman"/>
          <w:sz w:val="24"/>
        </w:rPr>
        <w:t xml:space="preserve"> que a medida de segurança pode-se dar de forma detentiva, referente à internação em hospital de custódia, ou restritiva,</w:t>
      </w:r>
      <w:r w:rsidR="00A35BA5">
        <w:rPr>
          <w:rFonts w:ascii="Times New Roman" w:hAnsi="Times New Roman" w:cs="Times New Roman"/>
          <w:sz w:val="24"/>
        </w:rPr>
        <w:t xml:space="preserve"> relati</w:t>
      </w:r>
      <w:r w:rsidR="003A3C88">
        <w:rPr>
          <w:rFonts w:ascii="Times New Roman" w:hAnsi="Times New Roman" w:cs="Times New Roman"/>
          <w:sz w:val="24"/>
        </w:rPr>
        <w:t>vo ao tratamento ambulatorial.</w:t>
      </w:r>
      <w:r w:rsidR="003A3C88">
        <w:rPr>
          <w:rFonts w:ascii="Times New Roman" w:hAnsi="Times New Roman" w:cs="Times New Roman"/>
          <w:sz w:val="24"/>
          <w:szCs w:val="24"/>
        </w:rPr>
        <w:t xml:space="preserve"> Tal diligência persiste até a extinção de periculosidade do indivíduo, que será submetido no mínimo de ano em ano a perícia médica para avaliação de sua sanidade mental.  </w:t>
      </w:r>
    </w:p>
    <w:p w:rsidR="00856451" w:rsidRDefault="00856451" w:rsidP="003A3C88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Sendo comprovado que o indivíduo tem condições mentais para voltar ao âmbito social, há a liberação deste da sanção imposta, contudo se no prazo de um ano ele vier a </w:t>
      </w:r>
      <w:r>
        <w:rPr>
          <w:rFonts w:ascii="Times New Roman" w:hAnsi="Times New Roman" w:cs="Times New Roman"/>
          <w:sz w:val="24"/>
        </w:rPr>
        <w:lastRenderedPageBreak/>
        <w:t xml:space="preserve">praticar um ato ilícito, é reestabelecido o regime de sanção (artigo 97, </w:t>
      </w:r>
      <w:r w:rsidRPr="00856451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3°). E em caso de necessidade é possível que o juiz determine ao agente que esta submetido a tratamento ambulatorial, sua internação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 xml:space="preserve">artigo 97, </w:t>
      </w:r>
      <w:r w:rsidRPr="00856451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4°).</w:t>
      </w:r>
    </w:p>
    <w:p w:rsidR="00A37AA1" w:rsidRDefault="00987333" w:rsidP="003A3C88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entanto, </w:t>
      </w:r>
      <w:proofErr w:type="spellStart"/>
      <w:r>
        <w:rPr>
          <w:rFonts w:ascii="Times New Roman" w:hAnsi="Times New Roman" w:cs="Times New Roman"/>
          <w:sz w:val="24"/>
        </w:rPr>
        <w:t>Marcellus</w:t>
      </w:r>
      <w:proofErr w:type="spellEnd"/>
      <w:r>
        <w:rPr>
          <w:rFonts w:ascii="Times New Roman" w:hAnsi="Times New Roman" w:cs="Times New Roman"/>
          <w:sz w:val="24"/>
        </w:rPr>
        <w:t xml:space="preserve"> de Albuquerque </w:t>
      </w:r>
      <w:proofErr w:type="spellStart"/>
      <w:r>
        <w:rPr>
          <w:rFonts w:ascii="Times New Roman" w:hAnsi="Times New Roman" w:cs="Times New Roman"/>
          <w:sz w:val="24"/>
        </w:rPr>
        <w:t>Ugiette</w:t>
      </w:r>
      <w:proofErr w:type="spellEnd"/>
      <w:r>
        <w:rPr>
          <w:rFonts w:ascii="Times New Roman" w:hAnsi="Times New Roman" w:cs="Times New Roman"/>
          <w:sz w:val="24"/>
        </w:rPr>
        <w:t>, promotor de</w:t>
      </w:r>
      <w:r w:rsidR="00856451">
        <w:rPr>
          <w:rFonts w:ascii="Times New Roman" w:hAnsi="Times New Roman" w:cs="Times New Roman"/>
          <w:sz w:val="24"/>
        </w:rPr>
        <w:t xml:space="preserve"> Pernambuco, em seu seminário sobre justiça e doença mental expõe críticas </w:t>
      </w:r>
      <w:r w:rsidR="001C55C0">
        <w:rPr>
          <w:rFonts w:ascii="Times New Roman" w:hAnsi="Times New Roman" w:cs="Times New Roman"/>
          <w:sz w:val="24"/>
        </w:rPr>
        <w:t>ao enunciado</w:t>
      </w:r>
      <w:r w:rsidR="00A37AA1">
        <w:rPr>
          <w:rFonts w:ascii="Times New Roman" w:hAnsi="Times New Roman" w:cs="Times New Roman"/>
          <w:sz w:val="24"/>
        </w:rPr>
        <w:t xml:space="preserve"> das espécies de medida de segurança, em especial ao inciso I, do artigo 96 já citado e ao artigo 99 do Código Penal brasileiro, o qual </w:t>
      </w:r>
      <w:r w:rsidR="009D6AC8">
        <w:rPr>
          <w:rFonts w:ascii="Times New Roman" w:hAnsi="Times New Roman" w:cs="Times New Roman"/>
          <w:sz w:val="24"/>
        </w:rPr>
        <w:t xml:space="preserve">em suma </w:t>
      </w:r>
      <w:r w:rsidR="002A79E1">
        <w:rPr>
          <w:rFonts w:ascii="Times New Roman" w:hAnsi="Times New Roman" w:cs="Times New Roman"/>
          <w:sz w:val="24"/>
        </w:rPr>
        <w:t>sentencia</w:t>
      </w:r>
      <w:r w:rsidR="00A37AA1">
        <w:rPr>
          <w:rFonts w:ascii="Times New Roman" w:hAnsi="Times New Roman" w:cs="Times New Roman"/>
          <w:sz w:val="24"/>
        </w:rPr>
        <w:t xml:space="preserve"> </w:t>
      </w:r>
      <w:r w:rsidR="009D6AC8">
        <w:rPr>
          <w:rFonts w:ascii="Times New Roman" w:hAnsi="Times New Roman" w:cs="Times New Roman"/>
          <w:sz w:val="24"/>
        </w:rPr>
        <w:t xml:space="preserve">que a internação se dará em estabelecimento dotado de características hospitalares, pois evidência </w:t>
      </w:r>
      <w:r>
        <w:rPr>
          <w:rFonts w:ascii="Times New Roman" w:hAnsi="Times New Roman" w:cs="Times New Roman"/>
          <w:sz w:val="24"/>
        </w:rPr>
        <w:t xml:space="preserve">que </w:t>
      </w:r>
      <w:r w:rsidR="009D6AC8">
        <w:rPr>
          <w:rFonts w:ascii="Times New Roman" w:hAnsi="Times New Roman" w:cs="Times New Roman"/>
          <w:sz w:val="24"/>
        </w:rPr>
        <w:t>apesar destas proposições o estado não se preocupou em criar novos estabelec</w:t>
      </w:r>
      <w:r>
        <w:rPr>
          <w:rFonts w:ascii="Times New Roman" w:hAnsi="Times New Roman" w:cs="Times New Roman"/>
          <w:sz w:val="24"/>
        </w:rPr>
        <w:t>imentos para tratamento</w:t>
      </w:r>
      <w:r w:rsidR="009D6AC8">
        <w:rPr>
          <w:rFonts w:ascii="Times New Roman" w:hAnsi="Times New Roman" w:cs="Times New Roman"/>
          <w:sz w:val="24"/>
        </w:rPr>
        <w:t>, que a lei não expressa o que de fato é este “estabelecimento com características hospitalares”, e por isso os manicômios judiciários são incluídos na</w:t>
      </w:r>
      <w:proofErr w:type="gramStart"/>
      <w:r w:rsidR="009D6AC8">
        <w:rPr>
          <w:rFonts w:ascii="Times New Roman" w:hAnsi="Times New Roman" w:cs="Times New Roman"/>
          <w:sz w:val="24"/>
        </w:rPr>
        <w:t xml:space="preserve">  </w:t>
      </w:r>
      <w:proofErr w:type="gramEnd"/>
      <w:r w:rsidR="009D6AC8">
        <w:rPr>
          <w:rFonts w:ascii="Times New Roman" w:hAnsi="Times New Roman" w:cs="Times New Roman"/>
          <w:sz w:val="24"/>
        </w:rPr>
        <w:t>expressão “</w:t>
      </w:r>
      <w:r>
        <w:rPr>
          <w:rFonts w:ascii="Times New Roman" w:hAnsi="Times New Roman" w:cs="Times New Roman"/>
          <w:sz w:val="24"/>
        </w:rPr>
        <w:t>estabelecimento adequado” e que não há</w:t>
      </w:r>
      <w:r w:rsidR="0040043C">
        <w:rPr>
          <w:rFonts w:ascii="Times New Roman" w:hAnsi="Times New Roman" w:cs="Times New Roman"/>
          <w:sz w:val="24"/>
        </w:rPr>
        <w:t xml:space="preserve"> definição na lei do que seja dependência médica adequada</w:t>
      </w:r>
      <w:r w:rsidR="009D6AC8">
        <w:rPr>
          <w:rFonts w:ascii="Times New Roman" w:hAnsi="Times New Roman" w:cs="Times New Roman"/>
          <w:sz w:val="24"/>
        </w:rPr>
        <w:t xml:space="preserve"> </w:t>
      </w:r>
      <w:r w:rsidR="0040043C">
        <w:rPr>
          <w:rFonts w:ascii="Times New Roman" w:hAnsi="Times New Roman" w:cs="Times New Roman"/>
          <w:sz w:val="24"/>
        </w:rPr>
        <w:t>e estabelecimento adequando, o qual condizem respectivamente, internação e tra</w:t>
      </w:r>
      <w:r w:rsidR="002A79E1">
        <w:rPr>
          <w:rFonts w:ascii="Times New Roman" w:hAnsi="Times New Roman" w:cs="Times New Roman"/>
          <w:sz w:val="24"/>
        </w:rPr>
        <w:t>tamento ambulatorial, o que faz</w:t>
      </w:r>
      <w:r>
        <w:rPr>
          <w:rFonts w:ascii="Times New Roman" w:hAnsi="Times New Roman" w:cs="Times New Roman"/>
          <w:sz w:val="24"/>
        </w:rPr>
        <w:t xml:space="preserve"> com que na prática</w:t>
      </w:r>
      <w:r w:rsidR="0040043C">
        <w:rPr>
          <w:rFonts w:ascii="Times New Roman" w:hAnsi="Times New Roman" w:cs="Times New Roman"/>
          <w:sz w:val="24"/>
        </w:rPr>
        <w:t xml:space="preserve"> as duas</w:t>
      </w:r>
      <w:r>
        <w:rPr>
          <w:rFonts w:ascii="Times New Roman" w:hAnsi="Times New Roman" w:cs="Times New Roman"/>
          <w:sz w:val="24"/>
        </w:rPr>
        <w:t xml:space="preserve"> signifiquem a mesma coisa. </w:t>
      </w:r>
    </w:p>
    <w:p w:rsidR="001C55C0" w:rsidRDefault="001C55C0" w:rsidP="0080349B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C55C0" w:rsidRDefault="001C55C0" w:rsidP="001C55C0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17B14" w:rsidRDefault="00717B14" w:rsidP="001C55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55C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C55C0">
        <w:rPr>
          <w:rFonts w:ascii="Times New Roman" w:hAnsi="Times New Roman" w:cs="Times New Roman"/>
          <w:b/>
          <w:sz w:val="24"/>
          <w:szCs w:val="24"/>
        </w:rPr>
        <w:t xml:space="preserve"> PRAZO DE DURAÇÃO DA MEDIDA DE SEGURANÇA</w:t>
      </w:r>
    </w:p>
    <w:p w:rsidR="001C55C0" w:rsidRDefault="00C317B0" w:rsidP="00C317B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</w:t>
      </w:r>
      <w:r w:rsidRPr="00C317B0">
        <w:rPr>
          <w:rFonts w:ascii="Times New Roman" w:hAnsi="Times New Roman" w:cs="Times New Roman"/>
          <w:sz w:val="24"/>
          <w:szCs w:val="24"/>
        </w:rPr>
        <w:t xml:space="preserve"> artigo 97, §</w:t>
      </w:r>
      <w:r>
        <w:rPr>
          <w:rFonts w:ascii="Times New Roman" w:hAnsi="Times New Roman" w:cs="Times New Roman"/>
          <w:sz w:val="24"/>
          <w:szCs w:val="24"/>
        </w:rPr>
        <w:t xml:space="preserve"> 1° do Código Penal brasileiro: </w:t>
      </w:r>
    </w:p>
    <w:p w:rsidR="00C317B0" w:rsidRDefault="00C317B0" w:rsidP="00C317B0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C317B0">
        <w:rPr>
          <w:rFonts w:ascii="Times New Roman" w:hAnsi="Times New Roman" w:cs="Times New Roman"/>
          <w:sz w:val="20"/>
          <w:szCs w:val="20"/>
        </w:rPr>
        <w:t>A internação ou tratamento ambulatorial, será por tempo indeterminado, perdurando enquanto não for averiguada, mediante perícia médica, a cessação de periculosidade. O prazo mínimo deverá ser de um a três anos.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78615A" w:rsidRDefault="00C317B0" w:rsidP="00D32660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7B0">
        <w:rPr>
          <w:rFonts w:ascii="Times New Roman" w:hAnsi="Times New Roman" w:cs="Times New Roman"/>
          <w:sz w:val="24"/>
          <w:szCs w:val="24"/>
        </w:rPr>
        <w:t>Não existe prescrição da duração máxima das medidas de segurança</w:t>
      </w:r>
      <w:r w:rsidR="00D32660">
        <w:rPr>
          <w:rFonts w:ascii="Times New Roman" w:hAnsi="Times New Roman" w:cs="Times New Roman"/>
          <w:sz w:val="24"/>
          <w:szCs w:val="24"/>
        </w:rPr>
        <w:t>, somente uma delimitação mínima para estabelecer quando obrigatoriamente deverá ser feita a primeira perícia médica. Entretanto, na Constituição Federal não é admissível o prolongamento ilimitado</w:t>
      </w:r>
      <w:r w:rsidR="00891E4E">
        <w:rPr>
          <w:rFonts w:ascii="Times New Roman" w:hAnsi="Times New Roman" w:cs="Times New Roman"/>
          <w:sz w:val="24"/>
          <w:szCs w:val="24"/>
        </w:rPr>
        <w:t xml:space="preserve"> das sanções penais</w:t>
      </w:r>
      <w:r w:rsidR="00D32660">
        <w:rPr>
          <w:rFonts w:ascii="Times New Roman" w:hAnsi="Times New Roman" w:cs="Times New Roman"/>
          <w:sz w:val="24"/>
          <w:szCs w:val="24"/>
        </w:rPr>
        <w:t>, poi</w:t>
      </w:r>
      <w:r w:rsidR="00891E4E">
        <w:rPr>
          <w:rFonts w:ascii="Times New Roman" w:hAnsi="Times New Roman" w:cs="Times New Roman"/>
          <w:sz w:val="24"/>
          <w:szCs w:val="24"/>
        </w:rPr>
        <w:t>s é vedado por este prisão perpétua.</w:t>
      </w:r>
    </w:p>
    <w:p w:rsidR="0078615A" w:rsidRDefault="00D164E7" w:rsidP="00D32660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Deste modo, as doutrinas modernas determinam que diante desta omissão da lei, é o legislador que deve estabelecer a duração da medida de segurança, ponderando que </w:t>
      </w:r>
      <w:r w:rsidR="0078615A">
        <w:rPr>
          <w:rFonts w:ascii="Times New Roman" w:hAnsi="Times New Roman" w:cs="Times New Roman"/>
          <w:sz w:val="24"/>
          <w:szCs w:val="24"/>
        </w:rPr>
        <w:t xml:space="preserve">devido </w:t>
      </w:r>
      <w:proofErr w:type="gramStart"/>
      <w:r w:rsidR="007861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8615A">
        <w:rPr>
          <w:rFonts w:ascii="Times New Roman" w:hAnsi="Times New Roman" w:cs="Times New Roman"/>
          <w:sz w:val="24"/>
          <w:szCs w:val="24"/>
        </w:rPr>
        <w:t xml:space="preserve"> falta da estipulação do prazo</w:t>
      </w:r>
      <w:r>
        <w:rPr>
          <w:rFonts w:ascii="Times New Roman" w:hAnsi="Times New Roman" w:cs="Times New Roman"/>
          <w:sz w:val="24"/>
          <w:szCs w:val="24"/>
        </w:rPr>
        <w:t xml:space="preserve"> temporal esta não pode </w:t>
      </w:r>
      <w:r w:rsidR="0078615A">
        <w:rPr>
          <w:rFonts w:ascii="Times New Roman" w:hAnsi="Times New Roman" w:cs="Times New Roman"/>
          <w:sz w:val="24"/>
          <w:szCs w:val="24"/>
        </w:rPr>
        <w:t xml:space="preserve">ao menos </w:t>
      </w:r>
      <w:r>
        <w:rPr>
          <w:rFonts w:ascii="Times New Roman" w:hAnsi="Times New Roman" w:cs="Times New Roman"/>
          <w:sz w:val="24"/>
          <w:szCs w:val="24"/>
        </w:rPr>
        <w:t>exceder a limitação imposta ao regime</w:t>
      </w:r>
      <w:r w:rsidR="0078615A">
        <w:rPr>
          <w:rFonts w:ascii="Times New Roman" w:hAnsi="Times New Roman" w:cs="Times New Roman"/>
          <w:sz w:val="24"/>
          <w:szCs w:val="24"/>
        </w:rPr>
        <w:t xml:space="preserve"> de pena, que é de trinta anos, uma vez que a medida de segurança busca o tratamento não a punição do agente.</w:t>
      </w:r>
    </w:p>
    <w:p w:rsidR="00150808" w:rsidRDefault="00150808" w:rsidP="00D32660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foi afirmado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Zafarroni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Pierangeli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808" w:rsidRPr="00150808" w:rsidRDefault="00150808" w:rsidP="00150808">
      <w:pPr>
        <w:pStyle w:val="SemEspaamento"/>
        <w:spacing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50808">
        <w:rPr>
          <w:rFonts w:ascii="Times New Roman" w:hAnsi="Times New Roman" w:cs="Times New Roman"/>
          <w:sz w:val="20"/>
          <w:szCs w:val="20"/>
        </w:rPr>
        <w:t xml:space="preserve">“Não é constitucionalmente aceitável que, a título de tratamento, se estabeleça a possibilidade de uma </w:t>
      </w:r>
      <w:r w:rsidRPr="00150808">
        <w:rPr>
          <w:rFonts w:ascii="Times New Roman" w:hAnsi="Times New Roman" w:cs="Times New Roman"/>
          <w:sz w:val="20"/>
          <w:szCs w:val="20"/>
        </w:rPr>
        <w:lastRenderedPageBreak/>
        <w:t xml:space="preserve">privação de liberdade perpétua, como coerção penal. Se a lei não estabelece o limite máximo, é o interprete quem tem a obrigação </w:t>
      </w:r>
      <w:proofErr w:type="gramStart"/>
      <w:r w:rsidRPr="00150808">
        <w:rPr>
          <w:rFonts w:ascii="Times New Roman" w:hAnsi="Times New Roman" w:cs="Times New Roman"/>
          <w:sz w:val="20"/>
          <w:szCs w:val="20"/>
        </w:rPr>
        <w:t>de faze-lo</w:t>
      </w:r>
      <w:proofErr w:type="gramEnd"/>
      <w:r w:rsidRPr="00150808">
        <w:rPr>
          <w:rFonts w:ascii="Times New Roman" w:hAnsi="Times New Roman" w:cs="Times New Roman"/>
          <w:sz w:val="20"/>
          <w:szCs w:val="20"/>
        </w:rPr>
        <w:t xml:space="preserve">” ( APUD: Greco, Rogério. Curso de Direito Penal. 11° ed. Rio de Janeiro: </w:t>
      </w:r>
      <w:proofErr w:type="spellStart"/>
      <w:r w:rsidRPr="00150808">
        <w:rPr>
          <w:rFonts w:ascii="Times New Roman" w:hAnsi="Times New Roman" w:cs="Times New Roman"/>
          <w:sz w:val="20"/>
          <w:szCs w:val="20"/>
        </w:rPr>
        <w:t>Impetus</w:t>
      </w:r>
      <w:proofErr w:type="spellEnd"/>
      <w:r w:rsidRPr="00150808">
        <w:rPr>
          <w:rFonts w:ascii="Times New Roman" w:hAnsi="Times New Roman" w:cs="Times New Roman"/>
          <w:sz w:val="20"/>
          <w:szCs w:val="20"/>
        </w:rPr>
        <w:t>, 2009. p. 677)</w:t>
      </w:r>
    </w:p>
    <w:p w:rsidR="00150808" w:rsidRDefault="00150808" w:rsidP="00D32660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0163" w:rsidRDefault="002960CE" w:rsidP="00D32660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Mediante </w:t>
      </w:r>
      <w:r w:rsidR="00A031A3">
        <w:rPr>
          <w:rFonts w:ascii="Times New Roman" w:hAnsi="Times New Roman" w:cs="Times New Roman"/>
          <w:sz w:val="24"/>
          <w:szCs w:val="24"/>
        </w:rPr>
        <w:t>a questão</w:t>
      </w:r>
      <w:r w:rsidR="00150808">
        <w:rPr>
          <w:rFonts w:ascii="Times New Roman" w:hAnsi="Times New Roman" w:cs="Times New Roman"/>
          <w:sz w:val="24"/>
          <w:szCs w:val="24"/>
        </w:rPr>
        <w:t xml:space="preserve"> </w:t>
      </w:r>
      <w:r w:rsidR="00720163">
        <w:rPr>
          <w:rFonts w:ascii="Times New Roman" w:hAnsi="Times New Roman" w:cs="Times New Roman"/>
          <w:sz w:val="24"/>
          <w:szCs w:val="24"/>
        </w:rPr>
        <w:t>o</w:t>
      </w:r>
      <w:r w:rsidR="00B86221">
        <w:rPr>
          <w:rFonts w:ascii="Times New Roman" w:hAnsi="Times New Roman" w:cs="Times New Roman"/>
          <w:sz w:val="24"/>
          <w:szCs w:val="24"/>
        </w:rPr>
        <w:t xml:space="preserve"> STF</w:t>
      </w:r>
      <w:r w:rsidR="00150808">
        <w:rPr>
          <w:rFonts w:ascii="Times New Roman" w:hAnsi="Times New Roman" w:cs="Times New Roman"/>
          <w:sz w:val="24"/>
          <w:szCs w:val="24"/>
        </w:rPr>
        <w:t xml:space="preserve"> defende</w:t>
      </w:r>
      <w:r w:rsidR="007201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17B0" w:rsidRPr="0068025C" w:rsidRDefault="0068025C" w:rsidP="0068025C">
      <w:pPr>
        <w:pStyle w:val="SemEspaamento"/>
        <w:spacing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720163" w:rsidRPr="0068025C">
        <w:rPr>
          <w:rFonts w:ascii="Times New Roman" w:hAnsi="Times New Roman" w:cs="Times New Roman"/>
          <w:sz w:val="20"/>
          <w:szCs w:val="20"/>
        </w:rPr>
        <w:t xml:space="preserve">Medida de segurança. Projeção no tempo. Limite. A interpretação sistemática e teleológica do </w:t>
      </w:r>
      <w:proofErr w:type="spellStart"/>
      <w:r w:rsidR="00720163" w:rsidRPr="0068025C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="00720163" w:rsidRPr="0068025C">
        <w:rPr>
          <w:rFonts w:ascii="Times New Roman" w:hAnsi="Times New Roman" w:cs="Times New Roman"/>
          <w:sz w:val="20"/>
          <w:szCs w:val="20"/>
        </w:rPr>
        <w:t xml:space="preserve">. 75, 97 e 183, os dois primeiros do Código Penal e o último da Lei de Execuções Penais, </w:t>
      </w:r>
      <w:proofErr w:type="gramStart"/>
      <w:r w:rsidR="00720163" w:rsidRPr="0068025C">
        <w:rPr>
          <w:rFonts w:ascii="Times New Roman" w:hAnsi="Times New Roman" w:cs="Times New Roman"/>
          <w:sz w:val="20"/>
          <w:szCs w:val="20"/>
        </w:rPr>
        <w:t>deve fazer-se considerada</w:t>
      </w:r>
      <w:proofErr w:type="gramEnd"/>
      <w:r w:rsidR="00720163" w:rsidRPr="0068025C">
        <w:rPr>
          <w:rFonts w:ascii="Times New Roman" w:hAnsi="Times New Roman" w:cs="Times New Roman"/>
          <w:sz w:val="20"/>
          <w:szCs w:val="20"/>
        </w:rPr>
        <w:t xml:space="preserve"> a garantia constitucional abolidora das prisões perpétuas. A medida de segurança fica jungida ao período máximo de trinta anos.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720163" w:rsidRPr="0068025C">
        <w:rPr>
          <w:rFonts w:ascii="Times New Roman" w:hAnsi="Times New Roman" w:cs="Times New Roman"/>
          <w:sz w:val="20"/>
          <w:szCs w:val="20"/>
        </w:rPr>
        <w:t xml:space="preserve"> (HC 84219/SP- 1° Turma- </w:t>
      </w:r>
      <w:proofErr w:type="spellStart"/>
      <w:r w:rsidR="00720163" w:rsidRPr="0068025C">
        <w:rPr>
          <w:rFonts w:ascii="Times New Roman" w:hAnsi="Times New Roman" w:cs="Times New Roman"/>
          <w:sz w:val="20"/>
          <w:szCs w:val="20"/>
        </w:rPr>
        <w:t>Rel.Min</w:t>
      </w:r>
      <w:proofErr w:type="spellEnd"/>
      <w:r w:rsidR="00720163" w:rsidRPr="0068025C">
        <w:rPr>
          <w:rFonts w:ascii="Times New Roman" w:hAnsi="Times New Roman" w:cs="Times New Roman"/>
          <w:sz w:val="20"/>
          <w:szCs w:val="20"/>
        </w:rPr>
        <w:t>. Marco Aurélio, julgado em 16/8/2005, publicado no DJ 23/9/2005, p.16. APUD: Greco, Rogério. Curso de Direito Penal</w:t>
      </w:r>
      <w:r w:rsidR="008F1826">
        <w:rPr>
          <w:rFonts w:ascii="Times New Roman" w:hAnsi="Times New Roman" w:cs="Times New Roman"/>
          <w:sz w:val="20"/>
          <w:szCs w:val="20"/>
        </w:rPr>
        <w:t xml:space="preserve">. </w:t>
      </w:r>
      <w:r w:rsidRPr="0068025C">
        <w:rPr>
          <w:rFonts w:ascii="Times New Roman" w:hAnsi="Times New Roman" w:cs="Times New Roman"/>
          <w:sz w:val="20"/>
          <w:szCs w:val="20"/>
        </w:rPr>
        <w:t xml:space="preserve">11 ed. Rio de Janeiro: </w:t>
      </w:r>
      <w:proofErr w:type="spellStart"/>
      <w:r w:rsidRPr="0068025C">
        <w:rPr>
          <w:rFonts w:ascii="Times New Roman" w:hAnsi="Times New Roman" w:cs="Times New Roman"/>
          <w:sz w:val="20"/>
          <w:szCs w:val="20"/>
        </w:rPr>
        <w:t>Impetus</w:t>
      </w:r>
      <w:proofErr w:type="spellEnd"/>
      <w:r w:rsidRPr="0068025C">
        <w:rPr>
          <w:rFonts w:ascii="Times New Roman" w:hAnsi="Times New Roman" w:cs="Times New Roman"/>
          <w:sz w:val="20"/>
          <w:szCs w:val="20"/>
        </w:rPr>
        <w:t>, 2009</w:t>
      </w:r>
      <w:r w:rsidR="008F1826">
        <w:rPr>
          <w:rFonts w:ascii="Times New Roman" w:hAnsi="Times New Roman" w:cs="Times New Roman"/>
          <w:sz w:val="20"/>
          <w:szCs w:val="20"/>
        </w:rPr>
        <w:t xml:space="preserve">. </w:t>
      </w:r>
      <w:r w:rsidR="008F1826" w:rsidRPr="008F1826">
        <w:rPr>
          <w:rFonts w:ascii="Times New Roman" w:hAnsi="Times New Roman" w:cs="Times New Roman"/>
          <w:sz w:val="20"/>
          <w:szCs w:val="20"/>
        </w:rPr>
        <w:t xml:space="preserve">p. 683. </w:t>
      </w:r>
      <w:r w:rsidR="008F1826">
        <w:rPr>
          <w:rFonts w:ascii="Times New Roman" w:hAnsi="Times New Roman" w:cs="Times New Roman"/>
          <w:sz w:val="20"/>
          <w:szCs w:val="20"/>
        </w:rPr>
        <w:t xml:space="preserve"> </w:t>
      </w:r>
      <w:r w:rsidRPr="0068025C">
        <w:rPr>
          <w:rFonts w:ascii="Times New Roman" w:hAnsi="Times New Roman" w:cs="Times New Roman"/>
          <w:sz w:val="20"/>
          <w:szCs w:val="20"/>
        </w:rPr>
        <w:t>)</w:t>
      </w:r>
      <w:r w:rsidR="00D164E7" w:rsidRPr="0068025C">
        <w:rPr>
          <w:rFonts w:ascii="Times New Roman" w:hAnsi="Times New Roman" w:cs="Times New Roman"/>
          <w:sz w:val="20"/>
          <w:szCs w:val="20"/>
        </w:rPr>
        <w:t xml:space="preserve"> </w:t>
      </w:r>
      <w:r w:rsidR="00891E4E" w:rsidRPr="0068025C">
        <w:rPr>
          <w:rFonts w:ascii="Times New Roman" w:hAnsi="Times New Roman" w:cs="Times New Roman"/>
          <w:sz w:val="20"/>
          <w:szCs w:val="20"/>
        </w:rPr>
        <w:t xml:space="preserve">  </w:t>
      </w:r>
      <w:r w:rsidR="00D32660" w:rsidRPr="0068025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F1826" w:rsidRDefault="008F1826" w:rsidP="00C267F5">
      <w:pPr>
        <w:rPr>
          <w:rFonts w:ascii="Times New Roman" w:hAnsi="Times New Roman" w:cs="Times New Roman"/>
          <w:b/>
          <w:sz w:val="24"/>
          <w:szCs w:val="24"/>
        </w:rPr>
      </w:pPr>
    </w:p>
    <w:p w:rsidR="008F1826" w:rsidRDefault="008F1826" w:rsidP="00C267F5">
      <w:pPr>
        <w:rPr>
          <w:rFonts w:ascii="Times New Roman" w:hAnsi="Times New Roman" w:cs="Times New Roman"/>
          <w:b/>
          <w:sz w:val="24"/>
          <w:szCs w:val="24"/>
        </w:rPr>
      </w:pPr>
    </w:p>
    <w:p w:rsidR="008F1826" w:rsidRDefault="00717B14" w:rsidP="00C267F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7B14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717B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CRÍTICA ACERCA DA MEDIDA DE SEGURANÇA</w:t>
      </w:r>
    </w:p>
    <w:p w:rsidR="004027C1" w:rsidRDefault="004027C1" w:rsidP="004027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Pelos Direitos Fundamentais que são garantias pré-</w:t>
      </w:r>
      <w:r w:rsidR="00160D47">
        <w:rPr>
          <w:rFonts w:ascii="Times New Roman" w:hAnsi="Times New Roman" w:cs="Times New Roman"/>
          <w:sz w:val="24"/>
          <w:szCs w:val="24"/>
        </w:rPr>
        <w:t>existentes na C</w:t>
      </w:r>
      <w:r>
        <w:rPr>
          <w:rFonts w:ascii="Times New Roman" w:hAnsi="Times New Roman" w:cs="Times New Roman"/>
          <w:sz w:val="24"/>
          <w:szCs w:val="24"/>
        </w:rPr>
        <w:t xml:space="preserve">onstituição, pelos Princípios Constitucionais </w:t>
      </w:r>
      <w:r w:rsidR="00EE602F">
        <w:rPr>
          <w:rFonts w:ascii="Times New Roman" w:hAnsi="Times New Roman" w:cs="Times New Roman"/>
          <w:sz w:val="24"/>
          <w:szCs w:val="24"/>
        </w:rPr>
        <w:t>da legalidade, da proporcionalidade, da rozoabilidade</w:t>
      </w:r>
      <w:r w:rsidR="0016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pela Teoria do Estado Democrático de Direito, a</w:t>
      </w:r>
      <w:r w:rsidRPr="004027C1">
        <w:rPr>
          <w:rFonts w:ascii="Times New Roman" w:hAnsi="Times New Roman" w:cs="Times New Roman"/>
          <w:sz w:val="24"/>
          <w:szCs w:val="24"/>
        </w:rPr>
        <w:t xml:space="preserve"> indeterminação temporal das medidas de segurança é fator inconstitucional</w:t>
      </w:r>
      <w:r>
        <w:rPr>
          <w:rFonts w:ascii="Times New Roman" w:hAnsi="Times New Roman" w:cs="Times New Roman"/>
          <w:sz w:val="24"/>
          <w:szCs w:val="24"/>
        </w:rPr>
        <w:t xml:space="preserve"> no Código Penal brasileiro.  </w:t>
      </w:r>
    </w:p>
    <w:p w:rsidR="003E6D6D" w:rsidRDefault="00160D47" w:rsidP="004027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aceitação do</w:t>
      </w:r>
      <w:r w:rsidR="001C3DD6">
        <w:rPr>
          <w:rFonts w:ascii="Times New Roman" w:hAnsi="Times New Roman" w:cs="Times New Roman"/>
          <w:sz w:val="24"/>
          <w:szCs w:val="24"/>
        </w:rPr>
        <w:t xml:space="preserve"> caráter </w:t>
      </w:r>
      <w:r w:rsidR="003E6D6D">
        <w:rPr>
          <w:rFonts w:ascii="Times New Roman" w:hAnsi="Times New Roman" w:cs="Times New Roman"/>
          <w:sz w:val="24"/>
          <w:szCs w:val="24"/>
        </w:rPr>
        <w:t xml:space="preserve">atemporal recai na proposição de que a medida de segurança tem finalidade punitiva, sendo até mesmo mais rígida do que o regime de pena, pois pode prolongar-se no tempo, até o momento do falecimento do agente, ou seja, implica </w:t>
      </w:r>
      <w:r w:rsidR="001C3DD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1C3DD6">
        <w:rPr>
          <w:rFonts w:ascii="Times New Roman" w:hAnsi="Times New Roman" w:cs="Times New Roman"/>
          <w:sz w:val="24"/>
          <w:szCs w:val="24"/>
        </w:rPr>
        <w:t>desconfiguração</w:t>
      </w:r>
      <w:proofErr w:type="spellEnd"/>
      <w:r w:rsidR="001C3DD6">
        <w:rPr>
          <w:rFonts w:ascii="Times New Roman" w:hAnsi="Times New Roman" w:cs="Times New Roman"/>
          <w:sz w:val="24"/>
          <w:szCs w:val="24"/>
        </w:rPr>
        <w:t xml:space="preserve"> do p</w:t>
      </w:r>
      <w:r w:rsidR="003E6D6D">
        <w:rPr>
          <w:rFonts w:ascii="Times New Roman" w:hAnsi="Times New Roman" w:cs="Times New Roman"/>
          <w:sz w:val="24"/>
          <w:szCs w:val="24"/>
        </w:rPr>
        <w:t xml:space="preserve">roposito de tal medida, que é </w:t>
      </w:r>
      <w:r w:rsidR="001C3DD6">
        <w:rPr>
          <w:rFonts w:ascii="Times New Roman" w:hAnsi="Times New Roman" w:cs="Times New Roman"/>
          <w:sz w:val="24"/>
          <w:szCs w:val="24"/>
        </w:rPr>
        <w:t>mais branda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3DD6">
        <w:rPr>
          <w:rFonts w:ascii="Times New Roman" w:hAnsi="Times New Roman" w:cs="Times New Roman"/>
          <w:sz w:val="24"/>
          <w:szCs w:val="24"/>
        </w:rPr>
        <w:t>pois</w:t>
      </w:r>
      <w:r>
        <w:rPr>
          <w:rFonts w:ascii="Times New Roman" w:hAnsi="Times New Roman" w:cs="Times New Roman"/>
          <w:sz w:val="24"/>
          <w:szCs w:val="24"/>
        </w:rPr>
        <w:t xml:space="preserve"> se fundamenta em ser preventiva e curativa, </w:t>
      </w:r>
      <w:r w:rsidR="001C3DD6">
        <w:rPr>
          <w:rFonts w:ascii="Times New Roman" w:hAnsi="Times New Roman" w:cs="Times New Roman"/>
          <w:sz w:val="24"/>
          <w:szCs w:val="24"/>
        </w:rPr>
        <w:t>almeja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1C3DD6">
        <w:rPr>
          <w:rFonts w:ascii="Times New Roman" w:hAnsi="Times New Roman" w:cs="Times New Roman"/>
          <w:sz w:val="24"/>
          <w:szCs w:val="24"/>
        </w:rPr>
        <w:t xml:space="preserve"> o trata</w:t>
      </w:r>
      <w:r>
        <w:rPr>
          <w:rFonts w:ascii="Times New Roman" w:hAnsi="Times New Roman" w:cs="Times New Roman"/>
          <w:sz w:val="24"/>
          <w:szCs w:val="24"/>
        </w:rPr>
        <w:t>mento do incapaz que cometeu um injusto penal.</w:t>
      </w:r>
    </w:p>
    <w:p w:rsidR="003A02CE" w:rsidRDefault="003E6D6D" w:rsidP="003A02C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maneira,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Copetti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apregoa a inconstituciona</w:t>
      </w:r>
      <w:r w:rsidR="003A02CE">
        <w:rPr>
          <w:rFonts w:ascii="Times New Roman" w:hAnsi="Times New Roman" w:cs="Times New Roman"/>
          <w:sz w:val="24"/>
          <w:szCs w:val="24"/>
        </w:rPr>
        <w:t xml:space="preserve">lidade da medida se segurança: </w:t>
      </w:r>
    </w:p>
    <w:p w:rsidR="002960CE" w:rsidRDefault="003A02CE" w:rsidP="002960CE">
      <w:pPr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2CE">
        <w:rPr>
          <w:rFonts w:ascii="Times New Roman" w:hAnsi="Times New Roman" w:cs="Times New Roman"/>
          <w:sz w:val="20"/>
          <w:szCs w:val="20"/>
        </w:rPr>
        <w:t>“</w:t>
      </w:r>
      <w:r w:rsidR="003E6D6D" w:rsidRPr="003A02CE">
        <w:rPr>
          <w:rFonts w:ascii="Times New Roman" w:hAnsi="Times New Roman" w:cs="Times New Roman"/>
          <w:sz w:val="20"/>
          <w:szCs w:val="20"/>
        </w:rPr>
        <w:t xml:space="preserve">Totalmente inadmissível que uma medida se segurança </w:t>
      </w:r>
      <w:r w:rsidRPr="003A02CE">
        <w:rPr>
          <w:rFonts w:ascii="Times New Roman" w:hAnsi="Times New Roman" w:cs="Times New Roman"/>
          <w:sz w:val="20"/>
          <w:szCs w:val="20"/>
        </w:rPr>
        <w:t xml:space="preserve">venha a ter uma duração maior que a medida da pena que seria aplicada a um imputável que tivesse sido condenado pelo mesmo delito. Se o tempo máximo da pena correspondente ao delito o internado não recuperou a sua sanidade mental, injustificável é a sua </w:t>
      </w:r>
      <w:r w:rsidRPr="003A02CE">
        <w:rPr>
          <w:rFonts w:ascii="Times New Roman" w:hAnsi="Times New Roman" w:cs="Times New Roman"/>
          <w:sz w:val="20"/>
          <w:szCs w:val="20"/>
        </w:rPr>
        <w:lastRenderedPageBreak/>
        <w:t>manutenção em estabelecimento psiquiátrico forense, devendo, como medida racional e humanitária, ser tratado como qualquer outro doente mental que não tenha praticado qualquer delito”</w:t>
      </w:r>
      <w:r w:rsidR="00A031A3">
        <w:rPr>
          <w:rFonts w:ascii="Times New Roman" w:hAnsi="Times New Roman" w:cs="Times New Roman"/>
          <w:sz w:val="20"/>
          <w:szCs w:val="20"/>
        </w:rPr>
        <w:t xml:space="preserve"> </w:t>
      </w:r>
      <w:r w:rsidR="002960CE">
        <w:rPr>
          <w:rFonts w:ascii="Times New Roman" w:hAnsi="Times New Roman" w:cs="Times New Roman"/>
          <w:sz w:val="20"/>
          <w:szCs w:val="20"/>
        </w:rPr>
        <w:t>(</w:t>
      </w:r>
      <w:r w:rsidR="00A031A3" w:rsidRPr="00A031A3">
        <w:rPr>
          <w:rFonts w:ascii="Times New Roman" w:hAnsi="Times New Roman" w:cs="Times New Roman"/>
          <w:sz w:val="20"/>
          <w:szCs w:val="20"/>
        </w:rPr>
        <w:t>APUD: Greco, Rogério. Curso de Direito Penal. 11° ed. Rio d</w:t>
      </w:r>
      <w:r w:rsidR="002960CE">
        <w:rPr>
          <w:rFonts w:ascii="Times New Roman" w:hAnsi="Times New Roman" w:cs="Times New Roman"/>
          <w:sz w:val="20"/>
          <w:szCs w:val="20"/>
        </w:rPr>
        <w:t xml:space="preserve">e Janeiro: </w:t>
      </w:r>
      <w:proofErr w:type="spellStart"/>
      <w:r w:rsidR="002960CE">
        <w:rPr>
          <w:rFonts w:ascii="Times New Roman" w:hAnsi="Times New Roman" w:cs="Times New Roman"/>
          <w:sz w:val="20"/>
          <w:szCs w:val="20"/>
        </w:rPr>
        <w:t>Impetus</w:t>
      </w:r>
      <w:proofErr w:type="spellEnd"/>
      <w:r w:rsidR="002960CE">
        <w:rPr>
          <w:rFonts w:ascii="Times New Roman" w:hAnsi="Times New Roman" w:cs="Times New Roman"/>
          <w:sz w:val="20"/>
          <w:szCs w:val="20"/>
        </w:rPr>
        <w:t>, 2009. p. 681</w:t>
      </w:r>
      <w:proofErr w:type="gramStart"/>
      <w:r w:rsidR="002960CE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960CE" w:rsidRDefault="002960CE" w:rsidP="0080349B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960CE" w:rsidRDefault="002960CE" w:rsidP="0080349B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717B14" w:rsidRDefault="00717B14" w:rsidP="002960C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2960CE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42B64" w:rsidRDefault="00F42B64" w:rsidP="00F42B64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A0" w:rsidRDefault="00F42B64" w:rsidP="00F42B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2B64">
        <w:rPr>
          <w:rFonts w:ascii="Times New Roman" w:hAnsi="Times New Roman" w:cs="Times New Roman"/>
          <w:sz w:val="24"/>
          <w:szCs w:val="24"/>
        </w:rPr>
        <w:t xml:space="preserve">A medida de segurança é uma </w:t>
      </w:r>
      <w:r w:rsidR="004C30BE">
        <w:rPr>
          <w:rFonts w:ascii="Times New Roman" w:hAnsi="Times New Roman" w:cs="Times New Roman"/>
          <w:sz w:val="24"/>
          <w:szCs w:val="24"/>
        </w:rPr>
        <w:t>proposição</w:t>
      </w:r>
      <w:r w:rsidRPr="00F42B64">
        <w:rPr>
          <w:rFonts w:ascii="Times New Roman" w:hAnsi="Times New Roman" w:cs="Times New Roman"/>
          <w:sz w:val="24"/>
          <w:szCs w:val="24"/>
        </w:rPr>
        <w:t xml:space="preserve"> necessária no âmbito do direito penal, pois não há como punir um inimputável que comete um ato ilícito, visto que este não tem sanidade mental para discer</w:t>
      </w:r>
      <w:r w:rsidR="00F867A0">
        <w:rPr>
          <w:rFonts w:ascii="Times New Roman" w:hAnsi="Times New Roman" w:cs="Times New Roman"/>
          <w:sz w:val="24"/>
          <w:szCs w:val="24"/>
        </w:rPr>
        <w:t>nir o que é legal e o que não é, assim não cometendo crime, não existe razão para responder por sanção punitiva.</w:t>
      </w:r>
      <w:r w:rsidR="0080349B">
        <w:rPr>
          <w:rFonts w:ascii="Times New Roman" w:hAnsi="Times New Roman" w:cs="Times New Roman"/>
          <w:sz w:val="24"/>
          <w:szCs w:val="24"/>
        </w:rPr>
        <w:t xml:space="preserve"> Deste modo</w:t>
      </w:r>
      <w:r w:rsidR="00F867A0">
        <w:rPr>
          <w:rFonts w:ascii="Times New Roman" w:hAnsi="Times New Roman" w:cs="Times New Roman"/>
          <w:sz w:val="24"/>
          <w:szCs w:val="24"/>
        </w:rPr>
        <w:t xml:space="preserve">, é ultrajante a possibilidade da medida de segurar recair na reclusão penal. </w:t>
      </w:r>
    </w:p>
    <w:p w:rsidR="0080349B" w:rsidRDefault="004C30BE" w:rsidP="00F42B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 indeterminação temporal </w:t>
      </w:r>
      <w:r w:rsidR="00F867A0">
        <w:rPr>
          <w:rFonts w:ascii="Times New Roman" w:hAnsi="Times New Roman" w:cs="Times New Roman"/>
          <w:sz w:val="24"/>
          <w:szCs w:val="24"/>
        </w:rPr>
        <w:t>permite comparação e sobressalto ao regime de detenção</w:t>
      </w:r>
      <w:r w:rsidR="00A60B5E">
        <w:rPr>
          <w:rFonts w:ascii="Times New Roman" w:hAnsi="Times New Roman" w:cs="Times New Roman"/>
          <w:sz w:val="24"/>
          <w:szCs w:val="24"/>
        </w:rPr>
        <w:t xml:space="preserve">, se mostrando assim, </w:t>
      </w:r>
      <w:r w:rsidR="00F867A0">
        <w:rPr>
          <w:rFonts w:ascii="Times New Roman" w:hAnsi="Times New Roman" w:cs="Times New Roman"/>
          <w:sz w:val="24"/>
          <w:szCs w:val="24"/>
        </w:rPr>
        <w:t>inconstitucional, pois fere princípios e g</w:t>
      </w:r>
      <w:r>
        <w:rPr>
          <w:rFonts w:ascii="Times New Roman" w:hAnsi="Times New Roman" w:cs="Times New Roman"/>
          <w:sz w:val="24"/>
          <w:szCs w:val="24"/>
        </w:rPr>
        <w:t>arantia</w:t>
      </w:r>
      <w:r w:rsidR="00A60B5E">
        <w:rPr>
          <w:rFonts w:ascii="Times New Roman" w:hAnsi="Times New Roman" w:cs="Times New Roman"/>
          <w:sz w:val="24"/>
          <w:szCs w:val="24"/>
        </w:rPr>
        <w:t>s constitucionais, como o princípio da proporcionalidade e razoabilidade, que estabelecem necessidade de ponderação entre a sanção e a conduta ilícita, veda</w:t>
      </w:r>
      <w:r w:rsidR="00BF1C72">
        <w:rPr>
          <w:rFonts w:ascii="Times New Roman" w:hAnsi="Times New Roman" w:cs="Times New Roman"/>
          <w:sz w:val="24"/>
          <w:szCs w:val="24"/>
        </w:rPr>
        <w:t>n</w:t>
      </w:r>
      <w:r w:rsidR="00A60B5E">
        <w:rPr>
          <w:rFonts w:ascii="Times New Roman" w:hAnsi="Times New Roman" w:cs="Times New Roman"/>
          <w:sz w:val="24"/>
          <w:szCs w:val="24"/>
        </w:rPr>
        <w:t>do assim penas cruéis e perpétuas; o princípio da legalidade e do estado democrático de direito, os quais garante</w:t>
      </w:r>
      <w:r w:rsidR="00BF1C72">
        <w:rPr>
          <w:rFonts w:ascii="Times New Roman" w:hAnsi="Times New Roman" w:cs="Times New Roman"/>
          <w:sz w:val="24"/>
          <w:szCs w:val="24"/>
        </w:rPr>
        <w:t>m</w:t>
      </w:r>
      <w:r w:rsidR="00A60B5E">
        <w:rPr>
          <w:rFonts w:ascii="Times New Roman" w:hAnsi="Times New Roman" w:cs="Times New Roman"/>
          <w:sz w:val="24"/>
          <w:szCs w:val="24"/>
        </w:rPr>
        <w:t xml:space="preserve"> ilegitimidade ao fato do indivíduo desconhecer o período em que estará</w:t>
      </w:r>
      <w:r w:rsidR="00BF1C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C72">
        <w:rPr>
          <w:rFonts w:ascii="Times New Roman" w:hAnsi="Times New Roman" w:cs="Times New Roman"/>
          <w:sz w:val="24"/>
          <w:szCs w:val="24"/>
        </w:rPr>
        <w:t>sob influê</w:t>
      </w:r>
      <w:r w:rsidR="0080349B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80349B">
        <w:rPr>
          <w:rFonts w:ascii="Times New Roman" w:hAnsi="Times New Roman" w:cs="Times New Roman"/>
          <w:sz w:val="24"/>
          <w:szCs w:val="24"/>
        </w:rPr>
        <w:t xml:space="preserve"> de sanção e a garantia constitucion</w:t>
      </w:r>
      <w:r w:rsidR="00BF1C72">
        <w:rPr>
          <w:rFonts w:ascii="Times New Roman" w:hAnsi="Times New Roman" w:cs="Times New Roman"/>
          <w:sz w:val="24"/>
          <w:szCs w:val="24"/>
        </w:rPr>
        <w:t>al determinada no artigo 5° da Constituição F</w:t>
      </w:r>
      <w:r w:rsidR="0080349B">
        <w:rPr>
          <w:rFonts w:ascii="Times New Roman" w:hAnsi="Times New Roman" w:cs="Times New Roman"/>
          <w:sz w:val="24"/>
          <w:szCs w:val="24"/>
        </w:rPr>
        <w:t>ederal, que asseguram a todo cidadão seu direito á vida, liberdade, segurança e integridade física.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67A0" w:rsidRDefault="0080349B" w:rsidP="00F42B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é</w:t>
      </w:r>
      <w:r w:rsidR="00A60B5E">
        <w:rPr>
          <w:rFonts w:ascii="Times New Roman" w:hAnsi="Times New Roman" w:cs="Times New Roman"/>
          <w:sz w:val="24"/>
          <w:szCs w:val="24"/>
        </w:rPr>
        <w:t xml:space="preserve"> necessário que se estabeleça na lei ou que seja convencionado entre os legisladores o prazo máximo de duração da medida de segurança, a fim de que 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B5E">
        <w:rPr>
          <w:rFonts w:ascii="Times New Roman" w:hAnsi="Times New Roman" w:cs="Times New Roman"/>
          <w:sz w:val="24"/>
          <w:szCs w:val="24"/>
        </w:rPr>
        <w:t>não refl</w:t>
      </w:r>
      <w:r>
        <w:rPr>
          <w:rFonts w:ascii="Times New Roman" w:hAnsi="Times New Roman" w:cs="Times New Roman"/>
          <w:sz w:val="24"/>
          <w:szCs w:val="24"/>
        </w:rPr>
        <w:t>ita</w:t>
      </w:r>
      <w:r w:rsidR="00A60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 em parâmetros inconstitucionais, atingindo então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sua real efetivação. </w:t>
      </w:r>
      <w:r w:rsidR="00A60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0CE" w:rsidRPr="00F42B64" w:rsidRDefault="00F42B64" w:rsidP="00F42B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2B6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67F5" w:rsidRDefault="00C267F5" w:rsidP="00C267F5">
      <w:pPr>
        <w:pStyle w:val="PargrafodaLista"/>
        <w:ind w:left="405"/>
      </w:pPr>
    </w:p>
    <w:p w:rsidR="00C267F5" w:rsidRDefault="00C267F5" w:rsidP="004376B4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60CE" w:rsidRDefault="002960CE" w:rsidP="0080349B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49B" w:rsidRPr="0080349B" w:rsidRDefault="0080349B" w:rsidP="0080349B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49B" w:rsidRDefault="0080349B" w:rsidP="00424E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69E" w:rsidRPr="00424EB1" w:rsidRDefault="00B702F7" w:rsidP="00424E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B1">
        <w:rPr>
          <w:rFonts w:ascii="Times New Roman" w:hAnsi="Times New Roman" w:cs="Times New Roman"/>
          <w:b/>
          <w:sz w:val="24"/>
          <w:szCs w:val="24"/>
        </w:rPr>
        <w:lastRenderedPageBreak/>
        <w:t>REFERÊ</w:t>
      </w:r>
      <w:r w:rsidR="00AF569E" w:rsidRPr="00424EB1">
        <w:rPr>
          <w:rFonts w:ascii="Times New Roman" w:hAnsi="Times New Roman" w:cs="Times New Roman"/>
          <w:b/>
          <w:sz w:val="24"/>
          <w:szCs w:val="24"/>
        </w:rPr>
        <w:t>NCIAS</w:t>
      </w:r>
    </w:p>
    <w:p w:rsidR="00DF57BA" w:rsidRDefault="00DF57BA" w:rsidP="00246943">
      <w:pPr>
        <w:jc w:val="both"/>
        <w:rPr>
          <w:sz w:val="24"/>
          <w:szCs w:val="24"/>
        </w:rPr>
      </w:pPr>
    </w:p>
    <w:p w:rsidR="00E6458B" w:rsidRPr="00E6458B" w:rsidRDefault="00E6458B" w:rsidP="00E6458B">
      <w:pPr>
        <w:jc w:val="both"/>
        <w:rPr>
          <w:rFonts w:ascii="Times New Roman" w:hAnsi="Times New Roman" w:cs="Times New Roman"/>
          <w:sz w:val="24"/>
          <w:szCs w:val="24"/>
        </w:rPr>
      </w:pPr>
      <w:r w:rsidRPr="00E6458B">
        <w:rPr>
          <w:rFonts w:ascii="Times New Roman" w:hAnsi="Times New Roman" w:cs="Times New Roman"/>
          <w:sz w:val="24"/>
          <w:szCs w:val="24"/>
        </w:rPr>
        <w:t xml:space="preserve">ALVES, Eduardo Silva. </w:t>
      </w:r>
      <w:r w:rsidRPr="00E6458B">
        <w:rPr>
          <w:rFonts w:ascii="Times New Roman" w:hAnsi="Times New Roman" w:cs="Times New Roman"/>
          <w:b/>
          <w:sz w:val="24"/>
          <w:szCs w:val="24"/>
        </w:rPr>
        <w:t>Medidas de Segurança</w:t>
      </w:r>
      <w:r w:rsidRPr="00E645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458B">
        <w:rPr>
          <w:rFonts w:ascii="Times New Roman" w:hAnsi="Times New Roman" w:cs="Times New Roman"/>
          <w:sz w:val="24"/>
          <w:szCs w:val="24"/>
        </w:rPr>
        <w:t>Scriptbrasil</w:t>
      </w:r>
      <w:proofErr w:type="spellEnd"/>
      <w:r w:rsidRPr="00E6458B">
        <w:rPr>
          <w:rFonts w:ascii="Times New Roman" w:hAnsi="Times New Roman" w:cs="Times New Roman"/>
          <w:sz w:val="24"/>
          <w:szCs w:val="24"/>
        </w:rPr>
        <w:t>. Disponível em: &lt;http://civilex.vilabol.uol.com.br/pagina50.htm&gt; Acesso em: 19 de Abr. de 2012</w:t>
      </w:r>
    </w:p>
    <w:p w:rsidR="00E6458B" w:rsidRDefault="00E6458B" w:rsidP="00E64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58B" w:rsidRDefault="00E6458B" w:rsidP="00E6458B">
      <w:pPr>
        <w:jc w:val="both"/>
        <w:rPr>
          <w:rFonts w:ascii="Times New Roman" w:hAnsi="Times New Roman" w:cs="Times New Roman"/>
          <w:sz w:val="24"/>
          <w:szCs w:val="24"/>
        </w:rPr>
      </w:pPr>
      <w:r w:rsidRPr="00E6458B">
        <w:rPr>
          <w:rFonts w:ascii="Times New Roman" w:hAnsi="Times New Roman" w:cs="Times New Roman"/>
          <w:sz w:val="24"/>
          <w:szCs w:val="24"/>
        </w:rPr>
        <w:t xml:space="preserve"> ARAUJO, Fábio Roque da Silva. </w:t>
      </w:r>
      <w:r w:rsidRPr="00E6458B">
        <w:rPr>
          <w:rFonts w:ascii="Times New Roman" w:hAnsi="Times New Roman" w:cs="Times New Roman"/>
          <w:b/>
          <w:sz w:val="24"/>
          <w:szCs w:val="24"/>
        </w:rPr>
        <w:t>Prazos (mínimo e máximo) das medidas de segurança</w:t>
      </w:r>
      <w:r w:rsidRPr="00E6458B">
        <w:rPr>
          <w:rFonts w:ascii="Times New Roman" w:hAnsi="Times New Roman" w:cs="Times New Roman"/>
          <w:sz w:val="24"/>
          <w:szCs w:val="24"/>
        </w:rPr>
        <w:t xml:space="preserve">. Jus </w:t>
      </w:r>
      <w:proofErr w:type="spellStart"/>
      <w:r w:rsidRPr="00E6458B">
        <w:rPr>
          <w:rFonts w:ascii="Times New Roman" w:hAnsi="Times New Roman" w:cs="Times New Roman"/>
          <w:sz w:val="24"/>
          <w:szCs w:val="24"/>
        </w:rPr>
        <w:t>Navegandi</w:t>
      </w:r>
      <w:proofErr w:type="spellEnd"/>
      <w:r w:rsidRPr="00E6458B">
        <w:rPr>
          <w:rFonts w:ascii="Times New Roman" w:hAnsi="Times New Roman" w:cs="Times New Roman"/>
          <w:sz w:val="24"/>
          <w:szCs w:val="24"/>
        </w:rPr>
        <w:t>. Teresina: 2007. Disponível em: &lt;http://jus.com.br/revista/texto/11119/prazos-minimo-e-maximo-das-medidas-de-seguranca&gt; Acesso em: 11 de Mar. 2012.</w:t>
      </w:r>
    </w:p>
    <w:p w:rsidR="00E6458B" w:rsidRDefault="00E6458B" w:rsidP="002469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69E" w:rsidRPr="00DF57BA" w:rsidRDefault="00AF569E" w:rsidP="00246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BA">
        <w:rPr>
          <w:rFonts w:ascii="Times New Roman" w:hAnsi="Times New Roman" w:cs="Times New Roman"/>
          <w:sz w:val="24"/>
          <w:szCs w:val="24"/>
        </w:rPr>
        <w:t xml:space="preserve">BITTENCOURT, Cezar Roberto. </w:t>
      </w:r>
      <w:r w:rsidRPr="00DF57BA">
        <w:rPr>
          <w:rFonts w:ascii="Times New Roman" w:hAnsi="Times New Roman" w:cs="Times New Roman"/>
          <w:b/>
          <w:sz w:val="24"/>
          <w:szCs w:val="24"/>
        </w:rPr>
        <w:t>Tratado de direito penal: parte geral</w:t>
      </w:r>
      <w:r w:rsidRPr="00DF57BA">
        <w:rPr>
          <w:rFonts w:ascii="Times New Roman" w:hAnsi="Times New Roman" w:cs="Times New Roman"/>
          <w:sz w:val="24"/>
          <w:szCs w:val="24"/>
        </w:rPr>
        <w:t>. São Paulo: revista</w:t>
      </w:r>
      <w:r w:rsidR="00506656" w:rsidRPr="00DF57BA">
        <w:rPr>
          <w:rFonts w:ascii="Times New Roman" w:hAnsi="Times New Roman" w:cs="Times New Roman"/>
          <w:sz w:val="24"/>
          <w:szCs w:val="24"/>
        </w:rPr>
        <w:t xml:space="preserve"> dos tribunais, 2007.</w:t>
      </w:r>
    </w:p>
    <w:p w:rsidR="00E6458B" w:rsidRDefault="00E6458B" w:rsidP="00DF5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7BA" w:rsidRPr="00DF57BA" w:rsidRDefault="00DF57BA" w:rsidP="00DF57BA">
      <w:pPr>
        <w:jc w:val="both"/>
        <w:rPr>
          <w:rFonts w:ascii="Times New Roman" w:hAnsi="Times New Roman" w:cs="Times New Roman"/>
          <w:sz w:val="24"/>
          <w:szCs w:val="24"/>
        </w:rPr>
      </w:pPr>
      <w:r w:rsidRPr="00DF57BA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DF57BA">
        <w:rPr>
          <w:rFonts w:ascii="Times New Roman" w:hAnsi="Times New Roman" w:cs="Times New Roman"/>
          <w:b/>
          <w:sz w:val="24"/>
          <w:szCs w:val="24"/>
        </w:rPr>
        <w:t>Curso de direito penal parte geral</w:t>
      </w:r>
      <w:r w:rsidRPr="00DF57BA">
        <w:rPr>
          <w:rFonts w:ascii="Times New Roman" w:hAnsi="Times New Roman" w:cs="Times New Roman"/>
          <w:sz w:val="24"/>
          <w:szCs w:val="24"/>
        </w:rPr>
        <w:t>. São Paulo: Saraiva 2007.</w:t>
      </w:r>
    </w:p>
    <w:p w:rsidR="00E6458B" w:rsidRDefault="00E6458B" w:rsidP="002469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656" w:rsidRPr="00DF57BA" w:rsidRDefault="00506656" w:rsidP="00246943">
      <w:pPr>
        <w:jc w:val="both"/>
        <w:rPr>
          <w:rFonts w:ascii="Times New Roman" w:hAnsi="Times New Roman" w:cs="Times New Roman"/>
          <w:sz w:val="24"/>
          <w:szCs w:val="24"/>
        </w:rPr>
      </w:pPr>
      <w:r w:rsidRPr="00DF57BA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DF57BA">
        <w:rPr>
          <w:rFonts w:ascii="Times New Roman" w:hAnsi="Times New Roman" w:cs="Times New Roman"/>
          <w:b/>
          <w:sz w:val="24"/>
          <w:szCs w:val="24"/>
        </w:rPr>
        <w:t>Curso de direito penal: parte geral</w:t>
      </w:r>
      <w:r w:rsidRPr="00DF57BA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DF57BA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DF57BA">
        <w:rPr>
          <w:rFonts w:ascii="Times New Roman" w:hAnsi="Times New Roman" w:cs="Times New Roman"/>
          <w:sz w:val="24"/>
          <w:szCs w:val="24"/>
        </w:rPr>
        <w:t>, 2006.</w:t>
      </w:r>
    </w:p>
    <w:p w:rsidR="00E6458B" w:rsidRDefault="00E6458B" w:rsidP="00DF5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7BA" w:rsidRPr="00DF57BA" w:rsidRDefault="00DF57BA" w:rsidP="00DF57BA">
      <w:pPr>
        <w:jc w:val="both"/>
        <w:rPr>
          <w:rFonts w:ascii="Times New Roman" w:hAnsi="Times New Roman" w:cs="Times New Roman"/>
          <w:sz w:val="24"/>
          <w:szCs w:val="24"/>
        </w:rPr>
      </w:pPr>
      <w:r w:rsidRPr="00DF57BA">
        <w:rPr>
          <w:rFonts w:ascii="Times New Roman" w:hAnsi="Times New Roman" w:cs="Times New Roman"/>
          <w:sz w:val="24"/>
          <w:szCs w:val="24"/>
        </w:rPr>
        <w:t xml:space="preserve">JESUS, Damásio Evangelista. </w:t>
      </w:r>
      <w:r w:rsidRPr="00DF57BA">
        <w:rPr>
          <w:rFonts w:ascii="Times New Roman" w:hAnsi="Times New Roman" w:cs="Times New Roman"/>
          <w:b/>
          <w:sz w:val="24"/>
          <w:szCs w:val="24"/>
        </w:rPr>
        <w:t>Direito penal: parte geral.</w:t>
      </w:r>
      <w:r w:rsidRPr="00DF57BA">
        <w:rPr>
          <w:rFonts w:ascii="Times New Roman" w:hAnsi="Times New Roman" w:cs="Times New Roman"/>
          <w:sz w:val="24"/>
          <w:szCs w:val="24"/>
        </w:rPr>
        <w:t xml:space="preserve"> V.1. São Paulo: Saraiva 2006.</w:t>
      </w:r>
    </w:p>
    <w:p w:rsidR="00E6458B" w:rsidRDefault="00E6458B" w:rsidP="002469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656" w:rsidRDefault="00506656" w:rsidP="00246943">
      <w:pPr>
        <w:jc w:val="both"/>
        <w:rPr>
          <w:rFonts w:ascii="Times New Roman" w:hAnsi="Times New Roman" w:cs="Times New Roman"/>
          <w:sz w:val="24"/>
          <w:szCs w:val="24"/>
        </w:rPr>
      </w:pPr>
      <w:r w:rsidRPr="00DF57BA">
        <w:rPr>
          <w:rFonts w:ascii="Times New Roman" w:hAnsi="Times New Roman" w:cs="Times New Roman"/>
          <w:sz w:val="24"/>
          <w:szCs w:val="24"/>
        </w:rPr>
        <w:t xml:space="preserve">PRADO, </w:t>
      </w:r>
      <w:proofErr w:type="spellStart"/>
      <w:r w:rsidRPr="00DF57BA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DF57BA">
        <w:rPr>
          <w:rFonts w:ascii="Times New Roman" w:hAnsi="Times New Roman" w:cs="Times New Roman"/>
          <w:sz w:val="24"/>
          <w:szCs w:val="24"/>
        </w:rPr>
        <w:t xml:space="preserve"> Regis. </w:t>
      </w:r>
      <w:r w:rsidRPr="00DF57BA">
        <w:rPr>
          <w:rFonts w:ascii="Times New Roman" w:hAnsi="Times New Roman" w:cs="Times New Roman"/>
          <w:b/>
          <w:sz w:val="24"/>
          <w:szCs w:val="24"/>
        </w:rPr>
        <w:t>Curso de direito penal: parte especial</w:t>
      </w:r>
      <w:r w:rsidRPr="00DF57BA">
        <w:rPr>
          <w:rFonts w:ascii="Times New Roman" w:hAnsi="Times New Roman" w:cs="Times New Roman"/>
          <w:sz w:val="24"/>
          <w:szCs w:val="24"/>
        </w:rPr>
        <w:t>. V.4. São Paulo: revista dos tribunais, 2006.</w:t>
      </w:r>
    </w:p>
    <w:p w:rsidR="00E6458B" w:rsidRDefault="00E6458B" w:rsidP="00424E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EB1" w:rsidRPr="00DF57BA" w:rsidRDefault="00E6458B" w:rsidP="00424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SARAIVA</w:t>
      </w:r>
      <w:r w:rsidR="00424EB1" w:rsidRPr="00424E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4EB1" w:rsidRPr="00424EB1">
        <w:rPr>
          <w:rFonts w:ascii="Times New Roman" w:hAnsi="Times New Roman" w:cs="Times New Roman"/>
          <w:b/>
          <w:sz w:val="24"/>
          <w:szCs w:val="24"/>
        </w:rPr>
        <w:t>Vade</w:t>
      </w:r>
      <w:proofErr w:type="spellEnd"/>
      <w:r w:rsidR="00424EB1" w:rsidRPr="00424E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4EB1" w:rsidRPr="00424EB1">
        <w:rPr>
          <w:rFonts w:ascii="Times New Roman" w:hAnsi="Times New Roman" w:cs="Times New Roman"/>
          <w:b/>
          <w:sz w:val="24"/>
          <w:szCs w:val="24"/>
        </w:rPr>
        <w:t>Mecum</w:t>
      </w:r>
      <w:proofErr w:type="spellEnd"/>
      <w:r w:rsidR="00424EB1" w:rsidRPr="00424EB1">
        <w:rPr>
          <w:rFonts w:ascii="Times New Roman" w:hAnsi="Times New Roman" w:cs="Times New Roman"/>
          <w:b/>
          <w:sz w:val="24"/>
          <w:szCs w:val="24"/>
        </w:rPr>
        <w:t xml:space="preserve"> compacto</w:t>
      </w:r>
      <w:r w:rsidR="00424EB1" w:rsidRPr="00424EB1">
        <w:rPr>
          <w:rFonts w:ascii="Times New Roman" w:hAnsi="Times New Roman" w:cs="Times New Roman"/>
          <w:sz w:val="24"/>
          <w:szCs w:val="24"/>
        </w:rPr>
        <w:t xml:space="preserve">. 3° ed. Atual. E </w:t>
      </w:r>
      <w:proofErr w:type="spellStart"/>
      <w:r w:rsidR="00424EB1" w:rsidRPr="00424EB1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="00424EB1" w:rsidRPr="00424EB1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="00424EB1" w:rsidRPr="00424EB1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="00424EB1" w:rsidRPr="00424EB1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55722B" w:rsidRDefault="007310F7" w:rsidP="0055722B">
      <w:pPr>
        <w:tabs>
          <w:tab w:val="left" w:pos="32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06656" w:rsidRPr="0055722B" w:rsidRDefault="0055722B" w:rsidP="0055722B">
      <w:pPr>
        <w:tabs>
          <w:tab w:val="left" w:pos="3210"/>
        </w:tabs>
        <w:jc w:val="both"/>
        <w:rPr>
          <w:sz w:val="24"/>
          <w:szCs w:val="24"/>
        </w:rPr>
      </w:pPr>
      <w:r w:rsidRPr="0055722B">
        <w:rPr>
          <w:rFonts w:ascii="Times New Roman" w:hAnsi="Times New Roman" w:cs="Times New Roman"/>
          <w:sz w:val="24"/>
          <w:szCs w:val="24"/>
        </w:rPr>
        <w:t xml:space="preserve">UGIETTE, </w:t>
      </w:r>
      <w:proofErr w:type="spellStart"/>
      <w:r w:rsidRPr="0055722B">
        <w:rPr>
          <w:rFonts w:ascii="Times New Roman" w:hAnsi="Times New Roman" w:cs="Times New Roman"/>
          <w:sz w:val="24"/>
          <w:szCs w:val="24"/>
        </w:rPr>
        <w:t>Marcellus</w:t>
      </w:r>
      <w:proofErr w:type="spellEnd"/>
      <w:r w:rsidRPr="0055722B">
        <w:rPr>
          <w:rFonts w:ascii="Times New Roman" w:hAnsi="Times New Roman" w:cs="Times New Roman"/>
          <w:sz w:val="24"/>
          <w:szCs w:val="24"/>
        </w:rPr>
        <w:t xml:space="preserve"> de Albuquerque. </w:t>
      </w:r>
      <w:r w:rsidRPr="0055722B">
        <w:rPr>
          <w:rFonts w:ascii="Times New Roman" w:hAnsi="Times New Roman" w:cs="Times New Roman"/>
          <w:b/>
          <w:sz w:val="24"/>
          <w:szCs w:val="24"/>
        </w:rPr>
        <w:t>Seminário Justiça e Doença Mental. Painel Medida de Segurança</w:t>
      </w:r>
      <w:r w:rsidRPr="0055722B">
        <w:rPr>
          <w:rFonts w:ascii="Times New Roman" w:hAnsi="Times New Roman" w:cs="Times New Roman"/>
          <w:sz w:val="24"/>
          <w:szCs w:val="24"/>
        </w:rPr>
        <w:t>. Ministério Público de Pernambuco. 05 de Mai. de 2009. Disponível em: &lt;http://pfdc.pgr.mpf.gov.br/informacao-e-comunicacao/eventos/saude-mental/simposio-justica-e-doenca-mental/apresentacoes-em-</w:t>
      </w:r>
      <w:r>
        <w:rPr>
          <w:rFonts w:ascii="Times New Roman" w:hAnsi="Times New Roman" w:cs="Times New Roman"/>
          <w:sz w:val="24"/>
          <w:szCs w:val="24"/>
        </w:rPr>
        <w:t>ppt/MEDIDA%20DE%</w:t>
      </w:r>
      <w:proofErr w:type="gramStart"/>
      <w:r>
        <w:rPr>
          <w:rFonts w:ascii="Times New Roman" w:hAnsi="Times New Roman" w:cs="Times New Roman"/>
          <w:sz w:val="24"/>
          <w:szCs w:val="24"/>
        </w:rPr>
        <w:t>20SEGURANCA.</w:t>
      </w:r>
      <w:proofErr w:type="gramEnd"/>
      <w:r>
        <w:rPr>
          <w:rFonts w:ascii="Times New Roman" w:hAnsi="Times New Roman" w:cs="Times New Roman"/>
          <w:sz w:val="24"/>
          <w:szCs w:val="24"/>
        </w:rPr>
        <w:t>pdf</w:t>
      </w:r>
      <w:r w:rsidRPr="0055722B">
        <w:rPr>
          <w:rFonts w:ascii="Times New Roman" w:hAnsi="Times New Roman" w:cs="Times New Roman"/>
          <w:sz w:val="24"/>
          <w:szCs w:val="24"/>
        </w:rPr>
        <w:t>&gt; Acesso em: 18 de Mai. de 2012</w:t>
      </w:r>
    </w:p>
    <w:p w:rsidR="00506656" w:rsidRPr="00506656" w:rsidRDefault="00506656" w:rsidP="00AF569E">
      <w:pPr>
        <w:rPr>
          <w:sz w:val="24"/>
          <w:szCs w:val="24"/>
        </w:rPr>
      </w:pPr>
    </w:p>
    <w:sectPr w:rsidR="00506656" w:rsidRPr="00506656" w:rsidSect="00B702F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05" w:rsidRDefault="000F7F05" w:rsidP="00246943">
      <w:pPr>
        <w:spacing w:after="0" w:line="240" w:lineRule="auto"/>
      </w:pPr>
      <w:r>
        <w:separator/>
      </w:r>
    </w:p>
  </w:endnote>
  <w:endnote w:type="continuationSeparator" w:id="0">
    <w:p w:rsidR="000F7F05" w:rsidRDefault="000F7F05" w:rsidP="0024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05" w:rsidRDefault="000F7F05" w:rsidP="00246943">
      <w:pPr>
        <w:spacing w:after="0" w:line="240" w:lineRule="auto"/>
      </w:pPr>
      <w:r>
        <w:separator/>
      </w:r>
    </w:p>
  </w:footnote>
  <w:footnote w:type="continuationSeparator" w:id="0">
    <w:p w:rsidR="000F7F05" w:rsidRDefault="000F7F05" w:rsidP="00246943">
      <w:pPr>
        <w:spacing w:after="0" w:line="240" w:lineRule="auto"/>
      </w:pPr>
      <w:r>
        <w:continuationSeparator/>
      </w:r>
    </w:p>
  </w:footnote>
  <w:footnote w:id="1">
    <w:p w:rsidR="00FB7B41" w:rsidRPr="00782F75" w:rsidRDefault="00FB7B41">
      <w:pPr>
        <w:pStyle w:val="Textodenotaderodap"/>
        <w:rPr>
          <w:rFonts w:ascii="Times New Roman" w:hAnsi="Times New Roman" w:cs="Times New Roman"/>
        </w:rPr>
      </w:pPr>
      <w:r w:rsidRPr="00782F75">
        <w:rPr>
          <w:rStyle w:val="Refdenotaderodap"/>
          <w:rFonts w:ascii="Times New Roman" w:hAnsi="Times New Roman" w:cs="Times New Roman"/>
        </w:rPr>
        <w:footnoteRef/>
      </w:r>
      <w:r w:rsidRPr="00782F75">
        <w:rPr>
          <w:rFonts w:ascii="Times New Roman" w:hAnsi="Times New Roman" w:cs="Times New Roman"/>
        </w:rPr>
        <w:t xml:space="preserve"> </w:t>
      </w:r>
      <w:proofErr w:type="spellStart"/>
      <w:r w:rsidRPr="00782F75">
        <w:rPr>
          <w:rFonts w:ascii="Times New Roman" w:hAnsi="Times New Roman" w:cs="Times New Roman"/>
        </w:rPr>
        <w:t>Paper</w:t>
      </w:r>
      <w:proofErr w:type="spellEnd"/>
      <w:r w:rsidRPr="00782F75">
        <w:rPr>
          <w:rFonts w:ascii="Times New Roman" w:hAnsi="Times New Roman" w:cs="Times New Roman"/>
        </w:rPr>
        <w:t xml:space="preserve"> apresentado à disciplina Teoria do Direito Penal, da Unidade de Ensino Superior Dom Bosco- UNDB.</w:t>
      </w:r>
    </w:p>
  </w:footnote>
  <w:footnote w:id="2">
    <w:p w:rsidR="00FB7B41" w:rsidRPr="00782F75" w:rsidRDefault="00FB7B41">
      <w:pPr>
        <w:pStyle w:val="Textodenotaderodap"/>
        <w:rPr>
          <w:rFonts w:ascii="Times New Roman" w:hAnsi="Times New Roman" w:cs="Times New Roman"/>
        </w:rPr>
      </w:pPr>
      <w:r w:rsidRPr="00782F75">
        <w:rPr>
          <w:rStyle w:val="Refdenotaderodap"/>
          <w:rFonts w:ascii="Times New Roman" w:hAnsi="Times New Roman" w:cs="Times New Roman"/>
        </w:rPr>
        <w:footnoteRef/>
      </w:r>
      <w:r w:rsidRPr="00782F75">
        <w:rPr>
          <w:rFonts w:ascii="Times New Roman" w:hAnsi="Times New Roman" w:cs="Times New Roman"/>
        </w:rPr>
        <w:t xml:space="preserve"> Alunos do terceiro período noturno da UNDB </w:t>
      </w:r>
    </w:p>
  </w:footnote>
  <w:footnote w:id="3">
    <w:p w:rsidR="00FB7B41" w:rsidRDefault="00FB7B41">
      <w:pPr>
        <w:pStyle w:val="Textodenotaderodap"/>
      </w:pPr>
      <w:r w:rsidRPr="00782F75">
        <w:rPr>
          <w:rStyle w:val="Refdenotaderodap"/>
          <w:rFonts w:ascii="Times New Roman" w:hAnsi="Times New Roman" w:cs="Times New Roman"/>
        </w:rPr>
        <w:footnoteRef/>
      </w:r>
      <w:r w:rsidRPr="00782F75">
        <w:rPr>
          <w:rFonts w:ascii="Times New Roman" w:hAnsi="Times New Roman" w:cs="Times New Roman"/>
        </w:rPr>
        <w:t xml:space="preserve"> Professora, Especialista, Orientadora.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6EA"/>
    <w:multiLevelType w:val="hybridMultilevel"/>
    <w:tmpl w:val="7A8A93BA"/>
    <w:lvl w:ilvl="0" w:tplc="59E285F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7242BC"/>
    <w:multiLevelType w:val="hybridMultilevel"/>
    <w:tmpl w:val="B1D6C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54961"/>
    <w:multiLevelType w:val="hybridMultilevel"/>
    <w:tmpl w:val="313EA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5BC7"/>
    <w:multiLevelType w:val="hybridMultilevel"/>
    <w:tmpl w:val="50EAAB9C"/>
    <w:lvl w:ilvl="0" w:tplc="0FDA787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2F248C"/>
    <w:multiLevelType w:val="hybridMultilevel"/>
    <w:tmpl w:val="71A8C5F0"/>
    <w:lvl w:ilvl="0" w:tplc="0A70CA7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1A83"/>
    <w:multiLevelType w:val="hybridMultilevel"/>
    <w:tmpl w:val="E7380C5C"/>
    <w:lvl w:ilvl="0" w:tplc="BFBAC80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34597023"/>
    <w:multiLevelType w:val="hybridMultilevel"/>
    <w:tmpl w:val="E3745D46"/>
    <w:lvl w:ilvl="0" w:tplc="5C1402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A704C"/>
    <w:multiLevelType w:val="hybridMultilevel"/>
    <w:tmpl w:val="D3C49AD0"/>
    <w:lvl w:ilvl="0" w:tplc="BDDE8F9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68F37C4"/>
    <w:multiLevelType w:val="hybridMultilevel"/>
    <w:tmpl w:val="BACA6056"/>
    <w:lvl w:ilvl="0" w:tplc="66AC48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0346C"/>
    <w:multiLevelType w:val="hybridMultilevel"/>
    <w:tmpl w:val="C3426DB8"/>
    <w:lvl w:ilvl="0" w:tplc="C1788B9E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0672CF"/>
    <w:multiLevelType w:val="hybridMultilevel"/>
    <w:tmpl w:val="5D1C90B0"/>
    <w:lvl w:ilvl="0" w:tplc="44E6BF1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>
    <w:nsid w:val="4FFF39A8"/>
    <w:multiLevelType w:val="hybridMultilevel"/>
    <w:tmpl w:val="EEDE3CBA"/>
    <w:lvl w:ilvl="0" w:tplc="5F20BC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AED6D5B"/>
    <w:multiLevelType w:val="hybridMultilevel"/>
    <w:tmpl w:val="325EA78C"/>
    <w:lvl w:ilvl="0" w:tplc="78B42A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C8144E5"/>
    <w:multiLevelType w:val="hybridMultilevel"/>
    <w:tmpl w:val="76E463B4"/>
    <w:lvl w:ilvl="0" w:tplc="593A989E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4"/>
  </w:num>
  <w:num w:numId="5">
    <w:abstractNumId w:val="10"/>
  </w:num>
  <w:num w:numId="6">
    <w:abstractNumId w:val="13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E87"/>
    <w:rsid w:val="00013A82"/>
    <w:rsid w:val="000148BA"/>
    <w:rsid w:val="000B1C9B"/>
    <w:rsid w:val="000B2F8C"/>
    <w:rsid w:val="000D71F6"/>
    <w:rsid w:val="000F7F05"/>
    <w:rsid w:val="001006C3"/>
    <w:rsid w:val="00102BE6"/>
    <w:rsid w:val="00126DF2"/>
    <w:rsid w:val="0014358C"/>
    <w:rsid w:val="00150808"/>
    <w:rsid w:val="00160D47"/>
    <w:rsid w:val="001C3DD6"/>
    <w:rsid w:val="001C55C0"/>
    <w:rsid w:val="00213C3D"/>
    <w:rsid w:val="00246943"/>
    <w:rsid w:val="002638BF"/>
    <w:rsid w:val="002960CE"/>
    <w:rsid w:val="002A79E1"/>
    <w:rsid w:val="002B0D48"/>
    <w:rsid w:val="002C1B68"/>
    <w:rsid w:val="002F246E"/>
    <w:rsid w:val="00300CBB"/>
    <w:rsid w:val="00337749"/>
    <w:rsid w:val="00340E87"/>
    <w:rsid w:val="00383E84"/>
    <w:rsid w:val="003A02CE"/>
    <w:rsid w:val="003A3C88"/>
    <w:rsid w:val="003C1ED9"/>
    <w:rsid w:val="003D4D73"/>
    <w:rsid w:val="003E6D6D"/>
    <w:rsid w:val="0040043C"/>
    <w:rsid w:val="004027C1"/>
    <w:rsid w:val="00424EB1"/>
    <w:rsid w:val="004376B4"/>
    <w:rsid w:val="00437C5A"/>
    <w:rsid w:val="004533D0"/>
    <w:rsid w:val="00455F2E"/>
    <w:rsid w:val="004739B2"/>
    <w:rsid w:val="004821DD"/>
    <w:rsid w:val="004B721B"/>
    <w:rsid w:val="004C30BE"/>
    <w:rsid w:val="004E7B19"/>
    <w:rsid w:val="00506656"/>
    <w:rsid w:val="00517432"/>
    <w:rsid w:val="0055722B"/>
    <w:rsid w:val="00565ECB"/>
    <w:rsid w:val="00566087"/>
    <w:rsid w:val="005801BD"/>
    <w:rsid w:val="00582B1D"/>
    <w:rsid w:val="005A78E9"/>
    <w:rsid w:val="005B7BFB"/>
    <w:rsid w:val="0068025C"/>
    <w:rsid w:val="00682B2F"/>
    <w:rsid w:val="006E5E8E"/>
    <w:rsid w:val="006F306E"/>
    <w:rsid w:val="006F3FD3"/>
    <w:rsid w:val="00717B14"/>
    <w:rsid w:val="00720163"/>
    <w:rsid w:val="007310F7"/>
    <w:rsid w:val="00732182"/>
    <w:rsid w:val="00746E74"/>
    <w:rsid w:val="007470C3"/>
    <w:rsid w:val="00760115"/>
    <w:rsid w:val="00765D02"/>
    <w:rsid w:val="00782F75"/>
    <w:rsid w:val="0078615A"/>
    <w:rsid w:val="007A6E16"/>
    <w:rsid w:val="0080349B"/>
    <w:rsid w:val="0082727D"/>
    <w:rsid w:val="008417DF"/>
    <w:rsid w:val="008507A7"/>
    <w:rsid w:val="00856451"/>
    <w:rsid w:val="0086002F"/>
    <w:rsid w:val="00891E4E"/>
    <w:rsid w:val="00897928"/>
    <w:rsid w:val="008A0DBE"/>
    <w:rsid w:val="008F1826"/>
    <w:rsid w:val="0090029D"/>
    <w:rsid w:val="00905DE5"/>
    <w:rsid w:val="009633F4"/>
    <w:rsid w:val="00983D2E"/>
    <w:rsid w:val="00987333"/>
    <w:rsid w:val="009A3072"/>
    <w:rsid w:val="009A72E1"/>
    <w:rsid w:val="009B356B"/>
    <w:rsid w:val="009D3A8C"/>
    <w:rsid w:val="009D6AC8"/>
    <w:rsid w:val="00A031A3"/>
    <w:rsid w:val="00A35BA5"/>
    <w:rsid w:val="00A378E0"/>
    <w:rsid w:val="00A37AA1"/>
    <w:rsid w:val="00A54FCC"/>
    <w:rsid w:val="00A60B5E"/>
    <w:rsid w:val="00A93DC7"/>
    <w:rsid w:val="00AA09DC"/>
    <w:rsid w:val="00AE0348"/>
    <w:rsid w:val="00AF569E"/>
    <w:rsid w:val="00B01983"/>
    <w:rsid w:val="00B12C37"/>
    <w:rsid w:val="00B6048C"/>
    <w:rsid w:val="00B62EB4"/>
    <w:rsid w:val="00B702F7"/>
    <w:rsid w:val="00B8104E"/>
    <w:rsid w:val="00B86221"/>
    <w:rsid w:val="00BC4E3E"/>
    <w:rsid w:val="00BF1C72"/>
    <w:rsid w:val="00C20139"/>
    <w:rsid w:val="00C267F5"/>
    <w:rsid w:val="00C317B0"/>
    <w:rsid w:val="00C9647B"/>
    <w:rsid w:val="00CF65EC"/>
    <w:rsid w:val="00D164E7"/>
    <w:rsid w:val="00D32660"/>
    <w:rsid w:val="00DC6260"/>
    <w:rsid w:val="00DE61FD"/>
    <w:rsid w:val="00DF57BA"/>
    <w:rsid w:val="00E171D2"/>
    <w:rsid w:val="00E31FA0"/>
    <w:rsid w:val="00E376E0"/>
    <w:rsid w:val="00E5102E"/>
    <w:rsid w:val="00E6458B"/>
    <w:rsid w:val="00E76DD9"/>
    <w:rsid w:val="00E86E1D"/>
    <w:rsid w:val="00EA2384"/>
    <w:rsid w:val="00EB1667"/>
    <w:rsid w:val="00EB670D"/>
    <w:rsid w:val="00EC4024"/>
    <w:rsid w:val="00EE602F"/>
    <w:rsid w:val="00F33E1B"/>
    <w:rsid w:val="00F42B64"/>
    <w:rsid w:val="00F867A0"/>
    <w:rsid w:val="00FB7B41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943"/>
  </w:style>
  <w:style w:type="paragraph" w:styleId="Rodap">
    <w:name w:val="footer"/>
    <w:basedOn w:val="Normal"/>
    <w:link w:val="RodapChar"/>
    <w:uiPriority w:val="99"/>
    <w:unhideWhenUsed/>
    <w:rsid w:val="00246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943"/>
  </w:style>
  <w:style w:type="paragraph" w:styleId="SemEspaamento">
    <w:name w:val="No Spacing"/>
    <w:uiPriority w:val="1"/>
    <w:qFormat/>
    <w:rsid w:val="00DF57BA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02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02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02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267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3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jurisway.org.br/v2/dhall.asp?id_dh=598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EB70-D132-4BFC-932F-1618C730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2422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Marinel</dc:creator>
  <cp:lastModifiedBy>luenna e luana</cp:lastModifiedBy>
  <cp:revision>45</cp:revision>
  <cp:lastPrinted>2012-03-14T18:47:00Z</cp:lastPrinted>
  <dcterms:created xsi:type="dcterms:W3CDTF">2012-03-14T17:42:00Z</dcterms:created>
  <dcterms:modified xsi:type="dcterms:W3CDTF">2012-05-28T11:42:00Z</dcterms:modified>
</cp:coreProperties>
</file>