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BBE" w:rsidRPr="00554D87" w:rsidRDefault="000C2BBE" w:rsidP="0076175B">
      <w:pPr>
        <w:pStyle w:val="Padro"/>
        <w:jc w:val="center"/>
        <w:rPr>
          <w:rFonts w:ascii="Times New Roman" w:eastAsia="Times New Roman" w:hAnsi="Times New Roman" w:cs="Times New Roman"/>
          <w:sz w:val="24"/>
          <w:szCs w:val="24"/>
        </w:rPr>
      </w:pPr>
      <w:r w:rsidRPr="00554D87">
        <w:rPr>
          <w:rFonts w:ascii="Times New Roman" w:eastAsia="Times New Roman" w:hAnsi="Times New Roman" w:cs="Times New Roman"/>
          <w:sz w:val="24"/>
          <w:szCs w:val="24"/>
        </w:rPr>
        <w:t>AS CONTRIBUIÇÕES DAS ATIVIDADES LÚDICAS PARA A INTERAÇÃO ENTRE CRIANÇAS E ADOLESCENTES</w:t>
      </w:r>
    </w:p>
    <w:p w:rsidR="0031198B" w:rsidRPr="00554D87" w:rsidRDefault="0031198B" w:rsidP="0076175B">
      <w:pPr>
        <w:pStyle w:val="Padro"/>
        <w:jc w:val="center"/>
        <w:rPr>
          <w:rFonts w:ascii="Times New Roman" w:hAnsi="Times New Roman" w:cs="Times New Roman"/>
          <w:sz w:val="24"/>
          <w:szCs w:val="24"/>
          <w:lang w:val="en-US"/>
        </w:rPr>
      </w:pPr>
      <w:r w:rsidRPr="00554D87">
        <w:rPr>
          <w:rFonts w:ascii="Times New Roman" w:hAnsi="Times New Roman" w:cs="Times New Roman"/>
          <w:sz w:val="24"/>
          <w:szCs w:val="24"/>
          <w:lang w:val="en-US"/>
        </w:rPr>
        <w:t>THE CONTRIBUTIONS OF RECREATIONAL ACTIVITIES FOR INTERACTION AMONG TEENS</w:t>
      </w:r>
    </w:p>
    <w:p w:rsidR="00EF6A9F" w:rsidRDefault="00EF6A9F" w:rsidP="00EF6A9F">
      <w:pPr>
        <w:ind w:left="6372"/>
        <w:jc w:val="right"/>
        <w:rPr>
          <w:rFonts w:ascii="Times New Roman" w:hAnsi="Times New Roman" w:cs="Times New Roman"/>
          <w:sz w:val="24"/>
          <w:szCs w:val="24"/>
        </w:rPr>
      </w:pPr>
      <w:r>
        <w:rPr>
          <w:rFonts w:ascii="Times New Roman" w:hAnsi="Times New Roman" w:cs="Times New Roman"/>
          <w:sz w:val="24"/>
          <w:szCs w:val="24"/>
          <w:lang w:val="en-US"/>
        </w:rPr>
        <w:t xml:space="preserve">       </w:t>
      </w:r>
      <w:r w:rsidRPr="00EF6A9F">
        <w:rPr>
          <w:rFonts w:ascii="Times New Roman" w:hAnsi="Times New Roman" w:cs="Times New Roman"/>
          <w:sz w:val="24"/>
          <w:szCs w:val="24"/>
        </w:rPr>
        <w:t>Amanda Malta¹</w:t>
      </w:r>
    </w:p>
    <w:p w:rsidR="00EF6A9F" w:rsidRPr="00554D87" w:rsidRDefault="00EF6A9F" w:rsidP="00EF6A9F">
      <w:pPr>
        <w:jc w:val="right"/>
        <w:rPr>
          <w:rFonts w:ascii="Times New Roman" w:hAnsi="Times New Roman" w:cs="Times New Roman"/>
          <w:sz w:val="24"/>
          <w:szCs w:val="24"/>
        </w:rPr>
      </w:pPr>
      <w:r>
        <w:rPr>
          <w:rFonts w:ascii="Times New Roman" w:hAnsi="Times New Roman" w:cs="Times New Roman"/>
          <w:sz w:val="24"/>
          <w:szCs w:val="24"/>
        </w:rPr>
        <w:t xml:space="preserve">                                                                                              Haidê Antônia de Resende</w:t>
      </w:r>
      <w:r>
        <w:rPr>
          <w:rStyle w:val="Refdenotaderodap"/>
          <w:rFonts w:ascii="Times New Roman" w:hAnsi="Times New Roman" w:cs="Times New Roman"/>
          <w:sz w:val="24"/>
          <w:szCs w:val="24"/>
        </w:rPr>
        <w:footnoteReference w:id="1"/>
      </w:r>
    </w:p>
    <w:p w:rsidR="00533E12" w:rsidRPr="00554D87" w:rsidRDefault="00EF6A9F" w:rsidP="00EF6A9F">
      <w:pPr>
        <w:jc w:val="right"/>
        <w:rPr>
          <w:rFonts w:ascii="Times New Roman" w:hAnsi="Times New Roman" w:cs="Times New Roman"/>
          <w:sz w:val="24"/>
          <w:szCs w:val="24"/>
        </w:rPr>
      </w:pPr>
      <w:r>
        <w:rPr>
          <w:rFonts w:ascii="Times New Roman" w:hAnsi="Times New Roman" w:cs="Times New Roman"/>
          <w:sz w:val="24"/>
          <w:szCs w:val="24"/>
        </w:rPr>
        <w:t xml:space="preserve">                                                                                                             </w:t>
      </w:r>
      <w:r w:rsidR="009B15D4" w:rsidRPr="00554D87">
        <w:rPr>
          <w:rFonts w:ascii="Times New Roman" w:hAnsi="Times New Roman" w:cs="Times New Roman"/>
          <w:sz w:val="24"/>
          <w:szCs w:val="24"/>
        </w:rPr>
        <w:t>Jessica Miras Estay¹</w:t>
      </w:r>
    </w:p>
    <w:p w:rsidR="00533E12" w:rsidRPr="00554D87" w:rsidRDefault="009B15D4" w:rsidP="00EF6A9F">
      <w:pPr>
        <w:jc w:val="right"/>
        <w:rPr>
          <w:rFonts w:ascii="Times New Roman" w:hAnsi="Times New Roman" w:cs="Times New Roman"/>
          <w:sz w:val="24"/>
          <w:szCs w:val="24"/>
        </w:rPr>
      </w:pPr>
      <w:r w:rsidRPr="00554D87">
        <w:rPr>
          <w:rFonts w:ascii="Times New Roman" w:hAnsi="Times New Roman" w:cs="Times New Roman"/>
          <w:sz w:val="24"/>
          <w:szCs w:val="24"/>
        </w:rPr>
        <w:t>Liliane Mateus Silva¹</w:t>
      </w:r>
    </w:p>
    <w:p w:rsidR="00533E12" w:rsidRPr="00554D87" w:rsidRDefault="00533E12" w:rsidP="00EF6A9F">
      <w:pPr>
        <w:jc w:val="right"/>
        <w:rPr>
          <w:rFonts w:ascii="Times New Roman" w:hAnsi="Times New Roman" w:cs="Times New Roman"/>
          <w:sz w:val="24"/>
          <w:szCs w:val="24"/>
        </w:rPr>
      </w:pPr>
      <w:r w:rsidRPr="00554D87">
        <w:rPr>
          <w:rFonts w:ascii="Times New Roman" w:hAnsi="Times New Roman" w:cs="Times New Roman"/>
          <w:sz w:val="24"/>
          <w:szCs w:val="24"/>
        </w:rPr>
        <w:t>M</w:t>
      </w:r>
      <w:r w:rsidR="009B15D4" w:rsidRPr="00554D87">
        <w:rPr>
          <w:rFonts w:ascii="Times New Roman" w:hAnsi="Times New Roman" w:cs="Times New Roman"/>
          <w:sz w:val="24"/>
          <w:szCs w:val="24"/>
        </w:rPr>
        <w:t>aria Gabriela Cavalini Da Silva¹</w:t>
      </w:r>
    </w:p>
    <w:p w:rsidR="00533E12" w:rsidRDefault="009B15D4" w:rsidP="00EF6A9F">
      <w:pPr>
        <w:jc w:val="right"/>
        <w:rPr>
          <w:rFonts w:ascii="Times New Roman" w:hAnsi="Times New Roman" w:cs="Times New Roman"/>
          <w:sz w:val="24"/>
          <w:szCs w:val="24"/>
        </w:rPr>
      </w:pPr>
      <w:r w:rsidRPr="00554D87">
        <w:rPr>
          <w:rFonts w:ascii="Times New Roman" w:hAnsi="Times New Roman" w:cs="Times New Roman"/>
          <w:sz w:val="24"/>
          <w:szCs w:val="24"/>
        </w:rPr>
        <w:t>Natalia Siqueira Oliveira¹</w:t>
      </w:r>
    </w:p>
    <w:p w:rsidR="004374E1" w:rsidRPr="00554D87" w:rsidRDefault="004374E1" w:rsidP="00EF6A9F">
      <w:pPr>
        <w:jc w:val="right"/>
        <w:rPr>
          <w:rFonts w:ascii="Times New Roman" w:hAnsi="Times New Roman" w:cs="Times New Roman"/>
          <w:sz w:val="24"/>
          <w:szCs w:val="24"/>
        </w:rPr>
      </w:pPr>
      <w:r>
        <w:rPr>
          <w:rFonts w:ascii="Times New Roman" w:hAnsi="Times New Roman" w:cs="Times New Roman"/>
          <w:sz w:val="24"/>
          <w:szCs w:val="24"/>
        </w:rPr>
        <w:t>Stefhany Larissa de Assis¹</w:t>
      </w:r>
    </w:p>
    <w:p w:rsidR="00533E12" w:rsidRPr="00554D87" w:rsidRDefault="009B15D4" w:rsidP="00EF6A9F">
      <w:pPr>
        <w:jc w:val="right"/>
        <w:rPr>
          <w:rFonts w:ascii="Times New Roman" w:hAnsi="Times New Roman" w:cs="Times New Roman"/>
          <w:sz w:val="24"/>
          <w:szCs w:val="24"/>
        </w:rPr>
      </w:pPr>
      <w:r w:rsidRPr="00554D87">
        <w:rPr>
          <w:rFonts w:ascii="Times New Roman" w:hAnsi="Times New Roman" w:cs="Times New Roman"/>
          <w:sz w:val="24"/>
          <w:szCs w:val="24"/>
        </w:rPr>
        <w:t>Yani Prado Ciabati¹</w:t>
      </w:r>
    </w:p>
    <w:p w:rsidR="00C040A1" w:rsidRPr="00DD636B" w:rsidRDefault="009B15D4" w:rsidP="00EF6A9F">
      <w:pPr>
        <w:jc w:val="right"/>
        <w:rPr>
          <w:rFonts w:ascii="Times New Roman" w:hAnsi="Times New Roman" w:cs="Times New Roman"/>
          <w:sz w:val="24"/>
          <w:szCs w:val="24"/>
        </w:rPr>
      </w:pPr>
      <w:r w:rsidRPr="00DD636B">
        <w:rPr>
          <w:rFonts w:ascii="Times New Roman" w:hAnsi="Times New Roman" w:cs="Times New Roman"/>
          <w:sz w:val="24"/>
          <w:szCs w:val="24"/>
        </w:rPr>
        <w:t>Ana Paula Barbosa</w:t>
      </w:r>
      <w:r w:rsidRPr="00554D87">
        <w:rPr>
          <w:rStyle w:val="Refdenotaderodap"/>
          <w:rFonts w:ascii="Times New Roman" w:hAnsi="Times New Roman" w:cs="Times New Roman"/>
          <w:sz w:val="24"/>
          <w:szCs w:val="24"/>
        </w:rPr>
        <w:footnoteReference w:id="2"/>
      </w:r>
    </w:p>
    <w:p w:rsidR="00533E12" w:rsidRPr="00DD636B" w:rsidRDefault="00533E12" w:rsidP="000B5C2D">
      <w:pPr>
        <w:jc w:val="left"/>
        <w:rPr>
          <w:rFonts w:ascii="Times New Roman" w:hAnsi="Times New Roman" w:cs="Times New Roman"/>
          <w:sz w:val="24"/>
          <w:szCs w:val="24"/>
        </w:rPr>
      </w:pPr>
    </w:p>
    <w:p w:rsidR="00EF6A9F" w:rsidRPr="00554D87" w:rsidRDefault="00EF6A9F" w:rsidP="00EF6A9F">
      <w:pPr>
        <w:jc w:val="left"/>
        <w:rPr>
          <w:rFonts w:ascii="Times New Roman" w:hAnsi="Times New Roman" w:cs="Times New Roman"/>
          <w:b/>
          <w:sz w:val="24"/>
          <w:szCs w:val="24"/>
        </w:rPr>
      </w:pPr>
      <w:r w:rsidRPr="00554D87">
        <w:rPr>
          <w:rFonts w:ascii="Times New Roman" w:hAnsi="Times New Roman" w:cs="Times New Roman"/>
          <w:b/>
          <w:sz w:val="24"/>
          <w:szCs w:val="24"/>
        </w:rPr>
        <w:t>RESUMO</w:t>
      </w:r>
    </w:p>
    <w:p w:rsidR="00EF6A9F" w:rsidRPr="00554D87" w:rsidRDefault="00EF6A9F" w:rsidP="00EF6A9F">
      <w:pPr>
        <w:pStyle w:val="Padro"/>
        <w:spacing w:line="240" w:lineRule="auto"/>
        <w:jc w:val="both"/>
        <w:rPr>
          <w:rFonts w:ascii="Times New Roman" w:eastAsia="Arial" w:hAnsi="Times New Roman" w:cs="Times New Roman"/>
          <w:sz w:val="24"/>
          <w:szCs w:val="24"/>
        </w:rPr>
      </w:pPr>
      <w:r w:rsidRPr="00554D87">
        <w:rPr>
          <w:rFonts w:ascii="Times New Roman" w:hAnsi="Times New Roman" w:cs="Times New Roman"/>
          <w:sz w:val="24"/>
          <w:szCs w:val="24"/>
        </w:rPr>
        <w:t>A pesquisa foi r</w:t>
      </w:r>
      <w:r w:rsidRPr="00554D87">
        <w:rPr>
          <w:rFonts w:ascii="Times New Roman" w:hAnsi="Times New Roman" w:cs="Times New Roman"/>
          <w:sz w:val="24"/>
          <w:szCs w:val="24"/>
          <w:shd w:val="clear" w:color="auto" w:fill="FFFFFF" w:themeFill="background1"/>
        </w:rPr>
        <w:t xml:space="preserve">ealizada na E.E Antônio Fachada na cidade de Franca – SP, com crianças e adolescentes da comunidade do </w:t>
      </w:r>
      <w:proofErr w:type="spellStart"/>
      <w:r w:rsidRPr="00554D87">
        <w:rPr>
          <w:rFonts w:ascii="Times New Roman" w:hAnsi="Times New Roman" w:cs="Times New Roman"/>
          <w:sz w:val="24"/>
          <w:szCs w:val="24"/>
          <w:shd w:val="clear" w:color="auto" w:fill="FFFFFF" w:themeFill="background1"/>
        </w:rPr>
        <w:t>Leporace</w:t>
      </w:r>
      <w:proofErr w:type="spellEnd"/>
      <w:r w:rsidRPr="00554D87">
        <w:rPr>
          <w:rFonts w:ascii="Times New Roman" w:hAnsi="Times New Roman" w:cs="Times New Roman"/>
          <w:sz w:val="24"/>
          <w:szCs w:val="24"/>
          <w:shd w:val="clear" w:color="auto" w:fill="FFFFFF" w:themeFill="background1"/>
        </w:rPr>
        <w:t xml:space="preserve"> I, que frequentam o Programa Escola da Família aos finais de semana. Foram aplicadas atividades lúdicas como jogos e dinâmicas em dez crianças e adolescentes do sexo feminino e masculino, e observamos </w:t>
      </w:r>
      <w:r>
        <w:rPr>
          <w:rFonts w:ascii="Times New Roman" w:hAnsi="Times New Roman" w:cs="Times New Roman"/>
          <w:sz w:val="24"/>
          <w:szCs w:val="24"/>
          <w:shd w:val="clear" w:color="auto" w:fill="FFFFFF" w:themeFill="background1"/>
        </w:rPr>
        <w:t>as possíveis contribuições</w:t>
      </w:r>
      <w:r w:rsidRPr="00554D87">
        <w:rPr>
          <w:rFonts w:ascii="Times New Roman" w:hAnsi="Times New Roman" w:cs="Times New Roman"/>
          <w:sz w:val="24"/>
          <w:szCs w:val="24"/>
          <w:shd w:val="clear" w:color="auto" w:fill="FFFFFF" w:themeFill="background1"/>
        </w:rPr>
        <w:t xml:space="preserve"> para a interação</w:t>
      </w:r>
      <w:r w:rsidRPr="00554D87">
        <w:rPr>
          <w:rFonts w:ascii="Times New Roman" w:hAnsi="Times New Roman" w:cs="Times New Roman"/>
          <w:sz w:val="24"/>
          <w:szCs w:val="24"/>
        </w:rPr>
        <w:t>, fazendo com que despertasse neles o interesse de socializar. Sendo assim para Almeida (2003, p.13)</w:t>
      </w:r>
      <w:r>
        <w:rPr>
          <w:rFonts w:ascii="Times New Roman" w:hAnsi="Times New Roman" w:cs="Times New Roman"/>
          <w:sz w:val="24"/>
          <w:szCs w:val="24"/>
        </w:rPr>
        <w:t xml:space="preserve"> </w:t>
      </w:r>
      <w:r w:rsidRPr="00554D87">
        <w:rPr>
          <w:rFonts w:ascii="Times New Roman" w:hAnsi="Times New Roman" w:cs="Times New Roman"/>
          <w:sz w:val="24"/>
          <w:szCs w:val="24"/>
        </w:rPr>
        <w:t xml:space="preserve">“a educação lúdica está distante da concepção ingênua de um passatempo, brincadeira vulgar, diversão superficial”. Para obtenção dos resultados utilizamos o método dedutivo exploratório, por meio de observação e entrevista com o coordenador e os estagiários do Programa Escola da Família. Aplicamos um </w:t>
      </w:r>
      <w:r w:rsidRPr="00554D87">
        <w:rPr>
          <w:rFonts w:ascii="Times New Roman" w:eastAsia="Arial" w:hAnsi="Times New Roman" w:cs="Times New Roman"/>
          <w:sz w:val="24"/>
          <w:szCs w:val="24"/>
        </w:rPr>
        <w:t xml:space="preserve">conjunto de questões com um objetivo de recolher dados para a pesquisa, o questionário utilizado continha perguntas fechadas e semiabertas. Conforme as respostas obtidas na pesquisa, o trabalho realizado na instituição foi satisfatório e atendeu ao objetivo de interagir as crianças e os adolescentes frequentadores do Projeto Escola da Família. </w:t>
      </w:r>
    </w:p>
    <w:p w:rsidR="00EF6A9F" w:rsidRPr="00554D87" w:rsidRDefault="00EF6A9F" w:rsidP="00EF6A9F">
      <w:pPr>
        <w:pStyle w:val="Padro"/>
        <w:shd w:val="clear" w:color="auto" w:fill="FFFFFF" w:themeFill="background1"/>
        <w:spacing w:line="240" w:lineRule="auto"/>
        <w:jc w:val="both"/>
        <w:rPr>
          <w:rFonts w:ascii="Times New Roman" w:hAnsi="Times New Roman" w:cs="Times New Roman"/>
          <w:sz w:val="24"/>
          <w:szCs w:val="24"/>
        </w:rPr>
      </w:pPr>
      <w:r w:rsidRPr="00554D87">
        <w:rPr>
          <w:rFonts w:ascii="Times New Roman" w:hAnsi="Times New Roman" w:cs="Times New Roman"/>
          <w:b/>
          <w:sz w:val="24"/>
          <w:szCs w:val="24"/>
        </w:rPr>
        <w:t>Palavras-chaves</w:t>
      </w:r>
      <w:r w:rsidRPr="00554D87">
        <w:rPr>
          <w:rFonts w:ascii="Times New Roman" w:hAnsi="Times New Roman" w:cs="Times New Roman"/>
          <w:sz w:val="24"/>
          <w:szCs w:val="24"/>
        </w:rPr>
        <w:t xml:space="preserve">: </w:t>
      </w:r>
      <w:r w:rsidR="00642E92" w:rsidRPr="00554D87">
        <w:rPr>
          <w:rFonts w:ascii="Times New Roman" w:hAnsi="Times New Roman" w:cs="Times New Roman"/>
          <w:sz w:val="24"/>
          <w:szCs w:val="24"/>
        </w:rPr>
        <w:t>atividades lúdicas</w:t>
      </w:r>
      <w:r w:rsidRPr="00554D87">
        <w:rPr>
          <w:rFonts w:ascii="Times New Roman" w:hAnsi="Times New Roman" w:cs="Times New Roman"/>
          <w:sz w:val="24"/>
          <w:szCs w:val="24"/>
        </w:rPr>
        <w:t>; adolescentes e crianças; interação; comunidade.</w:t>
      </w:r>
    </w:p>
    <w:p w:rsidR="00EF6A9F" w:rsidRPr="00DD636B" w:rsidRDefault="00EF6A9F" w:rsidP="00642E92">
      <w:pPr>
        <w:shd w:val="clear" w:color="auto" w:fill="FFFFFF" w:themeFill="background1"/>
        <w:spacing w:line="240" w:lineRule="auto"/>
        <w:rPr>
          <w:rFonts w:ascii="Times New Roman" w:hAnsi="Times New Roman" w:cs="Times New Roman"/>
          <w:sz w:val="24"/>
          <w:szCs w:val="24"/>
          <w:lang w:val="en-US"/>
        </w:rPr>
      </w:pPr>
      <w:r w:rsidRPr="00554D87">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r w:rsidRPr="00EA046A">
        <w:rPr>
          <w:rFonts w:ascii="Times New Roman" w:hAnsi="Times New Roman" w:cs="Times New Roman"/>
          <w:sz w:val="24"/>
          <w:szCs w:val="24"/>
          <w:lang w:val="en-US"/>
        </w:rPr>
        <w:t xml:space="preserve">The survey was conducted in EE Antonio Facade in the city of Franca - SP, with children and adolescents of the community </w:t>
      </w:r>
      <w:proofErr w:type="spellStart"/>
      <w:r w:rsidRPr="00EA046A">
        <w:rPr>
          <w:rFonts w:ascii="Times New Roman" w:hAnsi="Times New Roman" w:cs="Times New Roman"/>
          <w:sz w:val="24"/>
          <w:szCs w:val="24"/>
          <w:lang w:val="en-US"/>
        </w:rPr>
        <w:t>Leporace</w:t>
      </w:r>
      <w:proofErr w:type="spellEnd"/>
      <w:r w:rsidRPr="00EA046A">
        <w:rPr>
          <w:rFonts w:ascii="Times New Roman" w:hAnsi="Times New Roman" w:cs="Times New Roman"/>
          <w:sz w:val="24"/>
          <w:szCs w:val="24"/>
          <w:lang w:val="en-US"/>
        </w:rPr>
        <w:t xml:space="preserve"> I, who attend the Family School Program on weekends. Recreational activities such as games and dynamics in ten children and adolescents of the female and male were applied, and noted </w:t>
      </w:r>
      <w:proofErr w:type="gramStart"/>
      <w:r w:rsidRPr="00EA046A">
        <w:rPr>
          <w:rFonts w:ascii="Times New Roman" w:hAnsi="Times New Roman" w:cs="Times New Roman"/>
          <w:sz w:val="24"/>
          <w:szCs w:val="24"/>
          <w:lang w:val="en-US"/>
        </w:rPr>
        <w:t>the for</w:t>
      </w:r>
      <w:proofErr w:type="gramEnd"/>
      <w:r w:rsidRPr="00EA046A">
        <w:rPr>
          <w:rFonts w:ascii="Times New Roman" w:hAnsi="Times New Roman" w:cs="Times New Roman"/>
          <w:sz w:val="24"/>
          <w:szCs w:val="24"/>
          <w:lang w:val="en-US"/>
        </w:rPr>
        <w:t xml:space="preserve"> research, the questionnaire used contained closed and</w:t>
      </w:r>
      <w:r w:rsidRPr="00EA046A">
        <w:rPr>
          <w:rFonts w:ascii="Times New Roman" w:hAnsi="Times New Roman" w:cs="Times New Roman"/>
          <w:b/>
          <w:sz w:val="24"/>
          <w:szCs w:val="24"/>
          <w:lang w:val="en-US"/>
        </w:rPr>
        <w:t xml:space="preserve"> </w:t>
      </w:r>
      <w:r w:rsidRPr="00EA046A">
        <w:rPr>
          <w:rFonts w:ascii="Times New Roman" w:hAnsi="Times New Roman" w:cs="Times New Roman"/>
          <w:sz w:val="24"/>
          <w:szCs w:val="24"/>
          <w:lang w:val="en-US"/>
        </w:rPr>
        <w:t>semi-open questions. According to</w:t>
      </w:r>
      <w:r>
        <w:rPr>
          <w:rFonts w:ascii="Times New Roman" w:hAnsi="Times New Roman" w:cs="Times New Roman"/>
          <w:sz w:val="24"/>
          <w:szCs w:val="24"/>
          <w:lang w:val="en-US"/>
        </w:rPr>
        <w:t xml:space="preserve"> </w:t>
      </w:r>
      <w:r w:rsidRPr="00EA046A">
        <w:rPr>
          <w:rFonts w:ascii="Times New Roman" w:hAnsi="Times New Roman" w:cs="Times New Roman"/>
          <w:sz w:val="24"/>
          <w:szCs w:val="24"/>
          <w:lang w:val="en-US"/>
        </w:rPr>
        <w:t>the responses obtained in the survey, the work carried out in the institution was satisfactory and met the goal of interacting children and adolescents goers Family School Project.</w:t>
      </w:r>
    </w:p>
    <w:p w:rsidR="00EF6A9F" w:rsidRPr="00554D87" w:rsidRDefault="00EF6A9F" w:rsidP="00EF6A9F">
      <w:pPr>
        <w:pStyle w:val="Pr-formataoHTML"/>
        <w:shd w:val="clear" w:color="auto" w:fill="FFFFFF"/>
        <w:jc w:val="both"/>
        <w:rPr>
          <w:rFonts w:ascii="Times New Roman" w:hAnsi="Times New Roman" w:cs="Times New Roman"/>
          <w:sz w:val="24"/>
          <w:szCs w:val="24"/>
          <w:lang w:val="en-US"/>
        </w:rPr>
      </w:pPr>
    </w:p>
    <w:p w:rsidR="00EF6A9F" w:rsidRPr="00554D87" w:rsidRDefault="00EF6A9F" w:rsidP="00EF6A9F">
      <w:pPr>
        <w:pStyle w:val="Padro"/>
        <w:shd w:val="clear" w:color="auto" w:fill="FFFFFF" w:themeFill="background1"/>
        <w:spacing w:line="240" w:lineRule="auto"/>
        <w:jc w:val="both"/>
        <w:rPr>
          <w:rFonts w:ascii="Times New Roman" w:hAnsi="Times New Roman" w:cs="Times New Roman"/>
          <w:sz w:val="24"/>
          <w:szCs w:val="24"/>
          <w:lang w:val="en-US"/>
        </w:rPr>
      </w:pPr>
      <w:r w:rsidRPr="00554D87">
        <w:rPr>
          <w:rFonts w:ascii="Times New Roman" w:hAnsi="Times New Roman" w:cs="Times New Roman"/>
          <w:sz w:val="24"/>
          <w:szCs w:val="24"/>
          <w:lang w:val="en-US"/>
        </w:rPr>
        <w:t>Keywords: recreational activity; adolescents and children; interaction; community.</w:t>
      </w:r>
    </w:p>
    <w:p w:rsidR="00EF6A9F" w:rsidRPr="00554D87" w:rsidRDefault="00EF6A9F" w:rsidP="00EF6A9F">
      <w:pPr>
        <w:shd w:val="clear" w:color="auto" w:fill="FFFFFF" w:themeFill="background1"/>
        <w:rPr>
          <w:rFonts w:ascii="Times New Roman" w:hAnsi="Times New Roman" w:cs="Times New Roman"/>
          <w:sz w:val="24"/>
          <w:szCs w:val="24"/>
          <w:shd w:val="clear" w:color="auto" w:fill="FFFFFF" w:themeFill="background1"/>
          <w:lang w:val="en-US"/>
        </w:rPr>
      </w:pPr>
    </w:p>
    <w:p w:rsidR="00EF6A9F" w:rsidRPr="00554D87" w:rsidRDefault="00EF6A9F" w:rsidP="00EF6A9F">
      <w:pPr>
        <w:shd w:val="clear" w:color="auto" w:fill="FFFFFF" w:themeFill="background1"/>
        <w:rPr>
          <w:rFonts w:ascii="Times New Roman" w:hAnsi="Times New Roman" w:cs="Times New Roman"/>
          <w:b/>
          <w:sz w:val="24"/>
          <w:szCs w:val="24"/>
          <w:shd w:val="clear" w:color="auto" w:fill="FFFFFF" w:themeFill="background1"/>
        </w:rPr>
      </w:pPr>
      <w:r w:rsidRPr="00554D87">
        <w:rPr>
          <w:rFonts w:ascii="Times New Roman" w:hAnsi="Times New Roman" w:cs="Times New Roman"/>
          <w:b/>
          <w:sz w:val="24"/>
          <w:szCs w:val="24"/>
          <w:shd w:val="clear" w:color="auto" w:fill="FFFFFF" w:themeFill="background1"/>
        </w:rPr>
        <w:t>INTRODUÇÃO</w:t>
      </w:r>
    </w:p>
    <w:p w:rsidR="00EF6A9F" w:rsidRPr="00554D87" w:rsidRDefault="00EF6A9F" w:rsidP="00EF6A9F">
      <w:pPr>
        <w:ind w:firstLine="851"/>
        <w:rPr>
          <w:rFonts w:ascii="Times New Roman" w:hAnsi="Times New Roman" w:cs="Times New Roman"/>
          <w:sz w:val="24"/>
          <w:szCs w:val="24"/>
        </w:rPr>
      </w:pPr>
      <w:r w:rsidRPr="00554D87">
        <w:rPr>
          <w:rFonts w:ascii="Times New Roman" w:hAnsi="Times New Roman" w:cs="Times New Roman"/>
          <w:sz w:val="24"/>
          <w:szCs w:val="24"/>
          <w:shd w:val="clear" w:color="auto" w:fill="FFFFFF" w:themeFill="background1"/>
        </w:rPr>
        <w:t xml:space="preserve">A pesquisa teve como intuito </w:t>
      </w:r>
      <w:r w:rsidRPr="00554D87">
        <w:rPr>
          <w:rFonts w:ascii="Times New Roman" w:hAnsi="Times New Roman" w:cs="Times New Roman"/>
          <w:sz w:val="24"/>
          <w:szCs w:val="24"/>
        </w:rPr>
        <w:t>observar as contribuições de atividades lúdicas para a interação das crianças e adolescentes da comunidade que participam do Programa Es</w:t>
      </w:r>
      <w:r>
        <w:rPr>
          <w:rFonts w:ascii="Times New Roman" w:hAnsi="Times New Roman" w:cs="Times New Roman"/>
          <w:sz w:val="24"/>
          <w:szCs w:val="24"/>
        </w:rPr>
        <w:t>cola da Família, esse trabalho foi</w:t>
      </w:r>
      <w:r w:rsidRPr="00554D87">
        <w:rPr>
          <w:rFonts w:ascii="Times New Roman" w:hAnsi="Times New Roman" w:cs="Times New Roman"/>
          <w:sz w:val="24"/>
          <w:szCs w:val="24"/>
        </w:rPr>
        <w:t xml:space="preserve"> realizado na Escola Estadual Antônio Fachada na cidade de Franca, SP.</w:t>
      </w:r>
    </w:p>
    <w:p w:rsidR="00EF6A9F" w:rsidRPr="00554D87" w:rsidRDefault="00EF6A9F" w:rsidP="00EF6A9F">
      <w:pPr>
        <w:ind w:firstLine="851"/>
        <w:rPr>
          <w:rFonts w:ascii="Times New Roman" w:hAnsi="Times New Roman" w:cs="Times New Roman"/>
          <w:sz w:val="24"/>
          <w:szCs w:val="24"/>
        </w:rPr>
      </w:pPr>
      <w:r w:rsidRPr="00554D87">
        <w:rPr>
          <w:rFonts w:ascii="Times New Roman" w:hAnsi="Times New Roman" w:cs="Times New Roman"/>
          <w:sz w:val="24"/>
          <w:szCs w:val="24"/>
        </w:rPr>
        <w:t xml:space="preserve">O Programa Escola da Família acolhe todos os membros da comunidade que possuem interesse em participar, </w:t>
      </w:r>
      <w:r>
        <w:rPr>
          <w:rFonts w:ascii="Times New Roman" w:hAnsi="Times New Roman" w:cs="Times New Roman"/>
          <w:sz w:val="24"/>
          <w:szCs w:val="24"/>
        </w:rPr>
        <w:t>n</w:t>
      </w:r>
      <w:r w:rsidR="00642E92">
        <w:rPr>
          <w:rFonts w:ascii="Times New Roman" w:hAnsi="Times New Roman" w:cs="Times New Roman"/>
          <w:sz w:val="24"/>
          <w:szCs w:val="24"/>
        </w:rPr>
        <w:t>esta pesquisa optamos em realizá</w:t>
      </w:r>
      <w:r>
        <w:rPr>
          <w:rFonts w:ascii="Times New Roman" w:hAnsi="Times New Roman" w:cs="Times New Roman"/>
          <w:sz w:val="24"/>
          <w:szCs w:val="24"/>
        </w:rPr>
        <w:t xml:space="preserve">-la </w:t>
      </w:r>
      <w:r w:rsidRPr="00554D87">
        <w:rPr>
          <w:rFonts w:ascii="Times New Roman" w:hAnsi="Times New Roman" w:cs="Times New Roman"/>
          <w:sz w:val="24"/>
          <w:szCs w:val="24"/>
        </w:rPr>
        <w:t xml:space="preserve">com o coordenador e dois estagiários, sobre as atividades aplicadas nas crianças e adolescentes.  </w:t>
      </w:r>
    </w:p>
    <w:p w:rsidR="00EF6A9F" w:rsidRPr="00554D87" w:rsidRDefault="00EF6A9F" w:rsidP="00EF6A9F">
      <w:pPr>
        <w:ind w:firstLine="851"/>
        <w:rPr>
          <w:rFonts w:ascii="Times New Roman" w:hAnsi="Times New Roman" w:cs="Times New Roman"/>
          <w:sz w:val="24"/>
          <w:szCs w:val="24"/>
        </w:rPr>
      </w:pPr>
      <w:r w:rsidRPr="00554D87">
        <w:rPr>
          <w:rFonts w:ascii="Times New Roman" w:hAnsi="Times New Roman" w:cs="Times New Roman"/>
          <w:sz w:val="24"/>
          <w:szCs w:val="24"/>
        </w:rPr>
        <w:t>Com a realização das atividades, percebemos que estas contribuem significativamente para a interação das crianças e adolescentes.</w:t>
      </w:r>
    </w:p>
    <w:p w:rsidR="00EF6A9F" w:rsidRPr="00554D87" w:rsidRDefault="00EF6A9F" w:rsidP="00EF6A9F">
      <w:pPr>
        <w:ind w:firstLine="851"/>
        <w:rPr>
          <w:rFonts w:ascii="Times New Roman" w:hAnsi="Times New Roman" w:cs="Times New Roman"/>
          <w:sz w:val="24"/>
          <w:szCs w:val="24"/>
        </w:rPr>
      </w:pPr>
      <w:r w:rsidRPr="00554D87">
        <w:rPr>
          <w:rFonts w:ascii="Times New Roman" w:hAnsi="Times New Roman" w:cs="Times New Roman"/>
          <w:sz w:val="24"/>
          <w:szCs w:val="24"/>
        </w:rPr>
        <w:t xml:space="preserve">Também, observamos que houve uma melhora nas relações interpessoais e na interação entre as crianças e adolescentes. </w:t>
      </w:r>
    </w:p>
    <w:p w:rsidR="00EF6A9F" w:rsidRPr="00554D87" w:rsidRDefault="00EF6A9F" w:rsidP="00EF6A9F">
      <w:pPr>
        <w:ind w:firstLine="851"/>
        <w:rPr>
          <w:rFonts w:ascii="Times New Roman" w:hAnsi="Times New Roman" w:cs="Times New Roman"/>
          <w:b/>
          <w:sz w:val="24"/>
          <w:szCs w:val="24"/>
        </w:rPr>
      </w:pPr>
    </w:p>
    <w:p w:rsidR="00EF6A9F" w:rsidRPr="00554D87" w:rsidRDefault="00EF6A9F" w:rsidP="00EF6A9F">
      <w:pPr>
        <w:rPr>
          <w:rFonts w:ascii="Times New Roman" w:hAnsi="Times New Roman" w:cs="Times New Roman"/>
          <w:b/>
          <w:sz w:val="24"/>
          <w:szCs w:val="24"/>
        </w:rPr>
      </w:pPr>
      <w:r w:rsidRPr="00554D87">
        <w:rPr>
          <w:rFonts w:ascii="Times New Roman" w:hAnsi="Times New Roman" w:cs="Times New Roman"/>
          <w:b/>
          <w:sz w:val="24"/>
          <w:szCs w:val="24"/>
        </w:rPr>
        <w:t xml:space="preserve">DESENVOLVIMENTO </w:t>
      </w:r>
    </w:p>
    <w:p w:rsidR="00EF6A9F" w:rsidRPr="00554D87" w:rsidRDefault="00EF6A9F" w:rsidP="00EF6A9F">
      <w:pPr>
        <w:ind w:firstLine="708"/>
        <w:rPr>
          <w:rFonts w:ascii="Times New Roman" w:hAnsi="Times New Roman" w:cs="Times New Roman"/>
          <w:sz w:val="24"/>
          <w:szCs w:val="24"/>
        </w:rPr>
      </w:pPr>
    </w:p>
    <w:p w:rsidR="00DD636B"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De acordo com </w:t>
      </w:r>
      <w:proofErr w:type="spellStart"/>
      <w:r w:rsidRPr="00554D87">
        <w:rPr>
          <w:rFonts w:ascii="Times New Roman" w:hAnsi="Times New Roman" w:cs="Times New Roman"/>
          <w:sz w:val="24"/>
          <w:szCs w:val="24"/>
        </w:rPr>
        <w:t>S</w:t>
      </w:r>
      <w:r>
        <w:rPr>
          <w:rFonts w:ascii="Times New Roman" w:hAnsi="Times New Roman" w:cs="Times New Roman"/>
          <w:sz w:val="24"/>
          <w:szCs w:val="24"/>
        </w:rPr>
        <w:t>isto</w:t>
      </w:r>
      <w:proofErr w:type="spellEnd"/>
      <w:r>
        <w:rPr>
          <w:rFonts w:ascii="Times New Roman" w:hAnsi="Times New Roman" w:cs="Times New Roman"/>
          <w:sz w:val="24"/>
          <w:szCs w:val="24"/>
        </w:rPr>
        <w:t xml:space="preserve"> et al</w:t>
      </w:r>
      <w:r w:rsidRPr="00554D87">
        <w:rPr>
          <w:rFonts w:ascii="Times New Roman" w:hAnsi="Times New Roman" w:cs="Times New Roman"/>
          <w:sz w:val="24"/>
          <w:szCs w:val="24"/>
        </w:rPr>
        <w:t xml:space="preserve"> (2010), o homem está constantemente em transformação, isso em razão da sua interação com o meio físico e social, e pelas influencias que estes exercem sobre ele.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A sociedade modifica as estruturas do sujeito, mediante aos valores e obrigações que ela propõe. As mudanças acarretadas nessa estrutura por estas interações dependem das diferentes trocas constituídas pelo sujeito e seu meio social.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Atividades lúdicas como jogos e brincadeiras são componentes importantes da infância e juventude, uma vez que apoiam o desenvolvimento do sujeito e são constituídas em seu meio social, estabelecendo e sustentando relações com o outro, e a participação em grupos.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Para Schmidt (1969), o grupo vem se validando como estimulo à integração. Também acredita em uma necessidade da criança em atuar em um grupo, pois esta demanda colaboração, eficiência e honestidade. </w:t>
      </w:r>
    </w:p>
    <w:p w:rsidR="00DD636B"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Dentro de uma instituição que atende a crianças e adolescentes, para que seja atendido o objetivo de promover a interação é preciso adentrar ao universo desses jovens </w:t>
      </w:r>
      <w:r w:rsidRPr="00554D87">
        <w:rPr>
          <w:rFonts w:ascii="Times New Roman" w:hAnsi="Times New Roman" w:cs="Times New Roman"/>
          <w:sz w:val="24"/>
          <w:szCs w:val="24"/>
        </w:rPr>
        <w:lastRenderedPageBreak/>
        <w:t xml:space="preserve">e oferecer atividades que proporcionem entretenimento, e isso é possível através de jogos e brincadeiras.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As atividades lúdicas com crianças e adolescentes podem proporcionar um mundo de descobertas e auxiliam ativamente no desenvolvimento moral, intelectual, social e motor.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Segundo </w:t>
      </w:r>
      <w:proofErr w:type="spellStart"/>
      <w:r w:rsidRPr="00554D87">
        <w:rPr>
          <w:rFonts w:ascii="Times New Roman" w:hAnsi="Times New Roman" w:cs="Times New Roman"/>
          <w:sz w:val="24"/>
          <w:szCs w:val="24"/>
        </w:rPr>
        <w:t>Pedroza</w:t>
      </w:r>
      <w:proofErr w:type="spellEnd"/>
      <w:r w:rsidRPr="00554D87">
        <w:rPr>
          <w:rFonts w:ascii="Times New Roman" w:hAnsi="Times New Roman" w:cs="Times New Roman"/>
          <w:sz w:val="24"/>
          <w:szCs w:val="24"/>
        </w:rPr>
        <w:t xml:space="preserve"> (2005), é na brincadeira, que a criança experimenta, cria, imagina e reproduz interações importantes de sua vida, significando-as. Jogos e brincadeiras são fontes de lazer.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Conforme Schmidt (1969) é através dos jogos que os limites da vontade própria são contrastados com o dos outros, manifestando atitudes democráticas indispensáveis ao longo da vida, como por exemplo, agir e decidir em conjunto.  </w:t>
      </w:r>
    </w:p>
    <w:p w:rsidR="00EF6A9F" w:rsidRPr="00554D87" w:rsidRDefault="00EF6A9F" w:rsidP="00EF6A9F">
      <w:pPr>
        <w:ind w:firstLine="708"/>
        <w:rPr>
          <w:rFonts w:ascii="Times New Roman" w:hAnsi="Times New Roman" w:cs="Times New Roman"/>
          <w:b/>
          <w:sz w:val="24"/>
          <w:szCs w:val="24"/>
        </w:rPr>
      </w:pPr>
      <w:r w:rsidRPr="00554D87">
        <w:rPr>
          <w:rFonts w:ascii="Times New Roman" w:hAnsi="Times New Roman" w:cs="Times New Roman"/>
          <w:sz w:val="24"/>
          <w:szCs w:val="24"/>
        </w:rPr>
        <w:t xml:space="preserve">O conceito de atividades lúdicas está relacionado com o </w:t>
      </w:r>
      <w:proofErr w:type="spellStart"/>
      <w:r w:rsidRPr="00554D87">
        <w:rPr>
          <w:rFonts w:ascii="Times New Roman" w:hAnsi="Times New Roman" w:cs="Times New Roman"/>
          <w:sz w:val="24"/>
          <w:szCs w:val="24"/>
        </w:rPr>
        <w:t>ludismo</w:t>
      </w:r>
      <w:proofErr w:type="spellEnd"/>
      <w:r w:rsidRPr="00554D87">
        <w:rPr>
          <w:rFonts w:ascii="Times New Roman" w:hAnsi="Times New Roman" w:cs="Times New Roman"/>
          <w:sz w:val="24"/>
          <w:szCs w:val="24"/>
        </w:rPr>
        <w:t>, ou seja, são atividades relacionadas a entretenimento, como jogos e com o</w:t>
      </w:r>
      <w:r w:rsidRPr="00554D87">
        <w:rPr>
          <w:rStyle w:val="apple-converted-space"/>
          <w:rFonts w:ascii="Times New Roman" w:hAnsi="Times New Roman" w:cs="Times New Roman"/>
          <w:sz w:val="24"/>
          <w:szCs w:val="24"/>
        </w:rPr>
        <w:t xml:space="preserve"> simples </w:t>
      </w:r>
      <w:r w:rsidRPr="00554D87">
        <w:rPr>
          <w:rStyle w:val="Forte"/>
          <w:rFonts w:ascii="Times New Roman" w:hAnsi="Times New Roman" w:cs="Times New Roman"/>
          <w:b w:val="0"/>
          <w:sz w:val="24"/>
          <w:szCs w:val="24"/>
        </w:rPr>
        <w:t xml:space="preserve">ato de brincar. </w:t>
      </w:r>
    </w:p>
    <w:p w:rsidR="00EF6A9F" w:rsidRPr="00554D87" w:rsidRDefault="00EF6A9F" w:rsidP="00EF6A9F">
      <w:pPr>
        <w:ind w:firstLine="708"/>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 xml:space="preserve">A brincadeira é a atividade principal da infância. Essa afirmativa se dá não apenas pela frequência de uso que as crianças fazem do brincar, mas principalmente pela influência que esta exerce no desenvolvimento infantil. Vygotsky (1991) ressalta que a brincadeira cria as zonas de desenvolvimento proximal e que estas proporcionam saltos qualitativos no desenvolvimento e na aprendizagem infantil. </w:t>
      </w:r>
    </w:p>
    <w:p w:rsidR="00EF6A9F" w:rsidRPr="00554D87" w:rsidRDefault="00EF6A9F" w:rsidP="00EF6A9F">
      <w:pPr>
        <w:ind w:firstLine="708"/>
        <w:rPr>
          <w:rFonts w:ascii="Times New Roman" w:hAnsi="Times New Roman" w:cs="Times New Roman"/>
          <w:sz w:val="24"/>
          <w:szCs w:val="24"/>
          <w:shd w:val="clear" w:color="auto" w:fill="FFFFFF"/>
        </w:rPr>
      </w:pPr>
      <w:proofErr w:type="spellStart"/>
      <w:r w:rsidRPr="00554D87">
        <w:rPr>
          <w:rFonts w:ascii="Times New Roman" w:hAnsi="Times New Roman" w:cs="Times New Roman"/>
          <w:sz w:val="24"/>
          <w:szCs w:val="24"/>
          <w:shd w:val="clear" w:color="auto" w:fill="FFFFFF"/>
        </w:rPr>
        <w:t>Elkonin</w:t>
      </w:r>
      <w:proofErr w:type="spellEnd"/>
      <w:r w:rsidRPr="00554D87">
        <w:rPr>
          <w:rFonts w:ascii="Times New Roman" w:hAnsi="Times New Roman" w:cs="Times New Roman"/>
          <w:sz w:val="24"/>
          <w:szCs w:val="24"/>
          <w:shd w:val="clear" w:color="auto" w:fill="FFFFFF"/>
        </w:rPr>
        <w:t xml:space="preserve"> (1998) e </w:t>
      </w:r>
      <w:proofErr w:type="spellStart"/>
      <w:r w:rsidRPr="00554D87">
        <w:rPr>
          <w:rFonts w:ascii="Times New Roman" w:hAnsi="Times New Roman" w:cs="Times New Roman"/>
          <w:sz w:val="24"/>
          <w:szCs w:val="24"/>
          <w:shd w:val="clear" w:color="auto" w:fill="FFFFFF"/>
        </w:rPr>
        <w:t>Leontiev</w:t>
      </w:r>
      <w:proofErr w:type="spellEnd"/>
      <w:r w:rsidRPr="00554D87">
        <w:rPr>
          <w:rFonts w:ascii="Times New Roman" w:hAnsi="Times New Roman" w:cs="Times New Roman"/>
          <w:sz w:val="24"/>
          <w:szCs w:val="24"/>
          <w:shd w:val="clear" w:color="auto" w:fill="FFFFFF"/>
        </w:rPr>
        <w:t xml:space="preserve"> (1994) ampliam esta teoria afirmando que durante a brincadeira ocorrem as mais importantes mudanças no desenvolvimento psíquico infantil. Para estes autores a brincadeira é o caminho de transição para níveis mais elevados de desenvolvimento. </w:t>
      </w:r>
    </w:p>
    <w:p w:rsidR="00EF6A9F" w:rsidRPr="00554D87" w:rsidRDefault="00EF6A9F" w:rsidP="00EF6A9F">
      <w:pPr>
        <w:ind w:firstLine="708"/>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Em 23 de agosto de 2003, o governo do estado lançou um programa conhecido como “Escola da Família” que permite a abertura de escolas da rede estadual de Ensino, aos finais de semana, a partir daí os espaços escolares, ma</w:t>
      </w:r>
      <w:r>
        <w:rPr>
          <w:rFonts w:ascii="Times New Roman" w:hAnsi="Times New Roman" w:cs="Times New Roman"/>
          <w:sz w:val="24"/>
          <w:szCs w:val="24"/>
          <w:shd w:val="clear" w:color="auto" w:fill="FFFFFF"/>
        </w:rPr>
        <w:t>i</w:t>
      </w:r>
      <w:r w:rsidRPr="00554D87">
        <w:rPr>
          <w:rFonts w:ascii="Times New Roman" w:hAnsi="Times New Roman" w:cs="Times New Roman"/>
          <w:sz w:val="24"/>
          <w:szCs w:val="24"/>
          <w:shd w:val="clear" w:color="auto" w:fill="FFFFFF"/>
        </w:rPr>
        <w:t>s do que um local de aprendizado com regras bastante rígidas, tornaram se um dos grandes colaboradores, para o aumento da ludicidade e, estreitamente falando, principalmente com crianças entre as faixas etárias de 6 aos 12 anos.</w:t>
      </w:r>
    </w:p>
    <w:p w:rsidR="00EF6A9F" w:rsidRDefault="00EF6A9F" w:rsidP="00EF6A9F">
      <w:pPr>
        <w:ind w:firstLine="708"/>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O programa “Escola da Família” é aberto não apenas a família dos alunos, mas sim a toda comunidade. O programa conta com atividades para diferentes faixas etárias e diversas atividades como esportes, artesanato, pintura, desenho, melhorando o ambiente escolar.</w:t>
      </w:r>
    </w:p>
    <w:p w:rsidR="00EF6A9F" w:rsidRPr="00554D87" w:rsidRDefault="00EF6A9F" w:rsidP="00EF6A9F">
      <w:pPr>
        <w:ind w:firstLine="708"/>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 xml:space="preserve"> Segundo Carvalho (2004), a relação dos pais no programa Escola da Família, acaba se tornando essencial e até mesmo decisiva na aprendizagem e no sucesso escolar, </w:t>
      </w:r>
      <w:r w:rsidRPr="00554D87">
        <w:rPr>
          <w:rFonts w:ascii="Times New Roman" w:hAnsi="Times New Roman" w:cs="Times New Roman"/>
          <w:sz w:val="24"/>
          <w:szCs w:val="24"/>
          <w:shd w:val="clear" w:color="auto" w:fill="FFFFFF"/>
        </w:rPr>
        <w:lastRenderedPageBreak/>
        <w:t>começando em casa onde os pais ajudam nas tarefas, e em seguida tem a chance de estar aos finais de semana na escola, deste modo tem a possibilidade de estar mais próximo, através de atividades que ensinam brincando, que seriam as atividades lúdicas.</w:t>
      </w:r>
    </w:p>
    <w:p w:rsidR="004423D8" w:rsidRPr="00554D87" w:rsidRDefault="00EF6A9F" w:rsidP="004423D8">
      <w:pPr>
        <w:ind w:firstLine="708"/>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A escola acaba se tornando um ambiente de socialização, as brincadeiras realizadas em grupos são direcionadas nas relações pessoais e através delas é desenvolvido e aprimorado as competências sociais.</w:t>
      </w:r>
      <w:bookmarkStart w:id="0" w:name="_GoBack"/>
      <w:bookmarkEnd w:id="0"/>
    </w:p>
    <w:p w:rsidR="00EF6A9F" w:rsidRPr="00554D87" w:rsidRDefault="00EF6A9F" w:rsidP="00EF6A9F">
      <w:pPr>
        <w:ind w:firstLine="708"/>
        <w:rPr>
          <w:rFonts w:ascii="Times New Roman" w:hAnsi="Times New Roman" w:cs="Times New Roman"/>
          <w:color w:val="000000"/>
          <w:sz w:val="24"/>
          <w:szCs w:val="24"/>
          <w:shd w:val="clear" w:color="auto" w:fill="FFFFFF"/>
        </w:rPr>
      </w:pPr>
      <w:r w:rsidRPr="00554D87">
        <w:rPr>
          <w:rFonts w:ascii="Times New Roman" w:hAnsi="Times New Roman" w:cs="Times New Roman"/>
          <w:color w:val="000000"/>
          <w:sz w:val="24"/>
          <w:szCs w:val="24"/>
          <w:shd w:val="clear" w:color="auto" w:fill="FFFFFF"/>
        </w:rPr>
        <w:t xml:space="preserve">De acordo com </w:t>
      </w:r>
      <w:proofErr w:type="spellStart"/>
      <w:r w:rsidRPr="00554D87">
        <w:rPr>
          <w:rFonts w:ascii="Times New Roman" w:hAnsi="Times New Roman" w:cs="Times New Roman"/>
          <w:color w:val="000000"/>
          <w:sz w:val="24"/>
          <w:szCs w:val="24"/>
          <w:shd w:val="clear" w:color="auto" w:fill="FFFFFF"/>
        </w:rPr>
        <w:t>Emel</w:t>
      </w:r>
      <w:proofErr w:type="spellEnd"/>
      <w:r w:rsidRPr="00554D87">
        <w:rPr>
          <w:rFonts w:ascii="Times New Roman" w:hAnsi="Times New Roman" w:cs="Times New Roman"/>
          <w:color w:val="000000"/>
          <w:sz w:val="24"/>
          <w:szCs w:val="24"/>
          <w:shd w:val="clear" w:color="auto" w:fill="FFFFFF"/>
        </w:rPr>
        <w:t xml:space="preserve"> (1996),</w:t>
      </w:r>
      <w:r>
        <w:rPr>
          <w:rFonts w:ascii="Times New Roman" w:hAnsi="Times New Roman" w:cs="Times New Roman"/>
          <w:color w:val="000000"/>
          <w:sz w:val="24"/>
          <w:szCs w:val="24"/>
          <w:shd w:val="clear" w:color="auto" w:fill="FFFFFF"/>
        </w:rPr>
        <w:t xml:space="preserve"> </w:t>
      </w:r>
      <w:r w:rsidRPr="00554D87">
        <w:rPr>
          <w:rFonts w:ascii="Times New Roman" w:hAnsi="Times New Roman" w:cs="Times New Roman"/>
          <w:color w:val="000000"/>
          <w:sz w:val="24"/>
          <w:szCs w:val="24"/>
          <w:shd w:val="clear" w:color="auto" w:fill="FFFFFF"/>
        </w:rPr>
        <w:t>as atividades lúdicas estimulam a motivação, criatividade e atenção, existem atividades que ajudam as crianças a descarregar as energias acumuladas. A brincadeira é o primeiro contato com o outro, acaba se tornando a forma mais suave e adequada possível, de se interagir.</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Através da pesquisa foi possível refletir sobre o tema, tínhamos como objetivo fazer com que todas as crianças e adolescentes participassem das atividades, mesmo aquelas que</w:t>
      </w:r>
      <w:r>
        <w:rPr>
          <w:rFonts w:ascii="Times New Roman" w:hAnsi="Times New Roman" w:cs="Times New Roman"/>
          <w:sz w:val="24"/>
          <w:szCs w:val="24"/>
        </w:rPr>
        <w:t xml:space="preserve"> eram introvertidas, conseguindo</w:t>
      </w:r>
      <w:r w:rsidRPr="00554D87">
        <w:rPr>
          <w:rFonts w:ascii="Times New Roman" w:hAnsi="Times New Roman" w:cs="Times New Roman"/>
          <w:sz w:val="24"/>
          <w:szCs w:val="24"/>
        </w:rPr>
        <w:t xml:space="preserve"> aos poucos integrá-las.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Para melhor compreender o resultado das atividades propostas aplicamos questionários contendo 10 questões e tivemos a colaboração de 3 pessoas sendo eles o coordenador do programa e dois estagiários que trabalham na instituição.</w:t>
      </w:r>
    </w:p>
    <w:p w:rsidR="00DD636B" w:rsidRDefault="00EF6A9F" w:rsidP="00EF6A9F">
      <w:pPr>
        <w:ind w:firstLine="708"/>
        <w:rPr>
          <w:rFonts w:ascii="Times New Roman" w:hAnsi="Times New Roman" w:cs="Times New Roman"/>
          <w:sz w:val="24"/>
          <w:szCs w:val="24"/>
        </w:rPr>
      </w:pPr>
      <w:r>
        <w:rPr>
          <w:rFonts w:ascii="Times New Roman" w:hAnsi="Times New Roman" w:cs="Times New Roman"/>
          <w:sz w:val="24"/>
          <w:szCs w:val="24"/>
        </w:rPr>
        <w:t xml:space="preserve">Foi possível notar que os participantes, demostraram interesse em fazer parte das brincadeiras propostas pelo grupo, demostrando uma nova maneira de aprendizagem através da interação um com o outro. </w:t>
      </w:r>
    </w:p>
    <w:p w:rsidR="00EF6A9F" w:rsidRDefault="00EF6A9F" w:rsidP="00EF6A9F">
      <w:pPr>
        <w:ind w:firstLine="708"/>
        <w:rPr>
          <w:rFonts w:ascii="Times New Roman" w:hAnsi="Times New Roman" w:cs="Times New Roman"/>
          <w:sz w:val="24"/>
          <w:szCs w:val="24"/>
        </w:rPr>
      </w:pPr>
      <w:r>
        <w:rPr>
          <w:rFonts w:ascii="Times New Roman" w:hAnsi="Times New Roman" w:cs="Times New Roman"/>
          <w:sz w:val="24"/>
          <w:szCs w:val="24"/>
        </w:rPr>
        <w:t>Tivemos como objetivo fazer com que todas as crianças participassem das atividades, mesmo aquelas que tinham timidez, conseguíamos aos poucos trazê-las para sintonia das atividades.</w:t>
      </w:r>
    </w:p>
    <w:p w:rsidR="00EF6A9F" w:rsidRPr="00554D87" w:rsidRDefault="00EF6A9F" w:rsidP="00EF6A9F">
      <w:pPr>
        <w:ind w:firstLine="708"/>
        <w:rPr>
          <w:rFonts w:ascii="Times New Roman" w:hAnsi="Times New Roman" w:cs="Times New Roman"/>
          <w:sz w:val="24"/>
          <w:szCs w:val="24"/>
        </w:rPr>
      </w:pPr>
      <w:r>
        <w:rPr>
          <w:rFonts w:ascii="Times New Roman" w:hAnsi="Times New Roman" w:cs="Times New Roman"/>
          <w:sz w:val="24"/>
          <w:szCs w:val="24"/>
        </w:rPr>
        <w:t>A seguir vamos apresentar os resultados obtidos na pesquisa. Segue abaixo os gráficos referentes às questões aplicadas.</w:t>
      </w:r>
    </w:p>
    <w:p w:rsidR="00EF6A9F" w:rsidRDefault="00EF6A9F" w:rsidP="00EF6A9F">
      <w:pPr>
        <w:rPr>
          <w:rFonts w:ascii="Times New Roman" w:hAnsi="Times New Roman" w:cs="Times New Roman"/>
        </w:rPr>
      </w:pPr>
      <w:r w:rsidRPr="00383C76">
        <w:rPr>
          <w:rFonts w:ascii="Times New Roman" w:hAnsi="Times New Roman" w:cs="Times New Roman"/>
          <w:b/>
          <w:noProof/>
          <w:lang w:eastAsia="pt-BR"/>
        </w:rPr>
        <w:lastRenderedPageBreak/>
        <w:drawing>
          <wp:inline distT="0" distB="0" distL="0" distR="0">
            <wp:extent cx="5402580" cy="3219450"/>
            <wp:effectExtent l="19050" t="0" r="26670" b="0"/>
            <wp:docPr id="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6A9F" w:rsidRDefault="00EF6A9F" w:rsidP="00EF6A9F">
      <w:pPr>
        <w:rPr>
          <w:rFonts w:ascii="Times New Roman" w:hAnsi="Times New Roman" w:cs="Times New Roman"/>
        </w:rPr>
      </w:pPr>
      <w:r>
        <w:rPr>
          <w:rFonts w:ascii="Times New Roman" w:hAnsi="Times New Roman" w:cs="Times New Roman"/>
        </w:rPr>
        <w:t>Gráfico 1</w:t>
      </w:r>
    </w:p>
    <w:p w:rsidR="00EF6A9F" w:rsidRDefault="00EF6A9F" w:rsidP="00EF6A9F">
      <w:pPr>
        <w:ind w:firstLine="708"/>
        <w:rPr>
          <w:rFonts w:ascii="Times New Roman" w:hAnsi="Times New Roman" w:cs="Times New Roman"/>
          <w:sz w:val="24"/>
          <w:szCs w:val="24"/>
        </w:rPr>
      </w:pPr>
      <w:r>
        <w:rPr>
          <w:rFonts w:ascii="Times New Roman" w:hAnsi="Times New Roman" w:cs="Times New Roman"/>
          <w:sz w:val="24"/>
          <w:szCs w:val="24"/>
        </w:rPr>
        <w:t>Todas as atividades propostas traziam a interação social, traçando o quanto é importante a comunicação entre os indivíduos.</w:t>
      </w:r>
    </w:p>
    <w:p w:rsidR="00EF6A9F" w:rsidRPr="00B27028" w:rsidRDefault="00EF6A9F" w:rsidP="00EF6A9F">
      <w:pPr>
        <w:ind w:firstLine="708"/>
        <w:rPr>
          <w:rFonts w:ascii="Times New Roman" w:hAnsi="Times New Roman" w:cs="Times New Roman"/>
          <w:sz w:val="24"/>
          <w:szCs w:val="24"/>
        </w:rPr>
      </w:pPr>
    </w:p>
    <w:p w:rsidR="00EF6A9F" w:rsidRDefault="00EF6A9F" w:rsidP="00EF6A9F">
      <w:pPr>
        <w:rPr>
          <w:rFonts w:ascii="Times New Roman" w:hAnsi="Times New Roman" w:cs="Times New Roman"/>
        </w:rPr>
      </w:pPr>
      <w:r w:rsidRPr="00554D87">
        <w:rPr>
          <w:rFonts w:ascii="Times New Roman" w:hAnsi="Times New Roman" w:cs="Times New Roman"/>
          <w:noProof/>
          <w:lang w:eastAsia="pt-BR"/>
        </w:rPr>
        <w:drawing>
          <wp:inline distT="0" distB="0" distL="0" distR="0">
            <wp:extent cx="5400040" cy="3143250"/>
            <wp:effectExtent l="19050" t="0" r="1016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6A9F" w:rsidRDefault="00EF6A9F" w:rsidP="00EF6A9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Gráfico 2</w:t>
      </w:r>
    </w:p>
    <w:p w:rsidR="00EF6A9F" w:rsidRPr="009B0CE9" w:rsidRDefault="00EF6A9F" w:rsidP="00EF6A9F">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w:t>
      </w:r>
      <w:r w:rsidRPr="00554D87">
        <w:rPr>
          <w:rFonts w:ascii="Times New Roman" w:hAnsi="Times New Roman" w:cs="Times New Roman"/>
          <w:sz w:val="24"/>
          <w:szCs w:val="24"/>
          <w:shd w:val="clear" w:color="auto" w:fill="FFFFFF"/>
        </w:rPr>
        <w:t>atividades estimulam a interação, atenção, comu</w:t>
      </w:r>
      <w:r>
        <w:rPr>
          <w:rFonts w:ascii="Times New Roman" w:hAnsi="Times New Roman" w:cs="Times New Roman"/>
          <w:sz w:val="24"/>
          <w:szCs w:val="24"/>
          <w:shd w:val="clear" w:color="auto" w:fill="FFFFFF"/>
        </w:rPr>
        <w:t>nicação, percepção e estratégia. O gráfico nos apresenta que foi possível atingir os objetivos da nossa pesquisa que foi realizado dentro do Projeto Escola Da Família.</w:t>
      </w:r>
    </w:p>
    <w:p w:rsidR="00EF6A9F" w:rsidRPr="00554D87" w:rsidRDefault="00EF6A9F" w:rsidP="00EF6A9F">
      <w:pPr>
        <w:rPr>
          <w:rFonts w:ascii="Times New Roman" w:hAnsi="Times New Roman" w:cs="Times New Roman"/>
        </w:rPr>
      </w:pPr>
      <w:r w:rsidRPr="00554D87">
        <w:rPr>
          <w:rFonts w:ascii="Times New Roman" w:hAnsi="Times New Roman" w:cs="Times New Roman"/>
          <w:noProof/>
          <w:lang w:eastAsia="pt-BR"/>
        </w:rPr>
        <w:lastRenderedPageBreak/>
        <w:drawing>
          <wp:inline distT="0" distB="0" distL="0" distR="0">
            <wp:extent cx="5400040" cy="2575189"/>
            <wp:effectExtent l="19050" t="0" r="10160"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6A9F" w:rsidRDefault="00EF6A9F" w:rsidP="00EF6A9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Gráfico 3</w:t>
      </w:r>
    </w:p>
    <w:p w:rsidR="00EF6A9F" w:rsidRPr="009B0CE9" w:rsidRDefault="00EF6A9F" w:rsidP="00EF6A9F">
      <w:pPr>
        <w:ind w:firstLine="708"/>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 xml:space="preserve">Após os resultados obtidos, constatamos que as atividades aplicadas que alcançaram maior desempenho e interação foram: conscientização do Dia Mundial da Água, oficina da Páscoa, confecção de fuxico, dinâmica </w:t>
      </w:r>
      <w:r w:rsidR="002A7AAE" w:rsidRPr="00554D87">
        <w:rPr>
          <w:rFonts w:ascii="Times New Roman" w:hAnsi="Times New Roman" w:cs="Times New Roman"/>
          <w:sz w:val="24"/>
          <w:szCs w:val="24"/>
          <w:shd w:val="clear" w:color="auto" w:fill="FFFFFF"/>
        </w:rPr>
        <w:t>“Pássar</w:t>
      </w:r>
      <w:r w:rsidR="002A7AAE">
        <w:rPr>
          <w:rFonts w:ascii="Times New Roman" w:hAnsi="Times New Roman" w:cs="Times New Roman"/>
          <w:sz w:val="24"/>
          <w:szCs w:val="24"/>
          <w:shd w:val="clear" w:color="auto" w:fill="FFFFFF"/>
        </w:rPr>
        <w:t xml:space="preserve">o na gaiola, pintura com tintas </w:t>
      </w:r>
      <w:r w:rsidR="002A7AAE" w:rsidRPr="00554D87">
        <w:rPr>
          <w:rFonts w:ascii="Times New Roman" w:hAnsi="Times New Roman" w:cs="Times New Roman"/>
          <w:sz w:val="24"/>
          <w:szCs w:val="24"/>
          <w:shd w:val="clear" w:color="auto" w:fill="FFFFFF"/>
        </w:rPr>
        <w:t>utilizando sua própria mão para carimbar papéis, e ativida</w:t>
      </w:r>
      <w:r w:rsidR="002A7AAE">
        <w:rPr>
          <w:rFonts w:ascii="Times New Roman" w:hAnsi="Times New Roman" w:cs="Times New Roman"/>
          <w:sz w:val="24"/>
          <w:szCs w:val="24"/>
          <w:shd w:val="clear" w:color="auto" w:fill="FFFFFF"/>
        </w:rPr>
        <w:t>des com materiais recicláveis”.</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Conforme as atividades lúdicas que foram aplicadas </w:t>
      </w:r>
      <w:r w:rsidR="002A7AAE">
        <w:rPr>
          <w:rFonts w:ascii="Times New Roman" w:hAnsi="Times New Roman" w:cs="Times New Roman"/>
          <w:sz w:val="24"/>
          <w:szCs w:val="24"/>
        </w:rPr>
        <w:t>ob</w:t>
      </w:r>
      <w:r w:rsidRPr="00554D87">
        <w:rPr>
          <w:rFonts w:ascii="Times New Roman" w:hAnsi="Times New Roman" w:cs="Times New Roman"/>
          <w:sz w:val="24"/>
          <w:szCs w:val="24"/>
        </w:rPr>
        <w:t>tivemos 100% de aproveitamento, as mesmas foram aplicadas com o intuito de ajudar no desenvolvimento dos participantes. Pode- se notar que houve bastante interação entre o público e a comunidade.</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As atividades que realizamos conseguiram acolher todas as faixas etárias do desenvolvimento.</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As atividades propostas traziam a interação social, traçando o quanto é importante a comunicação entre os indivíduos, e que é possível obter um acolhimento no Programa Escola da Família, independente da rotatividade da frequência, os participantes foram bem integrados nas atividades.</w:t>
      </w:r>
    </w:p>
    <w:p w:rsidR="00EF6A9F" w:rsidRDefault="00EF6A9F" w:rsidP="00EF6A9F">
      <w:pPr>
        <w:ind w:firstLine="708"/>
        <w:rPr>
          <w:rFonts w:ascii="Times New Roman" w:hAnsi="Times New Roman" w:cs="Times New Roman"/>
          <w:sz w:val="24"/>
          <w:szCs w:val="24"/>
        </w:rPr>
      </w:pPr>
      <w:r w:rsidRPr="00663F24">
        <w:rPr>
          <w:rFonts w:ascii="Times New Roman" w:hAnsi="Times New Roman" w:cs="Times New Roman"/>
          <w:sz w:val="24"/>
          <w:szCs w:val="24"/>
        </w:rPr>
        <w:t>Acreditamos que foi possível atender algumas e</w:t>
      </w:r>
      <w:r>
        <w:rPr>
          <w:rFonts w:ascii="Times New Roman" w:hAnsi="Times New Roman" w:cs="Times New Roman"/>
          <w:sz w:val="24"/>
          <w:szCs w:val="24"/>
        </w:rPr>
        <w:t>xpectativas dos participantes no Programa Escola da F</w:t>
      </w:r>
      <w:r w:rsidRPr="00663F24">
        <w:rPr>
          <w:rFonts w:ascii="Times New Roman" w:hAnsi="Times New Roman" w:cs="Times New Roman"/>
          <w:sz w:val="24"/>
          <w:szCs w:val="24"/>
        </w:rPr>
        <w:t>amília, pois preparávamos atividades que incluíssem a todos e proporcionassem satisfação, com o decorrer do tempo o nosso projeto conseguiu despertar o desempenho das crianças e adolescentes incentivando-as atividades que lhe foram propostas.</w:t>
      </w:r>
    </w:p>
    <w:p w:rsidR="00EF6A9F" w:rsidRDefault="00EF6A9F" w:rsidP="00EF6A9F">
      <w:pPr>
        <w:rPr>
          <w:rFonts w:ascii="Times New Roman" w:hAnsi="Times New Roman" w:cs="Times New Roman"/>
          <w:sz w:val="24"/>
          <w:szCs w:val="24"/>
        </w:rPr>
      </w:pPr>
    </w:p>
    <w:p w:rsidR="00EF6A9F" w:rsidRDefault="00EF6A9F" w:rsidP="00EF6A9F">
      <w:pPr>
        <w:rPr>
          <w:rFonts w:ascii="Times New Roman" w:hAnsi="Times New Roman" w:cs="Times New Roman"/>
          <w:b/>
          <w:sz w:val="24"/>
          <w:szCs w:val="24"/>
        </w:rPr>
      </w:pPr>
    </w:p>
    <w:p w:rsidR="00EF6A9F" w:rsidRDefault="00EF6A9F" w:rsidP="00EF6A9F">
      <w:pPr>
        <w:rPr>
          <w:rFonts w:ascii="Times New Roman" w:hAnsi="Times New Roman" w:cs="Times New Roman"/>
          <w:b/>
          <w:sz w:val="24"/>
          <w:szCs w:val="24"/>
        </w:rPr>
      </w:pPr>
    </w:p>
    <w:p w:rsidR="00EF6A9F" w:rsidRDefault="00EF6A9F" w:rsidP="00EF6A9F">
      <w:pPr>
        <w:rPr>
          <w:rFonts w:ascii="Times New Roman" w:hAnsi="Times New Roman" w:cs="Times New Roman"/>
          <w:b/>
          <w:sz w:val="24"/>
          <w:szCs w:val="24"/>
        </w:rPr>
      </w:pPr>
      <w:r w:rsidRPr="00554D87">
        <w:rPr>
          <w:rFonts w:ascii="Times New Roman" w:hAnsi="Times New Roman" w:cs="Times New Roman"/>
          <w:b/>
          <w:sz w:val="24"/>
          <w:szCs w:val="24"/>
        </w:rPr>
        <w:lastRenderedPageBreak/>
        <w:t>CONCLUSÃO</w:t>
      </w:r>
    </w:p>
    <w:p w:rsidR="00EF6A9F" w:rsidRPr="00554D87" w:rsidRDefault="00EF6A9F" w:rsidP="00EF6A9F">
      <w:pPr>
        <w:rPr>
          <w:rFonts w:ascii="Times New Roman" w:hAnsi="Times New Roman" w:cs="Times New Roman"/>
          <w:b/>
          <w:sz w:val="24"/>
          <w:szCs w:val="24"/>
        </w:rPr>
      </w:pP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Perante a nossa pesquisa podemos afirmar que conseguimos obter um resultado favorável de acordo com o objetivo das atividades propostas. </w:t>
      </w:r>
    </w:p>
    <w:p w:rsidR="00EF6A9F"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 xml:space="preserve">Além disso, foi possível notar a interação que ocorreu entre as crianças e adolescentes que participam do Projeto Escola da Família, sendo assim a interação destes trazem benefícios para a vida dos participantes, contribuindo para o desenvolvimento pessoal e psicossocial. </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O projeto oferecido pelo Governo Estadual contém várias atividades recreativas, nossa participação foi auxiliar no desenvolvimento das propostas existentes e também cooperar com novas ideias de atividades lúdicas que contribuíssem para a interação com crianças e adolescentes. A partir do que foi descrito pelos participantes da pesquisa e também observados por nós estagiários, nossa participação alcançou o objetivo proposto.</w:t>
      </w:r>
    </w:p>
    <w:p w:rsidR="00EF6A9F" w:rsidRPr="00554D87" w:rsidRDefault="00EF6A9F" w:rsidP="00EF6A9F">
      <w:pPr>
        <w:ind w:firstLine="708"/>
        <w:rPr>
          <w:rFonts w:ascii="Times New Roman" w:hAnsi="Times New Roman" w:cs="Times New Roman"/>
          <w:sz w:val="24"/>
          <w:szCs w:val="24"/>
        </w:rPr>
      </w:pPr>
      <w:r w:rsidRPr="00554D87">
        <w:rPr>
          <w:rFonts w:ascii="Times New Roman" w:hAnsi="Times New Roman" w:cs="Times New Roman"/>
          <w:sz w:val="24"/>
          <w:szCs w:val="24"/>
        </w:rPr>
        <w:t>Os participantes mostraram grande interesse nas atividades que foram propostas, tendo assim maior aproveitamento. Além da interação entre frequentadores do Projeto Escola da Família, houve também um aprendizado que trará benefícios em nossa vida profissional, pois podemos relacionar a prática com a teoria aprendida em sala de aula.</w:t>
      </w:r>
    </w:p>
    <w:p w:rsidR="00EF6A9F" w:rsidRDefault="00EF6A9F" w:rsidP="00EF6A9F">
      <w:pPr>
        <w:rPr>
          <w:rFonts w:ascii="Times New Roman" w:hAnsi="Times New Roman" w:cs="Times New Roman"/>
          <w:b/>
          <w:sz w:val="24"/>
          <w:szCs w:val="24"/>
        </w:rPr>
      </w:pPr>
      <w:r w:rsidRPr="00554D87">
        <w:rPr>
          <w:rFonts w:ascii="Times New Roman" w:hAnsi="Times New Roman" w:cs="Times New Roman"/>
          <w:sz w:val="24"/>
          <w:szCs w:val="24"/>
        </w:rPr>
        <w:tab/>
      </w:r>
    </w:p>
    <w:p w:rsidR="00EF6A9F" w:rsidRDefault="00EF6A9F" w:rsidP="00EF6A9F">
      <w:pPr>
        <w:rPr>
          <w:rFonts w:ascii="Times New Roman" w:hAnsi="Times New Roman" w:cs="Times New Roman"/>
          <w:b/>
          <w:sz w:val="24"/>
          <w:szCs w:val="24"/>
        </w:rPr>
      </w:pPr>
    </w:p>
    <w:p w:rsidR="00EF6A9F" w:rsidRPr="00554D87" w:rsidRDefault="00EF6A9F" w:rsidP="00EF6A9F">
      <w:pPr>
        <w:rPr>
          <w:rFonts w:ascii="Times New Roman" w:hAnsi="Times New Roman" w:cs="Times New Roman"/>
          <w:b/>
          <w:sz w:val="24"/>
          <w:szCs w:val="24"/>
        </w:rPr>
      </w:pPr>
      <w:r w:rsidRPr="00554D87">
        <w:rPr>
          <w:rFonts w:ascii="Times New Roman" w:hAnsi="Times New Roman" w:cs="Times New Roman"/>
          <w:b/>
          <w:sz w:val="24"/>
          <w:szCs w:val="24"/>
        </w:rPr>
        <w:t>REFERÊNCIAS BIBLIOGRÁFICAS</w:t>
      </w:r>
    </w:p>
    <w:p w:rsidR="00EF6A9F" w:rsidRPr="00554D87" w:rsidRDefault="00EF6A9F" w:rsidP="00EF6A9F">
      <w:pPr>
        <w:pStyle w:val="NormalWeb"/>
        <w:spacing w:line="360" w:lineRule="auto"/>
        <w:jc w:val="both"/>
      </w:pPr>
      <w:r w:rsidRPr="00554D87">
        <w:t>ALMEIDA, Paulo Nunes</w:t>
      </w:r>
      <w:r w:rsidRPr="00C67F42">
        <w:rPr>
          <w:b/>
        </w:rPr>
        <w:t>. Educação Lúdica: Técnicas e jogos pedagógicos</w:t>
      </w:r>
      <w:r w:rsidRPr="00554D87">
        <w:t>. São Paulo:</w:t>
      </w:r>
      <w:r w:rsidRPr="00554D87">
        <w:rPr>
          <w:shd w:val="clear" w:color="auto" w:fill="FFFFFF"/>
        </w:rPr>
        <w:t xml:space="preserve"> Edições Loyola</w:t>
      </w:r>
      <w:r w:rsidRPr="00554D87">
        <w:t>, 2003.  Disponível em:</w:t>
      </w:r>
    </w:p>
    <w:p w:rsidR="00EF6A9F" w:rsidRPr="00554D87" w:rsidRDefault="00936957" w:rsidP="00EF6A9F">
      <w:pPr>
        <w:pStyle w:val="NormalWeb"/>
        <w:spacing w:line="360" w:lineRule="auto"/>
        <w:jc w:val="both"/>
      </w:pPr>
      <w:hyperlink r:id="rId11" w:history="1">
        <w:r w:rsidR="00EF6A9F" w:rsidRPr="00554D87">
          <w:rPr>
            <w:rStyle w:val="Hyperlink"/>
          </w:rPr>
          <w:t>http://docente.ifrn.edu.br/olivianeta/disciplinas/copy_of_historia-i/historia-ii/china-e-india</w:t>
        </w:r>
      </w:hyperlink>
      <w:r w:rsidR="00EF6A9F">
        <w:t xml:space="preserve">   Acesso em: 13 de </w:t>
      </w:r>
      <w:proofErr w:type="gramStart"/>
      <w:r w:rsidR="00EF6A9F">
        <w:t>Março</w:t>
      </w:r>
      <w:proofErr w:type="gramEnd"/>
      <w:r w:rsidR="00EF6A9F">
        <w:t xml:space="preserve"> de 2015</w:t>
      </w: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ALVAREZ, Maria Esmeralda </w:t>
      </w:r>
      <w:proofErr w:type="spellStart"/>
      <w:r w:rsidRPr="00554D87">
        <w:rPr>
          <w:rFonts w:ascii="Times New Roman" w:hAnsi="Times New Roman" w:cs="Times New Roman"/>
          <w:sz w:val="24"/>
          <w:szCs w:val="24"/>
        </w:rPr>
        <w:t>Ballestera</w:t>
      </w:r>
      <w:proofErr w:type="spellEnd"/>
      <w:r w:rsidRPr="00554D87">
        <w:rPr>
          <w:rFonts w:ascii="Times New Roman" w:hAnsi="Times New Roman" w:cs="Times New Roman"/>
          <w:sz w:val="24"/>
          <w:szCs w:val="24"/>
        </w:rPr>
        <w:t xml:space="preserve">. </w:t>
      </w:r>
      <w:r w:rsidRPr="00C67F42">
        <w:rPr>
          <w:rFonts w:ascii="Times New Roman" w:hAnsi="Times New Roman" w:cs="Times New Roman"/>
          <w:b/>
          <w:sz w:val="24"/>
          <w:szCs w:val="24"/>
        </w:rPr>
        <w:t>Organização, Sistemas e Métodos.</w:t>
      </w:r>
      <w:r w:rsidRPr="00554D87">
        <w:rPr>
          <w:rFonts w:ascii="Times New Roman" w:hAnsi="Times New Roman" w:cs="Times New Roman"/>
          <w:sz w:val="24"/>
          <w:szCs w:val="24"/>
        </w:rPr>
        <w:t xml:space="preserve"> São Paulo: Mc </w:t>
      </w:r>
      <w:proofErr w:type="spellStart"/>
      <w:r w:rsidRPr="00554D87">
        <w:rPr>
          <w:rFonts w:ascii="Times New Roman" w:hAnsi="Times New Roman" w:cs="Times New Roman"/>
          <w:sz w:val="24"/>
          <w:szCs w:val="24"/>
        </w:rPr>
        <w:t>Graw</w:t>
      </w:r>
      <w:proofErr w:type="spellEnd"/>
      <w:r w:rsidRPr="00554D87">
        <w:rPr>
          <w:rFonts w:ascii="Times New Roman" w:hAnsi="Times New Roman" w:cs="Times New Roman"/>
          <w:sz w:val="24"/>
          <w:szCs w:val="24"/>
        </w:rPr>
        <w:t xml:space="preserve"> Hill, 1991. Disponível em:</w:t>
      </w:r>
    </w:p>
    <w:p w:rsidR="00EF6A9F" w:rsidRPr="00554D87" w:rsidRDefault="00936957" w:rsidP="00EF6A9F">
      <w:pPr>
        <w:rPr>
          <w:rFonts w:ascii="Times New Roman" w:hAnsi="Times New Roman" w:cs="Times New Roman"/>
          <w:sz w:val="24"/>
          <w:szCs w:val="24"/>
        </w:rPr>
      </w:pPr>
      <w:hyperlink r:id="rId12" w:history="1">
        <w:r w:rsidR="00EF6A9F" w:rsidRPr="00554D87">
          <w:rPr>
            <w:rStyle w:val="Hyperlink"/>
            <w:rFonts w:ascii="Times New Roman" w:hAnsi="Times New Roman" w:cs="Times New Roman"/>
            <w:sz w:val="24"/>
            <w:szCs w:val="24"/>
          </w:rPr>
          <w:t>http://dspace.bc.uepb.edu.br:8080/jspui/bitstream/123456789/6307/1/PDF%20-%20%C3%81urea%20da%20Silva%20Sousa.pdf</w:t>
        </w:r>
      </w:hyperlink>
      <w:r w:rsidR="00EF6A9F">
        <w:t xml:space="preserve">   </w:t>
      </w:r>
      <w:r w:rsidR="00EF6A9F" w:rsidRPr="00C67F42">
        <w:rPr>
          <w:rFonts w:ascii="Times New Roman" w:hAnsi="Times New Roman" w:cs="Times New Roman"/>
          <w:sz w:val="24"/>
          <w:szCs w:val="24"/>
        </w:rPr>
        <w:t>Acesso em:</w:t>
      </w:r>
      <w:r w:rsidR="00EF6A9F">
        <w:rPr>
          <w:rFonts w:ascii="Times New Roman" w:hAnsi="Times New Roman" w:cs="Times New Roman"/>
          <w:sz w:val="24"/>
          <w:szCs w:val="24"/>
        </w:rPr>
        <w:t xml:space="preserve"> 02 de Abril de 2015</w:t>
      </w:r>
    </w:p>
    <w:p w:rsidR="00EF6A9F" w:rsidRPr="00554D87"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BEZERRA, </w:t>
      </w:r>
      <w:proofErr w:type="spellStart"/>
      <w:r w:rsidRPr="00554D87">
        <w:rPr>
          <w:rFonts w:ascii="Times New Roman" w:hAnsi="Times New Roman" w:cs="Times New Roman"/>
          <w:sz w:val="24"/>
          <w:szCs w:val="24"/>
        </w:rPr>
        <w:t>Zedeki</w:t>
      </w:r>
      <w:proofErr w:type="spellEnd"/>
      <w:r w:rsidRPr="00554D87">
        <w:rPr>
          <w:rFonts w:ascii="Times New Roman" w:hAnsi="Times New Roman" w:cs="Times New Roman"/>
          <w:sz w:val="24"/>
          <w:szCs w:val="24"/>
        </w:rPr>
        <w:t xml:space="preserve"> Fiel; SENA, Fernanda Alves; DANTAS, </w:t>
      </w:r>
      <w:proofErr w:type="spellStart"/>
      <w:r w:rsidRPr="00554D87">
        <w:rPr>
          <w:rFonts w:ascii="Times New Roman" w:hAnsi="Times New Roman" w:cs="Times New Roman"/>
          <w:sz w:val="24"/>
          <w:szCs w:val="24"/>
        </w:rPr>
        <w:t>Osmarina</w:t>
      </w:r>
      <w:proofErr w:type="spellEnd"/>
      <w:r w:rsidRPr="00554D87">
        <w:rPr>
          <w:rFonts w:ascii="Times New Roman" w:hAnsi="Times New Roman" w:cs="Times New Roman"/>
          <w:sz w:val="24"/>
          <w:szCs w:val="24"/>
        </w:rPr>
        <w:t xml:space="preserve"> Maria dos Santos; CAVALCANTE, </w:t>
      </w:r>
      <w:proofErr w:type="spellStart"/>
      <w:r w:rsidRPr="00554D87">
        <w:rPr>
          <w:rFonts w:ascii="Times New Roman" w:hAnsi="Times New Roman" w:cs="Times New Roman"/>
          <w:sz w:val="24"/>
          <w:szCs w:val="24"/>
        </w:rPr>
        <w:t>Alden</w:t>
      </w:r>
      <w:proofErr w:type="spellEnd"/>
      <w:r w:rsidRPr="00554D87">
        <w:rPr>
          <w:rFonts w:ascii="Times New Roman" w:hAnsi="Times New Roman" w:cs="Times New Roman"/>
          <w:sz w:val="24"/>
          <w:szCs w:val="24"/>
        </w:rPr>
        <w:t xml:space="preserve"> Rodrigues; NAKAYAMA, Luiza; SANTANA, André Ribeiro </w:t>
      </w:r>
      <w:r w:rsidRPr="00554D87">
        <w:rPr>
          <w:rFonts w:ascii="Times New Roman" w:hAnsi="Times New Roman" w:cs="Times New Roman"/>
          <w:sz w:val="24"/>
          <w:szCs w:val="24"/>
        </w:rPr>
        <w:lastRenderedPageBreak/>
        <w:t xml:space="preserve">de. </w:t>
      </w:r>
      <w:r w:rsidRPr="00C67F42">
        <w:rPr>
          <w:rFonts w:ascii="Times New Roman" w:hAnsi="Times New Roman" w:cs="Times New Roman"/>
          <w:b/>
          <w:sz w:val="24"/>
          <w:szCs w:val="24"/>
        </w:rPr>
        <w:t>Comunidade e escola: reflexões sobre uma integração necessária</w:t>
      </w:r>
      <w:r w:rsidRPr="00554D87">
        <w:rPr>
          <w:rFonts w:ascii="Times New Roman" w:hAnsi="Times New Roman" w:cs="Times New Roman"/>
          <w:sz w:val="24"/>
          <w:szCs w:val="24"/>
        </w:rPr>
        <w:t xml:space="preserve">. Curitiba: </w:t>
      </w:r>
      <w:proofErr w:type="spellStart"/>
      <w:r w:rsidRPr="00554D87">
        <w:rPr>
          <w:rFonts w:ascii="Times New Roman" w:hAnsi="Times New Roman" w:cs="Times New Roman"/>
          <w:sz w:val="24"/>
          <w:szCs w:val="24"/>
        </w:rPr>
        <w:t>Educ.rev</w:t>
      </w:r>
      <w:proofErr w:type="spellEnd"/>
      <w:r w:rsidRPr="00554D87">
        <w:rPr>
          <w:rFonts w:ascii="Times New Roman" w:hAnsi="Times New Roman" w:cs="Times New Roman"/>
          <w:sz w:val="24"/>
          <w:szCs w:val="24"/>
        </w:rPr>
        <w:t>, 2010. Disponível em:</w:t>
      </w:r>
    </w:p>
    <w:p w:rsidR="00EF6A9F" w:rsidRPr="00554D87" w:rsidRDefault="00936957" w:rsidP="00EF6A9F">
      <w:pPr>
        <w:rPr>
          <w:rFonts w:ascii="Times New Roman" w:hAnsi="Times New Roman" w:cs="Times New Roman"/>
          <w:sz w:val="24"/>
          <w:szCs w:val="24"/>
        </w:rPr>
      </w:pPr>
      <w:hyperlink r:id="rId13" w:history="1">
        <w:r w:rsidR="00EF6A9F" w:rsidRPr="00554D87">
          <w:rPr>
            <w:rStyle w:val="Hyperlink"/>
            <w:rFonts w:ascii="Times New Roman" w:hAnsi="Times New Roman" w:cs="Times New Roman"/>
            <w:sz w:val="24"/>
            <w:szCs w:val="24"/>
          </w:rPr>
          <w:t>http://www.scielo.br/scielo.php?script=sci_arttext&amp;pid=S010440602010000200016&amp;lng=en&amp;nrm=iso</w:t>
        </w:r>
      </w:hyperlink>
      <w:r w:rsidR="00EF6A9F">
        <w:t xml:space="preserve"> </w:t>
      </w:r>
      <w:r w:rsidR="00EF6A9F" w:rsidRPr="00C67F42">
        <w:rPr>
          <w:rFonts w:ascii="Times New Roman" w:hAnsi="Times New Roman" w:cs="Times New Roman"/>
          <w:sz w:val="24"/>
          <w:szCs w:val="24"/>
        </w:rPr>
        <w:t>Acesso em:</w:t>
      </w:r>
      <w:r w:rsidR="00EF6A9F">
        <w:rPr>
          <w:rFonts w:ascii="Times New Roman" w:hAnsi="Times New Roman" w:cs="Times New Roman"/>
          <w:sz w:val="24"/>
          <w:szCs w:val="24"/>
        </w:rPr>
        <w:t xml:space="preserve"> 02 de Abril de 2015</w:t>
      </w:r>
    </w:p>
    <w:p w:rsidR="00EF6A9F" w:rsidRPr="00554D87" w:rsidRDefault="00EF6A9F" w:rsidP="00EF6A9F">
      <w:pPr>
        <w:rPr>
          <w:rFonts w:ascii="Times New Roman" w:hAnsi="Times New Roman" w:cs="Times New Roman"/>
          <w:sz w:val="24"/>
          <w:szCs w:val="24"/>
        </w:rPr>
      </w:pPr>
    </w:p>
    <w:p w:rsidR="00EF6A9F" w:rsidRPr="002501C9"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CARVALHO, Maria Eulina Pessoa de</w:t>
      </w:r>
      <w:r>
        <w:rPr>
          <w:rFonts w:ascii="Times New Roman" w:hAnsi="Times New Roman" w:cs="Times New Roman"/>
          <w:sz w:val="24"/>
          <w:szCs w:val="24"/>
        </w:rPr>
        <w:t xml:space="preserve">. </w:t>
      </w:r>
      <w:r w:rsidRPr="00C67F42">
        <w:rPr>
          <w:rStyle w:val="article-title"/>
          <w:rFonts w:ascii="Times New Roman" w:hAnsi="Times New Roman" w:cs="Times New Roman"/>
          <w:b/>
          <w:sz w:val="24"/>
          <w:szCs w:val="24"/>
        </w:rPr>
        <w:t>Escola como extensão da família ou família como extensão da escola? O dever de casa e as relações família-escola</w:t>
      </w:r>
      <w:r w:rsidRPr="00554D87">
        <w:rPr>
          <w:rStyle w:val="article-title"/>
          <w:rFonts w:ascii="Times New Roman" w:hAnsi="Times New Roman" w:cs="Times New Roman"/>
          <w:sz w:val="24"/>
          <w:szCs w:val="24"/>
        </w:rPr>
        <w:t>.</w:t>
      </w:r>
      <w:r w:rsidRPr="00554D87">
        <w:rPr>
          <w:rStyle w:val="apple-converted-space"/>
          <w:rFonts w:ascii="Times New Roman" w:hAnsi="Times New Roman" w:cs="Times New Roman"/>
          <w:i/>
          <w:iCs/>
          <w:sz w:val="24"/>
          <w:szCs w:val="24"/>
        </w:rPr>
        <w:t> </w:t>
      </w:r>
      <w:r w:rsidRPr="00554D87">
        <w:rPr>
          <w:rFonts w:ascii="Times New Roman" w:hAnsi="Times New Roman" w:cs="Times New Roman"/>
          <w:i/>
          <w:iCs/>
          <w:sz w:val="24"/>
          <w:szCs w:val="24"/>
        </w:rPr>
        <w:t xml:space="preserve">Rev. Bras. </w:t>
      </w:r>
      <w:r w:rsidRPr="00EF6A9F">
        <w:rPr>
          <w:rFonts w:ascii="Times New Roman" w:hAnsi="Times New Roman" w:cs="Times New Roman"/>
          <w:i/>
          <w:iCs/>
          <w:sz w:val="24"/>
          <w:szCs w:val="24"/>
        </w:rPr>
        <w:t>Educ.</w:t>
      </w:r>
      <w:r w:rsidRPr="00EF6A9F">
        <w:rPr>
          <w:rStyle w:val="apple-converted-space"/>
          <w:rFonts w:ascii="Times New Roman" w:hAnsi="Times New Roman" w:cs="Times New Roman"/>
          <w:sz w:val="24"/>
          <w:szCs w:val="24"/>
        </w:rPr>
        <w:t> </w:t>
      </w:r>
      <w:r w:rsidRPr="00EF6A9F">
        <w:rPr>
          <w:rFonts w:ascii="Times New Roman" w:hAnsi="Times New Roman" w:cs="Times New Roman"/>
          <w:sz w:val="24"/>
          <w:szCs w:val="24"/>
        </w:rPr>
        <w:t xml:space="preserve">[online]. </w:t>
      </w:r>
      <w:r w:rsidRPr="00383C76">
        <w:rPr>
          <w:rFonts w:ascii="Times New Roman" w:hAnsi="Times New Roman" w:cs="Times New Roman"/>
          <w:sz w:val="24"/>
          <w:szCs w:val="24"/>
        </w:rPr>
        <w:t xml:space="preserve">2004, n.25, pp. 94-104. ISSN 1809-449X.  </w:t>
      </w:r>
      <w:hyperlink r:id="rId14" w:history="1">
        <w:r w:rsidRPr="002501C9">
          <w:rPr>
            <w:rStyle w:val="Hyperlink"/>
            <w:rFonts w:ascii="Times New Roman" w:hAnsi="Times New Roman" w:cs="Times New Roman"/>
            <w:sz w:val="24"/>
            <w:szCs w:val="24"/>
          </w:rPr>
          <w:t>http://dx.doi.org/10.1590/S1413-24782004000100009</w:t>
        </w:r>
      </w:hyperlink>
      <w:r>
        <w:t xml:space="preserve">  </w:t>
      </w:r>
      <w:r w:rsidRPr="00C67F42">
        <w:rPr>
          <w:rFonts w:ascii="Times New Roman" w:hAnsi="Times New Roman" w:cs="Times New Roman"/>
          <w:sz w:val="24"/>
          <w:szCs w:val="24"/>
        </w:rPr>
        <w:t>Acesso em:</w:t>
      </w:r>
      <w:r>
        <w:rPr>
          <w:rFonts w:ascii="Times New Roman" w:hAnsi="Times New Roman" w:cs="Times New Roman"/>
          <w:sz w:val="24"/>
          <w:szCs w:val="24"/>
        </w:rPr>
        <w:t xml:space="preserve"> 13 de Março de 2015</w:t>
      </w:r>
    </w:p>
    <w:p w:rsidR="00EF6A9F" w:rsidRPr="002501C9"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 CERVO, Amado Luiz; BERVIAN, Pedro Alcino. </w:t>
      </w:r>
      <w:r w:rsidRPr="00C67F42">
        <w:rPr>
          <w:rFonts w:ascii="Times New Roman" w:hAnsi="Times New Roman" w:cs="Times New Roman"/>
          <w:b/>
          <w:sz w:val="24"/>
          <w:szCs w:val="24"/>
        </w:rPr>
        <w:t>Metodologia Científica</w:t>
      </w:r>
      <w:r w:rsidRPr="00554D87">
        <w:rPr>
          <w:rFonts w:ascii="Times New Roman" w:hAnsi="Times New Roman" w:cs="Times New Roman"/>
          <w:sz w:val="24"/>
          <w:szCs w:val="24"/>
        </w:rPr>
        <w:t xml:space="preserve">. 4. </w:t>
      </w:r>
      <w:proofErr w:type="spellStart"/>
      <w:r w:rsidRPr="00554D87">
        <w:rPr>
          <w:rFonts w:ascii="Times New Roman" w:hAnsi="Times New Roman" w:cs="Times New Roman"/>
          <w:sz w:val="24"/>
          <w:szCs w:val="24"/>
        </w:rPr>
        <w:t>ed.São</w:t>
      </w:r>
      <w:proofErr w:type="spellEnd"/>
      <w:r w:rsidRPr="00554D87">
        <w:rPr>
          <w:rFonts w:ascii="Times New Roman" w:hAnsi="Times New Roman" w:cs="Times New Roman"/>
          <w:sz w:val="24"/>
          <w:szCs w:val="24"/>
        </w:rPr>
        <w:t xml:space="preserve"> Paulo: Makron Books, 1996. </w:t>
      </w:r>
    </w:p>
    <w:p w:rsidR="00EF6A9F"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 CERVO, Amado Luiz; BERVIAN, Pedro Alcino; DA SILVA, Roberto. </w:t>
      </w:r>
      <w:r w:rsidRPr="00C67F42">
        <w:rPr>
          <w:rFonts w:ascii="Times New Roman" w:hAnsi="Times New Roman" w:cs="Times New Roman"/>
          <w:b/>
          <w:sz w:val="24"/>
          <w:szCs w:val="24"/>
        </w:rPr>
        <w:t>Metodologia Científica</w:t>
      </w:r>
      <w:r w:rsidRPr="00554D87">
        <w:rPr>
          <w:rFonts w:ascii="Times New Roman" w:hAnsi="Times New Roman" w:cs="Times New Roman"/>
          <w:sz w:val="24"/>
          <w:szCs w:val="24"/>
        </w:rPr>
        <w:t>. 6. ed. São Paulo: Pearson Prentice Hall, 2007.</w:t>
      </w:r>
    </w:p>
    <w:p w:rsidR="00EF6A9F" w:rsidRPr="00554D87"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CORDAZZO, T. D. Scheilla; A </w:t>
      </w:r>
      <w:r w:rsidRPr="00C67F42">
        <w:rPr>
          <w:rFonts w:ascii="Times New Roman" w:hAnsi="Times New Roman" w:cs="Times New Roman"/>
          <w:b/>
          <w:sz w:val="24"/>
          <w:szCs w:val="24"/>
        </w:rPr>
        <w:t>brincadeira e suas implicações nos processos de aprendizagem e de desenvolvimento</w:t>
      </w:r>
      <w:r w:rsidRPr="00554D87">
        <w:rPr>
          <w:rFonts w:ascii="Times New Roman" w:hAnsi="Times New Roman" w:cs="Times New Roman"/>
          <w:sz w:val="24"/>
          <w:szCs w:val="24"/>
        </w:rPr>
        <w:t>. Disponível em:</w:t>
      </w:r>
    </w:p>
    <w:p w:rsidR="00EF6A9F" w:rsidRPr="00554D87" w:rsidRDefault="00936957" w:rsidP="00EF6A9F">
      <w:pPr>
        <w:spacing w:after="240"/>
        <w:rPr>
          <w:rFonts w:ascii="Times New Roman" w:hAnsi="Times New Roman" w:cs="Times New Roman"/>
          <w:sz w:val="24"/>
          <w:szCs w:val="24"/>
        </w:rPr>
      </w:pPr>
      <w:hyperlink r:id="rId15" w:anchor="mailfim" w:history="1">
        <w:r w:rsidR="00EF6A9F" w:rsidRPr="00554D87">
          <w:rPr>
            <w:rStyle w:val="Hyperlink"/>
            <w:rFonts w:ascii="Times New Roman" w:hAnsi="Times New Roman" w:cs="Times New Roman"/>
            <w:sz w:val="24"/>
            <w:szCs w:val="24"/>
          </w:rPr>
          <w:t>http://www.revispsi.uerj.br/v7n1/artigos/html/v7n1a09.htm#mailfim</w:t>
        </w:r>
      </w:hyperlink>
      <w:r w:rsidR="00EF6A9F">
        <w:t xml:space="preserve"> </w:t>
      </w:r>
      <w:r w:rsidR="00EF6A9F" w:rsidRPr="00C67F42">
        <w:rPr>
          <w:rFonts w:ascii="Times New Roman" w:hAnsi="Times New Roman" w:cs="Times New Roman"/>
          <w:sz w:val="24"/>
          <w:szCs w:val="24"/>
        </w:rPr>
        <w:t>Acesso em:</w:t>
      </w:r>
      <w:r w:rsidR="00EF6A9F">
        <w:rPr>
          <w:rFonts w:ascii="Times New Roman" w:hAnsi="Times New Roman" w:cs="Times New Roman"/>
          <w:sz w:val="24"/>
          <w:szCs w:val="24"/>
        </w:rPr>
        <w:t xml:space="preserve"> 10 de Abril de 2015</w:t>
      </w:r>
    </w:p>
    <w:p w:rsidR="00EF6A9F" w:rsidRPr="00C67F42" w:rsidRDefault="00EF6A9F" w:rsidP="00EF6A9F">
      <w:pPr>
        <w:spacing w:after="240"/>
        <w:rPr>
          <w:rFonts w:ascii="Times New Roman" w:hAnsi="Times New Roman" w:cs="Times New Roman"/>
          <w:sz w:val="24"/>
          <w:szCs w:val="24"/>
        </w:rPr>
      </w:pPr>
      <w:r w:rsidRPr="00554D87">
        <w:rPr>
          <w:rFonts w:ascii="Times New Roman" w:hAnsi="Times New Roman" w:cs="Times New Roman"/>
          <w:color w:val="000000"/>
          <w:sz w:val="24"/>
          <w:szCs w:val="24"/>
        </w:rPr>
        <w:t xml:space="preserve">COSTA, S.; CORDEIRO, M. H. </w:t>
      </w:r>
      <w:r w:rsidRPr="00C67F42">
        <w:rPr>
          <w:rFonts w:ascii="Times New Roman" w:hAnsi="Times New Roman" w:cs="Times New Roman"/>
          <w:b/>
          <w:color w:val="000000"/>
          <w:sz w:val="24"/>
          <w:szCs w:val="24"/>
        </w:rPr>
        <w:t>A</w:t>
      </w:r>
      <w:r w:rsidRPr="00554D87">
        <w:rPr>
          <w:rFonts w:ascii="Times New Roman" w:hAnsi="Times New Roman" w:cs="Times New Roman"/>
          <w:color w:val="000000"/>
          <w:sz w:val="24"/>
          <w:szCs w:val="24"/>
        </w:rPr>
        <w:t xml:space="preserve"> </w:t>
      </w:r>
      <w:r w:rsidRPr="00C67F42">
        <w:rPr>
          <w:rFonts w:ascii="Times New Roman" w:hAnsi="Times New Roman" w:cs="Times New Roman"/>
          <w:b/>
          <w:color w:val="000000"/>
          <w:sz w:val="24"/>
          <w:szCs w:val="24"/>
        </w:rPr>
        <w:t>interação professor-criança em momentos de brincadeira na educação infantil</w:t>
      </w:r>
      <w:r>
        <w:rPr>
          <w:rFonts w:ascii="Times New Roman" w:hAnsi="Times New Roman" w:cs="Times New Roman"/>
          <w:color w:val="000000"/>
          <w:sz w:val="24"/>
          <w:szCs w:val="24"/>
        </w:rPr>
        <w:t xml:space="preserve">. </w:t>
      </w:r>
      <w:r w:rsidRPr="00554D87">
        <w:rPr>
          <w:rFonts w:ascii="Times New Roman" w:hAnsi="Times New Roman" w:cs="Times New Roman"/>
          <w:color w:val="000000"/>
          <w:sz w:val="24"/>
          <w:szCs w:val="24"/>
        </w:rPr>
        <w:t xml:space="preserve">Disponível em: </w:t>
      </w:r>
      <w:hyperlink r:id="rId16" w:history="1">
        <w:proofErr w:type="gramStart"/>
        <w:r w:rsidRPr="00554D87">
          <w:rPr>
            <w:rStyle w:val="Hyperlink"/>
            <w:rFonts w:ascii="Times New Roman" w:hAnsi="Times New Roman" w:cs="Times New Roman"/>
            <w:sz w:val="24"/>
            <w:szCs w:val="24"/>
          </w:rPr>
          <w:t>http://www.pucpr.br/eventos/educere/educere2005/anaisEvento/documentos/painel/TCCI208.pdf</w:t>
        </w:r>
      </w:hyperlink>
      <w:r>
        <w:t xml:space="preserve">  </w:t>
      </w:r>
      <w:r w:rsidRPr="00C67F42">
        <w:rPr>
          <w:rFonts w:ascii="Times New Roman" w:hAnsi="Times New Roman" w:cs="Times New Roman"/>
          <w:sz w:val="24"/>
          <w:szCs w:val="24"/>
        </w:rPr>
        <w:t>Acesso</w:t>
      </w:r>
      <w:proofErr w:type="gramEnd"/>
      <w:r w:rsidRPr="00C67F42">
        <w:rPr>
          <w:rFonts w:ascii="Times New Roman" w:hAnsi="Times New Roman" w:cs="Times New Roman"/>
          <w:sz w:val="24"/>
          <w:szCs w:val="24"/>
        </w:rPr>
        <w:t xml:space="preserve"> em:</w:t>
      </w:r>
      <w:r>
        <w:rPr>
          <w:rFonts w:ascii="Times New Roman" w:hAnsi="Times New Roman" w:cs="Times New Roman"/>
          <w:sz w:val="24"/>
          <w:szCs w:val="24"/>
        </w:rPr>
        <w:t xml:space="preserve"> 13 de Março de 2015</w:t>
      </w:r>
    </w:p>
    <w:p w:rsidR="00EF6A9F" w:rsidRPr="00554D87" w:rsidRDefault="00EF6A9F" w:rsidP="00EF6A9F">
      <w:pPr>
        <w:pStyle w:val="Padro"/>
        <w:spacing w:line="360" w:lineRule="auto"/>
        <w:jc w:val="both"/>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rPr>
        <w:t>ELKONIN, D. B.</w:t>
      </w:r>
      <w:r w:rsidRPr="00554D87">
        <w:rPr>
          <w:rStyle w:val="apple-converted-space"/>
          <w:rFonts w:ascii="Times New Roman" w:hAnsi="Times New Roman" w:cs="Times New Roman"/>
          <w:sz w:val="24"/>
          <w:szCs w:val="24"/>
          <w:shd w:val="clear" w:color="auto" w:fill="FFFFFF"/>
        </w:rPr>
        <w:t> </w:t>
      </w:r>
      <w:r w:rsidRPr="00C67F42">
        <w:rPr>
          <w:rFonts w:ascii="Times New Roman" w:hAnsi="Times New Roman" w:cs="Times New Roman"/>
          <w:b/>
          <w:bCs/>
          <w:sz w:val="24"/>
          <w:szCs w:val="24"/>
          <w:shd w:val="clear" w:color="auto" w:fill="FFFFFF"/>
        </w:rPr>
        <w:t>Psicologia do jogo.</w:t>
      </w:r>
      <w:r w:rsidRPr="00554D87">
        <w:rPr>
          <w:rStyle w:val="apple-converted-space"/>
          <w:rFonts w:ascii="Times New Roman" w:hAnsi="Times New Roman" w:cs="Times New Roman"/>
          <w:sz w:val="24"/>
          <w:szCs w:val="24"/>
          <w:shd w:val="clear" w:color="auto" w:fill="FFFFFF"/>
        </w:rPr>
        <w:t> </w:t>
      </w:r>
      <w:r w:rsidRPr="00554D87">
        <w:rPr>
          <w:rFonts w:ascii="Times New Roman" w:hAnsi="Times New Roman" w:cs="Times New Roman"/>
          <w:sz w:val="24"/>
          <w:szCs w:val="24"/>
          <w:shd w:val="clear" w:color="auto" w:fill="FFFFFF"/>
        </w:rPr>
        <w:t>São Paulo: Martins Fontes, 1998.</w:t>
      </w: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EMMEL, Maria Luísa </w:t>
      </w:r>
      <w:proofErr w:type="spellStart"/>
      <w:r w:rsidRPr="00554D87">
        <w:rPr>
          <w:rFonts w:ascii="Times New Roman" w:hAnsi="Times New Roman" w:cs="Times New Roman"/>
          <w:sz w:val="24"/>
          <w:szCs w:val="24"/>
        </w:rPr>
        <w:t>Guillaumon.</w:t>
      </w:r>
      <w:r w:rsidRPr="00C67F42">
        <w:rPr>
          <w:rStyle w:val="article-title"/>
          <w:rFonts w:ascii="Times New Roman" w:hAnsi="Times New Roman" w:cs="Times New Roman"/>
          <w:b/>
          <w:sz w:val="24"/>
          <w:szCs w:val="24"/>
        </w:rPr>
        <w:t>O</w:t>
      </w:r>
      <w:proofErr w:type="spellEnd"/>
      <w:r w:rsidRPr="00C67F42">
        <w:rPr>
          <w:rStyle w:val="article-title"/>
          <w:rFonts w:ascii="Times New Roman" w:hAnsi="Times New Roman" w:cs="Times New Roman"/>
          <w:b/>
          <w:sz w:val="24"/>
          <w:szCs w:val="24"/>
        </w:rPr>
        <w:t xml:space="preserve"> pátio da escola: espaço de socialização.</w:t>
      </w:r>
      <w:r w:rsidRPr="00554D87">
        <w:rPr>
          <w:rStyle w:val="apple-converted-space"/>
          <w:rFonts w:ascii="Times New Roman" w:hAnsi="Times New Roman" w:cs="Times New Roman"/>
          <w:i/>
          <w:iCs/>
          <w:sz w:val="24"/>
          <w:szCs w:val="24"/>
        </w:rPr>
        <w:t> </w:t>
      </w:r>
      <w:r w:rsidRPr="00554D87">
        <w:rPr>
          <w:rFonts w:ascii="Times New Roman" w:hAnsi="Times New Roman" w:cs="Times New Roman"/>
          <w:i/>
          <w:iCs/>
          <w:sz w:val="24"/>
          <w:szCs w:val="24"/>
        </w:rPr>
        <w:t>Paidéia (Ribeirão Preto)</w:t>
      </w:r>
      <w:r w:rsidRPr="00554D87">
        <w:rPr>
          <w:rStyle w:val="apple-converted-space"/>
          <w:rFonts w:ascii="Times New Roman" w:hAnsi="Times New Roman" w:cs="Times New Roman"/>
          <w:sz w:val="24"/>
          <w:szCs w:val="24"/>
        </w:rPr>
        <w:t> </w:t>
      </w:r>
      <w:r w:rsidRPr="00554D87">
        <w:rPr>
          <w:rFonts w:ascii="Times New Roman" w:hAnsi="Times New Roman" w:cs="Times New Roman"/>
          <w:sz w:val="24"/>
          <w:szCs w:val="24"/>
        </w:rPr>
        <w:t xml:space="preserve">[online]. 1996, n.10-11, pp. 45-62. ISSN 0103-863X.  </w:t>
      </w:r>
      <w:hyperlink r:id="rId17" w:history="1">
        <w:r w:rsidRPr="00554D87">
          <w:rPr>
            <w:rStyle w:val="Hyperlink"/>
            <w:rFonts w:ascii="Times New Roman" w:hAnsi="Times New Roman" w:cs="Times New Roman"/>
            <w:sz w:val="24"/>
            <w:szCs w:val="24"/>
          </w:rPr>
          <w:t>http://dx.doi.org/10.1590/S0103-863X1996000100004</w:t>
        </w:r>
      </w:hyperlink>
      <w:r>
        <w:t xml:space="preserve"> </w:t>
      </w:r>
      <w:r w:rsidRPr="00C67F42">
        <w:rPr>
          <w:rFonts w:ascii="Times New Roman" w:hAnsi="Times New Roman" w:cs="Times New Roman"/>
          <w:sz w:val="24"/>
          <w:szCs w:val="24"/>
        </w:rPr>
        <w:t>Acesso em:</w:t>
      </w:r>
      <w:r>
        <w:rPr>
          <w:rFonts w:ascii="Times New Roman" w:hAnsi="Times New Roman" w:cs="Times New Roman"/>
          <w:sz w:val="24"/>
          <w:szCs w:val="24"/>
        </w:rPr>
        <w:t xml:space="preserve"> 05 de Abril de 2015</w:t>
      </w:r>
    </w:p>
    <w:p w:rsidR="00EF6A9F" w:rsidRPr="00554D87" w:rsidRDefault="00EF6A9F" w:rsidP="00EF6A9F">
      <w:pPr>
        <w:rPr>
          <w:rFonts w:ascii="Times New Roman" w:hAnsi="Times New Roman" w:cs="Times New Roman"/>
          <w:sz w:val="24"/>
          <w:szCs w:val="24"/>
        </w:rPr>
      </w:pPr>
    </w:p>
    <w:p w:rsidR="00EF6A9F" w:rsidRDefault="00EF6A9F" w:rsidP="00EF6A9F">
      <w:pPr>
        <w:rPr>
          <w:rFonts w:ascii="Times New Roman" w:hAnsi="Times New Roman" w:cs="Times New Roman"/>
          <w:sz w:val="24"/>
          <w:szCs w:val="24"/>
        </w:rPr>
      </w:pPr>
      <w:r w:rsidRPr="00554D87">
        <w:rPr>
          <w:rFonts w:ascii="Times New Roman" w:hAnsi="Times New Roman" w:cs="Times New Roman"/>
          <w:sz w:val="24"/>
          <w:szCs w:val="24"/>
        </w:rPr>
        <w:lastRenderedPageBreak/>
        <w:t xml:space="preserve">LEONTIEV, A.N. </w:t>
      </w:r>
      <w:r w:rsidRPr="00C67F42">
        <w:rPr>
          <w:rFonts w:ascii="Times New Roman" w:hAnsi="Times New Roman" w:cs="Times New Roman"/>
          <w:b/>
          <w:sz w:val="24"/>
          <w:szCs w:val="24"/>
        </w:rPr>
        <w:t>Os princípios da brincadeira pré-escolar</w:t>
      </w:r>
      <w:r w:rsidRPr="00554D87">
        <w:rPr>
          <w:rFonts w:ascii="Times New Roman" w:hAnsi="Times New Roman" w:cs="Times New Roman"/>
          <w:sz w:val="24"/>
          <w:szCs w:val="24"/>
        </w:rPr>
        <w:t xml:space="preserve">. In: Vygotsky, L. S.; Luria, A, R.; </w:t>
      </w:r>
      <w:proofErr w:type="spellStart"/>
      <w:r w:rsidRPr="00554D87">
        <w:rPr>
          <w:rFonts w:ascii="Times New Roman" w:hAnsi="Times New Roman" w:cs="Times New Roman"/>
          <w:sz w:val="24"/>
          <w:szCs w:val="24"/>
        </w:rPr>
        <w:t>Leontiev</w:t>
      </w:r>
      <w:proofErr w:type="spellEnd"/>
      <w:r w:rsidRPr="00554D87">
        <w:rPr>
          <w:rFonts w:ascii="Times New Roman" w:hAnsi="Times New Roman" w:cs="Times New Roman"/>
          <w:sz w:val="24"/>
          <w:szCs w:val="24"/>
        </w:rPr>
        <w:t>, A. N. (</w:t>
      </w:r>
      <w:proofErr w:type="spellStart"/>
      <w:r w:rsidRPr="00554D87">
        <w:rPr>
          <w:rFonts w:ascii="Times New Roman" w:hAnsi="Times New Roman" w:cs="Times New Roman"/>
          <w:sz w:val="24"/>
          <w:szCs w:val="24"/>
        </w:rPr>
        <w:t>Orgs</w:t>
      </w:r>
      <w:proofErr w:type="spellEnd"/>
      <w:r w:rsidRPr="00554D87">
        <w:rPr>
          <w:rFonts w:ascii="Times New Roman" w:hAnsi="Times New Roman" w:cs="Times New Roman"/>
          <w:sz w:val="24"/>
          <w:szCs w:val="24"/>
        </w:rPr>
        <w:t xml:space="preserve">.), Linguagem, desenvolvimento e aprendizagem. São Paulo: Moraes, 1994. Apud CORDAZZO, T. D. Scheilla; A brincadeira e suas implicações nos processos de aprendizagem e de desenvolvimento. Disponível em: </w:t>
      </w:r>
      <w:hyperlink r:id="rId18" w:anchor=".docx" w:history="1">
        <w:r w:rsidRPr="00554D87">
          <w:rPr>
            <w:rStyle w:val="Hyperlink"/>
            <w:rFonts w:ascii="Times New Roman" w:hAnsi="Times New Roman" w:cs="Times New Roman"/>
            <w:sz w:val="24"/>
            <w:szCs w:val="24"/>
          </w:rPr>
          <w:t>HTTP://revispsi.uerj.br/v7n1/artigos/html/v7n1a09.htm#mailfim</w:t>
        </w:r>
      </w:hyperlink>
      <w:r>
        <w:t xml:space="preserve"> </w:t>
      </w:r>
      <w:r w:rsidRPr="00814959">
        <w:rPr>
          <w:rFonts w:ascii="Times New Roman" w:hAnsi="Times New Roman" w:cs="Times New Roman"/>
          <w:sz w:val="24"/>
          <w:szCs w:val="24"/>
        </w:rPr>
        <w:t>Acesso em:</w:t>
      </w:r>
      <w:r>
        <w:rPr>
          <w:rFonts w:ascii="Times New Roman" w:hAnsi="Times New Roman" w:cs="Times New Roman"/>
          <w:sz w:val="24"/>
          <w:szCs w:val="24"/>
        </w:rPr>
        <w:t xml:space="preserve"> 26 de Abril </w:t>
      </w:r>
    </w:p>
    <w:p w:rsidR="00EF6A9F" w:rsidRPr="00554D87" w:rsidRDefault="00EF6A9F" w:rsidP="00EF6A9F">
      <w:pPr>
        <w:rPr>
          <w:rFonts w:ascii="Times New Roman" w:hAnsi="Times New Roman" w:cs="Times New Roman"/>
          <w:sz w:val="24"/>
          <w:szCs w:val="24"/>
        </w:rPr>
      </w:pPr>
    </w:p>
    <w:p w:rsidR="00EF6A9F" w:rsidRPr="00554D87" w:rsidRDefault="00EF6A9F" w:rsidP="00EF6A9F">
      <w:pPr>
        <w:pStyle w:val="Padro"/>
        <w:spacing w:line="360" w:lineRule="auto"/>
        <w:jc w:val="both"/>
        <w:rPr>
          <w:rFonts w:ascii="Times New Roman" w:hAnsi="Times New Roman" w:cs="Times New Roman"/>
          <w:sz w:val="24"/>
          <w:szCs w:val="24"/>
        </w:rPr>
      </w:pPr>
      <w:r w:rsidRPr="00554D87">
        <w:rPr>
          <w:rFonts w:ascii="Times New Roman" w:hAnsi="Times New Roman" w:cs="Times New Roman"/>
          <w:sz w:val="24"/>
          <w:szCs w:val="24"/>
        </w:rPr>
        <w:t xml:space="preserve">MARCONI, A. M.; </w:t>
      </w:r>
      <w:proofErr w:type="spellStart"/>
      <w:r w:rsidRPr="00554D87">
        <w:rPr>
          <w:rFonts w:ascii="Times New Roman" w:hAnsi="Times New Roman" w:cs="Times New Roman"/>
          <w:sz w:val="24"/>
          <w:szCs w:val="24"/>
        </w:rPr>
        <w:t>Lakatos</w:t>
      </w:r>
      <w:proofErr w:type="spellEnd"/>
      <w:r w:rsidRPr="00554D87">
        <w:rPr>
          <w:rFonts w:ascii="Times New Roman" w:hAnsi="Times New Roman" w:cs="Times New Roman"/>
          <w:sz w:val="24"/>
          <w:szCs w:val="24"/>
        </w:rPr>
        <w:t xml:space="preserve"> M. </w:t>
      </w:r>
      <w:proofErr w:type="spellStart"/>
      <w:r w:rsidRPr="00554D87">
        <w:rPr>
          <w:rFonts w:ascii="Times New Roman" w:hAnsi="Times New Roman" w:cs="Times New Roman"/>
          <w:sz w:val="24"/>
          <w:szCs w:val="24"/>
        </w:rPr>
        <w:t>E.</w:t>
      </w:r>
      <w:r w:rsidRPr="00814959">
        <w:rPr>
          <w:rFonts w:ascii="Times New Roman" w:hAnsi="Times New Roman" w:cs="Times New Roman"/>
          <w:b/>
          <w:sz w:val="24"/>
          <w:szCs w:val="24"/>
        </w:rPr>
        <w:t>Fundamentos</w:t>
      </w:r>
      <w:proofErr w:type="spellEnd"/>
      <w:r w:rsidRPr="00814959">
        <w:rPr>
          <w:rFonts w:ascii="Times New Roman" w:hAnsi="Times New Roman" w:cs="Times New Roman"/>
          <w:b/>
          <w:sz w:val="24"/>
          <w:szCs w:val="24"/>
        </w:rPr>
        <w:t xml:space="preserve"> da </w:t>
      </w:r>
      <w:proofErr w:type="gramStart"/>
      <w:r w:rsidRPr="00814959">
        <w:rPr>
          <w:rFonts w:ascii="Times New Roman" w:hAnsi="Times New Roman" w:cs="Times New Roman"/>
          <w:b/>
          <w:sz w:val="24"/>
          <w:szCs w:val="24"/>
        </w:rPr>
        <w:t>metodologia Cientifica</w:t>
      </w:r>
      <w:proofErr w:type="gramEnd"/>
      <w:r w:rsidRPr="00814959">
        <w:rPr>
          <w:rFonts w:ascii="Times New Roman" w:hAnsi="Times New Roman" w:cs="Times New Roman"/>
          <w:b/>
          <w:sz w:val="24"/>
          <w:szCs w:val="24"/>
        </w:rPr>
        <w:t>.</w:t>
      </w:r>
      <w:r w:rsidRPr="00554D87">
        <w:rPr>
          <w:rFonts w:ascii="Times New Roman" w:hAnsi="Times New Roman" w:cs="Times New Roman"/>
          <w:sz w:val="24"/>
          <w:szCs w:val="24"/>
        </w:rPr>
        <w:t xml:space="preserve"> 5.ed. São Paulo: Atlas, 2000. Disponível </w:t>
      </w:r>
      <w:proofErr w:type="gramStart"/>
      <w:r w:rsidRPr="00554D87">
        <w:rPr>
          <w:rFonts w:ascii="Times New Roman" w:hAnsi="Times New Roman" w:cs="Times New Roman"/>
          <w:sz w:val="24"/>
          <w:szCs w:val="24"/>
        </w:rPr>
        <w:t>em:</w:t>
      </w:r>
      <w:hyperlink r:id="rId19" w:history="1">
        <w:r w:rsidRPr="00554D87">
          <w:rPr>
            <w:rStyle w:val="Hyperlink"/>
            <w:rFonts w:ascii="Times New Roman" w:hAnsi="Times New Roman" w:cs="Times New Roman"/>
            <w:sz w:val="24"/>
            <w:szCs w:val="24"/>
          </w:rPr>
          <w:t>http://docente.ifrn.edu.br/olivianeta/disciplinas/copy_of_historia-i/historia-ii/china-e-india</w:t>
        </w:r>
        <w:proofErr w:type="gramEnd"/>
      </w:hyperlink>
      <w:r>
        <w:t xml:space="preserve">  </w:t>
      </w:r>
      <w:r w:rsidRPr="00814959">
        <w:rPr>
          <w:rFonts w:ascii="Times New Roman" w:hAnsi="Times New Roman" w:cs="Times New Roman"/>
          <w:sz w:val="24"/>
          <w:szCs w:val="24"/>
        </w:rPr>
        <w:t>Acesso em:</w:t>
      </w:r>
      <w:r>
        <w:rPr>
          <w:rFonts w:ascii="Times New Roman" w:hAnsi="Times New Roman" w:cs="Times New Roman"/>
          <w:sz w:val="24"/>
          <w:szCs w:val="24"/>
        </w:rPr>
        <w:t xml:space="preserve"> 28 de Abril de 2015</w:t>
      </w:r>
    </w:p>
    <w:p w:rsidR="00EF6A9F" w:rsidRPr="00554D87" w:rsidRDefault="00EF6A9F" w:rsidP="00EF6A9F">
      <w:pPr>
        <w:rPr>
          <w:rFonts w:ascii="Times New Roman" w:hAnsi="Times New Roman" w:cs="Times New Roman"/>
          <w:sz w:val="24"/>
          <w:szCs w:val="24"/>
          <w:shd w:val="clear" w:color="auto" w:fill="FFFFFF"/>
        </w:rPr>
      </w:pPr>
      <w:r w:rsidRPr="00554D87">
        <w:rPr>
          <w:rFonts w:ascii="Times New Roman" w:hAnsi="Times New Roman" w:cs="Times New Roman"/>
          <w:sz w:val="24"/>
          <w:szCs w:val="24"/>
          <w:shd w:val="clear" w:color="auto" w:fill="FFFFFF"/>
          <w:lang w:val="en-US"/>
        </w:rPr>
        <w:t xml:space="preserve">PAPALIA, Diane E; OLDS, Sally </w:t>
      </w:r>
      <w:proofErr w:type="spellStart"/>
      <w:r w:rsidRPr="00554D87">
        <w:rPr>
          <w:rFonts w:ascii="Times New Roman" w:hAnsi="Times New Roman" w:cs="Times New Roman"/>
          <w:sz w:val="24"/>
          <w:szCs w:val="24"/>
          <w:shd w:val="clear" w:color="auto" w:fill="FFFFFF"/>
          <w:lang w:val="en-US"/>
        </w:rPr>
        <w:t>Wendkos</w:t>
      </w:r>
      <w:proofErr w:type="spellEnd"/>
      <w:r w:rsidRPr="00554D87">
        <w:rPr>
          <w:rFonts w:ascii="Times New Roman" w:hAnsi="Times New Roman" w:cs="Times New Roman"/>
          <w:sz w:val="24"/>
          <w:szCs w:val="24"/>
          <w:shd w:val="clear" w:color="auto" w:fill="FFFFFF"/>
          <w:lang w:val="en-US"/>
        </w:rPr>
        <w:t xml:space="preserve">; FELDMAN, Ruth </w:t>
      </w:r>
      <w:proofErr w:type="spellStart"/>
      <w:r w:rsidRPr="00554D87">
        <w:rPr>
          <w:rFonts w:ascii="Times New Roman" w:hAnsi="Times New Roman" w:cs="Times New Roman"/>
          <w:sz w:val="24"/>
          <w:szCs w:val="24"/>
          <w:shd w:val="clear" w:color="auto" w:fill="FFFFFF"/>
          <w:lang w:val="en-US"/>
        </w:rPr>
        <w:t>Duskin</w:t>
      </w:r>
      <w:proofErr w:type="spellEnd"/>
      <w:r w:rsidRPr="00554D87">
        <w:rPr>
          <w:rFonts w:ascii="Times New Roman" w:hAnsi="Times New Roman" w:cs="Times New Roman"/>
          <w:sz w:val="24"/>
          <w:szCs w:val="24"/>
          <w:shd w:val="clear" w:color="auto" w:fill="FFFFFF"/>
          <w:lang w:val="en-US"/>
        </w:rPr>
        <w:t xml:space="preserve">. </w:t>
      </w:r>
      <w:r w:rsidRPr="00814959">
        <w:rPr>
          <w:rFonts w:ascii="Times New Roman" w:hAnsi="Times New Roman" w:cs="Times New Roman"/>
          <w:b/>
          <w:sz w:val="24"/>
          <w:szCs w:val="24"/>
          <w:shd w:val="clear" w:color="auto" w:fill="FFFFFF"/>
        </w:rPr>
        <w:t>Desenvolvimento Humano</w:t>
      </w:r>
      <w:r w:rsidRPr="00554D87">
        <w:rPr>
          <w:rFonts w:ascii="Times New Roman" w:hAnsi="Times New Roman" w:cs="Times New Roman"/>
          <w:i/>
          <w:sz w:val="24"/>
          <w:szCs w:val="24"/>
          <w:shd w:val="clear" w:color="auto" w:fill="FFFFFF"/>
        </w:rPr>
        <w:t>.</w:t>
      </w:r>
      <w:r w:rsidRPr="00554D87">
        <w:rPr>
          <w:rFonts w:ascii="Times New Roman" w:hAnsi="Times New Roman" w:cs="Times New Roman"/>
          <w:sz w:val="24"/>
          <w:szCs w:val="24"/>
          <w:shd w:val="clear" w:color="auto" w:fill="FFFFFF"/>
        </w:rPr>
        <w:t xml:space="preserve"> 10. ed. Porto Alegre: Artmed, 2010. </w:t>
      </w:r>
    </w:p>
    <w:p w:rsidR="00EF6A9F"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PEDROZA, R. L. </w:t>
      </w:r>
      <w:r w:rsidRPr="00814959">
        <w:rPr>
          <w:rFonts w:ascii="Times New Roman" w:hAnsi="Times New Roman" w:cs="Times New Roman"/>
          <w:b/>
          <w:sz w:val="24"/>
          <w:szCs w:val="24"/>
        </w:rPr>
        <w:t xml:space="preserve">Aprendizagem e subjetividade: uma construção a partir do brincar. </w:t>
      </w:r>
      <w:r w:rsidRPr="00554D87">
        <w:rPr>
          <w:rFonts w:ascii="Times New Roman" w:hAnsi="Times New Roman" w:cs="Times New Roman"/>
          <w:sz w:val="24"/>
          <w:szCs w:val="24"/>
        </w:rPr>
        <w:t xml:space="preserve">Universidade de Brasília - Revista do Departamento de Psicologia, 2005. </w:t>
      </w:r>
    </w:p>
    <w:p w:rsidR="00EF6A9F" w:rsidRPr="00554D87" w:rsidRDefault="00EF6A9F" w:rsidP="00EF6A9F">
      <w:pPr>
        <w:rPr>
          <w:rFonts w:ascii="Times New Roman" w:hAnsi="Times New Roman" w:cs="Times New Roman"/>
          <w:sz w:val="24"/>
          <w:szCs w:val="24"/>
          <w:shd w:val="clear" w:color="auto" w:fill="FFFFFF"/>
        </w:rPr>
      </w:pPr>
      <w:r w:rsidRPr="00554D87">
        <w:rPr>
          <w:rFonts w:ascii="Times New Roman" w:hAnsi="Times New Roman" w:cs="Times New Roman"/>
          <w:sz w:val="24"/>
          <w:szCs w:val="24"/>
        </w:rPr>
        <w:t xml:space="preserve">Disponível em: </w:t>
      </w:r>
      <w:hyperlink r:id="rId20" w:history="1">
        <w:proofErr w:type="gramStart"/>
        <w:r w:rsidRPr="00554D87">
          <w:rPr>
            <w:rStyle w:val="Hyperlink"/>
            <w:rFonts w:ascii="Times New Roman" w:hAnsi="Times New Roman" w:cs="Times New Roman"/>
            <w:sz w:val="24"/>
            <w:szCs w:val="24"/>
          </w:rPr>
          <w:t>http://www.scielo.br/pdf/rdpsi/v17n2/v17n2a06.pdf</w:t>
        </w:r>
      </w:hyperlink>
      <w:r>
        <w:t xml:space="preserve">  </w:t>
      </w:r>
      <w:r w:rsidRPr="00814959">
        <w:rPr>
          <w:rFonts w:ascii="Times New Roman" w:hAnsi="Times New Roman" w:cs="Times New Roman"/>
          <w:sz w:val="24"/>
          <w:szCs w:val="24"/>
        </w:rPr>
        <w:t>Acesso</w:t>
      </w:r>
      <w:proofErr w:type="gramEnd"/>
      <w:r w:rsidRPr="00814959">
        <w:rPr>
          <w:rFonts w:ascii="Times New Roman" w:hAnsi="Times New Roman" w:cs="Times New Roman"/>
          <w:sz w:val="24"/>
          <w:szCs w:val="24"/>
        </w:rPr>
        <w:t xml:space="preserve"> em:</w:t>
      </w:r>
      <w:r>
        <w:rPr>
          <w:rFonts w:ascii="Times New Roman" w:hAnsi="Times New Roman" w:cs="Times New Roman"/>
          <w:sz w:val="24"/>
          <w:szCs w:val="24"/>
        </w:rPr>
        <w:t xml:space="preserve"> 28 de Março de 2015</w:t>
      </w:r>
    </w:p>
    <w:p w:rsidR="00EF6A9F" w:rsidRPr="00554D87" w:rsidRDefault="00EF6A9F" w:rsidP="00EF6A9F">
      <w:pPr>
        <w:rPr>
          <w:rFonts w:ascii="Times New Roman" w:hAnsi="Times New Roman" w:cs="Times New Roman"/>
          <w:sz w:val="24"/>
          <w:szCs w:val="24"/>
          <w:shd w:val="clear" w:color="auto" w:fill="FFFFFF"/>
        </w:rPr>
      </w:pPr>
    </w:p>
    <w:p w:rsidR="00EF6A9F" w:rsidRPr="00554D87" w:rsidRDefault="00EF6A9F" w:rsidP="00EF6A9F">
      <w:pPr>
        <w:rPr>
          <w:rFonts w:ascii="Times New Roman" w:hAnsi="Times New Roman" w:cs="Times New Roman"/>
          <w:sz w:val="24"/>
          <w:szCs w:val="24"/>
        </w:rPr>
      </w:pPr>
      <w:r w:rsidRPr="00554D87">
        <w:rPr>
          <w:rFonts w:ascii="Times New Roman" w:hAnsi="Times New Roman" w:cs="Times New Roman"/>
          <w:sz w:val="24"/>
          <w:szCs w:val="24"/>
        </w:rPr>
        <w:t xml:space="preserve">PRODANOV, Cleber Cristiano; FREITAS, Ernani César de. Metodologia </w:t>
      </w:r>
      <w:r w:rsidRPr="00814959">
        <w:rPr>
          <w:rFonts w:ascii="Times New Roman" w:hAnsi="Times New Roman" w:cs="Times New Roman"/>
          <w:b/>
          <w:sz w:val="24"/>
          <w:szCs w:val="24"/>
        </w:rPr>
        <w:t>do Trabalho Científico: métodos e técnicas da pesquisa e do trabalho acadêmico</w:t>
      </w:r>
      <w:r w:rsidRPr="00554D87">
        <w:rPr>
          <w:rFonts w:ascii="Times New Roman" w:hAnsi="Times New Roman" w:cs="Times New Roman"/>
          <w:sz w:val="24"/>
          <w:szCs w:val="24"/>
        </w:rPr>
        <w:t xml:space="preserve">. 2. ed. Rio Grande do Sul: Editora </w:t>
      </w:r>
      <w:proofErr w:type="spellStart"/>
      <w:r w:rsidRPr="00554D87">
        <w:rPr>
          <w:rFonts w:ascii="Times New Roman" w:hAnsi="Times New Roman" w:cs="Times New Roman"/>
          <w:sz w:val="24"/>
          <w:szCs w:val="24"/>
        </w:rPr>
        <w:t>Feevale</w:t>
      </w:r>
      <w:proofErr w:type="spellEnd"/>
      <w:r w:rsidRPr="00554D87">
        <w:rPr>
          <w:rFonts w:ascii="Times New Roman" w:hAnsi="Times New Roman" w:cs="Times New Roman"/>
          <w:sz w:val="24"/>
          <w:szCs w:val="24"/>
        </w:rPr>
        <w:t>, 2013.</w:t>
      </w:r>
    </w:p>
    <w:p w:rsidR="00EF6A9F"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rPr>
      </w:pPr>
      <w:r w:rsidRPr="00554D87">
        <w:rPr>
          <w:rFonts w:ascii="Times New Roman" w:hAnsi="Times New Roman" w:cs="Times New Roman"/>
          <w:sz w:val="24"/>
        </w:rPr>
        <w:t xml:space="preserve"> SCHMIDT, M</w:t>
      </w:r>
      <w:r>
        <w:rPr>
          <w:rFonts w:ascii="Times New Roman" w:hAnsi="Times New Roman" w:cs="Times New Roman"/>
          <w:sz w:val="24"/>
        </w:rPr>
        <w:t xml:space="preserve">. J. </w:t>
      </w:r>
      <w:r w:rsidRPr="00814959">
        <w:rPr>
          <w:rFonts w:ascii="Times New Roman" w:hAnsi="Times New Roman" w:cs="Times New Roman"/>
          <w:b/>
          <w:sz w:val="24"/>
        </w:rPr>
        <w:t>Educar pela recreação</w:t>
      </w:r>
      <w:r>
        <w:rPr>
          <w:rFonts w:ascii="Times New Roman" w:hAnsi="Times New Roman" w:cs="Times New Roman"/>
          <w:sz w:val="24"/>
        </w:rPr>
        <w:t>. 4. e</w:t>
      </w:r>
      <w:r w:rsidRPr="00554D87">
        <w:rPr>
          <w:rFonts w:ascii="Times New Roman" w:hAnsi="Times New Roman" w:cs="Times New Roman"/>
          <w:sz w:val="24"/>
        </w:rPr>
        <w:t>d. – Rio de Janeiro, RJ: Agir, 1969.</w:t>
      </w:r>
    </w:p>
    <w:p w:rsidR="00EF6A9F" w:rsidRDefault="00EF6A9F" w:rsidP="00EF6A9F">
      <w:pPr>
        <w:rPr>
          <w:rFonts w:ascii="Times New Roman" w:hAnsi="Times New Roman" w:cs="Times New Roman"/>
          <w:color w:val="FF0000"/>
        </w:rPr>
      </w:pPr>
    </w:p>
    <w:p w:rsidR="00EF6A9F" w:rsidRPr="00554D87" w:rsidRDefault="00EF6A9F" w:rsidP="00EF6A9F">
      <w:pPr>
        <w:rPr>
          <w:rFonts w:ascii="Times New Roman" w:hAnsi="Times New Roman" w:cs="Times New Roman"/>
          <w:sz w:val="24"/>
        </w:rPr>
      </w:pPr>
      <w:r w:rsidRPr="00554D87">
        <w:rPr>
          <w:rFonts w:ascii="Times New Roman" w:hAnsi="Times New Roman" w:cs="Times New Roman"/>
          <w:sz w:val="24"/>
        </w:rPr>
        <w:t>SISTO, F. F; OLIVEIRA, G. C; SOUZA, M. T. C. C; BRENELLI, R. P</w:t>
      </w:r>
      <w:r w:rsidRPr="00814959">
        <w:rPr>
          <w:rFonts w:ascii="Times New Roman" w:hAnsi="Times New Roman" w:cs="Times New Roman"/>
          <w:b/>
          <w:sz w:val="24"/>
        </w:rPr>
        <w:t>. Atuação psicopedagógica e aprendizagem escolar.</w:t>
      </w:r>
      <w:r>
        <w:rPr>
          <w:rFonts w:ascii="Times New Roman" w:hAnsi="Times New Roman" w:cs="Times New Roman"/>
          <w:sz w:val="24"/>
        </w:rPr>
        <w:t xml:space="preserve">   13. e</w:t>
      </w:r>
      <w:r w:rsidRPr="00554D87">
        <w:rPr>
          <w:rFonts w:ascii="Times New Roman" w:hAnsi="Times New Roman" w:cs="Times New Roman"/>
          <w:sz w:val="24"/>
        </w:rPr>
        <w:t xml:space="preserve">d. – Petrópolis, RJ: Vozes, 2010.  </w:t>
      </w:r>
    </w:p>
    <w:p w:rsidR="00EF6A9F" w:rsidRDefault="00EF6A9F" w:rsidP="00EF6A9F">
      <w:pPr>
        <w:pStyle w:val="Padro"/>
        <w:spacing w:line="360" w:lineRule="auto"/>
        <w:jc w:val="both"/>
        <w:rPr>
          <w:rFonts w:ascii="Times New Roman" w:eastAsiaTheme="minorHAnsi" w:hAnsi="Times New Roman" w:cs="Times New Roman"/>
          <w:sz w:val="24"/>
          <w:szCs w:val="24"/>
        </w:rPr>
      </w:pPr>
    </w:p>
    <w:p w:rsidR="00EF6A9F" w:rsidRPr="00554D87" w:rsidRDefault="00EF6A9F" w:rsidP="00EF6A9F">
      <w:pPr>
        <w:pStyle w:val="Padro"/>
        <w:spacing w:line="360" w:lineRule="auto"/>
        <w:jc w:val="both"/>
        <w:rPr>
          <w:rFonts w:ascii="Times New Roman" w:hAnsi="Times New Roman" w:cs="Times New Roman"/>
          <w:sz w:val="24"/>
          <w:szCs w:val="24"/>
        </w:rPr>
      </w:pPr>
      <w:r w:rsidRPr="00554D87">
        <w:rPr>
          <w:rFonts w:ascii="Times New Roman" w:hAnsi="Times New Roman" w:cs="Times New Roman"/>
          <w:sz w:val="24"/>
          <w:szCs w:val="24"/>
        </w:rPr>
        <w:t>VYGOTSKY, L. S.</w:t>
      </w:r>
      <w:r w:rsidRPr="00554D87">
        <w:rPr>
          <w:rStyle w:val="apple-converted-space"/>
          <w:rFonts w:ascii="Times New Roman" w:hAnsi="Times New Roman" w:cs="Times New Roman"/>
          <w:sz w:val="24"/>
          <w:szCs w:val="24"/>
        </w:rPr>
        <w:t> </w:t>
      </w:r>
      <w:r w:rsidRPr="00554D87">
        <w:rPr>
          <w:rFonts w:ascii="Times New Roman" w:hAnsi="Times New Roman" w:cs="Times New Roman"/>
          <w:bCs/>
          <w:sz w:val="24"/>
          <w:szCs w:val="24"/>
        </w:rPr>
        <w:t xml:space="preserve">A. </w:t>
      </w:r>
      <w:r w:rsidRPr="00814959">
        <w:rPr>
          <w:rFonts w:ascii="Times New Roman" w:hAnsi="Times New Roman" w:cs="Times New Roman"/>
          <w:b/>
          <w:bCs/>
          <w:sz w:val="24"/>
          <w:szCs w:val="24"/>
        </w:rPr>
        <w:t>Formação social da mente:</w:t>
      </w:r>
      <w:r w:rsidRPr="00814959">
        <w:rPr>
          <w:rStyle w:val="apple-converted-space"/>
          <w:rFonts w:ascii="Times New Roman" w:hAnsi="Times New Roman" w:cs="Times New Roman"/>
          <w:b/>
          <w:sz w:val="24"/>
          <w:szCs w:val="24"/>
        </w:rPr>
        <w:t> </w:t>
      </w:r>
      <w:r w:rsidRPr="00814959">
        <w:rPr>
          <w:rFonts w:ascii="Times New Roman" w:hAnsi="Times New Roman" w:cs="Times New Roman"/>
          <w:b/>
          <w:sz w:val="24"/>
          <w:szCs w:val="24"/>
        </w:rPr>
        <w:t>o desenvolvimento dos processos psicológicos superiores.</w:t>
      </w:r>
      <w:r w:rsidRPr="00554D87">
        <w:rPr>
          <w:rFonts w:ascii="Times New Roman" w:hAnsi="Times New Roman" w:cs="Times New Roman"/>
          <w:sz w:val="24"/>
          <w:szCs w:val="24"/>
        </w:rPr>
        <w:t xml:space="preserve"> 4. ed.São Paulo: Martins Fontes, 1991.</w:t>
      </w:r>
    </w:p>
    <w:p w:rsidR="00EF6A9F" w:rsidRPr="00554D87" w:rsidRDefault="00EF6A9F" w:rsidP="00EF6A9F">
      <w:pPr>
        <w:rPr>
          <w:rFonts w:ascii="Times New Roman" w:hAnsi="Times New Roman" w:cs="Times New Roman"/>
          <w:sz w:val="24"/>
          <w:szCs w:val="24"/>
        </w:rPr>
      </w:pPr>
    </w:p>
    <w:p w:rsidR="00EF6A9F" w:rsidRPr="00554D87" w:rsidRDefault="00EF6A9F" w:rsidP="00EF6A9F">
      <w:pPr>
        <w:rPr>
          <w:rFonts w:ascii="Times New Roman" w:hAnsi="Times New Roman" w:cs="Times New Roman"/>
          <w:sz w:val="24"/>
          <w:szCs w:val="24"/>
        </w:rPr>
      </w:pPr>
    </w:p>
    <w:p w:rsidR="009B15D4" w:rsidRPr="00554D87" w:rsidRDefault="009B15D4" w:rsidP="00232846">
      <w:pPr>
        <w:rPr>
          <w:rFonts w:ascii="Times New Roman" w:hAnsi="Times New Roman" w:cs="Times New Roman"/>
          <w:sz w:val="24"/>
          <w:szCs w:val="24"/>
        </w:rPr>
      </w:pPr>
    </w:p>
    <w:sectPr w:rsidR="009B15D4" w:rsidRPr="00554D87" w:rsidSect="000B5C2D">
      <w:pgSz w:w="11906" w:h="16838"/>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957" w:rsidRDefault="00936957" w:rsidP="0080574D">
      <w:pPr>
        <w:spacing w:line="240" w:lineRule="auto"/>
      </w:pPr>
      <w:r>
        <w:separator/>
      </w:r>
    </w:p>
  </w:endnote>
  <w:endnote w:type="continuationSeparator" w:id="0">
    <w:p w:rsidR="00936957" w:rsidRDefault="00936957" w:rsidP="00805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957" w:rsidRDefault="00936957" w:rsidP="0080574D">
      <w:pPr>
        <w:spacing w:line="240" w:lineRule="auto"/>
      </w:pPr>
      <w:r>
        <w:separator/>
      </w:r>
    </w:p>
  </w:footnote>
  <w:footnote w:type="continuationSeparator" w:id="0">
    <w:p w:rsidR="00936957" w:rsidRDefault="00936957" w:rsidP="0080574D">
      <w:pPr>
        <w:spacing w:line="240" w:lineRule="auto"/>
      </w:pPr>
      <w:r>
        <w:continuationSeparator/>
      </w:r>
    </w:p>
  </w:footnote>
  <w:footnote w:id="1">
    <w:p w:rsidR="00EF6A9F" w:rsidRPr="0060549F" w:rsidRDefault="00EF6A9F" w:rsidP="00EF6A9F">
      <w:pPr>
        <w:pStyle w:val="Textodenotaderodap"/>
        <w:rPr>
          <w:rFonts w:ascii="Times New Roman" w:hAnsi="Times New Roman" w:cs="Times New Roman"/>
        </w:rPr>
      </w:pPr>
      <w:r>
        <w:rPr>
          <w:rStyle w:val="Refdenotaderodap"/>
        </w:rPr>
        <w:footnoteRef/>
      </w:r>
      <w:r w:rsidRPr="0060549F">
        <w:rPr>
          <w:rFonts w:ascii="Times New Roman" w:hAnsi="Times New Roman" w:cs="Times New Roman"/>
          <w:color w:val="000000"/>
        </w:rPr>
        <w:t>Alunos do Curso de Psicologia da Universidade de Franca – UNIFRAN, cursando o 6º Semestre da disciplina de Laboratório de Integração Teoria-Prática II.</w:t>
      </w:r>
    </w:p>
  </w:footnote>
  <w:footnote w:id="2">
    <w:p w:rsidR="009B15D4" w:rsidRDefault="009B15D4">
      <w:pPr>
        <w:pStyle w:val="Textodenotaderodap"/>
      </w:pPr>
      <w:r w:rsidRPr="009B15D4">
        <w:rPr>
          <w:rStyle w:val="Refdenotaderodap"/>
          <w:rFonts w:ascii="Times New Roman" w:hAnsi="Times New Roman" w:cs="Times New Roman"/>
        </w:rPr>
        <w:footnoteRef/>
      </w:r>
      <w:r w:rsidRPr="009B15D4">
        <w:rPr>
          <w:rFonts w:ascii="Times New Roman" w:hAnsi="Times New Roman" w:cs="Times New Roman"/>
        </w:rPr>
        <w:t xml:space="preserve"> Professora Orientadora do Projeto, Docente do Curso de Psicologia na Universidade de Franca – UNIFRAN, especialista em Didática, Mestre em Educação pela Universidade Federal de São Carlos – UFSCar, Dout</w:t>
      </w:r>
      <w:r w:rsidR="003679E7">
        <w:rPr>
          <w:rFonts w:ascii="Times New Roman" w:hAnsi="Times New Roman" w:cs="Times New Roman"/>
        </w:rPr>
        <w:t>ora em Serviço Social pela UNESP</w:t>
      </w:r>
      <w:r w:rsidRPr="009B15D4">
        <w:rPr>
          <w:rFonts w:ascii="Times New Roman" w:hAnsi="Times New Roman" w:cs="Times New Roman"/>
        </w:rPr>
        <w:t xml:space="preserve"> de Franca.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92912"/>
    <w:multiLevelType w:val="hybridMultilevel"/>
    <w:tmpl w:val="827096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2282E75"/>
    <w:multiLevelType w:val="hybridMultilevel"/>
    <w:tmpl w:val="D57CA4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12"/>
    <w:rsid w:val="00004B5C"/>
    <w:rsid w:val="00012B8D"/>
    <w:rsid w:val="00045EB2"/>
    <w:rsid w:val="00050E0A"/>
    <w:rsid w:val="00055B89"/>
    <w:rsid w:val="0008136D"/>
    <w:rsid w:val="0009625B"/>
    <w:rsid w:val="000966C9"/>
    <w:rsid w:val="000969AC"/>
    <w:rsid w:val="000A024E"/>
    <w:rsid w:val="000A40D2"/>
    <w:rsid w:val="000A57D3"/>
    <w:rsid w:val="000B5C2D"/>
    <w:rsid w:val="000C2BBE"/>
    <w:rsid w:val="000D1EF5"/>
    <w:rsid w:val="000E0EC8"/>
    <w:rsid w:val="000F7F23"/>
    <w:rsid w:val="0010108B"/>
    <w:rsid w:val="001041DC"/>
    <w:rsid w:val="00114502"/>
    <w:rsid w:val="00121C76"/>
    <w:rsid w:val="00125A72"/>
    <w:rsid w:val="00126C45"/>
    <w:rsid w:val="001601EA"/>
    <w:rsid w:val="00197676"/>
    <w:rsid w:val="001A1B70"/>
    <w:rsid w:val="001A6D6D"/>
    <w:rsid w:val="001B12FB"/>
    <w:rsid w:val="001B316D"/>
    <w:rsid w:val="001C3C55"/>
    <w:rsid w:val="001C7758"/>
    <w:rsid w:val="001D315B"/>
    <w:rsid w:val="001E0856"/>
    <w:rsid w:val="001E5D06"/>
    <w:rsid w:val="001F56AF"/>
    <w:rsid w:val="001F75FA"/>
    <w:rsid w:val="002079FB"/>
    <w:rsid w:val="00232846"/>
    <w:rsid w:val="00263AB4"/>
    <w:rsid w:val="002A7AAE"/>
    <w:rsid w:val="002B4857"/>
    <w:rsid w:val="002E7006"/>
    <w:rsid w:val="003063AE"/>
    <w:rsid w:val="0031198B"/>
    <w:rsid w:val="00316F4A"/>
    <w:rsid w:val="00332615"/>
    <w:rsid w:val="00336A1E"/>
    <w:rsid w:val="003679E7"/>
    <w:rsid w:val="003C1716"/>
    <w:rsid w:val="003E390E"/>
    <w:rsid w:val="003F17E8"/>
    <w:rsid w:val="003F7A38"/>
    <w:rsid w:val="00416168"/>
    <w:rsid w:val="004374E1"/>
    <w:rsid w:val="004423D8"/>
    <w:rsid w:val="00454E2E"/>
    <w:rsid w:val="0047317E"/>
    <w:rsid w:val="00481263"/>
    <w:rsid w:val="00484B4F"/>
    <w:rsid w:val="004905AA"/>
    <w:rsid w:val="004A54D9"/>
    <w:rsid w:val="004B2532"/>
    <w:rsid w:val="004D03D5"/>
    <w:rsid w:val="004D0E61"/>
    <w:rsid w:val="004D6899"/>
    <w:rsid w:val="004F066C"/>
    <w:rsid w:val="004F4160"/>
    <w:rsid w:val="00533E12"/>
    <w:rsid w:val="00554D87"/>
    <w:rsid w:val="0057175A"/>
    <w:rsid w:val="00584722"/>
    <w:rsid w:val="005979AF"/>
    <w:rsid w:val="005A421C"/>
    <w:rsid w:val="005C57FD"/>
    <w:rsid w:val="005D3034"/>
    <w:rsid w:val="005E4A7A"/>
    <w:rsid w:val="005F2B0C"/>
    <w:rsid w:val="005F48AB"/>
    <w:rsid w:val="005F6398"/>
    <w:rsid w:val="0060549F"/>
    <w:rsid w:val="00634BD9"/>
    <w:rsid w:val="00642E92"/>
    <w:rsid w:val="00645278"/>
    <w:rsid w:val="00652E47"/>
    <w:rsid w:val="00663F24"/>
    <w:rsid w:val="006803D8"/>
    <w:rsid w:val="0068497D"/>
    <w:rsid w:val="00697328"/>
    <w:rsid w:val="006A64D8"/>
    <w:rsid w:val="006B56C8"/>
    <w:rsid w:val="006C23B1"/>
    <w:rsid w:val="006F41B7"/>
    <w:rsid w:val="006F4F22"/>
    <w:rsid w:val="00725064"/>
    <w:rsid w:val="0072708B"/>
    <w:rsid w:val="0076175B"/>
    <w:rsid w:val="00761DA1"/>
    <w:rsid w:val="00764F47"/>
    <w:rsid w:val="007B19A5"/>
    <w:rsid w:val="007B45E7"/>
    <w:rsid w:val="007D6ECC"/>
    <w:rsid w:val="0080574D"/>
    <w:rsid w:val="00807399"/>
    <w:rsid w:val="0081055D"/>
    <w:rsid w:val="00862A47"/>
    <w:rsid w:val="008A0450"/>
    <w:rsid w:val="008B2B81"/>
    <w:rsid w:val="008B334F"/>
    <w:rsid w:val="008B5DF5"/>
    <w:rsid w:val="008D5096"/>
    <w:rsid w:val="008D67BA"/>
    <w:rsid w:val="008F0D91"/>
    <w:rsid w:val="008F20EC"/>
    <w:rsid w:val="0090715C"/>
    <w:rsid w:val="009138CE"/>
    <w:rsid w:val="00921768"/>
    <w:rsid w:val="00936957"/>
    <w:rsid w:val="009506E4"/>
    <w:rsid w:val="0097664D"/>
    <w:rsid w:val="00984901"/>
    <w:rsid w:val="00990002"/>
    <w:rsid w:val="009B0CE9"/>
    <w:rsid w:val="009B15BE"/>
    <w:rsid w:val="009B15D4"/>
    <w:rsid w:val="009D1039"/>
    <w:rsid w:val="009E131D"/>
    <w:rsid w:val="009F2AB8"/>
    <w:rsid w:val="009F4A5D"/>
    <w:rsid w:val="00A06AC5"/>
    <w:rsid w:val="00A266A4"/>
    <w:rsid w:val="00A56CE1"/>
    <w:rsid w:val="00A67819"/>
    <w:rsid w:val="00A714FE"/>
    <w:rsid w:val="00A73FC8"/>
    <w:rsid w:val="00A74165"/>
    <w:rsid w:val="00A83815"/>
    <w:rsid w:val="00AC3612"/>
    <w:rsid w:val="00AD717E"/>
    <w:rsid w:val="00AE4DBC"/>
    <w:rsid w:val="00B27028"/>
    <w:rsid w:val="00B4788F"/>
    <w:rsid w:val="00B5043D"/>
    <w:rsid w:val="00BA1E07"/>
    <w:rsid w:val="00BF0404"/>
    <w:rsid w:val="00BF7C96"/>
    <w:rsid w:val="00C040A1"/>
    <w:rsid w:val="00C13B2B"/>
    <w:rsid w:val="00C14759"/>
    <w:rsid w:val="00C246B6"/>
    <w:rsid w:val="00C5300F"/>
    <w:rsid w:val="00C876D4"/>
    <w:rsid w:val="00CA29F9"/>
    <w:rsid w:val="00CE26FF"/>
    <w:rsid w:val="00CF5037"/>
    <w:rsid w:val="00D2144A"/>
    <w:rsid w:val="00D26072"/>
    <w:rsid w:val="00D445C0"/>
    <w:rsid w:val="00D55D3B"/>
    <w:rsid w:val="00D91693"/>
    <w:rsid w:val="00D931CF"/>
    <w:rsid w:val="00D94B17"/>
    <w:rsid w:val="00DD6228"/>
    <w:rsid w:val="00DD636B"/>
    <w:rsid w:val="00E000F4"/>
    <w:rsid w:val="00E264CB"/>
    <w:rsid w:val="00E50F3C"/>
    <w:rsid w:val="00E6562A"/>
    <w:rsid w:val="00E67758"/>
    <w:rsid w:val="00E72DA5"/>
    <w:rsid w:val="00E8316B"/>
    <w:rsid w:val="00EA046A"/>
    <w:rsid w:val="00EC27AB"/>
    <w:rsid w:val="00EC41ED"/>
    <w:rsid w:val="00EE231B"/>
    <w:rsid w:val="00EF3F34"/>
    <w:rsid w:val="00EF6A9F"/>
    <w:rsid w:val="00F02456"/>
    <w:rsid w:val="00F10E85"/>
    <w:rsid w:val="00F44A36"/>
    <w:rsid w:val="00F940D7"/>
    <w:rsid w:val="00F94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1685B0-098B-4C53-A702-C0919CC1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3E12"/>
    <w:pPr>
      <w:ind w:left="720"/>
      <w:contextualSpacing/>
    </w:pPr>
  </w:style>
  <w:style w:type="paragraph" w:customStyle="1" w:styleId="Padro">
    <w:name w:val="Padrão"/>
    <w:rsid w:val="000C2BBE"/>
    <w:pPr>
      <w:suppressAutoHyphens/>
      <w:spacing w:after="160" w:line="256" w:lineRule="auto"/>
      <w:jc w:val="left"/>
    </w:pPr>
    <w:rPr>
      <w:rFonts w:ascii="Calibri" w:eastAsia="SimSun" w:hAnsi="Calibri" w:cs="Calibri"/>
    </w:rPr>
  </w:style>
  <w:style w:type="paragraph" w:styleId="Cabealho">
    <w:name w:val="header"/>
    <w:basedOn w:val="Normal"/>
    <w:link w:val="CabealhoChar"/>
    <w:uiPriority w:val="99"/>
    <w:unhideWhenUsed/>
    <w:rsid w:val="0080574D"/>
    <w:pPr>
      <w:tabs>
        <w:tab w:val="center" w:pos="4252"/>
        <w:tab w:val="right" w:pos="8504"/>
      </w:tabs>
      <w:spacing w:line="240" w:lineRule="auto"/>
    </w:pPr>
  </w:style>
  <w:style w:type="character" w:customStyle="1" w:styleId="CabealhoChar">
    <w:name w:val="Cabeçalho Char"/>
    <w:basedOn w:val="Fontepargpadro"/>
    <w:link w:val="Cabealho"/>
    <w:uiPriority w:val="99"/>
    <w:rsid w:val="0080574D"/>
  </w:style>
  <w:style w:type="paragraph" w:styleId="Rodap">
    <w:name w:val="footer"/>
    <w:basedOn w:val="Normal"/>
    <w:link w:val="RodapChar"/>
    <w:uiPriority w:val="99"/>
    <w:unhideWhenUsed/>
    <w:rsid w:val="0080574D"/>
    <w:pPr>
      <w:tabs>
        <w:tab w:val="center" w:pos="4252"/>
        <w:tab w:val="right" w:pos="8504"/>
      </w:tabs>
      <w:spacing w:line="240" w:lineRule="auto"/>
    </w:pPr>
  </w:style>
  <w:style w:type="character" w:customStyle="1" w:styleId="RodapChar">
    <w:name w:val="Rodapé Char"/>
    <w:basedOn w:val="Fontepargpadro"/>
    <w:link w:val="Rodap"/>
    <w:uiPriority w:val="99"/>
    <w:rsid w:val="0080574D"/>
  </w:style>
  <w:style w:type="character" w:customStyle="1" w:styleId="apple-converted-space">
    <w:name w:val="apple-converted-space"/>
    <w:basedOn w:val="Fontepargpadro"/>
    <w:rsid w:val="00EF3F34"/>
  </w:style>
  <w:style w:type="character" w:styleId="Forte">
    <w:name w:val="Strong"/>
    <w:basedOn w:val="Fontepargpadro"/>
    <w:uiPriority w:val="22"/>
    <w:qFormat/>
    <w:rsid w:val="00EF3F34"/>
    <w:rPr>
      <w:b/>
      <w:bCs/>
    </w:rPr>
  </w:style>
  <w:style w:type="paragraph" w:styleId="Textodenotaderodap">
    <w:name w:val="footnote text"/>
    <w:basedOn w:val="Normal"/>
    <w:link w:val="TextodenotaderodapChar"/>
    <w:uiPriority w:val="99"/>
    <w:semiHidden/>
    <w:unhideWhenUsed/>
    <w:rsid w:val="000B5C2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B5C2D"/>
    <w:rPr>
      <w:sz w:val="20"/>
      <w:szCs w:val="20"/>
    </w:rPr>
  </w:style>
  <w:style w:type="character" w:styleId="Refdenotaderodap">
    <w:name w:val="footnote reference"/>
    <w:basedOn w:val="Fontepargpadro"/>
    <w:uiPriority w:val="99"/>
    <w:semiHidden/>
    <w:unhideWhenUsed/>
    <w:rsid w:val="000B5C2D"/>
    <w:rPr>
      <w:vertAlign w:val="superscript"/>
    </w:rPr>
  </w:style>
  <w:style w:type="character" w:styleId="Hyperlink">
    <w:name w:val="Hyperlink"/>
    <w:basedOn w:val="Fontepargpadro"/>
    <w:uiPriority w:val="99"/>
    <w:unhideWhenUsed/>
    <w:rsid w:val="00E6562A"/>
    <w:rPr>
      <w:color w:val="0563C1" w:themeColor="hyperlink"/>
      <w:u w:val="single"/>
    </w:rPr>
  </w:style>
  <w:style w:type="paragraph" w:styleId="NormalWeb">
    <w:name w:val="Normal (Web)"/>
    <w:basedOn w:val="Normal"/>
    <w:uiPriority w:val="99"/>
    <w:unhideWhenUsed/>
    <w:rsid w:val="00E6562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C876D4"/>
  </w:style>
  <w:style w:type="paragraph" w:styleId="Textodebalo">
    <w:name w:val="Balloon Text"/>
    <w:basedOn w:val="Normal"/>
    <w:link w:val="TextodebaloChar"/>
    <w:uiPriority w:val="99"/>
    <w:semiHidden/>
    <w:unhideWhenUsed/>
    <w:rsid w:val="000D1EF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1EF5"/>
    <w:rPr>
      <w:rFonts w:ascii="Tahoma" w:hAnsi="Tahoma" w:cs="Tahoma"/>
      <w:sz w:val="16"/>
      <w:szCs w:val="16"/>
    </w:rPr>
  </w:style>
  <w:style w:type="paragraph" w:styleId="Pr-formataoHTML">
    <w:name w:val="HTML Preformatted"/>
    <w:basedOn w:val="Normal"/>
    <w:link w:val="Pr-formataoHTMLChar"/>
    <w:uiPriority w:val="99"/>
    <w:unhideWhenUsed/>
    <w:rsid w:val="00367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679E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946669">
      <w:bodyDiv w:val="1"/>
      <w:marLeft w:val="0"/>
      <w:marRight w:val="0"/>
      <w:marTop w:val="0"/>
      <w:marBottom w:val="0"/>
      <w:divBdr>
        <w:top w:val="none" w:sz="0" w:space="0" w:color="auto"/>
        <w:left w:val="none" w:sz="0" w:space="0" w:color="auto"/>
        <w:bottom w:val="none" w:sz="0" w:space="0" w:color="auto"/>
        <w:right w:val="none" w:sz="0" w:space="0" w:color="auto"/>
      </w:divBdr>
    </w:div>
    <w:div w:id="955480670">
      <w:bodyDiv w:val="1"/>
      <w:marLeft w:val="0"/>
      <w:marRight w:val="0"/>
      <w:marTop w:val="0"/>
      <w:marBottom w:val="0"/>
      <w:divBdr>
        <w:top w:val="none" w:sz="0" w:space="0" w:color="auto"/>
        <w:left w:val="none" w:sz="0" w:space="0" w:color="auto"/>
        <w:bottom w:val="none" w:sz="0" w:space="0" w:color="auto"/>
        <w:right w:val="none" w:sz="0" w:space="0" w:color="auto"/>
      </w:divBdr>
    </w:div>
    <w:div w:id="147406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scielo.br/scielo.php?script=sci_arttext&amp;pid=S010440602010000200016&amp;lng=en&amp;nrm=iso" TargetMode="External"/><Relationship Id="rId18" Type="http://schemas.openxmlformats.org/officeDocument/2006/relationships/hyperlink" Target="file:///E:\ARTIGO%20ana%20paul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space.bc.uepb.edu.br:8080/jspui/bitstream/123456789/6307/1/PDF%20-%20%C3%81urea%20da%20Silva%20Sousa.pdf" TargetMode="External"/><Relationship Id="rId17" Type="http://schemas.openxmlformats.org/officeDocument/2006/relationships/hyperlink" Target="http://dx.doi.org/10.1590/S0103-863X1996000100004" TargetMode="External"/><Relationship Id="rId2" Type="http://schemas.openxmlformats.org/officeDocument/2006/relationships/numbering" Target="numbering.xml"/><Relationship Id="rId16" Type="http://schemas.openxmlformats.org/officeDocument/2006/relationships/hyperlink" Target="http://www.pucpr.br/eventos/educere/educere2005/anaisEvento/documentos/painel/TCCI208.pdf" TargetMode="External"/><Relationship Id="rId20" Type="http://schemas.openxmlformats.org/officeDocument/2006/relationships/hyperlink" Target="http://www.scielo.br/pdf/rdpsi/v17n2/v17n2a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ente.ifrn.edu.br/olivianeta/disciplinas/copy_of_historia-i/historia-ii/china-e-india" TargetMode="External"/><Relationship Id="rId5" Type="http://schemas.openxmlformats.org/officeDocument/2006/relationships/webSettings" Target="webSettings.xml"/><Relationship Id="rId15" Type="http://schemas.openxmlformats.org/officeDocument/2006/relationships/hyperlink" Target="http://www.revispsi.uerj.br/v7n1/artigos/html/v7n1a09.htm" TargetMode="External"/><Relationship Id="rId10" Type="http://schemas.openxmlformats.org/officeDocument/2006/relationships/chart" Target="charts/chart3.xml"/><Relationship Id="rId19" Type="http://schemas.openxmlformats.org/officeDocument/2006/relationships/hyperlink" Target="http://docente.ifrn.edu.br/olivianeta/disciplinas/copy_of_historia-i/historia-ii/china-e-indi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1590/S1413-24782004000100009"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vert="horz"/>
          <a:lstStyle/>
          <a:p>
            <a:pPr>
              <a:defRPr/>
            </a:pPr>
            <a:r>
              <a:rPr lang="pt-BR"/>
              <a:t>INTERESSE EM PARTICIPAR DAS ATIVIDADES</a:t>
            </a:r>
          </a:p>
        </c:rich>
      </c:tx>
      <c:overlay val="0"/>
    </c:title>
    <c:autoTitleDeleted val="0"/>
    <c:plotArea>
      <c:layout/>
      <c:barChart>
        <c:barDir val="col"/>
        <c:grouping val="clustered"/>
        <c:varyColors val="0"/>
        <c:ser>
          <c:idx val="0"/>
          <c:order val="0"/>
          <c:tx>
            <c:strRef>
              <c:f>Plan1!$B$1</c:f>
              <c:strCache>
                <c:ptCount val="1"/>
                <c:pt idx="0">
                  <c:v>Série 1</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Plan1!$B$2:$B$5</c:f>
              <c:numCache>
                <c:formatCode>General</c:formatCode>
                <c:ptCount val="4"/>
                <c:pt idx="0">
                  <c:v>100</c:v>
                </c:pt>
                <c:pt idx="1">
                  <c:v>0</c:v>
                </c:pt>
              </c:numCache>
            </c:numRef>
          </c:val>
        </c:ser>
        <c:ser>
          <c:idx val="1"/>
          <c:order val="1"/>
          <c:tx>
            <c:strRef>
              <c:f>Plan1!$C$1</c:f>
              <c:strCache>
                <c:ptCount val="1"/>
                <c:pt idx="0">
                  <c:v>Série 2</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Plan1!$C$2:$C$5</c:f>
              <c:numCache>
                <c:formatCode>General</c:formatCode>
                <c:ptCount val="4"/>
                <c:pt idx="0">
                  <c:v>100</c:v>
                </c:pt>
                <c:pt idx="1">
                  <c:v>0</c:v>
                </c:pt>
              </c:numCache>
            </c:numRef>
          </c:val>
        </c:ser>
        <c:ser>
          <c:idx val="2"/>
          <c:order val="2"/>
          <c:tx>
            <c:strRef>
              <c:f>Plan1!$D$1</c:f>
              <c:strCache>
                <c:ptCount val="1"/>
                <c:pt idx="0">
                  <c:v>Série 3</c:v>
                </c:pt>
              </c:strCache>
            </c:strRef>
          </c:tx>
          <c:invertIfNegative val="0"/>
          <c:dLbls>
            <c:dLbl>
              <c:idx val="0"/>
              <c:tx>
                <c:rich>
                  <a:bodyPr/>
                  <a:lstStyle/>
                  <a:p>
                    <a:r>
                      <a:rPr lang="en-US"/>
                      <a:t>100</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Plan1!$D$2:$D$5</c:f>
              <c:numCache>
                <c:formatCode>General</c:formatCode>
                <c:ptCount val="4"/>
                <c:pt idx="0">
                  <c:v>100</c:v>
                </c:pt>
                <c:pt idx="1">
                  <c:v>0</c:v>
                </c:pt>
              </c:numCache>
            </c:numRef>
          </c:val>
        </c:ser>
        <c:dLbls>
          <c:showLegendKey val="0"/>
          <c:showVal val="1"/>
          <c:showCatName val="0"/>
          <c:showSerName val="0"/>
          <c:showPercent val="0"/>
          <c:showBubbleSize val="0"/>
        </c:dLbls>
        <c:gapWidth val="100"/>
        <c:overlap val="-24"/>
        <c:axId val="340248960"/>
        <c:axId val="340249520"/>
      </c:barChart>
      <c:catAx>
        <c:axId val="340248960"/>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340249520"/>
        <c:crosses val="autoZero"/>
        <c:auto val="1"/>
        <c:lblAlgn val="ctr"/>
        <c:lblOffset val="100"/>
        <c:noMultiLvlLbl val="0"/>
      </c:catAx>
      <c:valAx>
        <c:axId val="340249520"/>
        <c:scaling>
          <c:orientation val="minMax"/>
        </c:scaling>
        <c:delete val="0"/>
        <c:axPos val="l"/>
        <c:majorGridlines/>
        <c:numFmt formatCode="General" sourceLinked="1"/>
        <c:majorTickMark val="none"/>
        <c:minorTickMark val="none"/>
        <c:tickLblPos val="nextTo"/>
        <c:txPr>
          <a:bodyPr rot="-60000000" vert="horz"/>
          <a:lstStyle/>
          <a:p>
            <a:pPr>
              <a:defRPr/>
            </a:pPr>
            <a:endParaRPr lang="pt-BR"/>
          </a:p>
        </c:txPr>
        <c:crossAx val="340248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vert="horz"/>
          <a:lstStyle/>
          <a:p>
            <a:pPr>
              <a:defRPr/>
            </a:pPr>
            <a:r>
              <a:rPr lang="pt-BR"/>
              <a:t>DIÁLOGO ENTRE PARTICIPANTES</a:t>
            </a:r>
          </a:p>
        </c:rich>
      </c:tx>
      <c:overlay val="0"/>
    </c:title>
    <c:autoTitleDeleted val="0"/>
    <c:plotArea>
      <c:layout/>
      <c:barChart>
        <c:barDir val="col"/>
        <c:grouping val="clustered"/>
        <c:varyColors val="0"/>
        <c:ser>
          <c:idx val="0"/>
          <c:order val="0"/>
          <c:tx>
            <c:strRef>
              <c:f>Plan1!$B$1</c:f>
              <c:strCache>
                <c:ptCount val="1"/>
                <c:pt idx="0">
                  <c:v>Série 1</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Plan1!$B$2:$B$5</c:f>
              <c:numCache>
                <c:formatCode>General</c:formatCode>
                <c:ptCount val="4"/>
                <c:pt idx="0">
                  <c:v>100</c:v>
                </c:pt>
                <c:pt idx="1">
                  <c:v>0</c:v>
                </c:pt>
              </c:numCache>
            </c:numRef>
          </c:val>
        </c:ser>
        <c:ser>
          <c:idx val="1"/>
          <c:order val="1"/>
          <c:tx>
            <c:strRef>
              <c:f>Plan1!$C$1</c:f>
              <c:strCache>
                <c:ptCount val="1"/>
                <c:pt idx="0">
                  <c:v>Série 2</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Plan1!$C$2:$C$5</c:f>
              <c:numCache>
                <c:formatCode>General</c:formatCode>
                <c:ptCount val="4"/>
                <c:pt idx="0">
                  <c:v>100</c:v>
                </c:pt>
                <c:pt idx="1">
                  <c:v>0</c:v>
                </c:pt>
              </c:numCache>
            </c:numRef>
          </c:val>
        </c:ser>
        <c:ser>
          <c:idx val="2"/>
          <c:order val="2"/>
          <c:tx>
            <c:strRef>
              <c:f>Plan1!$D$1</c:f>
              <c:strCache>
                <c:ptCount val="1"/>
                <c:pt idx="0">
                  <c:v>Série 3</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Plan1!$D$2:$D$5</c:f>
              <c:numCache>
                <c:formatCode>General</c:formatCode>
                <c:ptCount val="4"/>
                <c:pt idx="0">
                  <c:v>100</c:v>
                </c:pt>
                <c:pt idx="1">
                  <c:v>0</c:v>
                </c:pt>
              </c:numCache>
            </c:numRef>
          </c:val>
        </c:ser>
        <c:dLbls>
          <c:showLegendKey val="0"/>
          <c:showVal val="1"/>
          <c:showCatName val="0"/>
          <c:showSerName val="0"/>
          <c:showPercent val="0"/>
          <c:showBubbleSize val="0"/>
        </c:dLbls>
        <c:gapWidth val="100"/>
        <c:overlap val="-24"/>
        <c:axId val="339359344"/>
        <c:axId val="339359904"/>
      </c:barChart>
      <c:catAx>
        <c:axId val="339359344"/>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339359904"/>
        <c:crosses val="autoZero"/>
        <c:auto val="1"/>
        <c:lblAlgn val="ctr"/>
        <c:lblOffset val="100"/>
        <c:noMultiLvlLbl val="0"/>
      </c:catAx>
      <c:valAx>
        <c:axId val="339359904"/>
        <c:scaling>
          <c:orientation val="minMax"/>
        </c:scaling>
        <c:delete val="0"/>
        <c:axPos val="l"/>
        <c:majorGridlines/>
        <c:numFmt formatCode="General" sourceLinked="1"/>
        <c:majorTickMark val="none"/>
        <c:minorTickMark val="none"/>
        <c:tickLblPos val="nextTo"/>
        <c:txPr>
          <a:bodyPr rot="-60000000" vert="horz"/>
          <a:lstStyle/>
          <a:p>
            <a:pPr>
              <a:defRPr/>
            </a:pPr>
            <a:endParaRPr lang="pt-BR"/>
          </a:p>
        </c:txPr>
        <c:crossAx val="3393593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vert="horz"/>
          <a:lstStyle/>
          <a:p>
            <a:pPr>
              <a:defRPr/>
            </a:pPr>
            <a:r>
              <a:rPr lang="pt-BR"/>
              <a:t>EXPECTATIVAS DO ESCOLA DA FAMILIA</a:t>
            </a:r>
          </a:p>
        </c:rich>
      </c:tx>
      <c:overlay val="0"/>
    </c:title>
    <c:autoTitleDeleted val="0"/>
    <c:plotArea>
      <c:layout/>
      <c:barChart>
        <c:barDir val="col"/>
        <c:grouping val="clustered"/>
        <c:varyColors val="0"/>
        <c:ser>
          <c:idx val="0"/>
          <c:order val="0"/>
          <c:tx>
            <c:strRef>
              <c:f>Plan1!$B$1</c:f>
              <c:strCache>
                <c:ptCount val="1"/>
                <c:pt idx="0">
                  <c:v>Série 1</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Plan1!$B$2:$B$5</c:f>
              <c:numCache>
                <c:formatCode>General</c:formatCode>
                <c:ptCount val="4"/>
                <c:pt idx="0">
                  <c:v>100</c:v>
                </c:pt>
                <c:pt idx="1">
                  <c:v>0</c:v>
                </c:pt>
              </c:numCache>
            </c:numRef>
          </c:val>
        </c:ser>
        <c:ser>
          <c:idx val="1"/>
          <c:order val="1"/>
          <c:tx>
            <c:strRef>
              <c:f>Plan1!$C$1</c:f>
              <c:strCache>
                <c:ptCount val="1"/>
                <c:pt idx="0">
                  <c:v>Série 2</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Plan1!$C$2:$C$5</c:f>
              <c:numCache>
                <c:formatCode>General</c:formatCode>
                <c:ptCount val="4"/>
                <c:pt idx="0">
                  <c:v>100</c:v>
                </c:pt>
                <c:pt idx="1">
                  <c:v>0</c:v>
                </c:pt>
              </c:numCache>
            </c:numRef>
          </c:val>
        </c:ser>
        <c:ser>
          <c:idx val="2"/>
          <c:order val="2"/>
          <c:tx>
            <c:strRef>
              <c:f>Plan1!$D$1</c:f>
              <c:strCache>
                <c:ptCount val="1"/>
                <c:pt idx="0">
                  <c:v>Série 3</c:v>
                </c:pt>
              </c:strCache>
            </c:strRef>
          </c:tx>
          <c:invertIfNegative val="0"/>
          <c:dLbls>
            <c:spPr>
              <a:noFill/>
              <a:ln>
                <a:noFill/>
              </a:ln>
              <a:effectLst/>
            </c:spPr>
            <c:txPr>
              <a:bodyPr rot="0" vert="horz"/>
              <a:lstStyle/>
              <a:p>
                <a:pPr>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Plan1!$A$2:$A$5</c:f>
              <c:strCache>
                <c:ptCount val="2"/>
                <c:pt idx="0">
                  <c:v>SIM</c:v>
                </c:pt>
                <c:pt idx="1">
                  <c:v>NÃO</c:v>
                </c:pt>
              </c:strCache>
            </c:strRef>
          </c:cat>
          <c:val>
            <c:numRef>
              <c:f>Plan1!$D$2:$D$5</c:f>
              <c:numCache>
                <c:formatCode>General</c:formatCode>
                <c:ptCount val="4"/>
                <c:pt idx="0">
                  <c:v>100</c:v>
                </c:pt>
                <c:pt idx="1">
                  <c:v>0</c:v>
                </c:pt>
              </c:numCache>
            </c:numRef>
          </c:val>
        </c:ser>
        <c:dLbls>
          <c:showLegendKey val="0"/>
          <c:showVal val="1"/>
          <c:showCatName val="0"/>
          <c:showSerName val="0"/>
          <c:showPercent val="0"/>
          <c:showBubbleSize val="0"/>
        </c:dLbls>
        <c:gapWidth val="100"/>
        <c:overlap val="-24"/>
        <c:axId val="346421936"/>
        <c:axId val="346422496"/>
      </c:barChart>
      <c:catAx>
        <c:axId val="346421936"/>
        <c:scaling>
          <c:orientation val="minMax"/>
        </c:scaling>
        <c:delete val="0"/>
        <c:axPos val="b"/>
        <c:numFmt formatCode="General" sourceLinked="1"/>
        <c:majorTickMark val="none"/>
        <c:minorTickMark val="none"/>
        <c:tickLblPos val="nextTo"/>
        <c:txPr>
          <a:bodyPr rot="-60000000" vert="horz"/>
          <a:lstStyle/>
          <a:p>
            <a:pPr>
              <a:defRPr/>
            </a:pPr>
            <a:endParaRPr lang="pt-BR"/>
          </a:p>
        </c:txPr>
        <c:crossAx val="346422496"/>
        <c:crosses val="autoZero"/>
        <c:auto val="1"/>
        <c:lblAlgn val="ctr"/>
        <c:lblOffset val="100"/>
        <c:noMultiLvlLbl val="0"/>
      </c:catAx>
      <c:valAx>
        <c:axId val="346422496"/>
        <c:scaling>
          <c:orientation val="minMax"/>
        </c:scaling>
        <c:delete val="0"/>
        <c:axPos val="l"/>
        <c:majorGridlines/>
        <c:numFmt formatCode="General" sourceLinked="1"/>
        <c:majorTickMark val="none"/>
        <c:minorTickMark val="none"/>
        <c:tickLblPos val="nextTo"/>
        <c:txPr>
          <a:bodyPr rot="-60000000" vert="horz"/>
          <a:lstStyle/>
          <a:p>
            <a:pPr>
              <a:defRPr/>
            </a:pPr>
            <a:endParaRPr lang="pt-BR"/>
          </a:p>
        </c:txPr>
        <c:crossAx val="3464219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8F81-5279-42C9-AB16-932EF3D7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2506</Words>
  <Characters>13536</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Portal X3 Informática</Company>
  <LinksUpToDate>false</LinksUpToDate>
  <CharactersWithSpaces>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1306952</dc:creator>
  <cp:lastModifiedBy>Liliane</cp:lastModifiedBy>
  <cp:revision>4</cp:revision>
  <cp:lastPrinted>2015-09-23T01:45:00Z</cp:lastPrinted>
  <dcterms:created xsi:type="dcterms:W3CDTF">2015-10-17T20:45:00Z</dcterms:created>
  <dcterms:modified xsi:type="dcterms:W3CDTF">2015-10-17T20:46:00Z</dcterms:modified>
</cp:coreProperties>
</file>