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2B86" w:rsidRPr="00293C1C" w:rsidRDefault="004329FE" w:rsidP="00293C1C">
      <w:pPr>
        <w:spacing w:line="360" w:lineRule="auto"/>
        <w:rPr>
          <w:rFonts w:ascii="Arial" w:hAnsi="Arial" w:cs="Arial"/>
          <w:b/>
          <w:sz w:val="28"/>
          <w:szCs w:val="28"/>
        </w:rPr>
      </w:pPr>
      <w:r w:rsidRPr="00293C1C">
        <w:rPr>
          <w:rFonts w:ascii="Arial" w:hAnsi="Arial" w:cs="Arial"/>
          <w:b/>
          <w:sz w:val="28"/>
          <w:szCs w:val="28"/>
        </w:rPr>
        <w:t>Revisão de Literatura</w:t>
      </w:r>
    </w:p>
    <w:p w:rsidR="004329FE" w:rsidRPr="00293C1C" w:rsidRDefault="004329FE" w:rsidP="00293C1C">
      <w:pPr>
        <w:spacing w:line="360" w:lineRule="auto"/>
        <w:rPr>
          <w:rFonts w:ascii="Arial" w:hAnsi="Arial" w:cs="Arial"/>
          <w:b/>
          <w:sz w:val="28"/>
          <w:szCs w:val="28"/>
        </w:rPr>
      </w:pPr>
      <w:r w:rsidRPr="00293C1C">
        <w:rPr>
          <w:rFonts w:ascii="Arial" w:hAnsi="Arial" w:cs="Arial"/>
          <w:b/>
          <w:sz w:val="28"/>
          <w:szCs w:val="28"/>
        </w:rPr>
        <w:t>Caroline de Fátima Martins da Silva Braga</w:t>
      </w:r>
    </w:p>
    <w:p w:rsidR="00AF536B" w:rsidRPr="00293C1C" w:rsidRDefault="00AF536B" w:rsidP="00293C1C">
      <w:pPr>
        <w:spacing w:line="360" w:lineRule="auto"/>
        <w:rPr>
          <w:rFonts w:ascii="Arial" w:hAnsi="Arial" w:cs="Arial"/>
          <w:b/>
          <w:sz w:val="28"/>
          <w:szCs w:val="28"/>
        </w:rPr>
      </w:pPr>
      <w:r w:rsidRPr="00293C1C">
        <w:rPr>
          <w:rFonts w:ascii="Arial" w:hAnsi="Arial" w:cs="Arial"/>
          <w:b/>
          <w:sz w:val="28"/>
          <w:szCs w:val="28"/>
        </w:rPr>
        <w:t>Cólica Equina</w:t>
      </w:r>
    </w:p>
    <w:p w:rsidR="004329FE" w:rsidRPr="00B129F8" w:rsidRDefault="004329FE" w:rsidP="00293C1C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B129F8">
        <w:rPr>
          <w:rFonts w:ascii="Arial" w:hAnsi="Arial" w:cs="Arial"/>
          <w:b/>
          <w:sz w:val="24"/>
          <w:szCs w:val="24"/>
        </w:rPr>
        <w:t>Introdução</w:t>
      </w:r>
      <w:r w:rsidR="00AF536B" w:rsidRPr="00B129F8">
        <w:rPr>
          <w:rFonts w:ascii="Arial" w:hAnsi="Arial" w:cs="Arial"/>
          <w:b/>
          <w:sz w:val="24"/>
          <w:szCs w:val="24"/>
        </w:rPr>
        <w:t>:</w:t>
      </w:r>
    </w:p>
    <w:p w:rsidR="00140774" w:rsidRPr="00463D49" w:rsidRDefault="00687D03" w:rsidP="00293C1C">
      <w:pPr>
        <w:spacing w:line="360" w:lineRule="auto"/>
        <w:rPr>
          <w:rFonts w:ascii="Arial" w:hAnsi="Arial" w:cs="Arial"/>
          <w:sz w:val="24"/>
          <w:szCs w:val="24"/>
        </w:rPr>
      </w:pPr>
      <w:r w:rsidRPr="00463D49">
        <w:rPr>
          <w:rFonts w:ascii="Arial" w:hAnsi="Arial" w:cs="Arial"/>
          <w:sz w:val="24"/>
          <w:szCs w:val="24"/>
        </w:rPr>
        <w:t xml:space="preserve">Nesta revisão de literatura objetivou-se explicar o que é a cólica equina, seus principais sintomas, suas causas e como trata-la. A cólica é um dos principais e mais recorrentes problemas que atingem a saúde dos equinos de diversas idades. Sempre acompanhada de muita dor abdominal, a síndrome de cólica equina necessita de </w:t>
      </w:r>
      <w:r w:rsidR="00140774" w:rsidRPr="00463D49">
        <w:rPr>
          <w:rFonts w:ascii="Arial" w:hAnsi="Arial" w:cs="Arial"/>
          <w:sz w:val="24"/>
          <w:szCs w:val="24"/>
        </w:rPr>
        <w:t>atendimento veterinário (TRAUB-DARGATZ et al., 2001 apud LARANJEIRA et al., 2009). Esta enfermidade é causada principalmente pela ingestão de alimentos concentrados e também por exemplo, pela quantidade e a qualida</w:t>
      </w:r>
      <w:bookmarkStart w:id="0" w:name="_GoBack"/>
      <w:bookmarkEnd w:id="0"/>
      <w:r w:rsidR="00140774" w:rsidRPr="00463D49">
        <w:rPr>
          <w:rFonts w:ascii="Arial" w:hAnsi="Arial" w:cs="Arial"/>
          <w:sz w:val="24"/>
          <w:szCs w:val="24"/>
        </w:rPr>
        <w:t>de dos alimentos (GONÇALVES et al., 2002 apud LARANJEIRA et al., 2009), histórico de cólicas anteriores ou de cirurgias abdominais (COHEN et al., 1995 apud LARANJEIRA et al., 2009).</w:t>
      </w:r>
      <w:r w:rsidR="00855A45" w:rsidRPr="00463D49">
        <w:rPr>
          <w:rFonts w:ascii="Arial" w:hAnsi="Arial" w:cs="Arial"/>
          <w:sz w:val="24"/>
          <w:szCs w:val="24"/>
        </w:rPr>
        <w:t xml:space="preserve"> Mais adiante, veremos mais de suas causas, seus sintomas e tratamentos.</w:t>
      </w:r>
    </w:p>
    <w:p w:rsidR="00AF536B" w:rsidRPr="00B129F8" w:rsidRDefault="00AF536B" w:rsidP="00293C1C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B129F8">
        <w:rPr>
          <w:rFonts w:ascii="Arial" w:hAnsi="Arial" w:cs="Arial"/>
          <w:b/>
          <w:sz w:val="24"/>
          <w:szCs w:val="24"/>
        </w:rPr>
        <w:t>Conteúdo:</w:t>
      </w:r>
    </w:p>
    <w:p w:rsidR="00855A45" w:rsidRPr="00B129F8" w:rsidRDefault="00136DF6" w:rsidP="00293C1C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B129F8">
        <w:rPr>
          <w:rFonts w:ascii="Arial" w:hAnsi="Arial" w:cs="Arial"/>
          <w:b/>
          <w:sz w:val="24"/>
          <w:szCs w:val="24"/>
        </w:rPr>
        <w:t>Causas</w:t>
      </w:r>
    </w:p>
    <w:p w:rsidR="00463D49" w:rsidRPr="00463D49" w:rsidRDefault="00463D49" w:rsidP="00293C1C">
      <w:pPr>
        <w:spacing w:line="360" w:lineRule="auto"/>
        <w:rPr>
          <w:rFonts w:ascii="Arial" w:hAnsi="Arial" w:cs="Arial"/>
          <w:sz w:val="24"/>
          <w:szCs w:val="24"/>
        </w:rPr>
      </w:pPr>
      <w:r w:rsidRPr="00463D49">
        <w:rPr>
          <w:rFonts w:ascii="Arial" w:hAnsi="Arial" w:cs="Arial"/>
          <w:sz w:val="24"/>
          <w:szCs w:val="24"/>
        </w:rPr>
        <w:t>Alguns fatores em específico podem vir a causar a síndrome de cólica em equinos. Entre eles, mudanças na quantidade, no tipo e na qualidade do alimento fornecido para o animal (GONÇALVES et al., 2002 apud LARANJEIRA et al., 2009), se o animal obteve cirurgias abdominais anteriores ou histórico de cólicas (COHEN et al., 1995 apud LARANJEIRA et al., 2009) e também a raça do equino (MEHDI; MOHAMMAD, 2006 apud LARANJEIRA et al., 2009).</w:t>
      </w:r>
    </w:p>
    <w:p w:rsidR="00463D49" w:rsidRPr="00463D49" w:rsidRDefault="00463D49" w:rsidP="00293C1C">
      <w:pPr>
        <w:spacing w:line="360" w:lineRule="auto"/>
        <w:rPr>
          <w:rFonts w:ascii="Arial" w:hAnsi="Arial" w:cs="Arial"/>
          <w:sz w:val="24"/>
          <w:szCs w:val="24"/>
        </w:rPr>
      </w:pPr>
      <w:r w:rsidRPr="00463D49">
        <w:rPr>
          <w:rFonts w:ascii="Arial" w:hAnsi="Arial" w:cs="Arial"/>
          <w:sz w:val="24"/>
          <w:szCs w:val="24"/>
        </w:rPr>
        <w:t>Sobre equinos estabulados que ingerem volumoso por meio</w:t>
      </w:r>
      <w:r w:rsidR="00B80FF3">
        <w:rPr>
          <w:rFonts w:ascii="Arial" w:hAnsi="Arial" w:cs="Arial"/>
          <w:sz w:val="24"/>
          <w:szCs w:val="24"/>
        </w:rPr>
        <w:t xml:space="preserve"> de verde e feno, foi concluído por meio de observação </w:t>
      </w:r>
      <w:r w:rsidRPr="00463D49">
        <w:rPr>
          <w:rFonts w:ascii="Arial" w:hAnsi="Arial" w:cs="Arial"/>
          <w:sz w:val="24"/>
          <w:szCs w:val="24"/>
        </w:rPr>
        <w:t>que</w:t>
      </w:r>
      <w:r w:rsidR="00B80FF3">
        <w:rPr>
          <w:rFonts w:ascii="Arial" w:hAnsi="Arial" w:cs="Arial"/>
          <w:sz w:val="24"/>
          <w:szCs w:val="24"/>
        </w:rPr>
        <w:t>,</w:t>
      </w:r>
      <w:r w:rsidRPr="00463D49">
        <w:rPr>
          <w:rFonts w:ascii="Arial" w:hAnsi="Arial" w:cs="Arial"/>
          <w:sz w:val="24"/>
          <w:szCs w:val="24"/>
        </w:rPr>
        <w:t xml:space="preserve"> com a limitação do acesso ao vol</w:t>
      </w:r>
      <w:r w:rsidR="00B80FF3">
        <w:rPr>
          <w:rFonts w:ascii="Arial" w:hAnsi="Arial" w:cs="Arial"/>
          <w:sz w:val="24"/>
          <w:szCs w:val="24"/>
        </w:rPr>
        <w:t xml:space="preserve">umoso, o animal tem mais chances de obter a síndrome </w:t>
      </w:r>
      <w:r w:rsidRPr="00463D49">
        <w:rPr>
          <w:rFonts w:ascii="Arial" w:hAnsi="Arial" w:cs="Arial"/>
          <w:sz w:val="24"/>
          <w:szCs w:val="24"/>
        </w:rPr>
        <w:t>cólica. A quantidade e a qualidade dos volumosos ingeridos ao longo do dia pode influir no sistema gastrointestinal</w:t>
      </w:r>
      <w:r w:rsidR="00B80FF3">
        <w:rPr>
          <w:rFonts w:ascii="Arial" w:hAnsi="Arial" w:cs="Arial"/>
          <w:sz w:val="24"/>
          <w:szCs w:val="24"/>
        </w:rPr>
        <w:t xml:space="preserve"> do animal, colocando-o assim, </w:t>
      </w:r>
      <w:r w:rsidRPr="00463D49">
        <w:rPr>
          <w:rFonts w:ascii="Arial" w:hAnsi="Arial" w:cs="Arial"/>
          <w:sz w:val="24"/>
          <w:szCs w:val="24"/>
        </w:rPr>
        <w:t>em risco de cólica. (TINKER et al., 1997; COHEN et al., 1999 apud LARANJEIRA et al., 2009).</w:t>
      </w:r>
    </w:p>
    <w:p w:rsidR="00463D49" w:rsidRDefault="00293C1C" w:rsidP="00293C1C">
      <w:pPr>
        <w:spacing w:line="360" w:lineRule="auto"/>
        <w:rPr>
          <w:rFonts w:ascii="Arial" w:hAnsi="Arial" w:cs="Arial"/>
          <w:sz w:val="24"/>
          <w:szCs w:val="24"/>
        </w:rPr>
      </w:pPr>
      <w:r w:rsidRPr="00463D49">
        <w:rPr>
          <w:rFonts w:ascii="Arial" w:hAnsi="Arial" w:cs="Arial"/>
          <w:sz w:val="24"/>
          <w:szCs w:val="24"/>
        </w:rPr>
        <w:lastRenderedPageBreak/>
        <w:t>A</w:t>
      </w:r>
      <w:r>
        <w:rPr>
          <w:rFonts w:ascii="Arial" w:hAnsi="Arial" w:cs="Arial"/>
          <w:sz w:val="24"/>
          <w:szCs w:val="24"/>
        </w:rPr>
        <w:t>lgumas forragens</w:t>
      </w:r>
      <w:r w:rsidR="00B80FF3">
        <w:rPr>
          <w:rFonts w:ascii="Arial" w:hAnsi="Arial" w:cs="Arial"/>
          <w:sz w:val="24"/>
          <w:szCs w:val="24"/>
        </w:rPr>
        <w:t xml:space="preserve"> a</w:t>
      </w:r>
      <w:r w:rsidR="00463D49" w:rsidRPr="00463D49">
        <w:rPr>
          <w:rFonts w:ascii="Arial" w:hAnsi="Arial" w:cs="Arial"/>
          <w:sz w:val="24"/>
          <w:szCs w:val="24"/>
        </w:rPr>
        <w:t>presenta</w:t>
      </w:r>
      <w:r w:rsidR="00B80FF3">
        <w:rPr>
          <w:rFonts w:ascii="Arial" w:hAnsi="Arial" w:cs="Arial"/>
          <w:sz w:val="24"/>
          <w:szCs w:val="24"/>
        </w:rPr>
        <w:t>m</w:t>
      </w:r>
      <w:r w:rsidR="00463D49" w:rsidRPr="00463D49">
        <w:rPr>
          <w:rFonts w:ascii="Arial" w:hAnsi="Arial" w:cs="Arial"/>
          <w:sz w:val="24"/>
          <w:szCs w:val="24"/>
        </w:rPr>
        <w:t xml:space="preserve"> baixa </w:t>
      </w:r>
      <w:proofErr w:type="spellStart"/>
      <w:r w:rsidR="00463D49" w:rsidRPr="00463D49">
        <w:rPr>
          <w:rFonts w:ascii="Arial" w:hAnsi="Arial" w:cs="Arial"/>
          <w:sz w:val="24"/>
          <w:szCs w:val="24"/>
        </w:rPr>
        <w:t>digestibilidade</w:t>
      </w:r>
      <w:proofErr w:type="spellEnd"/>
      <w:r w:rsidR="00463D49" w:rsidRPr="00463D49">
        <w:rPr>
          <w:rFonts w:ascii="Arial" w:hAnsi="Arial" w:cs="Arial"/>
          <w:sz w:val="24"/>
          <w:szCs w:val="24"/>
        </w:rPr>
        <w:t xml:space="preserve"> e c</w:t>
      </w:r>
      <w:r w:rsidR="00B80FF3">
        <w:rPr>
          <w:rFonts w:ascii="Arial" w:hAnsi="Arial" w:cs="Arial"/>
          <w:sz w:val="24"/>
          <w:szCs w:val="24"/>
        </w:rPr>
        <w:t xml:space="preserve">ontém fibras de baixa qualidade </w:t>
      </w:r>
      <w:r w:rsidR="00463D49" w:rsidRPr="00463D49">
        <w:rPr>
          <w:rFonts w:ascii="Arial" w:hAnsi="Arial" w:cs="Arial"/>
          <w:sz w:val="24"/>
          <w:szCs w:val="24"/>
        </w:rPr>
        <w:t xml:space="preserve">por conta de compactações, </w:t>
      </w:r>
      <w:r w:rsidR="00B80FF3">
        <w:rPr>
          <w:rFonts w:ascii="Arial" w:hAnsi="Arial" w:cs="Arial"/>
          <w:sz w:val="24"/>
          <w:szCs w:val="24"/>
        </w:rPr>
        <w:t xml:space="preserve">este tipo de alimento </w:t>
      </w:r>
      <w:r w:rsidR="00463D49" w:rsidRPr="00463D49">
        <w:rPr>
          <w:rFonts w:ascii="Arial" w:hAnsi="Arial" w:cs="Arial"/>
          <w:sz w:val="24"/>
          <w:szCs w:val="24"/>
        </w:rPr>
        <w:t>pode ser também um risco para a ocorrência de síndrome cólica nos equinos. (WHITE &amp; DABAREINER, 1997; LITTLE &amp; BLIKSLAGER, 2002 apud LARANJEIRA et al., 2009).</w:t>
      </w:r>
    </w:p>
    <w:p w:rsidR="00FF25D9" w:rsidRDefault="00FF25D9" w:rsidP="00293C1C">
      <w:pPr>
        <w:spacing w:line="360" w:lineRule="auto"/>
        <w:rPr>
          <w:rFonts w:ascii="Arial" w:hAnsi="Arial" w:cs="Arial"/>
          <w:sz w:val="24"/>
          <w:szCs w:val="24"/>
        </w:rPr>
      </w:pPr>
      <w:r w:rsidRPr="00FF25D9">
        <w:rPr>
          <w:rFonts w:ascii="Arial" w:hAnsi="Arial" w:cs="Arial"/>
          <w:sz w:val="24"/>
          <w:szCs w:val="24"/>
        </w:rPr>
        <w:t>Devido à quantidade de carboidratos hidrolisáveis na dieta que contém grã</w:t>
      </w:r>
      <w:r w:rsidR="00B80FF3">
        <w:rPr>
          <w:rFonts w:ascii="Arial" w:hAnsi="Arial" w:cs="Arial"/>
          <w:sz w:val="24"/>
          <w:szCs w:val="24"/>
        </w:rPr>
        <w:t>os, quando ingeridos pelos animais</w:t>
      </w:r>
      <w:r w:rsidRPr="00FF25D9">
        <w:rPr>
          <w:rFonts w:ascii="Arial" w:hAnsi="Arial" w:cs="Arial"/>
          <w:sz w:val="24"/>
          <w:szCs w:val="24"/>
        </w:rPr>
        <w:t xml:space="preserve"> também podem acarretar a síndrome cólica. (WHITE, 1995 apud LARANJEIRA et al., 2009).</w:t>
      </w:r>
    </w:p>
    <w:p w:rsidR="00FF25D9" w:rsidRPr="00B129F8" w:rsidRDefault="00FF25D9" w:rsidP="00293C1C">
      <w:pPr>
        <w:spacing w:line="360" w:lineRule="auto"/>
        <w:rPr>
          <w:rFonts w:ascii="Arial" w:hAnsi="Arial" w:cs="Arial"/>
          <w:sz w:val="24"/>
          <w:szCs w:val="24"/>
        </w:rPr>
      </w:pPr>
      <w:r w:rsidRPr="00B129F8">
        <w:rPr>
          <w:rFonts w:ascii="Arial" w:hAnsi="Arial" w:cs="Arial"/>
          <w:sz w:val="24"/>
          <w:szCs w:val="24"/>
        </w:rPr>
        <w:t>Além de todos esses fatores de risco para a ocorrência de cólica, a idade também entra</w:t>
      </w:r>
      <w:r w:rsidR="00B80FF3">
        <w:rPr>
          <w:rFonts w:ascii="Arial" w:hAnsi="Arial" w:cs="Arial"/>
          <w:sz w:val="24"/>
          <w:szCs w:val="24"/>
        </w:rPr>
        <w:t xml:space="preserve"> nesta lista</w:t>
      </w:r>
      <w:r w:rsidRPr="00B129F8">
        <w:rPr>
          <w:rFonts w:ascii="Arial" w:hAnsi="Arial" w:cs="Arial"/>
          <w:sz w:val="24"/>
          <w:szCs w:val="24"/>
        </w:rPr>
        <w:t xml:space="preserve">. Laranjeira et al., (2009) relatou que os </w:t>
      </w:r>
      <w:r w:rsidR="00B80FF3">
        <w:rPr>
          <w:rFonts w:ascii="Arial" w:hAnsi="Arial" w:cs="Arial"/>
          <w:sz w:val="24"/>
          <w:szCs w:val="24"/>
        </w:rPr>
        <w:t>e</w:t>
      </w:r>
      <w:r w:rsidRPr="00B129F8">
        <w:rPr>
          <w:rFonts w:ascii="Arial" w:hAnsi="Arial" w:cs="Arial"/>
          <w:sz w:val="24"/>
          <w:szCs w:val="24"/>
        </w:rPr>
        <w:t xml:space="preserve">quinos com idade entre 5 e 15 anos possuem 1,61 vezes mais chance de possuir a síndrome cólica em relação aos animais com 4 anos ou menos. Em resumo, o risco </w:t>
      </w:r>
      <w:proofErr w:type="gramStart"/>
      <w:r w:rsidRPr="00B129F8">
        <w:rPr>
          <w:rFonts w:ascii="Arial" w:hAnsi="Arial" w:cs="Arial"/>
          <w:sz w:val="24"/>
          <w:szCs w:val="24"/>
        </w:rPr>
        <w:t>do</w:t>
      </w:r>
      <w:proofErr w:type="gramEnd"/>
      <w:r w:rsidRPr="00B129F8">
        <w:rPr>
          <w:rFonts w:ascii="Arial" w:hAnsi="Arial" w:cs="Arial"/>
          <w:sz w:val="24"/>
          <w:szCs w:val="24"/>
        </w:rPr>
        <w:t xml:space="preserve"> animal possuir cólica só aumenta ao passar dos </w:t>
      </w:r>
      <w:r w:rsidR="00293C1C">
        <w:rPr>
          <w:rFonts w:ascii="Arial" w:hAnsi="Arial" w:cs="Arial"/>
          <w:sz w:val="24"/>
          <w:szCs w:val="24"/>
        </w:rPr>
        <w:t>seus anos de vida.</w:t>
      </w:r>
      <w:r w:rsidRPr="00B129F8">
        <w:rPr>
          <w:rFonts w:ascii="Arial" w:hAnsi="Arial" w:cs="Arial"/>
          <w:sz w:val="24"/>
          <w:szCs w:val="24"/>
        </w:rPr>
        <w:t xml:space="preserve"> </w:t>
      </w:r>
    </w:p>
    <w:p w:rsidR="00B129F8" w:rsidRPr="00B129F8" w:rsidRDefault="00B129F8" w:rsidP="00293C1C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B129F8">
        <w:rPr>
          <w:rFonts w:ascii="Arial" w:hAnsi="Arial" w:cs="Arial"/>
          <w:b/>
          <w:sz w:val="24"/>
          <w:szCs w:val="24"/>
        </w:rPr>
        <w:t>Sintomas</w:t>
      </w:r>
    </w:p>
    <w:p w:rsidR="00B129F8" w:rsidRPr="00B129F8" w:rsidRDefault="00B129F8" w:rsidP="00293C1C">
      <w:pPr>
        <w:spacing w:line="360" w:lineRule="auto"/>
        <w:rPr>
          <w:rFonts w:ascii="Arial" w:hAnsi="Arial" w:cs="Arial"/>
          <w:sz w:val="24"/>
          <w:szCs w:val="24"/>
        </w:rPr>
      </w:pPr>
      <w:r w:rsidRPr="00B129F8">
        <w:rPr>
          <w:rFonts w:ascii="Arial" w:hAnsi="Arial" w:cs="Arial"/>
          <w:sz w:val="24"/>
          <w:szCs w:val="24"/>
        </w:rPr>
        <w:t xml:space="preserve">Reconhecimento dos sinais da cólica equina: </w:t>
      </w:r>
    </w:p>
    <w:p w:rsidR="00B129F8" w:rsidRPr="00B129F8" w:rsidRDefault="00B129F8" w:rsidP="00293C1C">
      <w:pPr>
        <w:spacing w:line="360" w:lineRule="auto"/>
        <w:rPr>
          <w:rFonts w:ascii="Arial" w:hAnsi="Arial" w:cs="Arial"/>
          <w:sz w:val="24"/>
          <w:szCs w:val="24"/>
        </w:rPr>
      </w:pPr>
      <w:r w:rsidRPr="00B129F8">
        <w:rPr>
          <w:rFonts w:ascii="Arial" w:hAnsi="Arial" w:cs="Arial"/>
          <w:sz w:val="24"/>
          <w:szCs w:val="24"/>
        </w:rPr>
        <w:t xml:space="preserve">Os proprietários </w:t>
      </w:r>
      <w:r w:rsidR="00293C1C">
        <w:rPr>
          <w:rFonts w:ascii="Arial" w:hAnsi="Arial" w:cs="Arial"/>
          <w:sz w:val="24"/>
          <w:szCs w:val="24"/>
        </w:rPr>
        <w:t>são orientados a observar o comportamento de seus animais e começam a perceber</w:t>
      </w:r>
      <w:r w:rsidRPr="00B129F8">
        <w:rPr>
          <w:rFonts w:ascii="Arial" w:hAnsi="Arial" w:cs="Arial"/>
          <w:sz w:val="24"/>
          <w:szCs w:val="24"/>
        </w:rPr>
        <w:t xml:space="preserve"> dois tipos de comportamento que podem indicar cólica. Primeiro, os comportamentos que se podem observar</w:t>
      </w:r>
      <w:r w:rsidR="00293C1C">
        <w:rPr>
          <w:rFonts w:ascii="Arial" w:hAnsi="Arial" w:cs="Arial"/>
          <w:sz w:val="24"/>
          <w:szCs w:val="24"/>
        </w:rPr>
        <w:t xml:space="preserve"> a olho</w:t>
      </w:r>
      <w:r w:rsidRPr="00B129F8">
        <w:rPr>
          <w:rFonts w:ascii="Arial" w:hAnsi="Arial" w:cs="Arial"/>
          <w:sz w:val="24"/>
          <w:szCs w:val="24"/>
        </w:rPr>
        <w:t xml:space="preserve">, como por exemplo: rolar no chão, pisotear, deitar no chão, não comer, andar pela baia, suar, chutar, deitar e levantar e ficar com as orelhas para trás. </w:t>
      </w:r>
    </w:p>
    <w:p w:rsidR="00B129F8" w:rsidRPr="00B129F8" w:rsidRDefault="00B129F8" w:rsidP="00293C1C">
      <w:pPr>
        <w:spacing w:line="360" w:lineRule="auto"/>
        <w:rPr>
          <w:rFonts w:ascii="Arial" w:hAnsi="Arial" w:cs="Arial"/>
          <w:sz w:val="24"/>
          <w:szCs w:val="24"/>
        </w:rPr>
      </w:pPr>
      <w:r w:rsidRPr="00B129F8">
        <w:rPr>
          <w:rFonts w:ascii="Arial" w:hAnsi="Arial" w:cs="Arial"/>
          <w:sz w:val="24"/>
          <w:szCs w:val="24"/>
        </w:rPr>
        <w:t xml:space="preserve">Em segundo, comportamentos baseados no próprio animal e no conhecimento sobre ele e o modo normal do mesmo agir. Como por exemplo, parecer um pouco apático, </w:t>
      </w:r>
      <w:r w:rsidR="00293C1C" w:rsidRPr="00B129F8">
        <w:rPr>
          <w:rFonts w:ascii="Arial" w:hAnsi="Arial" w:cs="Arial"/>
          <w:sz w:val="24"/>
          <w:szCs w:val="24"/>
        </w:rPr>
        <w:t>mal-estar</w:t>
      </w:r>
      <w:r w:rsidRPr="00B129F8">
        <w:rPr>
          <w:rFonts w:ascii="Arial" w:hAnsi="Arial" w:cs="Arial"/>
          <w:sz w:val="24"/>
          <w:szCs w:val="24"/>
        </w:rPr>
        <w:t>, não estar feliz, parecer desconfortável.</w:t>
      </w:r>
      <w:r>
        <w:rPr>
          <w:rFonts w:ascii="Arial" w:hAnsi="Arial" w:cs="Arial"/>
          <w:sz w:val="24"/>
          <w:szCs w:val="24"/>
        </w:rPr>
        <w:t xml:space="preserve"> </w:t>
      </w:r>
      <w:r w:rsidRPr="00B129F8">
        <w:rPr>
          <w:rFonts w:ascii="Arial" w:hAnsi="Arial" w:cs="Arial"/>
          <w:sz w:val="24"/>
          <w:szCs w:val="24"/>
        </w:rPr>
        <w:t>(SCANTLEBURY et al., 2014)</w:t>
      </w:r>
    </w:p>
    <w:p w:rsidR="00B129F8" w:rsidRPr="00B129F8" w:rsidRDefault="00B129F8" w:rsidP="00293C1C">
      <w:pPr>
        <w:spacing w:line="360" w:lineRule="auto"/>
        <w:rPr>
          <w:rFonts w:ascii="Arial" w:hAnsi="Arial" w:cs="Arial"/>
          <w:sz w:val="24"/>
          <w:szCs w:val="24"/>
        </w:rPr>
      </w:pPr>
      <w:r w:rsidRPr="00B129F8">
        <w:rPr>
          <w:rFonts w:ascii="Arial" w:hAnsi="Arial" w:cs="Arial"/>
          <w:sz w:val="24"/>
          <w:szCs w:val="24"/>
        </w:rPr>
        <w:t xml:space="preserve">Escalona; </w:t>
      </w:r>
      <w:proofErr w:type="spellStart"/>
      <w:r w:rsidRPr="00B129F8">
        <w:rPr>
          <w:rFonts w:ascii="Arial" w:hAnsi="Arial" w:cs="Arial"/>
          <w:sz w:val="24"/>
          <w:szCs w:val="24"/>
        </w:rPr>
        <w:t>Okell</w:t>
      </w:r>
      <w:proofErr w:type="spellEnd"/>
      <w:r w:rsidRPr="00B129F8">
        <w:rPr>
          <w:rFonts w:ascii="Arial" w:hAnsi="Arial" w:cs="Arial"/>
          <w:sz w:val="24"/>
          <w:szCs w:val="24"/>
        </w:rPr>
        <w:t xml:space="preserve"> e Archer (2014) relataram que, a maioria dos cavalos com histórico de cólica equina podem apresentar o comportamento de morder o estábulo, ou madeiras em geral. </w:t>
      </w:r>
      <w:r w:rsidR="00293C1C">
        <w:rPr>
          <w:rFonts w:ascii="Arial" w:hAnsi="Arial" w:cs="Arial"/>
          <w:sz w:val="24"/>
          <w:szCs w:val="24"/>
        </w:rPr>
        <w:t>O que pode, com o passar do tempo, acabar machucando os dentes e a boca do cavalo, quando esse comportamento começa a ser frequente.</w:t>
      </w:r>
    </w:p>
    <w:p w:rsidR="00293C1C" w:rsidRDefault="00293C1C" w:rsidP="00293C1C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FF25D9" w:rsidRPr="00B129F8" w:rsidRDefault="00FF25D9" w:rsidP="00293C1C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B129F8">
        <w:rPr>
          <w:rFonts w:ascii="Arial" w:hAnsi="Arial" w:cs="Arial"/>
          <w:b/>
          <w:sz w:val="24"/>
          <w:szCs w:val="24"/>
        </w:rPr>
        <w:lastRenderedPageBreak/>
        <w:t>Tratamento</w:t>
      </w:r>
    </w:p>
    <w:p w:rsidR="00FF25D9" w:rsidRPr="00B129F8" w:rsidRDefault="00FF25D9" w:rsidP="00293C1C">
      <w:pPr>
        <w:spacing w:line="360" w:lineRule="auto"/>
        <w:rPr>
          <w:rFonts w:ascii="Arial" w:hAnsi="Arial" w:cs="Arial"/>
          <w:sz w:val="24"/>
          <w:szCs w:val="24"/>
        </w:rPr>
      </w:pPr>
      <w:r w:rsidRPr="00B129F8">
        <w:rPr>
          <w:rFonts w:ascii="Arial" w:hAnsi="Arial" w:cs="Arial"/>
          <w:sz w:val="24"/>
          <w:szCs w:val="24"/>
        </w:rPr>
        <w:t xml:space="preserve">A cólica pode sarar sozinha ou por meio de medicamentos, </w:t>
      </w:r>
      <w:r w:rsidR="00293C1C" w:rsidRPr="00B129F8">
        <w:rPr>
          <w:rFonts w:ascii="Arial" w:hAnsi="Arial" w:cs="Arial"/>
          <w:sz w:val="24"/>
          <w:szCs w:val="24"/>
        </w:rPr>
        <w:t>mas</w:t>
      </w:r>
      <w:r w:rsidRPr="00B129F8">
        <w:rPr>
          <w:rFonts w:ascii="Arial" w:hAnsi="Arial" w:cs="Arial"/>
          <w:sz w:val="24"/>
          <w:szCs w:val="24"/>
        </w:rPr>
        <w:t xml:space="preserve"> alguns casos podem resultar em comprometimento fisiológico grave, levando à morte rapidamente.</w:t>
      </w:r>
      <w:r w:rsidRPr="00B129F8">
        <w:rPr>
          <w:rFonts w:ascii="Arial" w:hAnsi="Arial" w:cs="Arial"/>
          <w:sz w:val="24"/>
          <w:szCs w:val="24"/>
        </w:rPr>
        <w:t xml:space="preserve"> (SCANTLEBURY, et al., 2014).</w:t>
      </w:r>
      <w:r w:rsidR="00293C1C">
        <w:rPr>
          <w:rFonts w:ascii="Arial" w:hAnsi="Arial" w:cs="Arial"/>
          <w:sz w:val="24"/>
          <w:szCs w:val="24"/>
        </w:rPr>
        <w:t xml:space="preserve"> </w:t>
      </w:r>
    </w:p>
    <w:p w:rsidR="00FF25D9" w:rsidRPr="00B129F8" w:rsidRDefault="00FF25D9" w:rsidP="00293C1C">
      <w:pPr>
        <w:spacing w:line="360" w:lineRule="auto"/>
        <w:rPr>
          <w:rFonts w:ascii="Arial" w:hAnsi="Arial" w:cs="Arial"/>
          <w:sz w:val="24"/>
          <w:szCs w:val="24"/>
        </w:rPr>
      </w:pPr>
      <w:r w:rsidRPr="00B129F8">
        <w:rPr>
          <w:rFonts w:ascii="Arial" w:hAnsi="Arial" w:cs="Arial"/>
          <w:sz w:val="24"/>
          <w:szCs w:val="24"/>
        </w:rPr>
        <w:t xml:space="preserve">Em alguns casos, os cavalos que sofrem com a </w:t>
      </w:r>
      <w:r w:rsidR="00B129F8" w:rsidRPr="00B129F8">
        <w:rPr>
          <w:rFonts w:ascii="Arial" w:hAnsi="Arial" w:cs="Arial"/>
          <w:sz w:val="24"/>
          <w:szCs w:val="24"/>
        </w:rPr>
        <w:t>síndrome</w:t>
      </w:r>
      <w:r w:rsidRPr="00B129F8">
        <w:rPr>
          <w:rFonts w:ascii="Arial" w:hAnsi="Arial" w:cs="Arial"/>
          <w:sz w:val="24"/>
          <w:szCs w:val="24"/>
        </w:rPr>
        <w:t xml:space="preserve"> de cólica, podem não ser candidatos à cirurgia. Quando isso ocorre, os proprietários acabam </w:t>
      </w:r>
      <w:r w:rsidR="00293C1C">
        <w:rPr>
          <w:rFonts w:ascii="Arial" w:hAnsi="Arial" w:cs="Arial"/>
          <w:sz w:val="24"/>
          <w:szCs w:val="24"/>
        </w:rPr>
        <w:t>sendo levados a tomar</w:t>
      </w:r>
      <w:r w:rsidRPr="00B129F8">
        <w:rPr>
          <w:rFonts w:ascii="Arial" w:hAnsi="Arial" w:cs="Arial"/>
          <w:sz w:val="24"/>
          <w:szCs w:val="24"/>
        </w:rPr>
        <w:t xml:space="preserve"> a decisão de coloca-los para dormir, ou seja, </w:t>
      </w:r>
      <w:proofErr w:type="spellStart"/>
      <w:r w:rsidRPr="00B129F8">
        <w:rPr>
          <w:rFonts w:ascii="Arial" w:hAnsi="Arial" w:cs="Arial"/>
          <w:sz w:val="24"/>
          <w:szCs w:val="24"/>
        </w:rPr>
        <w:t>eutanasiar</w:t>
      </w:r>
      <w:proofErr w:type="spellEnd"/>
      <w:r w:rsidRPr="00B129F8">
        <w:rPr>
          <w:rFonts w:ascii="Arial" w:hAnsi="Arial" w:cs="Arial"/>
          <w:sz w:val="24"/>
          <w:szCs w:val="24"/>
        </w:rPr>
        <w:t xml:space="preserve"> seu animal.  </w:t>
      </w:r>
    </w:p>
    <w:p w:rsidR="00FF25D9" w:rsidRPr="00B129F8" w:rsidRDefault="00FF25D9" w:rsidP="00293C1C">
      <w:pPr>
        <w:spacing w:line="360" w:lineRule="auto"/>
        <w:rPr>
          <w:rFonts w:ascii="Arial" w:hAnsi="Arial" w:cs="Arial"/>
          <w:sz w:val="24"/>
          <w:szCs w:val="24"/>
        </w:rPr>
      </w:pPr>
      <w:r w:rsidRPr="00B129F8">
        <w:rPr>
          <w:rFonts w:ascii="Arial" w:hAnsi="Arial" w:cs="Arial"/>
          <w:sz w:val="24"/>
          <w:szCs w:val="24"/>
        </w:rPr>
        <w:t xml:space="preserve">Esta decisão, acaba sendo </w:t>
      </w:r>
      <w:r w:rsidR="00293C1C">
        <w:rPr>
          <w:rFonts w:ascii="Arial" w:hAnsi="Arial" w:cs="Arial"/>
          <w:sz w:val="24"/>
          <w:szCs w:val="24"/>
        </w:rPr>
        <w:t xml:space="preserve">melhor para o </w:t>
      </w:r>
      <w:proofErr w:type="gramStart"/>
      <w:r w:rsidR="00293C1C">
        <w:rPr>
          <w:rFonts w:ascii="Arial" w:hAnsi="Arial" w:cs="Arial"/>
          <w:sz w:val="24"/>
          <w:szCs w:val="24"/>
        </w:rPr>
        <w:t>bem estar</w:t>
      </w:r>
      <w:proofErr w:type="gramEnd"/>
      <w:r w:rsidR="00293C1C">
        <w:rPr>
          <w:rFonts w:ascii="Arial" w:hAnsi="Arial" w:cs="Arial"/>
          <w:sz w:val="24"/>
          <w:szCs w:val="24"/>
        </w:rPr>
        <w:t xml:space="preserve"> do animal</w:t>
      </w:r>
      <w:r w:rsidRPr="00B129F8">
        <w:rPr>
          <w:rFonts w:ascii="Arial" w:hAnsi="Arial" w:cs="Arial"/>
          <w:sz w:val="24"/>
          <w:szCs w:val="24"/>
        </w:rPr>
        <w:t xml:space="preserve"> que se encontra em estado de dor quando a cólica é considerada muito grave. A idade e a qualidade de vida também são avaliadas para a tomada da decisão, segundo SCANTLEBURY et al. (2014) </w:t>
      </w:r>
    </w:p>
    <w:p w:rsidR="00FF25D9" w:rsidRPr="00B80FF3" w:rsidRDefault="00B129F8" w:rsidP="00293C1C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B80FF3">
        <w:rPr>
          <w:rFonts w:ascii="Arial" w:hAnsi="Arial" w:cs="Arial"/>
          <w:b/>
          <w:sz w:val="24"/>
          <w:szCs w:val="24"/>
        </w:rPr>
        <w:t>Conclusão</w:t>
      </w:r>
      <w:r w:rsidR="00293C1C">
        <w:rPr>
          <w:rFonts w:ascii="Arial" w:hAnsi="Arial" w:cs="Arial"/>
          <w:b/>
          <w:sz w:val="24"/>
          <w:szCs w:val="24"/>
        </w:rPr>
        <w:t>:</w:t>
      </w:r>
    </w:p>
    <w:p w:rsidR="00B129F8" w:rsidRPr="00B80FF3" w:rsidRDefault="00B129F8" w:rsidP="00293C1C">
      <w:pPr>
        <w:spacing w:line="360" w:lineRule="auto"/>
        <w:rPr>
          <w:rFonts w:ascii="Arial" w:hAnsi="Arial" w:cs="Arial"/>
          <w:sz w:val="24"/>
          <w:szCs w:val="24"/>
        </w:rPr>
      </w:pPr>
      <w:r w:rsidRPr="00B80FF3">
        <w:rPr>
          <w:rFonts w:ascii="Arial" w:hAnsi="Arial" w:cs="Arial"/>
          <w:sz w:val="24"/>
          <w:szCs w:val="24"/>
        </w:rPr>
        <w:t xml:space="preserve">Os resultados deste estudo permitiram identificar diversos fatores de riscos para a síndrome cólica, incentivando os proprietários a observarem o comportamento de seus animais e, caso haja anormalidade neles, procurar atendimento veterinário o mais rápido possível. Também </w:t>
      </w:r>
      <w:r w:rsidR="00B80FF3" w:rsidRPr="00B80FF3">
        <w:rPr>
          <w:rFonts w:ascii="Arial" w:hAnsi="Arial" w:cs="Arial"/>
          <w:sz w:val="24"/>
          <w:szCs w:val="24"/>
        </w:rPr>
        <w:t>se conclui</w:t>
      </w:r>
      <w:r w:rsidRPr="00B80FF3">
        <w:rPr>
          <w:rFonts w:ascii="Arial" w:hAnsi="Arial" w:cs="Arial"/>
          <w:sz w:val="24"/>
          <w:szCs w:val="24"/>
        </w:rPr>
        <w:t xml:space="preserve"> através desta revisão de literatura que o tipo de alimento fornecido para o animal, sua idade, sua raça,</w:t>
      </w:r>
      <w:r w:rsidR="00293C1C">
        <w:rPr>
          <w:rFonts w:ascii="Arial" w:hAnsi="Arial" w:cs="Arial"/>
          <w:sz w:val="24"/>
          <w:szCs w:val="24"/>
        </w:rPr>
        <w:t xml:space="preserve"> histórico de cólica e de cirurgias,</w:t>
      </w:r>
      <w:r w:rsidRPr="00B80FF3">
        <w:rPr>
          <w:rFonts w:ascii="Arial" w:hAnsi="Arial" w:cs="Arial"/>
          <w:sz w:val="24"/>
          <w:szCs w:val="24"/>
        </w:rPr>
        <w:t xml:space="preserve"> entre outros fatores, influem na ob</w:t>
      </w:r>
      <w:r w:rsidR="00B80FF3" w:rsidRPr="00B80FF3">
        <w:rPr>
          <w:rFonts w:ascii="Arial" w:hAnsi="Arial" w:cs="Arial"/>
          <w:sz w:val="24"/>
          <w:szCs w:val="24"/>
        </w:rPr>
        <w:t>tenção da</w:t>
      </w:r>
      <w:r w:rsidRPr="00B80FF3">
        <w:rPr>
          <w:rFonts w:ascii="Arial" w:hAnsi="Arial" w:cs="Arial"/>
          <w:sz w:val="24"/>
          <w:szCs w:val="24"/>
        </w:rPr>
        <w:t xml:space="preserve"> cólica. </w:t>
      </w:r>
      <w:r w:rsidR="00293C1C">
        <w:rPr>
          <w:rFonts w:ascii="Arial" w:hAnsi="Arial" w:cs="Arial"/>
          <w:sz w:val="24"/>
          <w:szCs w:val="24"/>
        </w:rPr>
        <w:t xml:space="preserve">Resultando em muita dor abdominal, a cólica pode levar o animal à óbito muito rápido. Quando não se há mais o que fazer, o proprietário acaba decidindo pela eutanásia do cavalo para o seu próprio bem-estar. </w:t>
      </w:r>
    </w:p>
    <w:p w:rsidR="00B80FF3" w:rsidRPr="00B80FF3" w:rsidRDefault="00B80FF3" w:rsidP="00293C1C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B80FF3">
        <w:rPr>
          <w:rFonts w:ascii="Arial" w:hAnsi="Arial" w:cs="Arial"/>
          <w:b/>
          <w:sz w:val="24"/>
          <w:szCs w:val="24"/>
        </w:rPr>
        <w:t>Referências bibliográficas</w:t>
      </w:r>
      <w:r w:rsidR="00293C1C">
        <w:rPr>
          <w:rFonts w:ascii="Arial" w:hAnsi="Arial" w:cs="Arial"/>
          <w:b/>
          <w:sz w:val="24"/>
          <w:szCs w:val="24"/>
        </w:rPr>
        <w:t>:</w:t>
      </w:r>
    </w:p>
    <w:p w:rsidR="00B80FF3" w:rsidRPr="00B80FF3" w:rsidRDefault="00B80FF3" w:rsidP="00293C1C">
      <w:pPr>
        <w:spacing w:line="360" w:lineRule="auto"/>
        <w:rPr>
          <w:rFonts w:ascii="Arial" w:hAnsi="Arial" w:cs="Arial"/>
          <w:sz w:val="24"/>
          <w:szCs w:val="24"/>
        </w:rPr>
      </w:pPr>
      <w:r w:rsidRPr="00B80FF3">
        <w:rPr>
          <w:rFonts w:ascii="Arial" w:hAnsi="Arial" w:cs="Arial"/>
          <w:sz w:val="24"/>
          <w:szCs w:val="24"/>
        </w:rPr>
        <w:t xml:space="preserve">ESCALONA, E. E. et al. </w:t>
      </w:r>
      <w:proofErr w:type="spellStart"/>
      <w:r w:rsidRPr="00B80FF3">
        <w:rPr>
          <w:rFonts w:ascii="Arial" w:hAnsi="Arial" w:cs="Arial"/>
          <w:sz w:val="24"/>
          <w:szCs w:val="24"/>
        </w:rPr>
        <w:t>Prevalence</w:t>
      </w:r>
      <w:proofErr w:type="spellEnd"/>
      <w:r w:rsidRPr="00B80FF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0FF3">
        <w:rPr>
          <w:rFonts w:ascii="Arial" w:hAnsi="Arial" w:cs="Arial"/>
          <w:sz w:val="24"/>
          <w:szCs w:val="24"/>
        </w:rPr>
        <w:t>of</w:t>
      </w:r>
      <w:proofErr w:type="spellEnd"/>
      <w:r w:rsidRPr="00B80FF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0FF3">
        <w:rPr>
          <w:rFonts w:ascii="Arial" w:hAnsi="Arial" w:cs="Arial"/>
          <w:sz w:val="24"/>
          <w:szCs w:val="24"/>
        </w:rPr>
        <w:t>and</w:t>
      </w:r>
      <w:proofErr w:type="spellEnd"/>
      <w:r w:rsidRPr="00B80FF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0FF3">
        <w:rPr>
          <w:rFonts w:ascii="Arial" w:hAnsi="Arial" w:cs="Arial"/>
          <w:sz w:val="24"/>
          <w:szCs w:val="24"/>
        </w:rPr>
        <w:t>risk</w:t>
      </w:r>
      <w:proofErr w:type="spellEnd"/>
      <w:r w:rsidRPr="00B80FF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0FF3">
        <w:rPr>
          <w:rFonts w:ascii="Arial" w:hAnsi="Arial" w:cs="Arial"/>
          <w:sz w:val="24"/>
          <w:szCs w:val="24"/>
        </w:rPr>
        <w:t>factors</w:t>
      </w:r>
      <w:proofErr w:type="spellEnd"/>
      <w:r w:rsidRPr="00B80FF3">
        <w:rPr>
          <w:rFonts w:ascii="Arial" w:hAnsi="Arial" w:cs="Arial"/>
          <w:sz w:val="24"/>
          <w:szCs w:val="24"/>
        </w:rPr>
        <w:t xml:space="preserve"> for </w:t>
      </w:r>
      <w:proofErr w:type="spellStart"/>
      <w:r w:rsidRPr="00B80FF3">
        <w:rPr>
          <w:rFonts w:ascii="Arial" w:hAnsi="Arial" w:cs="Arial"/>
          <w:sz w:val="24"/>
          <w:szCs w:val="24"/>
        </w:rPr>
        <w:t>colic</w:t>
      </w:r>
      <w:proofErr w:type="spellEnd"/>
      <w:r w:rsidRPr="00B80FF3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B80FF3">
        <w:rPr>
          <w:rFonts w:ascii="Arial" w:hAnsi="Arial" w:cs="Arial"/>
          <w:sz w:val="24"/>
          <w:szCs w:val="24"/>
        </w:rPr>
        <w:t>horses</w:t>
      </w:r>
      <w:proofErr w:type="spellEnd"/>
      <w:r w:rsidRPr="00B80FF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0FF3">
        <w:rPr>
          <w:rFonts w:ascii="Arial" w:hAnsi="Arial" w:cs="Arial"/>
          <w:sz w:val="24"/>
          <w:szCs w:val="24"/>
        </w:rPr>
        <w:t>that</w:t>
      </w:r>
      <w:proofErr w:type="spellEnd"/>
      <w:r w:rsidRPr="00B80FF3">
        <w:rPr>
          <w:rFonts w:ascii="Arial" w:hAnsi="Arial" w:cs="Arial"/>
          <w:sz w:val="24"/>
          <w:szCs w:val="24"/>
        </w:rPr>
        <w:t xml:space="preserve"> display </w:t>
      </w:r>
      <w:proofErr w:type="spellStart"/>
      <w:r w:rsidRPr="00B80FF3">
        <w:rPr>
          <w:rFonts w:ascii="Arial" w:hAnsi="Arial" w:cs="Arial"/>
          <w:sz w:val="24"/>
          <w:szCs w:val="24"/>
        </w:rPr>
        <w:t>crib-biting</w:t>
      </w:r>
      <w:proofErr w:type="spellEnd"/>
      <w:r w:rsidRPr="00B80FF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0FF3">
        <w:rPr>
          <w:rFonts w:ascii="Arial" w:hAnsi="Arial" w:cs="Arial"/>
          <w:sz w:val="24"/>
          <w:szCs w:val="24"/>
        </w:rPr>
        <w:t>behaviour</w:t>
      </w:r>
      <w:proofErr w:type="spellEnd"/>
      <w:r w:rsidRPr="00B80FF3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B80FF3">
        <w:rPr>
          <w:rFonts w:ascii="Arial" w:hAnsi="Arial" w:cs="Arial"/>
          <w:sz w:val="24"/>
          <w:szCs w:val="24"/>
        </w:rPr>
        <w:t>Eleventh</w:t>
      </w:r>
      <w:proofErr w:type="spellEnd"/>
      <w:r w:rsidRPr="00B80FF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0FF3">
        <w:rPr>
          <w:rFonts w:ascii="Arial" w:hAnsi="Arial" w:cs="Arial"/>
          <w:sz w:val="24"/>
          <w:szCs w:val="24"/>
        </w:rPr>
        <w:t>International</w:t>
      </w:r>
      <w:proofErr w:type="spellEnd"/>
      <w:r w:rsidRPr="00B80FF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0FF3">
        <w:rPr>
          <w:rFonts w:ascii="Arial" w:hAnsi="Arial" w:cs="Arial"/>
          <w:sz w:val="24"/>
          <w:szCs w:val="24"/>
        </w:rPr>
        <w:t>Equine</w:t>
      </w:r>
      <w:proofErr w:type="spellEnd"/>
      <w:r w:rsidRPr="00B80FF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0FF3">
        <w:rPr>
          <w:rFonts w:ascii="Arial" w:hAnsi="Arial" w:cs="Arial"/>
          <w:sz w:val="24"/>
          <w:szCs w:val="24"/>
        </w:rPr>
        <w:t>Colic</w:t>
      </w:r>
      <w:proofErr w:type="spellEnd"/>
      <w:r w:rsidRPr="00B80FF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0FF3">
        <w:rPr>
          <w:rFonts w:ascii="Arial" w:hAnsi="Arial" w:cs="Arial"/>
          <w:sz w:val="24"/>
          <w:szCs w:val="24"/>
        </w:rPr>
        <w:t>Research</w:t>
      </w:r>
      <w:proofErr w:type="spellEnd"/>
      <w:r w:rsidRPr="00B80FF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0FF3">
        <w:rPr>
          <w:rFonts w:ascii="Arial" w:hAnsi="Arial" w:cs="Arial"/>
          <w:sz w:val="24"/>
          <w:szCs w:val="24"/>
        </w:rPr>
        <w:t>Symposium</w:t>
      </w:r>
      <w:proofErr w:type="spellEnd"/>
      <w:r w:rsidRPr="00B80FF3">
        <w:rPr>
          <w:rFonts w:ascii="Arial" w:hAnsi="Arial" w:cs="Arial"/>
          <w:sz w:val="24"/>
          <w:szCs w:val="24"/>
        </w:rPr>
        <w:t xml:space="preserve">. Dublin, </w:t>
      </w:r>
      <w:proofErr w:type="spellStart"/>
      <w:r w:rsidRPr="00B80FF3">
        <w:rPr>
          <w:rFonts w:ascii="Arial" w:hAnsi="Arial" w:cs="Arial"/>
          <w:sz w:val="24"/>
          <w:szCs w:val="24"/>
        </w:rPr>
        <w:t>Ireland</w:t>
      </w:r>
      <w:proofErr w:type="spellEnd"/>
      <w:r w:rsidRPr="00B80FF3">
        <w:rPr>
          <w:rFonts w:ascii="Arial" w:hAnsi="Arial" w:cs="Arial"/>
          <w:sz w:val="24"/>
          <w:szCs w:val="24"/>
        </w:rPr>
        <w:t xml:space="preserve">. Julho, 2014. Disponível em: &lt; </w:t>
      </w:r>
      <w:hyperlink r:id="rId4" w:history="1">
        <w:r w:rsidRPr="00B80FF3">
          <w:rPr>
            <w:rStyle w:val="Hyperlink"/>
            <w:rFonts w:ascii="Arial" w:hAnsi="Arial" w:cs="Arial"/>
            <w:sz w:val="24"/>
            <w:szCs w:val="24"/>
          </w:rPr>
          <w:t>http://www.biomedcentral.com/1746-6148/10/S1/S3</w:t>
        </w:r>
      </w:hyperlink>
      <w:r w:rsidRPr="00B80FF3">
        <w:rPr>
          <w:rFonts w:ascii="Arial" w:hAnsi="Arial" w:cs="Arial"/>
          <w:sz w:val="24"/>
          <w:szCs w:val="24"/>
        </w:rPr>
        <w:t>&gt; Acesso em: 07 set. 2015.</w:t>
      </w:r>
    </w:p>
    <w:p w:rsidR="00B80FF3" w:rsidRPr="00B80FF3" w:rsidRDefault="00B80FF3" w:rsidP="00293C1C">
      <w:pPr>
        <w:spacing w:line="360" w:lineRule="auto"/>
        <w:rPr>
          <w:rFonts w:ascii="Arial" w:hAnsi="Arial" w:cs="Arial"/>
          <w:sz w:val="24"/>
          <w:szCs w:val="24"/>
        </w:rPr>
      </w:pPr>
      <w:r w:rsidRPr="00B80FF3">
        <w:rPr>
          <w:rFonts w:ascii="Arial" w:hAnsi="Arial" w:cs="Arial"/>
          <w:sz w:val="24"/>
          <w:szCs w:val="24"/>
        </w:rPr>
        <w:t xml:space="preserve">LARANJEIRA, P. V. E. H. et al. Ciência Rural, Santa Maria, v.39, n.6, p.1795-1800, set, 2009 </w:t>
      </w:r>
    </w:p>
    <w:p w:rsidR="00B80FF3" w:rsidRPr="00B80FF3" w:rsidRDefault="00B80FF3" w:rsidP="00293C1C">
      <w:pPr>
        <w:spacing w:line="360" w:lineRule="auto"/>
        <w:rPr>
          <w:rFonts w:ascii="Arial" w:hAnsi="Arial" w:cs="Arial"/>
          <w:sz w:val="24"/>
          <w:szCs w:val="24"/>
        </w:rPr>
      </w:pPr>
      <w:r w:rsidRPr="00B80FF3">
        <w:rPr>
          <w:rFonts w:ascii="Arial" w:hAnsi="Arial" w:cs="Arial"/>
          <w:sz w:val="24"/>
          <w:szCs w:val="24"/>
        </w:rPr>
        <w:lastRenderedPageBreak/>
        <w:t xml:space="preserve">SCANTLEBURY, C. E. et al. </w:t>
      </w:r>
      <w:proofErr w:type="spellStart"/>
      <w:r w:rsidRPr="00B80FF3">
        <w:rPr>
          <w:rFonts w:ascii="Arial" w:hAnsi="Arial" w:cs="Arial"/>
          <w:sz w:val="24"/>
          <w:szCs w:val="24"/>
        </w:rPr>
        <w:t>Could</w:t>
      </w:r>
      <w:proofErr w:type="spellEnd"/>
      <w:r w:rsidRPr="00B80FF3">
        <w:rPr>
          <w:rFonts w:ascii="Arial" w:hAnsi="Arial" w:cs="Arial"/>
          <w:sz w:val="24"/>
          <w:szCs w:val="24"/>
        </w:rPr>
        <w:t xml:space="preserve"> it </w:t>
      </w:r>
      <w:proofErr w:type="spellStart"/>
      <w:r w:rsidRPr="00B80FF3">
        <w:rPr>
          <w:rFonts w:ascii="Arial" w:hAnsi="Arial" w:cs="Arial"/>
          <w:sz w:val="24"/>
          <w:szCs w:val="24"/>
        </w:rPr>
        <w:t>be</w:t>
      </w:r>
      <w:proofErr w:type="spellEnd"/>
      <w:r w:rsidRPr="00B80FF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0FF3">
        <w:rPr>
          <w:rFonts w:ascii="Arial" w:hAnsi="Arial" w:cs="Arial"/>
          <w:sz w:val="24"/>
          <w:szCs w:val="24"/>
        </w:rPr>
        <w:t>colic</w:t>
      </w:r>
      <w:proofErr w:type="spellEnd"/>
      <w:r w:rsidRPr="00B80FF3">
        <w:rPr>
          <w:rFonts w:ascii="Arial" w:hAnsi="Arial" w:cs="Arial"/>
          <w:sz w:val="24"/>
          <w:szCs w:val="24"/>
        </w:rPr>
        <w:t xml:space="preserve">? </w:t>
      </w:r>
      <w:proofErr w:type="spellStart"/>
      <w:r w:rsidRPr="00B80FF3">
        <w:rPr>
          <w:rFonts w:ascii="Arial" w:hAnsi="Arial" w:cs="Arial"/>
          <w:sz w:val="24"/>
          <w:szCs w:val="24"/>
        </w:rPr>
        <w:t>Horse-owner</w:t>
      </w:r>
      <w:proofErr w:type="spellEnd"/>
      <w:r w:rsidRPr="00B80FF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0FF3">
        <w:rPr>
          <w:rFonts w:ascii="Arial" w:hAnsi="Arial" w:cs="Arial"/>
          <w:sz w:val="24"/>
          <w:szCs w:val="24"/>
        </w:rPr>
        <w:t>decision</w:t>
      </w:r>
      <w:proofErr w:type="spellEnd"/>
      <w:r w:rsidRPr="00B80FF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0FF3">
        <w:rPr>
          <w:rFonts w:ascii="Arial" w:hAnsi="Arial" w:cs="Arial"/>
          <w:sz w:val="24"/>
          <w:szCs w:val="24"/>
        </w:rPr>
        <w:t>making</w:t>
      </w:r>
      <w:proofErr w:type="spellEnd"/>
      <w:r w:rsidRPr="00B80FF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0FF3">
        <w:rPr>
          <w:rFonts w:ascii="Arial" w:hAnsi="Arial" w:cs="Arial"/>
          <w:sz w:val="24"/>
          <w:szCs w:val="24"/>
        </w:rPr>
        <w:t>and</w:t>
      </w:r>
      <w:proofErr w:type="spellEnd"/>
      <w:r w:rsidRPr="00B80FF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0FF3">
        <w:rPr>
          <w:rFonts w:ascii="Arial" w:hAnsi="Arial" w:cs="Arial"/>
          <w:sz w:val="24"/>
          <w:szCs w:val="24"/>
        </w:rPr>
        <w:t>practices</w:t>
      </w:r>
      <w:proofErr w:type="spellEnd"/>
      <w:r w:rsidRPr="00B80FF3">
        <w:rPr>
          <w:rFonts w:ascii="Arial" w:hAnsi="Arial" w:cs="Arial"/>
          <w:sz w:val="24"/>
          <w:szCs w:val="24"/>
        </w:rPr>
        <w:t xml:space="preserve"> in response </w:t>
      </w:r>
      <w:proofErr w:type="spellStart"/>
      <w:r w:rsidRPr="00B80FF3">
        <w:rPr>
          <w:rFonts w:ascii="Arial" w:hAnsi="Arial" w:cs="Arial"/>
          <w:sz w:val="24"/>
          <w:szCs w:val="24"/>
        </w:rPr>
        <w:t>to</w:t>
      </w:r>
      <w:proofErr w:type="spellEnd"/>
      <w:r w:rsidRPr="00B80FF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0FF3">
        <w:rPr>
          <w:rFonts w:ascii="Arial" w:hAnsi="Arial" w:cs="Arial"/>
          <w:sz w:val="24"/>
          <w:szCs w:val="24"/>
        </w:rPr>
        <w:t>equine</w:t>
      </w:r>
      <w:proofErr w:type="spellEnd"/>
      <w:r w:rsidRPr="00B80FF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0FF3">
        <w:rPr>
          <w:rFonts w:ascii="Arial" w:hAnsi="Arial" w:cs="Arial"/>
          <w:sz w:val="24"/>
          <w:szCs w:val="24"/>
        </w:rPr>
        <w:t>colic</w:t>
      </w:r>
      <w:proofErr w:type="spellEnd"/>
      <w:r w:rsidRPr="00B80FF3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B80FF3">
        <w:rPr>
          <w:rFonts w:ascii="Arial" w:hAnsi="Arial" w:cs="Arial"/>
          <w:sz w:val="24"/>
          <w:szCs w:val="24"/>
        </w:rPr>
        <w:t>Eleventh</w:t>
      </w:r>
      <w:proofErr w:type="spellEnd"/>
      <w:r w:rsidRPr="00B80FF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0FF3">
        <w:rPr>
          <w:rFonts w:ascii="Arial" w:hAnsi="Arial" w:cs="Arial"/>
          <w:sz w:val="24"/>
          <w:szCs w:val="24"/>
        </w:rPr>
        <w:t>International</w:t>
      </w:r>
      <w:proofErr w:type="spellEnd"/>
      <w:r w:rsidRPr="00B80FF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0FF3">
        <w:rPr>
          <w:rFonts w:ascii="Arial" w:hAnsi="Arial" w:cs="Arial"/>
          <w:sz w:val="24"/>
          <w:szCs w:val="24"/>
        </w:rPr>
        <w:t>Equine</w:t>
      </w:r>
      <w:proofErr w:type="spellEnd"/>
      <w:r w:rsidRPr="00B80FF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0FF3">
        <w:rPr>
          <w:rFonts w:ascii="Arial" w:hAnsi="Arial" w:cs="Arial"/>
          <w:sz w:val="24"/>
          <w:szCs w:val="24"/>
        </w:rPr>
        <w:t>Colic</w:t>
      </w:r>
      <w:proofErr w:type="spellEnd"/>
      <w:r w:rsidRPr="00B80FF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0FF3">
        <w:rPr>
          <w:rFonts w:ascii="Arial" w:hAnsi="Arial" w:cs="Arial"/>
          <w:sz w:val="24"/>
          <w:szCs w:val="24"/>
        </w:rPr>
        <w:t>Research</w:t>
      </w:r>
      <w:proofErr w:type="spellEnd"/>
      <w:r w:rsidRPr="00B80FF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0FF3">
        <w:rPr>
          <w:rFonts w:ascii="Arial" w:hAnsi="Arial" w:cs="Arial"/>
          <w:sz w:val="24"/>
          <w:szCs w:val="24"/>
        </w:rPr>
        <w:t>Symposium</w:t>
      </w:r>
      <w:proofErr w:type="spellEnd"/>
      <w:r w:rsidRPr="00B80FF3">
        <w:rPr>
          <w:rFonts w:ascii="Arial" w:hAnsi="Arial" w:cs="Arial"/>
          <w:sz w:val="24"/>
          <w:szCs w:val="24"/>
        </w:rPr>
        <w:t xml:space="preserve">. Dublin, </w:t>
      </w:r>
      <w:proofErr w:type="spellStart"/>
      <w:r w:rsidRPr="00B80FF3">
        <w:rPr>
          <w:rFonts w:ascii="Arial" w:hAnsi="Arial" w:cs="Arial"/>
          <w:sz w:val="24"/>
          <w:szCs w:val="24"/>
        </w:rPr>
        <w:t>Ireland</w:t>
      </w:r>
      <w:proofErr w:type="spellEnd"/>
      <w:r w:rsidRPr="00B80FF3">
        <w:rPr>
          <w:rFonts w:ascii="Arial" w:hAnsi="Arial" w:cs="Arial"/>
          <w:sz w:val="24"/>
          <w:szCs w:val="24"/>
        </w:rPr>
        <w:t xml:space="preserve">. Julho, 2014. Disponível em: &lt; </w:t>
      </w:r>
      <w:hyperlink r:id="rId5" w:history="1">
        <w:r w:rsidRPr="00B80FF3">
          <w:rPr>
            <w:rStyle w:val="Hyperlink"/>
            <w:rFonts w:ascii="Arial" w:hAnsi="Arial" w:cs="Arial"/>
            <w:sz w:val="24"/>
            <w:szCs w:val="24"/>
          </w:rPr>
          <w:t>http://www.biomedcentral.com/1746-6148/10/S1/S1</w:t>
        </w:r>
      </w:hyperlink>
      <w:r w:rsidRPr="00B80FF3">
        <w:rPr>
          <w:rFonts w:ascii="Arial" w:hAnsi="Arial" w:cs="Arial"/>
          <w:sz w:val="24"/>
          <w:szCs w:val="24"/>
        </w:rPr>
        <w:t>&gt; Acesso em: 07 set. 2015</w:t>
      </w:r>
    </w:p>
    <w:p w:rsidR="00B80FF3" w:rsidRPr="00B80FF3" w:rsidRDefault="00B80FF3" w:rsidP="00293C1C">
      <w:pPr>
        <w:spacing w:line="360" w:lineRule="auto"/>
        <w:rPr>
          <w:b/>
          <w:sz w:val="24"/>
          <w:szCs w:val="24"/>
        </w:rPr>
      </w:pPr>
    </w:p>
    <w:p w:rsidR="00B129F8" w:rsidRPr="00B129F8" w:rsidRDefault="00B129F8" w:rsidP="00293C1C">
      <w:pPr>
        <w:spacing w:line="360" w:lineRule="auto"/>
        <w:rPr>
          <w:rFonts w:ascii="Arial" w:hAnsi="Arial" w:cs="Arial"/>
          <w:sz w:val="24"/>
          <w:szCs w:val="24"/>
        </w:rPr>
      </w:pPr>
    </w:p>
    <w:p w:rsidR="00B129F8" w:rsidRPr="00B129F8" w:rsidRDefault="00B129F8" w:rsidP="00293C1C">
      <w:pPr>
        <w:spacing w:line="360" w:lineRule="auto"/>
        <w:rPr>
          <w:sz w:val="24"/>
          <w:szCs w:val="24"/>
        </w:rPr>
      </w:pPr>
    </w:p>
    <w:p w:rsidR="00FF25D9" w:rsidRPr="00FF25D9" w:rsidRDefault="00FF25D9" w:rsidP="00293C1C">
      <w:pPr>
        <w:spacing w:line="360" w:lineRule="auto"/>
        <w:rPr>
          <w:b/>
          <w:i/>
          <w:sz w:val="24"/>
          <w:szCs w:val="24"/>
        </w:rPr>
      </w:pPr>
    </w:p>
    <w:p w:rsidR="00FF25D9" w:rsidRDefault="00FF25D9" w:rsidP="00293C1C">
      <w:pPr>
        <w:spacing w:line="360" w:lineRule="auto"/>
        <w:rPr>
          <w:sz w:val="24"/>
          <w:szCs w:val="24"/>
        </w:rPr>
      </w:pPr>
    </w:p>
    <w:p w:rsidR="00FF25D9" w:rsidRDefault="00FF25D9" w:rsidP="00293C1C">
      <w:pPr>
        <w:spacing w:line="360" w:lineRule="auto"/>
        <w:rPr>
          <w:sz w:val="24"/>
          <w:szCs w:val="24"/>
        </w:rPr>
      </w:pPr>
    </w:p>
    <w:p w:rsidR="00FF25D9" w:rsidRDefault="00FF25D9" w:rsidP="00293C1C">
      <w:pPr>
        <w:spacing w:line="360" w:lineRule="auto"/>
        <w:rPr>
          <w:sz w:val="24"/>
          <w:szCs w:val="24"/>
        </w:rPr>
      </w:pPr>
    </w:p>
    <w:p w:rsidR="00463D49" w:rsidRPr="00463D49" w:rsidRDefault="00463D49" w:rsidP="00293C1C">
      <w:pPr>
        <w:spacing w:line="360" w:lineRule="auto"/>
        <w:rPr>
          <w:rFonts w:ascii="Arial" w:hAnsi="Arial" w:cs="Arial"/>
          <w:spacing w:val="30"/>
          <w:sz w:val="24"/>
          <w:szCs w:val="24"/>
        </w:rPr>
      </w:pPr>
    </w:p>
    <w:p w:rsidR="00136DF6" w:rsidRDefault="00136DF6" w:rsidP="00293C1C">
      <w:pPr>
        <w:spacing w:line="360" w:lineRule="auto"/>
        <w:rPr>
          <w:sz w:val="24"/>
          <w:szCs w:val="24"/>
        </w:rPr>
      </w:pPr>
    </w:p>
    <w:p w:rsidR="00855A45" w:rsidRDefault="00855A45" w:rsidP="00293C1C">
      <w:pPr>
        <w:spacing w:line="360" w:lineRule="auto"/>
        <w:rPr>
          <w:sz w:val="24"/>
          <w:szCs w:val="24"/>
        </w:rPr>
      </w:pPr>
    </w:p>
    <w:p w:rsidR="00140774" w:rsidRDefault="00140774" w:rsidP="00293C1C">
      <w:pPr>
        <w:spacing w:line="360" w:lineRule="auto"/>
        <w:rPr>
          <w:sz w:val="24"/>
          <w:szCs w:val="24"/>
        </w:rPr>
      </w:pPr>
    </w:p>
    <w:p w:rsidR="00140774" w:rsidRPr="00140774" w:rsidRDefault="00140774" w:rsidP="00293C1C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140774" w:rsidRPr="001407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B86"/>
    <w:rsid w:val="00136DF6"/>
    <w:rsid w:val="00140774"/>
    <w:rsid w:val="00293C1C"/>
    <w:rsid w:val="004329FE"/>
    <w:rsid w:val="00463D49"/>
    <w:rsid w:val="006609C8"/>
    <w:rsid w:val="00687D03"/>
    <w:rsid w:val="007F2401"/>
    <w:rsid w:val="00855A45"/>
    <w:rsid w:val="009863ED"/>
    <w:rsid w:val="00AF536B"/>
    <w:rsid w:val="00B129F8"/>
    <w:rsid w:val="00B80FF3"/>
    <w:rsid w:val="00DB5736"/>
    <w:rsid w:val="00E12B86"/>
    <w:rsid w:val="00F207BB"/>
    <w:rsid w:val="00FF2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7CEC38-AB01-4271-9405-8E8A56406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80FF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iomedcentral.com/1746-6148/10/S1/S1" TargetMode="External"/><Relationship Id="rId4" Type="http://schemas.openxmlformats.org/officeDocument/2006/relationships/hyperlink" Target="http://www.biomedcentral.com/1746-6148/10/S1/S3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4</Pages>
  <Words>908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</dc:creator>
  <cp:keywords/>
  <dc:description/>
  <cp:lastModifiedBy>Caroline</cp:lastModifiedBy>
  <cp:revision>2</cp:revision>
  <dcterms:created xsi:type="dcterms:W3CDTF">2015-09-23T20:55:00Z</dcterms:created>
  <dcterms:modified xsi:type="dcterms:W3CDTF">2015-09-25T01:08:00Z</dcterms:modified>
</cp:coreProperties>
</file>