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PONTIFÍCIA UNIVERSIDADE CATÓLICA DE MINAS GERAIS</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Instituto de Ciências Econômicas e Gerenciais</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Curso de Ciências Contábeis</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6º Período Noite</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Análise</w:t>
      </w:r>
      <w:r w:rsidR="00602F77">
        <w:rPr>
          <w:rFonts w:ascii="Times New Roman" w:hAnsi="Times New Roman"/>
          <w:sz w:val="24"/>
          <w:szCs w:val="24"/>
        </w:rPr>
        <w:t>s</w:t>
      </w:r>
      <w:r>
        <w:rPr>
          <w:rFonts w:ascii="Times New Roman" w:hAnsi="Times New Roman"/>
          <w:sz w:val="24"/>
          <w:szCs w:val="24"/>
        </w:rPr>
        <w:t xml:space="preserve"> de Custos</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Auditoria</w:t>
      </w:r>
    </w:p>
    <w:p w:rsidR="001F0CEA" w:rsidRDefault="001F0CEA" w:rsidP="001F0CEA">
      <w:pPr>
        <w:spacing w:after="0" w:line="240" w:lineRule="auto"/>
        <w:jc w:val="center"/>
        <w:rPr>
          <w:rFonts w:ascii="Times New Roman" w:hAnsi="Times New Roman"/>
          <w:sz w:val="24"/>
          <w:szCs w:val="24"/>
        </w:rPr>
      </w:pPr>
      <w:r>
        <w:rPr>
          <w:rFonts w:ascii="Times New Roman" w:hAnsi="Times New Roman"/>
          <w:sz w:val="24"/>
          <w:szCs w:val="24"/>
        </w:rPr>
        <w:t>Contabilidade e Orçamento Empresarial</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Contabilidade Governamental</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Ética Profissional</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Sistemas Contábeis II</w:t>
      </w:r>
    </w:p>
    <w:p w:rsidR="0031105E" w:rsidRDefault="0031105E" w:rsidP="0031105E">
      <w:pPr>
        <w:spacing w:after="0" w:line="240" w:lineRule="auto"/>
        <w:jc w:val="center"/>
        <w:rPr>
          <w:rFonts w:ascii="Times New Roman" w:hAnsi="Times New Roman"/>
          <w:sz w:val="24"/>
          <w:szCs w:val="24"/>
        </w:rPr>
      </w:pPr>
    </w:p>
    <w:p w:rsidR="0031105E" w:rsidRDefault="0031105E" w:rsidP="0031105E">
      <w:pPr>
        <w:spacing w:after="0"/>
        <w:jc w:val="center"/>
        <w:rPr>
          <w:rFonts w:ascii="Times New Roman" w:hAnsi="Times New Roman"/>
          <w:sz w:val="24"/>
          <w:szCs w:val="24"/>
        </w:rPr>
      </w:pPr>
    </w:p>
    <w:p w:rsidR="0031105E" w:rsidRDefault="0031105E" w:rsidP="0031105E">
      <w:pPr>
        <w:spacing w:after="0"/>
        <w:jc w:val="center"/>
        <w:rPr>
          <w:rFonts w:ascii="Times New Roman" w:hAnsi="Times New Roman"/>
          <w:sz w:val="24"/>
          <w:szCs w:val="24"/>
        </w:rPr>
      </w:pPr>
    </w:p>
    <w:p w:rsidR="0031105E" w:rsidRDefault="0031105E" w:rsidP="0031105E">
      <w:pPr>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Andressa Ferreira Caldeira</w:t>
      </w:r>
    </w:p>
    <w:p w:rsidR="0031105E" w:rsidRDefault="0031105E" w:rsidP="0031105E">
      <w:pPr>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Carla Thamiris Santos Amorim</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Paloma de Freitas carvalho</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 xml:space="preserve">Sarah Duarte </w:t>
      </w:r>
      <w:proofErr w:type="spellStart"/>
      <w:r>
        <w:rPr>
          <w:rFonts w:ascii="Times New Roman" w:hAnsi="Times New Roman"/>
          <w:sz w:val="24"/>
          <w:szCs w:val="24"/>
        </w:rPr>
        <w:t>Millard</w:t>
      </w:r>
      <w:proofErr w:type="spellEnd"/>
    </w:p>
    <w:p w:rsidR="0031105E" w:rsidRDefault="0031105E" w:rsidP="0031105E">
      <w:pPr>
        <w:spacing w:after="0" w:line="360" w:lineRule="auto"/>
        <w:jc w:val="both"/>
        <w:rPr>
          <w:rFonts w:ascii="Times New Roman" w:hAnsi="Times New Roman"/>
          <w:b/>
          <w:sz w:val="24"/>
          <w:szCs w:val="24"/>
        </w:rPr>
      </w:pPr>
    </w:p>
    <w:p w:rsidR="0031105E" w:rsidRDefault="0031105E" w:rsidP="0031105E">
      <w:pPr>
        <w:spacing w:after="0" w:line="360" w:lineRule="auto"/>
        <w:jc w:val="both"/>
        <w:rPr>
          <w:rFonts w:ascii="Times New Roman" w:hAnsi="Times New Roman"/>
          <w:b/>
          <w:sz w:val="24"/>
          <w:szCs w:val="24"/>
        </w:rPr>
      </w:pPr>
    </w:p>
    <w:p w:rsidR="0031105E" w:rsidRDefault="0031105E" w:rsidP="0031105E">
      <w:pPr>
        <w:spacing w:after="0" w:line="360" w:lineRule="auto"/>
        <w:jc w:val="both"/>
        <w:rPr>
          <w:rFonts w:ascii="Times New Roman" w:hAnsi="Times New Roman"/>
          <w:b/>
          <w:sz w:val="24"/>
          <w:szCs w:val="24"/>
        </w:rPr>
      </w:pPr>
    </w:p>
    <w:p w:rsidR="0031105E" w:rsidRDefault="0031105E" w:rsidP="0031105E">
      <w:pPr>
        <w:spacing w:after="0" w:line="240" w:lineRule="auto"/>
        <w:jc w:val="both"/>
        <w:rPr>
          <w:rFonts w:ascii="Times New Roman" w:hAnsi="Times New Roman"/>
          <w:b/>
          <w:sz w:val="24"/>
          <w:szCs w:val="24"/>
        </w:rPr>
      </w:pPr>
    </w:p>
    <w:p w:rsidR="0031105E" w:rsidRDefault="0031105E" w:rsidP="0031105E">
      <w:pPr>
        <w:spacing w:after="0" w:line="240" w:lineRule="auto"/>
        <w:jc w:val="both"/>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r>
        <w:rPr>
          <w:rFonts w:ascii="Times New Roman" w:hAnsi="Times New Roman"/>
          <w:b/>
          <w:sz w:val="24"/>
          <w:szCs w:val="24"/>
        </w:rPr>
        <w:t>CONTABILIDADE E RESPONSABILIDADE SOCIAL:</w:t>
      </w:r>
    </w:p>
    <w:p w:rsidR="0031105E" w:rsidRDefault="0031105E" w:rsidP="0031105E">
      <w:pPr>
        <w:spacing w:after="0" w:line="240" w:lineRule="auto"/>
        <w:jc w:val="center"/>
        <w:rPr>
          <w:rFonts w:ascii="Times New Roman" w:hAnsi="Times New Roman"/>
          <w:b/>
          <w:sz w:val="24"/>
          <w:szCs w:val="24"/>
        </w:rPr>
      </w:pPr>
      <w:proofErr w:type="gramStart"/>
      <w:r>
        <w:rPr>
          <w:rFonts w:ascii="Times New Roman" w:hAnsi="Times New Roman"/>
          <w:b/>
          <w:sz w:val="24"/>
          <w:szCs w:val="24"/>
        </w:rPr>
        <w:t>contabilidade</w:t>
      </w:r>
      <w:proofErr w:type="gramEnd"/>
      <w:r>
        <w:rPr>
          <w:rFonts w:ascii="Times New Roman" w:hAnsi="Times New Roman"/>
          <w:b/>
          <w:sz w:val="24"/>
          <w:szCs w:val="24"/>
        </w:rPr>
        <w:t xml:space="preserve"> como ciência social</w:t>
      </w:r>
      <w:r w:rsidR="00602F77">
        <w:rPr>
          <w:rFonts w:ascii="Times New Roman" w:hAnsi="Times New Roman"/>
          <w:b/>
          <w:sz w:val="24"/>
          <w:szCs w:val="24"/>
        </w:rPr>
        <w:t xml:space="preserve"> aplicada a micro</w:t>
      </w:r>
      <w:r w:rsidR="003A74D0">
        <w:rPr>
          <w:rFonts w:ascii="Times New Roman" w:hAnsi="Times New Roman"/>
          <w:b/>
          <w:sz w:val="24"/>
          <w:szCs w:val="24"/>
        </w:rPr>
        <w:t xml:space="preserve"> e pequenos</w:t>
      </w:r>
      <w:r w:rsidR="00602F77">
        <w:rPr>
          <w:rFonts w:ascii="Times New Roman" w:hAnsi="Times New Roman"/>
          <w:b/>
          <w:sz w:val="24"/>
          <w:szCs w:val="24"/>
        </w:rPr>
        <w:t xml:space="preserve"> empresários prestadores de serviços da região metropolitana de Belo Horizonte</w:t>
      </w: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1F0CEA" w:rsidRDefault="001F0CEA"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rPr>
          <w:rFonts w:ascii="Times New Roman" w:hAnsi="Times New Roman"/>
          <w:b/>
          <w:sz w:val="24"/>
          <w:szCs w:val="24"/>
        </w:rPr>
      </w:pP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Belo Horizonte</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18 maio 2015</w:t>
      </w:r>
    </w:p>
    <w:p w:rsidR="0031105E" w:rsidRDefault="0031105E" w:rsidP="0031105E">
      <w:pPr>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lastRenderedPageBreak/>
        <w:t>Andressa Ferreira Caldeira</w:t>
      </w:r>
    </w:p>
    <w:p w:rsidR="0031105E" w:rsidRDefault="0031105E" w:rsidP="0031105E">
      <w:pPr>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Carla Thamiris Santos Amorim</w:t>
      </w:r>
    </w:p>
    <w:p w:rsidR="0031105E" w:rsidRDefault="0031105E" w:rsidP="0031105E">
      <w:pPr>
        <w:spacing w:after="0"/>
        <w:jc w:val="center"/>
        <w:rPr>
          <w:rFonts w:ascii="Times New Roman" w:hAnsi="Times New Roman"/>
          <w:sz w:val="24"/>
          <w:szCs w:val="24"/>
        </w:rPr>
      </w:pPr>
      <w:r>
        <w:rPr>
          <w:rFonts w:ascii="Times New Roman" w:hAnsi="Times New Roman"/>
          <w:sz w:val="24"/>
          <w:szCs w:val="24"/>
        </w:rPr>
        <w:t>Paloma de Freitas carvalho</w:t>
      </w:r>
    </w:p>
    <w:p w:rsidR="0031105E" w:rsidRDefault="0031105E" w:rsidP="0031105E">
      <w:pPr>
        <w:spacing w:after="0" w:line="240" w:lineRule="auto"/>
        <w:jc w:val="center"/>
        <w:rPr>
          <w:rFonts w:ascii="Times New Roman" w:hAnsi="Times New Roman"/>
          <w:sz w:val="24"/>
          <w:szCs w:val="24"/>
        </w:rPr>
      </w:pPr>
      <w:r>
        <w:rPr>
          <w:rFonts w:ascii="Times New Roman" w:hAnsi="Times New Roman"/>
          <w:sz w:val="24"/>
          <w:szCs w:val="24"/>
        </w:rPr>
        <w:t xml:space="preserve">Sarah Duarte </w:t>
      </w:r>
      <w:proofErr w:type="spellStart"/>
      <w:r>
        <w:rPr>
          <w:rFonts w:ascii="Times New Roman" w:hAnsi="Times New Roman"/>
          <w:sz w:val="24"/>
          <w:szCs w:val="24"/>
        </w:rPr>
        <w:t>Millard</w:t>
      </w:r>
      <w:proofErr w:type="spellEnd"/>
    </w:p>
    <w:p w:rsidR="0031105E" w:rsidRDefault="0031105E" w:rsidP="0031105E">
      <w:pPr>
        <w:spacing w:after="0"/>
        <w:jc w:val="both"/>
        <w:rPr>
          <w:rFonts w:ascii="Times New Roman" w:hAnsi="Times New Roman"/>
          <w:b/>
          <w:sz w:val="24"/>
          <w:szCs w:val="24"/>
        </w:rPr>
      </w:pPr>
    </w:p>
    <w:p w:rsidR="0031105E" w:rsidRDefault="0031105E" w:rsidP="0031105E">
      <w:pPr>
        <w:spacing w:after="0"/>
        <w:jc w:val="both"/>
        <w:rPr>
          <w:rFonts w:ascii="Times New Roman" w:hAnsi="Times New Roman"/>
          <w:b/>
          <w:sz w:val="24"/>
          <w:szCs w:val="24"/>
        </w:rPr>
      </w:pPr>
    </w:p>
    <w:p w:rsidR="0031105E" w:rsidRDefault="0031105E" w:rsidP="0031105E">
      <w:pPr>
        <w:spacing w:after="0"/>
        <w:jc w:val="both"/>
        <w:rPr>
          <w:rFonts w:ascii="Times New Roman" w:hAnsi="Times New Roman"/>
          <w:b/>
          <w:sz w:val="24"/>
          <w:szCs w:val="24"/>
        </w:rPr>
      </w:pPr>
    </w:p>
    <w:p w:rsidR="0031105E" w:rsidRDefault="0031105E" w:rsidP="0031105E">
      <w:pPr>
        <w:spacing w:after="0"/>
        <w:jc w:val="both"/>
        <w:rPr>
          <w:rFonts w:ascii="Times New Roman" w:hAnsi="Times New Roman"/>
          <w:b/>
          <w:sz w:val="24"/>
          <w:szCs w:val="24"/>
        </w:rPr>
      </w:pPr>
    </w:p>
    <w:p w:rsidR="0031105E" w:rsidRDefault="0031105E" w:rsidP="0031105E">
      <w:pPr>
        <w:spacing w:after="0"/>
        <w:jc w:val="both"/>
        <w:rPr>
          <w:rFonts w:ascii="Times New Roman" w:hAnsi="Times New Roman"/>
          <w:b/>
          <w:sz w:val="24"/>
          <w:szCs w:val="24"/>
        </w:rPr>
      </w:pPr>
    </w:p>
    <w:p w:rsidR="0031105E" w:rsidRDefault="0031105E" w:rsidP="0031105E">
      <w:pPr>
        <w:spacing w:after="0"/>
        <w:jc w:val="both"/>
        <w:rPr>
          <w:rFonts w:ascii="Times New Roman" w:hAnsi="Times New Roman"/>
          <w:b/>
          <w:sz w:val="24"/>
          <w:szCs w:val="24"/>
        </w:rPr>
      </w:pPr>
    </w:p>
    <w:p w:rsidR="00602F77" w:rsidRDefault="00602F77" w:rsidP="00602F77">
      <w:pPr>
        <w:spacing w:after="0" w:line="240" w:lineRule="auto"/>
        <w:jc w:val="center"/>
        <w:rPr>
          <w:rFonts w:ascii="Times New Roman" w:hAnsi="Times New Roman"/>
          <w:b/>
          <w:sz w:val="24"/>
          <w:szCs w:val="24"/>
        </w:rPr>
      </w:pPr>
      <w:r>
        <w:rPr>
          <w:rFonts w:ascii="Times New Roman" w:hAnsi="Times New Roman"/>
          <w:b/>
          <w:sz w:val="24"/>
          <w:szCs w:val="24"/>
        </w:rPr>
        <w:t>CONTABILIDADE E RESPONSABILIDADE SOCIAL:</w:t>
      </w:r>
    </w:p>
    <w:p w:rsidR="00602F77" w:rsidRDefault="00602F77" w:rsidP="00602F77">
      <w:pPr>
        <w:spacing w:after="0" w:line="240" w:lineRule="auto"/>
        <w:jc w:val="center"/>
        <w:rPr>
          <w:rFonts w:ascii="Times New Roman" w:hAnsi="Times New Roman"/>
          <w:b/>
          <w:sz w:val="24"/>
          <w:szCs w:val="24"/>
        </w:rPr>
      </w:pPr>
      <w:proofErr w:type="gramStart"/>
      <w:r>
        <w:rPr>
          <w:rFonts w:ascii="Times New Roman" w:hAnsi="Times New Roman"/>
          <w:b/>
          <w:sz w:val="24"/>
          <w:szCs w:val="24"/>
        </w:rPr>
        <w:t>contabilidade</w:t>
      </w:r>
      <w:proofErr w:type="gramEnd"/>
      <w:r>
        <w:rPr>
          <w:rFonts w:ascii="Times New Roman" w:hAnsi="Times New Roman"/>
          <w:b/>
          <w:sz w:val="24"/>
          <w:szCs w:val="24"/>
        </w:rPr>
        <w:t xml:space="preserve"> como ciência social aplicada a micro </w:t>
      </w:r>
      <w:r w:rsidR="003A74D0">
        <w:rPr>
          <w:rFonts w:ascii="Times New Roman" w:hAnsi="Times New Roman"/>
          <w:b/>
          <w:sz w:val="24"/>
          <w:szCs w:val="24"/>
        </w:rPr>
        <w:t xml:space="preserve">e pequenos </w:t>
      </w:r>
      <w:r>
        <w:rPr>
          <w:rFonts w:ascii="Times New Roman" w:hAnsi="Times New Roman"/>
          <w:b/>
          <w:sz w:val="24"/>
          <w:szCs w:val="24"/>
        </w:rPr>
        <w:t>empresários prestadores de serviços da região metropolitana de Belo Horizonte</w:t>
      </w:r>
    </w:p>
    <w:p w:rsidR="0031105E" w:rsidRDefault="0031105E" w:rsidP="0031105E">
      <w:pPr>
        <w:spacing w:after="0"/>
        <w:jc w:val="both"/>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line="240" w:lineRule="auto"/>
        <w:jc w:val="center"/>
        <w:rPr>
          <w:rFonts w:ascii="Times New Roman" w:hAnsi="Times New Roman"/>
          <w:b/>
          <w:sz w:val="24"/>
          <w:szCs w:val="24"/>
        </w:rPr>
      </w:pPr>
    </w:p>
    <w:p w:rsidR="0031105E" w:rsidRDefault="0031105E" w:rsidP="0031105E">
      <w:pPr>
        <w:spacing w:after="0"/>
        <w:jc w:val="center"/>
        <w:rPr>
          <w:rFonts w:ascii="Times New Roman" w:hAnsi="Times New Roman"/>
          <w:b/>
          <w:sz w:val="24"/>
          <w:szCs w:val="24"/>
        </w:rPr>
      </w:pPr>
    </w:p>
    <w:p w:rsidR="0031105E" w:rsidRDefault="0031105E" w:rsidP="001F0CEA">
      <w:pPr>
        <w:spacing w:after="0"/>
        <w:rPr>
          <w:rFonts w:ascii="Times New Roman" w:hAnsi="Times New Roman"/>
          <w:b/>
          <w:sz w:val="24"/>
          <w:szCs w:val="24"/>
        </w:rPr>
      </w:pPr>
    </w:p>
    <w:p w:rsidR="0031105E" w:rsidRDefault="0031105E" w:rsidP="0031105E">
      <w:pPr>
        <w:spacing w:after="0"/>
        <w:rPr>
          <w:rFonts w:ascii="Times New Roman" w:hAnsi="Times New Roman"/>
          <w:b/>
          <w:sz w:val="24"/>
          <w:szCs w:val="24"/>
        </w:rPr>
      </w:pPr>
    </w:p>
    <w:p w:rsidR="0031105E" w:rsidRDefault="0031105E" w:rsidP="0031105E">
      <w:pPr>
        <w:spacing w:after="0"/>
        <w:jc w:val="center"/>
        <w:rPr>
          <w:rFonts w:ascii="Times New Roman" w:hAnsi="Times New Roman"/>
          <w:b/>
          <w:sz w:val="24"/>
          <w:szCs w:val="24"/>
        </w:rPr>
      </w:pPr>
    </w:p>
    <w:p w:rsidR="0031105E" w:rsidRDefault="0031105E" w:rsidP="0031105E">
      <w:pPr>
        <w:spacing w:after="0" w:line="240" w:lineRule="auto"/>
        <w:ind w:left="3969"/>
        <w:jc w:val="both"/>
        <w:rPr>
          <w:rFonts w:ascii="Times New Roman" w:hAnsi="Times New Roman"/>
          <w:sz w:val="24"/>
          <w:szCs w:val="24"/>
        </w:rPr>
      </w:pPr>
      <w:r>
        <w:rPr>
          <w:rFonts w:ascii="Times New Roman" w:hAnsi="Times New Roman"/>
          <w:sz w:val="24"/>
          <w:szCs w:val="24"/>
        </w:rPr>
        <w:t xml:space="preserve">Relatório apresentado às disciplinas: Análise de Custos, Auditoria, </w:t>
      </w:r>
      <w:r w:rsidR="001F0CEA">
        <w:rPr>
          <w:rFonts w:ascii="Times New Roman" w:hAnsi="Times New Roman"/>
          <w:sz w:val="24"/>
          <w:szCs w:val="24"/>
        </w:rPr>
        <w:t xml:space="preserve">Contabilidade e Orçamento Empresarial, </w:t>
      </w:r>
      <w:r>
        <w:rPr>
          <w:rFonts w:ascii="Times New Roman" w:hAnsi="Times New Roman"/>
          <w:sz w:val="24"/>
          <w:szCs w:val="24"/>
        </w:rPr>
        <w:t>Contabilidade Gov</w:t>
      </w:r>
      <w:r w:rsidR="001F0CEA">
        <w:rPr>
          <w:rFonts w:ascii="Times New Roman" w:hAnsi="Times New Roman"/>
          <w:sz w:val="24"/>
          <w:szCs w:val="24"/>
        </w:rPr>
        <w:t xml:space="preserve">ernamental, Ética Profissional, </w:t>
      </w:r>
      <w:r>
        <w:rPr>
          <w:rFonts w:ascii="Times New Roman" w:hAnsi="Times New Roman"/>
          <w:sz w:val="24"/>
          <w:szCs w:val="24"/>
        </w:rPr>
        <w:t>Sistemas Contábeis II do 6º Período do Curso de Ciências Contábeis Noite do Instituto de Ciências Econômicas e Gerenciais da PUC Minas BH.</w:t>
      </w:r>
    </w:p>
    <w:p w:rsidR="0031105E" w:rsidRDefault="0031105E" w:rsidP="0031105E">
      <w:pPr>
        <w:pStyle w:val="Cabealho"/>
        <w:tabs>
          <w:tab w:val="left" w:pos="284"/>
          <w:tab w:val="left" w:pos="426"/>
        </w:tabs>
        <w:spacing w:line="240" w:lineRule="auto"/>
        <w:ind w:left="3969"/>
        <w:jc w:val="both"/>
        <w:rPr>
          <w:rFonts w:ascii="Times New Roman" w:hAnsi="Times New Roman"/>
          <w:sz w:val="24"/>
          <w:szCs w:val="24"/>
        </w:rPr>
      </w:pPr>
    </w:p>
    <w:p w:rsidR="006B1ED3" w:rsidRDefault="0031105E" w:rsidP="0031105E">
      <w:pPr>
        <w:pStyle w:val="Cabealho"/>
        <w:tabs>
          <w:tab w:val="left" w:pos="284"/>
          <w:tab w:val="left" w:pos="426"/>
        </w:tabs>
        <w:spacing w:after="0" w:line="240" w:lineRule="auto"/>
        <w:ind w:left="3969"/>
        <w:jc w:val="both"/>
        <w:rPr>
          <w:rFonts w:ascii="Times New Roman" w:hAnsi="Times New Roman"/>
          <w:sz w:val="24"/>
          <w:szCs w:val="24"/>
          <w:lang w:val="pt-PT"/>
        </w:rPr>
      </w:pPr>
      <w:r>
        <w:rPr>
          <w:rFonts w:ascii="Times New Roman" w:hAnsi="Times New Roman"/>
          <w:sz w:val="24"/>
          <w:szCs w:val="24"/>
          <w:lang w:val="pt-PT"/>
        </w:rPr>
        <w:t xml:space="preserve">Professores: </w:t>
      </w:r>
      <w:r w:rsidR="006B1ED3">
        <w:rPr>
          <w:rFonts w:ascii="Times New Roman" w:hAnsi="Times New Roman"/>
          <w:sz w:val="24"/>
          <w:szCs w:val="24"/>
          <w:lang w:val="pt-PT"/>
        </w:rPr>
        <w:t>Amaro</w:t>
      </w:r>
    </w:p>
    <w:p w:rsidR="0031105E" w:rsidRDefault="006B1ED3" w:rsidP="0031105E">
      <w:pPr>
        <w:pStyle w:val="Cabealho"/>
        <w:tabs>
          <w:tab w:val="left" w:pos="284"/>
          <w:tab w:val="left" w:pos="426"/>
        </w:tabs>
        <w:spacing w:after="0" w:line="240" w:lineRule="auto"/>
        <w:ind w:left="3969"/>
        <w:jc w:val="both"/>
        <w:rPr>
          <w:rFonts w:ascii="Times New Roman" w:hAnsi="Times New Roman"/>
          <w:sz w:val="24"/>
          <w:szCs w:val="24"/>
          <w:lang w:val="pt-PT"/>
        </w:rPr>
      </w:pPr>
      <w:r>
        <w:rPr>
          <w:rFonts w:ascii="Times New Roman" w:hAnsi="Times New Roman"/>
          <w:sz w:val="24"/>
          <w:szCs w:val="24"/>
          <w:lang w:val="pt-PT"/>
        </w:rPr>
        <w:t xml:space="preserve">                    </w:t>
      </w:r>
      <w:r w:rsidR="00965D14">
        <w:rPr>
          <w:rFonts w:ascii="Times New Roman" w:hAnsi="Times New Roman"/>
          <w:sz w:val="24"/>
          <w:szCs w:val="24"/>
          <w:lang w:val="pt-PT"/>
        </w:rPr>
        <w:t xml:space="preserve"> </w:t>
      </w:r>
      <w:r>
        <w:rPr>
          <w:rFonts w:ascii="Times New Roman" w:hAnsi="Times New Roman"/>
          <w:sz w:val="24"/>
          <w:szCs w:val="24"/>
          <w:lang w:val="pt-PT"/>
        </w:rPr>
        <w:t>Amilson</w:t>
      </w:r>
    </w:p>
    <w:p w:rsidR="006B1ED3" w:rsidRDefault="006B1ED3" w:rsidP="006B1ED3">
      <w:pPr>
        <w:pStyle w:val="Cabealho"/>
        <w:tabs>
          <w:tab w:val="left" w:pos="284"/>
          <w:tab w:val="left" w:pos="426"/>
        </w:tabs>
        <w:spacing w:after="0" w:line="240" w:lineRule="auto"/>
        <w:ind w:left="3969"/>
        <w:jc w:val="both"/>
        <w:rPr>
          <w:rFonts w:ascii="Times New Roman" w:hAnsi="Times New Roman"/>
          <w:sz w:val="24"/>
          <w:szCs w:val="24"/>
          <w:lang w:val="pt-PT"/>
        </w:rPr>
      </w:pPr>
      <w:r>
        <w:rPr>
          <w:rFonts w:ascii="Times New Roman" w:hAnsi="Times New Roman"/>
          <w:sz w:val="24"/>
          <w:szCs w:val="24"/>
          <w:lang w:val="pt-PT"/>
        </w:rPr>
        <w:t xml:space="preserve">                  </w:t>
      </w:r>
      <w:r w:rsidR="00965D14">
        <w:rPr>
          <w:rFonts w:ascii="Times New Roman" w:hAnsi="Times New Roman"/>
          <w:sz w:val="24"/>
          <w:szCs w:val="24"/>
          <w:lang w:val="pt-PT"/>
        </w:rPr>
        <w:t xml:space="preserve"> </w:t>
      </w:r>
      <w:r>
        <w:rPr>
          <w:rFonts w:ascii="Times New Roman" w:hAnsi="Times New Roman"/>
          <w:sz w:val="24"/>
          <w:szCs w:val="24"/>
          <w:lang w:val="pt-PT"/>
        </w:rPr>
        <w:t xml:space="preserve"> </w:t>
      </w:r>
      <w:r w:rsidR="00965D14">
        <w:rPr>
          <w:rFonts w:ascii="Times New Roman" w:hAnsi="Times New Roman"/>
          <w:sz w:val="24"/>
          <w:szCs w:val="24"/>
          <w:lang w:val="pt-PT"/>
        </w:rPr>
        <w:t xml:space="preserve"> </w:t>
      </w:r>
      <w:r>
        <w:rPr>
          <w:rFonts w:ascii="Times New Roman" w:hAnsi="Times New Roman"/>
          <w:sz w:val="24"/>
          <w:szCs w:val="24"/>
          <w:lang w:val="pt-PT"/>
        </w:rPr>
        <w:t>Alex</w:t>
      </w:r>
    </w:p>
    <w:p w:rsidR="00965D14" w:rsidRDefault="001F0CEA" w:rsidP="00965D14">
      <w:pPr>
        <w:pStyle w:val="Cabealho"/>
        <w:tabs>
          <w:tab w:val="left" w:pos="284"/>
          <w:tab w:val="left" w:pos="426"/>
        </w:tabs>
        <w:spacing w:after="0" w:line="240" w:lineRule="auto"/>
        <w:ind w:left="3969"/>
        <w:jc w:val="both"/>
        <w:rPr>
          <w:rFonts w:ascii="Times New Roman" w:hAnsi="Times New Roman"/>
          <w:sz w:val="24"/>
          <w:szCs w:val="24"/>
          <w:lang w:val="pt-PT"/>
        </w:rPr>
      </w:pPr>
      <w:r>
        <w:rPr>
          <w:rFonts w:ascii="Times New Roman" w:hAnsi="Times New Roman"/>
          <w:sz w:val="24"/>
          <w:szCs w:val="24"/>
          <w:lang w:val="pt-PT"/>
        </w:rPr>
        <w:t xml:space="preserve">                    </w:t>
      </w:r>
      <w:r w:rsidR="00965D14">
        <w:rPr>
          <w:rFonts w:ascii="Times New Roman" w:hAnsi="Times New Roman"/>
          <w:sz w:val="24"/>
          <w:szCs w:val="24"/>
          <w:lang w:val="pt-PT"/>
        </w:rPr>
        <w:t xml:space="preserve"> </w:t>
      </w:r>
      <w:r>
        <w:rPr>
          <w:rFonts w:ascii="Times New Roman" w:hAnsi="Times New Roman"/>
          <w:sz w:val="24"/>
          <w:szCs w:val="24"/>
          <w:lang w:val="pt-PT"/>
        </w:rPr>
        <w:t>Giovani Caixeta</w:t>
      </w:r>
    </w:p>
    <w:p w:rsidR="0031105E" w:rsidRDefault="00965D14" w:rsidP="00965D14">
      <w:pPr>
        <w:pStyle w:val="Cabealho"/>
        <w:tabs>
          <w:tab w:val="left" w:pos="284"/>
          <w:tab w:val="left" w:pos="426"/>
        </w:tabs>
        <w:spacing w:after="0" w:line="240" w:lineRule="auto"/>
        <w:ind w:left="3969"/>
        <w:jc w:val="both"/>
        <w:rPr>
          <w:rFonts w:ascii="Times New Roman" w:hAnsi="Times New Roman"/>
          <w:sz w:val="24"/>
          <w:szCs w:val="24"/>
          <w:lang w:val="pt-PT"/>
        </w:rPr>
      </w:pPr>
      <w:r>
        <w:rPr>
          <w:rFonts w:ascii="Times New Roman" w:hAnsi="Times New Roman"/>
          <w:sz w:val="24"/>
          <w:szCs w:val="24"/>
          <w:lang w:val="pt-PT"/>
        </w:rPr>
        <w:t xml:space="preserve">                     </w:t>
      </w:r>
      <w:r w:rsidR="0031105E">
        <w:rPr>
          <w:rFonts w:ascii="Times New Roman" w:hAnsi="Times New Roman"/>
          <w:sz w:val="24"/>
          <w:szCs w:val="24"/>
          <w:lang w:val="pt-PT"/>
        </w:rPr>
        <w:t>José Ronaldo da Silva</w:t>
      </w:r>
    </w:p>
    <w:p w:rsidR="006B1ED3" w:rsidRDefault="006B1ED3" w:rsidP="006B1ED3">
      <w:pPr>
        <w:pStyle w:val="Cabealho"/>
        <w:tabs>
          <w:tab w:val="left" w:pos="284"/>
          <w:tab w:val="left" w:pos="426"/>
        </w:tabs>
        <w:spacing w:after="0" w:line="240" w:lineRule="auto"/>
        <w:ind w:left="3969"/>
        <w:jc w:val="both"/>
        <w:rPr>
          <w:rFonts w:ascii="Times New Roman" w:hAnsi="Times New Roman"/>
          <w:sz w:val="24"/>
          <w:szCs w:val="24"/>
          <w:lang w:val="pt-PT"/>
        </w:rPr>
      </w:pPr>
      <w:r>
        <w:rPr>
          <w:rFonts w:ascii="Times New Roman" w:hAnsi="Times New Roman"/>
          <w:sz w:val="24"/>
          <w:szCs w:val="24"/>
          <w:lang w:val="pt-PT"/>
        </w:rPr>
        <w:t xml:space="preserve">                   </w:t>
      </w:r>
      <w:r w:rsidR="00965D14">
        <w:rPr>
          <w:rFonts w:ascii="Times New Roman" w:hAnsi="Times New Roman"/>
          <w:sz w:val="24"/>
          <w:szCs w:val="24"/>
          <w:lang w:val="pt-PT"/>
        </w:rPr>
        <w:t xml:space="preserve"> </w:t>
      </w:r>
      <w:r>
        <w:rPr>
          <w:rFonts w:ascii="Times New Roman" w:hAnsi="Times New Roman"/>
          <w:sz w:val="24"/>
          <w:szCs w:val="24"/>
          <w:lang w:val="pt-PT"/>
        </w:rPr>
        <w:t xml:space="preserve"> Silvana</w:t>
      </w:r>
    </w:p>
    <w:p w:rsidR="0031105E" w:rsidRDefault="0031105E" w:rsidP="0031105E">
      <w:pPr>
        <w:pStyle w:val="Cabealho"/>
        <w:tabs>
          <w:tab w:val="left" w:pos="284"/>
          <w:tab w:val="left" w:pos="426"/>
        </w:tabs>
        <w:spacing w:after="0" w:line="240" w:lineRule="auto"/>
        <w:ind w:left="3969"/>
        <w:jc w:val="both"/>
        <w:rPr>
          <w:rFonts w:ascii="Times New Roman" w:hAnsi="Times New Roman"/>
          <w:sz w:val="24"/>
          <w:szCs w:val="24"/>
          <w:lang w:val="pt-PT"/>
        </w:rPr>
      </w:pPr>
    </w:p>
    <w:p w:rsidR="0031105E" w:rsidRDefault="0031105E" w:rsidP="0031105E">
      <w:pPr>
        <w:pStyle w:val="Cabealho"/>
        <w:tabs>
          <w:tab w:val="left" w:pos="284"/>
          <w:tab w:val="left" w:pos="426"/>
        </w:tabs>
        <w:ind w:left="3969"/>
        <w:jc w:val="both"/>
        <w:rPr>
          <w:rFonts w:ascii="Times New Roman" w:hAnsi="Times New Roman"/>
          <w:sz w:val="24"/>
          <w:szCs w:val="24"/>
          <w:lang w:val="pt-PT"/>
        </w:rPr>
      </w:pPr>
    </w:p>
    <w:p w:rsidR="0031105E" w:rsidRDefault="0031105E" w:rsidP="0031105E">
      <w:pPr>
        <w:pStyle w:val="Cabealho"/>
        <w:tabs>
          <w:tab w:val="left" w:pos="284"/>
          <w:tab w:val="left" w:pos="426"/>
        </w:tabs>
        <w:spacing w:line="240" w:lineRule="auto"/>
        <w:ind w:left="3969"/>
        <w:jc w:val="both"/>
        <w:rPr>
          <w:rFonts w:ascii="Times New Roman" w:hAnsi="Times New Roman"/>
          <w:sz w:val="24"/>
          <w:szCs w:val="24"/>
          <w:lang w:val="pt-PT"/>
        </w:rPr>
      </w:pPr>
      <w:r>
        <w:rPr>
          <w:rFonts w:ascii="Times New Roman" w:hAnsi="Times New Roman"/>
          <w:sz w:val="24"/>
          <w:szCs w:val="24"/>
          <w:lang w:val="pt-PT"/>
        </w:rPr>
        <w:tab/>
      </w:r>
    </w:p>
    <w:p w:rsidR="001F0CEA" w:rsidRDefault="001F0CEA" w:rsidP="001F0CEA">
      <w:pPr>
        <w:pStyle w:val="Cabealho"/>
        <w:tabs>
          <w:tab w:val="left" w:pos="284"/>
          <w:tab w:val="left" w:pos="426"/>
        </w:tabs>
        <w:spacing w:after="0" w:line="240" w:lineRule="auto"/>
        <w:jc w:val="both"/>
        <w:rPr>
          <w:rFonts w:ascii="Times New Roman" w:hAnsi="Times New Roman"/>
          <w:sz w:val="24"/>
          <w:szCs w:val="24"/>
          <w:lang w:val="pt-PT"/>
        </w:rPr>
      </w:pPr>
    </w:p>
    <w:p w:rsidR="0031105E" w:rsidRDefault="0031105E" w:rsidP="0031105E">
      <w:pPr>
        <w:pStyle w:val="Cabealho"/>
        <w:tabs>
          <w:tab w:val="left" w:pos="284"/>
          <w:tab w:val="left" w:pos="426"/>
        </w:tabs>
        <w:spacing w:after="0" w:line="240" w:lineRule="auto"/>
        <w:jc w:val="both"/>
        <w:rPr>
          <w:rFonts w:ascii="Times New Roman" w:hAnsi="Times New Roman"/>
          <w:sz w:val="24"/>
          <w:szCs w:val="24"/>
          <w:lang w:val="pt-PT"/>
        </w:rPr>
      </w:pPr>
    </w:p>
    <w:p w:rsidR="0031105E" w:rsidRDefault="0031105E" w:rsidP="0031105E">
      <w:pPr>
        <w:pStyle w:val="Cabealho"/>
        <w:tabs>
          <w:tab w:val="left" w:pos="284"/>
          <w:tab w:val="left" w:pos="426"/>
        </w:tabs>
        <w:spacing w:after="0" w:line="240" w:lineRule="auto"/>
        <w:ind w:left="3969"/>
        <w:jc w:val="both"/>
        <w:rPr>
          <w:rFonts w:ascii="Times New Roman" w:hAnsi="Times New Roman"/>
          <w:sz w:val="24"/>
          <w:szCs w:val="24"/>
          <w:lang w:val="pt-PT"/>
        </w:rPr>
      </w:pPr>
    </w:p>
    <w:p w:rsidR="0031105E" w:rsidRDefault="0031105E" w:rsidP="0031105E">
      <w:pPr>
        <w:pStyle w:val="Cabealho"/>
        <w:tabs>
          <w:tab w:val="left" w:pos="284"/>
          <w:tab w:val="left" w:pos="426"/>
        </w:tabs>
        <w:spacing w:after="0" w:line="240" w:lineRule="auto"/>
        <w:ind w:left="3969"/>
        <w:jc w:val="both"/>
        <w:rPr>
          <w:rFonts w:ascii="Times New Roman" w:hAnsi="Times New Roman"/>
          <w:sz w:val="24"/>
          <w:szCs w:val="24"/>
          <w:lang w:val="pt-PT"/>
        </w:rPr>
      </w:pPr>
    </w:p>
    <w:p w:rsidR="0031105E" w:rsidRDefault="0031105E" w:rsidP="0031105E">
      <w:pPr>
        <w:pStyle w:val="Cabealho"/>
        <w:tabs>
          <w:tab w:val="left" w:pos="284"/>
          <w:tab w:val="left" w:pos="426"/>
        </w:tabs>
        <w:spacing w:after="0" w:line="240" w:lineRule="auto"/>
        <w:ind w:left="3969"/>
        <w:jc w:val="both"/>
        <w:rPr>
          <w:rFonts w:ascii="Times New Roman" w:hAnsi="Times New Roman"/>
          <w:sz w:val="24"/>
          <w:szCs w:val="24"/>
          <w:lang w:val="pt-PT"/>
        </w:rPr>
      </w:pPr>
    </w:p>
    <w:p w:rsidR="00B62450" w:rsidRDefault="00B62450" w:rsidP="0031105E">
      <w:pPr>
        <w:pStyle w:val="Cabealho"/>
        <w:tabs>
          <w:tab w:val="left" w:pos="284"/>
          <w:tab w:val="left" w:pos="426"/>
        </w:tabs>
        <w:spacing w:after="0" w:line="240" w:lineRule="auto"/>
        <w:ind w:left="3969"/>
        <w:jc w:val="both"/>
        <w:rPr>
          <w:rFonts w:ascii="Times New Roman" w:hAnsi="Times New Roman"/>
          <w:sz w:val="24"/>
          <w:szCs w:val="24"/>
          <w:lang w:val="pt-PT"/>
        </w:rPr>
      </w:pPr>
    </w:p>
    <w:p w:rsidR="0031105E" w:rsidRDefault="0031105E" w:rsidP="0031105E">
      <w:pPr>
        <w:pStyle w:val="Cabealho"/>
        <w:tabs>
          <w:tab w:val="left" w:pos="284"/>
          <w:tab w:val="left" w:pos="426"/>
        </w:tabs>
        <w:spacing w:after="0" w:line="240" w:lineRule="auto"/>
        <w:ind w:left="3969"/>
        <w:jc w:val="both"/>
        <w:rPr>
          <w:rFonts w:ascii="Times New Roman" w:hAnsi="Times New Roman"/>
          <w:sz w:val="24"/>
          <w:szCs w:val="24"/>
          <w:lang w:val="pt-PT"/>
        </w:rPr>
      </w:pPr>
    </w:p>
    <w:p w:rsidR="0031105E" w:rsidRDefault="0031105E" w:rsidP="0031105E">
      <w:pPr>
        <w:pStyle w:val="Cabealho"/>
        <w:tabs>
          <w:tab w:val="left" w:pos="284"/>
          <w:tab w:val="left" w:pos="426"/>
        </w:tabs>
        <w:spacing w:after="0" w:line="240" w:lineRule="auto"/>
        <w:jc w:val="center"/>
        <w:rPr>
          <w:rFonts w:ascii="Times New Roman" w:hAnsi="Times New Roman"/>
          <w:sz w:val="24"/>
          <w:szCs w:val="24"/>
          <w:lang w:val="pt-PT"/>
        </w:rPr>
      </w:pPr>
      <w:r>
        <w:rPr>
          <w:rFonts w:ascii="Times New Roman" w:hAnsi="Times New Roman"/>
          <w:sz w:val="24"/>
          <w:szCs w:val="24"/>
          <w:lang w:val="pt-PT"/>
        </w:rPr>
        <w:t>Belo Horizonte</w:t>
      </w:r>
    </w:p>
    <w:p w:rsidR="0031105E" w:rsidRDefault="001F0CEA" w:rsidP="001F0CEA">
      <w:pPr>
        <w:spacing w:after="0" w:line="360" w:lineRule="auto"/>
        <w:jc w:val="center"/>
        <w:rPr>
          <w:rFonts w:ascii="Times New Roman" w:hAnsi="Times New Roman" w:cs="Times New Roman"/>
          <w:b/>
          <w:sz w:val="24"/>
          <w:szCs w:val="24"/>
        </w:rPr>
      </w:pPr>
      <w:r>
        <w:rPr>
          <w:rFonts w:ascii="Times New Roman" w:hAnsi="Times New Roman"/>
          <w:sz w:val="24"/>
          <w:szCs w:val="24"/>
          <w:lang w:val="pt-PT"/>
        </w:rPr>
        <w:t>18 maio 2015</w:t>
      </w:r>
    </w:p>
    <w:p w:rsidR="00602F77" w:rsidRDefault="00602F77" w:rsidP="00602F77">
      <w:pPr>
        <w:spacing w:after="0" w:line="240" w:lineRule="auto"/>
        <w:jc w:val="center"/>
        <w:rPr>
          <w:rFonts w:ascii="Times New Roman" w:hAnsi="Times New Roman"/>
          <w:b/>
          <w:sz w:val="24"/>
          <w:szCs w:val="24"/>
        </w:rPr>
      </w:pPr>
      <w:r>
        <w:rPr>
          <w:rFonts w:ascii="Times New Roman" w:hAnsi="Times New Roman"/>
          <w:b/>
          <w:sz w:val="24"/>
          <w:szCs w:val="24"/>
        </w:rPr>
        <w:lastRenderedPageBreak/>
        <w:t>CONTABILIDADE E RESPONSABILIDADE SOCIAL:</w:t>
      </w:r>
    </w:p>
    <w:p w:rsidR="00602F77" w:rsidRDefault="00602F77" w:rsidP="00602F77">
      <w:pPr>
        <w:spacing w:after="0" w:line="240" w:lineRule="auto"/>
        <w:jc w:val="center"/>
        <w:rPr>
          <w:rFonts w:ascii="Times New Roman" w:hAnsi="Times New Roman"/>
          <w:b/>
          <w:sz w:val="24"/>
          <w:szCs w:val="24"/>
        </w:rPr>
      </w:pPr>
      <w:proofErr w:type="gramStart"/>
      <w:r>
        <w:rPr>
          <w:rFonts w:ascii="Times New Roman" w:hAnsi="Times New Roman"/>
          <w:b/>
          <w:sz w:val="24"/>
          <w:szCs w:val="24"/>
        </w:rPr>
        <w:t>contabilidade</w:t>
      </w:r>
      <w:proofErr w:type="gramEnd"/>
      <w:r>
        <w:rPr>
          <w:rFonts w:ascii="Times New Roman" w:hAnsi="Times New Roman"/>
          <w:b/>
          <w:sz w:val="24"/>
          <w:szCs w:val="24"/>
        </w:rPr>
        <w:t xml:space="preserve"> como ciência social aplicada a micro</w:t>
      </w:r>
      <w:r w:rsidR="003A74D0">
        <w:rPr>
          <w:rFonts w:ascii="Times New Roman" w:hAnsi="Times New Roman"/>
          <w:b/>
          <w:sz w:val="24"/>
          <w:szCs w:val="24"/>
        </w:rPr>
        <w:t xml:space="preserve"> e pequenos</w:t>
      </w:r>
      <w:r>
        <w:rPr>
          <w:rFonts w:ascii="Times New Roman" w:hAnsi="Times New Roman"/>
          <w:b/>
          <w:sz w:val="24"/>
          <w:szCs w:val="24"/>
        </w:rPr>
        <w:t xml:space="preserve"> empresários prestadores de serviços da região metropolitana de Belo Horizonte</w:t>
      </w:r>
    </w:p>
    <w:p w:rsidR="0031105E" w:rsidRDefault="0031105E" w:rsidP="00354A3A">
      <w:pPr>
        <w:spacing w:after="0" w:line="360" w:lineRule="auto"/>
        <w:jc w:val="center"/>
        <w:rPr>
          <w:rFonts w:ascii="Times New Roman" w:hAnsi="Times New Roman" w:cs="Times New Roman"/>
          <w:b/>
          <w:sz w:val="24"/>
          <w:szCs w:val="24"/>
        </w:rPr>
      </w:pPr>
    </w:p>
    <w:p w:rsidR="0033443D" w:rsidRDefault="00F34852" w:rsidP="00354A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354A3A" w:rsidRDefault="00354A3A" w:rsidP="00354A3A">
      <w:pPr>
        <w:spacing w:after="0" w:line="360" w:lineRule="auto"/>
        <w:jc w:val="center"/>
        <w:rPr>
          <w:rFonts w:ascii="Times New Roman" w:hAnsi="Times New Roman" w:cs="Times New Roman"/>
          <w:b/>
          <w:sz w:val="24"/>
          <w:szCs w:val="24"/>
        </w:rPr>
      </w:pPr>
    </w:p>
    <w:p w:rsidR="00801276" w:rsidRDefault="005C244D" w:rsidP="00C82B0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característica marcante da economia brasileira é o grande número de micro e pequenos empresários em todas as categorias econômicas. Desde prestadores de serviços até </w:t>
      </w:r>
      <w:r w:rsidR="00602F77">
        <w:rPr>
          <w:rFonts w:ascii="Times New Roman" w:hAnsi="Times New Roman" w:cs="Times New Roman"/>
          <w:sz w:val="24"/>
          <w:szCs w:val="24"/>
        </w:rPr>
        <w:t xml:space="preserve">ao setor </w:t>
      </w:r>
      <w:r w:rsidR="00C82B03">
        <w:rPr>
          <w:rFonts w:ascii="Times New Roman" w:hAnsi="Times New Roman" w:cs="Times New Roman"/>
          <w:sz w:val="24"/>
          <w:szCs w:val="24"/>
        </w:rPr>
        <w:t>ind</w:t>
      </w:r>
      <w:r w:rsidR="00602F77">
        <w:rPr>
          <w:rFonts w:ascii="Times New Roman" w:hAnsi="Times New Roman" w:cs="Times New Roman"/>
          <w:sz w:val="24"/>
          <w:szCs w:val="24"/>
        </w:rPr>
        <w:t>ustrial</w:t>
      </w:r>
      <w:r>
        <w:rPr>
          <w:rFonts w:ascii="Times New Roman" w:hAnsi="Times New Roman" w:cs="Times New Roman"/>
          <w:sz w:val="24"/>
          <w:szCs w:val="24"/>
        </w:rPr>
        <w:t xml:space="preserve"> este grupo empresarial consome do total cerca de 90% das empresas destes setores. Entretanto, </w:t>
      </w:r>
      <w:r w:rsidR="008A6C81">
        <w:rPr>
          <w:rFonts w:ascii="Times New Roman" w:hAnsi="Times New Roman" w:cs="Times New Roman"/>
          <w:sz w:val="24"/>
          <w:szCs w:val="24"/>
        </w:rPr>
        <w:t xml:space="preserve">de acordo com Esmeraldo (2012, p. 237-239) </w:t>
      </w:r>
      <w:r w:rsidR="008A6C81" w:rsidRPr="008A6C81">
        <w:rPr>
          <w:rFonts w:ascii="Times New Roman" w:hAnsi="Times New Roman" w:cs="Times New Roman"/>
          <w:sz w:val="24"/>
          <w:szCs w:val="24"/>
        </w:rPr>
        <w:t>os dados do Ministério do Trabalho e Emprego (MTE) e pesquisa realizada pelo SEBRAE (2012), as micros e pequenas empresas são responsáveis pela geração de 97,4% dos postos de trabalho do país, também corresponde a 99% das empresas formais; 25% do PIB; 51,6% dos empregados registrados e 39,7% dos salários pagos.</w:t>
      </w:r>
      <w:r w:rsidR="008A6C81">
        <w:rPr>
          <w:rFonts w:ascii="Times New Roman" w:hAnsi="Times New Roman" w:cs="Times New Roman"/>
          <w:sz w:val="24"/>
          <w:szCs w:val="24"/>
        </w:rPr>
        <w:t xml:space="preserve"> Observa-se ainda em mesma pesquisa</w:t>
      </w:r>
      <w:r>
        <w:rPr>
          <w:rFonts w:ascii="Times New Roman" w:hAnsi="Times New Roman" w:cs="Times New Roman"/>
          <w:sz w:val="24"/>
          <w:szCs w:val="24"/>
        </w:rPr>
        <w:t xml:space="preserve"> que 42% destas </w:t>
      </w:r>
      <w:r w:rsidR="00C82B03">
        <w:rPr>
          <w:rFonts w:ascii="Times New Roman" w:hAnsi="Times New Roman" w:cs="Times New Roman"/>
          <w:sz w:val="24"/>
          <w:szCs w:val="24"/>
        </w:rPr>
        <w:t>“fecham suas portas” nos primeiros cinco anos de existência.</w:t>
      </w:r>
    </w:p>
    <w:p w:rsidR="00C82B03" w:rsidRDefault="00C82B03" w:rsidP="00C82B0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propósito deste projeto de extensão universitária é compreender os fatores que ocasionam o encerramento precoce das atividades mercantis destas entidades e atender um grupo de empresas a fim de conhecer de perto como é atualmente o dia-a-dia destas instituições, entender suas principais dificuldades e propor uma análise sistemática de seus processos e auxiliá-las ao desenvolvimento de qualidade.</w:t>
      </w:r>
    </w:p>
    <w:p w:rsidR="00C82B03" w:rsidRDefault="00C82B03" w:rsidP="00C82B0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propõe-se uma ação extensionista num grupo de </w:t>
      </w:r>
      <w:proofErr w:type="gramStart"/>
      <w:r>
        <w:rPr>
          <w:rFonts w:ascii="Times New Roman" w:hAnsi="Times New Roman" w:cs="Times New Roman"/>
          <w:sz w:val="24"/>
          <w:szCs w:val="24"/>
        </w:rPr>
        <w:t>cinco micro</w:t>
      </w:r>
      <w:proofErr w:type="gramEnd"/>
      <w:r>
        <w:rPr>
          <w:rFonts w:ascii="Times New Roman" w:hAnsi="Times New Roman" w:cs="Times New Roman"/>
          <w:sz w:val="24"/>
          <w:szCs w:val="24"/>
        </w:rPr>
        <w:t xml:space="preserve"> empresários prestadores de serviço. Estes passarão por visitas técnicas e devemos fazer uma revisão de seus processos internos</w:t>
      </w:r>
      <w:r w:rsidR="00C5294F">
        <w:rPr>
          <w:rFonts w:ascii="Times New Roman" w:hAnsi="Times New Roman" w:cs="Times New Roman"/>
          <w:sz w:val="24"/>
          <w:szCs w:val="24"/>
        </w:rPr>
        <w:t>,</w:t>
      </w:r>
      <w:r>
        <w:rPr>
          <w:rFonts w:ascii="Times New Roman" w:hAnsi="Times New Roman" w:cs="Times New Roman"/>
          <w:sz w:val="24"/>
          <w:szCs w:val="24"/>
        </w:rPr>
        <w:t xml:space="preserve"> </w:t>
      </w:r>
      <w:r w:rsidR="00557C74">
        <w:rPr>
          <w:rFonts w:ascii="Times New Roman" w:hAnsi="Times New Roman" w:cs="Times New Roman"/>
          <w:sz w:val="24"/>
          <w:szCs w:val="24"/>
        </w:rPr>
        <w:t>definirem</w:t>
      </w:r>
      <w:r>
        <w:rPr>
          <w:rFonts w:ascii="Times New Roman" w:hAnsi="Times New Roman" w:cs="Times New Roman"/>
          <w:sz w:val="24"/>
          <w:szCs w:val="24"/>
        </w:rPr>
        <w:t xml:space="preserve"> seus gargalos e auxiliá-los a compreensão de como atuar com qualidade e manter o controle da solvência econômica de seu negócio.</w:t>
      </w:r>
    </w:p>
    <w:p w:rsidR="00C82B03" w:rsidRDefault="00C82B03" w:rsidP="00C82B0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proposta implica que o resultado destas visitas atenda tanto o microempresário quanto os estudantes de contabilidade, no sentido de compreender a responsabilidade social da contabilidade no cenário da economia brasileira e como esta é de fato uma ferramenta social.</w:t>
      </w:r>
    </w:p>
    <w:p w:rsidR="005C5011" w:rsidRDefault="005C5011" w:rsidP="00C82B03">
      <w:pPr>
        <w:spacing w:after="0" w:line="360" w:lineRule="auto"/>
        <w:ind w:firstLine="709"/>
        <w:jc w:val="both"/>
        <w:rPr>
          <w:rFonts w:ascii="Times New Roman" w:hAnsi="Times New Roman" w:cs="Times New Roman"/>
          <w:sz w:val="24"/>
          <w:szCs w:val="24"/>
        </w:rPr>
      </w:pPr>
    </w:p>
    <w:p w:rsidR="005C5011" w:rsidRDefault="005C5011" w:rsidP="005C5011">
      <w:pPr>
        <w:spacing w:after="0" w:line="360" w:lineRule="auto"/>
        <w:jc w:val="both"/>
        <w:rPr>
          <w:rFonts w:ascii="Times New Roman" w:hAnsi="Times New Roman" w:cs="Times New Roman"/>
          <w:sz w:val="24"/>
          <w:szCs w:val="24"/>
        </w:rPr>
      </w:pPr>
      <w:r w:rsidRPr="005C5011">
        <w:rPr>
          <w:rFonts w:ascii="Times New Roman" w:hAnsi="Times New Roman" w:cs="Times New Roman"/>
          <w:b/>
          <w:sz w:val="24"/>
          <w:szCs w:val="24"/>
        </w:rPr>
        <w:t>PALAVRAS-</w:t>
      </w:r>
      <w:r w:rsidR="00354A3A">
        <w:rPr>
          <w:rFonts w:ascii="Times New Roman" w:hAnsi="Times New Roman" w:cs="Times New Roman"/>
          <w:b/>
          <w:sz w:val="24"/>
          <w:szCs w:val="24"/>
        </w:rPr>
        <w:t>CHAVE</w:t>
      </w:r>
      <w:r w:rsidRPr="005C5011">
        <w:rPr>
          <w:rFonts w:ascii="Times New Roman" w:hAnsi="Times New Roman" w:cs="Times New Roman"/>
          <w:b/>
          <w:sz w:val="24"/>
          <w:szCs w:val="24"/>
        </w:rPr>
        <w:t>:</w:t>
      </w:r>
      <w:r w:rsidR="008E7339">
        <w:rPr>
          <w:rFonts w:ascii="Times New Roman" w:hAnsi="Times New Roman" w:cs="Times New Roman"/>
          <w:b/>
          <w:sz w:val="24"/>
          <w:szCs w:val="24"/>
        </w:rPr>
        <w:t xml:space="preserve"> </w:t>
      </w:r>
      <w:r w:rsidR="00354A3A" w:rsidRPr="00354A3A">
        <w:rPr>
          <w:rFonts w:ascii="Times New Roman" w:hAnsi="Times New Roman" w:cs="Times New Roman"/>
          <w:sz w:val="24"/>
          <w:szCs w:val="24"/>
        </w:rPr>
        <w:t>Contabilidade, Responsabilidade Social</w:t>
      </w:r>
      <w:r w:rsidR="00354A3A">
        <w:rPr>
          <w:rFonts w:ascii="Times New Roman" w:hAnsi="Times New Roman" w:cs="Times New Roman"/>
          <w:sz w:val="24"/>
          <w:szCs w:val="24"/>
        </w:rPr>
        <w:t xml:space="preserve">, </w:t>
      </w:r>
      <w:r w:rsidR="00354A3A" w:rsidRPr="00354A3A">
        <w:rPr>
          <w:rFonts w:ascii="Times New Roman" w:hAnsi="Times New Roman" w:cs="Times New Roman"/>
          <w:sz w:val="24"/>
          <w:szCs w:val="24"/>
        </w:rPr>
        <w:t>Economia Brasileira</w:t>
      </w:r>
      <w:r w:rsidR="00354A3A">
        <w:rPr>
          <w:rFonts w:ascii="Times New Roman" w:hAnsi="Times New Roman" w:cs="Times New Roman"/>
          <w:sz w:val="24"/>
          <w:szCs w:val="24"/>
        </w:rPr>
        <w:t xml:space="preserve">, </w:t>
      </w:r>
      <w:r w:rsidRPr="00354A3A">
        <w:rPr>
          <w:rFonts w:ascii="Times New Roman" w:hAnsi="Times New Roman" w:cs="Times New Roman"/>
          <w:sz w:val="24"/>
          <w:szCs w:val="24"/>
        </w:rPr>
        <w:t xml:space="preserve">Extensão Universitária, Micro e </w:t>
      </w:r>
      <w:proofErr w:type="gramStart"/>
      <w:r w:rsidRPr="00354A3A">
        <w:rPr>
          <w:rFonts w:ascii="Times New Roman" w:hAnsi="Times New Roman" w:cs="Times New Roman"/>
          <w:sz w:val="24"/>
          <w:szCs w:val="24"/>
        </w:rPr>
        <w:t>Pequeno</w:t>
      </w:r>
      <w:r w:rsidR="00354A3A">
        <w:rPr>
          <w:rFonts w:ascii="Times New Roman" w:hAnsi="Times New Roman" w:cs="Times New Roman"/>
          <w:sz w:val="24"/>
          <w:szCs w:val="24"/>
        </w:rPr>
        <w:t xml:space="preserve"> Empresários</w:t>
      </w:r>
      <w:proofErr w:type="gramEnd"/>
      <w:r w:rsidR="00354A3A">
        <w:rPr>
          <w:rFonts w:ascii="Times New Roman" w:hAnsi="Times New Roman" w:cs="Times New Roman"/>
          <w:sz w:val="24"/>
          <w:szCs w:val="24"/>
        </w:rPr>
        <w:t>.</w:t>
      </w:r>
    </w:p>
    <w:p w:rsidR="00354A3A" w:rsidRPr="005C5011" w:rsidRDefault="00354A3A" w:rsidP="005C5011">
      <w:pPr>
        <w:spacing w:after="0" w:line="360" w:lineRule="auto"/>
        <w:jc w:val="both"/>
        <w:rPr>
          <w:rFonts w:ascii="Times New Roman" w:hAnsi="Times New Roman" w:cs="Times New Roman"/>
          <w:sz w:val="24"/>
          <w:szCs w:val="24"/>
        </w:rPr>
      </w:pPr>
    </w:p>
    <w:p w:rsidR="00FE5BDF" w:rsidRDefault="00FE5BDF" w:rsidP="0031105E">
      <w:pPr>
        <w:spacing w:after="0" w:line="360" w:lineRule="auto"/>
        <w:jc w:val="both"/>
        <w:rPr>
          <w:rFonts w:ascii="Times New Roman" w:hAnsi="Times New Roman" w:cs="Times New Roman"/>
          <w:b/>
          <w:sz w:val="24"/>
          <w:szCs w:val="24"/>
        </w:rPr>
      </w:pPr>
    </w:p>
    <w:p w:rsidR="00FE5BDF" w:rsidRDefault="00FE5BDF" w:rsidP="0031105E">
      <w:pPr>
        <w:spacing w:after="0" w:line="360" w:lineRule="auto"/>
        <w:jc w:val="both"/>
        <w:rPr>
          <w:rFonts w:ascii="Times New Roman" w:hAnsi="Times New Roman" w:cs="Times New Roman"/>
          <w:b/>
          <w:sz w:val="24"/>
          <w:szCs w:val="24"/>
        </w:rPr>
      </w:pPr>
    </w:p>
    <w:p w:rsidR="00FE5BDF" w:rsidRDefault="00FE5BDF" w:rsidP="0031105E">
      <w:pPr>
        <w:spacing w:after="0" w:line="360" w:lineRule="auto"/>
        <w:jc w:val="both"/>
        <w:rPr>
          <w:rFonts w:ascii="Times New Roman" w:hAnsi="Times New Roman" w:cs="Times New Roman"/>
          <w:b/>
          <w:sz w:val="24"/>
          <w:szCs w:val="24"/>
        </w:rPr>
      </w:pPr>
    </w:p>
    <w:p w:rsidR="00745194" w:rsidRDefault="0031105E" w:rsidP="0031105E">
      <w:pPr>
        <w:spacing w:after="0" w:line="360" w:lineRule="auto"/>
        <w:jc w:val="both"/>
        <w:rPr>
          <w:rFonts w:ascii="Times New Roman" w:hAnsi="Times New Roman" w:cs="Times New Roman"/>
          <w:b/>
          <w:sz w:val="24"/>
          <w:szCs w:val="24"/>
        </w:rPr>
      </w:pPr>
      <w:proofErr w:type="gramStart"/>
      <w:r w:rsidRPr="0031105E">
        <w:rPr>
          <w:rFonts w:ascii="Times New Roman" w:hAnsi="Times New Roman" w:cs="Times New Roman"/>
          <w:b/>
          <w:sz w:val="24"/>
          <w:szCs w:val="24"/>
        </w:rPr>
        <w:lastRenderedPageBreak/>
        <w:t>1</w:t>
      </w:r>
      <w:proofErr w:type="gramEnd"/>
      <w:r w:rsidRPr="0031105E">
        <w:rPr>
          <w:rFonts w:ascii="Times New Roman" w:hAnsi="Times New Roman" w:cs="Times New Roman"/>
          <w:b/>
          <w:sz w:val="24"/>
          <w:szCs w:val="24"/>
        </w:rPr>
        <w:t xml:space="preserve"> INTRODUÇÃO</w:t>
      </w:r>
    </w:p>
    <w:p w:rsidR="0042359C" w:rsidRDefault="0042359C" w:rsidP="0031105E">
      <w:pPr>
        <w:spacing w:after="0" w:line="360" w:lineRule="auto"/>
        <w:jc w:val="both"/>
        <w:rPr>
          <w:rFonts w:ascii="Times New Roman" w:hAnsi="Times New Roman" w:cs="Times New Roman"/>
          <w:b/>
          <w:sz w:val="24"/>
          <w:szCs w:val="24"/>
        </w:rPr>
      </w:pPr>
    </w:p>
    <w:p w:rsidR="0042359C" w:rsidRPr="0042359C" w:rsidRDefault="0042359C" w:rsidP="0042359C">
      <w:pPr>
        <w:spacing w:after="0" w:line="360" w:lineRule="auto"/>
        <w:ind w:firstLine="709"/>
        <w:jc w:val="both"/>
        <w:rPr>
          <w:rFonts w:ascii="Times New Roman" w:hAnsi="Times New Roman" w:cs="Times New Roman"/>
          <w:sz w:val="24"/>
          <w:szCs w:val="24"/>
        </w:rPr>
      </w:pPr>
      <w:r w:rsidRPr="0042359C">
        <w:rPr>
          <w:rFonts w:ascii="Times New Roman" w:hAnsi="Times New Roman" w:cs="Times New Roman"/>
          <w:sz w:val="24"/>
          <w:szCs w:val="24"/>
        </w:rPr>
        <w:t xml:space="preserve">O presente trabalho acadêmico tem por objetivo, desenvolver </w:t>
      </w:r>
      <w:r>
        <w:rPr>
          <w:rFonts w:ascii="Times New Roman" w:hAnsi="Times New Roman" w:cs="Times New Roman"/>
          <w:sz w:val="24"/>
          <w:szCs w:val="24"/>
        </w:rPr>
        <w:t xml:space="preserve">a </w:t>
      </w:r>
      <w:r w:rsidRPr="0042359C">
        <w:rPr>
          <w:rFonts w:ascii="Times New Roman" w:hAnsi="Times New Roman" w:cs="Times New Roman"/>
          <w:sz w:val="24"/>
          <w:szCs w:val="24"/>
        </w:rPr>
        <w:t>contabilidade como</w:t>
      </w:r>
      <w:r>
        <w:rPr>
          <w:rFonts w:ascii="Times New Roman" w:hAnsi="Times New Roman" w:cs="Times New Roman"/>
          <w:sz w:val="24"/>
          <w:szCs w:val="24"/>
        </w:rPr>
        <w:t xml:space="preserve"> um instrumento importante de controle interno e regulamentação social apl</w:t>
      </w:r>
      <w:r w:rsidRPr="0042359C">
        <w:rPr>
          <w:rFonts w:ascii="Times New Roman" w:hAnsi="Times New Roman" w:cs="Times New Roman"/>
          <w:sz w:val="24"/>
          <w:szCs w:val="24"/>
        </w:rPr>
        <w:t xml:space="preserve">icada </w:t>
      </w:r>
      <w:proofErr w:type="gramStart"/>
      <w:r w:rsidRPr="0042359C">
        <w:rPr>
          <w:rFonts w:ascii="Times New Roman" w:hAnsi="Times New Roman" w:cs="Times New Roman"/>
          <w:sz w:val="24"/>
          <w:szCs w:val="24"/>
        </w:rPr>
        <w:t>a</w:t>
      </w:r>
      <w:proofErr w:type="gramEnd"/>
      <w:r w:rsidRPr="0042359C">
        <w:rPr>
          <w:rFonts w:ascii="Times New Roman" w:hAnsi="Times New Roman" w:cs="Times New Roman"/>
          <w:sz w:val="24"/>
          <w:szCs w:val="24"/>
        </w:rPr>
        <w:t xml:space="preserve"> micro e pequenos empresários prestadores de serviços da região metropolitana de Belo Horizonte. Obteve-se como referencial teórico, bibliografias</w:t>
      </w:r>
      <w:r>
        <w:rPr>
          <w:rFonts w:ascii="Times New Roman" w:hAnsi="Times New Roman" w:cs="Times New Roman"/>
          <w:sz w:val="24"/>
          <w:szCs w:val="24"/>
        </w:rPr>
        <w:t>, entrevistas</w:t>
      </w:r>
      <w:r w:rsidRPr="0042359C">
        <w:rPr>
          <w:rFonts w:ascii="Times New Roman" w:hAnsi="Times New Roman" w:cs="Times New Roman"/>
          <w:sz w:val="24"/>
          <w:szCs w:val="24"/>
        </w:rPr>
        <w:t xml:space="preserve"> e outros meios de consultas para o conhecimento do tema e estudo de caso.</w:t>
      </w:r>
    </w:p>
    <w:p w:rsidR="0042359C" w:rsidRPr="0042359C" w:rsidRDefault="0042359C" w:rsidP="0042359C">
      <w:pPr>
        <w:spacing w:after="0" w:line="360" w:lineRule="auto"/>
        <w:ind w:firstLine="709"/>
        <w:jc w:val="both"/>
        <w:rPr>
          <w:rFonts w:ascii="Times New Roman" w:hAnsi="Times New Roman" w:cs="Times New Roman"/>
          <w:sz w:val="24"/>
          <w:szCs w:val="24"/>
        </w:rPr>
      </w:pPr>
      <w:r w:rsidRPr="0042359C">
        <w:rPr>
          <w:rFonts w:ascii="Times New Roman" w:hAnsi="Times New Roman" w:cs="Times New Roman"/>
          <w:sz w:val="24"/>
          <w:szCs w:val="24"/>
        </w:rPr>
        <w:t xml:space="preserve">Conhecer o tema proposto é de extrema importância para os contabilistas deste curso por se fazer concreto na atividade da profissão na atual sociedade. </w:t>
      </w:r>
      <w:proofErr w:type="gramStart"/>
      <w:r w:rsidRPr="0042359C">
        <w:rPr>
          <w:rFonts w:ascii="Times New Roman" w:hAnsi="Times New Roman" w:cs="Times New Roman"/>
          <w:sz w:val="24"/>
          <w:szCs w:val="24"/>
        </w:rPr>
        <w:t>As micro</w:t>
      </w:r>
      <w:proofErr w:type="gramEnd"/>
      <w:r w:rsidRPr="0042359C">
        <w:rPr>
          <w:rFonts w:ascii="Times New Roman" w:hAnsi="Times New Roman" w:cs="Times New Roman"/>
          <w:sz w:val="24"/>
          <w:szCs w:val="24"/>
        </w:rPr>
        <w:t xml:space="preserve"> e pequenas empresas são assim nomeadas perante a</w:t>
      </w:r>
      <w:r>
        <w:rPr>
          <w:rFonts w:ascii="Times New Roman" w:hAnsi="Times New Roman" w:cs="Times New Roman"/>
          <w:sz w:val="24"/>
          <w:szCs w:val="24"/>
        </w:rPr>
        <w:t xml:space="preserve"> </w:t>
      </w:r>
      <w:hyperlink r:id="rId7" w:tooltip="Como funciona a Lei para Micro e Pequenas Empresas" w:history="1">
        <w:r w:rsidRPr="0042359C">
          <w:rPr>
            <w:rFonts w:ascii="Times New Roman" w:hAnsi="Times New Roman" w:cs="Times New Roman"/>
            <w:sz w:val="24"/>
            <w:szCs w:val="24"/>
          </w:rPr>
          <w:t>Lei Geral para Micro e  Pequenas Empresas</w:t>
        </w:r>
      </w:hyperlink>
      <w:r w:rsidRPr="0042359C">
        <w:rPr>
          <w:rFonts w:ascii="Times New Roman" w:hAnsi="Times New Roman" w:cs="Times New Roman"/>
          <w:sz w:val="24"/>
          <w:szCs w:val="24"/>
        </w:rPr>
        <w:t xml:space="preserve">. De acordo com essa lei, que foi promulgada em dezembro de 2006, “as micro empresas são as que possuem um faturamento anual de, no máximo, R$ 240 mil por ano. As pequenas devem faturar entre R$ 240.000,01 e R$ 2,4 milhões anualmente para ser enquadradas.”; e o SEBRAE as define </w:t>
      </w:r>
      <w:r w:rsidRPr="0042359C">
        <w:rPr>
          <w:rFonts w:ascii="Times New Roman" w:hAnsi="Times New Roman" w:cs="Times New Roman"/>
          <w:color w:val="000000"/>
          <w:sz w:val="24"/>
          <w:szCs w:val="24"/>
        </w:rPr>
        <w:t>como entidade limitada micro às “que empregam até nove pessoas no caso do comércio e serviços, ou até 19, no caso dos setores industriais ou de construção. Já as pequenas são definidas como as que empregam de 10 a 49 pessoas, no caso de comércio e serviços, e 20 a 99 pessoas, no caso de indústria e empresas de construção.”.</w:t>
      </w:r>
    </w:p>
    <w:p w:rsidR="0042359C" w:rsidRPr="0042359C" w:rsidRDefault="0042359C" w:rsidP="0042359C">
      <w:pPr>
        <w:tabs>
          <w:tab w:val="left" w:pos="284"/>
          <w:tab w:val="left" w:pos="426"/>
        </w:tabs>
        <w:spacing w:after="0" w:line="360" w:lineRule="auto"/>
        <w:ind w:firstLine="709"/>
        <w:jc w:val="both"/>
        <w:rPr>
          <w:rFonts w:ascii="Times New Roman" w:hAnsi="Times New Roman" w:cs="Times New Roman"/>
          <w:sz w:val="24"/>
          <w:szCs w:val="24"/>
        </w:rPr>
      </w:pPr>
      <w:r w:rsidRPr="0042359C">
        <w:rPr>
          <w:rFonts w:ascii="Times New Roman" w:hAnsi="Times New Roman" w:cs="Times New Roman"/>
          <w:sz w:val="24"/>
          <w:szCs w:val="24"/>
        </w:rPr>
        <w:t xml:space="preserve">A contabilidade gerencial é a principal ferramenta das atuais sociedades empresárias, com </w:t>
      </w:r>
      <w:proofErr w:type="gramStart"/>
      <w:r w:rsidRPr="0042359C">
        <w:rPr>
          <w:rFonts w:ascii="Times New Roman" w:hAnsi="Times New Roman" w:cs="Times New Roman"/>
          <w:sz w:val="24"/>
          <w:szCs w:val="24"/>
        </w:rPr>
        <w:t>as micro</w:t>
      </w:r>
      <w:proofErr w:type="gramEnd"/>
      <w:r w:rsidRPr="0042359C">
        <w:rPr>
          <w:rFonts w:ascii="Times New Roman" w:hAnsi="Times New Roman" w:cs="Times New Roman"/>
          <w:sz w:val="24"/>
          <w:szCs w:val="24"/>
        </w:rPr>
        <w:t xml:space="preserve"> e pequenas empresas não poderia ser diferente, ainda podemos afirmar que os contabilistas é mais importante nestas atividades, por ser este profissional na maioria das vezes o único consultor destas sociedades. Assim, a manutenção das atividades destas organizações no mercado dá-se</w:t>
      </w:r>
      <w:r>
        <w:rPr>
          <w:rFonts w:ascii="Times New Roman" w:hAnsi="Times New Roman" w:cs="Times New Roman"/>
          <w:sz w:val="24"/>
          <w:szCs w:val="24"/>
        </w:rPr>
        <w:t xml:space="preserve"> </w:t>
      </w:r>
      <w:r w:rsidRPr="0042359C">
        <w:rPr>
          <w:rFonts w:ascii="Times New Roman" w:hAnsi="Times New Roman" w:cs="Times New Roman"/>
          <w:sz w:val="24"/>
          <w:szCs w:val="24"/>
        </w:rPr>
        <w:t>a partir da análise de sua sustentabilidade econômica</w:t>
      </w:r>
      <w:r>
        <w:rPr>
          <w:rFonts w:ascii="Times New Roman" w:hAnsi="Times New Roman" w:cs="Times New Roman"/>
          <w:sz w:val="24"/>
          <w:szCs w:val="24"/>
        </w:rPr>
        <w:t>, ou seja, o</w:t>
      </w:r>
      <w:r w:rsidRPr="0042359C">
        <w:rPr>
          <w:rFonts w:ascii="Times New Roman" w:hAnsi="Times New Roman" w:cs="Times New Roman"/>
          <w:sz w:val="24"/>
          <w:szCs w:val="24"/>
        </w:rPr>
        <w:t>corre função de informações transparentes ao seu contador em contrapartida o recebimento de informações de grande valia por se tratar as informações contábeis fornecidas da viabilidade econômica do seu negócio.</w:t>
      </w:r>
    </w:p>
    <w:p w:rsidR="00566328" w:rsidRDefault="0042359C" w:rsidP="00566328">
      <w:pPr>
        <w:tabs>
          <w:tab w:val="left" w:pos="284"/>
          <w:tab w:val="left" w:pos="426"/>
        </w:tabs>
        <w:spacing w:after="0" w:line="360" w:lineRule="auto"/>
        <w:ind w:firstLine="709"/>
        <w:jc w:val="both"/>
        <w:rPr>
          <w:rFonts w:ascii="Times New Roman" w:hAnsi="Times New Roman" w:cs="Times New Roman"/>
          <w:sz w:val="24"/>
          <w:szCs w:val="24"/>
        </w:rPr>
      </w:pPr>
      <w:r w:rsidRPr="0042359C">
        <w:rPr>
          <w:rFonts w:ascii="Times New Roman" w:hAnsi="Times New Roman" w:cs="Times New Roman"/>
          <w:sz w:val="24"/>
          <w:szCs w:val="24"/>
        </w:rPr>
        <w:t>A finalidade desta pesquisa é analisar o assunto proposto de maneira ordenada e sintética. Inicialmente, pretende-se definir e confrontar os conceitos de Contabilidade</w:t>
      </w:r>
      <w:r w:rsidR="009A3932">
        <w:rPr>
          <w:rFonts w:ascii="Times New Roman" w:hAnsi="Times New Roman" w:cs="Times New Roman"/>
          <w:sz w:val="24"/>
          <w:szCs w:val="24"/>
        </w:rPr>
        <w:t xml:space="preserve"> como ciência Social e responsabilidade social</w:t>
      </w:r>
      <w:r w:rsidRPr="0042359C">
        <w:rPr>
          <w:rFonts w:ascii="Times New Roman" w:hAnsi="Times New Roman" w:cs="Times New Roman"/>
          <w:sz w:val="24"/>
          <w:szCs w:val="24"/>
        </w:rPr>
        <w:t xml:space="preserve"> sua aplicabilidade </w:t>
      </w:r>
      <w:r w:rsidR="004A6EC7">
        <w:rPr>
          <w:rFonts w:ascii="Times New Roman" w:hAnsi="Times New Roman" w:cs="Times New Roman"/>
          <w:sz w:val="24"/>
          <w:szCs w:val="24"/>
        </w:rPr>
        <w:t>na sociedade brasileira a partir de um estudo de</w:t>
      </w:r>
      <w:r w:rsidR="00566328">
        <w:rPr>
          <w:rFonts w:ascii="Times New Roman" w:hAnsi="Times New Roman" w:cs="Times New Roman"/>
          <w:sz w:val="24"/>
          <w:szCs w:val="24"/>
        </w:rPr>
        <w:t xml:space="preserve"> caso aplicado sob a forma de um</w:t>
      </w:r>
      <w:r w:rsidR="004A6EC7">
        <w:rPr>
          <w:rFonts w:ascii="Times New Roman" w:hAnsi="Times New Roman" w:cs="Times New Roman"/>
          <w:sz w:val="24"/>
          <w:szCs w:val="24"/>
        </w:rPr>
        <w:t xml:space="preserve"> projeto de extensão</w:t>
      </w:r>
      <w:r w:rsidR="00566328">
        <w:rPr>
          <w:rFonts w:ascii="Times New Roman" w:hAnsi="Times New Roman" w:cs="Times New Roman"/>
          <w:sz w:val="24"/>
          <w:szCs w:val="24"/>
        </w:rPr>
        <w:t xml:space="preserve"> que utiliza para seu embasamento uma análise do controle interno de cinco</w:t>
      </w:r>
      <w:r w:rsidR="004A6EC7">
        <w:rPr>
          <w:rFonts w:ascii="Times New Roman" w:hAnsi="Times New Roman" w:cs="Times New Roman"/>
          <w:sz w:val="24"/>
          <w:szCs w:val="24"/>
        </w:rPr>
        <w:t xml:space="preserve"> micro</w:t>
      </w:r>
      <w:r w:rsidR="00566328">
        <w:rPr>
          <w:rFonts w:ascii="Times New Roman" w:hAnsi="Times New Roman" w:cs="Times New Roman"/>
          <w:sz w:val="24"/>
          <w:szCs w:val="24"/>
        </w:rPr>
        <w:t>s</w:t>
      </w:r>
      <w:r w:rsidR="004A6EC7">
        <w:rPr>
          <w:rFonts w:ascii="Times New Roman" w:hAnsi="Times New Roman" w:cs="Times New Roman"/>
          <w:sz w:val="24"/>
          <w:szCs w:val="24"/>
        </w:rPr>
        <w:t xml:space="preserve"> e pequenos empreendedores da região metropolitana de Belo Horizonte. Nosso objetivo é concluir como o profissional contábil auxilia o controle social e pode contribuir para a melhoria da saúde econômica do Brasil a partir da execução de sua função no auxílio e gerenciamento dos micro e pequenos empreendedores nacionais.</w:t>
      </w:r>
    </w:p>
    <w:p w:rsidR="00354A3A" w:rsidRPr="00566328" w:rsidRDefault="003E67E0" w:rsidP="00566328">
      <w:pPr>
        <w:pStyle w:val="PargrafodaLista"/>
        <w:numPr>
          <w:ilvl w:val="1"/>
          <w:numId w:val="4"/>
        </w:numPr>
        <w:tabs>
          <w:tab w:val="left" w:pos="284"/>
          <w:tab w:val="left" w:pos="426"/>
        </w:tabs>
        <w:spacing w:after="0" w:line="360" w:lineRule="auto"/>
        <w:jc w:val="both"/>
        <w:rPr>
          <w:rFonts w:ascii="Times New Roman" w:hAnsi="Times New Roman" w:cs="Times New Roman"/>
          <w:b/>
          <w:sz w:val="24"/>
          <w:szCs w:val="24"/>
        </w:rPr>
      </w:pPr>
      <w:r w:rsidRPr="00566328">
        <w:rPr>
          <w:rFonts w:ascii="Times New Roman" w:hAnsi="Times New Roman" w:cs="Times New Roman"/>
          <w:b/>
          <w:sz w:val="24"/>
          <w:szCs w:val="24"/>
        </w:rPr>
        <w:lastRenderedPageBreak/>
        <w:t>J</w:t>
      </w:r>
      <w:r w:rsidR="00FE5BDF" w:rsidRPr="00566328">
        <w:rPr>
          <w:rFonts w:ascii="Times New Roman" w:hAnsi="Times New Roman" w:cs="Times New Roman"/>
          <w:b/>
          <w:sz w:val="24"/>
          <w:szCs w:val="24"/>
        </w:rPr>
        <w:t>ustificativa</w:t>
      </w:r>
    </w:p>
    <w:p w:rsidR="00566328" w:rsidRPr="00566328" w:rsidRDefault="00566328" w:rsidP="00566328">
      <w:pPr>
        <w:tabs>
          <w:tab w:val="left" w:pos="284"/>
          <w:tab w:val="left" w:pos="426"/>
        </w:tabs>
        <w:spacing w:after="0" w:line="360" w:lineRule="auto"/>
        <w:jc w:val="both"/>
        <w:rPr>
          <w:rFonts w:ascii="Times New Roman" w:hAnsi="Times New Roman" w:cs="Times New Roman"/>
          <w:sz w:val="24"/>
          <w:szCs w:val="24"/>
        </w:rPr>
      </w:pPr>
    </w:p>
    <w:p w:rsidR="00641581" w:rsidRDefault="00641581" w:rsidP="001F0CEA">
      <w:pPr>
        <w:spacing w:after="0" w:line="360" w:lineRule="auto"/>
        <w:ind w:firstLine="709"/>
        <w:jc w:val="both"/>
        <w:rPr>
          <w:rFonts w:ascii="Times New Roman" w:hAnsi="Times New Roman" w:cs="Times New Roman"/>
          <w:sz w:val="24"/>
          <w:szCs w:val="24"/>
        </w:rPr>
      </w:pPr>
      <w:r w:rsidRPr="00641581">
        <w:rPr>
          <w:rFonts w:ascii="Times New Roman" w:hAnsi="Times New Roman" w:cs="Times New Roman"/>
          <w:sz w:val="24"/>
          <w:szCs w:val="24"/>
        </w:rPr>
        <w:t xml:space="preserve">A extensão </w:t>
      </w:r>
      <w:r>
        <w:rPr>
          <w:rFonts w:ascii="Times New Roman" w:hAnsi="Times New Roman" w:cs="Times New Roman"/>
          <w:sz w:val="24"/>
          <w:szCs w:val="24"/>
        </w:rPr>
        <w:t>universitária é uma oportunidade de convivência e envolvimento direto com as realidades econômicas e sociais de nosso país. A experiência desta vivência direta com a sociedade possibilita aos p</w:t>
      </w:r>
      <w:r w:rsidR="00C27AF2">
        <w:rPr>
          <w:rFonts w:ascii="Times New Roman" w:hAnsi="Times New Roman" w:cs="Times New Roman"/>
          <w:sz w:val="24"/>
          <w:szCs w:val="24"/>
        </w:rPr>
        <w:t xml:space="preserve">articipantes desenvolver novos conhecimentos a partir de investigação e </w:t>
      </w:r>
      <w:r w:rsidR="00557C74">
        <w:rPr>
          <w:rFonts w:ascii="Times New Roman" w:hAnsi="Times New Roman" w:cs="Times New Roman"/>
          <w:sz w:val="24"/>
          <w:szCs w:val="24"/>
        </w:rPr>
        <w:t>c</w:t>
      </w:r>
      <w:r w:rsidR="00C27AF2">
        <w:rPr>
          <w:rFonts w:ascii="Times New Roman" w:hAnsi="Times New Roman" w:cs="Times New Roman"/>
          <w:sz w:val="24"/>
          <w:szCs w:val="24"/>
        </w:rPr>
        <w:t>ompromisso social que contribuam em uma pequena fatia para a transformação da sociedade provoca</w:t>
      </w:r>
      <w:r w:rsidR="008E7339">
        <w:rPr>
          <w:rFonts w:ascii="Times New Roman" w:hAnsi="Times New Roman" w:cs="Times New Roman"/>
          <w:sz w:val="24"/>
          <w:szCs w:val="24"/>
        </w:rPr>
        <w:t>ndo</w:t>
      </w:r>
      <w:r w:rsidR="00C27AF2">
        <w:rPr>
          <w:rFonts w:ascii="Times New Roman" w:hAnsi="Times New Roman" w:cs="Times New Roman"/>
          <w:sz w:val="24"/>
          <w:szCs w:val="24"/>
        </w:rPr>
        <w:t xml:space="preserve"> o encorajamento dos alunos a assumir este compromisso social.</w:t>
      </w:r>
    </w:p>
    <w:p w:rsidR="00C27AF2" w:rsidRDefault="00C27AF2" w:rsidP="001F0C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curso de Ciências Contábeis oferece uma formação técnica e gerencial de como oferecer a partir de seu domínio a saúde financeira das sociedades empresarias em todas as suas formas de atuação nacional e internacionalmente. Assim, esta proposta extensionista pretende contribuir com a formação dos alunos de Ciências Contábeis capacitando-os para uma atuação mais qualificada e adequada para o atual cenário da economia nacional.</w:t>
      </w:r>
    </w:p>
    <w:p w:rsidR="00C27AF2" w:rsidRDefault="00C27AF2" w:rsidP="001F0C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Complementando as disciplinas cursadas com as informações de controle interno das instituições onde aplicaremos a nossa proposta extensionista pretendemos aprofundar em nossa competência crítica acerca da multidisciplinariedade de nossa profissão bem como enfrentar os desafios sociais e suas desigualdades. Para tal utilizaremos do diálogo da teoria com o mercado das micro e pequenas empresas e disseminar o conhecimento produzindo na academia preparando-os para atuar na sociedade de acordo com a demanda de seu setor.</w:t>
      </w:r>
    </w:p>
    <w:p w:rsidR="00F34852" w:rsidRDefault="00F34852" w:rsidP="001F0CEA">
      <w:pPr>
        <w:spacing w:after="0" w:line="360" w:lineRule="auto"/>
        <w:ind w:firstLine="709"/>
        <w:jc w:val="both"/>
        <w:rPr>
          <w:rFonts w:ascii="Times New Roman" w:hAnsi="Times New Roman" w:cs="Times New Roman"/>
          <w:sz w:val="24"/>
          <w:szCs w:val="24"/>
        </w:rPr>
      </w:pPr>
    </w:p>
    <w:p w:rsidR="00C27AF2" w:rsidRDefault="00FE5BDF" w:rsidP="001F0CEA">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1.2 </w:t>
      </w:r>
      <w:r w:rsidR="00354A3A">
        <w:rPr>
          <w:rFonts w:ascii="Times New Roman" w:hAnsi="Times New Roman" w:cs="Times New Roman"/>
          <w:b/>
          <w:sz w:val="24"/>
          <w:szCs w:val="24"/>
        </w:rPr>
        <w:t>O</w:t>
      </w:r>
      <w:r>
        <w:rPr>
          <w:rFonts w:ascii="Times New Roman" w:hAnsi="Times New Roman" w:cs="Times New Roman"/>
          <w:b/>
          <w:sz w:val="24"/>
          <w:szCs w:val="24"/>
        </w:rPr>
        <w:t>bjetivo</w:t>
      </w:r>
      <w:proofErr w:type="gramEnd"/>
      <w:r w:rsidR="00354A3A">
        <w:rPr>
          <w:rFonts w:ascii="Times New Roman" w:hAnsi="Times New Roman" w:cs="Times New Roman"/>
          <w:b/>
          <w:sz w:val="24"/>
          <w:szCs w:val="24"/>
        </w:rPr>
        <w:t xml:space="preserve"> G</w:t>
      </w:r>
      <w:r>
        <w:rPr>
          <w:rFonts w:ascii="Times New Roman" w:hAnsi="Times New Roman" w:cs="Times New Roman"/>
          <w:b/>
          <w:sz w:val="24"/>
          <w:szCs w:val="24"/>
        </w:rPr>
        <w:t>eral</w:t>
      </w:r>
    </w:p>
    <w:p w:rsidR="00354A3A" w:rsidRDefault="00354A3A" w:rsidP="001F0CEA">
      <w:pPr>
        <w:spacing w:after="0" w:line="360" w:lineRule="auto"/>
        <w:rPr>
          <w:rFonts w:ascii="Times New Roman" w:hAnsi="Times New Roman" w:cs="Times New Roman"/>
          <w:b/>
          <w:sz w:val="24"/>
          <w:szCs w:val="24"/>
        </w:rPr>
      </w:pPr>
    </w:p>
    <w:p w:rsidR="00C27AF2" w:rsidRDefault="00C27AF2" w:rsidP="001F0CEA">
      <w:pPr>
        <w:pStyle w:val="PargrafodaLista"/>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Capacitar </w:t>
      </w:r>
      <w:r w:rsidR="00076704">
        <w:rPr>
          <w:rFonts w:ascii="Times New Roman" w:hAnsi="Times New Roman" w:cs="Times New Roman"/>
          <w:sz w:val="24"/>
          <w:szCs w:val="24"/>
        </w:rPr>
        <w:t>micro empresários prestadores de serviços para o conhecimento pleno de seu negó</w:t>
      </w:r>
      <w:r w:rsidR="008E7339">
        <w:rPr>
          <w:rFonts w:ascii="Times New Roman" w:hAnsi="Times New Roman" w:cs="Times New Roman"/>
          <w:sz w:val="24"/>
          <w:szCs w:val="24"/>
        </w:rPr>
        <w:t>cio, controle interno adequado à</w:t>
      </w:r>
      <w:r w:rsidR="00076704">
        <w:rPr>
          <w:rFonts w:ascii="Times New Roman" w:hAnsi="Times New Roman" w:cs="Times New Roman"/>
          <w:sz w:val="24"/>
          <w:szCs w:val="24"/>
        </w:rPr>
        <w:t>s suas atividades e qualifica-los para o conhecimento sustentável de sua entidade.</w:t>
      </w:r>
    </w:p>
    <w:p w:rsidR="00F34852" w:rsidRPr="00C27AF2" w:rsidRDefault="00F34852" w:rsidP="001F0CEA">
      <w:pPr>
        <w:pStyle w:val="PargrafodaLista"/>
        <w:spacing w:after="0" w:line="360" w:lineRule="auto"/>
        <w:ind w:left="0"/>
        <w:jc w:val="both"/>
        <w:rPr>
          <w:rFonts w:ascii="Times New Roman" w:hAnsi="Times New Roman" w:cs="Times New Roman"/>
          <w:sz w:val="24"/>
          <w:szCs w:val="24"/>
        </w:rPr>
      </w:pPr>
    </w:p>
    <w:p w:rsidR="00076704" w:rsidRDefault="00FE5BDF" w:rsidP="001F0CEA">
      <w:pPr>
        <w:pStyle w:val="PargrafodaLista"/>
        <w:spacing w:after="0" w:line="360" w:lineRule="auto"/>
        <w:ind w:left="0"/>
        <w:rPr>
          <w:rFonts w:ascii="Times New Roman" w:hAnsi="Times New Roman" w:cs="Times New Roman"/>
          <w:b/>
          <w:sz w:val="24"/>
          <w:szCs w:val="24"/>
        </w:rPr>
      </w:pPr>
      <w:r>
        <w:rPr>
          <w:rFonts w:ascii="Times New Roman" w:hAnsi="Times New Roman" w:cs="Times New Roman"/>
          <w:b/>
          <w:sz w:val="24"/>
          <w:szCs w:val="24"/>
        </w:rPr>
        <w:t xml:space="preserve">1.3 </w:t>
      </w:r>
      <w:r w:rsidR="00AB3B4B">
        <w:rPr>
          <w:rFonts w:ascii="Times New Roman" w:hAnsi="Times New Roman" w:cs="Times New Roman"/>
          <w:b/>
          <w:sz w:val="24"/>
          <w:szCs w:val="24"/>
        </w:rPr>
        <w:t>O</w:t>
      </w:r>
      <w:r>
        <w:rPr>
          <w:rFonts w:ascii="Times New Roman" w:hAnsi="Times New Roman" w:cs="Times New Roman"/>
          <w:b/>
          <w:sz w:val="24"/>
          <w:szCs w:val="24"/>
        </w:rPr>
        <w:t>bjetivos</w:t>
      </w:r>
      <w:r w:rsidR="00AB3B4B">
        <w:rPr>
          <w:rFonts w:ascii="Times New Roman" w:hAnsi="Times New Roman" w:cs="Times New Roman"/>
          <w:b/>
          <w:sz w:val="24"/>
          <w:szCs w:val="24"/>
        </w:rPr>
        <w:t xml:space="preserve"> E</w:t>
      </w:r>
      <w:r>
        <w:rPr>
          <w:rFonts w:ascii="Times New Roman" w:hAnsi="Times New Roman" w:cs="Times New Roman"/>
          <w:b/>
          <w:sz w:val="24"/>
          <w:szCs w:val="24"/>
        </w:rPr>
        <w:t>specíficos</w:t>
      </w:r>
    </w:p>
    <w:p w:rsidR="00354A3A" w:rsidRDefault="00354A3A" w:rsidP="001F0CEA">
      <w:pPr>
        <w:pStyle w:val="PargrafodaLista"/>
        <w:spacing w:after="0" w:line="360" w:lineRule="auto"/>
        <w:ind w:left="0"/>
        <w:rPr>
          <w:rFonts w:ascii="Times New Roman" w:hAnsi="Times New Roman" w:cs="Times New Roman"/>
          <w:b/>
          <w:sz w:val="24"/>
          <w:szCs w:val="24"/>
        </w:rPr>
      </w:pPr>
    </w:p>
    <w:p w:rsidR="00076704" w:rsidRPr="00076704" w:rsidRDefault="00076704" w:rsidP="001F0CEA">
      <w:pPr>
        <w:pStyle w:val="PargrafodaLista"/>
        <w:numPr>
          <w:ilvl w:val="0"/>
          <w:numId w:val="3"/>
        </w:numPr>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Realizar juntamente com o</w:t>
      </w:r>
      <w:r w:rsidR="003A74D0">
        <w:rPr>
          <w:rFonts w:ascii="Times New Roman" w:hAnsi="Times New Roman" w:cs="Times New Roman"/>
          <w:sz w:val="24"/>
          <w:szCs w:val="24"/>
        </w:rPr>
        <w:t>s</w:t>
      </w:r>
      <w:r>
        <w:rPr>
          <w:rFonts w:ascii="Times New Roman" w:hAnsi="Times New Roman" w:cs="Times New Roman"/>
          <w:sz w:val="24"/>
          <w:szCs w:val="24"/>
        </w:rPr>
        <w:t xml:space="preserve"> empresário</w:t>
      </w:r>
      <w:r w:rsidR="003A74D0">
        <w:rPr>
          <w:rFonts w:ascii="Times New Roman" w:hAnsi="Times New Roman" w:cs="Times New Roman"/>
          <w:sz w:val="24"/>
          <w:szCs w:val="24"/>
        </w:rPr>
        <w:t>s</w:t>
      </w:r>
      <w:r>
        <w:rPr>
          <w:rFonts w:ascii="Times New Roman" w:hAnsi="Times New Roman" w:cs="Times New Roman"/>
          <w:sz w:val="24"/>
          <w:szCs w:val="24"/>
        </w:rPr>
        <w:t xml:space="preserve"> uma revisão analítica de seus processos;</w:t>
      </w:r>
    </w:p>
    <w:p w:rsidR="00076704" w:rsidRPr="00076704" w:rsidRDefault="00076704" w:rsidP="001F0CEA">
      <w:pPr>
        <w:pStyle w:val="PargrafodaLista"/>
        <w:numPr>
          <w:ilvl w:val="0"/>
          <w:numId w:val="3"/>
        </w:numPr>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Capacitar o</w:t>
      </w:r>
      <w:r w:rsidR="003A74D0">
        <w:rPr>
          <w:rFonts w:ascii="Times New Roman" w:hAnsi="Times New Roman" w:cs="Times New Roman"/>
          <w:sz w:val="24"/>
          <w:szCs w:val="24"/>
        </w:rPr>
        <w:t>s</w:t>
      </w:r>
      <w:r>
        <w:rPr>
          <w:rFonts w:ascii="Times New Roman" w:hAnsi="Times New Roman" w:cs="Times New Roman"/>
          <w:sz w:val="24"/>
          <w:szCs w:val="24"/>
        </w:rPr>
        <w:t xml:space="preserve"> empresário</w:t>
      </w:r>
      <w:r w:rsidR="003A74D0">
        <w:rPr>
          <w:rFonts w:ascii="Times New Roman" w:hAnsi="Times New Roman" w:cs="Times New Roman"/>
          <w:sz w:val="24"/>
          <w:szCs w:val="24"/>
        </w:rPr>
        <w:t>s</w:t>
      </w:r>
      <w:r>
        <w:rPr>
          <w:rFonts w:ascii="Times New Roman" w:hAnsi="Times New Roman" w:cs="Times New Roman"/>
          <w:sz w:val="24"/>
          <w:szCs w:val="24"/>
        </w:rPr>
        <w:t xml:space="preserve"> para o conhecimento das ferramentas de controle interno adequadas à sua atividade;</w:t>
      </w:r>
    </w:p>
    <w:p w:rsidR="00AB3B4B" w:rsidRPr="00F34852" w:rsidRDefault="00076704" w:rsidP="001F0CEA">
      <w:pPr>
        <w:pStyle w:val="PargrafodaLista"/>
        <w:numPr>
          <w:ilvl w:val="0"/>
          <w:numId w:val="3"/>
        </w:numPr>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Estimular os micro</w:t>
      </w:r>
      <w:r w:rsidR="003A74D0">
        <w:rPr>
          <w:rFonts w:ascii="Times New Roman" w:hAnsi="Times New Roman" w:cs="Times New Roman"/>
          <w:sz w:val="24"/>
          <w:szCs w:val="24"/>
        </w:rPr>
        <w:t xml:space="preserve"> e pequenos</w:t>
      </w:r>
      <w:r>
        <w:rPr>
          <w:rFonts w:ascii="Times New Roman" w:hAnsi="Times New Roman" w:cs="Times New Roman"/>
          <w:sz w:val="24"/>
          <w:szCs w:val="24"/>
        </w:rPr>
        <w:t xml:space="preserve"> empresários ao conhecimento crítico de seu negócio enfatizando como a contabilidade gerencial pode auxiliá-los ao controle constante de seu negócio.</w:t>
      </w:r>
    </w:p>
    <w:p w:rsidR="00F34852" w:rsidRPr="00AB3B4B" w:rsidRDefault="00F34852" w:rsidP="001F0CEA">
      <w:pPr>
        <w:pStyle w:val="PargrafodaLista"/>
        <w:spacing w:after="0" w:line="360" w:lineRule="auto"/>
        <w:ind w:left="0"/>
        <w:jc w:val="both"/>
        <w:rPr>
          <w:rFonts w:ascii="Times New Roman" w:hAnsi="Times New Roman" w:cs="Times New Roman"/>
          <w:b/>
          <w:sz w:val="24"/>
          <w:szCs w:val="24"/>
        </w:rPr>
      </w:pPr>
    </w:p>
    <w:p w:rsidR="00354A3A" w:rsidRDefault="00FE5BDF" w:rsidP="001F0C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354A3A">
        <w:rPr>
          <w:rFonts w:ascii="Times New Roman" w:hAnsi="Times New Roman" w:cs="Times New Roman"/>
          <w:b/>
          <w:sz w:val="24"/>
          <w:szCs w:val="24"/>
        </w:rPr>
        <w:t>M</w:t>
      </w:r>
      <w:r>
        <w:rPr>
          <w:rFonts w:ascii="Times New Roman" w:hAnsi="Times New Roman" w:cs="Times New Roman"/>
          <w:b/>
          <w:sz w:val="24"/>
          <w:szCs w:val="24"/>
        </w:rPr>
        <w:t>etas</w:t>
      </w:r>
    </w:p>
    <w:p w:rsidR="00602F77" w:rsidRPr="00AB3B4B" w:rsidRDefault="00602F77" w:rsidP="001F0CEA">
      <w:pPr>
        <w:spacing w:after="0" w:line="360" w:lineRule="auto"/>
        <w:jc w:val="both"/>
        <w:rPr>
          <w:rFonts w:ascii="Times New Roman" w:hAnsi="Times New Roman" w:cs="Times New Roman"/>
          <w:b/>
          <w:sz w:val="24"/>
          <w:szCs w:val="24"/>
        </w:rPr>
      </w:pPr>
    </w:p>
    <w:p w:rsidR="00AB3B4B" w:rsidRPr="00AB3B4B" w:rsidRDefault="00AB3B4B" w:rsidP="001F0CEA">
      <w:pPr>
        <w:pStyle w:val="PargrafodaLista"/>
        <w:numPr>
          <w:ilvl w:val="0"/>
          <w:numId w:val="3"/>
        </w:numPr>
        <w:spacing w:after="0" w:line="360" w:lineRule="auto"/>
        <w:ind w:left="0"/>
        <w:jc w:val="both"/>
        <w:rPr>
          <w:rFonts w:ascii="Times New Roman" w:hAnsi="Times New Roman" w:cs="Times New Roman"/>
          <w:sz w:val="24"/>
          <w:szCs w:val="24"/>
        </w:rPr>
      </w:pPr>
      <w:r w:rsidRPr="00AB3B4B">
        <w:rPr>
          <w:rFonts w:ascii="Times New Roman" w:hAnsi="Times New Roman" w:cs="Times New Roman"/>
          <w:sz w:val="24"/>
          <w:szCs w:val="24"/>
        </w:rPr>
        <w:t xml:space="preserve">Entrevistar </w:t>
      </w:r>
      <w:proofErr w:type="gramStart"/>
      <w:r w:rsidRPr="00AB3B4B">
        <w:rPr>
          <w:rFonts w:ascii="Times New Roman" w:hAnsi="Times New Roman" w:cs="Times New Roman"/>
          <w:sz w:val="24"/>
          <w:szCs w:val="24"/>
        </w:rPr>
        <w:t>cinco micro</w:t>
      </w:r>
      <w:proofErr w:type="gramEnd"/>
      <w:r w:rsidRPr="00AB3B4B">
        <w:rPr>
          <w:rFonts w:ascii="Times New Roman" w:hAnsi="Times New Roman" w:cs="Times New Roman"/>
          <w:sz w:val="24"/>
          <w:szCs w:val="24"/>
        </w:rPr>
        <w:t xml:space="preserve"> empresários prestadores de serviços;</w:t>
      </w:r>
    </w:p>
    <w:p w:rsidR="00AB3B4B" w:rsidRDefault="00AB3B4B" w:rsidP="001F0CEA">
      <w:pPr>
        <w:pStyle w:val="PargrafodaLista"/>
        <w:numPr>
          <w:ilvl w:val="0"/>
          <w:numId w:val="3"/>
        </w:numPr>
        <w:spacing w:after="0" w:line="360" w:lineRule="auto"/>
        <w:ind w:left="0"/>
        <w:jc w:val="both"/>
        <w:rPr>
          <w:rFonts w:ascii="Times New Roman" w:hAnsi="Times New Roman" w:cs="Times New Roman"/>
          <w:sz w:val="24"/>
          <w:szCs w:val="24"/>
        </w:rPr>
      </w:pPr>
      <w:r w:rsidRPr="00AB3B4B">
        <w:rPr>
          <w:rFonts w:ascii="Times New Roman" w:hAnsi="Times New Roman" w:cs="Times New Roman"/>
          <w:sz w:val="24"/>
          <w:szCs w:val="24"/>
        </w:rPr>
        <w:t>Oferecê-los uma capacitação básica para a elaboração de um controle interno;</w:t>
      </w:r>
    </w:p>
    <w:p w:rsidR="00FE5BDF" w:rsidRDefault="00AB3B4B" w:rsidP="001F0CEA">
      <w:pPr>
        <w:pStyle w:val="PargrafodaLista"/>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Fazê-los compreender como é importante conhecer e controlar o seu negócio para a garantia da continuidade de sua entidade.</w:t>
      </w:r>
    </w:p>
    <w:p w:rsidR="00FE5BDF" w:rsidRPr="00FE5BDF" w:rsidRDefault="00FE5BDF" w:rsidP="001F0CEA">
      <w:pPr>
        <w:pStyle w:val="PargrafodaLista"/>
        <w:spacing w:after="0" w:line="360" w:lineRule="auto"/>
        <w:ind w:left="0"/>
        <w:jc w:val="both"/>
        <w:rPr>
          <w:rFonts w:ascii="Times New Roman" w:hAnsi="Times New Roman" w:cs="Times New Roman"/>
          <w:sz w:val="24"/>
          <w:szCs w:val="24"/>
        </w:rPr>
      </w:pPr>
    </w:p>
    <w:p w:rsidR="00FE5BDF" w:rsidRDefault="00FE5BDF" w:rsidP="001F0CEA">
      <w:pPr>
        <w:spacing w:after="0" w:line="360" w:lineRule="auto"/>
        <w:rPr>
          <w:rFonts w:ascii="Times New Roman" w:hAnsi="Times New Roman" w:cs="Times New Roman"/>
          <w:b/>
          <w:sz w:val="24"/>
          <w:szCs w:val="24"/>
        </w:rPr>
      </w:pPr>
      <w:proofErr w:type="gramStart"/>
      <w:r w:rsidRPr="00FE5BDF">
        <w:rPr>
          <w:rFonts w:ascii="Times New Roman" w:hAnsi="Times New Roman" w:cs="Times New Roman"/>
          <w:b/>
          <w:sz w:val="24"/>
          <w:szCs w:val="24"/>
        </w:rPr>
        <w:t>2</w:t>
      </w:r>
      <w:proofErr w:type="gramEnd"/>
      <w:r w:rsidRPr="00FE5BDF">
        <w:rPr>
          <w:rFonts w:ascii="Times New Roman" w:hAnsi="Times New Roman" w:cs="Times New Roman"/>
          <w:b/>
          <w:sz w:val="24"/>
          <w:szCs w:val="24"/>
        </w:rPr>
        <w:t xml:space="preserve"> DESENVOLVIMENTO</w:t>
      </w:r>
    </w:p>
    <w:p w:rsidR="006B1ED3" w:rsidRDefault="006B1ED3" w:rsidP="001F0CEA">
      <w:pPr>
        <w:spacing w:after="0" w:line="360" w:lineRule="auto"/>
        <w:rPr>
          <w:rFonts w:ascii="Times New Roman" w:hAnsi="Times New Roman" w:cs="Times New Roman"/>
          <w:b/>
          <w:sz w:val="24"/>
          <w:szCs w:val="24"/>
        </w:rPr>
      </w:pPr>
    </w:p>
    <w:p w:rsidR="006B1ED3" w:rsidRDefault="006B1ED3" w:rsidP="001F0CE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2.1 Conceito</w:t>
      </w:r>
      <w:proofErr w:type="gramEnd"/>
      <w:r>
        <w:rPr>
          <w:rFonts w:ascii="Times New Roman" w:hAnsi="Times New Roman" w:cs="Times New Roman"/>
          <w:b/>
          <w:sz w:val="24"/>
          <w:szCs w:val="24"/>
        </w:rPr>
        <w:t xml:space="preserve"> de Contabilidade com Ciência Social, Responsabilidade Social,</w:t>
      </w:r>
      <w:r w:rsidRPr="006B1ED3">
        <w:rPr>
          <w:rFonts w:ascii="Times New Roman" w:hAnsi="Times New Roman" w:cs="Times New Roman"/>
          <w:b/>
          <w:sz w:val="24"/>
          <w:szCs w:val="24"/>
        </w:rPr>
        <w:t xml:space="preserve"> Contabilidadecomo ferramenta de controle social</w:t>
      </w:r>
      <w:r>
        <w:rPr>
          <w:rFonts w:ascii="Times New Roman" w:hAnsi="Times New Roman" w:cs="Times New Roman"/>
          <w:b/>
          <w:sz w:val="24"/>
          <w:szCs w:val="24"/>
        </w:rPr>
        <w:t xml:space="preserve"> e suas respectivas relação. </w:t>
      </w:r>
    </w:p>
    <w:p w:rsidR="006B1ED3" w:rsidRPr="006B1ED3" w:rsidRDefault="006B1ED3" w:rsidP="001F0CEA">
      <w:pPr>
        <w:spacing w:after="0" w:line="360" w:lineRule="auto"/>
        <w:rPr>
          <w:rFonts w:ascii="Times New Roman" w:hAnsi="Times New Roman" w:cs="Times New Roman"/>
          <w:b/>
          <w:sz w:val="24"/>
          <w:szCs w:val="24"/>
        </w:rPr>
      </w:pPr>
    </w:p>
    <w:p w:rsidR="00C23E73" w:rsidRPr="00FE5BDF" w:rsidRDefault="00B6085F" w:rsidP="001F0CEA">
      <w:pPr>
        <w:spacing w:after="0" w:line="360" w:lineRule="auto"/>
        <w:ind w:firstLine="708"/>
        <w:jc w:val="both"/>
        <w:rPr>
          <w:rFonts w:ascii="Times New Roman" w:hAnsi="Times New Roman" w:cs="Times New Roman"/>
          <w:sz w:val="24"/>
          <w:szCs w:val="24"/>
        </w:rPr>
      </w:pPr>
      <w:r w:rsidRPr="00801276">
        <w:rPr>
          <w:rFonts w:ascii="Times New Roman" w:hAnsi="Times New Roman" w:cs="Times New Roman"/>
          <w:sz w:val="24"/>
          <w:szCs w:val="24"/>
        </w:rPr>
        <w:t>Para Araújo</w:t>
      </w:r>
      <w:r w:rsidR="00C23E73" w:rsidRPr="00801276">
        <w:rPr>
          <w:rFonts w:ascii="Times New Roman" w:hAnsi="Times New Roman" w:cs="Times New Roman"/>
          <w:sz w:val="24"/>
          <w:szCs w:val="24"/>
        </w:rPr>
        <w:t xml:space="preserve"> (2015)</w:t>
      </w:r>
      <w:r w:rsidRPr="00801276">
        <w:rPr>
          <w:rFonts w:ascii="Times New Roman" w:hAnsi="Times New Roman" w:cs="Times New Roman"/>
          <w:sz w:val="24"/>
          <w:szCs w:val="24"/>
        </w:rPr>
        <w:t>, a contabilidade é uma ciência social porque é a ação humana que gera e modifica o fenômeno patrimonial</w:t>
      </w:r>
      <w:r w:rsidR="00BC6676" w:rsidRPr="00801276">
        <w:rPr>
          <w:rFonts w:ascii="Times New Roman" w:hAnsi="Times New Roman" w:cs="Times New Roman"/>
          <w:sz w:val="24"/>
          <w:szCs w:val="24"/>
          <w:shd w:val="clear" w:color="auto" w:fill="FFFFFF"/>
        </w:rPr>
        <w:t xml:space="preserve">. </w:t>
      </w:r>
      <w:r w:rsidRPr="00801276">
        <w:rPr>
          <w:rFonts w:ascii="Times New Roman" w:hAnsi="Times New Roman" w:cs="Times New Roman"/>
          <w:sz w:val="24"/>
          <w:szCs w:val="24"/>
          <w:shd w:val="clear" w:color="auto" w:fill="FFFFFF"/>
        </w:rPr>
        <w:t>Contudo</w:t>
      </w:r>
      <w:r w:rsidR="00BC6676" w:rsidRPr="00801276">
        <w:rPr>
          <w:rFonts w:ascii="Times New Roman" w:hAnsi="Times New Roman" w:cs="Times New Roman"/>
          <w:sz w:val="24"/>
          <w:szCs w:val="24"/>
          <w:shd w:val="clear" w:color="auto" w:fill="FFFFFF"/>
        </w:rPr>
        <w:t xml:space="preserve">, a contabilidade utiliza os métodos quantitativos como sua principal ferramenta, </w:t>
      </w:r>
      <w:r w:rsidRPr="00801276">
        <w:rPr>
          <w:rFonts w:ascii="Times New Roman" w:hAnsi="Times New Roman" w:cs="Times New Roman"/>
          <w:sz w:val="24"/>
          <w:szCs w:val="24"/>
          <w:shd w:val="clear" w:color="auto" w:fill="FFFFFF"/>
        </w:rPr>
        <w:t xml:space="preserve">mostrando assim o valor do patrimônio da empresa e possui um vasto campo de atuação, aplicando-se a </w:t>
      </w:r>
      <w:r w:rsidR="00E62670" w:rsidRPr="00801276">
        <w:rPr>
          <w:rFonts w:ascii="Times New Roman" w:hAnsi="Times New Roman" w:cs="Times New Roman"/>
          <w:sz w:val="24"/>
          <w:szCs w:val="24"/>
          <w:shd w:val="clear" w:color="auto" w:fill="FFFFFF"/>
        </w:rPr>
        <w:t>todos os aspectos sócios econômico da sociedade</w:t>
      </w:r>
      <w:r w:rsidRPr="00801276">
        <w:rPr>
          <w:rFonts w:ascii="Times New Roman" w:hAnsi="Times New Roman" w:cs="Times New Roman"/>
          <w:sz w:val="24"/>
          <w:szCs w:val="24"/>
          <w:shd w:val="clear" w:color="auto" w:fill="FFFFFF"/>
        </w:rPr>
        <w:t xml:space="preserve">. </w:t>
      </w:r>
      <w:r w:rsidR="00BC6676" w:rsidRPr="00801276">
        <w:rPr>
          <w:rFonts w:ascii="Times New Roman" w:hAnsi="Times New Roman" w:cs="Times New Roman"/>
          <w:sz w:val="24"/>
          <w:szCs w:val="24"/>
          <w:shd w:val="clear" w:color="auto" w:fill="FFFFFF"/>
        </w:rPr>
        <w:t>A contabilidade</w:t>
      </w:r>
      <w:r w:rsidR="001F0CEA">
        <w:rPr>
          <w:rFonts w:ascii="Times New Roman" w:hAnsi="Times New Roman" w:cs="Times New Roman"/>
          <w:sz w:val="24"/>
          <w:szCs w:val="24"/>
          <w:shd w:val="clear" w:color="auto" w:fill="FFFFFF"/>
        </w:rPr>
        <w:t xml:space="preserve"> é o instrumento que fornece o má</w:t>
      </w:r>
      <w:r w:rsidR="00BC6676" w:rsidRPr="00801276">
        <w:rPr>
          <w:rFonts w:ascii="Times New Roman" w:hAnsi="Times New Roman" w:cs="Times New Roman"/>
          <w:sz w:val="24"/>
          <w:szCs w:val="24"/>
          <w:shd w:val="clear" w:color="auto" w:fill="FFFFFF"/>
        </w:rPr>
        <w:t>ximo de informações úteis na tomada de decisões dentro e fo</w:t>
      </w:r>
      <w:r w:rsidR="001F0CEA">
        <w:rPr>
          <w:rFonts w:ascii="Times New Roman" w:hAnsi="Times New Roman" w:cs="Times New Roman"/>
          <w:sz w:val="24"/>
          <w:szCs w:val="24"/>
          <w:shd w:val="clear" w:color="auto" w:fill="FFFFFF"/>
        </w:rPr>
        <w:t>ra da empresa.</w:t>
      </w:r>
    </w:p>
    <w:p w:rsidR="006B1ED3" w:rsidRDefault="00C23E73" w:rsidP="001F0CEA">
      <w:pPr>
        <w:spacing w:after="0" w:line="360" w:lineRule="auto"/>
        <w:ind w:firstLine="708"/>
        <w:jc w:val="both"/>
        <w:rPr>
          <w:rFonts w:ascii="Times New Roman" w:hAnsi="Times New Roman" w:cs="Times New Roman"/>
          <w:sz w:val="24"/>
          <w:szCs w:val="24"/>
          <w:shd w:val="clear" w:color="auto" w:fill="FFFFFF"/>
        </w:rPr>
      </w:pPr>
      <w:r w:rsidRPr="00801276">
        <w:rPr>
          <w:rFonts w:ascii="Times New Roman" w:hAnsi="Times New Roman" w:cs="Times New Roman"/>
          <w:sz w:val="24"/>
          <w:szCs w:val="24"/>
          <w:shd w:val="clear" w:color="auto" w:fill="FFFFFF"/>
        </w:rPr>
        <w:t>Ainda de acordo com Araújo (2015) a</w:t>
      </w:r>
      <w:r w:rsidR="00BC6676" w:rsidRPr="00801276">
        <w:rPr>
          <w:rFonts w:ascii="Times New Roman" w:hAnsi="Times New Roman" w:cs="Times New Roman"/>
          <w:sz w:val="24"/>
          <w:szCs w:val="24"/>
          <w:shd w:val="clear" w:color="auto" w:fill="FFFFFF"/>
        </w:rPr>
        <w:t xml:space="preserve"> contabilidade como ciência social </w:t>
      </w:r>
      <w:r w:rsidRPr="00801276">
        <w:rPr>
          <w:rFonts w:ascii="Times New Roman" w:hAnsi="Times New Roman" w:cs="Times New Roman"/>
          <w:sz w:val="24"/>
          <w:szCs w:val="24"/>
          <w:shd w:val="clear" w:color="auto" w:fill="FFFFFF"/>
        </w:rPr>
        <w:t>é identificada nas empresas por serem</w:t>
      </w:r>
      <w:r w:rsidR="00BC6676" w:rsidRPr="00801276">
        <w:rPr>
          <w:rFonts w:ascii="Times New Roman" w:hAnsi="Times New Roman" w:cs="Times New Roman"/>
          <w:sz w:val="24"/>
          <w:szCs w:val="24"/>
          <w:shd w:val="clear" w:color="auto" w:fill="FFFFFF"/>
        </w:rPr>
        <w:t xml:space="preserve"> parte integrante da sociedade e causa influencia com suas tomadas de decis</w:t>
      </w:r>
      <w:r w:rsidRPr="00801276">
        <w:rPr>
          <w:rFonts w:ascii="Times New Roman" w:hAnsi="Times New Roman" w:cs="Times New Roman"/>
          <w:sz w:val="24"/>
          <w:szCs w:val="24"/>
          <w:shd w:val="clear" w:color="auto" w:fill="FFFFFF"/>
        </w:rPr>
        <w:t>ões. Desta forma, a contabilidade se torna indiscutivelmente um</w:t>
      </w:r>
      <w:r w:rsidR="00CF61FE">
        <w:rPr>
          <w:rFonts w:ascii="Times New Roman" w:hAnsi="Times New Roman" w:cs="Times New Roman"/>
          <w:sz w:val="24"/>
          <w:szCs w:val="24"/>
          <w:shd w:val="clear" w:color="auto" w:fill="FFFFFF"/>
        </w:rPr>
        <w:t>a</w:t>
      </w:r>
      <w:r w:rsidRPr="00801276">
        <w:rPr>
          <w:rFonts w:ascii="Times New Roman" w:hAnsi="Times New Roman" w:cs="Times New Roman"/>
          <w:sz w:val="24"/>
          <w:szCs w:val="24"/>
          <w:shd w:val="clear" w:color="auto" w:fill="FFFFFF"/>
        </w:rPr>
        <w:t xml:space="preserve"> ciência social, envolvida num contexto geral </w:t>
      </w:r>
      <w:r w:rsidR="008E7339">
        <w:rPr>
          <w:rFonts w:ascii="Times New Roman" w:hAnsi="Times New Roman" w:cs="Times New Roman"/>
          <w:sz w:val="24"/>
          <w:szCs w:val="24"/>
          <w:shd w:val="clear" w:color="auto" w:fill="FFFFFF"/>
        </w:rPr>
        <w:t xml:space="preserve">com a sociedade. </w:t>
      </w:r>
    </w:p>
    <w:p w:rsidR="006B1ED3" w:rsidRDefault="00CA49F1" w:rsidP="001F0C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Entretanto, além das definições da contabilidade como ciência social abordadas anteriormente, existe a preocupação quanto </w:t>
      </w:r>
      <w:r w:rsidR="008E7339">
        <w:rPr>
          <w:rFonts w:ascii="Times New Roman" w:hAnsi="Times New Roman" w:cs="Times New Roman"/>
          <w:sz w:val="24"/>
          <w:szCs w:val="24"/>
          <w:shd w:val="clear" w:color="auto" w:fill="FFFFFF"/>
        </w:rPr>
        <w:t>à</w:t>
      </w:r>
      <w:r>
        <w:rPr>
          <w:rFonts w:ascii="Times New Roman" w:hAnsi="Times New Roman" w:cs="Times New Roman"/>
          <w:sz w:val="24"/>
          <w:szCs w:val="24"/>
          <w:shd w:val="clear" w:color="auto" w:fill="FFFFFF"/>
        </w:rPr>
        <w:t xml:space="preserve"> responsabilidade social das sociedades empresárias no exercício de suas atividades. </w:t>
      </w:r>
      <w:r w:rsidR="00182822" w:rsidRPr="00801276">
        <w:rPr>
          <w:rFonts w:ascii="Times New Roman" w:hAnsi="Times New Roman" w:cs="Times New Roman"/>
          <w:sz w:val="24"/>
          <w:szCs w:val="24"/>
        </w:rPr>
        <w:t xml:space="preserve">De acordo com </w:t>
      </w:r>
      <w:proofErr w:type="spellStart"/>
      <w:r w:rsidR="00182822" w:rsidRPr="00801276">
        <w:rPr>
          <w:rFonts w:ascii="Times New Roman" w:hAnsi="Times New Roman" w:cs="Times New Roman"/>
          <w:sz w:val="24"/>
          <w:szCs w:val="24"/>
        </w:rPr>
        <w:t>Grajew</w:t>
      </w:r>
      <w:proofErr w:type="spellEnd"/>
      <w:r w:rsidR="00182822" w:rsidRPr="00801276">
        <w:rPr>
          <w:rFonts w:ascii="Times New Roman" w:hAnsi="Times New Roman" w:cs="Times New Roman"/>
          <w:sz w:val="24"/>
          <w:szCs w:val="24"/>
        </w:rPr>
        <w:t xml:space="preserve"> (1999)</w:t>
      </w:r>
      <w:r w:rsidR="00FA2D6C" w:rsidRPr="00801276">
        <w:rPr>
          <w:rFonts w:ascii="Times New Roman" w:hAnsi="Times New Roman" w:cs="Times New Roman"/>
          <w:sz w:val="24"/>
          <w:szCs w:val="24"/>
        </w:rPr>
        <w:t xml:space="preserve"> citado por Duarte e Torres (2005</w:t>
      </w:r>
      <w:r w:rsidR="001C1A96" w:rsidRPr="00801276">
        <w:rPr>
          <w:rFonts w:ascii="Times New Roman" w:hAnsi="Times New Roman" w:cs="Times New Roman"/>
          <w:sz w:val="24"/>
          <w:szCs w:val="24"/>
        </w:rPr>
        <w:t>, p. 23</w:t>
      </w:r>
      <w:r w:rsidR="00FA2D6C" w:rsidRPr="00801276">
        <w:rPr>
          <w:rFonts w:ascii="Times New Roman" w:hAnsi="Times New Roman" w:cs="Times New Roman"/>
          <w:sz w:val="24"/>
          <w:szCs w:val="24"/>
        </w:rPr>
        <w:t>)</w:t>
      </w:r>
      <w:r w:rsidR="00182822" w:rsidRPr="00801276">
        <w:rPr>
          <w:rFonts w:ascii="Times New Roman" w:hAnsi="Times New Roman" w:cs="Times New Roman"/>
          <w:sz w:val="24"/>
          <w:szCs w:val="24"/>
        </w:rPr>
        <w:t>, a responsabilidade social trata-se da relação ética, da relação socialmente responsável das empresas em todas as suas ações, políticas, práticas e em todas as suas relações.</w:t>
      </w:r>
      <w:r w:rsidR="00182822" w:rsidRPr="00801276">
        <w:rPr>
          <w:rFonts w:ascii="Times New Roman" w:hAnsi="Times New Roman" w:cs="Times New Roman"/>
          <w:sz w:val="24"/>
          <w:szCs w:val="24"/>
        </w:rPr>
        <w:tab/>
        <w:t xml:space="preserve">Para Duarte e Torres </w:t>
      </w:r>
      <w:r w:rsidR="001C1A96" w:rsidRPr="00801276">
        <w:rPr>
          <w:rFonts w:ascii="Times New Roman" w:hAnsi="Times New Roman" w:cs="Times New Roman"/>
          <w:sz w:val="24"/>
          <w:szCs w:val="24"/>
        </w:rPr>
        <w:t>(2005, p. 23)</w:t>
      </w:r>
      <w:r w:rsidR="00182822" w:rsidRPr="00801276">
        <w:rPr>
          <w:rFonts w:ascii="Times New Roman" w:hAnsi="Times New Roman" w:cs="Times New Roman"/>
          <w:sz w:val="24"/>
          <w:szCs w:val="24"/>
        </w:rPr>
        <w:t xml:space="preserve">, quando se fala em responsabilidade social a </w:t>
      </w:r>
      <w:r w:rsidR="00182822" w:rsidRPr="00801276">
        <w:rPr>
          <w:rFonts w:ascii="Times New Roman" w:hAnsi="Times New Roman" w:cs="Times New Roman"/>
          <w:sz w:val="24"/>
          <w:szCs w:val="24"/>
        </w:rPr>
        <w:lastRenderedPageBreak/>
        <w:t>empresa age de forma estratégica, traçando metas para atender as necessidades sociais</w:t>
      </w:r>
      <w:r w:rsidR="00D91A32" w:rsidRPr="00801276">
        <w:rPr>
          <w:rFonts w:ascii="Times New Roman" w:hAnsi="Times New Roman" w:cs="Times New Roman"/>
          <w:sz w:val="24"/>
          <w:szCs w:val="24"/>
        </w:rPr>
        <w:t xml:space="preserve">, a garantir o lucro da empresa, assim como a satisfação do cliente e o bem </w:t>
      </w:r>
      <w:proofErr w:type="gramStart"/>
      <w:r w:rsidR="00D91A32" w:rsidRPr="00801276">
        <w:rPr>
          <w:rFonts w:ascii="Times New Roman" w:hAnsi="Times New Roman" w:cs="Times New Roman"/>
          <w:sz w:val="24"/>
          <w:szCs w:val="24"/>
        </w:rPr>
        <w:t>estar</w:t>
      </w:r>
      <w:proofErr w:type="gramEnd"/>
      <w:r w:rsidR="00D91A32" w:rsidRPr="00801276">
        <w:rPr>
          <w:rFonts w:ascii="Times New Roman" w:hAnsi="Times New Roman" w:cs="Times New Roman"/>
          <w:sz w:val="24"/>
          <w:szCs w:val="24"/>
        </w:rPr>
        <w:t xml:space="preserve"> social.</w:t>
      </w:r>
    </w:p>
    <w:p w:rsidR="00B973F9" w:rsidRPr="00801276" w:rsidRDefault="00CA49F1" w:rsidP="001F0CEA">
      <w:pPr>
        <w:spacing w:after="0" w:line="360" w:lineRule="auto"/>
        <w:ind w:firstLine="708"/>
        <w:jc w:val="both"/>
        <w:rPr>
          <w:rFonts w:ascii="Times New Roman" w:eastAsia="Times New Roman" w:hAnsi="Times New Roman" w:cs="Times New Roman"/>
        </w:rPr>
      </w:pPr>
      <w:r>
        <w:rPr>
          <w:rFonts w:ascii="Times New Roman" w:hAnsi="Times New Roman" w:cs="Times New Roman"/>
          <w:sz w:val="24"/>
          <w:szCs w:val="24"/>
        </w:rPr>
        <w:t xml:space="preserve">Dessa forma, </w:t>
      </w:r>
      <w:r w:rsidRPr="00CA49F1">
        <w:rPr>
          <w:rFonts w:ascii="Times New Roman" w:hAnsi="Times New Roman" w:cs="Times New Roman"/>
          <w:sz w:val="24"/>
          <w:szCs w:val="24"/>
        </w:rPr>
        <w:t>questionamos o quanto a contabilidade influencia na responsabilidade social das entidades.</w:t>
      </w:r>
      <w:r w:rsidR="00AF19CD" w:rsidRPr="00CA49F1">
        <w:rPr>
          <w:rFonts w:ascii="Times New Roman" w:hAnsi="Times New Roman" w:cs="Times New Roman"/>
          <w:sz w:val="24"/>
          <w:szCs w:val="24"/>
        </w:rPr>
        <w:tab/>
      </w:r>
      <w:r w:rsidR="00B973F9" w:rsidRPr="00CA49F1">
        <w:rPr>
          <w:rFonts w:ascii="Times New Roman" w:hAnsi="Times New Roman" w:cs="Times New Roman"/>
          <w:sz w:val="24"/>
          <w:szCs w:val="24"/>
        </w:rPr>
        <w:t xml:space="preserve">Para </w:t>
      </w:r>
      <w:r w:rsidR="00B973F9" w:rsidRPr="00CA49F1">
        <w:rPr>
          <w:rFonts w:ascii="Times New Roman" w:hAnsi="Times New Roman" w:cs="Times New Roman"/>
          <w:sz w:val="24"/>
          <w:szCs w:val="24"/>
          <w:shd w:val="clear" w:color="auto" w:fill="FFFFFF"/>
        </w:rPr>
        <w:t>Casagrande (2012) é notório a constante preocupação da sociedade com o desenvolvimento econômico ligado à destruição do meio ambiente, provocando assim a busca por maior empenho em desenvolver estratégias que estimulem a preservação da natureza e ao mesmo tempo desenvolver o controle do resultado socioambiental do crescimento econômico.</w:t>
      </w:r>
      <w:r w:rsidR="00B973F9" w:rsidRPr="00801276">
        <w:rPr>
          <w:rFonts w:ascii="Times New Roman" w:eastAsia="Times New Roman" w:hAnsi="Times New Roman" w:cs="Times New Roman"/>
          <w:sz w:val="24"/>
          <w:szCs w:val="24"/>
        </w:rPr>
        <w:t> </w:t>
      </w:r>
    </w:p>
    <w:p w:rsidR="00B973F9" w:rsidRPr="00801276" w:rsidRDefault="00B973F9" w:rsidP="001F0CEA">
      <w:pPr>
        <w:shd w:val="clear" w:color="auto" w:fill="FFFFFF"/>
        <w:spacing w:after="0" w:line="360" w:lineRule="auto"/>
        <w:ind w:firstLine="708"/>
        <w:jc w:val="both"/>
        <w:rPr>
          <w:rFonts w:ascii="Times New Roman" w:eastAsia="Times New Roman" w:hAnsi="Times New Roman" w:cs="Times New Roman"/>
          <w:sz w:val="24"/>
          <w:szCs w:val="24"/>
        </w:rPr>
      </w:pPr>
      <w:r w:rsidRPr="00801276">
        <w:rPr>
          <w:rFonts w:ascii="Times New Roman" w:eastAsia="Times New Roman" w:hAnsi="Times New Roman" w:cs="Times New Roman"/>
          <w:sz w:val="24"/>
          <w:szCs w:val="24"/>
        </w:rPr>
        <w:t xml:space="preserve">Para </w:t>
      </w:r>
      <w:r w:rsidR="0023524F" w:rsidRPr="00801276">
        <w:rPr>
          <w:rFonts w:ascii="Times New Roman" w:eastAsia="Times New Roman" w:hAnsi="Times New Roman" w:cs="Times New Roman"/>
          <w:sz w:val="24"/>
          <w:szCs w:val="24"/>
        </w:rPr>
        <w:t>a divulgação</w:t>
      </w:r>
      <w:r w:rsidRPr="00801276">
        <w:rPr>
          <w:rFonts w:ascii="Times New Roman" w:eastAsia="Times New Roman" w:hAnsi="Times New Roman" w:cs="Times New Roman"/>
          <w:sz w:val="24"/>
          <w:szCs w:val="24"/>
        </w:rPr>
        <w:t xml:space="preserve"> das informações sociais e ecológicas, várias demonstrações contábeis</w:t>
      </w:r>
      <w:r w:rsidR="0023524F" w:rsidRPr="00801276">
        <w:rPr>
          <w:rFonts w:ascii="Times New Roman" w:eastAsia="Times New Roman" w:hAnsi="Times New Roman" w:cs="Times New Roman"/>
          <w:sz w:val="24"/>
          <w:szCs w:val="24"/>
        </w:rPr>
        <w:t xml:space="preserve"> podem auxiliar no detalhamento e apresentação das informações, bem como a divulgação das ações sociais e ambientais desenvolvidas.</w:t>
      </w:r>
    </w:p>
    <w:p w:rsidR="00B973F9" w:rsidRPr="00801276" w:rsidRDefault="00B973F9" w:rsidP="001F0CEA">
      <w:pPr>
        <w:shd w:val="clear" w:color="auto" w:fill="FFFFFF"/>
        <w:spacing w:after="0" w:line="360" w:lineRule="auto"/>
        <w:jc w:val="both"/>
        <w:rPr>
          <w:rFonts w:ascii="Times New Roman" w:eastAsia="Times New Roman" w:hAnsi="Times New Roman" w:cs="Times New Roman"/>
          <w:sz w:val="24"/>
          <w:szCs w:val="24"/>
        </w:rPr>
      </w:pPr>
      <w:r w:rsidRPr="00801276">
        <w:rPr>
          <w:rFonts w:ascii="Times New Roman" w:eastAsia="Times New Roman" w:hAnsi="Times New Roman" w:cs="Times New Roman"/>
          <w:sz w:val="24"/>
          <w:szCs w:val="24"/>
        </w:rPr>
        <w:t> </w:t>
      </w:r>
      <w:r w:rsidR="008E7339">
        <w:rPr>
          <w:rFonts w:ascii="Times New Roman" w:eastAsia="Times New Roman" w:hAnsi="Times New Roman" w:cs="Times New Roman"/>
          <w:sz w:val="24"/>
          <w:szCs w:val="24"/>
        </w:rPr>
        <w:tab/>
      </w:r>
      <w:r w:rsidR="0023524F" w:rsidRPr="00801276">
        <w:rPr>
          <w:rFonts w:ascii="Times New Roman" w:eastAsia="Times New Roman" w:hAnsi="Times New Roman" w:cs="Times New Roman"/>
          <w:sz w:val="24"/>
          <w:szCs w:val="24"/>
        </w:rPr>
        <w:t xml:space="preserve">Assim </w:t>
      </w:r>
      <w:r w:rsidRPr="00801276">
        <w:rPr>
          <w:rFonts w:ascii="Times New Roman" w:eastAsia="Times New Roman" w:hAnsi="Times New Roman" w:cs="Times New Roman"/>
          <w:sz w:val="24"/>
          <w:szCs w:val="24"/>
        </w:rPr>
        <w:t>é possível associar a Contabilidade Social ao esclarecimento e mensuração de fatos </w:t>
      </w:r>
      <w:r w:rsidR="0023524F" w:rsidRPr="00801276">
        <w:rPr>
          <w:rFonts w:ascii="Times New Roman" w:eastAsia="Times New Roman" w:hAnsi="Times New Roman" w:cs="Times New Roman"/>
          <w:sz w:val="24"/>
          <w:szCs w:val="24"/>
        </w:rPr>
        <w:t>econômico-financeiros</w:t>
      </w:r>
      <w:r w:rsidRPr="00801276">
        <w:rPr>
          <w:rFonts w:ascii="Times New Roman" w:eastAsia="Times New Roman" w:hAnsi="Times New Roman" w:cs="Times New Roman"/>
          <w:sz w:val="24"/>
          <w:szCs w:val="24"/>
        </w:rPr>
        <w:t xml:space="preserve"> ligados à</w:t>
      </w:r>
      <w:r w:rsidR="0023524F" w:rsidRPr="00801276">
        <w:rPr>
          <w:rFonts w:ascii="Times New Roman" w:eastAsia="Times New Roman" w:hAnsi="Times New Roman" w:cs="Times New Roman"/>
          <w:sz w:val="24"/>
          <w:szCs w:val="24"/>
        </w:rPr>
        <w:t>s questões</w:t>
      </w:r>
      <w:r w:rsidRPr="00801276">
        <w:rPr>
          <w:rFonts w:ascii="Times New Roman" w:eastAsia="Times New Roman" w:hAnsi="Times New Roman" w:cs="Times New Roman"/>
          <w:sz w:val="24"/>
          <w:szCs w:val="24"/>
        </w:rPr>
        <w:t>, vislumbrando a evidenciação da posição do patrimônio empresarial.</w:t>
      </w:r>
      <w:r w:rsidR="0023524F" w:rsidRPr="00801276">
        <w:rPr>
          <w:rFonts w:ascii="Times New Roman" w:eastAsia="Times New Roman" w:hAnsi="Times New Roman" w:cs="Times New Roman"/>
          <w:sz w:val="24"/>
          <w:szCs w:val="24"/>
        </w:rPr>
        <w:t xml:space="preserve"> (CASAGRANDE, 2012).</w:t>
      </w:r>
    </w:p>
    <w:p w:rsidR="00B973F9" w:rsidRPr="00801276" w:rsidRDefault="00B973F9" w:rsidP="001F0CEA">
      <w:pPr>
        <w:shd w:val="clear" w:color="auto" w:fill="FFFFFF"/>
        <w:spacing w:after="0" w:line="360" w:lineRule="auto"/>
        <w:jc w:val="both"/>
        <w:rPr>
          <w:rFonts w:ascii="Times New Roman" w:eastAsia="Times New Roman" w:hAnsi="Times New Roman" w:cs="Times New Roman"/>
        </w:rPr>
      </w:pPr>
      <w:r w:rsidRPr="00801276">
        <w:rPr>
          <w:rFonts w:ascii="Times New Roman" w:eastAsia="Times New Roman" w:hAnsi="Times New Roman" w:cs="Times New Roman"/>
          <w:sz w:val="24"/>
          <w:szCs w:val="24"/>
        </w:rPr>
        <w:t> </w:t>
      </w:r>
    </w:p>
    <w:p w:rsidR="00B973F9" w:rsidRPr="00801276" w:rsidRDefault="00B973F9" w:rsidP="008E7339">
      <w:pPr>
        <w:shd w:val="clear" w:color="auto" w:fill="FFFFFF"/>
        <w:spacing w:after="0" w:line="360" w:lineRule="auto"/>
        <w:ind w:left="2268" w:firstLine="564"/>
        <w:jc w:val="both"/>
        <w:rPr>
          <w:rFonts w:ascii="Times New Roman" w:eastAsia="Times New Roman" w:hAnsi="Times New Roman" w:cs="Times New Roman"/>
          <w:sz w:val="20"/>
          <w:szCs w:val="20"/>
        </w:rPr>
      </w:pPr>
      <w:r w:rsidRPr="00801276">
        <w:rPr>
          <w:rFonts w:ascii="Times New Roman" w:eastAsia="Times New Roman" w:hAnsi="Times New Roman" w:cs="Times New Roman"/>
          <w:sz w:val="20"/>
          <w:szCs w:val="20"/>
        </w:rPr>
        <w:t>As informações sociais e ambientais devem ser observadas, produzidas e registradas nos alicerces da Contabilidade Tradicional, e como ramo da Ciência Contábil, possui como objeto produzir informações sobre os impactos sociais e ambientais resultantes da atuação das empresas e seus reflexos no patrimônio, não só da organização, mas do patrimônio social e ambiental que é de toda a sociedade, representado através de seus recursos naturais e fundamentais à vida do ser humano.</w:t>
      </w:r>
      <w:r w:rsidR="0023524F" w:rsidRPr="00801276">
        <w:rPr>
          <w:rFonts w:ascii="Times New Roman" w:eastAsia="Times New Roman" w:hAnsi="Times New Roman" w:cs="Times New Roman"/>
          <w:sz w:val="20"/>
          <w:szCs w:val="20"/>
        </w:rPr>
        <w:t xml:space="preserve"> (CASAGRANDE, 2012).</w:t>
      </w:r>
    </w:p>
    <w:p w:rsidR="00244CCE" w:rsidRDefault="00244CCE" w:rsidP="001F0CEA">
      <w:pPr>
        <w:spacing w:after="0" w:line="360" w:lineRule="auto"/>
        <w:jc w:val="both"/>
        <w:rPr>
          <w:rFonts w:ascii="Times New Roman" w:hAnsi="Times New Roman" w:cs="Times New Roman"/>
          <w:sz w:val="24"/>
          <w:szCs w:val="24"/>
        </w:rPr>
      </w:pPr>
    </w:p>
    <w:p w:rsidR="00BF4A17" w:rsidRPr="00801276" w:rsidRDefault="00D91A32" w:rsidP="001F0CEA">
      <w:pPr>
        <w:spacing w:after="0" w:line="360" w:lineRule="auto"/>
        <w:jc w:val="both"/>
        <w:rPr>
          <w:rFonts w:ascii="Times New Roman" w:hAnsi="Times New Roman" w:cs="Times New Roman"/>
          <w:sz w:val="24"/>
          <w:szCs w:val="24"/>
        </w:rPr>
      </w:pPr>
      <w:r w:rsidRPr="00801276">
        <w:rPr>
          <w:rFonts w:ascii="Times New Roman" w:hAnsi="Times New Roman" w:cs="Times New Roman"/>
          <w:sz w:val="24"/>
          <w:szCs w:val="24"/>
        </w:rPr>
        <w:tab/>
      </w:r>
      <w:r w:rsidR="00CA49F1">
        <w:rPr>
          <w:rFonts w:ascii="Times New Roman" w:hAnsi="Times New Roman" w:cs="Times New Roman"/>
          <w:sz w:val="24"/>
          <w:szCs w:val="24"/>
        </w:rPr>
        <w:t>Por fim, debate</w:t>
      </w:r>
      <w:r w:rsidR="00244CCE">
        <w:rPr>
          <w:rFonts w:ascii="Times New Roman" w:hAnsi="Times New Roman" w:cs="Times New Roman"/>
          <w:sz w:val="24"/>
          <w:szCs w:val="24"/>
        </w:rPr>
        <w:t>mos como poderia ser concretizado</w:t>
      </w:r>
      <w:r w:rsidR="00CA49F1">
        <w:rPr>
          <w:rFonts w:ascii="Times New Roman" w:hAnsi="Times New Roman" w:cs="Times New Roman"/>
          <w:sz w:val="24"/>
          <w:szCs w:val="24"/>
        </w:rPr>
        <w:t xml:space="preserve"> o controle social a partir da contabilidade, d</w:t>
      </w:r>
      <w:r w:rsidRPr="00801276">
        <w:rPr>
          <w:rFonts w:ascii="Times New Roman" w:hAnsi="Times New Roman" w:cs="Times New Roman"/>
          <w:sz w:val="24"/>
          <w:szCs w:val="24"/>
        </w:rPr>
        <w:t>e acordo com Araújo (</w:t>
      </w:r>
      <w:r w:rsidR="00D005F4" w:rsidRPr="00801276">
        <w:rPr>
          <w:rFonts w:ascii="Times New Roman" w:hAnsi="Times New Roman" w:cs="Times New Roman"/>
          <w:sz w:val="24"/>
          <w:szCs w:val="24"/>
        </w:rPr>
        <w:t>2005,</w:t>
      </w:r>
      <w:r w:rsidR="00030B16" w:rsidRPr="00801276">
        <w:rPr>
          <w:rFonts w:ascii="Times New Roman" w:hAnsi="Times New Roman" w:cs="Times New Roman"/>
          <w:sz w:val="24"/>
          <w:szCs w:val="24"/>
        </w:rPr>
        <w:t xml:space="preserve"> p. 303-</w:t>
      </w:r>
      <w:r w:rsidR="00D005F4" w:rsidRPr="00801276">
        <w:rPr>
          <w:rFonts w:ascii="Times New Roman" w:hAnsi="Times New Roman" w:cs="Times New Roman"/>
          <w:sz w:val="24"/>
          <w:szCs w:val="24"/>
        </w:rPr>
        <w:t>306</w:t>
      </w:r>
      <w:r w:rsidRPr="00801276">
        <w:rPr>
          <w:rFonts w:ascii="Times New Roman" w:hAnsi="Times New Roman" w:cs="Times New Roman"/>
          <w:sz w:val="24"/>
          <w:szCs w:val="24"/>
        </w:rPr>
        <w:t>), o Instituto Brasileiro de Anális</w:t>
      </w:r>
      <w:r w:rsidR="00244CCE">
        <w:rPr>
          <w:rFonts w:ascii="Times New Roman" w:hAnsi="Times New Roman" w:cs="Times New Roman"/>
          <w:sz w:val="24"/>
          <w:szCs w:val="24"/>
        </w:rPr>
        <w:t>es Sociais e Econômicas, o IBASE</w:t>
      </w:r>
      <w:r w:rsidRPr="00801276">
        <w:rPr>
          <w:rFonts w:ascii="Times New Roman" w:hAnsi="Times New Roman" w:cs="Times New Roman"/>
          <w:sz w:val="24"/>
          <w:szCs w:val="24"/>
        </w:rPr>
        <w:t>, padronizou um modelo de balanço social que apresenta a prestação de contas em atividades sociais, demonstrando o cumprimento de sua função social, mediante indicadores como o perfil social dos funcionários, o padrão de atendimento utilizado para responder às cláusulas sociais de trabalho e os investimentos para incluir entre os objetivos empresariais valores que incentivem o desenvolvimento humano e a qualidade de vida de seus empregados e da comunidade.</w:t>
      </w:r>
    </w:p>
    <w:p w:rsidR="008E7339" w:rsidRDefault="00BF4A17" w:rsidP="001F0CEA">
      <w:pPr>
        <w:spacing w:after="0" w:line="360" w:lineRule="auto"/>
        <w:jc w:val="both"/>
        <w:rPr>
          <w:rFonts w:ascii="Times New Roman" w:hAnsi="Times New Roman" w:cs="Times New Roman"/>
          <w:sz w:val="24"/>
          <w:szCs w:val="24"/>
        </w:rPr>
      </w:pPr>
      <w:r w:rsidRPr="00801276">
        <w:rPr>
          <w:rFonts w:ascii="Times New Roman" w:hAnsi="Times New Roman" w:cs="Times New Roman"/>
          <w:sz w:val="24"/>
          <w:szCs w:val="24"/>
        </w:rPr>
        <w:tab/>
        <w:t>Nesse modelo, é comparado o total dos investimentos em programas sociais com a receita líquida, com a folha de pagamento e com o lucro operacional da empresa, tornando-se assim um interessante instrumento para avaliar o percentual de “lucro social” obtido com as atividades socialmente responsáveis. (ARAÚJO,</w:t>
      </w:r>
      <w:r w:rsidR="000D6BCB" w:rsidRPr="00801276">
        <w:rPr>
          <w:rFonts w:ascii="Times New Roman" w:hAnsi="Times New Roman" w:cs="Times New Roman"/>
          <w:sz w:val="24"/>
          <w:szCs w:val="24"/>
        </w:rPr>
        <w:t xml:space="preserve"> 2005,</w:t>
      </w:r>
      <w:r w:rsidR="00030B16" w:rsidRPr="00801276">
        <w:rPr>
          <w:rFonts w:ascii="Times New Roman" w:hAnsi="Times New Roman" w:cs="Times New Roman"/>
          <w:sz w:val="24"/>
          <w:szCs w:val="24"/>
        </w:rPr>
        <w:t xml:space="preserve"> p. 303-</w:t>
      </w:r>
      <w:r w:rsidRPr="00801276">
        <w:rPr>
          <w:rFonts w:ascii="Times New Roman" w:hAnsi="Times New Roman" w:cs="Times New Roman"/>
          <w:sz w:val="24"/>
          <w:szCs w:val="24"/>
        </w:rPr>
        <w:t>306).</w:t>
      </w:r>
    </w:p>
    <w:p w:rsidR="006B1ED3" w:rsidRDefault="00CA49F1" w:rsidP="008E73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obrigatoriedade da constituição de Balanço Social ainda é discutida</w:t>
      </w:r>
      <w:r w:rsidR="00AE4539">
        <w:rPr>
          <w:rFonts w:ascii="Times New Roman" w:hAnsi="Times New Roman" w:cs="Times New Roman"/>
          <w:sz w:val="24"/>
          <w:szCs w:val="24"/>
        </w:rPr>
        <w:t xml:space="preserve">, porém até o momento não foi instalada nenhuma legislação de obrigatoriedade desta publicação. Algumas entidades como Natura, Faber </w:t>
      </w:r>
      <w:proofErr w:type="spellStart"/>
      <w:r w:rsidR="00AE4539">
        <w:rPr>
          <w:rFonts w:ascii="Times New Roman" w:hAnsi="Times New Roman" w:cs="Times New Roman"/>
          <w:sz w:val="24"/>
          <w:szCs w:val="24"/>
        </w:rPr>
        <w:t>Castell</w:t>
      </w:r>
      <w:proofErr w:type="spellEnd"/>
      <w:r w:rsidR="00AE4539">
        <w:rPr>
          <w:rFonts w:ascii="Times New Roman" w:hAnsi="Times New Roman" w:cs="Times New Roman"/>
          <w:sz w:val="24"/>
          <w:szCs w:val="24"/>
        </w:rPr>
        <w:t xml:space="preserve">, dentre outras utilizam esta ferramenta como uma maneira de esclarecer a contrapartida dos danos que sua atividade causa ao meio ambiente. </w:t>
      </w:r>
    </w:p>
    <w:p w:rsidR="001F0CEA" w:rsidRDefault="001F0CEA" w:rsidP="001F0CEA">
      <w:pPr>
        <w:spacing w:after="0" w:line="360" w:lineRule="auto"/>
        <w:jc w:val="both"/>
        <w:rPr>
          <w:rFonts w:ascii="Times New Roman" w:hAnsi="Times New Roman" w:cs="Times New Roman"/>
          <w:sz w:val="24"/>
          <w:szCs w:val="24"/>
        </w:rPr>
      </w:pPr>
    </w:p>
    <w:p w:rsidR="006B1ED3" w:rsidRDefault="006B1ED3" w:rsidP="001F0CE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2.2 </w:t>
      </w:r>
      <w:r w:rsidR="0033443D">
        <w:rPr>
          <w:rFonts w:ascii="Times New Roman" w:hAnsi="Times New Roman" w:cs="Times New Roman"/>
          <w:b/>
          <w:sz w:val="24"/>
          <w:szCs w:val="24"/>
        </w:rPr>
        <w:t>Projeto</w:t>
      </w:r>
      <w:proofErr w:type="gramEnd"/>
      <w:r w:rsidR="0033443D">
        <w:rPr>
          <w:rFonts w:ascii="Times New Roman" w:hAnsi="Times New Roman" w:cs="Times New Roman"/>
          <w:b/>
          <w:sz w:val="24"/>
          <w:szCs w:val="24"/>
        </w:rPr>
        <w:t xml:space="preserve"> de extensão</w:t>
      </w:r>
      <w:r>
        <w:rPr>
          <w:rFonts w:ascii="Times New Roman" w:hAnsi="Times New Roman" w:cs="Times New Roman"/>
          <w:b/>
          <w:sz w:val="24"/>
          <w:szCs w:val="24"/>
        </w:rPr>
        <w:t>: Estudo de caso aplicado a cinco</w:t>
      </w:r>
      <w:r w:rsidR="00602F77">
        <w:rPr>
          <w:rFonts w:ascii="Times New Roman" w:hAnsi="Times New Roman" w:cs="Times New Roman"/>
          <w:b/>
          <w:sz w:val="24"/>
          <w:szCs w:val="24"/>
        </w:rPr>
        <w:t xml:space="preserve"> micro </w:t>
      </w:r>
      <w:r w:rsidR="003A74D0">
        <w:rPr>
          <w:rFonts w:ascii="Times New Roman" w:hAnsi="Times New Roman" w:cs="Times New Roman"/>
          <w:b/>
          <w:sz w:val="24"/>
          <w:szCs w:val="24"/>
        </w:rPr>
        <w:t xml:space="preserve">e pequenos </w:t>
      </w:r>
      <w:r w:rsidR="00602F77">
        <w:rPr>
          <w:rFonts w:ascii="Times New Roman" w:hAnsi="Times New Roman" w:cs="Times New Roman"/>
          <w:b/>
          <w:sz w:val="24"/>
          <w:szCs w:val="24"/>
        </w:rPr>
        <w:t>empresários</w:t>
      </w:r>
      <w:r>
        <w:rPr>
          <w:rFonts w:ascii="Times New Roman" w:hAnsi="Times New Roman" w:cs="Times New Roman"/>
          <w:b/>
          <w:sz w:val="24"/>
          <w:szCs w:val="24"/>
        </w:rPr>
        <w:t xml:space="preserve"> prestadores de serviços da região metropolitana de BH</w:t>
      </w:r>
    </w:p>
    <w:p w:rsidR="005858F5" w:rsidRDefault="005858F5" w:rsidP="00602F77">
      <w:pPr>
        <w:spacing w:after="0" w:line="360" w:lineRule="auto"/>
        <w:ind w:firstLine="709"/>
        <w:jc w:val="both"/>
        <w:rPr>
          <w:rFonts w:ascii="Times New Roman" w:hAnsi="Times New Roman" w:cs="Times New Roman"/>
          <w:sz w:val="24"/>
          <w:szCs w:val="24"/>
        </w:rPr>
      </w:pPr>
    </w:p>
    <w:p w:rsidR="00602F77" w:rsidRDefault="00602F77" w:rsidP="00602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dos conceitos obtidos acerca da contabilidade como ciência social, pretendemos demonstrar a responsabilida</w:t>
      </w:r>
      <w:r w:rsidR="008B51E0">
        <w:rPr>
          <w:rFonts w:ascii="Times New Roman" w:hAnsi="Times New Roman" w:cs="Times New Roman"/>
          <w:sz w:val="24"/>
          <w:szCs w:val="24"/>
        </w:rPr>
        <w:t xml:space="preserve">de social das entidades entrevistadas </w:t>
      </w:r>
      <w:r>
        <w:rPr>
          <w:rFonts w:ascii="Times New Roman" w:hAnsi="Times New Roman" w:cs="Times New Roman"/>
          <w:sz w:val="24"/>
          <w:szCs w:val="24"/>
        </w:rPr>
        <w:t>e seu impacto conjuntural na economia brasileira</w:t>
      </w:r>
      <w:r w:rsidR="008B51E0">
        <w:rPr>
          <w:rFonts w:ascii="Times New Roman" w:hAnsi="Times New Roman" w:cs="Times New Roman"/>
          <w:sz w:val="24"/>
          <w:szCs w:val="24"/>
        </w:rPr>
        <w:t>. O</w:t>
      </w:r>
      <w:r>
        <w:rPr>
          <w:rFonts w:ascii="Times New Roman" w:hAnsi="Times New Roman" w:cs="Times New Roman"/>
          <w:sz w:val="24"/>
          <w:szCs w:val="24"/>
        </w:rPr>
        <w:t xml:space="preserve"> estudo de caso </w:t>
      </w:r>
      <w:r w:rsidR="008B51E0">
        <w:rPr>
          <w:rFonts w:ascii="Times New Roman" w:hAnsi="Times New Roman" w:cs="Times New Roman"/>
          <w:sz w:val="24"/>
          <w:szCs w:val="24"/>
        </w:rPr>
        <w:t xml:space="preserve">é </w:t>
      </w:r>
      <w:r>
        <w:rPr>
          <w:rFonts w:ascii="Times New Roman" w:hAnsi="Times New Roman" w:cs="Times New Roman"/>
          <w:sz w:val="24"/>
          <w:szCs w:val="24"/>
        </w:rPr>
        <w:t xml:space="preserve">aplicado a </w:t>
      </w:r>
      <w:proofErr w:type="gramStart"/>
      <w:r w:rsidR="008B51E0">
        <w:rPr>
          <w:rFonts w:ascii="Times New Roman" w:hAnsi="Times New Roman" w:cs="Times New Roman"/>
          <w:sz w:val="24"/>
          <w:szCs w:val="24"/>
        </w:rPr>
        <w:t>cinco micro</w:t>
      </w:r>
      <w:proofErr w:type="gramEnd"/>
      <w:r>
        <w:rPr>
          <w:rFonts w:ascii="Times New Roman" w:hAnsi="Times New Roman" w:cs="Times New Roman"/>
          <w:sz w:val="24"/>
          <w:szCs w:val="24"/>
        </w:rPr>
        <w:t xml:space="preserve"> </w:t>
      </w:r>
      <w:r w:rsidR="008B51E0">
        <w:rPr>
          <w:rFonts w:ascii="Times New Roman" w:hAnsi="Times New Roman" w:cs="Times New Roman"/>
          <w:sz w:val="24"/>
          <w:szCs w:val="24"/>
        </w:rPr>
        <w:t xml:space="preserve">e pequenos </w:t>
      </w:r>
      <w:r>
        <w:rPr>
          <w:rFonts w:ascii="Times New Roman" w:hAnsi="Times New Roman" w:cs="Times New Roman"/>
          <w:sz w:val="24"/>
          <w:szCs w:val="24"/>
        </w:rPr>
        <w:t>empresários prestadores de serviço da região metropolitana de Belo Horizonte.</w:t>
      </w:r>
      <w:r w:rsidR="003A74D0">
        <w:rPr>
          <w:rFonts w:ascii="Times New Roman" w:hAnsi="Times New Roman" w:cs="Times New Roman"/>
          <w:sz w:val="24"/>
          <w:szCs w:val="24"/>
        </w:rPr>
        <w:t xml:space="preserve"> </w:t>
      </w:r>
      <w:r w:rsidR="008B51E0">
        <w:rPr>
          <w:rFonts w:ascii="Times New Roman" w:hAnsi="Times New Roman" w:cs="Times New Roman"/>
          <w:sz w:val="24"/>
          <w:szCs w:val="24"/>
        </w:rPr>
        <w:t>C</w:t>
      </w:r>
      <w:r w:rsidR="003A74D0">
        <w:rPr>
          <w:rFonts w:ascii="Times New Roman" w:hAnsi="Times New Roman" w:cs="Times New Roman"/>
          <w:sz w:val="24"/>
          <w:szCs w:val="24"/>
        </w:rPr>
        <w:t>onforme tabela abaixo seguem informações acerca da atividade de cada micro empresário.</w:t>
      </w:r>
    </w:p>
    <w:p w:rsidR="003A74D0" w:rsidRDefault="003A74D0" w:rsidP="00602F77">
      <w:pPr>
        <w:spacing w:after="0" w:line="360" w:lineRule="auto"/>
        <w:ind w:firstLine="709"/>
        <w:jc w:val="both"/>
        <w:rPr>
          <w:rFonts w:ascii="Times New Roman" w:hAnsi="Times New Roman" w:cs="Times New Roman"/>
          <w:sz w:val="24"/>
          <w:szCs w:val="24"/>
        </w:rPr>
      </w:pPr>
    </w:p>
    <w:p w:rsidR="003A74D0" w:rsidRDefault="003A74D0" w:rsidP="003A74D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Tabela 1: Atividade dos Micro e pequenos empresários</w:t>
      </w:r>
    </w:p>
    <w:p w:rsidR="003A74D0" w:rsidRDefault="00FF1504" w:rsidP="003A74D0">
      <w:pPr>
        <w:spacing w:after="0" w:line="360" w:lineRule="auto"/>
        <w:ind w:firstLine="709"/>
        <w:jc w:val="center"/>
        <w:rPr>
          <w:rFonts w:ascii="Times New Roman" w:hAnsi="Times New Roman" w:cs="Times New Roman"/>
          <w:sz w:val="24"/>
          <w:szCs w:val="24"/>
        </w:rPr>
      </w:pPr>
      <w:r w:rsidRPr="00FF1504">
        <w:rPr>
          <w:noProof/>
        </w:rPr>
        <w:drawing>
          <wp:inline distT="0" distB="0" distL="0" distR="0">
            <wp:extent cx="3353889" cy="18573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3889" cy="1857375"/>
                    </a:xfrm>
                    <a:prstGeom prst="rect">
                      <a:avLst/>
                    </a:prstGeom>
                    <a:noFill/>
                    <a:ln>
                      <a:noFill/>
                    </a:ln>
                  </pic:spPr>
                </pic:pic>
              </a:graphicData>
            </a:graphic>
          </wp:inline>
        </w:drawing>
      </w:r>
    </w:p>
    <w:p w:rsidR="003A74D0" w:rsidRDefault="003A74D0" w:rsidP="003A74D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Fonte: Elaborado pelo</w:t>
      </w:r>
      <w:r w:rsidR="00401C4D">
        <w:rPr>
          <w:rFonts w:ascii="Times New Roman" w:hAnsi="Times New Roman" w:cs="Times New Roman"/>
          <w:sz w:val="24"/>
          <w:szCs w:val="24"/>
        </w:rPr>
        <w:t>s</w:t>
      </w:r>
      <w:r>
        <w:rPr>
          <w:rFonts w:ascii="Times New Roman" w:hAnsi="Times New Roman" w:cs="Times New Roman"/>
          <w:sz w:val="24"/>
          <w:szCs w:val="24"/>
        </w:rPr>
        <w:t xml:space="preserve"> autor</w:t>
      </w:r>
      <w:r w:rsidR="00401C4D">
        <w:rPr>
          <w:rFonts w:ascii="Times New Roman" w:hAnsi="Times New Roman" w:cs="Times New Roman"/>
          <w:sz w:val="24"/>
          <w:szCs w:val="24"/>
        </w:rPr>
        <w:t>es</w:t>
      </w:r>
      <w:r>
        <w:rPr>
          <w:rFonts w:ascii="Times New Roman" w:hAnsi="Times New Roman" w:cs="Times New Roman"/>
          <w:sz w:val="24"/>
          <w:szCs w:val="24"/>
        </w:rPr>
        <w:t>.</w:t>
      </w:r>
    </w:p>
    <w:p w:rsidR="009B4CFA" w:rsidRDefault="009B4CFA" w:rsidP="003A74D0">
      <w:pPr>
        <w:spacing w:after="0" w:line="360" w:lineRule="auto"/>
        <w:ind w:firstLine="709"/>
        <w:rPr>
          <w:rFonts w:ascii="Times New Roman" w:hAnsi="Times New Roman" w:cs="Times New Roman"/>
          <w:sz w:val="24"/>
          <w:szCs w:val="24"/>
        </w:rPr>
      </w:pPr>
    </w:p>
    <w:p w:rsidR="003A74D0" w:rsidRDefault="003A74D0" w:rsidP="009B4C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SEBRAE (2015), as sociedades empresárias precisavam ser regulamentadas diferencialmente para atender aos requisitos estabelecidos na Constituição Federal Brasileira. Dessa forma, a Lei Geral das Microempresas e Empresas de Pequeno Porte foi instituída </w:t>
      </w:r>
      <w:r w:rsidR="008B51E0">
        <w:rPr>
          <w:rFonts w:ascii="Times New Roman" w:hAnsi="Times New Roman" w:cs="Times New Roman"/>
          <w:sz w:val="24"/>
          <w:szCs w:val="24"/>
        </w:rPr>
        <w:t>em 2006 e a partir desta</w:t>
      </w:r>
      <w:r w:rsidR="009B4CFA">
        <w:rPr>
          <w:rFonts w:ascii="Times New Roman" w:hAnsi="Times New Roman" w:cs="Times New Roman"/>
          <w:sz w:val="24"/>
          <w:szCs w:val="24"/>
        </w:rPr>
        <w:t>, foi instituído um regime tributário diferenciado para estas entidades garantin</w:t>
      </w:r>
      <w:r w:rsidR="0096323E">
        <w:rPr>
          <w:rFonts w:ascii="Times New Roman" w:hAnsi="Times New Roman" w:cs="Times New Roman"/>
          <w:sz w:val="24"/>
          <w:szCs w:val="24"/>
        </w:rPr>
        <w:t>do-lhes benefícios diversos sendo</w:t>
      </w:r>
      <w:r w:rsidR="009B4CFA">
        <w:rPr>
          <w:rFonts w:ascii="Times New Roman" w:hAnsi="Times New Roman" w:cs="Times New Roman"/>
          <w:sz w:val="24"/>
          <w:szCs w:val="24"/>
        </w:rPr>
        <w:t xml:space="preserve"> os principais </w:t>
      </w:r>
      <w:r w:rsidR="0096323E">
        <w:rPr>
          <w:rFonts w:ascii="Times New Roman" w:hAnsi="Times New Roman" w:cs="Times New Roman"/>
          <w:sz w:val="24"/>
          <w:szCs w:val="24"/>
        </w:rPr>
        <w:t>a</w:t>
      </w:r>
      <w:r w:rsidR="009B4CFA">
        <w:rPr>
          <w:rFonts w:ascii="Times New Roman" w:hAnsi="Times New Roman" w:cs="Times New Roman"/>
          <w:sz w:val="24"/>
          <w:szCs w:val="24"/>
        </w:rPr>
        <w:t xml:space="preserve"> simplificação, desburocratização, facilidades de inserção no mercado, ao crédito, à justiça e acima de tudo o estímulo à inovação e exportação.</w:t>
      </w:r>
    </w:p>
    <w:p w:rsidR="009B4CFA" w:rsidRDefault="009B4CFA" w:rsidP="009B4C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critério para diferenciar estas entidad</w:t>
      </w:r>
      <w:r w:rsidR="0096323E">
        <w:rPr>
          <w:rFonts w:ascii="Times New Roman" w:hAnsi="Times New Roman" w:cs="Times New Roman"/>
          <w:sz w:val="24"/>
          <w:szCs w:val="24"/>
        </w:rPr>
        <w:t>es é baseado pela Receita Bruta.</w:t>
      </w:r>
      <w:r>
        <w:rPr>
          <w:rFonts w:ascii="Times New Roman" w:hAnsi="Times New Roman" w:cs="Times New Roman"/>
          <w:sz w:val="24"/>
          <w:szCs w:val="24"/>
        </w:rPr>
        <w:t xml:space="preserve"> </w:t>
      </w:r>
      <w:r w:rsidR="0096323E">
        <w:rPr>
          <w:rFonts w:ascii="Times New Roman" w:hAnsi="Times New Roman" w:cs="Times New Roman"/>
          <w:sz w:val="24"/>
          <w:szCs w:val="24"/>
        </w:rPr>
        <w:t>O</w:t>
      </w:r>
      <w:r>
        <w:rPr>
          <w:rFonts w:ascii="Times New Roman" w:hAnsi="Times New Roman" w:cs="Times New Roman"/>
          <w:sz w:val="24"/>
          <w:szCs w:val="24"/>
        </w:rPr>
        <w:t xml:space="preserve"> SEBRAE (2015)</w:t>
      </w:r>
      <w:r w:rsidR="008B51E0">
        <w:rPr>
          <w:rFonts w:ascii="Times New Roman" w:hAnsi="Times New Roman" w:cs="Times New Roman"/>
          <w:sz w:val="24"/>
          <w:szCs w:val="24"/>
        </w:rPr>
        <w:t xml:space="preserve"> demonstra</w:t>
      </w:r>
      <w:r>
        <w:rPr>
          <w:rFonts w:ascii="Times New Roman" w:hAnsi="Times New Roman" w:cs="Times New Roman"/>
          <w:sz w:val="24"/>
          <w:szCs w:val="24"/>
        </w:rPr>
        <w:t xml:space="preserve"> uma explicação facilitadora da compreensão deste critério:</w:t>
      </w:r>
    </w:p>
    <w:p w:rsidR="009B4CFA" w:rsidRDefault="009B4CFA" w:rsidP="009B4CFA">
      <w:pPr>
        <w:spacing w:after="0" w:line="360" w:lineRule="auto"/>
        <w:ind w:firstLine="709"/>
        <w:jc w:val="both"/>
        <w:rPr>
          <w:rFonts w:ascii="Times New Roman" w:hAnsi="Times New Roman" w:cs="Times New Roman"/>
          <w:sz w:val="24"/>
          <w:szCs w:val="24"/>
        </w:rPr>
      </w:pPr>
    </w:p>
    <w:p w:rsidR="009B4CFA" w:rsidRPr="009B4CFA" w:rsidRDefault="009B4CFA" w:rsidP="0096323E">
      <w:pPr>
        <w:spacing w:after="0" w:line="240" w:lineRule="auto"/>
        <w:ind w:left="2268" w:firstLine="564"/>
        <w:jc w:val="both"/>
        <w:rPr>
          <w:rFonts w:ascii="Times New Roman" w:eastAsia="Times New Roman" w:hAnsi="Times New Roman" w:cs="Times New Roman"/>
          <w:sz w:val="20"/>
          <w:szCs w:val="20"/>
        </w:rPr>
      </w:pPr>
      <w:r w:rsidRPr="009B4CFA">
        <w:rPr>
          <w:rFonts w:ascii="Times New Roman" w:eastAsia="Times New Roman" w:hAnsi="Times New Roman" w:cs="Times New Roman"/>
          <w:sz w:val="20"/>
          <w:szCs w:val="20"/>
        </w:rPr>
        <w:t>A </w:t>
      </w:r>
      <w:r w:rsidRPr="009B4CFA">
        <w:rPr>
          <w:rFonts w:ascii="Times New Roman" w:eastAsia="Times New Roman" w:hAnsi="Times New Roman" w:cs="Times New Roman"/>
          <w:bCs/>
          <w:sz w:val="20"/>
          <w:szCs w:val="20"/>
        </w:rPr>
        <w:t>microempresa</w:t>
      </w:r>
      <w:r w:rsidRPr="009B4CFA">
        <w:rPr>
          <w:rFonts w:ascii="Times New Roman" w:eastAsia="Times New Roman" w:hAnsi="Times New Roman" w:cs="Times New Roman"/>
          <w:sz w:val="20"/>
          <w:szCs w:val="20"/>
        </w:rPr>
        <w:t> será a sociedade empresária, a sociedade simples, a empresa individual de responsabilidade limitada e o empresário, devidamente registrados nos órgãos competentes, que aufira em cada ano calendário, a receita bruta igual ou inferior a R$ 360.000,00.</w:t>
      </w:r>
    </w:p>
    <w:p w:rsidR="009B4CFA" w:rsidRPr="009B4CFA" w:rsidRDefault="009B4CFA" w:rsidP="0096323E">
      <w:pPr>
        <w:spacing w:after="0" w:line="240" w:lineRule="auto"/>
        <w:ind w:left="2268" w:firstLine="564"/>
        <w:jc w:val="both"/>
        <w:rPr>
          <w:rFonts w:ascii="Times New Roman" w:eastAsia="Times New Roman" w:hAnsi="Times New Roman" w:cs="Times New Roman"/>
          <w:sz w:val="20"/>
          <w:szCs w:val="20"/>
        </w:rPr>
      </w:pPr>
      <w:r w:rsidRPr="009B4CFA">
        <w:rPr>
          <w:rFonts w:ascii="Times New Roman" w:eastAsia="Times New Roman" w:hAnsi="Times New Roman" w:cs="Times New Roman"/>
          <w:sz w:val="20"/>
          <w:szCs w:val="20"/>
        </w:rPr>
        <w:t>Se a receita bruta anual for superior a R$ 360.000,00 e igual ou inferior é R$ 3.600.000,00, a sociedade será enquadrada como </w:t>
      </w:r>
      <w:r w:rsidRPr="009B4CFA">
        <w:rPr>
          <w:rFonts w:ascii="Times New Roman" w:eastAsia="Times New Roman" w:hAnsi="Times New Roman" w:cs="Times New Roman"/>
          <w:bCs/>
          <w:sz w:val="20"/>
          <w:szCs w:val="20"/>
        </w:rPr>
        <w:t>empresa de pequeno porte</w:t>
      </w:r>
      <w:r w:rsidRPr="009B4CFA">
        <w:rPr>
          <w:rFonts w:ascii="Times New Roman" w:eastAsia="Times New Roman" w:hAnsi="Times New Roman" w:cs="Times New Roman"/>
          <w:sz w:val="20"/>
          <w:szCs w:val="20"/>
        </w:rPr>
        <w:t>. Estes valores referem-se a receitas obtidas no mercado nacional. A empresa de pequeno porte não perderá o seu enquadramento se obter adicionais de receitas de exportação, até o limite de R$ 3.600.000,00. </w:t>
      </w:r>
    </w:p>
    <w:p w:rsidR="009B4CFA" w:rsidRDefault="009B4CFA" w:rsidP="0096323E">
      <w:pPr>
        <w:spacing w:after="0" w:line="240" w:lineRule="auto"/>
        <w:ind w:left="2268" w:firstLine="564"/>
        <w:jc w:val="both"/>
        <w:rPr>
          <w:rFonts w:ascii="Times New Roman" w:eastAsia="Times New Roman" w:hAnsi="Times New Roman" w:cs="Times New Roman"/>
          <w:sz w:val="20"/>
          <w:szCs w:val="20"/>
        </w:rPr>
      </w:pPr>
      <w:r w:rsidRPr="009B4CFA">
        <w:rPr>
          <w:rFonts w:ascii="Times New Roman" w:eastAsia="Times New Roman" w:hAnsi="Times New Roman" w:cs="Times New Roman"/>
          <w:sz w:val="20"/>
          <w:szCs w:val="20"/>
        </w:rPr>
        <w:t>A Lei Geral também criou o </w:t>
      </w:r>
      <w:r w:rsidRPr="009B4CFA">
        <w:rPr>
          <w:rFonts w:ascii="Times New Roman" w:eastAsia="Times New Roman" w:hAnsi="Times New Roman" w:cs="Times New Roman"/>
          <w:bCs/>
          <w:sz w:val="20"/>
          <w:szCs w:val="20"/>
        </w:rPr>
        <w:t>microempreendedor individual</w:t>
      </w:r>
      <w:r w:rsidRPr="009B4CFA">
        <w:rPr>
          <w:rFonts w:ascii="Times New Roman" w:eastAsia="Times New Roman" w:hAnsi="Times New Roman" w:cs="Times New Roman"/>
          <w:sz w:val="20"/>
          <w:szCs w:val="20"/>
        </w:rPr>
        <w:t>, que é pessoa que trabalha por conta própria e se legaliza como pequeno empresário optante pelo Simples Nacional, com receita bruta anual de até R$ 60.000,00. O microempreendedor pode possuir um único empregado e não pode ser sócio ou titular de outra empresa. (SEBRAE, 2015).</w:t>
      </w:r>
    </w:p>
    <w:p w:rsidR="009B4CFA" w:rsidRDefault="009B4CFA" w:rsidP="009B4CFA">
      <w:pPr>
        <w:spacing w:after="0" w:line="240" w:lineRule="auto"/>
        <w:ind w:left="2268"/>
        <w:jc w:val="both"/>
        <w:rPr>
          <w:rFonts w:ascii="Times New Roman" w:eastAsia="Times New Roman" w:hAnsi="Times New Roman" w:cs="Times New Roman"/>
          <w:sz w:val="20"/>
          <w:szCs w:val="20"/>
        </w:rPr>
      </w:pPr>
    </w:p>
    <w:p w:rsidR="0014147A" w:rsidRDefault="00D357AE"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os profissionais liberais até a data analisada pelos autores não se enquadravam em nenhuma destas</w:t>
      </w:r>
      <w:r w:rsidR="0014147A">
        <w:rPr>
          <w:rFonts w:ascii="Times New Roman" w:eastAsia="Times New Roman" w:hAnsi="Times New Roman" w:cs="Times New Roman"/>
          <w:sz w:val="24"/>
          <w:szCs w:val="24"/>
        </w:rPr>
        <w:t xml:space="preserve"> atividades, por estipulação da legislação vigente</w:t>
      </w:r>
      <w:r w:rsidR="0096323E">
        <w:rPr>
          <w:rFonts w:ascii="Times New Roman" w:eastAsia="Times New Roman" w:hAnsi="Times New Roman" w:cs="Times New Roman"/>
          <w:sz w:val="24"/>
          <w:szCs w:val="24"/>
        </w:rPr>
        <w:t>,</w:t>
      </w:r>
      <w:r w:rsidR="0014147A">
        <w:rPr>
          <w:rFonts w:ascii="Times New Roman" w:eastAsia="Times New Roman" w:hAnsi="Times New Roman" w:cs="Times New Roman"/>
          <w:sz w:val="24"/>
          <w:szCs w:val="24"/>
        </w:rPr>
        <w:t xml:space="preserve"> independente de sua receita bruta </w:t>
      </w:r>
      <w:r w:rsidR="008B51E0">
        <w:rPr>
          <w:rFonts w:ascii="Times New Roman" w:eastAsia="Times New Roman" w:hAnsi="Times New Roman" w:cs="Times New Roman"/>
          <w:sz w:val="24"/>
          <w:szCs w:val="24"/>
        </w:rPr>
        <w:t>não poderia aderir ao regime tributário do Simples Nacional</w:t>
      </w:r>
      <w:r w:rsidR="0014147A">
        <w:rPr>
          <w:rFonts w:ascii="Times New Roman" w:eastAsia="Times New Roman" w:hAnsi="Times New Roman" w:cs="Times New Roman"/>
          <w:sz w:val="24"/>
          <w:szCs w:val="24"/>
        </w:rPr>
        <w:t xml:space="preserve"> eram tributados pelo </w:t>
      </w:r>
      <w:r w:rsidR="008B51E0">
        <w:rPr>
          <w:rFonts w:ascii="Times New Roman" w:eastAsia="Times New Roman" w:hAnsi="Times New Roman" w:cs="Times New Roman"/>
          <w:sz w:val="24"/>
          <w:szCs w:val="24"/>
        </w:rPr>
        <w:t xml:space="preserve">regime do </w:t>
      </w:r>
      <w:r w:rsidR="0014147A">
        <w:rPr>
          <w:rFonts w:ascii="Times New Roman" w:eastAsia="Times New Roman" w:hAnsi="Times New Roman" w:cs="Times New Roman"/>
          <w:sz w:val="24"/>
          <w:szCs w:val="24"/>
        </w:rPr>
        <w:t xml:space="preserve">lucro presumido. Entretanto, conforme </w:t>
      </w:r>
      <w:r w:rsidR="0096323E">
        <w:rPr>
          <w:rFonts w:ascii="Times New Roman" w:eastAsia="Times New Roman" w:hAnsi="Times New Roman" w:cs="Times New Roman"/>
          <w:sz w:val="24"/>
          <w:szCs w:val="24"/>
        </w:rPr>
        <w:t xml:space="preserve">o </w:t>
      </w:r>
      <w:r w:rsidR="0014147A">
        <w:rPr>
          <w:rFonts w:ascii="Times New Roman" w:eastAsia="Times New Roman" w:hAnsi="Times New Roman" w:cs="Times New Roman"/>
          <w:sz w:val="24"/>
          <w:szCs w:val="24"/>
        </w:rPr>
        <w:t xml:space="preserve">SEBRAE (2015), um grande número de atividades destes profissionais poderão se beneficiar com as garantias propostas pelo Simples Nacional. De acordo com nossas </w:t>
      </w:r>
      <w:r w:rsidR="0096323E">
        <w:rPr>
          <w:rFonts w:ascii="Times New Roman" w:eastAsia="Times New Roman" w:hAnsi="Times New Roman" w:cs="Times New Roman"/>
          <w:sz w:val="24"/>
          <w:szCs w:val="24"/>
        </w:rPr>
        <w:t>análises</w:t>
      </w:r>
      <w:r w:rsidR="0014147A">
        <w:rPr>
          <w:rFonts w:ascii="Times New Roman" w:eastAsia="Times New Roman" w:hAnsi="Times New Roman" w:cs="Times New Roman"/>
          <w:sz w:val="24"/>
          <w:szCs w:val="24"/>
        </w:rPr>
        <w:t xml:space="preserve"> observamos que a tributação aplicada aos e</w:t>
      </w:r>
      <w:r w:rsidR="0096323E">
        <w:rPr>
          <w:rFonts w:ascii="Times New Roman" w:eastAsia="Times New Roman" w:hAnsi="Times New Roman" w:cs="Times New Roman"/>
          <w:sz w:val="24"/>
          <w:szCs w:val="24"/>
        </w:rPr>
        <w:t>mpresários</w:t>
      </w:r>
      <w:r w:rsidR="0014147A">
        <w:rPr>
          <w:rFonts w:ascii="Times New Roman" w:eastAsia="Times New Roman" w:hAnsi="Times New Roman" w:cs="Times New Roman"/>
          <w:sz w:val="24"/>
          <w:szCs w:val="24"/>
        </w:rPr>
        <w:t xml:space="preserve"> é:</w:t>
      </w:r>
    </w:p>
    <w:p w:rsidR="0014147A" w:rsidRDefault="0014147A" w:rsidP="009B4CFA">
      <w:pPr>
        <w:spacing w:after="0" w:line="360" w:lineRule="auto"/>
        <w:ind w:firstLine="709"/>
        <w:jc w:val="both"/>
        <w:rPr>
          <w:rFonts w:ascii="Times New Roman" w:eastAsia="Times New Roman" w:hAnsi="Times New Roman" w:cs="Times New Roman"/>
          <w:sz w:val="24"/>
          <w:szCs w:val="24"/>
        </w:rPr>
      </w:pPr>
    </w:p>
    <w:p w:rsidR="0014147A" w:rsidRDefault="0014147A"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2: Tributação aplicada aos micro e pequenos empresários</w:t>
      </w:r>
    </w:p>
    <w:p w:rsidR="0014147A" w:rsidRDefault="00FF1504" w:rsidP="009B4CFA">
      <w:pPr>
        <w:spacing w:after="0" w:line="360" w:lineRule="auto"/>
        <w:ind w:firstLine="709"/>
        <w:jc w:val="both"/>
        <w:rPr>
          <w:rFonts w:ascii="Times New Roman" w:eastAsia="Times New Roman" w:hAnsi="Times New Roman" w:cs="Times New Roman"/>
          <w:sz w:val="24"/>
          <w:szCs w:val="24"/>
        </w:rPr>
      </w:pPr>
      <w:r w:rsidRPr="00FF1504">
        <w:rPr>
          <w:noProof/>
        </w:rPr>
        <w:drawing>
          <wp:inline distT="0" distB="0" distL="0" distR="0">
            <wp:extent cx="4248150" cy="15335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1533525"/>
                    </a:xfrm>
                    <a:prstGeom prst="rect">
                      <a:avLst/>
                    </a:prstGeom>
                    <a:noFill/>
                    <a:ln>
                      <a:noFill/>
                    </a:ln>
                  </pic:spPr>
                </pic:pic>
              </a:graphicData>
            </a:graphic>
          </wp:inline>
        </w:drawing>
      </w:r>
    </w:p>
    <w:p w:rsidR="0014147A" w:rsidRDefault="0014147A"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Elaborado pelos autores.</w:t>
      </w:r>
    </w:p>
    <w:p w:rsidR="0014147A" w:rsidRDefault="0014147A" w:rsidP="009B4CFA">
      <w:pPr>
        <w:spacing w:after="0" w:line="360" w:lineRule="auto"/>
        <w:ind w:firstLine="709"/>
        <w:jc w:val="both"/>
        <w:rPr>
          <w:rFonts w:ascii="Times New Roman" w:eastAsia="Times New Roman" w:hAnsi="Times New Roman" w:cs="Times New Roman"/>
          <w:sz w:val="24"/>
          <w:szCs w:val="24"/>
        </w:rPr>
      </w:pPr>
    </w:p>
    <w:p w:rsidR="0014147A" w:rsidRDefault="00FF1504"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deste projeto de extensão é conhecer o grau de conhecimento e controle que cada empresário possui acerca de seu negócio. Percebemos que nem todos os empresários possuem controle interno, ou qualquer ferramenta que possa mensurar os seus reais ganhos, custos, despesas. Alguns nem sabem a carga tributária ao qual contribuem. </w:t>
      </w:r>
    </w:p>
    <w:p w:rsidR="00FF1504" w:rsidRDefault="00FF1504" w:rsidP="00FF15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w:t>
      </w:r>
      <w:r w:rsidR="0092180F">
        <w:rPr>
          <w:rFonts w:ascii="Times New Roman" w:hAnsi="Times New Roman" w:cs="Times New Roman"/>
          <w:sz w:val="24"/>
          <w:szCs w:val="24"/>
        </w:rPr>
        <w:t>Almeida (</w:t>
      </w:r>
      <w:r>
        <w:rPr>
          <w:rFonts w:ascii="Times New Roman" w:hAnsi="Times New Roman" w:cs="Times New Roman"/>
          <w:sz w:val="24"/>
          <w:szCs w:val="24"/>
        </w:rPr>
        <w:t>2009, p.62), o</w:t>
      </w:r>
      <w:r w:rsidRPr="00C46AA4">
        <w:rPr>
          <w:rFonts w:ascii="Times New Roman" w:hAnsi="Times New Roman" w:cs="Times New Roman"/>
          <w:sz w:val="24"/>
          <w:szCs w:val="24"/>
        </w:rPr>
        <w:t xml:space="preserve"> controle interno de uma empresa é formado</w:t>
      </w:r>
      <w:r>
        <w:rPr>
          <w:rFonts w:ascii="Times New Roman" w:hAnsi="Times New Roman" w:cs="Times New Roman"/>
          <w:sz w:val="24"/>
          <w:szCs w:val="24"/>
        </w:rPr>
        <w:t xml:space="preserve"> a partir dos</w:t>
      </w:r>
      <w:r w:rsidRPr="00C46AA4">
        <w:rPr>
          <w:rFonts w:ascii="Times New Roman" w:hAnsi="Times New Roman" w:cs="Times New Roman"/>
          <w:sz w:val="24"/>
          <w:szCs w:val="24"/>
        </w:rPr>
        <w:t xml:space="preserve"> controles contábeis e administrativos, os quais </w:t>
      </w:r>
      <w:r>
        <w:rPr>
          <w:rFonts w:ascii="Times New Roman" w:hAnsi="Times New Roman" w:cs="Times New Roman"/>
          <w:sz w:val="24"/>
          <w:szCs w:val="24"/>
        </w:rPr>
        <w:t>exercem</w:t>
      </w:r>
      <w:r w:rsidRPr="00C46AA4">
        <w:rPr>
          <w:rFonts w:ascii="Times New Roman" w:hAnsi="Times New Roman" w:cs="Times New Roman"/>
          <w:sz w:val="24"/>
          <w:szCs w:val="24"/>
        </w:rPr>
        <w:t xml:space="preserve"> a função de proteger os ativos e salvaguardar o patrimônio das empresas, prevenindo erros e procedimentos ilegais ou </w:t>
      </w:r>
      <w:r w:rsidRPr="00C46AA4">
        <w:rPr>
          <w:rFonts w:ascii="Times New Roman" w:hAnsi="Times New Roman" w:cs="Times New Roman"/>
          <w:sz w:val="24"/>
          <w:szCs w:val="24"/>
        </w:rPr>
        <w:lastRenderedPageBreak/>
        <w:t xml:space="preserve">fraudulentos dentro destas empresas. O controle interno deve ser adequado à </w:t>
      </w:r>
      <w:r>
        <w:rPr>
          <w:rFonts w:ascii="Times New Roman" w:hAnsi="Times New Roman" w:cs="Times New Roman"/>
          <w:sz w:val="24"/>
          <w:szCs w:val="24"/>
        </w:rPr>
        <w:t xml:space="preserve">realidade da </w:t>
      </w:r>
      <w:r w:rsidRPr="00C46AA4">
        <w:rPr>
          <w:rFonts w:ascii="Times New Roman" w:hAnsi="Times New Roman" w:cs="Times New Roman"/>
          <w:sz w:val="24"/>
          <w:szCs w:val="24"/>
        </w:rPr>
        <w:t xml:space="preserve">empresa, </w:t>
      </w:r>
      <w:r>
        <w:rPr>
          <w:rFonts w:ascii="Times New Roman" w:hAnsi="Times New Roman" w:cs="Times New Roman"/>
          <w:sz w:val="24"/>
          <w:szCs w:val="24"/>
        </w:rPr>
        <w:t xml:space="preserve">e oferecer </w:t>
      </w:r>
      <w:r w:rsidRPr="00C46AA4">
        <w:rPr>
          <w:rFonts w:ascii="Times New Roman" w:hAnsi="Times New Roman" w:cs="Times New Roman"/>
          <w:sz w:val="24"/>
          <w:szCs w:val="24"/>
        </w:rPr>
        <w:t>uma boarelação custo/benefício, e, para isto, deve este ser estruturado pelaadministração da empresa, de forma a propiciar uma razoável margem de</w:t>
      </w:r>
      <w:r>
        <w:rPr>
          <w:rFonts w:ascii="Times New Roman" w:hAnsi="Times New Roman" w:cs="Times New Roman"/>
          <w:sz w:val="24"/>
          <w:szCs w:val="24"/>
        </w:rPr>
        <w:t xml:space="preserve"> segurança e garantir</w:t>
      </w:r>
      <w:r w:rsidRPr="00C46AA4">
        <w:rPr>
          <w:rFonts w:ascii="Times New Roman" w:hAnsi="Times New Roman" w:cs="Times New Roman"/>
          <w:sz w:val="24"/>
          <w:szCs w:val="24"/>
        </w:rPr>
        <w:t xml:space="preserve"> que os objetivos e metas sejam alcançados ao menor custo possível, sendo então eficaz e eficiente.</w:t>
      </w:r>
      <w:r>
        <w:rPr>
          <w:rFonts w:ascii="Times New Roman" w:hAnsi="Times New Roman" w:cs="Times New Roman"/>
          <w:sz w:val="24"/>
          <w:szCs w:val="24"/>
        </w:rPr>
        <w:t xml:space="preserve"> Observamos que:</w:t>
      </w:r>
    </w:p>
    <w:p w:rsidR="00FF1504" w:rsidRDefault="00FF1504" w:rsidP="00FF1504">
      <w:pPr>
        <w:spacing w:after="0" w:line="360" w:lineRule="auto"/>
        <w:ind w:firstLine="709"/>
        <w:jc w:val="both"/>
        <w:rPr>
          <w:rFonts w:ascii="Times New Roman" w:hAnsi="Times New Roman" w:cs="Times New Roman"/>
          <w:sz w:val="24"/>
          <w:szCs w:val="24"/>
        </w:rPr>
      </w:pPr>
    </w:p>
    <w:p w:rsidR="00FF1504" w:rsidRDefault="00FF1504" w:rsidP="00FF15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Tabela 3: Existência de Controle Interno </w:t>
      </w:r>
      <w:r w:rsidR="00401C4D">
        <w:rPr>
          <w:rFonts w:ascii="Times New Roman" w:hAnsi="Times New Roman" w:cs="Times New Roman"/>
          <w:sz w:val="24"/>
          <w:szCs w:val="24"/>
        </w:rPr>
        <w:t>nos micro e pequenos empresários</w:t>
      </w:r>
    </w:p>
    <w:p w:rsidR="00FF1504" w:rsidRPr="00C46AA4" w:rsidRDefault="00FF1504" w:rsidP="00FF1504">
      <w:pPr>
        <w:spacing w:after="0" w:line="360" w:lineRule="auto"/>
        <w:ind w:firstLine="709"/>
        <w:jc w:val="both"/>
        <w:rPr>
          <w:rFonts w:ascii="Times New Roman" w:hAnsi="Times New Roman" w:cs="Times New Roman"/>
          <w:sz w:val="24"/>
          <w:szCs w:val="24"/>
        </w:rPr>
      </w:pPr>
      <w:r w:rsidRPr="00FF1504">
        <w:rPr>
          <w:noProof/>
        </w:rPr>
        <w:drawing>
          <wp:inline distT="0" distB="0" distL="0" distR="0">
            <wp:extent cx="4619625" cy="174012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1740128"/>
                    </a:xfrm>
                    <a:prstGeom prst="rect">
                      <a:avLst/>
                    </a:prstGeom>
                    <a:noFill/>
                    <a:ln>
                      <a:noFill/>
                    </a:ln>
                  </pic:spPr>
                </pic:pic>
              </a:graphicData>
            </a:graphic>
          </wp:inline>
        </w:drawing>
      </w:r>
    </w:p>
    <w:p w:rsidR="00FF1504" w:rsidRDefault="00401C4D"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Elaborado pelos autores.</w:t>
      </w:r>
    </w:p>
    <w:p w:rsidR="00401C4D" w:rsidRDefault="00401C4D" w:rsidP="009B4CFA">
      <w:pPr>
        <w:spacing w:after="0" w:line="360" w:lineRule="auto"/>
        <w:ind w:firstLine="709"/>
        <w:jc w:val="both"/>
        <w:rPr>
          <w:rFonts w:ascii="Times New Roman" w:eastAsia="Times New Roman" w:hAnsi="Times New Roman" w:cs="Times New Roman"/>
          <w:sz w:val="24"/>
          <w:szCs w:val="24"/>
        </w:rPr>
      </w:pPr>
    </w:p>
    <w:p w:rsidR="00401C4D" w:rsidRDefault="00401C4D"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destas respostas, observamos que os empresários que possuem um controle interno são justamente os que também possuem uma graduação. Nas entidades que não possuem controle interno foi possível observar que a atividade dos mesmos é de grande procura no mercado, ou seja, possuem um faturamento que atende às expectativas de ambos e talvez por este motivo a saúde financeira da instituição ainda não foi atingida e o motivo não os faz perceberem a necessidade de controle de sua atividade.</w:t>
      </w:r>
    </w:p>
    <w:p w:rsidR="00401C4D" w:rsidRDefault="005858F5"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MEI não possui obrigatoriedade legal de contabilidade terceirizada.</w:t>
      </w:r>
      <w:r w:rsidR="0096323E">
        <w:rPr>
          <w:rFonts w:ascii="Times New Roman" w:eastAsia="Times New Roman" w:hAnsi="Times New Roman" w:cs="Times New Roman"/>
          <w:sz w:val="24"/>
          <w:szCs w:val="24"/>
        </w:rPr>
        <w:t xml:space="preserve"> </w:t>
      </w:r>
      <w:r w:rsidR="00D87BB4">
        <w:rPr>
          <w:rFonts w:ascii="Times New Roman" w:eastAsia="Times New Roman" w:hAnsi="Times New Roman" w:cs="Times New Roman"/>
          <w:sz w:val="24"/>
          <w:szCs w:val="24"/>
        </w:rPr>
        <w:t xml:space="preserve">Os prestadores de serviço de acabamento em gesso, psicologia e o salão de beleza possuem contabilidade terceirizada, entretanto, somente </w:t>
      </w:r>
      <w:r>
        <w:rPr>
          <w:rFonts w:ascii="Times New Roman" w:eastAsia="Times New Roman" w:hAnsi="Times New Roman" w:cs="Times New Roman"/>
          <w:sz w:val="24"/>
          <w:szCs w:val="24"/>
        </w:rPr>
        <w:t xml:space="preserve">o consultório de psicologia possui a escrituração adequada da movimentação da sua instituição. </w:t>
      </w:r>
    </w:p>
    <w:p w:rsidR="005858F5" w:rsidRDefault="005858F5"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deste contexto, aplicando às disciplinas cursadas neste período, procuramos a partir dos materiais obtidos em s</w:t>
      </w:r>
      <w:r w:rsidR="00B2221D">
        <w:rPr>
          <w:rFonts w:ascii="Times New Roman" w:eastAsia="Times New Roman" w:hAnsi="Times New Roman" w:cs="Times New Roman"/>
          <w:sz w:val="24"/>
          <w:szCs w:val="24"/>
        </w:rPr>
        <w:t>ala de aula,</w:t>
      </w:r>
      <w:r>
        <w:rPr>
          <w:rFonts w:ascii="Times New Roman" w:eastAsia="Times New Roman" w:hAnsi="Times New Roman" w:cs="Times New Roman"/>
          <w:sz w:val="24"/>
          <w:szCs w:val="24"/>
        </w:rPr>
        <w:t xml:space="preserve"> ofe</w:t>
      </w:r>
      <w:r w:rsidR="00B2221D">
        <w:rPr>
          <w:rFonts w:ascii="Times New Roman" w:eastAsia="Times New Roman" w:hAnsi="Times New Roman" w:cs="Times New Roman"/>
          <w:sz w:val="24"/>
          <w:szCs w:val="24"/>
        </w:rPr>
        <w:t>recer aos empresários uma ferram</w:t>
      </w:r>
      <w:r>
        <w:rPr>
          <w:rFonts w:ascii="Times New Roman" w:eastAsia="Times New Roman" w:hAnsi="Times New Roman" w:cs="Times New Roman"/>
          <w:sz w:val="24"/>
          <w:szCs w:val="24"/>
        </w:rPr>
        <w:t xml:space="preserve">enta básica para controlar o dia-a-dia de suas atividades. </w:t>
      </w:r>
      <w:r w:rsidR="00B2221D">
        <w:rPr>
          <w:rFonts w:ascii="Times New Roman" w:eastAsia="Times New Roman" w:hAnsi="Times New Roman" w:cs="Times New Roman"/>
          <w:sz w:val="24"/>
          <w:szCs w:val="24"/>
        </w:rPr>
        <w:t>Está</w:t>
      </w:r>
      <w:r>
        <w:rPr>
          <w:rFonts w:ascii="Times New Roman" w:eastAsia="Times New Roman" w:hAnsi="Times New Roman" w:cs="Times New Roman"/>
          <w:sz w:val="24"/>
          <w:szCs w:val="24"/>
        </w:rPr>
        <w:t xml:space="preserve"> em andamento </w:t>
      </w:r>
      <w:r w:rsidR="0096323E">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execução deste projeto na marcenaria, salão de beleza, e dos prestadores de serviç</w:t>
      </w:r>
      <w:r w:rsidR="0096323E">
        <w:rPr>
          <w:rFonts w:ascii="Times New Roman" w:eastAsia="Times New Roman" w:hAnsi="Times New Roman" w:cs="Times New Roman"/>
          <w:sz w:val="24"/>
          <w:szCs w:val="24"/>
        </w:rPr>
        <w:t>o de acabamento em gesso. Sendo</w:t>
      </w:r>
      <w:r>
        <w:rPr>
          <w:rFonts w:ascii="Times New Roman" w:eastAsia="Times New Roman" w:hAnsi="Times New Roman" w:cs="Times New Roman"/>
          <w:sz w:val="24"/>
          <w:szCs w:val="24"/>
        </w:rPr>
        <w:t xml:space="preserve"> que neste</w:t>
      </w:r>
      <w:r w:rsidR="00B2221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último</w:t>
      </w:r>
      <w:r w:rsidR="00B2221D">
        <w:rPr>
          <w:rFonts w:ascii="Times New Roman" w:eastAsia="Times New Roman" w:hAnsi="Times New Roman" w:cs="Times New Roman"/>
          <w:sz w:val="24"/>
          <w:szCs w:val="24"/>
        </w:rPr>
        <w:t>s</w:t>
      </w:r>
      <w:r>
        <w:rPr>
          <w:rFonts w:ascii="Times New Roman" w:eastAsia="Times New Roman" w:hAnsi="Times New Roman" w:cs="Times New Roman"/>
          <w:sz w:val="24"/>
          <w:szCs w:val="24"/>
        </w:rPr>
        <w:t>, não localizamos nenhuma maneira ágil de coloca</w:t>
      </w:r>
      <w:r w:rsidR="0096323E">
        <w:rPr>
          <w:rFonts w:ascii="Times New Roman" w:eastAsia="Times New Roman" w:hAnsi="Times New Roman" w:cs="Times New Roman"/>
          <w:sz w:val="24"/>
          <w:szCs w:val="24"/>
        </w:rPr>
        <w:t>r em dia os contratos vigentes</w:t>
      </w:r>
      <w:r w:rsidR="00566328">
        <w:rPr>
          <w:rFonts w:ascii="Times New Roman" w:eastAsia="Times New Roman" w:hAnsi="Times New Roman" w:cs="Times New Roman"/>
          <w:sz w:val="24"/>
          <w:szCs w:val="24"/>
        </w:rPr>
        <w:t>,</w:t>
      </w:r>
      <w:r w:rsidR="0096323E">
        <w:rPr>
          <w:rFonts w:ascii="Times New Roman" w:eastAsia="Times New Roman" w:hAnsi="Times New Roman" w:cs="Times New Roman"/>
          <w:sz w:val="24"/>
          <w:szCs w:val="24"/>
        </w:rPr>
        <w:t xml:space="preserve"> pois </w:t>
      </w:r>
      <w:r>
        <w:rPr>
          <w:rFonts w:ascii="Times New Roman" w:eastAsia="Times New Roman" w:hAnsi="Times New Roman" w:cs="Times New Roman"/>
          <w:sz w:val="24"/>
          <w:szCs w:val="24"/>
        </w:rPr>
        <w:t>não possuíam informações que pudessem nos assegurar a veracidade d</w:t>
      </w:r>
      <w:r w:rsidR="0096323E">
        <w:rPr>
          <w:rFonts w:ascii="Times New Roman" w:eastAsia="Times New Roman" w:hAnsi="Times New Roman" w:cs="Times New Roman"/>
          <w:sz w:val="24"/>
          <w:szCs w:val="24"/>
        </w:rPr>
        <w:t>e cada obra. No salão de beleza</w:t>
      </w:r>
      <w:r>
        <w:rPr>
          <w:rFonts w:ascii="Times New Roman" w:eastAsia="Times New Roman" w:hAnsi="Times New Roman" w:cs="Times New Roman"/>
          <w:sz w:val="24"/>
          <w:szCs w:val="24"/>
        </w:rPr>
        <w:t xml:space="preserve"> até existe uma planilha básica para o controle do faturamento, entretanto nada que padronize os preços e pelo fato de ser uma empresa familiar não é </w:t>
      </w:r>
      <w:r>
        <w:rPr>
          <w:rFonts w:ascii="Times New Roman" w:eastAsia="Times New Roman" w:hAnsi="Times New Roman" w:cs="Times New Roman"/>
          <w:sz w:val="24"/>
          <w:szCs w:val="24"/>
        </w:rPr>
        <w:lastRenderedPageBreak/>
        <w:t>possível estabelecer os gastos e custos fixos a fim de que chegássemos a algum resultado, o dinheiro entra e sai do caixa e da conta bancária sem controle algum de sua destinação. Nestes casos, estamos ac</w:t>
      </w:r>
      <w:r w:rsidR="0096323E">
        <w:rPr>
          <w:rFonts w:ascii="Times New Roman" w:eastAsia="Times New Roman" w:hAnsi="Times New Roman" w:cs="Times New Roman"/>
          <w:sz w:val="24"/>
          <w:szCs w:val="24"/>
        </w:rPr>
        <w:t>om</w:t>
      </w:r>
      <w:r w:rsidR="00566328">
        <w:rPr>
          <w:rFonts w:ascii="Times New Roman" w:eastAsia="Times New Roman" w:hAnsi="Times New Roman" w:cs="Times New Roman"/>
          <w:sz w:val="24"/>
          <w:szCs w:val="24"/>
        </w:rPr>
        <w:t>panhando os empresários, julgam</w:t>
      </w:r>
      <w:r w:rsidR="0096323E">
        <w:rPr>
          <w:rFonts w:ascii="Times New Roman" w:eastAsia="Times New Roman" w:hAnsi="Times New Roman" w:cs="Times New Roman"/>
          <w:sz w:val="24"/>
          <w:szCs w:val="24"/>
        </w:rPr>
        <w:t>o</w:t>
      </w:r>
      <w:r w:rsidR="0056632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importante ressaltar</w:t>
      </w:r>
      <w:r w:rsidR="00350AD9">
        <w:rPr>
          <w:rFonts w:ascii="Times New Roman" w:eastAsia="Times New Roman" w:hAnsi="Times New Roman" w:cs="Times New Roman"/>
          <w:sz w:val="24"/>
          <w:szCs w:val="24"/>
        </w:rPr>
        <w:t xml:space="preserve"> que os empresários são pessoas que conhecemos e por este motivo tivemos total liberdade para evidenciação das informações aqui descritas. O MEI, apesar de não possuir contabilidade terceirizada possui planilhas que controlam toda a sua receita, custos e despesas, </w:t>
      </w:r>
      <w:r w:rsidR="0096323E">
        <w:rPr>
          <w:rFonts w:ascii="Times New Roman" w:eastAsia="Times New Roman" w:hAnsi="Times New Roman" w:cs="Times New Roman"/>
          <w:sz w:val="24"/>
          <w:szCs w:val="24"/>
        </w:rPr>
        <w:t xml:space="preserve">e </w:t>
      </w:r>
      <w:r w:rsidR="00350AD9">
        <w:rPr>
          <w:rFonts w:ascii="Times New Roman" w:eastAsia="Times New Roman" w:hAnsi="Times New Roman" w:cs="Times New Roman"/>
          <w:sz w:val="24"/>
          <w:szCs w:val="24"/>
        </w:rPr>
        <w:t>neste aplicamos somente as informações acerca da contabilidade.</w:t>
      </w:r>
    </w:p>
    <w:p w:rsidR="00471C7E" w:rsidRDefault="0077647A" w:rsidP="00471C7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evidenciação do trabalho realizado, demonstraremos a partir de agora, a título de exemplificação, as informações do consultório de psicologia</w:t>
      </w:r>
      <w:r w:rsidR="00566328">
        <w:rPr>
          <w:rFonts w:ascii="Times New Roman" w:eastAsia="Times New Roman" w:hAnsi="Times New Roman" w:cs="Times New Roman"/>
          <w:sz w:val="24"/>
          <w:szCs w:val="24"/>
        </w:rPr>
        <w:t xml:space="preserve"> (Empresa Modelo)</w:t>
      </w:r>
      <w:r>
        <w:rPr>
          <w:rFonts w:ascii="Times New Roman" w:eastAsia="Times New Roman" w:hAnsi="Times New Roman" w:cs="Times New Roman"/>
          <w:sz w:val="24"/>
          <w:szCs w:val="24"/>
        </w:rPr>
        <w:t>, pois para enquadrar-se no contexto da academia e das disciplinas em curso é o</w:t>
      </w:r>
      <w:r w:rsidR="0096323E">
        <w:rPr>
          <w:rFonts w:ascii="Times New Roman" w:eastAsia="Times New Roman" w:hAnsi="Times New Roman" w:cs="Times New Roman"/>
          <w:sz w:val="24"/>
          <w:szCs w:val="24"/>
        </w:rPr>
        <w:t xml:space="preserve"> único</w:t>
      </w:r>
      <w:r>
        <w:rPr>
          <w:rFonts w:ascii="Times New Roman" w:eastAsia="Times New Roman" w:hAnsi="Times New Roman" w:cs="Times New Roman"/>
          <w:sz w:val="24"/>
          <w:szCs w:val="24"/>
        </w:rPr>
        <w:t xml:space="preserve"> que possui contabilidade e escrituração específica que nos garante a veracidade dos dados apresentados. Entramos em contato com o escritório de contabilidade deste consultório e partir dos balanços patrimoniais, balancetes, razões, e demonstração do resultado dos anos de </w:t>
      </w:r>
      <w:r w:rsidR="00B2221D">
        <w:rPr>
          <w:rFonts w:ascii="Times New Roman" w:eastAsia="Times New Roman" w:hAnsi="Times New Roman" w:cs="Times New Roman"/>
          <w:sz w:val="24"/>
          <w:szCs w:val="24"/>
        </w:rPr>
        <w:t xml:space="preserve">2012 e </w:t>
      </w:r>
      <w:r w:rsidR="00566328">
        <w:rPr>
          <w:rFonts w:ascii="Times New Roman" w:eastAsia="Times New Roman" w:hAnsi="Times New Roman" w:cs="Times New Roman"/>
          <w:sz w:val="24"/>
          <w:szCs w:val="24"/>
        </w:rPr>
        <w:t xml:space="preserve">2013, a parir disso, </w:t>
      </w:r>
      <w:proofErr w:type="gramStart"/>
      <w:r w:rsidR="00566328">
        <w:rPr>
          <w:rFonts w:ascii="Times New Roman" w:eastAsia="Times New Roman" w:hAnsi="Times New Roman" w:cs="Times New Roman"/>
          <w:sz w:val="24"/>
          <w:szCs w:val="24"/>
        </w:rPr>
        <w:t>foi</w:t>
      </w:r>
      <w:proofErr w:type="gramEnd"/>
      <w:r w:rsidR="00D40F10">
        <w:rPr>
          <w:rFonts w:ascii="Times New Roman" w:eastAsia="Times New Roman" w:hAnsi="Times New Roman" w:cs="Times New Roman"/>
          <w:sz w:val="24"/>
          <w:szCs w:val="24"/>
        </w:rPr>
        <w:t xml:space="preserve"> possível</w:t>
      </w:r>
      <w:r>
        <w:rPr>
          <w:rFonts w:ascii="Times New Roman" w:eastAsia="Times New Roman" w:hAnsi="Times New Roman" w:cs="Times New Roman"/>
          <w:sz w:val="24"/>
          <w:szCs w:val="24"/>
        </w:rPr>
        <w:t xml:space="preserve"> elaborar as análises interdisciplinares </w:t>
      </w:r>
      <w:r w:rsidR="00D40F10">
        <w:rPr>
          <w:rFonts w:ascii="Times New Roman" w:eastAsia="Times New Roman" w:hAnsi="Times New Roman" w:cs="Times New Roman"/>
          <w:sz w:val="24"/>
          <w:szCs w:val="24"/>
        </w:rPr>
        <w:t>e aplicar o objetivo deste projeto de extensão.</w:t>
      </w:r>
    </w:p>
    <w:p w:rsidR="00471C7E" w:rsidRDefault="00471C7E" w:rsidP="00471C7E">
      <w:pPr>
        <w:spacing w:after="0" w:line="360" w:lineRule="auto"/>
        <w:ind w:firstLine="709"/>
        <w:jc w:val="both"/>
        <w:rPr>
          <w:rFonts w:ascii="Times New Roman" w:eastAsia="Times New Roman" w:hAnsi="Times New Roman" w:cs="Times New Roman"/>
          <w:sz w:val="24"/>
          <w:szCs w:val="24"/>
        </w:rPr>
      </w:pPr>
      <w:r w:rsidRPr="00471C7E">
        <w:rPr>
          <w:rFonts w:ascii="Times New Roman" w:eastAsia="Times New Roman" w:hAnsi="Times New Roman" w:cs="Times New Roman"/>
          <w:sz w:val="24"/>
          <w:szCs w:val="24"/>
        </w:rPr>
        <w:t>De acordo com o portal da Prefeitura de BH (2015) Quando os serviços de psicólogo</w:t>
      </w:r>
      <w:r w:rsidRPr="00471C7E">
        <w:rPr>
          <w:rFonts w:ascii="Times New Roman" w:eastAsia="Times New Roman" w:hAnsi="Times New Roman" w:cs="Times New Roman"/>
          <w:sz w:val="24"/>
          <w:szCs w:val="24"/>
        </w:rPr>
        <w:t> </w:t>
      </w:r>
      <w:r w:rsidRPr="00471C7E">
        <w:rPr>
          <w:rFonts w:ascii="Times New Roman" w:eastAsia="Times New Roman" w:hAnsi="Times New Roman" w:cs="Times New Roman"/>
          <w:sz w:val="24"/>
          <w:szCs w:val="24"/>
        </w:rPr>
        <w:t xml:space="preserve">forem prestados </w:t>
      </w:r>
      <w:r w:rsidRPr="00471C7E">
        <w:rPr>
          <w:rFonts w:ascii="Times New Roman" w:eastAsia="Times New Roman" w:hAnsi="Times New Roman" w:cs="Times New Roman"/>
          <w:sz w:val="24"/>
          <w:szCs w:val="24"/>
        </w:rPr>
        <w:t>por sociedades constituídas por profissionais de mesma habilitação, o ISSQN devido será recolhido por um valor fixo mensalmente em relação a cada sócio da sociedade. O valor pago de ISSQN no ano de 2013 pela empresa em análise foi de R$ 135,27 por mês.</w:t>
      </w:r>
    </w:p>
    <w:p w:rsidR="00471C7E" w:rsidRDefault="00471C7E" w:rsidP="00471C7E">
      <w:pPr>
        <w:spacing w:after="0" w:line="360" w:lineRule="auto"/>
        <w:ind w:firstLine="709"/>
        <w:jc w:val="both"/>
        <w:rPr>
          <w:rFonts w:ascii="Times New Roman" w:eastAsia="Times New Roman" w:hAnsi="Times New Roman" w:cs="Times New Roman"/>
          <w:sz w:val="24"/>
          <w:szCs w:val="24"/>
        </w:rPr>
      </w:pPr>
    </w:p>
    <w:p w:rsidR="00471C7E" w:rsidRDefault="00471C7E" w:rsidP="00471C7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Tabela 4: Tributação dos Serviços de Psicologia</w:t>
      </w:r>
    </w:p>
    <w:p w:rsidR="00471C7E" w:rsidRPr="00471C7E" w:rsidRDefault="00471C7E" w:rsidP="00471C7E">
      <w:pPr>
        <w:spacing w:after="0" w:line="360" w:lineRule="auto"/>
        <w:ind w:firstLine="709"/>
        <w:jc w:val="both"/>
        <w:rPr>
          <w:rFonts w:ascii="Times New Roman" w:eastAsia="Times New Roman" w:hAnsi="Times New Roman" w:cs="Times New Roman"/>
          <w:sz w:val="24"/>
          <w:szCs w:val="24"/>
        </w:rPr>
      </w:pPr>
      <w:r>
        <w:rPr>
          <w:rFonts w:ascii="Times New Roman" w:hAnsi="Times New Roman"/>
          <w:noProof/>
          <w:sz w:val="24"/>
          <w:szCs w:val="24"/>
        </w:rPr>
        <w:drawing>
          <wp:inline distT="0" distB="0" distL="0" distR="0" wp14:anchorId="2C90FF0C" wp14:editId="519529BB">
            <wp:extent cx="5305425" cy="1905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1905000"/>
                    </a:xfrm>
                    <a:prstGeom prst="rect">
                      <a:avLst/>
                    </a:prstGeom>
                    <a:noFill/>
                    <a:ln>
                      <a:noFill/>
                    </a:ln>
                  </pic:spPr>
                </pic:pic>
              </a:graphicData>
            </a:graphic>
          </wp:inline>
        </w:drawing>
      </w:r>
    </w:p>
    <w:p w:rsidR="00471C7E" w:rsidRDefault="00471C7E" w:rsidP="009B4CF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Fonte: Prefeitura de Belo Horizonte</w:t>
      </w:r>
    </w:p>
    <w:p w:rsidR="00471C7E" w:rsidRDefault="00471C7E" w:rsidP="009B4CFA">
      <w:pPr>
        <w:spacing w:after="0" w:line="360" w:lineRule="auto"/>
        <w:ind w:firstLine="709"/>
        <w:jc w:val="both"/>
        <w:rPr>
          <w:rFonts w:ascii="Times New Roman" w:eastAsia="Times New Roman" w:hAnsi="Times New Roman" w:cs="Times New Roman"/>
          <w:sz w:val="24"/>
          <w:szCs w:val="24"/>
        </w:rPr>
      </w:pPr>
    </w:p>
    <w:p w:rsidR="00D40F10" w:rsidRDefault="0092180F" w:rsidP="00D40F10">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Frezatti</w:t>
      </w:r>
      <w:proofErr w:type="spellEnd"/>
      <w:r w:rsidR="00D40F10" w:rsidRPr="00C46AA4">
        <w:rPr>
          <w:rFonts w:ascii="Times New Roman" w:hAnsi="Times New Roman" w:cs="Times New Roman"/>
          <w:sz w:val="24"/>
          <w:szCs w:val="24"/>
        </w:rPr>
        <w:t xml:space="preserve"> </w:t>
      </w:r>
      <w:r w:rsidR="00D40F10">
        <w:rPr>
          <w:rFonts w:ascii="Times New Roman" w:hAnsi="Times New Roman" w:cs="Times New Roman"/>
          <w:sz w:val="24"/>
          <w:szCs w:val="24"/>
        </w:rPr>
        <w:t>(</w:t>
      </w:r>
      <w:r w:rsidR="00D40F10" w:rsidRPr="00C46AA4">
        <w:rPr>
          <w:rFonts w:ascii="Times New Roman" w:hAnsi="Times New Roman" w:cs="Times New Roman"/>
          <w:sz w:val="24"/>
          <w:szCs w:val="24"/>
        </w:rPr>
        <w:t>2007</w:t>
      </w:r>
      <w:r w:rsidR="00D40F10">
        <w:rPr>
          <w:rFonts w:ascii="Times New Roman" w:hAnsi="Times New Roman" w:cs="Times New Roman"/>
          <w:sz w:val="24"/>
          <w:szCs w:val="24"/>
        </w:rPr>
        <w:t>) conceitua o</w:t>
      </w:r>
      <w:r w:rsidR="00D40F10" w:rsidRPr="00C46AA4">
        <w:rPr>
          <w:rFonts w:ascii="Times New Roman" w:hAnsi="Times New Roman" w:cs="Times New Roman"/>
          <w:sz w:val="24"/>
          <w:szCs w:val="24"/>
        </w:rPr>
        <w:t xml:space="preserve">rçamento </w:t>
      </w:r>
      <w:r w:rsidR="00D40F10">
        <w:rPr>
          <w:rFonts w:ascii="Times New Roman" w:hAnsi="Times New Roman" w:cs="Times New Roman"/>
          <w:sz w:val="24"/>
          <w:szCs w:val="24"/>
        </w:rPr>
        <w:t>como o</w:t>
      </w:r>
      <w:r w:rsidR="00D40F10" w:rsidRPr="00C46AA4">
        <w:rPr>
          <w:rFonts w:ascii="Times New Roman" w:hAnsi="Times New Roman" w:cs="Times New Roman"/>
          <w:sz w:val="24"/>
          <w:szCs w:val="24"/>
        </w:rPr>
        <w:t xml:space="preserve"> plano financeiro para programar a estratégia da empresa para determinado exercício e será onde a empresa se permitirá definir as </w:t>
      </w:r>
      <w:r w:rsidR="00D40F10" w:rsidRPr="00C46AA4">
        <w:rPr>
          <w:rFonts w:ascii="Times New Roman" w:hAnsi="Times New Roman" w:cs="Times New Roman"/>
          <w:sz w:val="24"/>
          <w:szCs w:val="24"/>
        </w:rPr>
        <w:lastRenderedPageBreak/>
        <w:t xml:space="preserve">metas, ou ate mesmo controlar o desempenho. </w:t>
      </w:r>
      <w:r w:rsidR="00D40F10">
        <w:rPr>
          <w:rFonts w:ascii="Times New Roman" w:hAnsi="Times New Roman" w:cs="Times New Roman"/>
          <w:sz w:val="24"/>
          <w:szCs w:val="24"/>
        </w:rPr>
        <w:t xml:space="preserve">Já </w:t>
      </w:r>
      <w:proofErr w:type="spellStart"/>
      <w:r w:rsidR="00D40F10" w:rsidRPr="00C46AA4">
        <w:rPr>
          <w:rFonts w:ascii="Times New Roman" w:hAnsi="Times New Roman" w:cs="Times New Roman"/>
          <w:sz w:val="24"/>
          <w:szCs w:val="24"/>
        </w:rPr>
        <w:t>H</w:t>
      </w:r>
      <w:r>
        <w:rPr>
          <w:rFonts w:ascii="Times New Roman" w:hAnsi="Times New Roman" w:cs="Times New Roman"/>
          <w:sz w:val="24"/>
          <w:szCs w:val="24"/>
        </w:rPr>
        <w:t>orngren</w:t>
      </w:r>
      <w:proofErr w:type="spellEnd"/>
      <w:r w:rsidR="00D40F10" w:rsidRPr="00C46AA4">
        <w:rPr>
          <w:rFonts w:ascii="Times New Roman" w:hAnsi="Times New Roman" w:cs="Times New Roman"/>
          <w:sz w:val="24"/>
          <w:szCs w:val="24"/>
        </w:rPr>
        <w:t xml:space="preserve">, </w:t>
      </w:r>
      <w:proofErr w:type="gramStart"/>
      <w:r w:rsidR="00D40F10" w:rsidRPr="00C46AA4">
        <w:rPr>
          <w:rFonts w:ascii="Times New Roman" w:hAnsi="Times New Roman" w:cs="Times New Roman"/>
          <w:sz w:val="24"/>
          <w:szCs w:val="24"/>
        </w:rPr>
        <w:t>et</w:t>
      </w:r>
      <w:proofErr w:type="gramEnd"/>
      <w:r w:rsidR="00D40F10" w:rsidRPr="00C46AA4">
        <w:rPr>
          <w:rFonts w:ascii="Times New Roman" w:hAnsi="Times New Roman" w:cs="Times New Roman"/>
          <w:sz w:val="24"/>
          <w:szCs w:val="24"/>
        </w:rPr>
        <w:t xml:space="preserve"> al</w:t>
      </w:r>
      <w:r w:rsidR="00D40F10">
        <w:rPr>
          <w:rFonts w:ascii="Times New Roman" w:hAnsi="Times New Roman" w:cs="Times New Roman"/>
          <w:sz w:val="24"/>
          <w:szCs w:val="24"/>
        </w:rPr>
        <w:t>. (2004), diz que o</w:t>
      </w:r>
      <w:r w:rsidR="00D40F10" w:rsidRPr="00C46AA4">
        <w:rPr>
          <w:rFonts w:ascii="Times New Roman" w:hAnsi="Times New Roman" w:cs="Times New Roman"/>
          <w:sz w:val="24"/>
          <w:szCs w:val="24"/>
        </w:rPr>
        <w:t xml:space="preserve"> orçamento é um método pelo qual os gestores utilizam como apoio para suas funções de planejamento e controle. </w:t>
      </w:r>
      <w:proofErr w:type="gramStart"/>
      <w:r w:rsidR="00D40F10" w:rsidRPr="00C46AA4">
        <w:rPr>
          <w:rFonts w:ascii="Times New Roman" w:hAnsi="Times New Roman" w:cs="Times New Roman"/>
          <w:sz w:val="24"/>
          <w:szCs w:val="24"/>
        </w:rPr>
        <w:t>Auxilia</w:t>
      </w:r>
      <w:proofErr w:type="gramEnd"/>
      <w:r w:rsidR="00D40F10" w:rsidRPr="00C46AA4">
        <w:rPr>
          <w:rFonts w:ascii="Times New Roman" w:hAnsi="Times New Roman" w:cs="Times New Roman"/>
          <w:sz w:val="24"/>
          <w:szCs w:val="24"/>
        </w:rPr>
        <w:t xml:space="preserve"> os gestores a estipular os objetivos da empresa e suas metas. </w:t>
      </w:r>
    </w:p>
    <w:p w:rsidR="00D40F10" w:rsidRDefault="00D40F10" w:rsidP="00D40F10">
      <w:pPr>
        <w:spacing w:after="0" w:line="360" w:lineRule="auto"/>
        <w:ind w:firstLine="709"/>
        <w:jc w:val="both"/>
        <w:rPr>
          <w:rFonts w:ascii="Times New Roman" w:hAnsi="Times New Roman" w:cs="Times New Roman"/>
          <w:b/>
          <w:color w:val="FF0000"/>
          <w:sz w:val="24"/>
          <w:szCs w:val="24"/>
        </w:rPr>
      </w:pPr>
      <w:r>
        <w:rPr>
          <w:rFonts w:ascii="Times New Roman" w:hAnsi="Times New Roman" w:cs="Times New Roman"/>
          <w:sz w:val="24"/>
          <w:szCs w:val="24"/>
        </w:rPr>
        <w:t>A partir dos conhecimentos obtidos pela disciplina de orçamento empresarial el</w:t>
      </w:r>
      <w:r w:rsidR="0092180F">
        <w:rPr>
          <w:rFonts w:ascii="Times New Roman" w:hAnsi="Times New Roman" w:cs="Times New Roman"/>
          <w:sz w:val="24"/>
          <w:szCs w:val="24"/>
        </w:rPr>
        <w:t>aboramos para o</w:t>
      </w:r>
      <w:r w:rsidR="00B2221D">
        <w:rPr>
          <w:rFonts w:ascii="Times New Roman" w:hAnsi="Times New Roman" w:cs="Times New Roman"/>
          <w:sz w:val="24"/>
          <w:szCs w:val="24"/>
        </w:rPr>
        <w:t>s</w:t>
      </w:r>
      <w:r w:rsidR="0092180F">
        <w:rPr>
          <w:rFonts w:ascii="Times New Roman" w:hAnsi="Times New Roman" w:cs="Times New Roman"/>
          <w:sz w:val="24"/>
          <w:szCs w:val="24"/>
        </w:rPr>
        <w:t xml:space="preserve"> ano</w:t>
      </w:r>
      <w:r w:rsidR="00B2221D">
        <w:rPr>
          <w:rFonts w:ascii="Times New Roman" w:hAnsi="Times New Roman" w:cs="Times New Roman"/>
          <w:sz w:val="24"/>
          <w:szCs w:val="24"/>
        </w:rPr>
        <w:t>s estipulados</w:t>
      </w:r>
      <w:r>
        <w:rPr>
          <w:rFonts w:ascii="Times New Roman" w:hAnsi="Times New Roman" w:cs="Times New Roman"/>
          <w:sz w:val="24"/>
          <w:szCs w:val="24"/>
        </w:rPr>
        <w:t xml:space="preserve"> planilhas que evidenciam o montante realizado pela instituição, por mais que em curso utilizamos este material para prever o orçamento das entidades, esta ferramenta nos permitiu ob</w:t>
      </w:r>
      <w:r w:rsidR="00B2221D">
        <w:rPr>
          <w:rFonts w:ascii="Times New Roman" w:hAnsi="Times New Roman" w:cs="Times New Roman"/>
          <w:sz w:val="24"/>
          <w:szCs w:val="24"/>
        </w:rPr>
        <w:t xml:space="preserve">servar o que foi realizado </w:t>
      </w:r>
      <w:r w:rsidR="0092180F">
        <w:rPr>
          <w:rFonts w:ascii="Times New Roman" w:hAnsi="Times New Roman" w:cs="Times New Roman"/>
          <w:sz w:val="24"/>
          <w:szCs w:val="24"/>
        </w:rPr>
        <w:t>neste</w:t>
      </w:r>
      <w:r>
        <w:rPr>
          <w:rFonts w:ascii="Times New Roman" w:hAnsi="Times New Roman" w:cs="Times New Roman"/>
          <w:sz w:val="24"/>
          <w:szCs w:val="24"/>
        </w:rPr>
        <w:t xml:space="preserve"> ano (planilhas anexas ao fim do trabalho) e nos permitiu observar o </w:t>
      </w:r>
      <w:r w:rsidR="00B2221D">
        <w:rPr>
          <w:rFonts w:ascii="Times New Roman" w:hAnsi="Times New Roman" w:cs="Times New Roman"/>
          <w:sz w:val="24"/>
          <w:szCs w:val="24"/>
        </w:rPr>
        <w:t>resultado da</w:t>
      </w:r>
      <w:r w:rsidR="002B1207">
        <w:rPr>
          <w:rFonts w:ascii="Times New Roman" w:hAnsi="Times New Roman" w:cs="Times New Roman"/>
          <w:sz w:val="24"/>
          <w:szCs w:val="24"/>
        </w:rPr>
        <w:t>s vendas na</w:t>
      </w:r>
      <w:r w:rsidR="00B2221D">
        <w:rPr>
          <w:rFonts w:ascii="Times New Roman" w:hAnsi="Times New Roman" w:cs="Times New Roman"/>
          <w:sz w:val="24"/>
          <w:szCs w:val="24"/>
        </w:rPr>
        <w:t xml:space="preserve"> empresa</w:t>
      </w:r>
      <w:r>
        <w:rPr>
          <w:rFonts w:ascii="Times New Roman" w:hAnsi="Times New Roman" w:cs="Times New Roman"/>
          <w:sz w:val="24"/>
          <w:szCs w:val="24"/>
        </w:rPr>
        <w:t>.</w:t>
      </w:r>
      <w:r w:rsidR="0092180F">
        <w:rPr>
          <w:rFonts w:ascii="Times New Roman" w:hAnsi="Times New Roman" w:cs="Times New Roman"/>
          <w:sz w:val="24"/>
          <w:szCs w:val="24"/>
        </w:rPr>
        <w:t xml:space="preserve"> </w:t>
      </w:r>
    </w:p>
    <w:p w:rsidR="00DA3BC8" w:rsidRDefault="00DA3BC8" w:rsidP="00DA3BC8">
      <w:pPr>
        <w:spacing w:after="0" w:line="360" w:lineRule="auto"/>
        <w:ind w:firstLine="709"/>
        <w:jc w:val="both"/>
        <w:rPr>
          <w:rFonts w:ascii="Times New Roman" w:hAnsi="Times New Roman" w:cs="Times New Roman"/>
          <w:sz w:val="24"/>
          <w:szCs w:val="24"/>
        </w:rPr>
      </w:pPr>
      <w:r w:rsidRPr="00C46AA4">
        <w:rPr>
          <w:rFonts w:ascii="Times New Roman" w:hAnsi="Times New Roman" w:cs="Times New Roman"/>
          <w:sz w:val="24"/>
          <w:szCs w:val="24"/>
        </w:rPr>
        <w:t xml:space="preserve">Martins (2001) descreve que custo é o esforço financeiro despendido para a aquisição de um bem ou serviço utilizado na produção de outro bem ou serviço.  O custo se equivale a um gasto relativo à bem ou serviço utilizado na produção do serviço, que ao se estabelecido podemos determinar o preço de vendas ou da prestação do serviço. </w:t>
      </w:r>
      <w:r>
        <w:rPr>
          <w:rFonts w:ascii="Times New Roman" w:hAnsi="Times New Roman" w:cs="Times New Roman"/>
          <w:sz w:val="24"/>
          <w:szCs w:val="24"/>
        </w:rPr>
        <w:t>Desta maneira, buscamos mediante informações verbais com o professor de custos, Sr. José Ronaldo e os demais conteúdos por ele obtidos no decorrer de sua disciplina no intuito de estabelecer qual o melhor critério de custeio a ser aplicado a esta atividade de prestação de serviços de psicologia.</w:t>
      </w:r>
      <w:r w:rsidR="00CE70B8">
        <w:rPr>
          <w:rFonts w:ascii="Times New Roman" w:hAnsi="Times New Roman" w:cs="Times New Roman"/>
          <w:sz w:val="24"/>
          <w:szCs w:val="24"/>
        </w:rPr>
        <w:t xml:space="preserve"> </w:t>
      </w:r>
    </w:p>
    <w:p w:rsidR="00DA3BC8" w:rsidRDefault="00566328" w:rsidP="00DA3BC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Existem diferentes tipos de custeio, custeio variável, absorção, ideal e ABC. Cada qual possui diferentes formas de execução dos processos que levam ao produto oferecido pela entidade no intuito de compreender os reais custos envolvidos: diretos e indiretos - fixos e variáveis; além das respectivas despesas e sua alocação ao produto. </w:t>
      </w:r>
      <w:r w:rsidR="003F41FB">
        <w:rPr>
          <w:rFonts w:ascii="Times New Roman" w:hAnsi="Times New Roman" w:cs="Times New Roman"/>
          <w:sz w:val="24"/>
          <w:szCs w:val="24"/>
        </w:rPr>
        <w:t xml:space="preserve">A partir desta análise chegamos </w:t>
      </w:r>
      <w:r w:rsidR="00571A64">
        <w:rPr>
          <w:rFonts w:ascii="Times New Roman" w:hAnsi="Times New Roman" w:cs="Times New Roman"/>
          <w:sz w:val="24"/>
          <w:szCs w:val="24"/>
        </w:rPr>
        <w:t>à</w:t>
      </w:r>
      <w:r w:rsidR="003F41FB">
        <w:rPr>
          <w:rFonts w:ascii="Times New Roman" w:hAnsi="Times New Roman" w:cs="Times New Roman"/>
          <w:sz w:val="24"/>
          <w:szCs w:val="24"/>
        </w:rPr>
        <w:t xml:space="preserve"> conclusão de que o melhor método de custeio a ser utilizado seria o custeio variável, pois não possuímos critérios suficientes para utili</w:t>
      </w:r>
      <w:r w:rsidR="0092180F">
        <w:rPr>
          <w:rFonts w:ascii="Times New Roman" w:hAnsi="Times New Roman" w:cs="Times New Roman"/>
          <w:sz w:val="24"/>
          <w:szCs w:val="24"/>
        </w:rPr>
        <w:t>zarmos o custeio absorção ou ABC</w:t>
      </w:r>
      <w:r>
        <w:rPr>
          <w:rFonts w:ascii="Times New Roman" w:hAnsi="Times New Roman" w:cs="Times New Roman"/>
          <w:sz w:val="24"/>
          <w:szCs w:val="24"/>
        </w:rPr>
        <w:t xml:space="preserve"> devido </w:t>
      </w:r>
      <w:r w:rsidR="000C42C2">
        <w:rPr>
          <w:rFonts w:ascii="Times New Roman" w:hAnsi="Times New Roman" w:cs="Times New Roman"/>
          <w:sz w:val="24"/>
          <w:szCs w:val="24"/>
        </w:rPr>
        <w:t>à</w:t>
      </w:r>
      <w:r>
        <w:rPr>
          <w:rFonts w:ascii="Times New Roman" w:hAnsi="Times New Roman" w:cs="Times New Roman"/>
          <w:sz w:val="24"/>
          <w:szCs w:val="24"/>
        </w:rPr>
        <w:t xml:space="preserve"> especificidade da entidade não oferecer um ciclo produtivo, apenas prestar serviços.</w:t>
      </w:r>
    </w:p>
    <w:p w:rsidR="00571A64" w:rsidRDefault="000C42C2" w:rsidP="00471C7E">
      <w:pPr>
        <w:spacing w:line="360" w:lineRule="auto"/>
        <w:ind w:firstLine="851"/>
        <w:jc w:val="both"/>
        <w:rPr>
          <w:rFonts w:ascii="Times New Roman" w:hAnsi="Times New Roman" w:cs="Times New Roman"/>
          <w:sz w:val="24"/>
          <w:szCs w:val="24"/>
        </w:rPr>
      </w:pPr>
      <w:r>
        <w:rPr>
          <w:rFonts w:ascii="Times New Roman" w:hAnsi="Times New Roman"/>
          <w:sz w:val="24"/>
          <w:szCs w:val="24"/>
        </w:rPr>
        <w:t>O custeio variável é um método que resultado nos possibilita conhecer a margem de contribuição do produto, s</w:t>
      </w:r>
      <w:r w:rsidR="00471C7E">
        <w:rPr>
          <w:rFonts w:ascii="Times New Roman" w:hAnsi="Times New Roman"/>
          <w:sz w:val="24"/>
          <w:szCs w:val="24"/>
        </w:rPr>
        <w:t xml:space="preserve">egundo </w:t>
      </w:r>
      <w:r w:rsidR="00471C7E" w:rsidRPr="00471C7E">
        <w:rPr>
          <w:rFonts w:ascii="Times New Roman" w:hAnsi="Times New Roman"/>
          <w:sz w:val="24"/>
          <w:szCs w:val="24"/>
        </w:rPr>
        <w:t xml:space="preserve">Moura (2005) </w:t>
      </w:r>
      <w:r w:rsidR="00471C7E">
        <w:rPr>
          <w:rFonts w:ascii="Times New Roman" w:hAnsi="Times New Roman"/>
          <w:sz w:val="24"/>
          <w:szCs w:val="24"/>
        </w:rPr>
        <w:t>a margem de contribuição</w:t>
      </w:r>
      <w:r w:rsidR="00471C7E">
        <w:rPr>
          <w:rFonts w:ascii="Times New Roman" w:hAnsi="Times New Roman"/>
          <w:sz w:val="24"/>
          <w:szCs w:val="24"/>
        </w:rPr>
        <w:t xml:space="preserve"> </w:t>
      </w:r>
      <w:r w:rsidR="00471C7E" w:rsidRPr="00471C7E">
        <w:rPr>
          <w:rFonts w:ascii="Times New Roman" w:hAnsi="Times New Roman"/>
          <w:sz w:val="24"/>
          <w:szCs w:val="24"/>
        </w:rPr>
        <w:t xml:space="preserve">é a apresentação imediata de cada produto, que é a diferença do preço de venda e o custo do produto, e a fácil geração de informação para a administração quando necessita saber quais produtos são mais rentáveis. </w:t>
      </w:r>
      <w:r w:rsidR="003F41FB">
        <w:rPr>
          <w:rFonts w:ascii="Times New Roman" w:hAnsi="Times New Roman" w:cs="Times New Roman"/>
          <w:sz w:val="24"/>
          <w:szCs w:val="24"/>
        </w:rPr>
        <w:t>Elaboramos a partir disto, uma análise trimestral do</w:t>
      </w:r>
      <w:r w:rsidR="00CF61FE">
        <w:rPr>
          <w:rFonts w:ascii="Times New Roman" w:hAnsi="Times New Roman" w:cs="Times New Roman"/>
          <w:sz w:val="24"/>
          <w:szCs w:val="24"/>
        </w:rPr>
        <w:t>s</w:t>
      </w:r>
      <w:r w:rsidR="003F41FB">
        <w:rPr>
          <w:rFonts w:ascii="Times New Roman" w:hAnsi="Times New Roman" w:cs="Times New Roman"/>
          <w:sz w:val="24"/>
          <w:szCs w:val="24"/>
        </w:rPr>
        <w:t xml:space="preserve"> ano</w:t>
      </w:r>
      <w:r w:rsidR="00CF61FE">
        <w:rPr>
          <w:rFonts w:ascii="Times New Roman" w:hAnsi="Times New Roman" w:cs="Times New Roman"/>
          <w:sz w:val="24"/>
          <w:szCs w:val="24"/>
        </w:rPr>
        <w:t>s</w:t>
      </w:r>
      <w:r w:rsidR="003F41FB">
        <w:rPr>
          <w:rFonts w:ascii="Times New Roman" w:hAnsi="Times New Roman" w:cs="Times New Roman"/>
          <w:sz w:val="24"/>
          <w:szCs w:val="24"/>
        </w:rPr>
        <w:t xml:space="preserve"> de</w:t>
      </w:r>
      <w:r w:rsidR="00CF61FE">
        <w:rPr>
          <w:rFonts w:ascii="Times New Roman" w:hAnsi="Times New Roman" w:cs="Times New Roman"/>
          <w:sz w:val="24"/>
          <w:szCs w:val="24"/>
        </w:rPr>
        <w:t xml:space="preserve"> 2012 e </w:t>
      </w:r>
      <w:r w:rsidR="003F41FB">
        <w:rPr>
          <w:rFonts w:ascii="Times New Roman" w:hAnsi="Times New Roman" w:cs="Times New Roman"/>
          <w:sz w:val="24"/>
          <w:szCs w:val="24"/>
        </w:rPr>
        <w:t>2013 acerca da margem de contribuição por produto deste período. Observamos que há oscilação dos serviços prestados. E que os maiores volumes de serviços prestados ocor</w:t>
      </w:r>
      <w:r w:rsidR="00CF61FE">
        <w:rPr>
          <w:rFonts w:ascii="Times New Roman" w:hAnsi="Times New Roman" w:cs="Times New Roman"/>
          <w:sz w:val="24"/>
          <w:szCs w:val="24"/>
        </w:rPr>
        <w:t>reram no segundo semestre do ano de 2013,</w:t>
      </w:r>
      <w:r w:rsidR="003F41FB">
        <w:rPr>
          <w:rFonts w:ascii="Times New Roman" w:hAnsi="Times New Roman" w:cs="Times New Roman"/>
          <w:sz w:val="24"/>
          <w:szCs w:val="24"/>
        </w:rPr>
        <w:t xml:space="preserve"> </w:t>
      </w:r>
      <w:r w:rsidR="00CF61FE">
        <w:rPr>
          <w:rFonts w:ascii="Times New Roman" w:hAnsi="Times New Roman" w:cs="Times New Roman"/>
          <w:sz w:val="24"/>
          <w:szCs w:val="24"/>
        </w:rPr>
        <w:t>e</w:t>
      </w:r>
      <w:r w:rsidR="003F41FB">
        <w:rPr>
          <w:rFonts w:ascii="Times New Roman" w:hAnsi="Times New Roman" w:cs="Times New Roman"/>
          <w:sz w:val="24"/>
          <w:szCs w:val="24"/>
        </w:rPr>
        <w:t xml:space="preserve"> por consequência maior margem de contribuição. O gráfico a seguir demonstra a variação da margem de contribuição trimestral, as tabelas que utilizamos como </w:t>
      </w:r>
      <w:r>
        <w:rPr>
          <w:rFonts w:ascii="Times New Roman" w:hAnsi="Times New Roman" w:cs="Times New Roman"/>
          <w:sz w:val="24"/>
          <w:szCs w:val="24"/>
        </w:rPr>
        <w:t xml:space="preserve">bases estão </w:t>
      </w:r>
      <w:r w:rsidR="003F41FB">
        <w:rPr>
          <w:rFonts w:ascii="Times New Roman" w:hAnsi="Times New Roman" w:cs="Times New Roman"/>
          <w:sz w:val="24"/>
          <w:szCs w:val="24"/>
        </w:rPr>
        <w:t>anexas ao final do trabalho.</w:t>
      </w:r>
    </w:p>
    <w:p w:rsidR="00571A64" w:rsidRDefault="00571A64" w:rsidP="00571A64">
      <w:pPr>
        <w:rPr>
          <w:rFonts w:ascii="Times New Roman" w:hAnsi="Times New Roman"/>
          <w:sz w:val="24"/>
          <w:szCs w:val="24"/>
        </w:rPr>
      </w:pPr>
      <w:r>
        <w:rPr>
          <w:rFonts w:ascii="Times New Roman" w:hAnsi="Times New Roman"/>
          <w:sz w:val="24"/>
          <w:szCs w:val="24"/>
        </w:rPr>
        <w:lastRenderedPageBreak/>
        <w:t>Gráfico 1</w:t>
      </w:r>
      <w:r w:rsidRPr="00DA1258">
        <w:rPr>
          <w:rFonts w:ascii="Times New Roman" w:hAnsi="Times New Roman"/>
          <w:sz w:val="24"/>
          <w:szCs w:val="24"/>
        </w:rPr>
        <w:t xml:space="preserve"> – 2012</w:t>
      </w:r>
      <w:r>
        <w:rPr>
          <w:noProof/>
        </w:rPr>
        <w:drawing>
          <wp:inline distT="0" distB="0" distL="0" distR="0" wp14:anchorId="68D855B5" wp14:editId="4E5CEBE7">
            <wp:extent cx="5400040" cy="3083119"/>
            <wp:effectExtent l="0" t="0" r="0"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1A64" w:rsidRDefault="00571A64" w:rsidP="00571A64">
      <w:pPr>
        <w:rPr>
          <w:rFonts w:ascii="Times New Roman" w:hAnsi="Times New Roman"/>
          <w:sz w:val="24"/>
          <w:szCs w:val="24"/>
        </w:rPr>
      </w:pPr>
      <w:r>
        <w:rPr>
          <w:rFonts w:ascii="Times New Roman" w:hAnsi="Times New Roman"/>
          <w:sz w:val="24"/>
          <w:szCs w:val="24"/>
        </w:rPr>
        <w:t>Fonte: Elaborado pelos autores</w:t>
      </w:r>
    </w:p>
    <w:p w:rsidR="00571A64" w:rsidRDefault="00571A64" w:rsidP="00571A64">
      <w:pPr>
        <w:rPr>
          <w:rFonts w:ascii="Times New Roman" w:hAnsi="Times New Roman"/>
          <w:sz w:val="24"/>
          <w:szCs w:val="24"/>
        </w:rPr>
      </w:pPr>
      <w:r>
        <w:rPr>
          <w:rFonts w:ascii="Times New Roman" w:hAnsi="Times New Roman"/>
          <w:sz w:val="24"/>
          <w:szCs w:val="24"/>
        </w:rPr>
        <w:t>G</w:t>
      </w:r>
      <w:r w:rsidRPr="00DA1258">
        <w:rPr>
          <w:rFonts w:ascii="Times New Roman" w:hAnsi="Times New Roman"/>
          <w:sz w:val="24"/>
          <w:szCs w:val="24"/>
        </w:rPr>
        <w:t xml:space="preserve">ráfico </w:t>
      </w:r>
      <w:r>
        <w:rPr>
          <w:rFonts w:ascii="Times New Roman" w:hAnsi="Times New Roman"/>
          <w:sz w:val="24"/>
          <w:szCs w:val="24"/>
        </w:rPr>
        <w:t>2</w:t>
      </w:r>
      <w:r w:rsidRPr="00DA1258">
        <w:rPr>
          <w:rFonts w:ascii="Times New Roman" w:hAnsi="Times New Roman"/>
          <w:sz w:val="24"/>
          <w:szCs w:val="24"/>
        </w:rPr>
        <w:t xml:space="preserve"> –</w:t>
      </w:r>
      <w:r>
        <w:rPr>
          <w:rFonts w:ascii="Times New Roman" w:hAnsi="Times New Roman"/>
          <w:sz w:val="24"/>
          <w:szCs w:val="24"/>
        </w:rPr>
        <w:t xml:space="preserve"> 2013</w:t>
      </w:r>
      <w:r>
        <w:rPr>
          <w:noProof/>
        </w:rPr>
        <w:drawing>
          <wp:inline distT="0" distB="0" distL="0" distR="0" wp14:anchorId="309778E0" wp14:editId="3E0505C3">
            <wp:extent cx="5400040" cy="3083119"/>
            <wp:effectExtent l="0" t="0" r="0" b="317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1A64" w:rsidRDefault="00571A64" w:rsidP="00571A64">
      <w:pPr>
        <w:rPr>
          <w:rFonts w:ascii="Times New Roman" w:hAnsi="Times New Roman"/>
          <w:sz w:val="24"/>
          <w:szCs w:val="24"/>
        </w:rPr>
      </w:pPr>
      <w:r>
        <w:rPr>
          <w:rFonts w:ascii="Times New Roman" w:hAnsi="Times New Roman"/>
          <w:sz w:val="24"/>
          <w:szCs w:val="24"/>
        </w:rPr>
        <w:t>Fonte: Elaborado pelos autores</w:t>
      </w:r>
    </w:p>
    <w:p w:rsidR="006241FB" w:rsidRDefault="00CF61FE" w:rsidP="006241FB">
      <w:pPr>
        <w:spacing w:after="0" w:line="360" w:lineRule="auto"/>
        <w:ind w:firstLine="709"/>
        <w:jc w:val="both"/>
        <w:rPr>
          <w:rFonts w:ascii="Times New Roman" w:hAnsi="Times New Roman"/>
          <w:sz w:val="24"/>
          <w:szCs w:val="24"/>
        </w:rPr>
      </w:pPr>
      <w:r>
        <w:rPr>
          <w:rFonts w:ascii="Times New Roman" w:hAnsi="Times New Roman"/>
          <w:sz w:val="24"/>
          <w:szCs w:val="24"/>
        </w:rPr>
        <w:t>Uma pequena observância dos gráficos</w:t>
      </w:r>
      <w:r w:rsidR="00571A64">
        <w:rPr>
          <w:rFonts w:ascii="Times New Roman" w:hAnsi="Times New Roman"/>
          <w:sz w:val="24"/>
          <w:szCs w:val="24"/>
        </w:rPr>
        <w:t xml:space="preserve"> nos permite identificar o quanto à entidade evoluiu em termo de volumes de serviços prestados no ano de 2013, especificamente no segundo semestre. Contatamos a contabilista da empresa e percebemos que a mesma aumentou seu </w:t>
      </w:r>
      <w:proofErr w:type="spellStart"/>
      <w:r w:rsidR="00571A64" w:rsidRPr="00571A64">
        <w:rPr>
          <w:rFonts w:ascii="Times New Roman" w:hAnsi="Times New Roman"/>
          <w:i/>
          <w:sz w:val="24"/>
          <w:szCs w:val="24"/>
        </w:rPr>
        <w:t>mix</w:t>
      </w:r>
      <w:proofErr w:type="spellEnd"/>
      <w:r w:rsidR="00571A64">
        <w:rPr>
          <w:rFonts w:ascii="Times New Roman" w:hAnsi="Times New Roman"/>
          <w:sz w:val="24"/>
          <w:szCs w:val="24"/>
        </w:rPr>
        <w:t xml:space="preserve"> de produtos, aumentou a sua carga horária e ainda passou também a prestar serviços</w:t>
      </w:r>
      <w:r>
        <w:rPr>
          <w:rFonts w:ascii="Times New Roman" w:hAnsi="Times New Roman"/>
          <w:sz w:val="24"/>
          <w:szCs w:val="24"/>
        </w:rPr>
        <w:t xml:space="preserve"> de psicologia</w:t>
      </w:r>
      <w:r w:rsidR="00571A64">
        <w:rPr>
          <w:rFonts w:ascii="Times New Roman" w:hAnsi="Times New Roman"/>
          <w:sz w:val="24"/>
          <w:szCs w:val="24"/>
        </w:rPr>
        <w:t xml:space="preserve"> junto ao DETRAN.</w:t>
      </w:r>
    </w:p>
    <w:p w:rsidR="006241FB" w:rsidRDefault="006241FB" w:rsidP="006241FB">
      <w:pPr>
        <w:spacing w:after="0" w:line="360" w:lineRule="auto"/>
        <w:ind w:firstLine="709"/>
        <w:jc w:val="both"/>
        <w:rPr>
          <w:rFonts w:ascii="Times New Roman" w:hAnsi="Times New Roman" w:cs="Times New Roman"/>
          <w:sz w:val="24"/>
          <w:szCs w:val="24"/>
        </w:rPr>
      </w:pPr>
      <w:r w:rsidRPr="006241FB">
        <w:rPr>
          <w:rFonts w:ascii="Times New Roman" w:hAnsi="Times New Roman" w:cs="Times New Roman"/>
          <w:sz w:val="24"/>
          <w:szCs w:val="24"/>
        </w:rPr>
        <w:lastRenderedPageBreak/>
        <w:t>O ponto de equilíbrio é o volume em que as receitas e despesas totais da entidade se igualam. Neste ponto é possí</w:t>
      </w:r>
      <w:r>
        <w:rPr>
          <w:rFonts w:ascii="Times New Roman" w:hAnsi="Times New Roman" w:cs="Times New Roman"/>
          <w:sz w:val="24"/>
          <w:szCs w:val="24"/>
        </w:rPr>
        <w:t>vel observar os custos fixos e</w:t>
      </w:r>
      <w:proofErr w:type="gramStart"/>
      <w:r>
        <w:rPr>
          <w:rFonts w:ascii="Times New Roman" w:hAnsi="Times New Roman" w:cs="Times New Roman"/>
          <w:sz w:val="24"/>
          <w:szCs w:val="24"/>
        </w:rPr>
        <w:t xml:space="preserve"> </w:t>
      </w:r>
      <w:r w:rsidRPr="006241FB">
        <w:rPr>
          <w:rFonts w:ascii="Times New Roman" w:hAnsi="Times New Roman" w:cs="Times New Roman"/>
          <w:sz w:val="24"/>
          <w:szCs w:val="24"/>
        </w:rPr>
        <w:t xml:space="preserve"> </w:t>
      </w:r>
      <w:proofErr w:type="gramEnd"/>
      <w:r w:rsidRPr="006241FB">
        <w:rPr>
          <w:rFonts w:ascii="Times New Roman" w:hAnsi="Times New Roman" w:cs="Times New Roman"/>
          <w:sz w:val="24"/>
          <w:szCs w:val="24"/>
        </w:rPr>
        <w:t>variáveis</w:t>
      </w:r>
      <w:r>
        <w:rPr>
          <w:rFonts w:ascii="Times New Roman" w:hAnsi="Times New Roman" w:cs="Times New Roman"/>
          <w:sz w:val="24"/>
          <w:szCs w:val="24"/>
        </w:rPr>
        <w:t>. A partir deste nível o empreen</w:t>
      </w:r>
      <w:r w:rsidRPr="006241FB">
        <w:rPr>
          <w:rFonts w:ascii="Times New Roman" w:hAnsi="Times New Roman" w:cs="Times New Roman"/>
          <w:sz w:val="24"/>
          <w:szCs w:val="24"/>
        </w:rPr>
        <w:t>dedor começa a gerar lucro, abaixo opera com prejuízos. O ponto de equilíbrio contábil ou operacional é o mais comum e tradicional para análises, onde, conforme o explicado anteriormente, o valor das receitas iguala-se ao das despesas. É o quociente simples da divisão dos valores dos custos e despesas fixas pela margem de contribuição unitária. Nesse aspecto, não haveria lucro e nem prejuízo contábil. Já o ponto de equilíbrio financeiro leva em consideração valores intrínseco aos custos e despesas fixas totais e que são apropriados sem o respectivo desembolso, como é o caso da depreciação, por exemplo. Dessa forma, o cálculo levaria em conta a diferença dos custos fixos e despesas fixas totais com os valores sem desembolso de numerário, dividida pela margem de contribuição unitária. Esse aspecto é considerado o mais completo para uma análise detalhada. (MARTINS,</w:t>
      </w:r>
      <w:r w:rsidRPr="006241FB">
        <w:rPr>
          <w:rFonts w:ascii="Times New Roman" w:hAnsi="Times New Roman" w:cs="Times New Roman"/>
          <w:sz w:val="24"/>
          <w:szCs w:val="24"/>
        </w:rPr>
        <w:t xml:space="preserve"> </w:t>
      </w:r>
      <w:r>
        <w:rPr>
          <w:rFonts w:ascii="Times New Roman" w:hAnsi="Times New Roman" w:cs="Times New Roman"/>
          <w:sz w:val="24"/>
          <w:szCs w:val="24"/>
        </w:rPr>
        <w:t>2001</w:t>
      </w:r>
      <w:r w:rsidRPr="006241FB">
        <w:rPr>
          <w:rFonts w:ascii="Times New Roman" w:hAnsi="Times New Roman" w:cs="Times New Roman"/>
          <w:sz w:val="24"/>
          <w:szCs w:val="24"/>
        </w:rPr>
        <w:t>, p.278)</w:t>
      </w:r>
      <w:r w:rsidRPr="006241FB">
        <w:rPr>
          <w:rFonts w:ascii="Times New Roman" w:hAnsi="Times New Roman" w:cs="Times New Roman"/>
          <w:sz w:val="24"/>
          <w:szCs w:val="24"/>
        </w:rPr>
        <w:t>.</w:t>
      </w:r>
      <w:r>
        <w:rPr>
          <w:rFonts w:ascii="Times New Roman" w:hAnsi="Times New Roman" w:cs="Times New Roman"/>
          <w:sz w:val="24"/>
          <w:szCs w:val="24"/>
        </w:rPr>
        <w:t xml:space="preserve"> Desta maneira, mesmo que não observado nas MCU demonstrada anteriormente, verificamos que a entidade possuiu:</w:t>
      </w:r>
    </w:p>
    <w:p w:rsidR="006241FB" w:rsidRDefault="006241FB" w:rsidP="006241FB">
      <w:pPr>
        <w:spacing w:after="0" w:line="360" w:lineRule="auto"/>
        <w:ind w:firstLine="709"/>
        <w:jc w:val="both"/>
        <w:rPr>
          <w:rFonts w:ascii="Times New Roman" w:hAnsi="Times New Roman" w:cs="Times New Roman"/>
          <w:sz w:val="24"/>
          <w:szCs w:val="24"/>
        </w:rPr>
      </w:pPr>
    </w:p>
    <w:p w:rsidR="006241FB" w:rsidRDefault="006241FB" w:rsidP="0062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Gráfico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 </w:t>
      </w:r>
      <w:r>
        <w:rPr>
          <w:rFonts w:ascii="Times New Roman" w:hAnsi="Times New Roman" w:cs="Times New Roman"/>
          <w:sz w:val="24"/>
          <w:szCs w:val="24"/>
        </w:rPr>
        <w:t>PEC e PEF em quantidade co</w:t>
      </w:r>
      <w:r w:rsidR="00FC7EFE">
        <w:rPr>
          <w:rFonts w:ascii="Times New Roman" w:hAnsi="Times New Roman" w:cs="Times New Roman"/>
          <w:sz w:val="24"/>
          <w:szCs w:val="24"/>
        </w:rPr>
        <w:t>mparando com as receitas de 2012</w:t>
      </w:r>
    </w:p>
    <w:p w:rsidR="006241FB" w:rsidRDefault="006241FB" w:rsidP="006241FB">
      <w:pPr>
        <w:spacing w:after="0" w:line="360" w:lineRule="auto"/>
        <w:ind w:firstLine="709"/>
        <w:jc w:val="both"/>
        <w:rPr>
          <w:rFonts w:ascii="Times New Roman" w:hAnsi="Times New Roman" w:cs="Times New Roman"/>
          <w:sz w:val="24"/>
          <w:szCs w:val="24"/>
        </w:rPr>
      </w:pPr>
      <w:r>
        <w:rPr>
          <w:noProof/>
        </w:rPr>
        <w:drawing>
          <wp:inline distT="0" distB="0" distL="0" distR="0" wp14:anchorId="380F7069" wp14:editId="29FAE352">
            <wp:extent cx="4572000" cy="2909887"/>
            <wp:effectExtent l="0" t="0" r="19050" b="2413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41FB" w:rsidRDefault="006241FB" w:rsidP="0062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Fonte: Elaborado pelos autores</w:t>
      </w:r>
    </w:p>
    <w:p w:rsidR="00FC7EFE" w:rsidRDefault="00FC7EFE" w:rsidP="006241FB">
      <w:pPr>
        <w:spacing w:after="0" w:line="360" w:lineRule="auto"/>
        <w:ind w:firstLine="709"/>
        <w:jc w:val="both"/>
        <w:rPr>
          <w:rFonts w:ascii="Times New Roman" w:hAnsi="Times New Roman" w:cs="Times New Roman"/>
          <w:sz w:val="24"/>
          <w:szCs w:val="24"/>
        </w:rPr>
      </w:pPr>
    </w:p>
    <w:p w:rsidR="006241FB" w:rsidRDefault="00FC7EFE" w:rsidP="0062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Percebemos que no primeiro trimestre deste ano a entidade operou com resultado econômico e financeiro negativos, entretanto, compensou nos posteriores, garantindo no resultado anual um resultado compensador.</w:t>
      </w:r>
    </w:p>
    <w:p w:rsidR="00FC7EFE" w:rsidRDefault="00FC7EFE" w:rsidP="006241FB">
      <w:pPr>
        <w:spacing w:after="0" w:line="360" w:lineRule="auto"/>
        <w:ind w:firstLine="709"/>
        <w:jc w:val="both"/>
        <w:rPr>
          <w:rFonts w:ascii="Times New Roman" w:hAnsi="Times New Roman" w:cs="Times New Roman"/>
          <w:sz w:val="24"/>
          <w:szCs w:val="24"/>
        </w:rPr>
      </w:pPr>
    </w:p>
    <w:p w:rsidR="006241FB" w:rsidRDefault="006241FB" w:rsidP="0062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Gráfico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 PEC e PEF em quantidade comparando com as receitas de 2013</w:t>
      </w:r>
    </w:p>
    <w:p w:rsidR="006241FB" w:rsidRDefault="00FC7EFE" w:rsidP="006241FB">
      <w:pPr>
        <w:spacing w:after="0" w:line="360" w:lineRule="auto"/>
        <w:ind w:firstLine="709"/>
        <w:jc w:val="both"/>
        <w:rPr>
          <w:rFonts w:ascii="Times New Roman" w:hAnsi="Times New Roman" w:cs="Times New Roman"/>
          <w:sz w:val="24"/>
          <w:szCs w:val="24"/>
        </w:rPr>
      </w:pPr>
      <w:r>
        <w:rPr>
          <w:noProof/>
        </w:rPr>
        <w:drawing>
          <wp:inline distT="0" distB="0" distL="0" distR="0" wp14:anchorId="4F5704AA" wp14:editId="585ABBE8">
            <wp:extent cx="4572000" cy="291465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41FB" w:rsidRPr="006241FB" w:rsidRDefault="006241FB" w:rsidP="006241FB">
      <w:pPr>
        <w:ind w:firstLine="708"/>
        <w:rPr>
          <w:rFonts w:ascii="Times New Roman" w:hAnsi="Times New Roman" w:cs="Times New Roman"/>
          <w:sz w:val="24"/>
          <w:szCs w:val="24"/>
        </w:rPr>
      </w:pPr>
      <w:r>
        <w:rPr>
          <w:rFonts w:ascii="Times New Roman" w:hAnsi="Times New Roman" w:cs="Times New Roman"/>
          <w:sz w:val="24"/>
          <w:szCs w:val="24"/>
        </w:rPr>
        <w:t>Fonte: Elaborado pelos autores</w:t>
      </w:r>
    </w:p>
    <w:p w:rsidR="006241FB" w:rsidRPr="006241FB" w:rsidRDefault="00FC7EFE" w:rsidP="006241FB">
      <w:pPr>
        <w:spacing w:after="0" w:line="360" w:lineRule="auto"/>
        <w:ind w:firstLine="709"/>
        <w:jc w:val="both"/>
        <w:rPr>
          <w:rFonts w:ascii="Times New Roman" w:hAnsi="Times New Roman"/>
          <w:sz w:val="24"/>
          <w:szCs w:val="24"/>
        </w:rPr>
      </w:pPr>
      <w:r w:rsidRPr="00FC7EFE">
        <w:rPr>
          <w:rFonts w:ascii="Times New Roman" w:hAnsi="Times New Roman" w:cs="Times New Roman"/>
          <w:noProof/>
          <w:sz w:val="24"/>
          <w:szCs w:val="24"/>
        </w:rPr>
        <w:t xml:space="preserve">Confirmando o resultado positivo </w:t>
      </w:r>
      <w:r>
        <w:rPr>
          <w:rFonts w:ascii="Times New Roman" w:hAnsi="Times New Roman" w:cs="Times New Roman"/>
          <w:noProof/>
          <w:sz w:val="24"/>
          <w:szCs w:val="24"/>
        </w:rPr>
        <w:t>aumentado em quase quatro vezes de 2012 para 2013 nesta entidade, percebemos o quanto a mesma evolui em volume de serviços prestados frente o ano anterior pelos motivos já descritos neste texto. Foi possível identificar que a mesma quase não evoluiu em custos e despesas quando comparado ao volume de serviços. Assim, enfatizamos a import~encia desta análise para compreender o quanto sua atividade vem evoluindo, permitindo maior embasamento para orçamentos futuros bem como melhores projeções de uma futura expansão em seu negócio.</w:t>
      </w:r>
    </w:p>
    <w:p w:rsidR="003F41FB" w:rsidRPr="00C46AA4" w:rsidRDefault="0092180F" w:rsidP="003F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2B1207">
        <w:rPr>
          <w:rFonts w:ascii="Times New Roman" w:hAnsi="Times New Roman" w:cs="Times New Roman"/>
          <w:sz w:val="24"/>
          <w:szCs w:val="24"/>
        </w:rPr>
        <w:t>SEBRAE</w:t>
      </w:r>
      <w:r w:rsidR="003F41FB">
        <w:rPr>
          <w:rFonts w:ascii="Times New Roman" w:hAnsi="Times New Roman" w:cs="Times New Roman"/>
          <w:sz w:val="24"/>
          <w:szCs w:val="24"/>
        </w:rPr>
        <w:t xml:space="preserve"> (2015) no</w:t>
      </w:r>
      <w:r>
        <w:rPr>
          <w:rFonts w:ascii="Times New Roman" w:hAnsi="Times New Roman" w:cs="Times New Roman"/>
          <w:sz w:val="24"/>
          <w:szCs w:val="24"/>
        </w:rPr>
        <w:t>s</w:t>
      </w:r>
      <w:r w:rsidR="003F41FB">
        <w:rPr>
          <w:rFonts w:ascii="Times New Roman" w:hAnsi="Times New Roman" w:cs="Times New Roman"/>
          <w:sz w:val="24"/>
          <w:szCs w:val="24"/>
        </w:rPr>
        <w:t xml:space="preserve"> informa que o volume </w:t>
      </w:r>
      <w:proofErr w:type="gramStart"/>
      <w:r w:rsidR="003F41FB">
        <w:rPr>
          <w:rFonts w:ascii="Times New Roman" w:hAnsi="Times New Roman" w:cs="Times New Roman"/>
          <w:sz w:val="24"/>
          <w:szCs w:val="24"/>
        </w:rPr>
        <w:t>da</w:t>
      </w:r>
      <w:r w:rsidR="003F41FB" w:rsidRPr="00C46AA4">
        <w:rPr>
          <w:rFonts w:ascii="Times New Roman" w:hAnsi="Times New Roman" w:cs="Times New Roman"/>
          <w:sz w:val="24"/>
          <w:szCs w:val="24"/>
        </w:rPr>
        <w:t>s Micros</w:t>
      </w:r>
      <w:proofErr w:type="gramEnd"/>
      <w:r w:rsidR="003F41FB" w:rsidRPr="00C46AA4">
        <w:rPr>
          <w:rFonts w:ascii="Times New Roman" w:hAnsi="Times New Roman" w:cs="Times New Roman"/>
          <w:sz w:val="24"/>
          <w:szCs w:val="24"/>
        </w:rPr>
        <w:t xml:space="preserve"> e Pequenas Empresas (MPE) vêm progressivamente aumentando sua relevância na economia brasileira. Constatou-se </w:t>
      </w:r>
      <w:r w:rsidR="003F41FB">
        <w:rPr>
          <w:rFonts w:ascii="Times New Roman" w:hAnsi="Times New Roman" w:cs="Times New Roman"/>
          <w:sz w:val="24"/>
          <w:szCs w:val="24"/>
        </w:rPr>
        <w:t xml:space="preserve">em pesquisa realizada pelo mesmo </w:t>
      </w:r>
      <w:r w:rsidR="003F41FB" w:rsidRPr="00C46AA4">
        <w:rPr>
          <w:rFonts w:ascii="Times New Roman" w:hAnsi="Times New Roman" w:cs="Times New Roman"/>
          <w:sz w:val="24"/>
          <w:szCs w:val="24"/>
        </w:rPr>
        <w:t xml:space="preserve">que em termos agregados esta participação era de 21% em 1985, aumentou para 23% em 2001 e para 27% em 2011. Esta participação aumentou tanto em serviços como no comércio tendo se reduzido um pouco na atividade industrial, onde predominam médias e grandes empresas que se beneficiam de economias de escala. </w:t>
      </w:r>
    </w:p>
    <w:p w:rsidR="003F41FB" w:rsidRDefault="006F6642" w:rsidP="003F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o </w:t>
      </w:r>
      <w:r w:rsidR="0092180F">
        <w:rPr>
          <w:rFonts w:ascii="Times New Roman" w:hAnsi="Times New Roman" w:cs="Times New Roman"/>
          <w:sz w:val="24"/>
          <w:szCs w:val="24"/>
        </w:rPr>
        <w:t>Globo</w:t>
      </w:r>
      <w:r w:rsidRPr="00C46AA4">
        <w:rPr>
          <w:rFonts w:ascii="Times New Roman" w:hAnsi="Times New Roman" w:cs="Times New Roman"/>
          <w:sz w:val="24"/>
          <w:szCs w:val="24"/>
        </w:rPr>
        <w:t xml:space="preserve"> </w:t>
      </w:r>
      <w:r>
        <w:rPr>
          <w:rFonts w:ascii="Times New Roman" w:hAnsi="Times New Roman" w:cs="Times New Roman"/>
          <w:sz w:val="24"/>
          <w:szCs w:val="24"/>
        </w:rPr>
        <w:t>(</w:t>
      </w:r>
      <w:r w:rsidR="0092180F">
        <w:rPr>
          <w:rFonts w:ascii="Times New Roman" w:hAnsi="Times New Roman" w:cs="Times New Roman"/>
          <w:sz w:val="24"/>
          <w:szCs w:val="24"/>
        </w:rPr>
        <w:t>2015</w:t>
      </w:r>
      <w:r w:rsidRPr="00C46AA4">
        <w:rPr>
          <w:rFonts w:ascii="Times New Roman" w:hAnsi="Times New Roman" w:cs="Times New Roman"/>
          <w:sz w:val="24"/>
          <w:szCs w:val="24"/>
        </w:rPr>
        <w:t>)</w:t>
      </w:r>
      <w:r>
        <w:rPr>
          <w:rFonts w:ascii="Times New Roman" w:hAnsi="Times New Roman" w:cs="Times New Roman"/>
          <w:sz w:val="24"/>
          <w:szCs w:val="24"/>
        </w:rPr>
        <w:t xml:space="preserve"> nos informou que e</w:t>
      </w:r>
      <w:r w:rsidR="003F41FB" w:rsidRPr="00C46AA4">
        <w:rPr>
          <w:rFonts w:ascii="Times New Roman" w:hAnsi="Times New Roman" w:cs="Times New Roman"/>
          <w:sz w:val="24"/>
          <w:szCs w:val="24"/>
        </w:rPr>
        <w:t xml:space="preserve">m novembro de 2014 </w:t>
      </w:r>
      <w:proofErr w:type="gramStart"/>
      <w:r w:rsidR="003F41FB" w:rsidRPr="00C46AA4">
        <w:rPr>
          <w:rFonts w:ascii="Times New Roman" w:hAnsi="Times New Roman" w:cs="Times New Roman"/>
          <w:sz w:val="24"/>
          <w:szCs w:val="24"/>
        </w:rPr>
        <w:t>o número de micro e pequenas empresas cresceu</w:t>
      </w:r>
      <w:proofErr w:type="gramEnd"/>
      <w:r w:rsidR="003F41FB" w:rsidRPr="00C46AA4">
        <w:rPr>
          <w:rFonts w:ascii="Times New Roman" w:hAnsi="Times New Roman" w:cs="Times New Roman"/>
          <w:sz w:val="24"/>
          <w:szCs w:val="24"/>
        </w:rPr>
        <w:t xml:space="preserve"> mais que o dobro entre 2007 e novembro de 2014, chegando ao equivalente a 84,9% das empresas registradas em todo o país. Sendo que no setor de comércio os pequenos negócios chegam ao equivalente a 45,6%, o setor de serviços corresponde a 44,3% e o setor de indústria tem 8,1%. </w:t>
      </w:r>
    </w:p>
    <w:p w:rsidR="006F6642" w:rsidRDefault="006F6642" w:rsidP="003F41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maneira, enfatizamos a importância deste projeto de extensão para nós estudantes de contabilidade compreendemos o quanto nossa profissão pode contribuir para a </w:t>
      </w:r>
      <w:r>
        <w:rPr>
          <w:rFonts w:ascii="Times New Roman" w:hAnsi="Times New Roman" w:cs="Times New Roman"/>
          <w:sz w:val="24"/>
          <w:szCs w:val="24"/>
        </w:rPr>
        <w:lastRenderedPageBreak/>
        <w:t>solvência econômica das instituições e esta garantir uma qualidade econômica ao Estado com a realização de sua atividade. Sem muitas análises agora, nos é possível compreender o porquê da importância de auxiliar os micro e pequenos empresários ao controle de seu negócio, pois podemos juntamente deles contribuir para a sua continuidade e crescimento econômico, pois caso o trabalho permita o controle e conhecimento do negócio poderá em contrapartida perceber as oportunidades de seu produto e/ou serviço e caso evidenciado a oportunidade poderá oferecer aos mesmos um crescimento.</w:t>
      </w:r>
    </w:p>
    <w:p w:rsidR="00B62450" w:rsidRDefault="006F6642" w:rsidP="00FC7EF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Cabe-nos</w:t>
      </w:r>
      <w:r w:rsidR="00813F95">
        <w:rPr>
          <w:rFonts w:ascii="Times New Roman" w:hAnsi="Times New Roman" w:cs="Times New Roman"/>
          <w:sz w:val="24"/>
          <w:szCs w:val="24"/>
        </w:rPr>
        <w:t>, no entanto</w:t>
      </w:r>
      <w:r>
        <w:rPr>
          <w:rFonts w:ascii="Times New Roman" w:hAnsi="Times New Roman" w:cs="Times New Roman"/>
          <w:sz w:val="24"/>
          <w:szCs w:val="24"/>
        </w:rPr>
        <w:t>, enquanto profissionais trabalhar com ética que segundo Lisboa (1997)</w:t>
      </w:r>
      <w:r w:rsidR="00813F95">
        <w:rPr>
          <w:rFonts w:ascii="Times New Roman" w:hAnsi="Times New Roman" w:cs="Times New Roman"/>
          <w:sz w:val="24"/>
          <w:szCs w:val="24"/>
        </w:rPr>
        <w:t>, constitui em seu objetivo</w:t>
      </w:r>
      <w:r>
        <w:rPr>
          <w:rFonts w:ascii="Times New Roman" w:hAnsi="Times New Roman" w:cs="Times New Roman"/>
          <w:sz w:val="24"/>
          <w:szCs w:val="24"/>
        </w:rPr>
        <w:t xml:space="preserve"> o</w:t>
      </w:r>
      <w:r w:rsidRPr="00C46AA4">
        <w:rPr>
          <w:rFonts w:ascii="Times New Roman" w:hAnsi="Times New Roman" w:cs="Times New Roman"/>
          <w:sz w:val="24"/>
          <w:szCs w:val="24"/>
        </w:rPr>
        <w:t xml:space="preserve"> estudo </w:t>
      </w:r>
      <w:r>
        <w:rPr>
          <w:rFonts w:ascii="Times New Roman" w:hAnsi="Times New Roman" w:cs="Times New Roman"/>
          <w:sz w:val="24"/>
          <w:szCs w:val="24"/>
        </w:rPr>
        <w:t>comportamental que visa</w:t>
      </w:r>
      <w:r w:rsidRPr="00C46AA4">
        <w:rPr>
          <w:rFonts w:ascii="Times New Roman" w:hAnsi="Times New Roman" w:cs="Times New Roman"/>
          <w:sz w:val="24"/>
          <w:szCs w:val="24"/>
        </w:rPr>
        <w:t xml:space="preserve"> de estabelecer os níveis aceitáveis que garantam a convivência pacífica dentro dassociedades e entre ela</w:t>
      </w:r>
      <w:r w:rsidR="00813F95">
        <w:rPr>
          <w:rFonts w:ascii="Times New Roman" w:hAnsi="Times New Roman" w:cs="Times New Roman"/>
          <w:sz w:val="24"/>
          <w:szCs w:val="24"/>
        </w:rPr>
        <w:t>s</w:t>
      </w:r>
      <w:r w:rsidRPr="00C46AA4">
        <w:rPr>
          <w:rFonts w:ascii="Times New Roman" w:hAnsi="Times New Roman" w:cs="Times New Roman"/>
          <w:sz w:val="24"/>
          <w:szCs w:val="24"/>
        </w:rPr>
        <w:t xml:space="preserve">. </w:t>
      </w:r>
      <w:r>
        <w:rPr>
          <w:rFonts w:ascii="Times New Roman" w:hAnsi="Times New Roman" w:cs="Times New Roman"/>
          <w:sz w:val="24"/>
          <w:szCs w:val="24"/>
        </w:rPr>
        <w:t xml:space="preserve">Assumirmos com dignidade nosso conhecimento e ganhar junto </w:t>
      </w:r>
      <w:r w:rsidR="00813F95">
        <w:rPr>
          <w:rFonts w:ascii="Times New Roman" w:hAnsi="Times New Roman" w:cs="Times New Roman"/>
          <w:sz w:val="24"/>
          <w:szCs w:val="24"/>
        </w:rPr>
        <w:t>do</w:t>
      </w:r>
      <w:r>
        <w:rPr>
          <w:rFonts w:ascii="Times New Roman" w:hAnsi="Times New Roman" w:cs="Times New Roman"/>
          <w:sz w:val="24"/>
          <w:szCs w:val="24"/>
        </w:rPr>
        <w:t>s</w:t>
      </w:r>
      <w:r w:rsidR="00813F95">
        <w:rPr>
          <w:rFonts w:ascii="Times New Roman" w:hAnsi="Times New Roman" w:cs="Times New Roman"/>
          <w:sz w:val="24"/>
          <w:szCs w:val="24"/>
        </w:rPr>
        <w:t xml:space="preserve"> micros e </w:t>
      </w:r>
      <w:proofErr w:type="gramStart"/>
      <w:r w:rsidR="00813F95">
        <w:rPr>
          <w:rFonts w:ascii="Times New Roman" w:hAnsi="Times New Roman" w:cs="Times New Roman"/>
          <w:sz w:val="24"/>
          <w:szCs w:val="24"/>
        </w:rPr>
        <w:t>pequenos</w:t>
      </w:r>
      <w:r>
        <w:rPr>
          <w:rFonts w:ascii="Times New Roman" w:hAnsi="Times New Roman" w:cs="Times New Roman"/>
          <w:sz w:val="24"/>
          <w:szCs w:val="24"/>
        </w:rPr>
        <w:t xml:space="preserve"> empresários credibilidade</w:t>
      </w:r>
      <w:proofErr w:type="gramEnd"/>
      <w:r w:rsidR="00813F95">
        <w:rPr>
          <w:rFonts w:ascii="Times New Roman" w:hAnsi="Times New Roman" w:cs="Times New Roman"/>
          <w:sz w:val="24"/>
          <w:szCs w:val="24"/>
        </w:rPr>
        <w:t xml:space="preserve"> do potencial profissional que possuímos enquanto contabilistas,</w:t>
      </w:r>
      <w:r>
        <w:rPr>
          <w:rFonts w:ascii="Times New Roman" w:hAnsi="Times New Roman" w:cs="Times New Roman"/>
          <w:sz w:val="24"/>
          <w:szCs w:val="24"/>
        </w:rPr>
        <w:t xml:space="preserve"> no intuito de garantir o crescimento profissional de ambos e</w:t>
      </w:r>
      <w:r w:rsidR="00813F95">
        <w:rPr>
          <w:rFonts w:ascii="Times New Roman" w:hAnsi="Times New Roman" w:cs="Times New Roman"/>
          <w:sz w:val="24"/>
          <w:szCs w:val="24"/>
        </w:rPr>
        <w:t>, por conseguinte</w:t>
      </w:r>
      <w:r>
        <w:rPr>
          <w:rFonts w:ascii="Times New Roman" w:hAnsi="Times New Roman" w:cs="Times New Roman"/>
          <w:sz w:val="24"/>
          <w:szCs w:val="24"/>
        </w:rPr>
        <w:t xml:space="preserve"> a longo prazo auxiliar no progresso da economia brasileira.</w:t>
      </w:r>
    </w:p>
    <w:p w:rsidR="00FC7EFE" w:rsidRDefault="00FC7EFE" w:rsidP="00FC7EFE">
      <w:pPr>
        <w:spacing w:after="0" w:line="360" w:lineRule="auto"/>
        <w:ind w:firstLine="709"/>
        <w:jc w:val="both"/>
        <w:rPr>
          <w:rFonts w:ascii="Times New Roman" w:hAnsi="Times New Roman" w:cs="Times New Roman"/>
          <w:b/>
          <w:sz w:val="24"/>
          <w:szCs w:val="24"/>
        </w:rPr>
      </w:pPr>
    </w:p>
    <w:p w:rsidR="00CF61FE" w:rsidRDefault="006B1ED3" w:rsidP="00FE5BDF">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DISCUSSÃO INTERGRUPAL</w:t>
      </w:r>
    </w:p>
    <w:p w:rsidR="00CF61FE" w:rsidRDefault="00CF61FE" w:rsidP="00FE5BDF">
      <w:pPr>
        <w:spacing w:after="0" w:line="360" w:lineRule="auto"/>
        <w:rPr>
          <w:rFonts w:ascii="Times New Roman" w:hAnsi="Times New Roman" w:cs="Times New Roman"/>
          <w:b/>
          <w:sz w:val="24"/>
          <w:szCs w:val="24"/>
        </w:rPr>
      </w:pPr>
    </w:p>
    <w:p w:rsidR="00CF61FE" w:rsidRPr="003F2491" w:rsidRDefault="0006404C" w:rsidP="00CF61FE">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execução deste projeto de extensão possibilitou-nos a compreensão da realidade atual da economia brasileira, </w:t>
      </w:r>
      <w:r w:rsidR="00CF61FE" w:rsidRPr="003F2491">
        <w:rPr>
          <w:rFonts w:ascii="Times New Roman" w:hAnsi="Times New Roman"/>
          <w:color w:val="000000" w:themeColor="text1"/>
          <w:sz w:val="24"/>
          <w:szCs w:val="24"/>
        </w:rPr>
        <w:t xml:space="preserve">dado de destaque </w:t>
      </w:r>
      <w:r w:rsidR="00CF61FE">
        <w:rPr>
          <w:rFonts w:ascii="Times New Roman" w:hAnsi="Times New Roman"/>
          <w:color w:val="000000" w:themeColor="text1"/>
          <w:sz w:val="24"/>
          <w:szCs w:val="24"/>
        </w:rPr>
        <w:t>a participação</w:t>
      </w:r>
      <w:r>
        <w:rPr>
          <w:rFonts w:ascii="Times New Roman" w:hAnsi="Times New Roman"/>
          <w:color w:val="000000" w:themeColor="text1"/>
          <w:sz w:val="24"/>
          <w:szCs w:val="24"/>
        </w:rPr>
        <w:t xml:space="preserve"> que </w:t>
      </w:r>
      <w:proofErr w:type="gramStart"/>
      <w:r>
        <w:rPr>
          <w:rFonts w:ascii="Times New Roman" w:hAnsi="Times New Roman"/>
          <w:color w:val="000000" w:themeColor="text1"/>
          <w:sz w:val="24"/>
          <w:szCs w:val="24"/>
        </w:rPr>
        <w:t>os micro</w:t>
      </w:r>
      <w:proofErr w:type="gramEnd"/>
      <w:r>
        <w:rPr>
          <w:rFonts w:ascii="Times New Roman" w:hAnsi="Times New Roman"/>
          <w:color w:val="000000" w:themeColor="text1"/>
          <w:sz w:val="24"/>
          <w:szCs w:val="24"/>
        </w:rPr>
        <w:t xml:space="preserve"> e pequenos empresários</w:t>
      </w:r>
      <w:r w:rsidR="00CF61FE">
        <w:rPr>
          <w:rFonts w:ascii="Times New Roman" w:hAnsi="Times New Roman"/>
          <w:color w:val="000000" w:themeColor="text1"/>
          <w:sz w:val="24"/>
          <w:szCs w:val="24"/>
        </w:rPr>
        <w:t xml:space="preserve"> </w:t>
      </w:r>
      <w:r w:rsidR="00CF61FE" w:rsidRPr="003F2491">
        <w:rPr>
          <w:rFonts w:ascii="Times New Roman" w:hAnsi="Times New Roman"/>
          <w:color w:val="000000" w:themeColor="text1"/>
          <w:sz w:val="24"/>
          <w:szCs w:val="24"/>
        </w:rPr>
        <w:t xml:space="preserve">assumem na </w:t>
      </w:r>
      <w:r>
        <w:rPr>
          <w:rFonts w:ascii="Times New Roman" w:hAnsi="Times New Roman"/>
          <w:color w:val="000000" w:themeColor="text1"/>
          <w:sz w:val="24"/>
          <w:szCs w:val="24"/>
        </w:rPr>
        <w:t>mesma</w:t>
      </w:r>
      <w:r w:rsidR="00CF61FE" w:rsidRPr="003F2491">
        <w:rPr>
          <w:rFonts w:ascii="Times New Roman" w:hAnsi="Times New Roman"/>
          <w:color w:val="000000" w:themeColor="text1"/>
          <w:sz w:val="24"/>
          <w:szCs w:val="24"/>
        </w:rPr>
        <w:t>, uma vez que representam 99% do total de estabelecimentos existentes e respondem por cerca de 40% da massa de remuneração paga aos empregados formais nas empresas privadas.</w:t>
      </w:r>
    </w:p>
    <w:p w:rsidR="00CF61FE" w:rsidRDefault="00CF61FE" w:rsidP="00CF61FE">
      <w:pPr>
        <w:spacing w:after="0" w:line="360" w:lineRule="auto"/>
        <w:ind w:firstLine="709"/>
        <w:jc w:val="both"/>
        <w:rPr>
          <w:rFonts w:ascii="Times New Roman" w:hAnsi="Times New Roman"/>
          <w:sz w:val="24"/>
          <w:szCs w:val="24"/>
        </w:rPr>
      </w:pPr>
      <w:r w:rsidRPr="00E514B0">
        <w:rPr>
          <w:rFonts w:ascii="Times New Roman" w:hAnsi="Times New Roman"/>
          <w:sz w:val="24"/>
          <w:szCs w:val="24"/>
        </w:rPr>
        <w:t xml:space="preserve">Os estudos bibliográficos acrescentou-nos o conhecimento histórico e burocrático do desenvolvimento </w:t>
      </w:r>
      <w:proofErr w:type="gramStart"/>
      <w:r>
        <w:rPr>
          <w:rFonts w:ascii="Times New Roman" w:hAnsi="Times New Roman"/>
          <w:sz w:val="24"/>
          <w:szCs w:val="24"/>
        </w:rPr>
        <w:t>das Micros</w:t>
      </w:r>
      <w:proofErr w:type="gramEnd"/>
      <w:r>
        <w:rPr>
          <w:rFonts w:ascii="Times New Roman" w:hAnsi="Times New Roman"/>
          <w:sz w:val="24"/>
          <w:szCs w:val="24"/>
        </w:rPr>
        <w:t xml:space="preserve"> e Empresas de Pequeno Porte</w:t>
      </w:r>
      <w:r w:rsidRPr="00E514B0">
        <w:rPr>
          <w:rFonts w:ascii="Times New Roman" w:hAnsi="Times New Roman"/>
          <w:sz w:val="24"/>
          <w:szCs w:val="24"/>
        </w:rPr>
        <w:t xml:space="preserve"> no Brasil e a maneira como foi se consolidando como uma entidade</w:t>
      </w:r>
      <w:r>
        <w:rPr>
          <w:rFonts w:ascii="Times New Roman" w:hAnsi="Times New Roman"/>
          <w:sz w:val="24"/>
          <w:szCs w:val="24"/>
        </w:rPr>
        <w:t xml:space="preserve"> diferenciada</w:t>
      </w:r>
      <w:r w:rsidRPr="00E514B0">
        <w:rPr>
          <w:rFonts w:ascii="Times New Roman" w:hAnsi="Times New Roman"/>
          <w:sz w:val="24"/>
          <w:szCs w:val="24"/>
        </w:rPr>
        <w:t xml:space="preserve"> por meio das autonomias adquiridas no decorrer do tempo </w:t>
      </w:r>
      <w:r>
        <w:rPr>
          <w:rFonts w:ascii="Times New Roman" w:hAnsi="Times New Roman"/>
          <w:sz w:val="24"/>
          <w:szCs w:val="24"/>
        </w:rPr>
        <w:t xml:space="preserve">sob a forma de garantias legais (regime único, Simples Nacional) </w:t>
      </w:r>
      <w:r w:rsidRPr="00E514B0">
        <w:rPr>
          <w:rFonts w:ascii="Times New Roman" w:hAnsi="Times New Roman"/>
          <w:sz w:val="24"/>
          <w:szCs w:val="24"/>
        </w:rPr>
        <w:t xml:space="preserve">concedidos pelo </w:t>
      </w:r>
      <w:r>
        <w:rPr>
          <w:rFonts w:ascii="Times New Roman" w:hAnsi="Times New Roman"/>
          <w:sz w:val="24"/>
          <w:szCs w:val="24"/>
        </w:rPr>
        <w:t xml:space="preserve">reconhecimento do Estado acerca dos benefícios que os micros, pequenos empresários e empresário individual </w:t>
      </w:r>
      <w:r w:rsidRPr="00E514B0">
        <w:rPr>
          <w:rFonts w:ascii="Times New Roman" w:hAnsi="Times New Roman"/>
          <w:sz w:val="24"/>
          <w:szCs w:val="24"/>
        </w:rPr>
        <w:t xml:space="preserve">fomenta à sociedade </w:t>
      </w:r>
      <w:r>
        <w:rPr>
          <w:rFonts w:ascii="Times New Roman" w:hAnsi="Times New Roman"/>
          <w:sz w:val="24"/>
          <w:szCs w:val="24"/>
        </w:rPr>
        <w:t>prestando serviços de natureza e responsabilidade e</w:t>
      </w:r>
      <w:r w:rsidRPr="00E514B0">
        <w:rPr>
          <w:rFonts w:ascii="Times New Roman" w:hAnsi="Times New Roman"/>
          <w:sz w:val="24"/>
          <w:szCs w:val="24"/>
        </w:rPr>
        <w:t xml:space="preserve">statal </w:t>
      </w:r>
      <w:r>
        <w:rPr>
          <w:rFonts w:ascii="Times New Roman" w:hAnsi="Times New Roman"/>
          <w:sz w:val="24"/>
          <w:szCs w:val="24"/>
        </w:rPr>
        <w:t>e a forma com a realização deste contribui</w:t>
      </w:r>
      <w:r w:rsidRPr="00E514B0">
        <w:rPr>
          <w:rFonts w:ascii="Times New Roman" w:hAnsi="Times New Roman"/>
          <w:sz w:val="24"/>
          <w:szCs w:val="24"/>
        </w:rPr>
        <w:t xml:space="preserve"> para a formação de uma sociedade mais justa.</w:t>
      </w:r>
    </w:p>
    <w:p w:rsidR="00CF61FE" w:rsidRDefault="00B62450" w:rsidP="00CF61FE">
      <w:pPr>
        <w:spacing w:after="0" w:line="360" w:lineRule="auto"/>
        <w:ind w:firstLine="709"/>
        <w:jc w:val="both"/>
        <w:rPr>
          <w:rFonts w:ascii="Times New Roman" w:hAnsi="Times New Roman"/>
          <w:sz w:val="24"/>
          <w:szCs w:val="24"/>
        </w:rPr>
      </w:pPr>
      <w:r>
        <w:rPr>
          <w:rFonts w:ascii="Times New Roman" w:hAnsi="Times New Roman"/>
          <w:sz w:val="24"/>
          <w:szCs w:val="24"/>
        </w:rPr>
        <w:t xml:space="preserve">O estudo de caso da “Empresa modelo” possibilitou-nos a aplicação das disciplinas cursadas e a concretização do projeto de extensão, onde observamos como são evidenciados os processos empresariais, sua concretização na sociedade empresária e por fim seu impacto na sociedade. </w:t>
      </w:r>
      <w:r w:rsidR="00CF61FE">
        <w:rPr>
          <w:rFonts w:ascii="Times New Roman" w:hAnsi="Times New Roman"/>
          <w:sz w:val="24"/>
          <w:szCs w:val="24"/>
        </w:rPr>
        <w:t xml:space="preserve">Ainda, por meio das pesquisas bibliográficas, identificamos a contribuição que </w:t>
      </w:r>
      <w:r w:rsidR="00CF61FE">
        <w:rPr>
          <w:rFonts w:ascii="Times New Roman" w:hAnsi="Times New Roman"/>
          <w:sz w:val="24"/>
          <w:szCs w:val="24"/>
        </w:rPr>
        <w:lastRenderedPageBreak/>
        <w:t xml:space="preserve">o profissional contábil exerce junto </w:t>
      </w:r>
      <w:r w:rsidR="00CF61FE">
        <w:rPr>
          <w:rFonts w:ascii="Times New Roman" w:hAnsi="Times New Roman"/>
          <w:sz w:val="24"/>
          <w:szCs w:val="24"/>
        </w:rPr>
        <w:t>às</w:t>
      </w:r>
      <w:r w:rsidR="00CF61FE">
        <w:rPr>
          <w:rFonts w:ascii="Times New Roman" w:hAnsi="Times New Roman"/>
          <w:sz w:val="24"/>
          <w:szCs w:val="24"/>
        </w:rPr>
        <w:t xml:space="preserve"> microempresas, </w:t>
      </w:r>
      <w:r w:rsidR="0006404C">
        <w:rPr>
          <w:rFonts w:ascii="Times New Roman" w:hAnsi="Times New Roman"/>
          <w:sz w:val="24"/>
          <w:szCs w:val="24"/>
        </w:rPr>
        <w:t xml:space="preserve">uma vez que foi </w:t>
      </w:r>
      <w:proofErr w:type="gramStart"/>
      <w:r w:rsidR="0006404C">
        <w:rPr>
          <w:rFonts w:ascii="Times New Roman" w:hAnsi="Times New Roman"/>
          <w:sz w:val="24"/>
          <w:szCs w:val="24"/>
        </w:rPr>
        <w:t>observado neste projeto</w:t>
      </w:r>
      <w:proofErr w:type="gramEnd"/>
      <w:r w:rsidR="0006404C">
        <w:rPr>
          <w:rFonts w:ascii="Times New Roman" w:hAnsi="Times New Roman"/>
          <w:sz w:val="24"/>
          <w:szCs w:val="24"/>
        </w:rPr>
        <w:t xml:space="preserve"> a falta de capacitação e ferramentas de controle interno </w:t>
      </w:r>
      <w:r w:rsidR="0006404C" w:rsidRPr="00220165">
        <w:rPr>
          <w:rFonts w:ascii="Times New Roman" w:hAnsi="Times New Roman"/>
          <w:sz w:val="24"/>
          <w:szCs w:val="24"/>
        </w:rPr>
        <w:t xml:space="preserve">nestas </w:t>
      </w:r>
      <w:r w:rsidR="00CF61FE" w:rsidRPr="00220165">
        <w:rPr>
          <w:rFonts w:ascii="Times New Roman" w:hAnsi="Times New Roman"/>
          <w:sz w:val="24"/>
          <w:szCs w:val="24"/>
        </w:rPr>
        <w:t xml:space="preserve">empresas de pequeno porte e empresário individual, pois os mesmos </w:t>
      </w:r>
      <w:r w:rsidRPr="00220165">
        <w:rPr>
          <w:rFonts w:ascii="Times New Roman" w:hAnsi="Times New Roman"/>
          <w:sz w:val="24"/>
          <w:szCs w:val="24"/>
        </w:rPr>
        <w:t xml:space="preserve">muitas vezes têm uma boa ideia de negócio, mas não possuem capital intelectual suficiente para assegurar a continuidade do mesmo. Tento em vista a representatividade destes profissionais na economia brasileira </w:t>
      </w:r>
      <w:r w:rsidR="00220165" w:rsidRPr="00220165">
        <w:rPr>
          <w:rFonts w:ascii="Times New Roman" w:hAnsi="Times New Roman"/>
          <w:sz w:val="24"/>
          <w:szCs w:val="24"/>
        </w:rPr>
        <w:t>evidenciamos o quanto é necessário investimento neste ambiente para assegurar o crescimento da economia.</w:t>
      </w:r>
    </w:p>
    <w:p w:rsidR="006B1ED3" w:rsidRDefault="00CF61FE" w:rsidP="00B62450">
      <w:pPr>
        <w:spacing w:after="0" w:line="360" w:lineRule="auto"/>
        <w:ind w:firstLine="709"/>
        <w:jc w:val="both"/>
        <w:rPr>
          <w:rFonts w:ascii="Times New Roman" w:hAnsi="Times New Roman" w:cs="Times New Roman"/>
          <w:b/>
          <w:sz w:val="24"/>
          <w:szCs w:val="24"/>
        </w:rPr>
      </w:pPr>
      <w:r>
        <w:rPr>
          <w:rFonts w:ascii="Times New Roman" w:hAnsi="Times New Roman"/>
          <w:sz w:val="24"/>
          <w:szCs w:val="24"/>
        </w:rPr>
        <w:t xml:space="preserve">A profissão contábil é multidisciplinar e tem que se atualizar de acordo com as necessidades do mercado </w:t>
      </w:r>
      <w:r w:rsidRPr="00034FC2">
        <w:rPr>
          <w:rFonts w:ascii="Times New Roman" w:hAnsi="Times New Roman"/>
          <w:sz w:val="24"/>
          <w:szCs w:val="24"/>
        </w:rPr>
        <w:t>trazendo conceitos, definições e análises que podem fazer a diferença na orientação dos micro e pequenos empresários, desde a constituição até o prolongamento da vida útil deste tipo de empresas</w:t>
      </w:r>
      <w:r>
        <w:rPr>
          <w:rFonts w:ascii="Times New Roman" w:hAnsi="Times New Roman"/>
          <w:sz w:val="24"/>
          <w:szCs w:val="24"/>
        </w:rPr>
        <w:t xml:space="preserve">, </w:t>
      </w:r>
      <w:proofErr w:type="gramStart"/>
      <w:r>
        <w:rPr>
          <w:rFonts w:ascii="Times New Roman" w:hAnsi="Times New Roman"/>
          <w:sz w:val="24"/>
          <w:szCs w:val="24"/>
        </w:rPr>
        <w:t>as micros</w:t>
      </w:r>
      <w:proofErr w:type="gramEnd"/>
      <w:r>
        <w:rPr>
          <w:rFonts w:ascii="Times New Roman" w:hAnsi="Times New Roman"/>
          <w:sz w:val="24"/>
          <w:szCs w:val="24"/>
        </w:rPr>
        <w:t xml:space="preserve"> e pequenas empresas </w:t>
      </w:r>
      <w:r w:rsidR="0005296A">
        <w:rPr>
          <w:rFonts w:ascii="Times New Roman" w:hAnsi="Times New Roman"/>
          <w:sz w:val="24"/>
          <w:szCs w:val="24"/>
        </w:rPr>
        <w:t>representa</w:t>
      </w:r>
      <w:r>
        <w:rPr>
          <w:rFonts w:ascii="Times New Roman" w:hAnsi="Times New Roman"/>
          <w:sz w:val="24"/>
          <w:szCs w:val="24"/>
        </w:rPr>
        <w:t xml:space="preserve"> </w:t>
      </w:r>
      <w:proofErr w:type="gramStart"/>
      <w:r>
        <w:rPr>
          <w:rFonts w:ascii="Times New Roman" w:hAnsi="Times New Roman"/>
          <w:sz w:val="24"/>
          <w:szCs w:val="24"/>
        </w:rPr>
        <w:t>uma</w:t>
      </w:r>
      <w:proofErr w:type="gramEnd"/>
      <w:r>
        <w:rPr>
          <w:rFonts w:ascii="Times New Roman" w:hAnsi="Times New Roman"/>
          <w:sz w:val="24"/>
          <w:szCs w:val="24"/>
        </w:rPr>
        <w:t xml:space="preserve"> parcela significativa no mercado e vem crescendo cada vez mais. O contador tem que se adequar para atender as necessidades desse mercado vasto e promissor. E esta pesquisa nos permitiu identificar mais uma possível área de atuação do contabilista e/ ou sua possível contribuição para a formação de uma sociedade mais transparente, ética, justa e solidária ao transmitir com ética e responsabilidade as demonstrações financeiras destas organizações, objeto de seu trabalho, à sociedade. </w:t>
      </w:r>
    </w:p>
    <w:p w:rsidR="006B1ED3" w:rsidRDefault="006B1ED3" w:rsidP="00FE5BDF">
      <w:pPr>
        <w:spacing w:after="0" w:line="360" w:lineRule="auto"/>
        <w:rPr>
          <w:rFonts w:ascii="Times New Roman" w:hAnsi="Times New Roman" w:cs="Times New Roman"/>
          <w:b/>
          <w:sz w:val="24"/>
          <w:szCs w:val="24"/>
        </w:rPr>
      </w:pPr>
    </w:p>
    <w:p w:rsidR="0024624B" w:rsidRDefault="006B1ED3" w:rsidP="006B1ED3">
      <w:pPr>
        <w:spacing w:after="0" w:line="360" w:lineRule="auto"/>
        <w:rPr>
          <w:rFonts w:ascii="Times New Roman" w:hAnsi="Times New Roman" w:cs="Times New Roman"/>
          <w:b/>
          <w:sz w:val="24"/>
          <w:szCs w:val="24"/>
        </w:rPr>
      </w:pPr>
      <w:r>
        <w:rPr>
          <w:rFonts w:ascii="Times New Roman" w:hAnsi="Times New Roman" w:cs="Times New Roman"/>
          <w:b/>
          <w:sz w:val="24"/>
          <w:szCs w:val="24"/>
        </w:rPr>
        <w:t>CONCLUSÃO</w:t>
      </w:r>
    </w:p>
    <w:p w:rsidR="000C6C13" w:rsidRDefault="000C6C13" w:rsidP="006B1ED3">
      <w:pPr>
        <w:spacing w:after="0" w:line="360" w:lineRule="auto"/>
        <w:rPr>
          <w:rFonts w:ascii="Times New Roman" w:hAnsi="Times New Roman" w:cs="Times New Roman"/>
          <w:b/>
          <w:sz w:val="24"/>
          <w:szCs w:val="24"/>
        </w:rPr>
      </w:pPr>
    </w:p>
    <w:p w:rsidR="006F05F9" w:rsidRDefault="000C6C13" w:rsidP="000C6C13">
      <w:pPr>
        <w:pStyle w:val="SemEspaamento"/>
        <w:spacing w:line="360" w:lineRule="auto"/>
        <w:ind w:firstLine="709"/>
        <w:jc w:val="both"/>
        <w:rPr>
          <w:rFonts w:ascii="Times New Roman" w:hAnsi="Times New Roman"/>
          <w:sz w:val="24"/>
          <w:szCs w:val="24"/>
        </w:rPr>
      </w:pPr>
      <w:r w:rsidRPr="007430F3">
        <w:rPr>
          <w:rFonts w:ascii="Times New Roman" w:hAnsi="Times New Roman"/>
          <w:sz w:val="24"/>
          <w:szCs w:val="24"/>
        </w:rPr>
        <w:t xml:space="preserve">Este trabalho </w:t>
      </w:r>
      <w:r w:rsidR="006F05F9">
        <w:rPr>
          <w:rFonts w:ascii="Times New Roman" w:hAnsi="Times New Roman"/>
          <w:sz w:val="24"/>
          <w:szCs w:val="24"/>
        </w:rPr>
        <w:t>nos permitiu compreender como a contabilidade é de fato uma Ciência Social a partir da observância de quanto sua aplicação pode contribuir para a melhora da conscientiza</w:t>
      </w:r>
      <w:r w:rsidR="006A1F2D">
        <w:rPr>
          <w:rFonts w:ascii="Times New Roman" w:hAnsi="Times New Roman"/>
          <w:sz w:val="24"/>
          <w:szCs w:val="24"/>
        </w:rPr>
        <w:t>ção da responsabilidade social d</w:t>
      </w:r>
      <w:r w:rsidR="006F05F9">
        <w:rPr>
          <w:rFonts w:ascii="Times New Roman" w:hAnsi="Times New Roman"/>
          <w:sz w:val="24"/>
          <w:szCs w:val="24"/>
        </w:rPr>
        <w:t>os micros e pequenos empresários brasileiros e</w:t>
      </w:r>
      <w:r w:rsidR="006A1F2D">
        <w:rPr>
          <w:rFonts w:ascii="Times New Roman" w:hAnsi="Times New Roman"/>
          <w:sz w:val="24"/>
          <w:szCs w:val="24"/>
        </w:rPr>
        <w:t>, por conseguinte,</w:t>
      </w:r>
      <w:r w:rsidR="006F05F9">
        <w:rPr>
          <w:rFonts w:ascii="Times New Roman" w:hAnsi="Times New Roman"/>
          <w:sz w:val="24"/>
          <w:szCs w:val="24"/>
        </w:rPr>
        <w:t xml:space="preserve"> a longo prazo a evolução da economia brasileira a partir deste mercado empresário.</w:t>
      </w:r>
      <w:bookmarkStart w:id="0" w:name="_GoBack"/>
      <w:bookmarkEnd w:id="0"/>
    </w:p>
    <w:p w:rsidR="000C6C13" w:rsidRPr="007430F3" w:rsidRDefault="006F05F9" w:rsidP="000C6C13">
      <w:pPr>
        <w:pStyle w:val="SemEspaamento"/>
        <w:spacing w:line="360" w:lineRule="auto"/>
        <w:ind w:firstLine="709"/>
        <w:jc w:val="both"/>
        <w:rPr>
          <w:rFonts w:ascii="Times New Roman" w:hAnsi="Times New Roman"/>
          <w:sz w:val="24"/>
          <w:szCs w:val="24"/>
        </w:rPr>
      </w:pPr>
      <w:r>
        <w:rPr>
          <w:rFonts w:ascii="Times New Roman" w:hAnsi="Times New Roman"/>
          <w:sz w:val="24"/>
          <w:szCs w:val="24"/>
        </w:rPr>
        <w:t>Conhecer a realidade de uma pequena fatia dos micro e pequenos empresários da região metropolitana de Belo Horizonte, a partir deste projeto de extensão, foi suficiente para nos fazer compreender a responsabilidade social do profissional contábil, pois a qualidade das informações que oferece ao cliente acerca do seu negócio e seus riscos pode possibilitar ao mesmo um auxílio a partir de consultorias e até mesmo uma capacitação, caso seja necessário. O controle interno adequado é uma ferramenta gerencial indispensável para obtenção do</w:t>
      </w:r>
      <w:r w:rsidR="000C6C13" w:rsidRPr="007430F3">
        <w:rPr>
          <w:rFonts w:ascii="Times New Roman" w:hAnsi="Times New Roman"/>
          <w:sz w:val="24"/>
          <w:szCs w:val="24"/>
        </w:rPr>
        <w:t xml:space="preserve"> sucesso das empresas e sua manutenção no mercado, e</w:t>
      </w:r>
      <w:r>
        <w:rPr>
          <w:rFonts w:ascii="Times New Roman" w:hAnsi="Times New Roman"/>
          <w:sz w:val="24"/>
          <w:szCs w:val="24"/>
        </w:rPr>
        <w:t>ste estudo</w:t>
      </w:r>
      <w:r w:rsidR="000C6C13" w:rsidRPr="007430F3">
        <w:rPr>
          <w:rFonts w:ascii="Times New Roman" w:hAnsi="Times New Roman"/>
          <w:sz w:val="24"/>
          <w:szCs w:val="24"/>
        </w:rPr>
        <w:t xml:space="preserve"> ainda nos possibilitou conhecer a importância da contabilidade na promoção, desenvolvimento e sustentabilidade destas atividades.</w:t>
      </w:r>
    </w:p>
    <w:p w:rsidR="000C6C13" w:rsidRDefault="000C6C13" w:rsidP="00220165">
      <w:pPr>
        <w:pStyle w:val="SemEspaamento"/>
        <w:spacing w:line="360" w:lineRule="auto"/>
        <w:ind w:firstLine="709"/>
        <w:jc w:val="both"/>
        <w:rPr>
          <w:rFonts w:ascii="Times New Roman" w:hAnsi="Times New Roman"/>
          <w:sz w:val="24"/>
          <w:szCs w:val="24"/>
        </w:rPr>
      </w:pPr>
      <w:r w:rsidRPr="007430F3">
        <w:rPr>
          <w:rFonts w:ascii="Times New Roman" w:hAnsi="Times New Roman"/>
          <w:sz w:val="24"/>
          <w:szCs w:val="24"/>
        </w:rPr>
        <w:lastRenderedPageBreak/>
        <w:t>Aos futuros contabilistas espera-se que percebam as oportunidades que sua profissão o permite atualmente e executá-las de forma ética a fim de auxiliar no desenvolvimento econômico e sustentável da sociedade em que atua.</w:t>
      </w:r>
    </w:p>
    <w:p w:rsidR="00220165" w:rsidRDefault="00220165" w:rsidP="00220165">
      <w:pPr>
        <w:pStyle w:val="SemEspaamento"/>
        <w:spacing w:line="360" w:lineRule="auto"/>
        <w:ind w:firstLine="709"/>
        <w:jc w:val="both"/>
        <w:rPr>
          <w:rFonts w:ascii="Times New Roman" w:hAnsi="Times New Roman"/>
          <w:sz w:val="24"/>
          <w:szCs w:val="24"/>
        </w:rPr>
      </w:pPr>
    </w:p>
    <w:p w:rsidR="00220165" w:rsidRDefault="00220165" w:rsidP="00220165">
      <w:pPr>
        <w:pStyle w:val="SemEspaamento"/>
        <w:spacing w:line="360" w:lineRule="auto"/>
        <w:ind w:firstLine="709"/>
        <w:jc w:val="both"/>
        <w:rPr>
          <w:rFonts w:ascii="Times New Roman" w:hAnsi="Times New Roman"/>
          <w:sz w:val="24"/>
          <w:szCs w:val="24"/>
        </w:rPr>
      </w:pPr>
    </w:p>
    <w:p w:rsidR="00220165" w:rsidRDefault="00220165" w:rsidP="00220165">
      <w:pPr>
        <w:pStyle w:val="SemEspaamento"/>
        <w:spacing w:line="360" w:lineRule="auto"/>
        <w:ind w:firstLine="709"/>
        <w:jc w:val="both"/>
        <w:rPr>
          <w:rFonts w:ascii="Times New Roman" w:hAnsi="Times New Roman"/>
          <w:b/>
          <w:sz w:val="24"/>
          <w:szCs w:val="24"/>
        </w:rPr>
      </w:pPr>
    </w:p>
    <w:p w:rsidR="000C6C13" w:rsidRDefault="000C6C13" w:rsidP="006B1ED3">
      <w:pPr>
        <w:spacing w:after="0" w:line="360" w:lineRule="auto"/>
        <w:rPr>
          <w:rFonts w:ascii="Times New Roman" w:hAnsi="Times New Roman" w:cs="Times New Roman"/>
          <w:b/>
          <w:sz w:val="24"/>
          <w:szCs w:val="24"/>
        </w:rPr>
      </w:pPr>
    </w:p>
    <w:p w:rsidR="00E81A1B" w:rsidRDefault="009F5BAE" w:rsidP="00C5294F">
      <w:pPr>
        <w:spacing w:after="0" w:line="360" w:lineRule="auto"/>
        <w:jc w:val="center"/>
        <w:rPr>
          <w:rFonts w:ascii="Times New Roman" w:hAnsi="Times New Roman" w:cs="Times New Roman"/>
          <w:b/>
          <w:sz w:val="24"/>
          <w:szCs w:val="24"/>
        </w:rPr>
      </w:pPr>
      <w:r w:rsidRPr="00801276">
        <w:rPr>
          <w:rFonts w:ascii="Times New Roman" w:hAnsi="Times New Roman" w:cs="Times New Roman"/>
          <w:b/>
          <w:sz w:val="24"/>
          <w:szCs w:val="24"/>
        </w:rPr>
        <w:t>REFERÊNCIAS</w:t>
      </w:r>
    </w:p>
    <w:p w:rsidR="001F0CEA" w:rsidRPr="00801276" w:rsidRDefault="001F0CEA" w:rsidP="001F0CEA">
      <w:pPr>
        <w:spacing w:after="0" w:line="360" w:lineRule="auto"/>
        <w:rPr>
          <w:rFonts w:ascii="Times New Roman" w:hAnsi="Times New Roman" w:cs="Times New Roman"/>
          <w:b/>
          <w:sz w:val="24"/>
          <w:szCs w:val="24"/>
        </w:rPr>
      </w:pPr>
    </w:p>
    <w:p w:rsidR="00C5294F" w:rsidRPr="00C5294F" w:rsidRDefault="00C5294F" w:rsidP="00C5294F">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ALMEIDA, Marcelo Cavalcante. </w:t>
      </w:r>
      <w:r w:rsidRPr="00C5294F">
        <w:rPr>
          <w:rFonts w:ascii="Times New Roman" w:hAnsi="Times New Roman" w:cs="Times New Roman"/>
          <w:b/>
          <w:sz w:val="24"/>
          <w:szCs w:val="24"/>
        </w:rPr>
        <w:t>Auditoria.</w:t>
      </w:r>
      <w:r w:rsidRPr="00C5294F">
        <w:rPr>
          <w:rFonts w:ascii="Times New Roman" w:hAnsi="Times New Roman" w:cs="Times New Roman"/>
          <w:sz w:val="24"/>
          <w:szCs w:val="24"/>
        </w:rPr>
        <w:t xml:space="preserve"> 6ª ed. São Paulo: Atlas, 2009. Disponível em: &lt;</w:t>
      </w:r>
      <w:proofErr w:type="gramStart"/>
      <w:r w:rsidRPr="00C5294F">
        <w:rPr>
          <w:rFonts w:ascii="Times New Roman" w:hAnsi="Times New Roman" w:cs="Times New Roman"/>
          <w:sz w:val="24"/>
          <w:szCs w:val="24"/>
        </w:rPr>
        <w:t>edukavita.</w:t>
      </w:r>
      <w:proofErr w:type="gramEnd"/>
      <w:r w:rsidRPr="00C5294F">
        <w:rPr>
          <w:rFonts w:ascii="Times New Roman" w:hAnsi="Times New Roman" w:cs="Times New Roman"/>
          <w:sz w:val="24"/>
          <w:szCs w:val="24"/>
        </w:rPr>
        <w:t>blogspot.com.br/2013/05/custo-definicao-conceito-significado-o.html&gt;. Acesso em: 29 abr.2015.</w:t>
      </w:r>
    </w:p>
    <w:p w:rsidR="00C5294F" w:rsidRPr="00C5294F" w:rsidRDefault="00C5294F" w:rsidP="003A0593">
      <w:pPr>
        <w:spacing w:after="0" w:line="240" w:lineRule="auto"/>
        <w:rPr>
          <w:rFonts w:ascii="Times New Roman" w:hAnsi="Times New Roman" w:cs="Times New Roman"/>
          <w:sz w:val="24"/>
          <w:szCs w:val="24"/>
        </w:rPr>
      </w:pPr>
    </w:p>
    <w:p w:rsidR="003A0593" w:rsidRPr="00C5294F" w:rsidRDefault="003A0593" w:rsidP="003A0593">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ARAÚJO, </w:t>
      </w:r>
      <w:proofErr w:type="spellStart"/>
      <w:r w:rsidRPr="00C5294F">
        <w:rPr>
          <w:rFonts w:ascii="Times New Roman" w:hAnsi="Times New Roman" w:cs="Times New Roman"/>
          <w:sz w:val="24"/>
          <w:szCs w:val="24"/>
        </w:rPr>
        <w:t>Cleonilva</w:t>
      </w:r>
      <w:proofErr w:type="spellEnd"/>
      <w:r w:rsidRPr="00C5294F">
        <w:rPr>
          <w:rFonts w:ascii="Times New Roman" w:hAnsi="Times New Roman" w:cs="Times New Roman"/>
          <w:sz w:val="24"/>
          <w:szCs w:val="24"/>
        </w:rPr>
        <w:t xml:space="preserve"> de. A Contabilidade como ciência social. </w:t>
      </w:r>
      <w:r w:rsidRPr="00C5294F">
        <w:rPr>
          <w:rFonts w:ascii="Times New Roman" w:hAnsi="Times New Roman" w:cs="Times New Roman"/>
          <w:b/>
          <w:sz w:val="24"/>
          <w:szCs w:val="24"/>
        </w:rPr>
        <w:t>Instituto Cuiabano de Educação</w:t>
      </w:r>
      <w:r w:rsidRPr="00C5294F">
        <w:rPr>
          <w:rFonts w:ascii="Times New Roman" w:hAnsi="Times New Roman" w:cs="Times New Roman"/>
          <w:sz w:val="24"/>
          <w:szCs w:val="24"/>
        </w:rPr>
        <w:t>.  Disponível em: &lt;</w:t>
      </w:r>
      <w:hyperlink r:id="rId16" w:history="1">
        <w:r w:rsidRPr="00C5294F">
          <w:rPr>
            <w:rStyle w:val="Hyperlink"/>
            <w:rFonts w:ascii="Times New Roman" w:hAnsi="Times New Roman" w:cs="Times New Roman"/>
            <w:sz w:val="24"/>
            <w:szCs w:val="24"/>
          </w:rPr>
          <w:t>http://www.ice.edu.br/TNX/index.php?sid=445</w:t>
        </w:r>
      </w:hyperlink>
      <w:r w:rsidRPr="00C5294F">
        <w:rPr>
          <w:rFonts w:ascii="Times New Roman" w:hAnsi="Times New Roman" w:cs="Times New Roman"/>
          <w:sz w:val="24"/>
          <w:szCs w:val="24"/>
        </w:rPr>
        <w:t xml:space="preserve">&gt;. Acesso em: </w:t>
      </w:r>
      <w:proofErr w:type="gramStart"/>
      <w:r w:rsidRPr="00C5294F">
        <w:rPr>
          <w:rFonts w:ascii="Times New Roman" w:hAnsi="Times New Roman" w:cs="Times New Roman"/>
          <w:sz w:val="24"/>
          <w:szCs w:val="24"/>
        </w:rPr>
        <w:t>10 mai</w:t>
      </w:r>
      <w:proofErr w:type="gramEnd"/>
      <w:r w:rsidRPr="00C5294F">
        <w:rPr>
          <w:rFonts w:ascii="Times New Roman" w:hAnsi="Times New Roman" w:cs="Times New Roman"/>
          <w:sz w:val="24"/>
          <w:szCs w:val="24"/>
        </w:rPr>
        <w:t xml:space="preserve"> 2015.</w:t>
      </w:r>
    </w:p>
    <w:p w:rsidR="003A0593" w:rsidRPr="00C5294F" w:rsidRDefault="003A0593" w:rsidP="003A0593">
      <w:pPr>
        <w:spacing w:after="0" w:line="240" w:lineRule="auto"/>
        <w:rPr>
          <w:rFonts w:ascii="Times New Roman" w:hAnsi="Times New Roman" w:cs="Times New Roman"/>
          <w:sz w:val="24"/>
          <w:szCs w:val="24"/>
        </w:rPr>
      </w:pPr>
    </w:p>
    <w:p w:rsidR="003A0593" w:rsidRPr="00C5294F" w:rsidRDefault="003A0593" w:rsidP="003A0593">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ARAÚJO, Marley Rosana Melo de. Responsabilidade Social: Balanço Social. In: FRANCISCHINI NETO, Andresa Silva. </w:t>
      </w:r>
      <w:r w:rsidRPr="00C5294F">
        <w:rPr>
          <w:rFonts w:ascii="Times New Roman" w:hAnsi="Times New Roman" w:cs="Times New Roman"/>
          <w:b/>
          <w:sz w:val="24"/>
          <w:szCs w:val="24"/>
        </w:rPr>
        <w:t>Responsabilidade Social das Empresas:</w:t>
      </w:r>
      <w:r w:rsidRPr="00C5294F">
        <w:rPr>
          <w:rFonts w:ascii="Times New Roman" w:hAnsi="Times New Roman" w:cs="Times New Roman"/>
          <w:sz w:val="24"/>
          <w:szCs w:val="24"/>
        </w:rPr>
        <w:t xml:space="preserve"> A Contribuição das Universidades. São Paulo: Instituto Ethos, 2005, p. 303-306.</w:t>
      </w:r>
    </w:p>
    <w:p w:rsidR="003A0593" w:rsidRPr="00C5294F" w:rsidRDefault="003A0593" w:rsidP="003A0593">
      <w:pPr>
        <w:spacing w:after="0" w:line="240" w:lineRule="auto"/>
        <w:rPr>
          <w:rFonts w:ascii="Times New Roman" w:hAnsi="Times New Roman" w:cs="Times New Roman"/>
          <w:sz w:val="24"/>
          <w:szCs w:val="24"/>
        </w:rPr>
      </w:pPr>
    </w:p>
    <w:p w:rsidR="003A0593" w:rsidRPr="00C5294F" w:rsidRDefault="003A0593" w:rsidP="003A0593">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CASAGRANDE, Simoni. A Importância da Contabilidade Social e Ambiental. </w:t>
      </w:r>
      <w:r w:rsidRPr="00C5294F">
        <w:rPr>
          <w:rFonts w:ascii="Times New Roman" w:hAnsi="Times New Roman" w:cs="Times New Roman"/>
          <w:b/>
          <w:sz w:val="24"/>
          <w:szCs w:val="24"/>
        </w:rPr>
        <w:t>Revista Educação Ambiental em Ação</w:t>
      </w:r>
      <w:r w:rsidRPr="00C5294F">
        <w:rPr>
          <w:rFonts w:ascii="Times New Roman" w:hAnsi="Times New Roman" w:cs="Times New Roman"/>
          <w:sz w:val="24"/>
          <w:szCs w:val="24"/>
        </w:rPr>
        <w:t>, 11 mar. 2012. Disponível em: &lt;</w:t>
      </w:r>
      <w:hyperlink r:id="rId17" w:history="1">
        <w:r w:rsidRPr="00C5294F">
          <w:rPr>
            <w:rStyle w:val="Hyperlink"/>
            <w:rFonts w:ascii="Times New Roman" w:hAnsi="Times New Roman" w:cs="Times New Roman"/>
            <w:sz w:val="24"/>
            <w:szCs w:val="24"/>
          </w:rPr>
          <w:t>http://www.revistaea.org/artigo.php?idartigo=1188</w:t>
        </w:r>
      </w:hyperlink>
      <w:r w:rsidRPr="00C5294F">
        <w:rPr>
          <w:rFonts w:ascii="Times New Roman" w:hAnsi="Times New Roman" w:cs="Times New Roman"/>
          <w:sz w:val="24"/>
          <w:szCs w:val="24"/>
        </w:rPr>
        <w:t>&gt;. Acesso em: 10 mai. 2015.</w:t>
      </w:r>
    </w:p>
    <w:p w:rsidR="003A0593" w:rsidRPr="00C5294F" w:rsidRDefault="003A0593" w:rsidP="003A0593">
      <w:pPr>
        <w:spacing w:after="0" w:line="240" w:lineRule="auto"/>
        <w:rPr>
          <w:rFonts w:ascii="Times New Roman" w:hAnsi="Times New Roman" w:cs="Times New Roman"/>
          <w:sz w:val="24"/>
          <w:szCs w:val="24"/>
        </w:rPr>
      </w:pPr>
    </w:p>
    <w:p w:rsidR="003A0593" w:rsidRPr="00C5294F" w:rsidRDefault="003A0593" w:rsidP="003A0593">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DUARTE, </w:t>
      </w:r>
      <w:proofErr w:type="spellStart"/>
      <w:r w:rsidRPr="00C5294F">
        <w:rPr>
          <w:rFonts w:ascii="Times New Roman" w:hAnsi="Times New Roman" w:cs="Times New Roman"/>
          <w:sz w:val="24"/>
          <w:szCs w:val="24"/>
        </w:rPr>
        <w:t>Cristiani</w:t>
      </w:r>
      <w:proofErr w:type="spellEnd"/>
      <w:r w:rsidRPr="00C5294F">
        <w:rPr>
          <w:rFonts w:ascii="Times New Roman" w:hAnsi="Times New Roman" w:cs="Times New Roman"/>
          <w:sz w:val="24"/>
          <w:szCs w:val="24"/>
        </w:rPr>
        <w:t xml:space="preserve"> de Oliveira Silva; TORRES, Juliana de Queiroz Ribeiro. Responsabilidade Social Empresarial: O que é responsabilidade social. In: FRANCISCHINI NETO, Andresa Silva. </w:t>
      </w:r>
      <w:r w:rsidRPr="00C5294F">
        <w:rPr>
          <w:rFonts w:ascii="Times New Roman" w:hAnsi="Times New Roman" w:cs="Times New Roman"/>
          <w:b/>
          <w:sz w:val="24"/>
          <w:szCs w:val="24"/>
        </w:rPr>
        <w:t>Responsabilidade Social das Empresas:</w:t>
      </w:r>
      <w:r w:rsidRPr="00C5294F">
        <w:rPr>
          <w:rFonts w:ascii="Times New Roman" w:hAnsi="Times New Roman" w:cs="Times New Roman"/>
          <w:sz w:val="24"/>
          <w:szCs w:val="24"/>
        </w:rPr>
        <w:t xml:space="preserve"> A Contribuição das Universidades. São Paulo: Instituto Ethos, 2005, p. 23.</w:t>
      </w:r>
    </w:p>
    <w:p w:rsidR="003A0593" w:rsidRPr="00C5294F" w:rsidRDefault="003A0593" w:rsidP="003A0593">
      <w:pPr>
        <w:spacing w:after="0" w:line="240" w:lineRule="auto"/>
        <w:rPr>
          <w:rFonts w:ascii="Times New Roman" w:hAnsi="Times New Roman" w:cs="Times New Roman"/>
          <w:sz w:val="24"/>
          <w:szCs w:val="24"/>
        </w:rPr>
      </w:pPr>
    </w:p>
    <w:p w:rsidR="003A0593" w:rsidRPr="00C5294F" w:rsidRDefault="003A0593" w:rsidP="003A0593">
      <w:pPr>
        <w:spacing w:after="0" w:line="240" w:lineRule="auto"/>
        <w:jc w:val="both"/>
        <w:rPr>
          <w:rFonts w:ascii="Times New Roman" w:hAnsi="Times New Roman" w:cs="Times New Roman"/>
          <w:sz w:val="24"/>
          <w:szCs w:val="24"/>
        </w:rPr>
      </w:pPr>
      <w:r w:rsidRPr="00C5294F">
        <w:rPr>
          <w:rFonts w:ascii="Times New Roman" w:hAnsi="Times New Roman" w:cs="Times New Roman"/>
          <w:sz w:val="24"/>
          <w:szCs w:val="24"/>
        </w:rPr>
        <w:t xml:space="preserve">ESMERALDO, Ana Carolina. </w:t>
      </w:r>
      <w:r w:rsidRPr="00C5294F">
        <w:rPr>
          <w:rFonts w:ascii="Times New Roman" w:hAnsi="Times New Roman" w:cs="Times New Roman"/>
          <w:b/>
          <w:sz w:val="24"/>
          <w:szCs w:val="24"/>
        </w:rPr>
        <w:t>Mortalidade de empresas cai, mas especialista alerta para falta de planejamento e postura empreendedora</w:t>
      </w:r>
      <w:r w:rsidRPr="00C5294F">
        <w:rPr>
          <w:rFonts w:ascii="Times New Roman" w:hAnsi="Times New Roman" w:cs="Times New Roman"/>
          <w:sz w:val="24"/>
          <w:szCs w:val="24"/>
        </w:rPr>
        <w:t>. Disponível em: Acesso em 10 de Maio de 2015.</w:t>
      </w:r>
    </w:p>
    <w:p w:rsidR="009B4CFA" w:rsidRPr="00C5294F" w:rsidRDefault="009B4CFA" w:rsidP="001F0CEA">
      <w:pPr>
        <w:spacing w:after="0" w:line="360" w:lineRule="auto"/>
        <w:rPr>
          <w:rFonts w:ascii="Times New Roman" w:hAnsi="Times New Roman" w:cs="Times New Roman"/>
          <w:sz w:val="24"/>
          <w:szCs w:val="24"/>
        </w:rPr>
      </w:pPr>
    </w:p>
    <w:p w:rsidR="00D40F10" w:rsidRPr="00C5294F" w:rsidRDefault="00D40F10" w:rsidP="00D40F10">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FREZATTI, Fabio. </w:t>
      </w:r>
      <w:r w:rsidRPr="00C5294F">
        <w:rPr>
          <w:rFonts w:ascii="Times New Roman" w:hAnsi="Times New Roman" w:cs="Times New Roman"/>
          <w:b/>
          <w:sz w:val="24"/>
          <w:szCs w:val="24"/>
        </w:rPr>
        <w:t>Orçamento empresarial, planejamento e controle gerencial.</w:t>
      </w:r>
      <w:r w:rsidRPr="00C5294F">
        <w:rPr>
          <w:rFonts w:ascii="Times New Roman" w:hAnsi="Times New Roman" w:cs="Times New Roman"/>
          <w:sz w:val="24"/>
          <w:szCs w:val="24"/>
        </w:rPr>
        <w:t xml:space="preserve"> São Paulo; Atlas, 2007.</w:t>
      </w:r>
    </w:p>
    <w:p w:rsidR="00D40F10" w:rsidRPr="00C5294F" w:rsidRDefault="00D40F10" w:rsidP="001F0CEA">
      <w:pPr>
        <w:spacing w:after="0" w:line="360" w:lineRule="auto"/>
        <w:rPr>
          <w:rFonts w:ascii="Times New Roman" w:hAnsi="Times New Roman" w:cs="Times New Roman"/>
          <w:sz w:val="24"/>
          <w:szCs w:val="24"/>
        </w:rPr>
      </w:pPr>
    </w:p>
    <w:p w:rsidR="00C5294F" w:rsidRPr="00C5294F" w:rsidRDefault="00C5294F" w:rsidP="00C5294F">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GLOBO, o. </w:t>
      </w:r>
      <w:r w:rsidRPr="00C5294F">
        <w:rPr>
          <w:rFonts w:ascii="Times New Roman" w:hAnsi="Times New Roman" w:cs="Times New Roman"/>
          <w:b/>
          <w:color w:val="000000"/>
          <w:sz w:val="24"/>
          <w:szCs w:val="24"/>
          <w:shd w:val="clear" w:color="auto" w:fill="FFFFFF"/>
        </w:rPr>
        <w:t xml:space="preserve">Número de micro e pequenas empresas mais que dobrou em sete anos, mostra novo </w:t>
      </w:r>
      <w:proofErr w:type="spellStart"/>
      <w:r w:rsidRPr="00C5294F">
        <w:rPr>
          <w:rFonts w:ascii="Times New Roman" w:hAnsi="Times New Roman" w:cs="Times New Roman"/>
          <w:b/>
          <w:color w:val="000000"/>
          <w:sz w:val="24"/>
          <w:szCs w:val="24"/>
          <w:shd w:val="clear" w:color="auto" w:fill="FFFFFF"/>
        </w:rPr>
        <w:t>empresômetro</w:t>
      </w:r>
      <w:proofErr w:type="spellEnd"/>
      <w:r w:rsidRPr="00C5294F">
        <w:rPr>
          <w:rFonts w:ascii="Times New Roman" w:hAnsi="Times New Roman" w:cs="Times New Roman"/>
          <w:b/>
          <w:color w:val="000000"/>
          <w:sz w:val="24"/>
          <w:szCs w:val="24"/>
          <w:shd w:val="clear" w:color="auto" w:fill="FFFFFF"/>
        </w:rPr>
        <w:t>.</w:t>
      </w:r>
      <w:r w:rsidRPr="00C5294F">
        <w:rPr>
          <w:rFonts w:ascii="Times New Roman" w:hAnsi="Times New Roman" w:cs="Times New Roman"/>
          <w:color w:val="000000"/>
          <w:sz w:val="24"/>
          <w:szCs w:val="24"/>
          <w:shd w:val="clear" w:color="auto" w:fill="FFFFFF"/>
        </w:rPr>
        <w:t xml:space="preserve"> São Paulo: 2014. Disponível em: &lt;http://oglobo.globo.com/economia/numero-de-micro-pequenas-empresas-mais-que-dobrou-em-sete-anos-mostra-novo-empresometro-14592574&gt;. Acesso em: 30 abr. 2015.</w:t>
      </w:r>
    </w:p>
    <w:p w:rsidR="00C5294F" w:rsidRPr="00C5294F" w:rsidRDefault="00C5294F" w:rsidP="00D40F10">
      <w:pPr>
        <w:spacing w:after="0" w:line="240" w:lineRule="auto"/>
        <w:rPr>
          <w:rFonts w:ascii="Times New Roman" w:hAnsi="Times New Roman" w:cs="Times New Roman"/>
          <w:sz w:val="24"/>
          <w:szCs w:val="24"/>
          <w:lang w:val="en-US"/>
        </w:rPr>
      </w:pPr>
    </w:p>
    <w:p w:rsidR="00D40F10" w:rsidRPr="00C5294F" w:rsidRDefault="00D40F10" w:rsidP="00D40F10">
      <w:pPr>
        <w:spacing w:after="0" w:line="240" w:lineRule="auto"/>
        <w:rPr>
          <w:rFonts w:ascii="Times New Roman" w:hAnsi="Times New Roman" w:cs="Times New Roman"/>
          <w:sz w:val="24"/>
          <w:szCs w:val="24"/>
        </w:rPr>
      </w:pPr>
      <w:proofErr w:type="gramStart"/>
      <w:r w:rsidRPr="00C5294F">
        <w:rPr>
          <w:rFonts w:ascii="Times New Roman" w:hAnsi="Times New Roman" w:cs="Times New Roman"/>
          <w:sz w:val="24"/>
          <w:szCs w:val="24"/>
          <w:lang w:val="en-US"/>
        </w:rPr>
        <w:t xml:space="preserve">HORNGREN, Charles; SUNDEM, Gary L.; STRATTON, </w:t>
      </w:r>
      <w:proofErr w:type="spellStart"/>
      <w:r w:rsidRPr="00C5294F">
        <w:rPr>
          <w:rFonts w:ascii="Times New Roman" w:hAnsi="Times New Roman" w:cs="Times New Roman"/>
          <w:sz w:val="24"/>
          <w:szCs w:val="24"/>
          <w:lang w:val="en-US"/>
        </w:rPr>
        <w:t>William.O</w:t>
      </w:r>
      <w:proofErr w:type="spellEnd"/>
      <w:r w:rsidRPr="00C5294F">
        <w:rPr>
          <w:rFonts w:ascii="Times New Roman" w:hAnsi="Times New Roman" w:cs="Times New Roman"/>
          <w:sz w:val="24"/>
          <w:szCs w:val="24"/>
          <w:lang w:val="en-US"/>
        </w:rPr>
        <w:t>.</w:t>
      </w:r>
      <w:proofErr w:type="gramEnd"/>
      <w:r w:rsidRPr="00C5294F">
        <w:rPr>
          <w:rFonts w:ascii="Times New Roman" w:hAnsi="Times New Roman" w:cs="Times New Roman"/>
          <w:sz w:val="24"/>
          <w:szCs w:val="24"/>
          <w:lang w:val="en-US"/>
        </w:rPr>
        <w:t xml:space="preserve"> </w:t>
      </w:r>
      <w:proofErr w:type="spellStart"/>
      <w:r w:rsidRPr="00C5294F">
        <w:rPr>
          <w:rFonts w:ascii="Times New Roman" w:hAnsi="Times New Roman" w:cs="Times New Roman"/>
          <w:b/>
          <w:sz w:val="24"/>
          <w:szCs w:val="24"/>
          <w:lang w:val="en-US"/>
        </w:rPr>
        <w:t>Contabilidade</w:t>
      </w:r>
      <w:proofErr w:type="spellEnd"/>
      <w:r w:rsidRPr="00C5294F">
        <w:rPr>
          <w:rFonts w:ascii="Times New Roman" w:hAnsi="Times New Roman" w:cs="Times New Roman"/>
          <w:b/>
          <w:sz w:val="24"/>
          <w:szCs w:val="24"/>
          <w:lang w:val="en-US"/>
        </w:rPr>
        <w:t xml:space="preserve"> </w:t>
      </w:r>
      <w:proofErr w:type="spellStart"/>
      <w:r w:rsidRPr="00C5294F">
        <w:rPr>
          <w:rFonts w:ascii="Times New Roman" w:hAnsi="Times New Roman" w:cs="Times New Roman"/>
          <w:b/>
          <w:sz w:val="24"/>
          <w:szCs w:val="24"/>
          <w:lang w:val="en-US"/>
        </w:rPr>
        <w:t>Gerencial</w:t>
      </w:r>
      <w:proofErr w:type="spellEnd"/>
      <w:r w:rsidRPr="00C5294F">
        <w:rPr>
          <w:rFonts w:ascii="Times New Roman" w:hAnsi="Times New Roman" w:cs="Times New Roman"/>
          <w:b/>
          <w:sz w:val="24"/>
          <w:szCs w:val="24"/>
          <w:lang w:val="en-US"/>
        </w:rPr>
        <w:t>.</w:t>
      </w:r>
      <w:r w:rsidRPr="00C5294F">
        <w:rPr>
          <w:rFonts w:ascii="Times New Roman" w:hAnsi="Times New Roman" w:cs="Times New Roman"/>
          <w:sz w:val="24"/>
          <w:szCs w:val="24"/>
          <w:lang w:val="en-US"/>
        </w:rPr>
        <w:t xml:space="preserve"> </w:t>
      </w:r>
      <w:r w:rsidRPr="00C5294F">
        <w:rPr>
          <w:rFonts w:ascii="Times New Roman" w:hAnsi="Times New Roman" w:cs="Times New Roman"/>
          <w:sz w:val="24"/>
          <w:szCs w:val="24"/>
        </w:rPr>
        <w:t>São Paulo: Prentice Hall, 2004.</w:t>
      </w:r>
    </w:p>
    <w:p w:rsidR="00D40F10" w:rsidRPr="00C5294F" w:rsidRDefault="00D40F10" w:rsidP="001F0CEA">
      <w:pPr>
        <w:spacing w:after="0" w:line="360" w:lineRule="auto"/>
        <w:rPr>
          <w:rFonts w:ascii="Times New Roman" w:hAnsi="Times New Roman" w:cs="Times New Roman"/>
          <w:sz w:val="24"/>
          <w:szCs w:val="24"/>
        </w:rPr>
      </w:pPr>
    </w:p>
    <w:p w:rsidR="00C5294F" w:rsidRPr="00C5294F" w:rsidRDefault="00C5294F" w:rsidP="00C5294F">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lastRenderedPageBreak/>
        <w:t xml:space="preserve">LISBOA, Lázaro Plácido. </w:t>
      </w:r>
      <w:r w:rsidRPr="00C5294F">
        <w:rPr>
          <w:rFonts w:ascii="Times New Roman" w:hAnsi="Times New Roman" w:cs="Times New Roman"/>
          <w:b/>
          <w:sz w:val="24"/>
          <w:szCs w:val="24"/>
        </w:rPr>
        <w:t>Ética geral e profissional em contabilidade.</w:t>
      </w:r>
      <w:r w:rsidRPr="00C5294F">
        <w:rPr>
          <w:rFonts w:ascii="Times New Roman" w:hAnsi="Times New Roman" w:cs="Times New Roman"/>
          <w:sz w:val="24"/>
          <w:szCs w:val="24"/>
        </w:rPr>
        <w:t xml:space="preserve"> São Paulo: Atlas, 1997.</w:t>
      </w:r>
    </w:p>
    <w:p w:rsidR="00C5294F" w:rsidRPr="00C5294F" w:rsidRDefault="00C5294F" w:rsidP="001F0CEA">
      <w:pPr>
        <w:spacing w:after="0" w:line="360" w:lineRule="auto"/>
        <w:rPr>
          <w:rFonts w:ascii="Times New Roman" w:hAnsi="Times New Roman" w:cs="Times New Roman"/>
          <w:sz w:val="24"/>
          <w:szCs w:val="24"/>
        </w:rPr>
      </w:pPr>
    </w:p>
    <w:p w:rsidR="00DA3BC8" w:rsidRDefault="00DA3BC8" w:rsidP="00DA3BC8">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MARTINS, Eliseu. </w:t>
      </w:r>
      <w:r w:rsidRPr="00C5294F">
        <w:rPr>
          <w:rFonts w:ascii="Times New Roman" w:hAnsi="Times New Roman" w:cs="Times New Roman"/>
          <w:b/>
          <w:sz w:val="24"/>
          <w:szCs w:val="24"/>
        </w:rPr>
        <w:t>Contabilidade de custos.</w:t>
      </w:r>
      <w:r w:rsidRPr="00C5294F">
        <w:rPr>
          <w:rFonts w:ascii="Times New Roman" w:hAnsi="Times New Roman" w:cs="Times New Roman"/>
          <w:sz w:val="24"/>
          <w:szCs w:val="24"/>
        </w:rPr>
        <w:t xml:space="preserve"> 8. </w:t>
      </w:r>
      <w:proofErr w:type="gramStart"/>
      <w:r w:rsidRPr="00C5294F">
        <w:rPr>
          <w:rFonts w:ascii="Times New Roman" w:hAnsi="Times New Roman" w:cs="Times New Roman"/>
          <w:sz w:val="24"/>
          <w:szCs w:val="24"/>
        </w:rPr>
        <w:t>ed.</w:t>
      </w:r>
      <w:proofErr w:type="gramEnd"/>
      <w:r w:rsidRPr="00C5294F">
        <w:rPr>
          <w:rFonts w:ascii="Times New Roman" w:hAnsi="Times New Roman" w:cs="Times New Roman"/>
          <w:sz w:val="24"/>
          <w:szCs w:val="24"/>
        </w:rPr>
        <w:t xml:space="preserve"> São Paulo: Atlas, 2001.</w:t>
      </w:r>
    </w:p>
    <w:p w:rsidR="006241FB" w:rsidRDefault="006241FB" w:rsidP="00DA3BC8">
      <w:pPr>
        <w:spacing w:after="0" w:line="240" w:lineRule="auto"/>
        <w:rPr>
          <w:rFonts w:ascii="Times New Roman" w:hAnsi="Times New Roman" w:cs="Times New Roman"/>
          <w:sz w:val="24"/>
          <w:szCs w:val="24"/>
        </w:rPr>
      </w:pPr>
    </w:p>
    <w:p w:rsidR="006F6642" w:rsidRDefault="00471C7E" w:rsidP="00471C7E">
      <w:pPr>
        <w:rPr>
          <w:rFonts w:ascii="Times New Roman" w:hAnsi="Times New Roman" w:cs="Times New Roman"/>
          <w:sz w:val="24"/>
          <w:szCs w:val="24"/>
        </w:rPr>
      </w:pPr>
      <w:r w:rsidRPr="00471C7E">
        <w:rPr>
          <w:rFonts w:ascii="Times New Roman" w:hAnsi="Times New Roman" w:cs="Times New Roman"/>
          <w:sz w:val="24"/>
          <w:szCs w:val="24"/>
        </w:rPr>
        <w:t xml:space="preserve">MOURA, Herval da Silva. O custeio por absorção e o custeio variável: qual seria o melhor método a ser adotado pela empresa? </w:t>
      </w:r>
      <w:proofErr w:type="spellStart"/>
      <w:r w:rsidRPr="00471C7E">
        <w:rPr>
          <w:rFonts w:ascii="Times New Roman" w:hAnsi="Times New Roman" w:cs="Times New Roman"/>
          <w:sz w:val="24"/>
          <w:szCs w:val="24"/>
        </w:rPr>
        <w:t>Disponivel</w:t>
      </w:r>
      <w:proofErr w:type="spellEnd"/>
      <w:r w:rsidRPr="00471C7E">
        <w:rPr>
          <w:rFonts w:ascii="Times New Roman" w:hAnsi="Times New Roman" w:cs="Times New Roman"/>
          <w:sz w:val="24"/>
          <w:szCs w:val="24"/>
        </w:rPr>
        <w:t xml:space="preserve"> em: &lt;</w:t>
      </w:r>
      <w:hyperlink r:id="rId18" w:history="1">
        <w:r w:rsidRPr="00471C7E">
          <w:rPr>
            <w:rFonts w:ascii="Times New Roman" w:hAnsi="Times New Roman" w:cs="Times New Roman"/>
            <w:sz w:val="24"/>
            <w:szCs w:val="24"/>
          </w:rPr>
          <w:t>http://www.uefs.br/sitientibus/pdf/32/o_custeio_por_absorcao_e_o_custeio_variavel.pdf</w:t>
        </w:r>
      </w:hyperlink>
      <w:r w:rsidRPr="00471C7E">
        <w:rPr>
          <w:rFonts w:ascii="Times New Roman" w:hAnsi="Times New Roman" w:cs="Times New Roman"/>
          <w:sz w:val="24"/>
          <w:szCs w:val="24"/>
        </w:rPr>
        <w:t xml:space="preserve">&gt; Acessado </w:t>
      </w:r>
      <w:proofErr w:type="gramStart"/>
      <w:r w:rsidRPr="00471C7E">
        <w:rPr>
          <w:rFonts w:ascii="Times New Roman" w:hAnsi="Times New Roman" w:cs="Times New Roman"/>
          <w:sz w:val="24"/>
          <w:szCs w:val="24"/>
        </w:rPr>
        <w:t>em :</w:t>
      </w:r>
      <w:proofErr w:type="gramEnd"/>
      <w:r w:rsidRPr="00471C7E">
        <w:rPr>
          <w:rFonts w:ascii="Times New Roman" w:hAnsi="Times New Roman" w:cs="Times New Roman"/>
          <w:sz w:val="24"/>
          <w:szCs w:val="24"/>
        </w:rPr>
        <w:t xml:space="preserve"> 30 </w:t>
      </w:r>
      <w:proofErr w:type="spellStart"/>
      <w:r w:rsidRPr="00471C7E">
        <w:rPr>
          <w:rFonts w:ascii="Times New Roman" w:hAnsi="Times New Roman" w:cs="Times New Roman"/>
          <w:sz w:val="24"/>
          <w:szCs w:val="24"/>
        </w:rPr>
        <w:t>abr</w:t>
      </w:r>
      <w:proofErr w:type="spellEnd"/>
      <w:r w:rsidRPr="00471C7E">
        <w:rPr>
          <w:rFonts w:ascii="Times New Roman" w:hAnsi="Times New Roman" w:cs="Times New Roman"/>
          <w:sz w:val="24"/>
          <w:szCs w:val="24"/>
        </w:rPr>
        <w:t xml:space="preserve"> 2009.</w:t>
      </w:r>
    </w:p>
    <w:p w:rsidR="00471C7E" w:rsidRPr="00C5294F" w:rsidRDefault="00471C7E" w:rsidP="00471C7E">
      <w:pPr>
        <w:rPr>
          <w:rFonts w:ascii="Times New Roman" w:hAnsi="Times New Roman" w:cs="Times New Roman"/>
          <w:sz w:val="24"/>
          <w:szCs w:val="24"/>
        </w:rPr>
      </w:pPr>
      <w:r w:rsidRPr="002A373B">
        <w:rPr>
          <w:rFonts w:ascii="Times New Roman" w:hAnsi="Times New Roman"/>
          <w:sz w:val="24"/>
          <w:szCs w:val="24"/>
        </w:rPr>
        <w:t>PORTAL da Prefeitura de Belo Horizonte. Disponível em: &lt;</w:t>
      </w:r>
      <w:hyperlink r:id="rId19" w:history="1">
        <w:r w:rsidRPr="002A373B">
          <w:rPr>
            <w:rStyle w:val="Hyperlink"/>
            <w:rFonts w:ascii="Times New Roman" w:hAnsi="Times New Roman"/>
            <w:color w:val="auto"/>
            <w:sz w:val="24"/>
            <w:szCs w:val="24"/>
          </w:rPr>
          <w:t>http://portalpbh.pbh.gov.br/pbh/ecp/comunidade.do?evento=portlet&amp;pIdPlc=ecpTaxonomiaMenuPortal&amp;app=financas&amp;tax=35233&amp;lang=pt_BR&amp;pg=5565&amp;taxp=0&amp;</w:t>
        </w:r>
      </w:hyperlink>
      <w:r w:rsidRPr="002A373B">
        <w:rPr>
          <w:rFonts w:ascii="Times New Roman" w:hAnsi="Times New Roman"/>
          <w:sz w:val="24"/>
          <w:szCs w:val="24"/>
        </w:rPr>
        <w:t>&gt;. Acesso em 02 mai. 2015.</w:t>
      </w:r>
    </w:p>
    <w:p w:rsidR="00C5294F" w:rsidRPr="00C5294F" w:rsidRDefault="00C5294F" w:rsidP="00C5294F">
      <w:pPr>
        <w:spacing w:after="0" w:line="240" w:lineRule="auto"/>
        <w:outlineLvl w:val="1"/>
        <w:rPr>
          <w:rFonts w:ascii="Times New Roman" w:eastAsia="Times New Roman" w:hAnsi="Times New Roman" w:cs="Times New Roman"/>
          <w:bCs/>
          <w:sz w:val="24"/>
          <w:szCs w:val="24"/>
        </w:rPr>
      </w:pPr>
      <w:r w:rsidRPr="00C5294F">
        <w:rPr>
          <w:rFonts w:ascii="Times New Roman" w:eastAsia="Times New Roman" w:hAnsi="Times New Roman" w:cs="Times New Roman"/>
          <w:bCs/>
          <w:sz w:val="24"/>
          <w:szCs w:val="24"/>
        </w:rPr>
        <w:t xml:space="preserve">SEBRAE, Serviço Brasileiro de Apoio às Micro e Pequenas Empresas. </w:t>
      </w:r>
      <w:r w:rsidRPr="00C5294F">
        <w:rPr>
          <w:rFonts w:ascii="Times New Roman" w:eastAsia="Times New Roman" w:hAnsi="Times New Roman" w:cs="Times New Roman"/>
          <w:b/>
          <w:bCs/>
          <w:sz w:val="24"/>
          <w:szCs w:val="24"/>
        </w:rPr>
        <w:t xml:space="preserve">Entenda as distinções entre microempresa, pequena empresa e MEI. </w:t>
      </w:r>
      <w:r w:rsidRPr="00C5294F">
        <w:rPr>
          <w:rFonts w:ascii="Times New Roman" w:eastAsia="Times New Roman" w:hAnsi="Times New Roman" w:cs="Times New Roman"/>
          <w:bCs/>
          <w:sz w:val="24"/>
          <w:szCs w:val="24"/>
        </w:rPr>
        <w:t>&lt;</w:t>
      </w:r>
      <w:hyperlink r:id="rId20" w:history="1">
        <w:r w:rsidRPr="00C5294F">
          <w:rPr>
            <w:rStyle w:val="Hyperlink"/>
            <w:rFonts w:ascii="Times New Roman" w:eastAsia="Times New Roman" w:hAnsi="Times New Roman" w:cs="Times New Roman"/>
            <w:bCs/>
            <w:sz w:val="24"/>
            <w:szCs w:val="24"/>
          </w:rPr>
          <w:t>http://www.sebrae.com.br/sites/PortalSebrae/artigos/Entenda-as-distin%C3%A7%C3%B5es-entre-microempresa,-pequena-empresa-e-MEI</w:t>
        </w:r>
      </w:hyperlink>
      <w:r w:rsidRPr="00C5294F">
        <w:rPr>
          <w:rFonts w:ascii="Times New Roman" w:hAnsi="Times New Roman" w:cs="Times New Roman"/>
          <w:sz w:val="24"/>
          <w:szCs w:val="24"/>
        </w:rPr>
        <w:t>&gt;</w:t>
      </w:r>
      <w:r w:rsidRPr="00C5294F">
        <w:rPr>
          <w:rFonts w:ascii="Times New Roman" w:eastAsia="Times New Roman" w:hAnsi="Times New Roman" w:cs="Times New Roman"/>
          <w:bCs/>
          <w:sz w:val="24"/>
          <w:szCs w:val="24"/>
        </w:rPr>
        <w:t xml:space="preserve">. Acesso em: </w:t>
      </w:r>
      <w:proofErr w:type="gramStart"/>
      <w:r w:rsidRPr="00C5294F">
        <w:rPr>
          <w:rFonts w:ascii="Times New Roman" w:eastAsia="Times New Roman" w:hAnsi="Times New Roman" w:cs="Times New Roman"/>
          <w:bCs/>
          <w:sz w:val="24"/>
          <w:szCs w:val="24"/>
        </w:rPr>
        <w:t>14 mai</w:t>
      </w:r>
      <w:proofErr w:type="gramEnd"/>
      <w:r w:rsidRPr="00C5294F">
        <w:rPr>
          <w:rFonts w:ascii="Times New Roman" w:eastAsia="Times New Roman" w:hAnsi="Times New Roman" w:cs="Times New Roman"/>
          <w:bCs/>
          <w:sz w:val="24"/>
          <w:szCs w:val="24"/>
        </w:rPr>
        <w:t xml:space="preserve"> 2015.</w:t>
      </w:r>
    </w:p>
    <w:p w:rsidR="00C5294F" w:rsidRPr="00C5294F" w:rsidRDefault="00C5294F" w:rsidP="00C5294F">
      <w:pPr>
        <w:spacing w:after="0" w:line="240" w:lineRule="auto"/>
        <w:outlineLvl w:val="1"/>
        <w:rPr>
          <w:rFonts w:ascii="Times New Roman" w:eastAsia="Times New Roman" w:hAnsi="Times New Roman" w:cs="Times New Roman"/>
          <w:bCs/>
          <w:sz w:val="24"/>
          <w:szCs w:val="24"/>
          <w:highlight w:val="yellow"/>
        </w:rPr>
      </w:pPr>
    </w:p>
    <w:p w:rsidR="00C5294F" w:rsidRPr="00C5294F" w:rsidRDefault="00C5294F" w:rsidP="00C5294F">
      <w:pPr>
        <w:spacing w:after="0" w:line="240" w:lineRule="auto"/>
        <w:outlineLvl w:val="1"/>
        <w:rPr>
          <w:rFonts w:ascii="Times New Roman" w:eastAsia="Times New Roman" w:hAnsi="Times New Roman" w:cs="Times New Roman"/>
          <w:bCs/>
          <w:sz w:val="24"/>
          <w:szCs w:val="24"/>
        </w:rPr>
      </w:pPr>
      <w:r w:rsidRPr="00C5294F">
        <w:rPr>
          <w:rFonts w:ascii="Times New Roman" w:eastAsia="Times New Roman" w:hAnsi="Times New Roman" w:cs="Times New Roman"/>
          <w:bCs/>
          <w:sz w:val="24"/>
          <w:szCs w:val="24"/>
        </w:rPr>
        <w:t xml:space="preserve">SEBRAE, Serviço Brasileiro de Apoio às Micro e Pequenas Empresas. </w:t>
      </w:r>
      <w:r w:rsidRPr="00C5294F">
        <w:rPr>
          <w:rFonts w:ascii="Times New Roman" w:hAnsi="Times New Roman" w:cs="Times New Roman"/>
          <w:b/>
          <w:sz w:val="24"/>
          <w:szCs w:val="24"/>
        </w:rPr>
        <w:t xml:space="preserve">Mudanças no Supersimples: o que o dono de pequeno negócio deve saber. </w:t>
      </w:r>
      <w:r w:rsidRPr="00C5294F">
        <w:rPr>
          <w:rFonts w:ascii="Times New Roman" w:hAnsi="Times New Roman" w:cs="Times New Roman"/>
          <w:sz w:val="24"/>
          <w:szCs w:val="24"/>
        </w:rPr>
        <w:t>&lt;</w:t>
      </w:r>
      <w:hyperlink r:id="rId21" w:history="1">
        <w:r w:rsidRPr="00C5294F">
          <w:rPr>
            <w:rStyle w:val="Hyperlink"/>
            <w:rFonts w:ascii="Times New Roman" w:hAnsi="Times New Roman" w:cs="Times New Roman"/>
            <w:sz w:val="24"/>
            <w:szCs w:val="24"/>
          </w:rPr>
          <w:t>http://www.sebrae.com.br/sites/PortalSebrae/artigos/Mudan%C3%A7as-no-Supersimples:-o-que-o-dono-de-pequeno-neg%C3%B3cio-deve-saber</w:t>
        </w:r>
      </w:hyperlink>
      <w:r w:rsidRPr="00C5294F">
        <w:rPr>
          <w:rFonts w:ascii="Times New Roman" w:hAnsi="Times New Roman" w:cs="Times New Roman"/>
          <w:sz w:val="24"/>
          <w:szCs w:val="24"/>
        </w:rPr>
        <w:t xml:space="preserve">&gt;. </w:t>
      </w:r>
      <w:r w:rsidRPr="00C5294F">
        <w:rPr>
          <w:rFonts w:ascii="Times New Roman" w:eastAsia="Times New Roman" w:hAnsi="Times New Roman" w:cs="Times New Roman"/>
          <w:bCs/>
          <w:sz w:val="24"/>
          <w:szCs w:val="24"/>
        </w:rPr>
        <w:t xml:space="preserve">Acesso em: </w:t>
      </w:r>
      <w:proofErr w:type="gramStart"/>
      <w:r w:rsidRPr="00C5294F">
        <w:rPr>
          <w:rFonts w:ascii="Times New Roman" w:eastAsia="Times New Roman" w:hAnsi="Times New Roman" w:cs="Times New Roman"/>
          <w:bCs/>
          <w:sz w:val="24"/>
          <w:szCs w:val="24"/>
        </w:rPr>
        <w:t>14 mai</w:t>
      </w:r>
      <w:proofErr w:type="gramEnd"/>
      <w:r w:rsidRPr="00C5294F">
        <w:rPr>
          <w:rFonts w:ascii="Times New Roman" w:eastAsia="Times New Roman" w:hAnsi="Times New Roman" w:cs="Times New Roman"/>
          <w:bCs/>
          <w:sz w:val="24"/>
          <w:szCs w:val="24"/>
        </w:rPr>
        <w:t xml:space="preserve"> 2015.</w:t>
      </w:r>
    </w:p>
    <w:p w:rsidR="00C5294F" w:rsidRPr="00C5294F" w:rsidRDefault="00C5294F" w:rsidP="001F0CEA">
      <w:pPr>
        <w:spacing w:after="0" w:line="360" w:lineRule="auto"/>
        <w:rPr>
          <w:rFonts w:ascii="Times New Roman" w:hAnsi="Times New Roman" w:cs="Times New Roman"/>
          <w:sz w:val="24"/>
          <w:szCs w:val="24"/>
        </w:rPr>
      </w:pPr>
    </w:p>
    <w:p w:rsidR="006F6642" w:rsidRPr="00C5294F" w:rsidRDefault="006F6642" w:rsidP="006F6642">
      <w:pPr>
        <w:spacing w:after="0" w:line="240" w:lineRule="auto"/>
        <w:rPr>
          <w:rFonts w:ascii="Times New Roman" w:hAnsi="Times New Roman" w:cs="Times New Roman"/>
          <w:sz w:val="24"/>
          <w:szCs w:val="24"/>
        </w:rPr>
      </w:pPr>
      <w:r w:rsidRPr="00C5294F">
        <w:rPr>
          <w:rFonts w:ascii="Times New Roman" w:hAnsi="Times New Roman" w:cs="Times New Roman"/>
          <w:sz w:val="24"/>
          <w:szCs w:val="24"/>
        </w:rPr>
        <w:t xml:space="preserve">SEBRAE. </w:t>
      </w:r>
      <w:r w:rsidRPr="00C5294F">
        <w:rPr>
          <w:rFonts w:ascii="Times New Roman" w:hAnsi="Times New Roman" w:cs="Times New Roman"/>
          <w:b/>
          <w:sz w:val="24"/>
          <w:szCs w:val="24"/>
        </w:rPr>
        <w:t>Participação das micro e pequenas empresas na economia brasileira.</w:t>
      </w:r>
      <w:r w:rsidRPr="00C5294F">
        <w:rPr>
          <w:rFonts w:ascii="Times New Roman" w:hAnsi="Times New Roman" w:cs="Times New Roman"/>
          <w:sz w:val="24"/>
          <w:szCs w:val="24"/>
        </w:rPr>
        <w:t xml:space="preserve"> Disponível em: &lt;</w:t>
      </w:r>
      <w:proofErr w:type="gramStart"/>
      <w:r w:rsidRPr="00C5294F">
        <w:rPr>
          <w:rFonts w:ascii="Times New Roman" w:hAnsi="Times New Roman" w:cs="Times New Roman"/>
          <w:sz w:val="24"/>
          <w:szCs w:val="24"/>
        </w:rPr>
        <w:t>Sebrae</w:t>
      </w:r>
      <w:proofErr w:type="gramEnd"/>
      <w:r w:rsidRPr="00C5294F">
        <w:rPr>
          <w:rFonts w:ascii="Times New Roman" w:hAnsi="Times New Roman" w:cs="Times New Roman"/>
          <w:sz w:val="24"/>
          <w:szCs w:val="24"/>
        </w:rPr>
        <w:t>/Portal%20Sebrae/Estudos%20e%20Pesquisas/Participacao%20das%20micro%20e%20pequenas%20empresas.pdf&gt;. Acesso em: 30 abr. 2015.</w:t>
      </w:r>
    </w:p>
    <w:p w:rsidR="006F6642" w:rsidRDefault="006F6642" w:rsidP="001F0CEA">
      <w:pPr>
        <w:spacing w:after="0" w:line="360" w:lineRule="auto"/>
        <w:rPr>
          <w:rFonts w:ascii="Times New Roman" w:hAnsi="Times New Roman" w:cs="Times New Roman"/>
          <w:sz w:val="24"/>
          <w:szCs w:val="24"/>
        </w:rPr>
      </w:pPr>
    </w:p>
    <w:sectPr w:rsidR="006F6642" w:rsidSect="00577FF1">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270A"/>
    <w:multiLevelType w:val="multilevel"/>
    <w:tmpl w:val="B3C07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E4E6547"/>
    <w:multiLevelType w:val="multilevel"/>
    <w:tmpl w:val="2626C9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3663AC"/>
    <w:multiLevelType w:val="multilevel"/>
    <w:tmpl w:val="FB52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546208"/>
    <w:multiLevelType w:val="hybridMultilevel"/>
    <w:tmpl w:val="0A722F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854094"/>
    <w:rsid w:val="00011A54"/>
    <w:rsid w:val="00030B16"/>
    <w:rsid w:val="0005296A"/>
    <w:rsid w:val="0006404C"/>
    <w:rsid w:val="00064ABF"/>
    <w:rsid w:val="00076704"/>
    <w:rsid w:val="000A332F"/>
    <w:rsid w:val="000C42C2"/>
    <w:rsid w:val="000C6C13"/>
    <w:rsid w:val="000D6BCB"/>
    <w:rsid w:val="0014147A"/>
    <w:rsid w:val="00182822"/>
    <w:rsid w:val="00184815"/>
    <w:rsid w:val="001C1A96"/>
    <w:rsid w:val="001F0CEA"/>
    <w:rsid w:val="001F33C8"/>
    <w:rsid w:val="00220165"/>
    <w:rsid w:val="0023524F"/>
    <w:rsid w:val="00244CCE"/>
    <w:rsid w:val="0024624B"/>
    <w:rsid w:val="0026736A"/>
    <w:rsid w:val="002A5116"/>
    <w:rsid w:val="002B1207"/>
    <w:rsid w:val="0031105E"/>
    <w:rsid w:val="0033443D"/>
    <w:rsid w:val="00350AD9"/>
    <w:rsid w:val="00354A3A"/>
    <w:rsid w:val="00380B0D"/>
    <w:rsid w:val="00392463"/>
    <w:rsid w:val="003A0593"/>
    <w:rsid w:val="003A74D0"/>
    <w:rsid w:val="003E67E0"/>
    <w:rsid w:val="003F41FB"/>
    <w:rsid w:val="00401C4D"/>
    <w:rsid w:val="0042359C"/>
    <w:rsid w:val="004416EA"/>
    <w:rsid w:val="00443F4D"/>
    <w:rsid w:val="00471C7E"/>
    <w:rsid w:val="004A4EDB"/>
    <w:rsid w:val="004A6EC7"/>
    <w:rsid w:val="004D3473"/>
    <w:rsid w:val="004F4A14"/>
    <w:rsid w:val="00534AD1"/>
    <w:rsid w:val="00557C74"/>
    <w:rsid w:val="00566328"/>
    <w:rsid w:val="00571A64"/>
    <w:rsid w:val="00577FF1"/>
    <w:rsid w:val="005858F5"/>
    <w:rsid w:val="005A4A9B"/>
    <w:rsid w:val="005A70D2"/>
    <w:rsid w:val="005B15EF"/>
    <w:rsid w:val="005C244D"/>
    <w:rsid w:val="005C5011"/>
    <w:rsid w:val="00602F77"/>
    <w:rsid w:val="006241FB"/>
    <w:rsid w:val="006263AC"/>
    <w:rsid w:val="00641581"/>
    <w:rsid w:val="00683BCC"/>
    <w:rsid w:val="006A1F2D"/>
    <w:rsid w:val="006B1ED3"/>
    <w:rsid w:val="006F05F9"/>
    <w:rsid w:val="006F6642"/>
    <w:rsid w:val="00745194"/>
    <w:rsid w:val="0077517B"/>
    <w:rsid w:val="0077647A"/>
    <w:rsid w:val="00801276"/>
    <w:rsid w:val="00813F95"/>
    <w:rsid w:val="00854094"/>
    <w:rsid w:val="008A6C81"/>
    <w:rsid w:val="008B51E0"/>
    <w:rsid w:val="008D5AB8"/>
    <w:rsid w:val="008E7339"/>
    <w:rsid w:val="0092180F"/>
    <w:rsid w:val="0092191C"/>
    <w:rsid w:val="0096323E"/>
    <w:rsid w:val="00965D14"/>
    <w:rsid w:val="009A3932"/>
    <w:rsid w:val="009B4CFA"/>
    <w:rsid w:val="009F5BAE"/>
    <w:rsid w:val="00A17F13"/>
    <w:rsid w:val="00A23F56"/>
    <w:rsid w:val="00A94F05"/>
    <w:rsid w:val="00AA754D"/>
    <w:rsid w:val="00AB3B4B"/>
    <w:rsid w:val="00AE4539"/>
    <w:rsid w:val="00AF19CD"/>
    <w:rsid w:val="00B0457D"/>
    <w:rsid w:val="00B2221D"/>
    <w:rsid w:val="00B6085F"/>
    <w:rsid w:val="00B62450"/>
    <w:rsid w:val="00B973F9"/>
    <w:rsid w:val="00BA0B09"/>
    <w:rsid w:val="00BC6676"/>
    <w:rsid w:val="00BF4A17"/>
    <w:rsid w:val="00C23E73"/>
    <w:rsid w:val="00C27AF2"/>
    <w:rsid w:val="00C5294F"/>
    <w:rsid w:val="00C82B03"/>
    <w:rsid w:val="00CA49F1"/>
    <w:rsid w:val="00CE70B8"/>
    <w:rsid w:val="00CF61FE"/>
    <w:rsid w:val="00D005F4"/>
    <w:rsid w:val="00D2744E"/>
    <w:rsid w:val="00D357AE"/>
    <w:rsid w:val="00D40F10"/>
    <w:rsid w:val="00D87BB4"/>
    <w:rsid w:val="00D91A32"/>
    <w:rsid w:val="00DA3BC8"/>
    <w:rsid w:val="00E62670"/>
    <w:rsid w:val="00E76D5B"/>
    <w:rsid w:val="00E81A1B"/>
    <w:rsid w:val="00F17AF1"/>
    <w:rsid w:val="00F30C79"/>
    <w:rsid w:val="00F3269A"/>
    <w:rsid w:val="00F34852"/>
    <w:rsid w:val="00FA2D6C"/>
    <w:rsid w:val="00FA4B63"/>
    <w:rsid w:val="00FC7EFE"/>
    <w:rsid w:val="00FE5BDF"/>
    <w:rsid w:val="00FF15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13"/>
  </w:style>
  <w:style w:type="paragraph" w:styleId="Ttulo2">
    <w:name w:val="heading 2"/>
    <w:basedOn w:val="Normal"/>
    <w:link w:val="Ttulo2Char"/>
    <w:uiPriority w:val="9"/>
    <w:qFormat/>
    <w:rsid w:val="009B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F19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AF19CD"/>
    <w:rPr>
      <w:color w:val="0000FF" w:themeColor="hyperlink"/>
      <w:u w:val="single"/>
    </w:rPr>
  </w:style>
  <w:style w:type="character" w:customStyle="1" w:styleId="apple-converted-space">
    <w:name w:val="apple-converted-space"/>
    <w:basedOn w:val="Fontepargpadro"/>
    <w:rsid w:val="00AF19CD"/>
  </w:style>
  <w:style w:type="character" w:customStyle="1" w:styleId="grame">
    <w:name w:val="grame"/>
    <w:basedOn w:val="Fontepargpadro"/>
    <w:rsid w:val="00AF19CD"/>
  </w:style>
  <w:style w:type="character" w:styleId="Forte">
    <w:name w:val="Strong"/>
    <w:basedOn w:val="Fontepargpadro"/>
    <w:uiPriority w:val="22"/>
    <w:qFormat/>
    <w:rsid w:val="00BA0B09"/>
    <w:rPr>
      <w:b/>
      <w:bCs/>
    </w:rPr>
  </w:style>
  <w:style w:type="paragraph" w:styleId="PargrafodaLista">
    <w:name w:val="List Paragraph"/>
    <w:basedOn w:val="Normal"/>
    <w:uiPriority w:val="34"/>
    <w:qFormat/>
    <w:rsid w:val="00C27AF2"/>
    <w:pPr>
      <w:ind w:left="720"/>
      <w:contextualSpacing/>
    </w:pPr>
  </w:style>
  <w:style w:type="paragraph" w:styleId="Cabealho">
    <w:name w:val="header"/>
    <w:basedOn w:val="Normal"/>
    <w:link w:val="CabealhoChar"/>
    <w:uiPriority w:val="99"/>
    <w:unhideWhenUsed/>
    <w:rsid w:val="0031105E"/>
    <w:pPr>
      <w:tabs>
        <w:tab w:val="center" w:pos="4252"/>
        <w:tab w:val="right" w:pos="8504"/>
      </w:tabs>
    </w:pPr>
    <w:rPr>
      <w:rFonts w:ascii="Calibri" w:eastAsia="Calibri" w:hAnsi="Calibri" w:cs="Times New Roman"/>
    </w:rPr>
  </w:style>
  <w:style w:type="character" w:customStyle="1" w:styleId="CabealhoChar">
    <w:name w:val="Cabeçalho Char"/>
    <w:basedOn w:val="Fontepargpadro"/>
    <w:link w:val="Cabealho"/>
    <w:uiPriority w:val="99"/>
    <w:rsid w:val="0031105E"/>
    <w:rPr>
      <w:rFonts w:ascii="Calibri" w:eastAsia="Calibri" w:hAnsi="Calibri" w:cs="Times New Roman"/>
    </w:rPr>
  </w:style>
  <w:style w:type="paragraph" w:styleId="Textodebalo">
    <w:name w:val="Balloon Text"/>
    <w:basedOn w:val="Normal"/>
    <w:link w:val="TextodebaloChar"/>
    <w:uiPriority w:val="99"/>
    <w:semiHidden/>
    <w:unhideWhenUsed/>
    <w:rsid w:val="003A74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74D0"/>
    <w:rPr>
      <w:rFonts w:ascii="Tahoma" w:hAnsi="Tahoma" w:cs="Tahoma"/>
      <w:sz w:val="16"/>
      <w:szCs w:val="16"/>
    </w:rPr>
  </w:style>
  <w:style w:type="character" w:customStyle="1" w:styleId="Ttulo2Char">
    <w:name w:val="Título 2 Char"/>
    <w:basedOn w:val="Fontepargpadro"/>
    <w:link w:val="Ttulo2"/>
    <w:uiPriority w:val="9"/>
    <w:rsid w:val="009B4CFA"/>
    <w:rPr>
      <w:rFonts w:ascii="Times New Roman" w:eastAsia="Times New Roman" w:hAnsi="Times New Roman" w:cs="Times New Roman"/>
      <w:b/>
      <w:bCs/>
      <w:sz w:val="36"/>
      <w:szCs w:val="36"/>
    </w:rPr>
  </w:style>
  <w:style w:type="paragraph" w:styleId="SemEspaamento">
    <w:name w:val="No Spacing"/>
    <w:uiPriority w:val="1"/>
    <w:qFormat/>
    <w:rsid w:val="000C6C13"/>
    <w:pPr>
      <w:spacing w:after="0" w:line="240" w:lineRule="auto"/>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9B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F19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AF19CD"/>
    <w:rPr>
      <w:color w:val="0000FF" w:themeColor="hyperlink"/>
      <w:u w:val="single"/>
    </w:rPr>
  </w:style>
  <w:style w:type="character" w:customStyle="1" w:styleId="apple-converted-space">
    <w:name w:val="apple-converted-space"/>
    <w:basedOn w:val="Fontepargpadro"/>
    <w:rsid w:val="00AF19CD"/>
  </w:style>
  <w:style w:type="character" w:customStyle="1" w:styleId="grame">
    <w:name w:val="grame"/>
    <w:basedOn w:val="Fontepargpadro"/>
    <w:rsid w:val="00AF19CD"/>
  </w:style>
  <w:style w:type="character" w:styleId="Forte">
    <w:name w:val="Strong"/>
    <w:basedOn w:val="Fontepargpadro"/>
    <w:uiPriority w:val="22"/>
    <w:qFormat/>
    <w:rsid w:val="00BA0B09"/>
    <w:rPr>
      <w:b/>
      <w:bCs/>
    </w:rPr>
  </w:style>
  <w:style w:type="paragraph" w:styleId="PargrafodaLista">
    <w:name w:val="List Paragraph"/>
    <w:basedOn w:val="Normal"/>
    <w:uiPriority w:val="34"/>
    <w:qFormat/>
    <w:rsid w:val="00C27AF2"/>
    <w:pPr>
      <w:ind w:left="720"/>
      <w:contextualSpacing/>
    </w:pPr>
  </w:style>
  <w:style w:type="paragraph" w:styleId="Cabealho">
    <w:name w:val="header"/>
    <w:basedOn w:val="Normal"/>
    <w:link w:val="CabealhoChar"/>
    <w:uiPriority w:val="99"/>
    <w:unhideWhenUsed/>
    <w:rsid w:val="0031105E"/>
    <w:pPr>
      <w:tabs>
        <w:tab w:val="center" w:pos="4252"/>
        <w:tab w:val="right" w:pos="8504"/>
      </w:tabs>
    </w:pPr>
    <w:rPr>
      <w:rFonts w:ascii="Calibri" w:eastAsia="Calibri" w:hAnsi="Calibri" w:cs="Times New Roman"/>
      <w:lang w:val="x-none"/>
    </w:rPr>
  </w:style>
  <w:style w:type="character" w:customStyle="1" w:styleId="CabealhoChar">
    <w:name w:val="Cabeçalho Char"/>
    <w:basedOn w:val="Fontepargpadro"/>
    <w:link w:val="Cabealho"/>
    <w:uiPriority w:val="99"/>
    <w:rsid w:val="0031105E"/>
    <w:rPr>
      <w:rFonts w:ascii="Calibri" w:eastAsia="Calibri" w:hAnsi="Calibri" w:cs="Times New Roman"/>
      <w:lang w:val="x-none"/>
    </w:rPr>
  </w:style>
  <w:style w:type="paragraph" w:styleId="Textodebalo">
    <w:name w:val="Balloon Text"/>
    <w:basedOn w:val="Normal"/>
    <w:link w:val="TextodebaloChar"/>
    <w:uiPriority w:val="99"/>
    <w:semiHidden/>
    <w:unhideWhenUsed/>
    <w:rsid w:val="003A74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74D0"/>
    <w:rPr>
      <w:rFonts w:ascii="Tahoma" w:hAnsi="Tahoma" w:cs="Tahoma"/>
      <w:sz w:val="16"/>
      <w:szCs w:val="16"/>
    </w:rPr>
  </w:style>
  <w:style w:type="character" w:customStyle="1" w:styleId="Ttulo2Char">
    <w:name w:val="Título 2 Char"/>
    <w:basedOn w:val="Fontepargpadro"/>
    <w:link w:val="Ttulo2"/>
    <w:uiPriority w:val="9"/>
    <w:rsid w:val="009B4CF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6551">
      <w:bodyDiv w:val="1"/>
      <w:marLeft w:val="0"/>
      <w:marRight w:val="0"/>
      <w:marTop w:val="0"/>
      <w:marBottom w:val="0"/>
      <w:divBdr>
        <w:top w:val="none" w:sz="0" w:space="0" w:color="auto"/>
        <w:left w:val="none" w:sz="0" w:space="0" w:color="auto"/>
        <w:bottom w:val="none" w:sz="0" w:space="0" w:color="auto"/>
        <w:right w:val="none" w:sz="0" w:space="0" w:color="auto"/>
      </w:divBdr>
    </w:div>
    <w:div w:id="348458914">
      <w:bodyDiv w:val="1"/>
      <w:marLeft w:val="0"/>
      <w:marRight w:val="0"/>
      <w:marTop w:val="0"/>
      <w:marBottom w:val="0"/>
      <w:divBdr>
        <w:top w:val="none" w:sz="0" w:space="0" w:color="auto"/>
        <w:left w:val="none" w:sz="0" w:space="0" w:color="auto"/>
        <w:bottom w:val="none" w:sz="0" w:space="0" w:color="auto"/>
        <w:right w:val="none" w:sz="0" w:space="0" w:color="auto"/>
      </w:divBdr>
    </w:div>
    <w:div w:id="371658859">
      <w:bodyDiv w:val="1"/>
      <w:marLeft w:val="0"/>
      <w:marRight w:val="0"/>
      <w:marTop w:val="0"/>
      <w:marBottom w:val="0"/>
      <w:divBdr>
        <w:top w:val="none" w:sz="0" w:space="0" w:color="auto"/>
        <w:left w:val="none" w:sz="0" w:space="0" w:color="auto"/>
        <w:bottom w:val="none" w:sz="0" w:space="0" w:color="auto"/>
        <w:right w:val="none" w:sz="0" w:space="0" w:color="auto"/>
      </w:divBdr>
    </w:div>
    <w:div w:id="648481173">
      <w:bodyDiv w:val="1"/>
      <w:marLeft w:val="0"/>
      <w:marRight w:val="0"/>
      <w:marTop w:val="0"/>
      <w:marBottom w:val="0"/>
      <w:divBdr>
        <w:top w:val="none" w:sz="0" w:space="0" w:color="auto"/>
        <w:left w:val="none" w:sz="0" w:space="0" w:color="auto"/>
        <w:bottom w:val="none" w:sz="0" w:space="0" w:color="auto"/>
        <w:right w:val="none" w:sz="0" w:space="0" w:color="auto"/>
      </w:divBdr>
    </w:div>
    <w:div w:id="691154562">
      <w:bodyDiv w:val="1"/>
      <w:marLeft w:val="0"/>
      <w:marRight w:val="0"/>
      <w:marTop w:val="0"/>
      <w:marBottom w:val="0"/>
      <w:divBdr>
        <w:top w:val="none" w:sz="0" w:space="0" w:color="auto"/>
        <w:left w:val="none" w:sz="0" w:space="0" w:color="auto"/>
        <w:bottom w:val="none" w:sz="0" w:space="0" w:color="auto"/>
        <w:right w:val="none" w:sz="0" w:space="0" w:color="auto"/>
      </w:divBdr>
    </w:div>
    <w:div w:id="828323251">
      <w:bodyDiv w:val="1"/>
      <w:marLeft w:val="0"/>
      <w:marRight w:val="0"/>
      <w:marTop w:val="0"/>
      <w:marBottom w:val="0"/>
      <w:divBdr>
        <w:top w:val="none" w:sz="0" w:space="0" w:color="auto"/>
        <w:left w:val="none" w:sz="0" w:space="0" w:color="auto"/>
        <w:bottom w:val="none" w:sz="0" w:space="0" w:color="auto"/>
        <w:right w:val="none" w:sz="0" w:space="0" w:color="auto"/>
      </w:divBdr>
    </w:div>
    <w:div w:id="1545292672">
      <w:bodyDiv w:val="1"/>
      <w:marLeft w:val="0"/>
      <w:marRight w:val="0"/>
      <w:marTop w:val="0"/>
      <w:marBottom w:val="0"/>
      <w:divBdr>
        <w:top w:val="none" w:sz="0" w:space="0" w:color="auto"/>
        <w:left w:val="none" w:sz="0" w:space="0" w:color="auto"/>
        <w:bottom w:val="none" w:sz="0" w:space="0" w:color="auto"/>
        <w:right w:val="none" w:sz="0" w:space="0" w:color="auto"/>
      </w:divBdr>
    </w:div>
    <w:div w:id="21107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hyperlink" Target="http://www.uefs.br/sitientibus/pdf/32/o_custeio_por_absorcao_e_o_custeio_variavel.pdf" TargetMode="External"/><Relationship Id="rId3" Type="http://schemas.openxmlformats.org/officeDocument/2006/relationships/styles" Target="styles.xml"/><Relationship Id="rId21" Type="http://schemas.openxmlformats.org/officeDocument/2006/relationships/hyperlink" Target="http://www.sebrae.com.br/sites/PortalSebrae/artigos/Mudan%C3%A7as-no-Supersimples:-o-que-o-dono-de-pequeno-neg%C3%B3cio-deve-saber" TargetMode="External"/><Relationship Id="rId7" Type="http://schemas.openxmlformats.org/officeDocument/2006/relationships/hyperlink" Target="http://empresasefinancas.hsw.uol.com.br/lei-geral-para-micro-e-pequenas-empresas.htm" TargetMode="External"/><Relationship Id="rId12" Type="http://schemas.openxmlformats.org/officeDocument/2006/relationships/chart" Target="charts/chart1.xml"/><Relationship Id="rId17" Type="http://schemas.openxmlformats.org/officeDocument/2006/relationships/hyperlink" Target="http://www.revistaea.org/artigo.php?idartigo=1188" TargetMode="External"/><Relationship Id="rId2" Type="http://schemas.openxmlformats.org/officeDocument/2006/relationships/numbering" Target="numbering.xml"/><Relationship Id="rId16" Type="http://schemas.openxmlformats.org/officeDocument/2006/relationships/hyperlink" Target="http://www.ice.edu.br/TNX/index.php?sid=445" TargetMode="External"/><Relationship Id="rId20" Type="http://schemas.openxmlformats.org/officeDocument/2006/relationships/hyperlink" Target="http://www.sebrae.com.br/sites/PortalSebrae/artigos/Entenda-as-distin%C3%A7%C3%B5es-entre-microempresa,-pequena-empresa-e-M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portalpbh.pbh.gov.br/pbh/ecp/comunidade.do?evento=portlet&amp;pIdPlc=ecpTaxonomiaMenuPortal&amp;app=financas&amp;tax=35233&amp;lang=pt_BR&amp;pg=5565&amp;taxp=0&amp;"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TI%201-2015%20novo--%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I%201-2015%20novo--%20(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arla.amorim\Downloads\TI%201-2015%20novo--%20(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arla.amorim\Downloads\TI%201-2015%20novo--%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pt-BR"/>
              <a:t>Variação da MCU Ponderada por Trimestre</a:t>
            </a:r>
          </a:p>
        </c:rich>
      </c:tx>
      <c:overlay val="0"/>
    </c:title>
    <c:autoTitleDeleted val="0"/>
    <c:plotArea>
      <c:layout/>
      <c:barChart>
        <c:barDir val="col"/>
        <c:grouping val="clustered"/>
        <c:varyColors val="0"/>
        <c:ser>
          <c:idx val="0"/>
          <c:order val="0"/>
          <c:tx>
            <c:strRef>
              <c:f>'[TI 1-2015 novo-- (2).xlsx]Gráfico'!$B$26</c:f>
              <c:strCache>
                <c:ptCount val="1"/>
                <c:pt idx="0">
                  <c:v>1º TRIMESTRE</c:v>
                </c:pt>
              </c:strCache>
            </c:strRef>
          </c:tx>
          <c:invertIfNegative val="0"/>
          <c:cat>
            <c:strRef>
              <c:f>'[TI 1-2015 novo-- (2).xlsx]Gráfico'!$C$25:$D$25</c:f>
              <c:strCache>
                <c:ptCount val="2"/>
                <c:pt idx="0">
                  <c:v>MCU PONDERADA</c:v>
                </c:pt>
                <c:pt idx="1">
                  <c:v>VARIAÇÃO</c:v>
                </c:pt>
              </c:strCache>
            </c:strRef>
          </c:cat>
          <c:val>
            <c:numRef>
              <c:f>'[TI 1-2015 novo-- (2).xlsx]Gráfico'!$C$26:$D$26</c:f>
              <c:numCache>
                <c:formatCode>0.00%</c:formatCode>
                <c:ptCount val="2"/>
                <c:pt idx="0" formatCode="0.00">
                  <c:v>29.735055435786883</c:v>
                </c:pt>
                <c:pt idx="1">
                  <c:v>0</c:v>
                </c:pt>
              </c:numCache>
            </c:numRef>
          </c:val>
        </c:ser>
        <c:ser>
          <c:idx val="1"/>
          <c:order val="1"/>
          <c:tx>
            <c:strRef>
              <c:f>'[TI 1-2015 novo-- (2).xlsx]Gráfico'!$B$27</c:f>
              <c:strCache>
                <c:ptCount val="1"/>
                <c:pt idx="0">
                  <c:v>2º TRIMESTRE</c:v>
                </c:pt>
              </c:strCache>
            </c:strRef>
          </c:tx>
          <c:invertIfNegative val="0"/>
          <c:cat>
            <c:strRef>
              <c:f>'[TI 1-2015 novo-- (2).xlsx]Gráfico'!$C$25:$D$25</c:f>
              <c:strCache>
                <c:ptCount val="2"/>
                <c:pt idx="0">
                  <c:v>MCU PONDERADA</c:v>
                </c:pt>
                <c:pt idx="1">
                  <c:v>VARIAÇÃO</c:v>
                </c:pt>
              </c:strCache>
            </c:strRef>
          </c:cat>
          <c:val>
            <c:numRef>
              <c:f>'[TI 1-2015 novo-- (2).xlsx]Gráfico'!$C$27:$D$27</c:f>
              <c:numCache>
                <c:formatCode>0.00%</c:formatCode>
                <c:ptCount val="2"/>
                <c:pt idx="0" formatCode="0.00">
                  <c:v>38.505002849323738</c:v>
                </c:pt>
                <c:pt idx="1">
                  <c:v>8.7699474135368549E-2</c:v>
                </c:pt>
              </c:numCache>
            </c:numRef>
          </c:val>
        </c:ser>
        <c:ser>
          <c:idx val="2"/>
          <c:order val="2"/>
          <c:tx>
            <c:strRef>
              <c:f>'[TI 1-2015 novo-- (2).xlsx]Gráfico'!$B$28</c:f>
              <c:strCache>
                <c:ptCount val="1"/>
                <c:pt idx="0">
                  <c:v>3º TRIMESTRE</c:v>
                </c:pt>
              </c:strCache>
            </c:strRef>
          </c:tx>
          <c:invertIfNegative val="0"/>
          <c:cat>
            <c:strRef>
              <c:f>'[TI 1-2015 novo-- (2).xlsx]Gráfico'!$C$25:$D$25</c:f>
              <c:strCache>
                <c:ptCount val="2"/>
                <c:pt idx="0">
                  <c:v>MCU PONDERADA</c:v>
                </c:pt>
                <c:pt idx="1">
                  <c:v>VARIAÇÃO</c:v>
                </c:pt>
              </c:strCache>
            </c:strRef>
          </c:cat>
          <c:val>
            <c:numRef>
              <c:f>'[TI 1-2015 novo-- (2).xlsx]Gráfico'!$C$28:$D$28</c:f>
              <c:numCache>
                <c:formatCode>0.00%</c:formatCode>
                <c:ptCount val="2"/>
                <c:pt idx="0" formatCode="0.00">
                  <c:v>47.858693925689266</c:v>
                </c:pt>
                <c:pt idx="1">
                  <c:v>9.3536910763655279E-2</c:v>
                </c:pt>
              </c:numCache>
            </c:numRef>
          </c:val>
        </c:ser>
        <c:ser>
          <c:idx val="3"/>
          <c:order val="3"/>
          <c:tx>
            <c:strRef>
              <c:f>'[TI 1-2015 novo-- (2).xlsx]Gráfico'!$B$29</c:f>
              <c:strCache>
                <c:ptCount val="1"/>
                <c:pt idx="0">
                  <c:v>4º TRIMESTRE</c:v>
                </c:pt>
              </c:strCache>
            </c:strRef>
          </c:tx>
          <c:invertIfNegative val="0"/>
          <c:cat>
            <c:strRef>
              <c:f>'[TI 1-2015 novo-- (2).xlsx]Gráfico'!$C$25:$D$25</c:f>
              <c:strCache>
                <c:ptCount val="2"/>
                <c:pt idx="0">
                  <c:v>MCU PONDERADA</c:v>
                </c:pt>
                <c:pt idx="1">
                  <c:v>VARIAÇÃO</c:v>
                </c:pt>
              </c:strCache>
            </c:strRef>
          </c:cat>
          <c:val>
            <c:numRef>
              <c:f>'[TI 1-2015 novo-- (2).xlsx]Gráfico'!$C$29:$D$29</c:f>
              <c:numCache>
                <c:formatCode>0.00%</c:formatCode>
                <c:ptCount val="2"/>
                <c:pt idx="0" formatCode="0.00">
                  <c:v>46.890840797785913</c:v>
                </c:pt>
                <c:pt idx="1">
                  <c:v>-9.6785312790335348E-3</c:v>
                </c:pt>
              </c:numCache>
            </c:numRef>
          </c:val>
        </c:ser>
        <c:dLbls>
          <c:showLegendKey val="0"/>
          <c:showVal val="0"/>
          <c:showCatName val="0"/>
          <c:showSerName val="0"/>
          <c:showPercent val="0"/>
          <c:showBubbleSize val="0"/>
        </c:dLbls>
        <c:gapWidth val="150"/>
        <c:axId val="124092928"/>
        <c:axId val="157445504"/>
      </c:barChart>
      <c:catAx>
        <c:axId val="124092928"/>
        <c:scaling>
          <c:orientation val="minMax"/>
        </c:scaling>
        <c:delete val="0"/>
        <c:axPos val="b"/>
        <c:numFmt formatCode="General" sourceLinked="0"/>
        <c:majorTickMark val="none"/>
        <c:minorTickMark val="none"/>
        <c:tickLblPos val="nextTo"/>
        <c:crossAx val="157445504"/>
        <c:crosses val="autoZero"/>
        <c:auto val="1"/>
        <c:lblAlgn val="ctr"/>
        <c:lblOffset val="100"/>
        <c:noMultiLvlLbl val="0"/>
      </c:catAx>
      <c:valAx>
        <c:axId val="157445504"/>
        <c:scaling>
          <c:orientation val="minMax"/>
        </c:scaling>
        <c:delete val="0"/>
        <c:axPos val="l"/>
        <c:majorGridlines/>
        <c:title>
          <c:tx>
            <c:rich>
              <a:bodyPr/>
              <a:lstStyle/>
              <a:p>
                <a:pPr>
                  <a:defRPr sz="870" baseline="0"/>
                </a:pPr>
                <a:r>
                  <a:rPr lang="pt-BR" sz="870" baseline="0"/>
                  <a:t>Margem de Contribuiçção unitária Ponderada</a:t>
                </a:r>
              </a:p>
              <a:p>
                <a:pPr>
                  <a:defRPr sz="870" baseline="0"/>
                </a:pPr>
                <a:r>
                  <a:rPr lang="pt-BR" sz="870" baseline="0"/>
                  <a:t>x</a:t>
                </a:r>
              </a:p>
              <a:p>
                <a:pPr>
                  <a:defRPr sz="870" baseline="0"/>
                </a:pPr>
                <a:r>
                  <a:rPr lang="pt-BR" sz="870" baseline="0"/>
                  <a:t>Variação</a:t>
                </a:r>
              </a:p>
            </c:rich>
          </c:tx>
          <c:layout>
            <c:manualLayout>
              <c:xMode val="edge"/>
              <c:yMode val="edge"/>
              <c:x val="4.1573951304064417E-2"/>
              <c:y val="5.9566807496127866E-3"/>
            </c:manualLayout>
          </c:layout>
          <c:overlay val="0"/>
        </c:title>
        <c:numFmt formatCode="0.00" sourceLinked="1"/>
        <c:majorTickMark val="none"/>
        <c:minorTickMark val="none"/>
        <c:tickLblPos val="nextTo"/>
        <c:crossAx val="1240929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pt-BR"/>
              <a:t>Variação da MCU Ponderada por Trimestre</a:t>
            </a:r>
          </a:p>
        </c:rich>
      </c:tx>
      <c:overlay val="0"/>
    </c:title>
    <c:autoTitleDeleted val="0"/>
    <c:plotArea>
      <c:layout/>
      <c:barChart>
        <c:barDir val="col"/>
        <c:grouping val="clustered"/>
        <c:varyColors val="0"/>
        <c:ser>
          <c:idx val="0"/>
          <c:order val="0"/>
          <c:tx>
            <c:strRef>
              <c:f>'[TI 1-2015 novo-- (2).xlsx]Gráfico'!$B$5</c:f>
              <c:strCache>
                <c:ptCount val="1"/>
                <c:pt idx="0">
                  <c:v>1º TRIMESTRE</c:v>
                </c:pt>
              </c:strCache>
            </c:strRef>
          </c:tx>
          <c:invertIfNegative val="0"/>
          <c:cat>
            <c:strRef>
              <c:f>'[TI 1-2015 novo-- (2).xlsx]Gráfico'!$C$4:$D$4</c:f>
              <c:strCache>
                <c:ptCount val="2"/>
                <c:pt idx="0">
                  <c:v>MCU PONDERADA</c:v>
                </c:pt>
                <c:pt idx="1">
                  <c:v>VARIAÇÃO</c:v>
                </c:pt>
              </c:strCache>
            </c:strRef>
          </c:cat>
          <c:val>
            <c:numRef>
              <c:f>'[TI 1-2015 novo-- (2).xlsx]Gráfico'!$C$5:$D$5</c:f>
              <c:numCache>
                <c:formatCode>0.00%</c:formatCode>
                <c:ptCount val="2"/>
                <c:pt idx="0" formatCode="0.00">
                  <c:v>59.817399759258365</c:v>
                </c:pt>
                <c:pt idx="1">
                  <c:v>0</c:v>
                </c:pt>
              </c:numCache>
            </c:numRef>
          </c:val>
        </c:ser>
        <c:ser>
          <c:idx val="1"/>
          <c:order val="1"/>
          <c:tx>
            <c:strRef>
              <c:f>'[TI 1-2015 novo-- (2).xlsx]Gráfico'!$B$6</c:f>
              <c:strCache>
                <c:ptCount val="1"/>
                <c:pt idx="0">
                  <c:v>2º TRIMESTRE</c:v>
                </c:pt>
              </c:strCache>
            </c:strRef>
          </c:tx>
          <c:invertIfNegative val="0"/>
          <c:cat>
            <c:strRef>
              <c:f>'[TI 1-2015 novo-- (2).xlsx]Gráfico'!$C$4:$D$4</c:f>
              <c:strCache>
                <c:ptCount val="2"/>
                <c:pt idx="0">
                  <c:v>MCU PONDERADA</c:v>
                </c:pt>
                <c:pt idx="1">
                  <c:v>VARIAÇÃO</c:v>
                </c:pt>
              </c:strCache>
            </c:strRef>
          </c:cat>
          <c:val>
            <c:numRef>
              <c:f>'[TI 1-2015 novo-- (2).xlsx]Gráfico'!$C$6:$D$6</c:f>
              <c:numCache>
                <c:formatCode>0.00%</c:formatCode>
                <c:ptCount val="2"/>
                <c:pt idx="0" formatCode="0.00">
                  <c:v>74.314771241876613</c:v>
                </c:pt>
                <c:pt idx="1">
                  <c:v>0.14497371482618249</c:v>
                </c:pt>
              </c:numCache>
            </c:numRef>
          </c:val>
        </c:ser>
        <c:ser>
          <c:idx val="2"/>
          <c:order val="2"/>
          <c:tx>
            <c:strRef>
              <c:f>'[TI 1-2015 novo-- (2).xlsx]Gráfico'!$B$7</c:f>
              <c:strCache>
                <c:ptCount val="1"/>
                <c:pt idx="0">
                  <c:v>3º TRIMESTRE</c:v>
                </c:pt>
              </c:strCache>
            </c:strRef>
          </c:tx>
          <c:invertIfNegative val="0"/>
          <c:cat>
            <c:strRef>
              <c:f>'[TI 1-2015 novo-- (2).xlsx]Gráfico'!$C$4:$D$4</c:f>
              <c:strCache>
                <c:ptCount val="2"/>
                <c:pt idx="0">
                  <c:v>MCU PONDERADA</c:v>
                </c:pt>
                <c:pt idx="1">
                  <c:v>VARIAÇÃO</c:v>
                </c:pt>
              </c:strCache>
            </c:strRef>
          </c:cat>
          <c:val>
            <c:numRef>
              <c:f>'[TI 1-2015 novo-- (2).xlsx]Gráfico'!$C$7:$D$7</c:f>
              <c:numCache>
                <c:formatCode>0.00%</c:formatCode>
                <c:ptCount val="2"/>
                <c:pt idx="0" formatCode="0.00">
                  <c:v>155.51672489168214</c:v>
                </c:pt>
                <c:pt idx="1">
                  <c:v>0.81201953649805536</c:v>
                </c:pt>
              </c:numCache>
            </c:numRef>
          </c:val>
        </c:ser>
        <c:ser>
          <c:idx val="3"/>
          <c:order val="3"/>
          <c:tx>
            <c:strRef>
              <c:f>'[TI 1-2015 novo-- (2).xlsx]Gráfico'!$B$8</c:f>
              <c:strCache>
                <c:ptCount val="1"/>
                <c:pt idx="0">
                  <c:v>4º TRIMESTRE</c:v>
                </c:pt>
              </c:strCache>
            </c:strRef>
          </c:tx>
          <c:invertIfNegative val="0"/>
          <c:cat>
            <c:strRef>
              <c:f>'[TI 1-2015 novo-- (2).xlsx]Gráfico'!$C$4:$D$4</c:f>
              <c:strCache>
                <c:ptCount val="2"/>
                <c:pt idx="0">
                  <c:v>MCU PONDERADA</c:v>
                </c:pt>
                <c:pt idx="1">
                  <c:v>VARIAÇÃO</c:v>
                </c:pt>
              </c:strCache>
            </c:strRef>
          </c:cat>
          <c:val>
            <c:numRef>
              <c:f>'[TI 1-2015 novo-- (2).xlsx]Gráfico'!$C$8:$D$8</c:f>
              <c:numCache>
                <c:formatCode>0.00%</c:formatCode>
                <c:ptCount val="2"/>
                <c:pt idx="0" formatCode="0.00">
                  <c:v>86.744412347210258</c:v>
                </c:pt>
                <c:pt idx="1">
                  <c:v>-0.68772312544471892</c:v>
                </c:pt>
              </c:numCache>
            </c:numRef>
          </c:val>
        </c:ser>
        <c:dLbls>
          <c:showLegendKey val="0"/>
          <c:showVal val="0"/>
          <c:showCatName val="0"/>
          <c:showSerName val="0"/>
          <c:showPercent val="0"/>
          <c:showBubbleSize val="0"/>
        </c:dLbls>
        <c:gapWidth val="150"/>
        <c:axId val="124093440"/>
        <c:axId val="157448384"/>
      </c:barChart>
      <c:catAx>
        <c:axId val="124093440"/>
        <c:scaling>
          <c:orientation val="minMax"/>
        </c:scaling>
        <c:delete val="0"/>
        <c:axPos val="b"/>
        <c:numFmt formatCode="General" sourceLinked="0"/>
        <c:majorTickMark val="none"/>
        <c:minorTickMark val="none"/>
        <c:tickLblPos val="nextTo"/>
        <c:crossAx val="157448384"/>
        <c:crosses val="autoZero"/>
        <c:auto val="1"/>
        <c:lblAlgn val="ctr"/>
        <c:lblOffset val="100"/>
        <c:noMultiLvlLbl val="0"/>
      </c:catAx>
      <c:valAx>
        <c:axId val="157448384"/>
        <c:scaling>
          <c:orientation val="minMax"/>
        </c:scaling>
        <c:delete val="0"/>
        <c:axPos val="l"/>
        <c:majorGridlines/>
        <c:title>
          <c:tx>
            <c:rich>
              <a:bodyPr/>
              <a:lstStyle/>
              <a:p>
                <a:pPr>
                  <a:defRPr sz="870" baseline="0"/>
                </a:pPr>
                <a:r>
                  <a:rPr lang="pt-BR" sz="870" baseline="0"/>
                  <a:t>Margem de Contribuiçção unitária Ponderada</a:t>
                </a:r>
              </a:p>
              <a:p>
                <a:pPr>
                  <a:defRPr sz="870" baseline="0"/>
                </a:pPr>
                <a:r>
                  <a:rPr lang="pt-BR" sz="870" baseline="0"/>
                  <a:t>x</a:t>
                </a:r>
              </a:p>
              <a:p>
                <a:pPr>
                  <a:defRPr sz="870" baseline="0"/>
                </a:pPr>
                <a:r>
                  <a:rPr lang="pt-BR" sz="870" baseline="0"/>
                  <a:t> Variação</a:t>
                </a:r>
              </a:p>
            </c:rich>
          </c:tx>
          <c:layout>
            <c:manualLayout>
              <c:xMode val="edge"/>
              <c:yMode val="edge"/>
              <c:x val="3.0444218931711616E-2"/>
              <c:y val="2.0581103984041102E-3"/>
            </c:manualLayout>
          </c:layout>
          <c:overlay val="0"/>
        </c:title>
        <c:numFmt formatCode="0.00" sourceLinked="1"/>
        <c:majorTickMark val="none"/>
        <c:minorTickMark val="none"/>
        <c:tickLblPos val="nextTo"/>
        <c:crossAx val="1240934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627296587926502E-2"/>
          <c:y val="0.15325240594925635"/>
          <c:w val="0.54049825021872266"/>
          <c:h val="0.73076771653543304"/>
        </c:manualLayout>
      </c:layout>
      <c:barChart>
        <c:barDir val="col"/>
        <c:grouping val="clustered"/>
        <c:varyColors val="0"/>
        <c:ser>
          <c:idx val="0"/>
          <c:order val="0"/>
          <c:tx>
            <c:strRef>
              <c:f>'PEC E PEF'!$J$1:$J$2</c:f>
              <c:strCache>
                <c:ptCount val="1"/>
                <c:pt idx="0">
                  <c:v>2012 PEC QUANTIDADE</c:v>
                </c:pt>
              </c:strCache>
            </c:strRef>
          </c:tx>
          <c:invertIfNegative val="0"/>
          <c:cat>
            <c:strRef>
              <c:f>'PEC E PEF'!$I$3:$I$6</c:f>
              <c:strCache>
                <c:ptCount val="4"/>
                <c:pt idx="0">
                  <c:v>1 TRIM</c:v>
                </c:pt>
                <c:pt idx="1">
                  <c:v>2 TRIM</c:v>
                </c:pt>
                <c:pt idx="2">
                  <c:v>3 TRIM</c:v>
                </c:pt>
                <c:pt idx="3">
                  <c:v>4 TRIM</c:v>
                </c:pt>
              </c:strCache>
            </c:strRef>
          </c:cat>
          <c:val>
            <c:numRef>
              <c:f>'PEC E PEF'!$J$3:$J$6</c:f>
              <c:numCache>
                <c:formatCode>_-* #,##0_-;\-* #,##0_-;_-* "-"??_-;_-@_-</c:formatCode>
                <c:ptCount val="4"/>
                <c:pt idx="0">
                  <c:v>282.96567390533744</c:v>
                </c:pt>
                <c:pt idx="1">
                  <c:v>224.22125337283629</c:v>
                </c:pt>
                <c:pt idx="2">
                  <c:v>189.78369978301052</c:v>
                </c:pt>
                <c:pt idx="3">
                  <c:v>172.27180964478302</c:v>
                </c:pt>
              </c:numCache>
            </c:numRef>
          </c:val>
        </c:ser>
        <c:ser>
          <c:idx val="1"/>
          <c:order val="1"/>
          <c:tx>
            <c:strRef>
              <c:f>'PEC E PEF'!$K$1:$K$2</c:f>
              <c:strCache>
                <c:ptCount val="1"/>
                <c:pt idx="0">
                  <c:v>2012 PEF QUANTIDADE</c:v>
                </c:pt>
              </c:strCache>
            </c:strRef>
          </c:tx>
          <c:invertIfNegative val="0"/>
          <c:cat>
            <c:strRef>
              <c:f>'PEC E PEF'!$I$3:$I$6</c:f>
              <c:strCache>
                <c:ptCount val="4"/>
                <c:pt idx="0">
                  <c:v>1 TRIM</c:v>
                </c:pt>
                <c:pt idx="1">
                  <c:v>2 TRIM</c:v>
                </c:pt>
                <c:pt idx="2">
                  <c:v>3 TRIM</c:v>
                </c:pt>
                <c:pt idx="3">
                  <c:v>4 TRIM</c:v>
                </c:pt>
              </c:strCache>
            </c:strRef>
          </c:cat>
          <c:val>
            <c:numRef>
              <c:f>'PEC E PEF'!$K$3:$K$6</c:f>
              <c:numCache>
                <c:formatCode>_-* #,##0_-;\-* #,##0_-;_-* "-"??_-;_-@_-</c:formatCode>
                <c:ptCount val="4"/>
                <c:pt idx="0">
                  <c:v>248.67987940928884</c:v>
                </c:pt>
                <c:pt idx="1">
                  <c:v>197.74443414003611</c:v>
                </c:pt>
                <c:pt idx="2">
                  <c:v>168.48161407246076</c:v>
                </c:pt>
                <c:pt idx="3">
                  <c:v>150.5300369946296</c:v>
                </c:pt>
              </c:numCache>
            </c:numRef>
          </c:val>
        </c:ser>
        <c:ser>
          <c:idx val="2"/>
          <c:order val="2"/>
          <c:tx>
            <c:strRef>
              <c:f>'PEC E PEF'!$L$1:$L$2</c:f>
              <c:strCache>
                <c:ptCount val="1"/>
                <c:pt idx="0">
                  <c:v>2012 SERVIÇOS REALIZADOS</c:v>
                </c:pt>
              </c:strCache>
            </c:strRef>
          </c:tx>
          <c:invertIfNegative val="0"/>
          <c:cat>
            <c:strRef>
              <c:f>'PEC E PEF'!$I$3:$I$6</c:f>
              <c:strCache>
                <c:ptCount val="4"/>
                <c:pt idx="0">
                  <c:v>1 TRIM</c:v>
                </c:pt>
                <c:pt idx="1">
                  <c:v>2 TRIM</c:v>
                </c:pt>
                <c:pt idx="2">
                  <c:v>3 TRIM</c:v>
                </c:pt>
                <c:pt idx="3">
                  <c:v>4 TRIM</c:v>
                </c:pt>
              </c:strCache>
            </c:strRef>
          </c:cat>
          <c:val>
            <c:numRef>
              <c:f>'PEC E PEF'!$L$3:$L$6</c:f>
              <c:numCache>
                <c:formatCode>General</c:formatCode>
                <c:ptCount val="4"/>
                <c:pt idx="0">
                  <c:v>68</c:v>
                </c:pt>
                <c:pt idx="1">
                  <c:v>261</c:v>
                </c:pt>
                <c:pt idx="2">
                  <c:v>213</c:v>
                </c:pt>
                <c:pt idx="3">
                  <c:v>292</c:v>
                </c:pt>
              </c:numCache>
            </c:numRef>
          </c:val>
        </c:ser>
        <c:dLbls>
          <c:showLegendKey val="0"/>
          <c:showVal val="0"/>
          <c:showCatName val="0"/>
          <c:showSerName val="0"/>
          <c:showPercent val="0"/>
          <c:showBubbleSize val="0"/>
        </c:dLbls>
        <c:gapWidth val="150"/>
        <c:axId val="146961920"/>
        <c:axId val="157449536"/>
      </c:barChart>
      <c:catAx>
        <c:axId val="146961920"/>
        <c:scaling>
          <c:orientation val="minMax"/>
        </c:scaling>
        <c:delete val="0"/>
        <c:axPos val="b"/>
        <c:majorTickMark val="out"/>
        <c:minorTickMark val="none"/>
        <c:tickLblPos val="nextTo"/>
        <c:crossAx val="157449536"/>
        <c:crosses val="autoZero"/>
        <c:auto val="1"/>
        <c:lblAlgn val="ctr"/>
        <c:lblOffset val="100"/>
        <c:noMultiLvlLbl val="0"/>
      </c:catAx>
      <c:valAx>
        <c:axId val="157449536"/>
        <c:scaling>
          <c:orientation val="minMax"/>
        </c:scaling>
        <c:delete val="0"/>
        <c:axPos val="l"/>
        <c:majorGridlines/>
        <c:numFmt formatCode="_-* #,##0_-;\-* #,##0_-;_-* &quot;-&quot;??_-;_-@_-" sourceLinked="1"/>
        <c:majorTickMark val="out"/>
        <c:minorTickMark val="none"/>
        <c:tickLblPos val="nextTo"/>
        <c:crossAx val="146961920"/>
        <c:crosses val="autoZero"/>
        <c:crossBetween val="between"/>
      </c:valAx>
    </c:plotArea>
    <c:legend>
      <c:legendPos val="r"/>
      <c:layout>
        <c:manualLayout>
          <c:xMode val="edge"/>
          <c:yMode val="edge"/>
          <c:x val="0.67523665791776033"/>
          <c:y val="0.2719965733449986"/>
          <c:w val="0.3136522309711286"/>
          <c:h val="0.39496997649736915"/>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72462817147857"/>
          <c:y val="0.1747386478650953"/>
          <c:w val="0.51940091863517057"/>
          <c:h val="0.7161038203557889"/>
        </c:manualLayout>
      </c:layout>
      <c:barChart>
        <c:barDir val="col"/>
        <c:grouping val="clustered"/>
        <c:varyColors val="0"/>
        <c:ser>
          <c:idx val="0"/>
          <c:order val="0"/>
          <c:tx>
            <c:strRef>
              <c:f>'PEC E PEF'!$J$9:$J$10</c:f>
              <c:strCache>
                <c:ptCount val="1"/>
                <c:pt idx="0">
                  <c:v>2013 PEC QUANTIDADE</c:v>
                </c:pt>
              </c:strCache>
            </c:strRef>
          </c:tx>
          <c:invertIfNegative val="0"/>
          <c:cat>
            <c:strRef>
              <c:f>'PEC E PEF'!$I$11:$I$14</c:f>
              <c:strCache>
                <c:ptCount val="4"/>
                <c:pt idx="0">
                  <c:v>1 TRIM</c:v>
                </c:pt>
                <c:pt idx="1">
                  <c:v>2 TRIM</c:v>
                </c:pt>
                <c:pt idx="2">
                  <c:v>3 TRIM</c:v>
                </c:pt>
                <c:pt idx="3">
                  <c:v>4 TRIM</c:v>
                </c:pt>
              </c:strCache>
            </c:strRef>
          </c:cat>
          <c:val>
            <c:numRef>
              <c:f>'PEC E PEF'!$J$11:$J$14</c:f>
              <c:numCache>
                <c:formatCode>_-* #,##0_-;\-* #,##0_-;_-* "-"??_-;_-@_-</c:formatCode>
                <c:ptCount val="4"/>
                <c:pt idx="0">
                  <c:v>248.83896758979657</c:v>
                </c:pt>
                <c:pt idx="1">
                  <c:v>177.97969069905193</c:v>
                </c:pt>
                <c:pt idx="2">
                  <c:v>78.08819281950764</c:v>
                </c:pt>
                <c:pt idx="3">
                  <c:v>89.500174016104026</c:v>
                </c:pt>
              </c:numCache>
            </c:numRef>
          </c:val>
        </c:ser>
        <c:ser>
          <c:idx val="1"/>
          <c:order val="1"/>
          <c:tx>
            <c:strRef>
              <c:f>'PEC E PEF'!$K$9:$K$10</c:f>
              <c:strCache>
                <c:ptCount val="1"/>
                <c:pt idx="0">
                  <c:v>2013 PEF QUANTIDADE</c:v>
                </c:pt>
              </c:strCache>
            </c:strRef>
          </c:tx>
          <c:invertIfNegative val="0"/>
          <c:cat>
            <c:strRef>
              <c:f>'PEC E PEF'!$I$11:$I$14</c:f>
              <c:strCache>
                <c:ptCount val="4"/>
                <c:pt idx="0">
                  <c:v>1 TRIM</c:v>
                </c:pt>
                <c:pt idx="1">
                  <c:v>2 TRIM</c:v>
                </c:pt>
                <c:pt idx="2">
                  <c:v>3 TRIM</c:v>
                </c:pt>
                <c:pt idx="3">
                  <c:v>4 TRIM</c:v>
                </c:pt>
              </c:strCache>
            </c:strRef>
          </c:cat>
          <c:val>
            <c:numRef>
              <c:f>'PEC E PEF'!$K$11:$K$14</c:f>
              <c:numCache>
                <c:formatCode>_-* #,##0_-;\-* #,##0_-;_-* "-"??_-;_-@_-</c:formatCode>
                <c:ptCount val="4"/>
                <c:pt idx="0">
                  <c:v>231.79559886927299</c:v>
                </c:pt>
                <c:pt idx="1">
                  <c:v>168.48036791028446</c:v>
                </c:pt>
                <c:pt idx="2">
                  <c:v>74.724888966727136</c:v>
                </c:pt>
                <c:pt idx="3">
                  <c:v>87.020014266576155</c:v>
                </c:pt>
              </c:numCache>
            </c:numRef>
          </c:val>
        </c:ser>
        <c:ser>
          <c:idx val="2"/>
          <c:order val="2"/>
          <c:tx>
            <c:strRef>
              <c:f>'PEC E PEF'!$L$9:$L$10</c:f>
              <c:strCache>
                <c:ptCount val="1"/>
                <c:pt idx="0">
                  <c:v>2013 SERVIÇOS REALIZADOS</c:v>
                </c:pt>
              </c:strCache>
            </c:strRef>
          </c:tx>
          <c:invertIfNegative val="0"/>
          <c:cat>
            <c:strRef>
              <c:f>'PEC E PEF'!$I$11:$I$14</c:f>
              <c:strCache>
                <c:ptCount val="4"/>
                <c:pt idx="0">
                  <c:v>1 TRIM</c:v>
                </c:pt>
                <c:pt idx="1">
                  <c:v>2 TRIM</c:v>
                </c:pt>
                <c:pt idx="2">
                  <c:v>3 TRIM</c:v>
                </c:pt>
                <c:pt idx="3">
                  <c:v>4 TRIM</c:v>
                </c:pt>
              </c:strCache>
            </c:strRef>
          </c:cat>
          <c:val>
            <c:numRef>
              <c:f>'PEC E PEF'!$L$11:$L$14</c:f>
              <c:numCache>
                <c:formatCode>General</c:formatCode>
                <c:ptCount val="4"/>
                <c:pt idx="0">
                  <c:v>298</c:v>
                </c:pt>
                <c:pt idx="1">
                  <c:v>416</c:v>
                </c:pt>
                <c:pt idx="2">
                  <c:v>975</c:v>
                </c:pt>
                <c:pt idx="3">
                  <c:v>912</c:v>
                </c:pt>
              </c:numCache>
            </c:numRef>
          </c:val>
        </c:ser>
        <c:dLbls>
          <c:showLegendKey val="0"/>
          <c:showVal val="0"/>
          <c:showCatName val="0"/>
          <c:showSerName val="0"/>
          <c:showPercent val="0"/>
          <c:showBubbleSize val="0"/>
        </c:dLbls>
        <c:gapWidth val="150"/>
        <c:axId val="124095488"/>
        <c:axId val="187171968"/>
      </c:barChart>
      <c:catAx>
        <c:axId val="124095488"/>
        <c:scaling>
          <c:orientation val="minMax"/>
        </c:scaling>
        <c:delete val="0"/>
        <c:axPos val="b"/>
        <c:majorTickMark val="out"/>
        <c:minorTickMark val="none"/>
        <c:tickLblPos val="nextTo"/>
        <c:crossAx val="187171968"/>
        <c:crosses val="autoZero"/>
        <c:auto val="1"/>
        <c:lblAlgn val="ctr"/>
        <c:lblOffset val="100"/>
        <c:noMultiLvlLbl val="0"/>
      </c:catAx>
      <c:valAx>
        <c:axId val="187171968"/>
        <c:scaling>
          <c:orientation val="minMax"/>
        </c:scaling>
        <c:delete val="0"/>
        <c:axPos val="l"/>
        <c:majorGridlines/>
        <c:numFmt formatCode="_-* #,##0_-;\-* #,##0_-;_-* &quot;-&quot;??_-;_-@_-" sourceLinked="1"/>
        <c:majorTickMark val="out"/>
        <c:minorTickMark val="none"/>
        <c:tickLblPos val="nextTo"/>
        <c:crossAx val="1240954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0.11042</cdr:x>
      <cdr:y>0.03993</cdr:y>
    </cdr:from>
    <cdr:to>
      <cdr:x>0.75417</cdr:x>
      <cdr:y>0.1059</cdr:y>
    </cdr:to>
    <cdr:sp macro="" textlink="">
      <cdr:nvSpPr>
        <cdr:cNvPr id="2" name="CaixaDeTexto 1"/>
        <cdr:cNvSpPr txBox="1"/>
      </cdr:nvSpPr>
      <cdr:spPr>
        <a:xfrm xmlns:a="http://schemas.openxmlformats.org/drawingml/2006/main">
          <a:off x="504825" y="109538"/>
          <a:ext cx="294322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0.18125</cdr:x>
      <cdr:y>0.02257</cdr:y>
    </cdr:from>
    <cdr:to>
      <cdr:x>0.85833</cdr:x>
      <cdr:y>0.12326</cdr:y>
    </cdr:to>
    <cdr:sp macro="" textlink="">
      <cdr:nvSpPr>
        <cdr:cNvPr id="3" name="CaixaDeTexto 2"/>
        <cdr:cNvSpPr txBox="1"/>
      </cdr:nvSpPr>
      <cdr:spPr>
        <a:xfrm xmlns:a="http://schemas.openxmlformats.org/drawingml/2006/main">
          <a:off x="828675" y="61913"/>
          <a:ext cx="30956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t>PEC E PEF X</a:t>
          </a:r>
          <a:r>
            <a:rPr lang="pt-BR" sz="1100" b="1" baseline="0"/>
            <a:t> SERVIÇOS REALIZADOS 2012</a:t>
          </a:r>
          <a:endParaRPr lang="pt-BR"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0.22708</cdr:x>
      <cdr:y>0.03595</cdr:y>
    </cdr:from>
    <cdr:to>
      <cdr:x>0.83125</cdr:x>
      <cdr:y>0.13399</cdr:y>
    </cdr:to>
    <cdr:sp macro="" textlink="">
      <cdr:nvSpPr>
        <cdr:cNvPr id="2" name="CaixaDeTexto 1"/>
        <cdr:cNvSpPr txBox="1"/>
      </cdr:nvSpPr>
      <cdr:spPr>
        <a:xfrm xmlns:a="http://schemas.openxmlformats.org/drawingml/2006/main">
          <a:off x="1038225" y="104775"/>
          <a:ext cx="27622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b="1"/>
            <a:t>PEC E PEF x SERVIÇOS REALIZADOS  2013</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F62E-B3CB-4F0A-BB98-5222A2ED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5654</Words>
  <Characters>30536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dc:creator>
  <cp:lastModifiedBy>Carla Amorim</cp:lastModifiedBy>
  <cp:revision>11</cp:revision>
  <dcterms:created xsi:type="dcterms:W3CDTF">2015-05-06T20:52:00Z</dcterms:created>
  <dcterms:modified xsi:type="dcterms:W3CDTF">2015-05-18T00:07:00Z</dcterms:modified>
</cp:coreProperties>
</file>