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472" w:rsidRPr="005409B0" w:rsidRDefault="00DE3FA9" w:rsidP="00595323">
      <w:pPr>
        <w:jc w:val="both"/>
        <w:rPr>
          <w:rFonts w:cs="Times New Roman"/>
          <w:b/>
          <w:sz w:val="28"/>
          <w:szCs w:val="28"/>
        </w:rPr>
      </w:pPr>
      <w:r w:rsidRPr="005409B0">
        <w:rPr>
          <w:rFonts w:cs="Times New Roman"/>
          <w:b/>
          <w:sz w:val="28"/>
          <w:szCs w:val="28"/>
        </w:rPr>
        <w:t>CAVinho: Projetando o futuro</w:t>
      </w:r>
      <w:r w:rsidR="00D6594C" w:rsidRPr="005409B0">
        <w:rPr>
          <w:rFonts w:cs="Times New Roman"/>
          <w:b/>
          <w:sz w:val="28"/>
          <w:szCs w:val="28"/>
        </w:rPr>
        <w:t xml:space="preserve"> (Ano I)</w:t>
      </w:r>
    </w:p>
    <w:p w:rsidR="00F30A95" w:rsidRDefault="00F30A95" w:rsidP="00F30A95">
      <w:pPr>
        <w:pStyle w:val="Default"/>
      </w:pPr>
    </w:p>
    <w:p w:rsidR="00595323" w:rsidRPr="00595323" w:rsidRDefault="00595323" w:rsidP="00C209EC">
      <w:pPr>
        <w:spacing w:line="240" w:lineRule="auto"/>
        <w:jc w:val="both"/>
        <w:rPr>
          <w:rFonts w:cs="Arial"/>
          <w:sz w:val="20"/>
          <w:szCs w:val="20"/>
        </w:rPr>
      </w:pPr>
      <w:r w:rsidRPr="00595323">
        <w:rPr>
          <w:rFonts w:cs="Arial"/>
          <w:sz w:val="20"/>
          <w:szCs w:val="20"/>
        </w:rPr>
        <w:t xml:space="preserve">Leandro Luiz da Silva. Estudante de Graduação em Ciências Biológicas do Centro Acadêmico de Vitória da Universidade </w:t>
      </w:r>
      <w:r>
        <w:rPr>
          <w:rFonts w:cs="Arial"/>
          <w:sz w:val="20"/>
          <w:szCs w:val="20"/>
        </w:rPr>
        <w:t>Federal de Pernambuco, e-mail:</w:t>
      </w:r>
      <w:hyperlink r:id="rId4" w:history="1">
        <w:r w:rsidRPr="00595323">
          <w:rPr>
            <w:rStyle w:val="Hyperlink"/>
            <w:rFonts w:cs="Arial"/>
            <w:color w:val="auto"/>
            <w:sz w:val="20"/>
            <w:szCs w:val="20"/>
            <w:u w:val="none"/>
          </w:rPr>
          <w:t>leandro.leo02@hotmail.com</w:t>
        </w:r>
      </w:hyperlink>
    </w:p>
    <w:p w:rsidR="00595323" w:rsidRPr="00595323" w:rsidRDefault="00595323" w:rsidP="00C209EC">
      <w:pPr>
        <w:spacing w:line="240" w:lineRule="auto"/>
        <w:jc w:val="both"/>
        <w:rPr>
          <w:rFonts w:cs="Arial"/>
          <w:sz w:val="20"/>
          <w:szCs w:val="20"/>
        </w:rPr>
      </w:pPr>
      <w:r w:rsidRPr="00595323">
        <w:rPr>
          <w:rFonts w:cs="Arial"/>
          <w:sz w:val="20"/>
          <w:szCs w:val="20"/>
        </w:rPr>
        <w:t xml:space="preserve">Renê da Paz Souza. Estudante de Graduação em Ciências Biológicas do Centro Acadêmico de Vitória da Universidade </w:t>
      </w:r>
      <w:r>
        <w:rPr>
          <w:rFonts w:cs="Arial"/>
          <w:sz w:val="20"/>
          <w:szCs w:val="20"/>
        </w:rPr>
        <w:t xml:space="preserve">Federal de Pernambuco, e-mail: </w:t>
      </w:r>
      <w:hyperlink r:id="rId5" w:history="1">
        <w:r w:rsidRPr="00595323">
          <w:rPr>
            <w:rStyle w:val="Hyperlink"/>
            <w:rFonts w:cs="Arial"/>
            <w:color w:val="auto"/>
            <w:sz w:val="20"/>
            <w:szCs w:val="20"/>
            <w:u w:val="none"/>
          </w:rPr>
          <w:t>renep.souza@hotmail.com</w:t>
        </w:r>
      </w:hyperlink>
    </w:p>
    <w:p w:rsidR="001234CE" w:rsidRPr="00595323" w:rsidRDefault="00595323" w:rsidP="00C209EC">
      <w:pPr>
        <w:spacing w:line="240" w:lineRule="auto"/>
        <w:jc w:val="both"/>
        <w:rPr>
          <w:rFonts w:cs="Arial"/>
          <w:sz w:val="20"/>
          <w:szCs w:val="20"/>
        </w:rPr>
      </w:pPr>
      <w:r w:rsidRPr="00595323">
        <w:rPr>
          <w:rFonts w:cs="Arial"/>
          <w:sz w:val="20"/>
          <w:szCs w:val="20"/>
        </w:rPr>
        <w:t>Maria Aparecida Oliveira de Melo. Estudante de Graduação em Ciências Biológicas do Centro Acadêmico de Vitória da Universidade</w:t>
      </w:r>
      <w:r>
        <w:rPr>
          <w:rFonts w:cs="Arial"/>
          <w:sz w:val="20"/>
          <w:szCs w:val="20"/>
        </w:rPr>
        <w:t xml:space="preserve"> Federal de Pernambuco, e-mail:</w:t>
      </w:r>
      <w:r w:rsidRPr="00595323">
        <w:rPr>
          <w:rFonts w:cs="Arial"/>
          <w:sz w:val="20"/>
          <w:szCs w:val="20"/>
        </w:rPr>
        <w:t xml:space="preserve"> </w:t>
      </w:r>
      <w:hyperlink r:id="rId6" w:history="1">
        <w:r w:rsidRPr="00595323">
          <w:rPr>
            <w:rStyle w:val="Hyperlink"/>
            <w:rFonts w:cs="Arial"/>
            <w:color w:val="auto"/>
            <w:sz w:val="20"/>
            <w:szCs w:val="20"/>
            <w:u w:val="none"/>
          </w:rPr>
          <w:t>cidinhamelo1990@hotmail.com</w:t>
        </w:r>
      </w:hyperlink>
    </w:p>
    <w:p w:rsidR="00595323" w:rsidRPr="00595323" w:rsidRDefault="00595323" w:rsidP="00C209EC">
      <w:pPr>
        <w:spacing w:line="240" w:lineRule="auto"/>
        <w:jc w:val="both"/>
        <w:rPr>
          <w:rFonts w:cs="Arial"/>
          <w:sz w:val="20"/>
          <w:szCs w:val="20"/>
        </w:rPr>
      </w:pPr>
      <w:r w:rsidRPr="00595323">
        <w:rPr>
          <w:rFonts w:cs="Arial"/>
          <w:sz w:val="20"/>
          <w:szCs w:val="20"/>
        </w:rPr>
        <w:t xml:space="preserve">Patrícia Mariana Vasco de Góz. Estudante de Graduação em Ciências Biológicas do Centro Acadêmico de Vitória da Universidade Federal de Pernambuco, e-mail:  </w:t>
      </w:r>
      <w:hyperlink r:id="rId7" w:history="1">
        <w:r w:rsidRPr="00595323">
          <w:rPr>
            <w:rStyle w:val="Hyperlink"/>
            <w:rFonts w:cs="Arial"/>
            <w:color w:val="auto"/>
            <w:sz w:val="20"/>
            <w:szCs w:val="20"/>
            <w:u w:val="none"/>
          </w:rPr>
          <w:t>patymarih@hotmail.com</w:t>
        </w:r>
      </w:hyperlink>
    </w:p>
    <w:p w:rsidR="00595323" w:rsidRPr="00595323" w:rsidRDefault="00595323" w:rsidP="00C209EC">
      <w:pPr>
        <w:spacing w:line="240" w:lineRule="auto"/>
        <w:jc w:val="both"/>
        <w:rPr>
          <w:rFonts w:cs="Arial"/>
          <w:sz w:val="20"/>
          <w:szCs w:val="20"/>
        </w:rPr>
      </w:pPr>
      <w:r w:rsidRPr="00595323">
        <w:rPr>
          <w:rFonts w:cs="Arial"/>
          <w:sz w:val="20"/>
          <w:szCs w:val="20"/>
        </w:rPr>
        <w:t>Marleide Gomes da Silva. Estudante de Graduação em Ciências Biológicas do Centro Acadêmico de Vitória da Universidade</w:t>
      </w:r>
      <w:r>
        <w:rPr>
          <w:rFonts w:cs="Arial"/>
          <w:sz w:val="20"/>
          <w:szCs w:val="20"/>
        </w:rPr>
        <w:t xml:space="preserve"> Federal de Pernambuco, e-mail:</w:t>
      </w:r>
      <w:r w:rsidRPr="00595323">
        <w:rPr>
          <w:rFonts w:cs="Arial"/>
          <w:sz w:val="20"/>
          <w:szCs w:val="20"/>
        </w:rPr>
        <w:t xml:space="preserve"> </w:t>
      </w:r>
      <w:hyperlink r:id="rId8" w:history="1">
        <w:r w:rsidRPr="00595323">
          <w:rPr>
            <w:rStyle w:val="Hyperlink"/>
            <w:rFonts w:cs="Arial"/>
            <w:color w:val="auto"/>
            <w:sz w:val="20"/>
            <w:szCs w:val="20"/>
            <w:u w:val="none"/>
          </w:rPr>
          <w:t>marleidegsilva14@gmail.com</w:t>
        </w:r>
      </w:hyperlink>
    </w:p>
    <w:p w:rsidR="00595323" w:rsidRPr="00595323" w:rsidRDefault="00595323" w:rsidP="00C209EC">
      <w:pPr>
        <w:spacing w:line="240" w:lineRule="auto"/>
        <w:jc w:val="both"/>
        <w:rPr>
          <w:rFonts w:cs="Arial"/>
          <w:sz w:val="20"/>
          <w:szCs w:val="20"/>
        </w:rPr>
      </w:pPr>
      <w:r w:rsidRPr="00595323">
        <w:rPr>
          <w:rFonts w:cs="Arial"/>
          <w:sz w:val="20"/>
          <w:szCs w:val="20"/>
        </w:rPr>
        <w:t xml:space="preserve">Ábina Profiro de Oliveira. Estudante de Graduação em Ciências Biológicas do Centro Acadêmico de Vitória da Universidade Federal de Pernambuco, e-mail:  </w:t>
      </w:r>
      <w:hyperlink r:id="rId9" w:history="1">
        <w:r w:rsidRPr="00595323">
          <w:rPr>
            <w:rStyle w:val="Hyperlink"/>
            <w:rFonts w:cs="Arial"/>
            <w:color w:val="auto"/>
            <w:sz w:val="20"/>
            <w:szCs w:val="20"/>
            <w:u w:val="none"/>
          </w:rPr>
          <w:t>abina.por.firo@hotmail.com</w:t>
        </w:r>
      </w:hyperlink>
    </w:p>
    <w:p w:rsidR="00595323" w:rsidRDefault="00595323" w:rsidP="00C209EC">
      <w:pPr>
        <w:spacing w:line="240" w:lineRule="auto"/>
        <w:jc w:val="both"/>
        <w:rPr>
          <w:rStyle w:val="Hyperlink"/>
          <w:rFonts w:cs="Arial"/>
          <w:color w:val="auto"/>
          <w:sz w:val="20"/>
          <w:szCs w:val="20"/>
          <w:u w:val="none"/>
        </w:rPr>
      </w:pPr>
      <w:r w:rsidRPr="00595323">
        <w:rPr>
          <w:rFonts w:cs="Arial"/>
          <w:sz w:val="20"/>
          <w:szCs w:val="20"/>
        </w:rPr>
        <w:t xml:space="preserve">Samuel Lima de Santana. Estudante de Graduação em Ciências Biológicas do Centro Acadêmico de Vitória da Universidade Federal de Pernambuco, e-mail: </w:t>
      </w:r>
      <w:hyperlink r:id="rId10" w:history="1">
        <w:r w:rsidRPr="00595323">
          <w:rPr>
            <w:rStyle w:val="Hyperlink"/>
            <w:rFonts w:cs="Arial"/>
            <w:color w:val="auto"/>
            <w:sz w:val="20"/>
            <w:szCs w:val="20"/>
            <w:u w:val="none"/>
          </w:rPr>
          <w:t>lima_samuel@hotmail.com</w:t>
        </w:r>
      </w:hyperlink>
    </w:p>
    <w:p w:rsidR="00C209EC" w:rsidRPr="00595323" w:rsidRDefault="00C209EC" w:rsidP="00C209EC">
      <w:pPr>
        <w:spacing w:line="240" w:lineRule="auto"/>
        <w:jc w:val="both"/>
        <w:rPr>
          <w:rFonts w:cs="Arial"/>
          <w:sz w:val="20"/>
          <w:szCs w:val="20"/>
        </w:rPr>
      </w:pPr>
      <w:r w:rsidRPr="001234CE">
        <w:rPr>
          <w:rStyle w:val="Hyperlink"/>
          <w:rFonts w:cs="Arial"/>
          <w:color w:val="auto"/>
          <w:sz w:val="20"/>
          <w:szCs w:val="20"/>
          <w:u w:val="none"/>
        </w:rPr>
        <w:t xml:space="preserve">Juliana Souza Oliveira. </w:t>
      </w:r>
      <w:r w:rsidRPr="001234CE">
        <w:rPr>
          <w:sz w:val="20"/>
          <w:szCs w:val="20"/>
        </w:rPr>
        <w:t xml:space="preserve">Doutora em Nutrição, Professora Adjunta do Centro Acadêmico de Vitória da Universidade Federal de Pernambuco, e-mail: </w:t>
      </w:r>
      <w:hyperlink r:id="rId11" w:history="1">
        <w:r w:rsidRPr="001234CE">
          <w:rPr>
            <w:rStyle w:val="Hyperlink"/>
            <w:color w:val="auto"/>
            <w:sz w:val="20"/>
            <w:szCs w:val="20"/>
            <w:u w:val="none"/>
          </w:rPr>
          <w:t>juliana_nutricao@yahoo.com.br</w:t>
        </w:r>
      </w:hyperlink>
      <w:r w:rsidRPr="00595323">
        <w:rPr>
          <w:sz w:val="20"/>
          <w:szCs w:val="20"/>
        </w:rPr>
        <w:t>.</w:t>
      </w:r>
    </w:p>
    <w:p w:rsidR="00425472" w:rsidRPr="00595323" w:rsidRDefault="00F30A95" w:rsidP="00C209EC">
      <w:pPr>
        <w:spacing w:line="240" w:lineRule="auto"/>
        <w:jc w:val="both"/>
        <w:rPr>
          <w:sz w:val="20"/>
          <w:szCs w:val="20"/>
        </w:rPr>
      </w:pPr>
      <w:r w:rsidRPr="00595323">
        <w:rPr>
          <w:sz w:val="20"/>
          <w:szCs w:val="20"/>
        </w:rPr>
        <w:t xml:space="preserve">Vanessa Sá Leal. Doutora em Nutrição, Professora Adjunta do Centro Acadêmico de Vitória da Universidade Federal de Pernambuco, e-mail: </w:t>
      </w:r>
      <w:hyperlink r:id="rId12" w:history="1">
        <w:r w:rsidRPr="00595323">
          <w:rPr>
            <w:rStyle w:val="Hyperlink"/>
            <w:color w:val="auto"/>
            <w:sz w:val="20"/>
            <w:szCs w:val="20"/>
            <w:u w:val="none"/>
          </w:rPr>
          <w:t>vanessasaleal@yahoo.com.br</w:t>
        </w:r>
      </w:hyperlink>
      <w:r w:rsidR="00892135" w:rsidRPr="00595323">
        <w:rPr>
          <w:sz w:val="20"/>
          <w:szCs w:val="20"/>
        </w:rPr>
        <w:t xml:space="preserve">. </w:t>
      </w:r>
    </w:p>
    <w:p w:rsidR="00F30A95" w:rsidRDefault="00F30A95" w:rsidP="00C209EC">
      <w:pPr>
        <w:spacing w:line="240" w:lineRule="auto"/>
        <w:jc w:val="both"/>
        <w:rPr>
          <w:rFonts w:ascii="Times New Roman" w:hAnsi="Times New Roman" w:cs="Times New Roman"/>
          <w:b/>
          <w:sz w:val="24"/>
          <w:szCs w:val="24"/>
        </w:rPr>
      </w:pPr>
    </w:p>
    <w:p w:rsidR="003337E7" w:rsidRPr="00337EE8" w:rsidRDefault="00F30A95" w:rsidP="00337EE8">
      <w:pPr>
        <w:jc w:val="both"/>
        <w:rPr>
          <w:rFonts w:ascii="Times New Roman" w:hAnsi="Times New Roman" w:cs="Times New Roman"/>
          <w:b/>
          <w:sz w:val="24"/>
          <w:szCs w:val="24"/>
        </w:rPr>
      </w:pPr>
      <w:r>
        <w:rPr>
          <w:rFonts w:ascii="Times New Roman" w:hAnsi="Times New Roman" w:cs="Times New Roman"/>
          <w:b/>
          <w:sz w:val="24"/>
          <w:szCs w:val="24"/>
        </w:rPr>
        <w:t>Resumo</w:t>
      </w:r>
    </w:p>
    <w:p w:rsidR="002264F5" w:rsidRPr="006B13C1" w:rsidRDefault="003337E7" w:rsidP="002264F5">
      <w:pPr>
        <w:jc w:val="both"/>
        <w:rPr>
          <w:rFonts w:cs="Times New Roman"/>
          <w:sz w:val="24"/>
          <w:szCs w:val="24"/>
        </w:rPr>
      </w:pPr>
      <w:r w:rsidRPr="002264F5">
        <w:rPr>
          <w:rFonts w:ascii="Times New Roman" w:hAnsi="Times New Roman" w:cs="Times New Roman"/>
          <w:color w:val="FF0000"/>
          <w:sz w:val="24"/>
          <w:szCs w:val="24"/>
        </w:rPr>
        <w:tab/>
      </w:r>
      <w:r w:rsidR="00876A76" w:rsidRPr="006B13C1">
        <w:rPr>
          <w:rFonts w:ascii="Times New Roman" w:hAnsi="Times New Roman" w:cs="Times New Roman"/>
          <w:sz w:val="24"/>
          <w:szCs w:val="24"/>
        </w:rPr>
        <w:t xml:space="preserve">O estudo pretende descrever a experiência do Projeto </w:t>
      </w:r>
      <w:r w:rsidR="002264F5" w:rsidRPr="006B13C1">
        <w:rPr>
          <w:rFonts w:cs="Times New Roman"/>
          <w:sz w:val="24"/>
          <w:szCs w:val="24"/>
        </w:rPr>
        <w:t>CAVinho</w:t>
      </w:r>
      <w:r w:rsidR="00876A76" w:rsidRPr="006B13C1">
        <w:rPr>
          <w:rFonts w:cs="Times New Roman"/>
          <w:sz w:val="24"/>
          <w:szCs w:val="24"/>
        </w:rPr>
        <w:t>: Projetando o Futuro (Ano I),</w:t>
      </w:r>
      <w:r w:rsidR="002264F5" w:rsidRPr="006B13C1">
        <w:rPr>
          <w:rFonts w:cs="Times New Roman"/>
          <w:sz w:val="24"/>
          <w:szCs w:val="24"/>
        </w:rPr>
        <w:t xml:space="preserve"> </w:t>
      </w:r>
      <w:r w:rsidR="00876A76" w:rsidRPr="006B13C1">
        <w:rPr>
          <w:rFonts w:cs="Times New Roman"/>
          <w:sz w:val="24"/>
          <w:szCs w:val="24"/>
        </w:rPr>
        <w:t xml:space="preserve">cujo objetivo é </w:t>
      </w:r>
      <w:r w:rsidR="002264F5" w:rsidRPr="006B13C1">
        <w:rPr>
          <w:rFonts w:cs="Times New Roman"/>
          <w:sz w:val="24"/>
          <w:szCs w:val="24"/>
        </w:rPr>
        <w:t>incluir e estimular crianças que residem no entorno d</w:t>
      </w:r>
      <w:r w:rsidR="00FF7DFB" w:rsidRPr="006B13C1">
        <w:rPr>
          <w:rFonts w:cs="Times New Roman"/>
          <w:sz w:val="24"/>
          <w:szCs w:val="24"/>
        </w:rPr>
        <w:t>o Centro Acadêmico de Vitória (</w:t>
      </w:r>
      <w:r w:rsidR="002264F5" w:rsidRPr="006B13C1">
        <w:rPr>
          <w:rFonts w:cs="Times New Roman"/>
          <w:sz w:val="24"/>
          <w:szCs w:val="24"/>
        </w:rPr>
        <w:t>CAV</w:t>
      </w:r>
      <w:r w:rsidR="00FF7DFB" w:rsidRPr="006B13C1">
        <w:rPr>
          <w:rFonts w:cs="Times New Roman"/>
          <w:sz w:val="24"/>
          <w:szCs w:val="24"/>
        </w:rPr>
        <w:t xml:space="preserve">) da </w:t>
      </w:r>
      <w:r w:rsidR="0034694F" w:rsidRPr="006B13C1">
        <w:rPr>
          <w:rFonts w:cs="Times New Roman"/>
          <w:sz w:val="24"/>
          <w:szCs w:val="24"/>
        </w:rPr>
        <w:t>UFPE</w:t>
      </w:r>
      <w:r w:rsidR="002264F5" w:rsidRPr="006B13C1">
        <w:rPr>
          <w:rFonts w:cs="Times New Roman"/>
          <w:sz w:val="24"/>
          <w:szCs w:val="24"/>
        </w:rPr>
        <w:t xml:space="preserve">, através de práticas de educação, saúde e cidadania. As atividades são realizadas duas vezes por semana nas instalações do CAV e áreas anexas. </w:t>
      </w:r>
      <w:r w:rsidR="006B13C1" w:rsidRPr="006B13C1">
        <w:rPr>
          <w:rFonts w:cs="Times New Roman"/>
          <w:sz w:val="24"/>
          <w:szCs w:val="24"/>
        </w:rPr>
        <w:t>São</w:t>
      </w:r>
      <w:r w:rsidR="002264F5" w:rsidRPr="006B13C1">
        <w:rPr>
          <w:rFonts w:cs="Times New Roman"/>
          <w:sz w:val="24"/>
          <w:szCs w:val="24"/>
        </w:rPr>
        <w:t xml:space="preserve"> disponibilizadas 20 vagas para crianças com idade entre 0</w:t>
      </w:r>
      <w:r w:rsidR="00BA0858">
        <w:rPr>
          <w:rFonts w:cs="Times New Roman"/>
          <w:sz w:val="24"/>
          <w:szCs w:val="24"/>
        </w:rPr>
        <w:t>8</w:t>
      </w:r>
      <w:r w:rsidR="002264F5" w:rsidRPr="006B13C1">
        <w:rPr>
          <w:rFonts w:cs="Times New Roman"/>
          <w:sz w:val="24"/>
          <w:szCs w:val="24"/>
        </w:rPr>
        <w:t xml:space="preserve"> e 12 anos. As atividades são planejadas e desenvolvidas por discentes e docentes dos cursos de Ciênci</w:t>
      </w:r>
      <w:r w:rsidR="006B13C1" w:rsidRPr="006B13C1">
        <w:rPr>
          <w:rFonts w:cs="Times New Roman"/>
          <w:sz w:val="24"/>
          <w:szCs w:val="24"/>
        </w:rPr>
        <w:t xml:space="preserve">as Biológicas, Educação Física </w:t>
      </w:r>
      <w:r w:rsidR="002264F5" w:rsidRPr="006B13C1">
        <w:rPr>
          <w:rFonts w:cs="Times New Roman"/>
          <w:sz w:val="24"/>
          <w:szCs w:val="24"/>
        </w:rPr>
        <w:t xml:space="preserve">e Nutrição. </w:t>
      </w:r>
      <w:r w:rsidR="00DF5948" w:rsidRPr="006B13C1">
        <w:rPr>
          <w:rFonts w:cs="Times New Roman"/>
          <w:sz w:val="24"/>
          <w:szCs w:val="24"/>
        </w:rPr>
        <w:t>S</w:t>
      </w:r>
      <w:r w:rsidR="002264F5" w:rsidRPr="006B13C1">
        <w:rPr>
          <w:rFonts w:cs="Times New Roman"/>
          <w:sz w:val="24"/>
          <w:szCs w:val="24"/>
        </w:rPr>
        <w:t>ão abordados conteúdos da ed</w:t>
      </w:r>
      <w:r w:rsidR="00DF5948" w:rsidRPr="006B13C1">
        <w:rPr>
          <w:rFonts w:cs="Times New Roman"/>
          <w:sz w:val="24"/>
          <w:szCs w:val="24"/>
        </w:rPr>
        <w:t>ucação básica (reforço escolar), nutrição</w:t>
      </w:r>
      <w:r w:rsidR="006B13C1" w:rsidRPr="006B13C1">
        <w:rPr>
          <w:rFonts w:cs="Times New Roman"/>
          <w:sz w:val="24"/>
          <w:szCs w:val="24"/>
        </w:rPr>
        <w:t>,</w:t>
      </w:r>
      <w:r w:rsidR="002264F5" w:rsidRPr="006B13C1">
        <w:rPr>
          <w:rFonts w:cs="Times New Roman"/>
          <w:sz w:val="24"/>
          <w:szCs w:val="24"/>
        </w:rPr>
        <w:t xml:space="preserve"> </w:t>
      </w:r>
      <w:r w:rsidR="00DF5948" w:rsidRPr="006B13C1">
        <w:rPr>
          <w:rFonts w:cs="Times New Roman"/>
          <w:sz w:val="24"/>
          <w:szCs w:val="24"/>
        </w:rPr>
        <w:t>educação</w:t>
      </w:r>
      <w:r w:rsidR="002264F5" w:rsidRPr="006B13C1">
        <w:rPr>
          <w:rFonts w:cs="Times New Roman"/>
          <w:sz w:val="24"/>
          <w:szCs w:val="24"/>
        </w:rPr>
        <w:t xml:space="preserve"> física</w:t>
      </w:r>
      <w:r w:rsidR="006B13C1" w:rsidRPr="006B13C1">
        <w:rPr>
          <w:rFonts w:cs="Times New Roman"/>
          <w:sz w:val="24"/>
          <w:szCs w:val="24"/>
        </w:rPr>
        <w:t xml:space="preserve">, dentre outros; além de </w:t>
      </w:r>
      <w:r w:rsidR="002264F5" w:rsidRPr="006B13C1">
        <w:rPr>
          <w:rFonts w:cs="Times New Roman"/>
          <w:sz w:val="24"/>
          <w:szCs w:val="24"/>
        </w:rPr>
        <w:t>técnicas como oficinas, jogos, leituras (“Clubinho da</w:t>
      </w:r>
      <w:r w:rsidR="0034694F" w:rsidRPr="006B13C1">
        <w:rPr>
          <w:rFonts w:cs="Times New Roman"/>
          <w:sz w:val="24"/>
          <w:szCs w:val="24"/>
        </w:rPr>
        <w:t xml:space="preserve"> </w:t>
      </w:r>
      <w:r w:rsidR="00DF5948" w:rsidRPr="006B13C1">
        <w:rPr>
          <w:rFonts w:cs="Times New Roman"/>
          <w:sz w:val="24"/>
          <w:szCs w:val="24"/>
        </w:rPr>
        <w:t>Leitura”), f</w:t>
      </w:r>
      <w:r w:rsidR="002264F5" w:rsidRPr="006B13C1">
        <w:rPr>
          <w:rFonts w:cs="Times New Roman"/>
          <w:sz w:val="24"/>
          <w:szCs w:val="24"/>
        </w:rPr>
        <w:t xml:space="preserve">ilmes (“Cine CAVinho”) e aulas práticas. </w:t>
      </w:r>
      <w:r w:rsidR="006B13C1">
        <w:rPr>
          <w:rFonts w:cs="Times New Roman"/>
          <w:sz w:val="24"/>
          <w:szCs w:val="24"/>
        </w:rPr>
        <w:t>Não obstante</w:t>
      </w:r>
      <w:r w:rsidR="006B13C1" w:rsidRPr="006B13C1">
        <w:rPr>
          <w:rFonts w:cs="Times New Roman"/>
          <w:sz w:val="24"/>
          <w:szCs w:val="24"/>
        </w:rPr>
        <w:t xml:space="preserve">, </w:t>
      </w:r>
      <w:r w:rsidR="002264F5" w:rsidRPr="006B13C1">
        <w:rPr>
          <w:rFonts w:cs="Times New Roman"/>
          <w:sz w:val="24"/>
          <w:szCs w:val="24"/>
        </w:rPr>
        <w:t xml:space="preserve">as crianças também tem a oportunidade de participar de outros projetos </w:t>
      </w:r>
      <w:r w:rsidR="00954739">
        <w:rPr>
          <w:rFonts w:cs="Times New Roman"/>
          <w:sz w:val="24"/>
          <w:szCs w:val="24"/>
        </w:rPr>
        <w:t>do CAV</w:t>
      </w:r>
      <w:r w:rsidR="002264F5" w:rsidRPr="006B13C1">
        <w:rPr>
          <w:rFonts w:cs="Times New Roman"/>
          <w:sz w:val="24"/>
          <w:szCs w:val="24"/>
        </w:rPr>
        <w:t>, conhecendo e convivendo de maneira mais integral no ambiente universitário</w:t>
      </w:r>
      <w:r w:rsidR="00DF5948" w:rsidRPr="006B13C1">
        <w:rPr>
          <w:rFonts w:cs="Times New Roman"/>
          <w:sz w:val="24"/>
          <w:szCs w:val="24"/>
        </w:rPr>
        <w:t>.</w:t>
      </w:r>
    </w:p>
    <w:p w:rsidR="00DF5948" w:rsidRPr="005409B0" w:rsidRDefault="002264F5" w:rsidP="00337EE8">
      <w:pPr>
        <w:jc w:val="both"/>
        <w:rPr>
          <w:rFonts w:cs="Times New Roman"/>
          <w:sz w:val="24"/>
          <w:szCs w:val="24"/>
        </w:rPr>
      </w:pPr>
      <w:r w:rsidRPr="00DF5948">
        <w:rPr>
          <w:rFonts w:cs="Times New Roman"/>
          <w:b/>
          <w:bCs/>
          <w:sz w:val="24"/>
          <w:szCs w:val="24"/>
        </w:rPr>
        <w:t xml:space="preserve">Palavras-Chave: </w:t>
      </w:r>
      <w:r w:rsidRPr="00DF5948">
        <w:rPr>
          <w:rFonts w:cs="Times New Roman"/>
          <w:sz w:val="24"/>
          <w:szCs w:val="24"/>
        </w:rPr>
        <w:t>Cri</w:t>
      </w:r>
      <w:r w:rsidR="00DF5948" w:rsidRPr="00DF5948">
        <w:rPr>
          <w:rFonts w:cs="Times New Roman"/>
          <w:sz w:val="24"/>
          <w:szCs w:val="24"/>
        </w:rPr>
        <w:t>ança, educação, inclusão social.</w:t>
      </w:r>
    </w:p>
    <w:p w:rsidR="0092221D" w:rsidRPr="005409B0" w:rsidRDefault="00F30A95" w:rsidP="00337EE8">
      <w:pPr>
        <w:jc w:val="both"/>
        <w:rPr>
          <w:rFonts w:cs="Times New Roman"/>
          <w:b/>
          <w:sz w:val="24"/>
          <w:szCs w:val="24"/>
          <w:lang w:val="en-US"/>
        </w:rPr>
      </w:pPr>
      <w:r w:rsidRPr="005409B0">
        <w:rPr>
          <w:rFonts w:cs="Times New Roman"/>
          <w:b/>
          <w:sz w:val="24"/>
          <w:szCs w:val="24"/>
          <w:lang w:val="en-US"/>
        </w:rPr>
        <w:t>Abstract</w:t>
      </w:r>
    </w:p>
    <w:p w:rsidR="005409B0" w:rsidRPr="005409B0" w:rsidRDefault="005409B0" w:rsidP="00337EE8">
      <w:pPr>
        <w:jc w:val="both"/>
        <w:rPr>
          <w:rFonts w:ascii="Times New Roman" w:hAnsi="Times New Roman" w:cs="Times New Roman"/>
          <w:sz w:val="24"/>
          <w:szCs w:val="24"/>
          <w:lang w:val="en-US"/>
        </w:rPr>
      </w:pPr>
      <w:r w:rsidRPr="005409B0">
        <w:rPr>
          <w:rFonts w:cs="Times New Roman"/>
          <w:sz w:val="24"/>
          <w:szCs w:val="24"/>
          <w:lang w:val="en-US"/>
        </w:rPr>
        <w:t xml:space="preserve">The study aims to describe the experience of CAVinho Project: Designing the Future (Year I), whose goal is to include and foster children living in the vicinity of the UFPE </w:t>
      </w:r>
      <w:r w:rsidRPr="005409B0">
        <w:rPr>
          <w:rFonts w:cs="Times New Roman"/>
          <w:sz w:val="24"/>
          <w:szCs w:val="24"/>
          <w:lang w:val="en-US"/>
        </w:rPr>
        <w:lastRenderedPageBreak/>
        <w:t>Academic Centre of Victoria (CAV), through practical education, health and citizenship. Activities are held twice a week on the premises of CAV and ancillary areas. 20 places a</w:t>
      </w:r>
      <w:r w:rsidR="00BA0858">
        <w:rPr>
          <w:rFonts w:cs="Times New Roman"/>
          <w:sz w:val="24"/>
          <w:szCs w:val="24"/>
          <w:lang w:val="en-US"/>
        </w:rPr>
        <w:t>re available for children aged 8</w:t>
      </w:r>
      <w:r w:rsidRPr="005409B0">
        <w:rPr>
          <w:rFonts w:cs="Times New Roman"/>
          <w:sz w:val="24"/>
          <w:szCs w:val="24"/>
          <w:lang w:val="en-US"/>
        </w:rPr>
        <w:t>:12 years. Activities are planned and developed by students and faculty members of Biological Sciences, Physical Education and Nutrition. Contents of basic education (tutoring), nutrition, physical education, among others are addressed; as well as technical workshops, games, readings ("Clubhouse of Reading"), movies ("Cine CAVinho") and practical classes. However, children also have the opportunity to participate in other projects of CAV, knowing and living in a more integral way in the university environment</w:t>
      </w:r>
      <w:r w:rsidRPr="005409B0">
        <w:rPr>
          <w:rFonts w:ascii="Times New Roman" w:hAnsi="Times New Roman" w:cs="Times New Roman"/>
          <w:sz w:val="24"/>
          <w:szCs w:val="24"/>
          <w:lang w:val="en-US"/>
        </w:rPr>
        <w:t>.</w:t>
      </w:r>
    </w:p>
    <w:p w:rsidR="003337E7" w:rsidRPr="00954739" w:rsidRDefault="00F30A95" w:rsidP="00954739">
      <w:pPr>
        <w:jc w:val="both"/>
        <w:rPr>
          <w:rFonts w:cs="Times New Roman"/>
          <w:sz w:val="24"/>
          <w:szCs w:val="24"/>
          <w:lang w:val="en-US"/>
        </w:rPr>
      </w:pPr>
      <w:r w:rsidRPr="00F30A95">
        <w:rPr>
          <w:rFonts w:cs="Times New Roman"/>
          <w:b/>
          <w:sz w:val="24"/>
          <w:szCs w:val="24"/>
          <w:lang w:val="en-US"/>
        </w:rPr>
        <w:t xml:space="preserve">Keywords: </w:t>
      </w:r>
      <w:r w:rsidRPr="00F30A95">
        <w:rPr>
          <w:rFonts w:cs="Times New Roman"/>
          <w:sz w:val="24"/>
          <w:szCs w:val="24"/>
          <w:lang w:val="en-US"/>
        </w:rPr>
        <w:t>Chi</w:t>
      </w:r>
      <w:r>
        <w:rPr>
          <w:rFonts w:cs="Times New Roman"/>
          <w:sz w:val="24"/>
          <w:szCs w:val="24"/>
          <w:lang w:val="en-US"/>
        </w:rPr>
        <w:t>ld, education, social inclusion</w:t>
      </w:r>
      <w:r w:rsidRPr="00F30A95">
        <w:rPr>
          <w:rFonts w:cs="Times New Roman"/>
          <w:sz w:val="24"/>
          <w:szCs w:val="24"/>
          <w:lang w:val="en-US"/>
        </w:rPr>
        <w:t>.</w:t>
      </w:r>
    </w:p>
    <w:p w:rsidR="00C96B5B" w:rsidRPr="00246263" w:rsidRDefault="00425472" w:rsidP="0012146B">
      <w:pPr>
        <w:jc w:val="both"/>
        <w:rPr>
          <w:rFonts w:cs="Times New Roman"/>
          <w:b/>
          <w:sz w:val="24"/>
          <w:szCs w:val="24"/>
        </w:rPr>
      </w:pPr>
      <w:r w:rsidRPr="00246263">
        <w:rPr>
          <w:rFonts w:cs="Times New Roman"/>
          <w:b/>
          <w:sz w:val="24"/>
          <w:szCs w:val="24"/>
        </w:rPr>
        <w:t>Introdução</w:t>
      </w:r>
    </w:p>
    <w:p w:rsidR="00917B2E" w:rsidRPr="00144186" w:rsidRDefault="005409B0" w:rsidP="005409B0">
      <w:pPr>
        <w:ind w:firstLine="708"/>
        <w:jc w:val="both"/>
        <w:rPr>
          <w:rFonts w:cs="Times New Roman"/>
          <w:strike/>
          <w:color w:val="FF0000"/>
          <w:sz w:val="24"/>
          <w:szCs w:val="24"/>
        </w:rPr>
      </w:pPr>
      <w:r w:rsidRPr="00144186">
        <w:rPr>
          <w:rFonts w:cs="Times New Roman"/>
          <w:sz w:val="24"/>
          <w:szCs w:val="24"/>
        </w:rPr>
        <w:t>A educação abrange todos os</w:t>
      </w:r>
      <w:r w:rsidR="00917B2E" w:rsidRPr="00144186">
        <w:rPr>
          <w:rFonts w:cs="Times New Roman"/>
          <w:sz w:val="24"/>
          <w:szCs w:val="24"/>
        </w:rPr>
        <w:t xml:space="preserve"> processos formativos que se desenvolvem na vida familiar, na convivência humana, no trabalho, nas instituições de ensino e pesquisa, nos movimentos sociais e organizações da sociedade civil</w:t>
      </w:r>
      <w:r w:rsidRPr="00144186">
        <w:rPr>
          <w:rFonts w:cs="Times New Roman"/>
          <w:sz w:val="24"/>
          <w:szCs w:val="24"/>
        </w:rPr>
        <w:t xml:space="preserve">. </w:t>
      </w:r>
      <w:r w:rsidR="00917B2E" w:rsidRPr="00144186">
        <w:rPr>
          <w:rFonts w:cs="Times New Roman"/>
          <w:sz w:val="24"/>
          <w:szCs w:val="24"/>
        </w:rPr>
        <w:t xml:space="preserve">Sendo dever da família e do Estado, inspirados nos princípios de liberdade e nos ideais de solidariedade humana, </w:t>
      </w:r>
      <w:r w:rsidRPr="00144186">
        <w:rPr>
          <w:rFonts w:cs="Times New Roman"/>
          <w:sz w:val="24"/>
          <w:szCs w:val="24"/>
        </w:rPr>
        <w:t xml:space="preserve">o </w:t>
      </w:r>
      <w:r w:rsidR="00917B2E" w:rsidRPr="00144186">
        <w:rPr>
          <w:rFonts w:cs="Times New Roman"/>
          <w:sz w:val="24"/>
          <w:szCs w:val="24"/>
        </w:rPr>
        <w:t xml:space="preserve">pleno desenvolvimento do educando, seu preparo para o exercício da cidadania e sua qualificação para o trabalho. </w:t>
      </w:r>
      <w:r w:rsidRPr="00144186">
        <w:rPr>
          <w:rFonts w:cs="Times New Roman"/>
          <w:sz w:val="24"/>
          <w:szCs w:val="24"/>
        </w:rPr>
        <w:t>(</w:t>
      </w:r>
      <w:r w:rsidR="00BB0B11">
        <w:rPr>
          <w:rFonts w:cs="Times New Roman"/>
          <w:sz w:val="24"/>
          <w:szCs w:val="24"/>
        </w:rPr>
        <w:t>BRASIL</w:t>
      </w:r>
      <w:r w:rsidRPr="00144186">
        <w:rPr>
          <w:rFonts w:cs="Times New Roman"/>
          <w:sz w:val="24"/>
          <w:szCs w:val="24"/>
        </w:rPr>
        <w:t xml:space="preserve">, 1996).  </w:t>
      </w:r>
    </w:p>
    <w:p w:rsidR="00917B2E" w:rsidRPr="00FF302B" w:rsidRDefault="00917B2E" w:rsidP="005409B0">
      <w:pPr>
        <w:autoSpaceDE w:val="0"/>
        <w:autoSpaceDN w:val="0"/>
        <w:adjustRightInd w:val="0"/>
        <w:spacing w:after="0"/>
        <w:ind w:firstLine="708"/>
        <w:jc w:val="both"/>
        <w:rPr>
          <w:rFonts w:cs="Times New Roman"/>
          <w:sz w:val="24"/>
          <w:szCs w:val="24"/>
        </w:rPr>
      </w:pPr>
      <w:r w:rsidRPr="00144186">
        <w:rPr>
          <w:rFonts w:cs="Times New Roman"/>
          <w:sz w:val="24"/>
          <w:szCs w:val="24"/>
        </w:rPr>
        <w:t>A educação básica</w:t>
      </w:r>
      <w:r w:rsidR="005409B0" w:rsidRPr="00144186">
        <w:rPr>
          <w:rFonts w:cs="Times New Roman"/>
          <w:sz w:val="24"/>
          <w:szCs w:val="24"/>
        </w:rPr>
        <w:t xml:space="preserve"> </w:t>
      </w:r>
      <w:r w:rsidR="00246263">
        <w:rPr>
          <w:rFonts w:cs="Times New Roman"/>
          <w:sz w:val="24"/>
          <w:szCs w:val="24"/>
        </w:rPr>
        <w:t>inclui a</w:t>
      </w:r>
      <w:r w:rsidRPr="00144186">
        <w:rPr>
          <w:rFonts w:cs="Times New Roman"/>
          <w:sz w:val="24"/>
          <w:szCs w:val="24"/>
        </w:rPr>
        <w:t xml:space="preserve"> educação infantil, </w:t>
      </w:r>
      <w:r w:rsidR="00246263">
        <w:rPr>
          <w:rFonts w:cs="Times New Roman"/>
          <w:sz w:val="24"/>
          <w:szCs w:val="24"/>
        </w:rPr>
        <w:t xml:space="preserve">o </w:t>
      </w:r>
      <w:r w:rsidRPr="00144186">
        <w:rPr>
          <w:rFonts w:cs="Times New Roman"/>
          <w:sz w:val="24"/>
          <w:szCs w:val="24"/>
        </w:rPr>
        <w:t>ensino fundamental e</w:t>
      </w:r>
      <w:r w:rsidR="00246263">
        <w:rPr>
          <w:rFonts w:cs="Times New Roman"/>
          <w:sz w:val="24"/>
          <w:szCs w:val="24"/>
        </w:rPr>
        <w:t xml:space="preserve"> o</w:t>
      </w:r>
      <w:r w:rsidRPr="00144186">
        <w:rPr>
          <w:rFonts w:cs="Times New Roman"/>
          <w:sz w:val="24"/>
          <w:szCs w:val="24"/>
        </w:rPr>
        <w:t xml:space="preserve"> ensino médio. Os currículos do ensino fundamental e médio devem ter uma base nacional comum, a ser complementada, em cada sistema de ensino e estabelecimento escolar por uma parte diversificada, exigida pelas características regionais e locais da sociedade, da cultura, da economia e da clientela. Os currículos devem abranger, obrigatoriamente, o estudo da língua portuguesa e da matemática, o conhecimento do mundo físico e natural e da realidade social e política, especialmente do Brasil. Outros componentes curriculares obrigatórios é o ensino da arte, com o objetivo de promover o desenvolvimento cultural do aluno; a educação física e o ensino da história do Brasil, contemplando as diferentes culturas e etnias para a formação do povo brasileiro.</w:t>
      </w:r>
      <w:r w:rsidR="005409B0" w:rsidRPr="00144186">
        <w:rPr>
          <w:rFonts w:cs="Times New Roman"/>
          <w:sz w:val="24"/>
          <w:szCs w:val="24"/>
        </w:rPr>
        <w:t xml:space="preserve"> Além disso, a</w:t>
      </w:r>
      <w:r w:rsidRPr="00144186">
        <w:rPr>
          <w:rFonts w:cs="Times New Roman"/>
          <w:sz w:val="24"/>
          <w:szCs w:val="24"/>
        </w:rPr>
        <w:t xml:space="preserve"> partir </w:t>
      </w:r>
      <w:r w:rsidR="005409B0" w:rsidRPr="00144186">
        <w:rPr>
          <w:rFonts w:cs="Times New Roman"/>
          <w:sz w:val="24"/>
          <w:szCs w:val="24"/>
        </w:rPr>
        <w:t>do quarto ano</w:t>
      </w:r>
      <w:r w:rsidRPr="00144186">
        <w:rPr>
          <w:rFonts w:cs="Times New Roman"/>
          <w:sz w:val="24"/>
          <w:szCs w:val="24"/>
        </w:rPr>
        <w:t>, o ensino de pelo menos uma língua estrangeira moderna, ficará</w:t>
      </w:r>
      <w:r w:rsidR="005409B0" w:rsidRPr="00144186">
        <w:rPr>
          <w:rFonts w:cs="Times New Roman"/>
          <w:sz w:val="24"/>
          <w:szCs w:val="24"/>
        </w:rPr>
        <w:t xml:space="preserve"> a cargo da comunidade escolar </w:t>
      </w:r>
      <w:r w:rsidRPr="00FF302B">
        <w:rPr>
          <w:rFonts w:cs="Times New Roman"/>
          <w:sz w:val="24"/>
          <w:szCs w:val="24"/>
        </w:rPr>
        <w:t>(</w:t>
      </w:r>
      <w:r w:rsidR="00BB0B11">
        <w:rPr>
          <w:rFonts w:cs="Times New Roman"/>
          <w:sz w:val="24"/>
          <w:szCs w:val="24"/>
        </w:rPr>
        <w:t>BRASIL</w:t>
      </w:r>
      <w:r w:rsidRPr="00FF302B">
        <w:rPr>
          <w:rFonts w:cs="Times New Roman"/>
          <w:sz w:val="24"/>
          <w:szCs w:val="24"/>
        </w:rPr>
        <w:t xml:space="preserve">, 1996). </w:t>
      </w:r>
    </w:p>
    <w:p w:rsidR="005409B0" w:rsidRPr="00144186" w:rsidRDefault="005409B0" w:rsidP="005409B0">
      <w:pPr>
        <w:autoSpaceDE w:val="0"/>
        <w:autoSpaceDN w:val="0"/>
        <w:adjustRightInd w:val="0"/>
        <w:spacing w:after="0"/>
        <w:jc w:val="both"/>
        <w:rPr>
          <w:rFonts w:cs="Times New Roman"/>
          <w:sz w:val="24"/>
          <w:szCs w:val="24"/>
        </w:rPr>
      </w:pPr>
    </w:p>
    <w:p w:rsidR="00917B2E" w:rsidRPr="00954739" w:rsidRDefault="00917B2E" w:rsidP="00337EE8">
      <w:pPr>
        <w:ind w:firstLine="708"/>
        <w:jc w:val="both"/>
        <w:rPr>
          <w:rFonts w:cs="Times New Roman"/>
          <w:strike/>
          <w:sz w:val="24"/>
          <w:szCs w:val="24"/>
        </w:rPr>
      </w:pPr>
      <w:r w:rsidRPr="00144186">
        <w:rPr>
          <w:rFonts w:cs="Times New Roman"/>
          <w:sz w:val="24"/>
          <w:szCs w:val="24"/>
        </w:rPr>
        <w:t xml:space="preserve">O Ensino Fundamental tem como objetivo a formação básica do cidadão tendo como meta a capacidade de aprender com base no pleno domínio da leitura, da escrita e do cálculo. O ensino-aprendizagem envolve também valores sociais, estimulando o fortalecimento dos vínculos familiares, solidariedade e de tolerância recíproca. Com o proposito de iniciar a formação de futuros cidadãos tendo conhecimento dos seus direitos e deveres </w:t>
      </w:r>
      <w:r w:rsidR="005409B0" w:rsidRPr="00954739">
        <w:rPr>
          <w:rFonts w:cs="Times New Roman"/>
          <w:sz w:val="24"/>
          <w:szCs w:val="24"/>
        </w:rPr>
        <w:t>(</w:t>
      </w:r>
      <w:r w:rsidR="00BB0B11" w:rsidRPr="00954739">
        <w:rPr>
          <w:rFonts w:cs="Times New Roman"/>
          <w:sz w:val="24"/>
          <w:szCs w:val="24"/>
        </w:rPr>
        <w:t>MACHADO</w:t>
      </w:r>
      <w:r w:rsidR="00BB0B11">
        <w:rPr>
          <w:rFonts w:cs="Times New Roman"/>
          <w:sz w:val="24"/>
          <w:szCs w:val="24"/>
        </w:rPr>
        <w:t xml:space="preserve"> &amp; SANTIAGO, </w:t>
      </w:r>
      <w:r w:rsidR="005409B0" w:rsidRPr="00954739">
        <w:rPr>
          <w:rFonts w:cs="Times New Roman"/>
          <w:sz w:val="24"/>
          <w:szCs w:val="24"/>
        </w:rPr>
        <w:t>2012).</w:t>
      </w:r>
    </w:p>
    <w:p w:rsidR="00917B2E" w:rsidRPr="00144186" w:rsidRDefault="00917B2E" w:rsidP="00337EE8">
      <w:pPr>
        <w:ind w:firstLine="708"/>
        <w:jc w:val="both"/>
        <w:rPr>
          <w:rFonts w:cs="Times New Roman"/>
          <w:color w:val="FF0000"/>
          <w:sz w:val="24"/>
          <w:szCs w:val="24"/>
        </w:rPr>
      </w:pPr>
      <w:r w:rsidRPr="00144186">
        <w:rPr>
          <w:rFonts w:cs="Times New Roman"/>
          <w:sz w:val="24"/>
          <w:szCs w:val="24"/>
        </w:rPr>
        <w:t xml:space="preserve">No que concerne </w:t>
      </w:r>
      <w:r w:rsidR="0012146B">
        <w:rPr>
          <w:rFonts w:cs="Times New Roman"/>
          <w:sz w:val="24"/>
          <w:szCs w:val="24"/>
        </w:rPr>
        <w:t>a</w:t>
      </w:r>
      <w:r w:rsidRPr="00144186">
        <w:rPr>
          <w:rFonts w:cs="Times New Roman"/>
          <w:sz w:val="24"/>
          <w:szCs w:val="24"/>
        </w:rPr>
        <w:t xml:space="preserve">o ensino superior, o objetivo acadêmico está intimamente relacionado com os interesses da sociedade, com o propósito de formar cidadãos </w:t>
      </w:r>
      <w:r w:rsidRPr="00144186">
        <w:rPr>
          <w:rFonts w:cs="Times New Roman"/>
          <w:sz w:val="24"/>
          <w:szCs w:val="24"/>
        </w:rPr>
        <w:lastRenderedPageBreak/>
        <w:t xml:space="preserve">aptos a </w:t>
      </w:r>
      <w:r w:rsidR="00246263">
        <w:rPr>
          <w:rFonts w:cs="Times New Roman"/>
          <w:sz w:val="24"/>
          <w:szCs w:val="24"/>
        </w:rPr>
        <w:t>prestar</w:t>
      </w:r>
      <w:r w:rsidRPr="00144186">
        <w:rPr>
          <w:rFonts w:cs="Times New Roman"/>
          <w:sz w:val="24"/>
          <w:szCs w:val="24"/>
        </w:rPr>
        <w:t xml:space="preserve"> serviços à comunidade. O conhecimento científico e metodológico auxiliado pelos recursos materiais e estruturais proporcionados pela academia é de fundamental importância para formação profissional, proporcionando um serviço de qualidade à população. </w:t>
      </w:r>
      <w:r w:rsidR="00246263">
        <w:rPr>
          <w:rFonts w:cs="Times New Roman"/>
          <w:sz w:val="24"/>
          <w:szCs w:val="24"/>
        </w:rPr>
        <w:t>E</w:t>
      </w:r>
      <w:r w:rsidRPr="00144186">
        <w:rPr>
          <w:rFonts w:cs="Times New Roman"/>
          <w:sz w:val="24"/>
          <w:szCs w:val="24"/>
        </w:rPr>
        <w:t xml:space="preserve">sses recursos podem ser explorados pela comunidade, proporcionando soluções alternativas para resolução dos problemas e promoção da saúde e da qualidade da vida humana e social. </w:t>
      </w:r>
    </w:p>
    <w:p w:rsidR="00917B2E" w:rsidRPr="00144186" w:rsidRDefault="00917B2E" w:rsidP="00954739">
      <w:pPr>
        <w:ind w:firstLine="708"/>
        <w:jc w:val="both"/>
        <w:rPr>
          <w:rFonts w:cs="Times New Roman"/>
          <w:sz w:val="24"/>
          <w:szCs w:val="24"/>
        </w:rPr>
      </w:pPr>
      <w:r w:rsidRPr="00144186">
        <w:rPr>
          <w:rFonts w:cs="Times New Roman"/>
          <w:sz w:val="24"/>
          <w:szCs w:val="24"/>
        </w:rPr>
        <w:t>A</w:t>
      </w:r>
      <w:r w:rsidR="00954739">
        <w:rPr>
          <w:rFonts w:cs="Times New Roman"/>
          <w:sz w:val="24"/>
          <w:szCs w:val="24"/>
        </w:rPr>
        <w:t>ções de extensão que promovam a</w:t>
      </w:r>
      <w:r w:rsidRPr="00144186">
        <w:rPr>
          <w:rFonts w:cs="Times New Roman"/>
          <w:sz w:val="24"/>
          <w:szCs w:val="24"/>
        </w:rPr>
        <w:t xml:space="preserve"> aproximação </w:t>
      </w:r>
      <w:r w:rsidR="00954739">
        <w:rPr>
          <w:rFonts w:cs="Times New Roman"/>
          <w:sz w:val="24"/>
          <w:szCs w:val="24"/>
        </w:rPr>
        <w:t xml:space="preserve">com a comunidade torna-se </w:t>
      </w:r>
      <w:r w:rsidRPr="00144186">
        <w:rPr>
          <w:rFonts w:cs="Times New Roman"/>
          <w:sz w:val="24"/>
          <w:szCs w:val="24"/>
        </w:rPr>
        <w:t xml:space="preserve">ponto de partida para ações de intervenção e integração dos membros da academia com a população. </w:t>
      </w:r>
      <w:r w:rsidR="00954739">
        <w:rPr>
          <w:rFonts w:cs="Times New Roman"/>
          <w:sz w:val="24"/>
          <w:szCs w:val="24"/>
        </w:rPr>
        <w:t>Com relação ao C</w:t>
      </w:r>
      <w:r w:rsidR="0012146B">
        <w:rPr>
          <w:rFonts w:cs="Times New Roman"/>
          <w:sz w:val="24"/>
          <w:szCs w:val="24"/>
        </w:rPr>
        <w:t>entro Acadêmico de Vitória (C</w:t>
      </w:r>
      <w:r w:rsidR="00954739">
        <w:rPr>
          <w:rFonts w:cs="Times New Roman"/>
          <w:sz w:val="24"/>
          <w:szCs w:val="24"/>
        </w:rPr>
        <w:t>AV</w:t>
      </w:r>
      <w:r w:rsidR="0012146B">
        <w:rPr>
          <w:rFonts w:cs="Times New Roman"/>
          <w:sz w:val="24"/>
          <w:szCs w:val="24"/>
        </w:rPr>
        <w:t>)</w:t>
      </w:r>
      <w:r w:rsidR="00954739">
        <w:rPr>
          <w:rFonts w:cs="Times New Roman"/>
          <w:sz w:val="24"/>
          <w:szCs w:val="24"/>
        </w:rPr>
        <w:t>, a</w:t>
      </w:r>
      <w:r w:rsidRPr="00144186">
        <w:rPr>
          <w:rFonts w:cs="Times New Roman"/>
          <w:sz w:val="24"/>
          <w:szCs w:val="24"/>
        </w:rPr>
        <w:t xml:space="preserve"> abertura do espaço acadêmico para os cidadãos assim como para as crianças que </w:t>
      </w:r>
      <w:r w:rsidR="00246263">
        <w:rPr>
          <w:rFonts w:cs="Times New Roman"/>
          <w:sz w:val="24"/>
          <w:szCs w:val="24"/>
        </w:rPr>
        <w:t>residem</w:t>
      </w:r>
      <w:r w:rsidRPr="00144186">
        <w:rPr>
          <w:rFonts w:cs="Times New Roman"/>
          <w:sz w:val="24"/>
          <w:szCs w:val="24"/>
        </w:rPr>
        <w:t xml:space="preserve"> no entorno são de pleno direito civil, proporcionando oportunidades de amplo convívio, interações sociais e experiências intelectuais diversas. Essa interação expande as chances de otimizar o tempo ocioso presente no dia a dia dessas crianças, que se encontram em condições socioeconômicas de risco em um ambiente sociocultural escasso, desafiando os interesses de formar agentes ativos, críticos e conscientes dos seus direitos. </w:t>
      </w:r>
    </w:p>
    <w:p w:rsidR="00917B2E" w:rsidRPr="00144186" w:rsidRDefault="00954739" w:rsidP="00337EE8">
      <w:pPr>
        <w:ind w:firstLine="708"/>
        <w:jc w:val="both"/>
        <w:rPr>
          <w:rFonts w:cs="Times New Roman"/>
          <w:sz w:val="24"/>
          <w:szCs w:val="24"/>
        </w:rPr>
      </w:pPr>
      <w:r>
        <w:rPr>
          <w:rFonts w:cs="Times New Roman"/>
          <w:sz w:val="24"/>
          <w:szCs w:val="24"/>
        </w:rPr>
        <w:t xml:space="preserve">O projeto CAVinho: Projetando o futuro (Ano I), </w:t>
      </w:r>
      <w:r w:rsidR="00A43493">
        <w:rPr>
          <w:rFonts w:cs="Times New Roman"/>
          <w:sz w:val="24"/>
          <w:szCs w:val="24"/>
        </w:rPr>
        <w:t>foi iniciado no ano de 2013</w:t>
      </w:r>
      <w:r w:rsidR="00917B2E" w:rsidRPr="00144186">
        <w:rPr>
          <w:rFonts w:cs="Times New Roman"/>
          <w:sz w:val="24"/>
          <w:szCs w:val="24"/>
        </w:rPr>
        <w:t>, com a ideia de integrar crianças ao ambiente acadêmico, através da realização de atividades educativas abordando conteúdos das diversas áreas do conhecimento. O objetivo do projeto é incluir e estimular através de práticas de educação e cidadania, as crianças que residem no entorno do Centro Acadêmico de Vitória (CAV) da UFPE, contribuindo para a redução do espaço ocioso no período</w:t>
      </w:r>
      <w:r w:rsidR="0012146B">
        <w:rPr>
          <w:rFonts w:cs="Times New Roman"/>
          <w:sz w:val="24"/>
          <w:szCs w:val="24"/>
        </w:rPr>
        <w:t xml:space="preserve"> em que as mesmas não estão na e</w:t>
      </w:r>
      <w:r w:rsidR="00917B2E" w:rsidRPr="00144186">
        <w:rPr>
          <w:rFonts w:cs="Times New Roman"/>
          <w:sz w:val="24"/>
          <w:szCs w:val="24"/>
        </w:rPr>
        <w:t>scola, além de estimular práticas e estilos de vida saudáveis.</w:t>
      </w:r>
    </w:p>
    <w:p w:rsidR="00C96B5B" w:rsidRPr="00144186" w:rsidRDefault="00C96B5B" w:rsidP="00337EE8">
      <w:pPr>
        <w:jc w:val="both"/>
        <w:rPr>
          <w:rFonts w:cs="Times New Roman"/>
          <w:sz w:val="24"/>
          <w:szCs w:val="24"/>
        </w:rPr>
      </w:pPr>
    </w:p>
    <w:p w:rsidR="00C96B5B" w:rsidRPr="00144186" w:rsidRDefault="00C96B5B" w:rsidP="00337EE8">
      <w:pPr>
        <w:pStyle w:val="Ttulo1"/>
        <w:jc w:val="both"/>
        <w:rPr>
          <w:rFonts w:asciiTheme="minorHAnsi" w:hAnsiTheme="minorHAnsi"/>
          <w:sz w:val="24"/>
          <w:szCs w:val="24"/>
        </w:rPr>
      </w:pPr>
      <w:r w:rsidRPr="00144186">
        <w:rPr>
          <w:rFonts w:asciiTheme="minorHAnsi" w:hAnsiTheme="minorHAnsi"/>
          <w:sz w:val="24"/>
          <w:szCs w:val="24"/>
        </w:rPr>
        <w:t xml:space="preserve">Marco Teórico </w:t>
      </w:r>
    </w:p>
    <w:p w:rsidR="00C96B5B" w:rsidRPr="00144186" w:rsidRDefault="00C96B5B" w:rsidP="0012146B">
      <w:pPr>
        <w:ind w:firstLine="708"/>
        <w:jc w:val="both"/>
        <w:rPr>
          <w:rFonts w:cs="Times New Roman"/>
          <w:sz w:val="24"/>
          <w:szCs w:val="24"/>
        </w:rPr>
      </w:pPr>
      <w:r w:rsidRPr="00144186">
        <w:rPr>
          <w:rFonts w:cs="Times New Roman"/>
          <w:sz w:val="24"/>
          <w:szCs w:val="24"/>
        </w:rPr>
        <w:t>As desigualdades sociais em saúde são manifestações de determinantes sociais do processo saúde-doença. Os desfechos de saúde não são específicos a nenhuma causa particular, mas o resultado de processos sociais nos quais interferem inúmeras mediações, dentre elas os níveis de educação e saúde as quais uma sociedade possa estar exposta. (BARATA, 2009)</w:t>
      </w:r>
    </w:p>
    <w:p w:rsidR="00C96B5B" w:rsidRPr="00144186" w:rsidRDefault="00C96B5B" w:rsidP="0012146B">
      <w:pPr>
        <w:ind w:firstLine="708"/>
        <w:jc w:val="both"/>
        <w:rPr>
          <w:rFonts w:cs="Times New Roman"/>
          <w:sz w:val="24"/>
          <w:szCs w:val="24"/>
        </w:rPr>
      </w:pPr>
      <w:r w:rsidRPr="00144186">
        <w:rPr>
          <w:rFonts w:cs="Times New Roman"/>
          <w:sz w:val="24"/>
          <w:szCs w:val="24"/>
        </w:rPr>
        <w:t xml:space="preserve">A temática da educação em saúde vem sendo amplamente discutida no meio acadêmico, principalmente na perspectiva da promoção da saúde. A Política de Promoção da Saúde vigente no Brasil desde o ano de 2006 engloba questões referentes a essa temática, envolvendo assuntos como alimentação saudável, atividade física, combate ao uso de álcool e drogas, cultura de paz e desenvolvimento sustentável. Temáticas que em paralelo aos assuntos abordados nas escolas “regulares”, precisam ser trabalhadas entre crianças e adolescentes, principalmente aquelas sob condição social desfavorável (BRASIL, 2006). </w:t>
      </w:r>
    </w:p>
    <w:p w:rsidR="00C96B5B" w:rsidRPr="00144186" w:rsidRDefault="00C96B5B" w:rsidP="00BA0858">
      <w:pPr>
        <w:ind w:firstLine="708"/>
        <w:jc w:val="both"/>
        <w:rPr>
          <w:rFonts w:cs="Times New Roman"/>
          <w:sz w:val="24"/>
          <w:szCs w:val="24"/>
        </w:rPr>
      </w:pPr>
      <w:r w:rsidRPr="00144186">
        <w:rPr>
          <w:rFonts w:cs="Times New Roman"/>
          <w:sz w:val="24"/>
          <w:szCs w:val="24"/>
        </w:rPr>
        <w:lastRenderedPageBreak/>
        <w:t>O presente projeto surgiu com a ideia de integrar as crianças residentes no entorno do CAV ao ambiente acadêmico, através da realização de atividades educativas abordando conteúdos das diversas áreas do conhecimento, enfatizando não apenas as temáticas já contempladas na educação básica, mas também sobre saúde, educação, meio ambiente, atividades esportivas, de modo a estimular práticas e estilos de vida saudáveis além de contribuir para a redução do espaço ocioso no período em que as mesmas não estão na Escola.</w:t>
      </w:r>
    </w:p>
    <w:p w:rsidR="00C96B5B" w:rsidRPr="00144186" w:rsidRDefault="00C96B5B" w:rsidP="00BA0858">
      <w:pPr>
        <w:ind w:firstLine="708"/>
        <w:jc w:val="both"/>
        <w:rPr>
          <w:rFonts w:cs="Times New Roman"/>
          <w:sz w:val="24"/>
          <w:szCs w:val="24"/>
        </w:rPr>
      </w:pPr>
      <w:r w:rsidRPr="00144186">
        <w:rPr>
          <w:rFonts w:cs="Times New Roman"/>
          <w:sz w:val="24"/>
          <w:szCs w:val="24"/>
        </w:rPr>
        <w:t>Criar possibilidades para o aluno produzir ou construir conhecimentos, ao invés de simplesmente transferir os mesmos; e reconhecer que ao ensinar, se está aprendendo, faz do projeto uma oportunidade de troca de saberes e experiências entre os discentes do CAV, os quais terã</w:t>
      </w:r>
      <w:r w:rsidR="00BA0858">
        <w:rPr>
          <w:rFonts w:cs="Times New Roman"/>
          <w:sz w:val="24"/>
          <w:szCs w:val="24"/>
        </w:rPr>
        <w:t>o o papel de Professores, juntamente com as c</w:t>
      </w:r>
      <w:r w:rsidRPr="00144186">
        <w:rPr>
          <w:rFonts w:cs="Times New Roman"/>
          <w:sz w:val="24"/>
          <w:szCs w:val="24"/>
        </w:rPr>
        <w:t xml:space="preserve">rianças participantes (FREIRE, 1997). </w:t>
      </w:r>
    </w:p>
    <w:p w:rsidR="00C96B5B" w:rsidRPr="00144186" w:rsidRDefault="00C96B5B" w:rsidP="00BA0858">
      <w:pPr>
        <w:ind w:firstLine="708"/>
        <w:jc w:val="both"/>
        <w:rPr>
          <w:rFonts w:cs="Times New Roman"/>
          <w:sz w:val="24"/>
          <w:szCs w:val="24"/>
        </w:rPr>
      </w:pPr>
      <w:r w:rsidRPr="00144186">
        <w:rPr>
          <w:rFonts w:cs="Times New Roman"/>
          <w:sz w:val="24"/>
          <w:szCs w:val="24"/>
        </w:rPr>
        <w:t xml:space="preserve">Rodas de conversa propõem, na educação infantil, um momento de partilha e confronto de ideias, onde cada indivíduo tem a liberdade da fala e da expressão, o que proporciona não só ao grupo como um todo, mas, a cada criança em particular, a evolução “na compreensão dos seus próprios conflitos” </w:t>
      </w:r>
      <w:r w:rsidR="00876A76" w:rsidRPr="00144186">
        <w:rPr>
          <w:rFonts w:cs="Times New Roman"/>
          <w:sz w:val="24"/>
          <w:szCs w:val="24"/>
        </w:rPr>
        <w:t>(FREIRE, M. 2002)</w:t>
      </w:r>
      <w:r w:rsidRPr="00144186">
        <w:rPr>
          <w:rFonts w:cs="Times New Roman"/>
          <w:sz w:val="24"/>
          <w:szCs w:val="24"/>
        </w:rPr>
        <w:t>. Nesses momentos cada criança é desafiada a usar da fala para expressar sua visão sobre determinados assuntos, se sentindo não só como figurante de um grupo, mas, se enxergando como fazendo realmente parte do mesmo.</w:t>
      </w:r>
    </w:p>
    <w:p w:rsidR="00C96B5B" w:rsidRPr="00144186" w:rsidRDefault="00C96B5B" w:rsidP="00BA0858">
      <w:pPr>
        <w:ind w:firstLine="708"/>
        <w:jc w:val="both"/>
        <w:rPr>
          <w:rFonts w:cs="Times New Roman"/>
          <w:sz w:val="24"/>
          <w:szCs w:val="24"/>
        </w:rPr>
      </w:pPr>
      <w:r w:rsidRPr="00144186">
        <w:rPr>
          <w:rFonts w:cs="Times New Roman"/>
          <w:sz w:val="24"/>
          <w:szCs w:val="24"/>
        </w:rPr>
        <w:t>O incentivo em estudar e preencher o tempo vago com ações educativas e sociais, e ainda, ajudar de forma direta ou indireta o acesso, a permanência e o sucesso de crianças na escola faz parte dos objetivos a serem contemplados. As ações também serão desenvolvidas com base no estimulo às mudanças de atitudes e hábitos inadequados numa estreita relação com a escola, a comunidade e o estreitamento das relações com o ambiente universitário.</w:t>
      </w:r>
    </w:p>
    <w:p w:rsidR="00425472" w:rsidRPr="00144186" w:rsidRDefault="00C96B5B" w:rsidP="00382481">
      <w:pPr>
        <w:ind w:firstLine="708"/>
        <w:jc w:val="both"/>
        <w:rPr>
          <w:rFonts w:cs="Times New Roman"/>
          <w:sz w:val="24"/>
          <w:szCs w:val="24"/>
        </w:rPr>
      </w:pPr>
      <w:r w:rsidRPr="00144186">
        <w:rPr>
          <w:rFonts w:cs="Times New Roman"/>
          <w:sz w:val="24"/>
          <w:szCs w:val="24"/>
        </w:rPr>
        <w:t xml:space="preserve">Este é um saber fundante da nossa prática educativa, da formação docente, o da nossa inconclusão assumida. O ideal é que, na experiência educativa, educandos, educadoras e educadores, juntos, “convivam” de tal maneira com este como com outros saberes de que falarei que eles vão virando sabedoria (FREIRE, 1997, p. 65). A ideia de Freire consiste aqui em relacionar o processo educativo com todos os componentes envolvidos, ou seja, os diversos saberes, tanto os presentes quanto os futuros se entrelaçam na medida em que há uma reciprocidade do que se aprendeu pela experiência, principalmente.   </w:t>
      </w:r>
      <w:bookmarkStart w:id="0" w:name="_GoBack"/>
      <w:bookmarkEnd w:id="0"/>
    </w:p>
    <w:p w:rsidR="00425472" w:rsidRPr="00144186" w:rsidRDefault="00425472" w:rsidP="00337EE8">
      <w:pPr>
        <w:jc w:val="both"/>
        <w:rPr>
          <w:rFonts w:cs="Times New Roman"/>
          <w:b/>
          <w:color w:val="000000" w:themeColor="text1"/>
          <w:sz w:val="24"/>
          <w:szCs w:val="24"/>
        </w:rPr>
      </w:pPr>
      <w:r w:rsidRPr="00144186">
        <w:rPr>
          <w:rFonts w:cs="Times New Roman"/>
          <w:b/>
          <w:color w:val="000000" w:themeColor="text1"/>
          <w:sz w:val="24"/>
          <w:szCs w:val="24"/>
        </w:rPr>
        <w:t>Metodologia</w:t>
      </w:r>
    </w:p>
    <w:p w:rsidR="00C96B5B" w:rsidRPr="00144186" w:rsidRDefault="00425472" w:rsidP="00382481">
      <w:pPr>
        <w:ind w:firstLine="708"/>
        <w:jc w:val="both"/>
        <w:rPr>
          <w:rFonts w:cs="Times New Roman"/>
          <w:sz w:val="24"/>
          <w:szCs w:val="24"/>
        </w:rPr>
      </w:pPr>
      <w:r w:rsidRPr="00144186">
        <w:rPr>
          <w:rFonts w:cs="Times New Roman"/>
          <w:color w:val="000000" w:themeColor="text1"/>
          <w:sz w:val="24"/>
          <w:szCs w:val="24"/>
        </w:rPr>
        <w:t>Inicialmente foram ofertadas 20 vagas destinadas as c</w:t>
      </w:r>
      <w:r w:rsidR="00BA0858">
        <w:rPr>
          <w:rFonts w:cs="Times New Roman"/>
          <w:color w:val="000000" w:themeColor="text1"/>
          <w:sz w:val="24"/>
          <w:szCs w:val="24"/>
        </w:rPr>
        <w:t>rianças com idade entre 08 e 12 anos que residiam nas proximidades do CAV</w:t>
      </w:r>
      <w:r w:rsidRPr="00144186">
        <w:rPr>
          <w:rFonts w:cs="Times New Roman"/>
          <w:color w:val="000000" w:themeColor="text1"/>
          <w:sz w:val="24"/>
          <w:szCs w:val="24"/>
        </w:rPr>
        <w:t xml:space="preserve">, </w:t>
      </w:r>
      <w:r w:rsidR="00BA0858">
        <w:rPr>
          <w:rFonts w:cs="Times New Roman"/>
          <w:color w:val="000000" w:themeColor="text1"/>
          <w:sz w:val="24"/>
          <w:szCs w:val="24"/>
        </w:rPr>
        <w:t xml:space="preserve">além de realizada </w:t>
      </w:r>
      <w:r w:rsidRPr="00144186">
        <w:rPr>
          <w:rFonts w:cs="Times New Roman"/>
          <w:color w:val="000000" w:themeColor="text1"/>
          <w:sz w:val="24"/>
          <w:szCs w:val="24"/>
        </w:rPr>
        <w:t xml:space="preserve">divulgação sobre o projeto em turmas de 5º e 6º ano </w:t>
      </w:r>
      <w:r w:rsidR="00BA0858">
        <w:rPr>
          <w:rFonts w:cs="Times New Roman"/>
          <w:color w:val="000000" w:themeColor="text1"/>
          <w:sz w:val="24"/>
          <w:szCs w:val="24"/>
        </w:rPr>
        <w:t>de uma escola municipal</w:t>
      </w:r>
      <w:r w:rsidRPr="00144186">
        <w:rPr>
          <w:rFonts w:cs="Times New Roman"/>
          <w:color w:val="000000" w:themeColor="text1"/>
          <w:sz w:val="24"/>
          <w:szCs w:val="24"/>
        </w:rPr>
        <w:t xml:space="preserve">. </w:t>
      </w:r>
      <w:r w:rsidR="00BA0858">
        <w:rPr>
          <w:rFonts w:cs="Times New Roman"/>
          <w:color w:val="000000" w:themeColor="text1"/>
          <w:sz w:val="24"/>
          <w:szCs w:val="24"/>
        </w:rPr>
        <w:t>Compareceram ao Centro Acadêmico 30 crianças interessadas em companhia dos pais ou responsáveis</w:t>
      </w:r>
      <w:r w:rsidR="00A43493">
        <w:rPr>
          <w:rFonts w:cs="Times New Roman"/>
          <w:color w:val="000000" w:themeColor="text1"/>
          <w:sz w:val="24"/>
          <w:szCs w:val="24"/>
        </w:rPr>
        <w:t xml:space="preserve">, </w:t>
      </w:r>
      <w:r w:rsidR="00A43493">
        <w:rPr>
          <w:rFonts w:cs="Times New Roman"/>
          <w:color w:val="000000" w:themeColor="text1"/>
          <w:sz w:val="24"/>
          <w:szCs w:val="24"/>
        </w:rPr>
        <w:lastRenderedPageBreak/>
        <w:t>para uma reunião inicial de apresentação do projeto e “escuta” das expectativas por parte dos pais</w:t>
      </w:r>
      <w:r w:rsidR="00BA0858">
        <w:rPr>
          <w:rFonts w:cs="Times New Roman"/>
          <w:color w:val="000000" w:themeColor="text1"/>
          <w:sz w:val="24"/>
          <w:szCs w:val="24"/>
        </w:rPr>
        <w:t>. Após o processo de seleção o</w:t>
      </w:r>
      <w:r w:rsidRPr="00144186">
        <w:rPr>
          <w:rFonts w:cs="Times New Roman"/>
          <w:color w:val="000000" w:themeColor="text1"/>
          <w:sz w:val="24"/>
          <w:szCs w:val="24"/>
        </w:rPr>
        <w:t xml:space="preserve"> projeto contou com a participação de 2</w:t>
      </w:r>
      <w:r w:rsidR="00BA0858">
        <w:rPr>
          <w:rFonts w:cs="Times New Roman"/>
          <w:color w:val="000000" w:themeColor="text1"/>
          <w:sz w:val="24"/>
          <w:szCs w:val="24"/>
        </w:rPr>
        <w:t>5</w:t>
      </w:r>
      <w:r w:rsidRPr="00144186">
        <w:rPr>
          <w:rFonts w:cs="Times New Roman"/>
          <w:color w:val="000000" w:themeColor="text1"/>
          <w:sz w:val="24"/>
          <w:szCs w:val="24"/>
        </w:rPr>
        <w:t xml:space="preserve"> crianças, 10 monitores dos cursos de Licenciatura em Ciências Biológicas</w:t>
      </w:r>
      <w:r w:rsidR="00BA0858">
        <w:rPr>
          <w:rFonts w:cs="Times New Roman"/>
          <w:color w:val="000000" w:themeColor="text1"/>
          <w:sz w:val="24"/>
          <w:szCs w:val="24"/>
        </w:rPr>
        <w:t xml:space="preserve"> e Enfermagem</w:t>
      </w:r>
      <w:r w:rsidR="00793441">
        <w:rPr>
          <w:rFonts w:cs="Times New Roman"/>
          <w:color w:val="000000" w:themeColor="text1"/>
          <w:sz w:val="24"/>
          <w:szCs w:val="24"/>
        </w:rPr>
        <w:t>, além da</w:t>
      </w:r>
      <w:r w:rsidRPr="00144186">
        <w:rPr>
          <w:rFonts w:cs="Times New Roman"/>
          <w:color w:val="000000" w:themeColor="text1"/>
          <w:sz w:val="24"/>
          <w:szCs w:val="24"/>
        </w:rPr>
        <w:t xml:space="preserve"> </w:t>
      </w:r>
      <w:r w:rsidR="00793441">
        <w:rPr>
          <w:rFonts w:cs="Times New Roman"/>
          <w:color w:val="000000" w:themeColor="text1"/>
          <w:sz w:val="24"/>
          <w:szCs w:val="24"/>
        </w:rPr>
        <w:t xml:space="preserve">Coordenação por parte de uma </w:t>
      </w:r>
      <w:r w:rsidRPr="00144186">
        <w:rPr>
          <w:rFonts w:cs="Times New Roman"/>
          <w:color w:val="000000" w:themeColor="text1"/>
          <w:sz w:val="24"/>
          <w:szCs w:val="24"/>
        </w:rPr>
        <w:t xml:space="preserve">docente do Curso de Nutrição. </w:t>
      </w:r>
      <w:r w:rsidR="00793441">
        <w:rPr>
          <w:rFonts w:cs="Times New Roman"/>
          <w:color w:val="000000" w:themeColor="text1"/>
          <w:sz w:val="24"/>
          <w:szCs w:val="24"/>
        </w:rPr>
        <w:t xml:space="preserve">Docentes e discentes voluntários dos cursos de Educação Física, Enfermagem, Nutrição e Pisicologia, também tiveram participação em alguns encontros. </w:t>
      </w:r>
      <w:r w:rsidRPr="00144186">
        <w:rPr>
          <w:rFonts w:cs="Times New Roman"/>
          <w:sz w:val="24"/>
          <w:szCs w:val="24"/>
        </w:rPr>
        <w:t>As atividades ocorreram duas vezes por semana, nas terças e quintas</w:t>
      </w:r>
      <w:r w:rsidR="00A87658">
        <w:rPr>
          <w:rFonts w:cs="Times New Roman"/>
          <w:sz w:val="24"/>
          <w:szCs w:val="24"/>
        </w:rPr>
        <w:t xml:space="preserve"> feiras, nas instalações do CAV </w:t>
      </w:r>
      <w:r w:rsidRPr="00144186">
        <w:rPr>
          <w:rFonts w:cs="Times New Roman"/>
          <w:sz w:val="24"/>
          <w:szCs w:val="24"/>
        </w:rPr>
        <w:t>ou, em sala de aula</w:t>
      </w:r>
      <w:r w:rsidR="00A87658">
        <w:rPr>
          <w:rFonts w:cs="Times New Roman"/>
          <w:sz w:val="24"/>
          <w:szCs w:val="24"/>
        </w:rPr>
        <w:t xml:space="preserve"> anexa</w:t>
      </w:r>
      <w:r w:rsidRPr="00144186">
        <w:rPr>
          <w:rFonts w:cs="Times New Roman"/>
          <w:sz w:val="24"/>
          <w:szCs w:val="24"/>
        </w:rPr>
        <w:t xml:space="preserve"> cedida pelo Tiro de Guerra (Exercito). </w:t>
      </w:r>
      <w:r w:rsidR="00C044C2">
        <w:rPr>
          <w:rFonts w:cs="Times New Roman"/>
          <w:sz w:val="24"/>
          <w:szCs w:val="24"/>
        </w:rPr>
        <w:t>Antes do início das aulas, os integrantes do projeto elaboraram um</w:t>
      </w:r>
      <w:r w:rsidR="00C333FF">
        <w:rPr>
          <w:rFonts w:cs="Times New Roman"/>
          <w:sz w:val="24"/>
          <w:szCs w:val="24"/>
        </w:rPr>
        <w:t xml:space="preserve"> cronograma de atividades para os semestres de 2013.1 e 2013.2</w:t>
      </w:r>
      <w:r w:rsidR="00C044C2">
        <w:rPr>
          <w:rFonts w:cs="Times New Roman"/>
          <w:sz w:val="24"/>
          <w:szCs w:val="24"/>
        </w:rPr>
        <w:t xml:space="preserve"> assim como os planos de aulas referente a cada assunto trabalhado. </w:t>
      </w:r>
      <w:r w:rsidRPr="00144186">
        <w:rPr>
          <w:rFonts w:cs="Times New Roman"/>
          <w:sz w:val="24"/>
          <w:szCs w:val="24"/>
        </w:rPr>
        <w:t xml:space="preserve">Durante os encontros foram abordados conteúdos de Língua Portuguesa, Matemática, Ciências, Geografia, História, </w:t>
      </w:r>
      <w:r w:rsidR="00793441">
        <w:rPr>
          <w:rFonts w:cs="Times New Roman"/>
          <w:sz w:val="24"/>
          <w:szCs w:val="24"/>
        </w:rPr>
        <w:t xml:space="preserve">Inglês, </w:t>
      </w:r>
      <w:r w:rsidRPr="00144186">
        <w:rPr>
          <w:rFonts w:cs="Times New Roman"/>
          <w:sz w:val="24"/>
          <w:szCs w:val="24"/>
        </w:rPr>
        <w:t>Educação Artística e Educação Física. Além de temas como Alimentação saudável, Higiene, Saúde ambiental, Ciência e tecnologia, Cultura, entre outros assuntos que visavam despertar a reflexão das crianças sobre cidadania. Também foram consideradas temáticas de acordo com a necessidade demonstrada pelos participa</w:t>
      </w:r>
      <w:r w:rsidR="00A87658">
        <w:rPr>
          <w:rFonts w:cs="Times New Roman"/>
          <w:sz w:val="24"/>
          <w:szCs w:val="24"/>
        </w:rPr>
        <w:t xml:space="preserve">ntes nos momentos vivenciados. </w:t>
      </w:r>
      <w:r w:rsidRPr="00144186">
        <w:rPr>
          <w:rFonts w:cs="Times New Roman"/>
          <w:sz w:val="24"/>
          <w:szCs w:val="24"/>
        </w:rPr>
        <w:t>O processo educativo foi norteado pelos conceitos teóricos de Paulo Freire. Foram utilizados diversos cenários de prática, a exemplo da biblioteca, qua</w:t>
      </w:r>
      <w:r w:rsidR="00A87658">
        <w:rPr>
          <w:rFonts w:cs="Times New Roman"/>
          <w:sz w:val="24"/>
          <w:szCs w:val="24"/>
        </w:rPr>
        <w:t xml:space="preserve">dra de esportes, salas de aula, laboratório de informática, de microbiologia e técnica dietética </w:t>
      </w:r>
      <w:r w:rsidRPr="00144186">
        <w:rPr>
          <w:rFonts w:cs="Times New Roman"/>
          <w:sz w:val="24"/>
          <w:szCs w:val="24"/>
        </w:rPr>
        <w:t xml:space="preserve">do CAV. Utilizou-se técnicas como oficinas, jogos, leituras (“Clubinho da Leitura”), </w:t>
      </w:r>
      <w:r w:rsidR="00A87658">
        <w:rPr>
          <w:rFonts w:cs="Times New Roman"/>
          <w:sz w:val="24"/>
          <w:szCs w:val="24"/>
        </w:rPr>
        <w:t>f</w:t>
      </w:r>
      <w:r w:rsidRPr="00144186">
        <w:rPr>
          <w:rFonts w:cs="Times New Roman"/>
          <w:sz w:val="24"/>
          <w:szCs w:val="24"/>
        </w:rPr>
        <w:t>ilmes (“Cine CAVi</w:t>
      </w:r>
      <w:r w:rsidR="00A87658">
        <w:rPr>
          <w:rFonts w:cs="Times New Roman"/>
          <w:sz w:val="24"/>
          <w:szCs w:val="24"/>
        </w:rPr>
        <w:t xml:space="preserve">nho”) e brincadeiras educativas. </w:t>
      </w:r>
      <w:r w:rsidRPr="00144186">
        <w:rPr>
          <w:rFonts w:cs="Times New Roman"/>
          <w:sz w:val="24"/>
          <w:szCs w:val="24"/>
        </w:rPr>
        <w:t xml:space="preserve"> </w:t>
      </w:r>
      <w:r w:rsidR="00A87658" w:rsidRPr="00144186">
        <w:rPr>
          <w:rFonts w:cs="Times New Roman"/>
          <w:sz w:val="24"/>
          <w:szCs w:val="24"/>
        </w:rPr>
        <w:t>Ferramentas como: cartazes, desenhos, pinturas, redações e discussões em forma de rodas de conversa, foram usadas como métodos de avaliação em cada um dos encontros.</w:t>
      </w:r>
    </w:p>
    <w:p w:rsidR="00235D2D" w:rsidRPr="00144186" w:rsidRDefault="00C96B5B" w:rsidP="00337EE8">
      <w:pPr>
        <w:jc w:val="both"/>
        <w:rPr>
          <w:rFonts w:cs="Times New Roman"/>
          <w:b/>
          <w:sz w:val="24"/>
          <w:szCs w:val="24"/>
        </w:rPr>
      </w:pPr>
      <w:r w:rsidRPr="00144186">
        <w:rPr>
          <w:rFonts w:cs="Times New Roman"/>
          <w:b/>
          <w:sz w:val="24"/>
          <w:szCs w:val="24"/>
        </w:rPr>
        <w:t>Resultados e Discussões</w:t>
      </w:r>
      <w:r w:rsidR="00745EEB" w:rsidRPr="00144186">
        <w:rPr>
          <w:rFonts w:cs="Times New Roman"/>
          <w:b/>
          <w:sz w:val="24"/>
          <w:szCs w:val="24"/>
        </w:rPr>
        <w:t xml:space="preserve"> </w:t>
      </w:r>
    </w:p>
    <w:p w:rsidR="00DD2A18" w:rsidRDefault="00A43493" w:rsidP="0084616C">
      <w:pPr>
        <w:ind w:firstLine="708"/>
        <w:jc w:val="both"/>
        <w:rPr>
          <w:rFonts w:cs="Times New Roman"/>
          <w:sz w:val="24"/>
          <w:szCs w:val="24"/>
        </w:rPr>
      </w:pPr>
      <w:r w:rsidRPr="00A43493">
        <w:rPr>
          <w:rFonts w:cs="Times New Roman"/>
          <w:sz w:val="24"/>
          <w:szCs w:val="24"/>
        </w:rPr>
        <w:t>Segundo Perrenoud (2002), o professor em seu trabalho deve criar situações que estimulem a capacidade de raciocínio de seus alunos, utilizando métodos alternativos para facilit</w:t>
      </w:r>
      <w:r>
        <w:rPr>
          <w:rFonts w:cs="Times New Roman"/>
          <w:sz w:val="24"/>
          <w:szCs w:val="24"/>
        </w:rPr>
        <w:t>ar e desenvolver o conhecimento e</w:t>
      </w:r>
      <w:r w:rsidRPr="00A43493">
        <w:rPr>
          <w:rFonts w:cs="Times New Roman"/>
          <w:sz w:val="24"/>
          <w:szCs w:val="24"/>
        </w:rPr>
        <w:t xml:space="preserve"> as habilidades destes. </w:t>
      </w:r>
      <w:r w:rsidR="00DC2DCB" w:rsidRPr="00A43493">
        <w:rPr>
          <w:rFonts w:cs="Times New Roman"/>
          <w:sz w:val="24"/>
          <w:szCs w:val="24"/>
        </w:rPr>
        <w:t xml:space="preserve">Demandas na área da matemática e do português foram as mais acentuadas pelos pais nas reuniões periódicas assim como por parte das próprias </w:t>
      </w:r>
      <w:r>
        <w:rPr>
          <w:rFonts w:cs="Times New Roman"/>
          <w:sz w:val="24"/>
          <w:szCs w:val="24"/>
        </w:rPr>
        <w:t>crianças. P</w:t>
      </w:r>
      <w:r w:rsidRPr="00A43493">
        <w:rPr>
          <w:rFonts w:cs="Times New Roman"/>
          <w:sz w:val="24"/>
          <w:szCs w:val="24"/>
        </w:rPr>
        <w:t>ara tanto</w:t>
      </w:r>
      <w:r w:rsidR="00DC2DCB" w:rsidRPr="00A43493">
        <w:rPr>
          <w:rFonts w:cs="Times New Roman"/>
          <w:sz w:val="24"/>
          <w:szCs w:val="24"/>
        </w:rPr>
        <w:t xml:space="preserve"> </w:t>
      </w:r>
      <w:r w:rsidRPr="00A43493">
        <w:rPr>
          <w:rFonts w:cs="Times New Roman"/>
          <w:sz w:val="24"/>
          <w:szCs w:val="24"/>
        </w:rPr>
        <w:t>foi desenvolvido o reforço com atividades de leitura</w:t>
      </w:r>
      <w:r w:rsidR="00B23F60">
        <w:rPr>
          <w:rFonts w:cs="Times New Roman"/>
          <w:sz w:val="24"/>
          <w:szCs w:val="24"/>
        </w:rPr>
        <w:t xml:space="preserve"> “clubinho da leitura”</w:t>
      </w:r>
      <w:r w:rsidRPr="00A43493">
        <w:rPr>
          <w:rFonts w:cs="Times New Roman"/>
          <w:sz w:val="24"/>
          <w:szCs w:val="24"/>
        </w:rPr>
        <w:t>,</w:t>
      </w:r>
      <w:r w:rsidR="00DD2A18">
        <w:rPr>
          <w:rFonts w:cs="Times New Roman"/>
          <w:sz w:val="24"/>
          <w:szCs w:val="24"/>
        </w:rPr>
        <w:t xml:space="preserve"> bastante trabalhado nos espaços da biblioteca,</w:t>
      </w:r>
      <w:r w:rsidRPr="00A43493">
        <w:rPr>
          <w:rFonts w:cs="Times New Roman"/>
          <w:sz w:val="24"/>
          <w:szCs w:val="24"/>
        </w:rPr>
        <w:t xml:space="preserve"> interpretação de texto e exercícios matemáticos, sendo</w:t>
      </w:r>
      <w:r w:rsidR="00C96B5B" w:rsidRPr="00A43493">
        <w:rPr>
          <w:rFonts w:cs="Times New Roman"/>
          <w:sz w:val="24"/>
          <w:szCs w:val="24"/>
        </w:rPr>
        <w:t xml:space="preserve"> observada</w:t>
      </w:r>
      <w:r w:rsidRPr="00A43493">
        <w:rPr>
          <w:rFonts w:cs="Times New Roman"/>
          <w:sz w:val="24"/>
          <w:szCs w:val="24"/>
        </w:rPr>
        <w:t>s</w:t>
      </w:r>
      <w:r w:rsidR="00C96B5B" w:rsidRPr="00A43493">
        <w:rPr>
          <w:rFonts w:cs="Times New Roman"/>
          <w:sz w:val="24"/>
          <w:szCs w:val="24"/>
        </w:rPr>
        <w:t xml:space="preserve"> melhora</w:t>
      </w:r>
      <w:r w:rsidRPr="00A43493">
        <w:rPr>
          <w:rFonts w:cs="Times New Roman"/>
          <w:sz w:val="24"/>
          <w:szCs w:val="24"/>
        </w:rPr>
        <w:t>s</w:t>
      </w:r>
      <w:r w:rsidR="00C96B5B" w:rsidRPr="00A43493">
        <w:rPr>
          <w:rFonts w:cs="Times New Roman"/>
          <w:sz w:val="24"/>
          <w:szCs w:val="24"/>
        </w:rPr>
        <w:t xml:space="preserve"> significativa</w:t>
      </w:r>
      <w:r w:rsidRPr="00A43493">
        <w:rPr>
          <w:rFonts w:cs="Times New Roman"/>
          <w:sz w:val="24"/>
          <w:szCs w:val="24"/>
        </w:rPr>
        <w:t>s</w:t>
      </w:r>
      <w:r w:rsidR="00C96B5B" w:rsidRPr="00A43493">
        <w:rPr>
          <w:rFonts w:cs="Times New Roman"/>
          <w:sz w:val="24"/>
          <w:szCs w:val="24"/>
        </w:rPr>
        <w:t xml:space="preserve"> no desenvolvimento da aprendizagem </w:t>
      </w:r>
      <w:r w:rsidRPr="00A43493">
        <w:rPr>
          <w:rFonts w:cs="Times New Roman"/>
          <w:sz w:val="24"/>
          <w:szCs w:val="24"/>
        </w:rPr>
        <w:t>nessas áreas específicas</w:t>
      </w:r>
      <w:r w:rsidR="0087107F">
        <w:rPr>
          <w:rFonts w:cs="Times New Roman"/>
          <w:sz w:val="24"/>
          <w:szCs w:val="24"/>
        </w:rPr>
        <w:t xml:space="preserve">. </w:t>
      </w:r>
    </w:p>
    <w:p w:rsidR="0087107F" w:rsidRDefault="0084616C" w:rsidP="0087107F">
      <w:pPr>
        <w:ind w:firstLine="708"/>
        <w:jc w:val="both"/>
        <w:rPr>
          <w:rFonts w:cs="Times New Roman"/>
          <w:sz w:val="24"/>
          <w:szCs w:val="24"/>
        </w:rPr>
      </w:pPr>
      <w:r>
        <w:rPr>
          <w:rFonts w:cs="Times New Roman"/>
          <w:sz w:val="24"/>
          <w:szCs w:val="24"/>
        </w:rPr>
        <w:t>Durantes as a</w:t>
      </w:r>
      <w:r w:rsidRPr="00144186">
        <w:rPr>
          <w:rFonts w:cs="Times New Roman"/>
          <w:sz w:val="24"/>
          <w:szCs w:val="24"/>
        </w:rPr>
        <w:t xml:space="preserve">ulas de ciências, história e geografia, as crianças </w:t>
      </w:r>
      <w:r>
        <w:rPr>
          <w:rFonts w:cs="Times New Roman"/>
          <w:sz w:val="24"/>
          <w:szCs w:val="24"/>
        </w:rPr>
        <w:t>revisaram</w:t>
      </w:r>
      <w:r w:rsidRPr="00144186">
        <w:rPr>
          <w:rFonts w:cs="Times New Roman"/>
          <w:sz w:val="24"/>
          <w:szCs w:val="24"/>
        </w:rPr>
        <w:t xml:space="preserve"> os conteúdos vistos na escola e consequentemente obtiveram um maior conhecimento </w:t>
      </w:r>
      <w:r>
        <w:rPr>
          <w:rFonts w:cs="Times New Roman"/>
          <w:sz w:val="24"/>
          <w:szCs w:val="24"/>
        </w:rPr>
        <w:t>destes assuntos já abordados nas escolas. Com relação às aulas de inglês,</w:t>
      </w:r>
      <w:r w:rsidRPr="00144186">
        <w:rPr>
          <w:rFonts w:cs="Times New Roman"/>
          <w:sz w:val="24"/>
          <w:szCs w:val="24"/>
        </w:rPr>
        <w:t xml:space="preserve"> houve momentos do encontro com conceitos básicos e trabalhos com músicas, números e palavras, </w:t>
      </w:r>
      <w:r>
        <w:rPr>
          <w:rFonts w:cs="Times New Roman"/>
          <w:sz w:val="24"/>
          <w:szCs w:val="24"/>
        </w:rPr>
        <w:t xml:space="preserve">favorecendo </w:t>
      </w:r>
      <w:r w:rsidRPr="00144186">
        <w:rPr>
          <w:rFonts w:cs="Times New Roman"/>
          <w:sz w:val="24"/>
          <w:szCs w:val="24"/>
        </w:rPr>
        <w:t xml:space="preserve">as aulas futuras </w:t>
      </w:r>
      <w:r>
        <w:rPr>
          <w:rFonts w:cs="Times New Roman"/>
          <w:sz w:val="24"/>
          <w:szCs w:val="24"/>
        </w:rPr>
        <w:t xml:space="preserve">ou as abordagens já trabalhadas com os mesmos nas escolas. </w:t>
      </w:r>
      <w:r w:rsidRPr="00144186">
        <w:rPr>
          <w:rFonts w:cs="Times New Roman"/>
          <w:sz w:val="24"/>
          <w:szCs w:val="24"/>
        </w:rPr>
        <w:t xml:space="preserve"> </w:t>
      </w:r>
      <w:r>
        <w:rPr>
          <w:rFonts w:cs="Times New Roman"/>
          <w:sz w:val="24"/>
          <w:szCs w:val="24"/>
        </w:rPr>
        <w:t xml:space="preserve">Durante as </w:t>
      </w:r>
      <w:r w:rsidRPr="00144186">
        <w:rPr>
          <w:rFonts w:cs="Times New Roman"/>
          <w:sz w:val="24"/>
          <w:szCs w:val="24"/>
        </w:rPr>
        <w:t>aulas de informática</w:t>
      </w:r>
      <w:r>
        <w:rPr>
          <w:rFonts w:cs="Times New Roman"/>
          <w:sz w:val="24"/>
          <w:szCs w:val="24"/>
        </w:rPr>
        <w:t xml:space="preserve">, no laboratório de informática </w:t>
      </w:r>
      <w:r>
        <w:rPr>
          <w:rFonts w:cs="Times New Roman"/>
          <w:sz w:val="24"/>
          <w:szCs w:val="24"/>
        </w:rPr>
        <w:lastRenderedPageBreak/>
        <w:t>do CAV</w:t>
      </w:r>
      <w:r w:rsidRPr="00144186">
        <w:rPr>
          <w:rFonts w:cs="Times New Roman"/>
          <w:sz w:val="24"/>
          <w:szCs w:val="24"/>
        </w:rPr>
        <w:t xml:space="preserve">, </w:t>
      </w:r>
      <w:r>
        <w:rPr>
          <w:rFonts w:cs="Times New Roman"/>
          <w:sz w:val="24"/>
          <w:szCs w:val="24"/>
        </w:rPr>
        <w:t>as crianças estudaram o</w:t>
      </w:r>
      <w:r w:rsidRPr="00144186">
        <w:rPr>
          <w:rFonts w:cs="Times New Roman"/>
          <w:sz w:val="24"/>
          <w:szCs w:val="24"/>
        </w:rPr>
        <w:t xml:space="preserve"> computador, suas peças, além de </w:t>
      </w:r>
      <w:r>
        <w:rPr>
          <w:rFonts w:cs="Times New Roman"/>
          <w:sz w:val="24"/>
          <w:szCs w:val="24"/>
        </w:rPr>
        <w:t xml:space="preserve">apreender o processo de </w:t>
      </w:r>
      <w:r w:rsidRPr="00144186">
        <w:rPr>
          <w:rFonts w:cs="Times New Roman"/>
          <w:sz w:val="24"/>
          <w:szCs w:val="24"/>
        </w:rPr>
        <w:t xml:space="preserve">pesquisas </w:t>
      </w:r>
      <w:r>
        <w:rPr>
          <w:rFonts w:cs="Times New Roman"/>
          <w:sz w:val="24"/>
          <w:szCs w:val="24"/>
        </w:rPr>
        <w:t>em internet e a</w:t>
      </w:r>
      <w:r w:rsidRPr="00144186">
        <w:rPr>
          <w:rFonts w:cs="Times New Roman"/>
          <w:sz w:val="24"/>
          <w:szCs w:val="24"/>
        </w:rPr>
        <w:t xml:space="preserve"> digita</w:t>
      </w:r>
      <w:r>
        <w:rPr>
          <w:rFonts w:cs="Times New Roman"/>
          <w:sz w:val="24"/>
          <w:szCs w:val="24"/>
        </w:rPr>
        <w:t>ção</w:t>
      </w:r>
      <w:r w:rsidRPr="00144186">
        <w:rPr>
          <w:rFonts w:cs="Times New Roman"/>
          <w:sz w:val="24"/>
          <w:szCs w:val="24"/>
        </w:rPr>
        <w:t xml:space="preserve"> de te</w:t>
      </w:r>
      <w:r>
        <w:rPr>
          <w:rFonts w:cs="Times New Roman"/>
          <w:sz w:val="24"/>
          <w:szCs w:val="24"/>
        </w:rPr>
        <w:t xml:space="preserve">xtos. </w:t>
      </w:r>
    </w:p>
    <w:p w:rsidR="00382481" w:rsidRDefault="0087107F" w:rsidP="00382481">
      <w:pPr>
        <w:ind w:firstLine="708"/>
        <w:jc w:val="both"/>
        <w:rPr>
          <w:rFonts w:cs="Times New Roman"/>
          <w:sz w:val="24"/>
          <w:szCs w:val="24"/>
        </w:rPr>
      </w:pPr>
      <w:r w:rsidRPr="00144186">
        <w:rPr>
          <w:rFonts w:cs="Times New Roman"/>
          <w:sz w:val="24"/>
          <w:szCs w:val="24"/>
        </w:rPr>
        <w:t xml:space="preserve">Mesmo tendo o reforço como foco principal, outras atividades foram </w:t>
      </w:r>
      <w:r>
        <w:rPr>
          <w:rFonts w:cs="Times New Roman"/>
          <w:sz w:val="24"/>
          <w:szCs w:val="24"/>
        </w:rPr>
        <w:t>abordadas. A temática da alimentação saudável foi trabalhada por</w:t>
      </w:r>
      <w:r w:rsidRPr="00144186">
        <w:rPr>
          <w:rFonts w:cs="Times New Roman"/>
          <w:sz w:val="24"/>
          <w:szCs w:val="24"/>
        </w:rPr>
        <w:t xml:space="preserve"> discentes </w:t>
      </w:r>
      <w:r>
        <w:rPr>
          <w:rFonts w:cs="Times New Roman"/>
          <w:sz w:val="24"/>
          <w:szCs w:val="24"/>
        </w:rPr>
        <w:t xml:space="preserve">e docentes do curso de nutrição em vários momentos. Oficinas de educação alimentar e nutricional e aulas práticas no laboratório de técnica dietética sobre formas de preparo e higienização dos alimentos tiveram boa aceitação por parte do público alvo. </w:t>
      </w:r>
    </w:p>
    <w:p w:rsidR="00702C1A" w:rsidRPr="00382481" w:rsidRDefault="006D1123" w:rsidP="00382481">
      <w:pPr>
        <w:ind w:firstLine="708"/>
        <w:jc w:val="both"/>
        <w:rPr>
          <w:rFonts w:cs="Times New Roman"/>
          <w:sz w:val="24"/>
          <w:szCs w:val="24"/>
        </w:rPr>
      </w:pPr>
      <w:r>
        <w:rPr>
          <w:rFonts w:cs="Times New Roman"/>
          <w:sz w:val="24"/>
          <w:szCs w:val="24"/>
        </w:rPr>
        <w:t xml:space="preserve">Higiene e cuidados pessoais também </w:t>
      </w:r>
      <w:r w:rsidR="00702C1A">
        <w:rPr>
          <w:rFonts w:cs="Times New Roman"/>
          <w:sz w:val="24"/>
          <w:szCs w:val="24"/>
        </w:rPr>
        <w:t>compuseram os assuntos abordados.</w:t>
      </w:r>
      <w:r w:rsidR="00C044C2">
        <w:rPr>
          <w:rFonts w:cs="Times New Roman"/>
          <w:sz w:val="24"/>
          <w:szCs w:val="24"/>
        </w:rPr>
        <w:t xml:space="preserve"> </w:t>
      </w:r>
      <w:r w:rsidR="00702C1A" w:rsidRPr="00702C1A">
        <w:rPr>
          <w:rFonts w:cs="Times New Roman"/>
          <w:sz w:val="24"/>
          <w:szCs w:val="24"/>
        </w:rPr>
        <w:t xml:space="preserve">Nas aulas teóricas </w:t>
      </w:r>
      <w:r w:rsidR="00502150">
        <w:rPr>
          <w:rFonts w:cs="Times New Roman"/>
          <w:sz w:val="24"/>
          <w:szCs w:val="24"/>
        </w:rPr>
        <w:t>foram trabalhados</w:t>
      </w:r>
      <w:r w:rsidR="00702C1A" w:rsidRPr="00702C1A">
        <w:rPr>
          <w:rFonts w:cs="Times New Roman"/>
          <w:sz w:val="24"/>
          <w:szCs w:val="24"/>
        </w:rPr>
        <w:t xml:space="preserve"> </w:t>
      </w:r>
      <w:r w:rsidR="00502150">
        <w:rPr>
          <w:rFonts w:cs="Times New Roman"/>
          <w:sz w:val="24"/>
          <w:szCs w:val="24"/>
        </w:rPr>
        <w:t>assuntos</w:t>
      </w:r>
      <w:r w:rsidR="00702C1A" w:rsidRPr="00702C1A">
        <w:rPr>
          <w:rFonts w:cs="Times New Roman"/>
          <w:sz w:val="24"/>
          <w:szCs w:val="24"/>
        </w:rPr>
        <w:t xml:space="preserve"> como classificação e características gerais dos microrganismos (MOs), higiene pessoal, microbiologia dos alimentos, assim como infecções e medidas para prevenir algumas infecções na comunidade. As aulas práticas foram compostas por visualização de MOs em microscópio, isolamento de microrganismos em superfícies tais como janela, maçaneta e ventilador utilizando swabs e meios de cultura para fungos </w:t>
      </w:r>
      <w:r w:rsidR="00702C1A">
        <w:rPr>
          <w:rFonts w:cs="Times New Roman"/>
          <w:sz w:val="24"/>
          <w:szCs w:val="24"/>
        </w:rPr>
        <w:t>e bactérias;</w:t>
      </w:r>
      <w:r w:rsidR="00702C1A" w:rsidRPr="00702C1A">
        <w:rPr>
          <w:rFonts w:cs="Times New Roman"/>
          <w:sz w:val="24"/>
          <w:szCs w:val="24"/>
        </w:rPr>
        <w:t xml:space="preserve"> higiene pessoal (escovação dos dentes e lavagem das mãos), </w:t>
      </w:r>
      <w:r w:rsidR="00702C1A">
        <w:rPr>
          <w:rFonts w:cs="Times New Roman"/>
          <w:sz w:val="24"/>
          <w:szCs w:val="24"/>
        </w:rPr>
        <w:t xml:space="preserve">e </w:t>
      </w:r>
      <w:r w:rsidR="00702C1A" w:rsidRPr="00702C1A">
        <w:rPr>
          <w:rFonts w:cs="Times New Roman"/>
          <w:sz w:val="24"/>
          <w:szCs w:val="24"/>
        </w:rPr>
        <w:t>avaliação da capacidade de desinfecção de sabão e álcool a 70% em meios de cultura Ágar nutriente. Na aula sobre microbiologia dos alimentos os alunos degustaram alimentos constituídos por MOs (leites fermentados) ou oriundos de algum processo metabólico dos mesmos (pão e queijos)</w:t>
      </w:r>
      <w:r w:rsidR="00502150">
        <w:rPr>
          <w:rFonts w:cs="Times New Roman"/>
          <w:sz w:val="24"/>
          <w:szCs w:val="24"/>
        </w:rPr>
        <w:t>.</w:t>
      </w:r>
      <w:r w:rsidR="00502150" w:rsidRPr="00502150">
        <w:rPr>
          <w:rFonts w:cs="Times New Roman"/>
          <w:sz w:val="24"/>
          <w:szCs w:val="24"/>
        </w:rPr>
        <w:t xml:space="preserve"> </w:t>
      </w:r>
    </w:p>
    <w:p w:rsidR="00EC531E" w:rsidRDefault="0084616C" w:rsidP="00382481">
      <w:pPr>
        <w:ind w:firstLine="708"/>
        <w:jc w:val="both"/>
        <w:rPr>
          <w:rFonts w:cs="Times New Roman"/>
          <w:sz w:val="24"/>
          <w:szCs w:val="24"/>
        </w:rPr>
      </w:pPr>
      <w:r>
        <w:rPr>
          <w:rFonts w:cs="Times New Roman"/>
          <w:sz w:val="24"/>
          <w:szCs w:val="24"/>
        </w:rPr>
        <w:t xml:space="preserve">Durantes as </w:t>
      </w:r>
      <w:r w:rsidR="00DB7542">
        <w:rPr>
          <w:rFonts w:cs="Times New Roman"/>
          <w:sz w:val="24"/>
          <w:szCs w:val="24"/>
        </w:rPr>
        <w:t>aul</w:t>
      </w:r>
      <w:r w:rsidR="00E93AB5">
        <w:rPr>
          <w:rFonts w:cs="Times New Roman"/>
          <w:sz w:val="24"/>
          <w:szCs w:val="24"/>
        </w:rPr>
        <w:t>as</w:t>
      </w:r>
      <w:r>
        <w:rPr>
          <w:rFonts w:cs="Times New Roman"/>
          <w:sz w:val="24"/>
          <w:szCs w:val="24"/>
        </w:rPr>
        <w:t xml:space="preserve"> de </w:t>
      </w:r>
      <w:r w:rsidR="00970ADB" w:rsidRPr="00144186">
        <w:rPr>
          <w:rFonts w:cs="Times New Roman"/>
          <w:sz w:val="24"/>
          <w:szCs w:val="24"/>
        </w:rPr>
        <w:t xml:space="preserve">educação física, </w:t>
      </w:r>
      <w:r>
        <w:rPr>
          <w:rFonts w:cs="Times New Roman"/>
          <w:sz w:val="24"/>
          <w:szCs w:val="24"/>
        </w:rPr>
        <w:t>foi</w:t>
      </w:r>
      <w:r w:rsidR="00D0251B" w:rsidRPr="00144186">
        <w:rPr>
          <w:rFonts w:cs="Times New Roman"/>
          <w:sz w:val="24"/>
          <w:szCs w:val="24"/>
        </w:rPr>
        <w:t xml:space="preserve"> </w:t>
      </w:r>
      <w:r w:rsidR="00970ADB" w:rsidRPr="00144186">
        <w:rPr>
          <w:rFonts w:cs="Times New Roman"/>
          <w:sz w:val="24"/>
          <w:szCs w:val="24"/>
        </w:rPr>
        <w:t>proporcionado</w:t>
      </w:r>
      <w:r w:rsidR="00914779" w:rsidRPr="00144186">
        <w:rPr>
          <w:rFonts w:cs="Times New Roman"/>
          <w:sz w:val="24"/>
          <w:szCs w:val="24"/>
        </w:rPr>
        <w:t xml:space="preserve"> aos alunos primeiramente um conhecimento teórico sobre a história e o surgimento dos esportes e conseqüentemente o desenvolvimento de suas práticas, tais como: futebol, vôlei, basquete, corrida, aulas de dança, entre outros</w:t>
      </w:r>
      <w:r>
        <w:rPr>
          <w:rFonts w:cs="Times New Roman"/>
          <w:sz w:val="24"/>
          <w:szCs w:val="24"/>
        </w:rPr>
        <w:t xml:space="preserve">. </w:t>
      </w:r>
      <w:r w:rsidRPr="00144186">
        <w:rPr>
          <w:rFonts w:cs="Times New Roman"/>
          <w:sz w:val="24"/>
          <w:szCs w:val="24"/>
        </w:rPr>
        <w:t xml:space="preserve">Para a maioria da execução das atividades foi utilizada a quadra </w:t>
      </w:r>
      <w:r>
        <w:rPr>
          <w:rFonts w:cs="Times New Roman"/>
          <w:sz w:val="24"/>
          <w:szCs w:val="24"/>
        </w:rPr>
        <w:t xml:space="preserve">poliesportiva do CAV. </w:t>
      </w:r>
      <w:r w:rsidR="00EC531E">
        <w:rPr>
          <w:rFonts w:cs="Times New Roman"/>
          <w:sz w:val="24"/>
          <w:szCs w:val="24"/>
        </w:rPr>
        <w:t xml:space="preserve">                                                                                                        </w:t>
      </w:r>
      <w:r w:rsidR="00382481">
        <w:rPr>
          <w:rFonts w:cs="Times New Roman"/>
          <w:sz w:val="24"/>
          <w:szCs w:val="24"/>
        </w:rPr>
        <w:t xml:space="preserve">                               </w:t>
      </w:r>
      <w:r w:rsidR="00EC531E">
        <w:rPr>
          <w:rFonts w:cs="Times New Roman"/>
          <w:sz w:val="24"/>
          <w:szCs w:val="24"/>
        </w:rPr>
        <w:t xml:space="preserve">                                   </w:t>
      </w:r>
      <w:r w:rsidR="00382481">
        <w:rPr>
          <w:rFonts w:cs="Times New Roman"/>
          <w:sz w:val="24"/>
          <w:szCs w:val="24"/>
        </w:rPr>
        <w:t xml:space="preserve">                           </w:t>
      </w:r>
    </w:p>
    <w:p w:rsidR="00C209EC" w:rsidRPr="00382481" w:rsidRDefault="005F2C59" w:rsidP="00382481">
      <w:pPr>
        <w:spacing w:line="240" w:lineRule="auto"/>
        <w:ind w:firstLine="708"/>
        <w:jc w:val="both"/>
        <w:rPr>
          <w:rFonts w:cs="Times New Roman"/>
          <w:sz w:val="24"/>
          <w:szCs w:val="24"/>
        </w:rPr>
      </w:pPr>
      <w:r w:rsidRPr="00144186">
        <w:rPr>
          <w:rFonts w:cs="Times New Roman"/>
          <w:sz w:val="24"/>
          <w:szCs w:val="24"/>
        </w:rPr>
        <w:t xml:space="preserve">Vale destacar que em todas as ações planejadas, a leitura e a interpretação de texto tiveram espaço permanente. </w:t>
      </w:r>
      <w:r w:rsidR="0084616C">
        <w:rPr>
          <w:rFonts w:cs="Times New Roman"/>
          <w:sz w:val="24"/>
          <w:szCs w:val="24"/>
        </w:rPr>
        <w:t xml:space="preserve">Além das atividades </w:t>
      </w:r>
      <w:r w:rsidR="00093E44">
        <w:rPr>
          <w:rFonts w:cs="Times New Roman"/>
          <w:sz w:val="24"/>
          <w:szCs w:val="24"/>
        </w:rPr>
        <w:t xml:space="preserve">já </w:t>
      </w:r>
      <w:r w:rsidR="0084616C">
        <w:rPr>
          <w:rFonts w:cs="Times New Roman"/>
          <w:sz w:val="24"/>
          <w:szCs w:val="24"/>
        </w:rPr>
        <w:t xml:space="preserve">descritas as crianças foram incluídas nas programações de eventos </w:t>
      </w:r>
      <w:r>
        <w:rPr>
          <w:rFonts w:cs="Times New Roman"/>
          <w:sz w:val="24"/>
          <w:szCs w:val="24"/>
        </w:rPr>
        <w:t xml:space="preserve">científicos como a semana da Anatomia e o Encontro de Divulgação Científica do CAV, </w:t>
      </w:r>
      <w:r w:rsidR="0084616C" w:rsidRPr="00144186">
        <w:rPr>
          <w:rFonts w:cs="Times New Roman"/>
          <w:sz w:val="24"/>
          <w:szCs w:val="24"/>
        </w:rPr>
        <w:t>participando de maneira mais inte</w:t>
      </w:r>
      <w:r>
        <w:rPr>
          <w:rFonts w:cs="Times New Roman"/>
          <w:sz w:val="24"/>
          <w:szCs w:val="24"/>
        </w:rPr>
        <w:t>gral no ambiente universitário. Confraternizações</w:t>
      </w:r>
      <w:r w:rsidR="00451478">
        <w:rPr>
          <w:rFonts w:cs="Times New Roman"/>
          <w:sz w:val="24"/>
          <w:szCs w:val="24"/>
        </w:rPr>
        <w:t xml:space="preserve"> e abordagens educativas sobre </w:t>
      </w:r>
      <w:r>
        <w:rPr>
          <w:rFonts w:cs="Times New Roman"/>
          <w:sz w:val="24"/>
          <w:szCs w:val="24"/>
        </w:rPr>
        <w:t>datas comemorativas</w:t>
      </w:r>
      <w:r w:rsidR="00451478">
        <w:rPr>
          <w:rFonts w:cs="Times New Roman"/>
          <w:sz w:val="24"/>
          <w:szCs w:val="24"/>
        </w:rPr>
        <w:t xml:space="preserve"> como Páscoa, São João e Natal também </w:t>
      </w:r>
      <w:r w:rsidR="00141F07">
        <w:rPr>
          <w:rFonts w:cs="Times New Roman"/>
          <w:sz w:val="24"/>
          <w:szCs w:val="24"/>
        </w:rPr>
        <w:t xml:space="preserve">fizeram parte do cronograma do </w:t>
      </w:r>
      <w:r w:rsidR="00451478">
        <w:rPr>
          <w:rFonts w:cs="Times New Roman"/>
          <w:sz w:val="24"/>
          <w:szCs w:val="24"/>
        </w:rPr>
        <w:t xml:space="preserve">projeto. </w:t>
      </w:r>
    </w:p>
    <w:p w:rsidR="00DB7542" w:rsidRPr="00BB67B4" w:rsidRDefault="008D69DC" w:rsidP="00382481">
      <w:pPr>
        <w:autoSpaceDE w:val="0"/>
        <w:autoSpaceDN w:val="0"/>
        <w:adjustRightInd w:val="0"/>
        <w:spacing w:after="0" w:line="240" w:lineRule="auto"/>
        <w:ind w:firstLine="708"/>
        <w:jc w:val="both"/>
        <w:rPr>
          <w:rFonts w:cs="Arial"/>
          <w:sz w:val="24"/>
          <w:szCs w:val="24"/>
        </w:rPr>
      </w:pPr>
      <w:r>
        <w:rPr>
          <w:rFonts w:cs="Arial"/>
          <w:sz w:val="24"/>
          <w:szCs w:val="24"/>
        </w:rPr>
        <w:t xml:space="preserve">Como avaliação verificou-se </w:t>
      </w:r>
      <w:r w:rsidRPr="008D69DC">
        <w:rPr>
          <w:rFonts w:cs="Arial"/>
          <w:sz w:val="24"/>
          <w:szCs w:val="24"/>
        </w:rPr>
        <w:t>f</w:t>
      </w:r>
      <w:r>
        <w:rPr>
          <w:rFonts w:cs="Arial"/>
          <w:sz w:val="24"/>
          <w:szCs w:val="24"/>
        </w:rPr>
        <w:t>requência assídua</w:t>
      </w:r>
      <w:r w:rsidRPr="008D69DC">
        <w:rPr>
          <w:rFonts w:cs="Arial"/>
          <w:sz w:val="24"/>
          <w:szCs w:val="24"/>
        </w:rPr>
        <w:t xml:space="preserve"> </w:t>
      </w:r>
      <w:r>
        <w:rPr>
          <w:rFonts w:cs="Arial"/>
          <w:sz w:val="24"/>
          <w:szCs w:val="24"/>
        </w:rPr>
        <w:t>e participação dos alunos, com o mínimo de faltas, além de demonstração de i</w:t>
      </w:r>
      <w:r w:rsidRPr="008D69DC">
        <w:rPr>
          <w:rFonts w:cs="Arial"/>
          <w:sz w:val="24"/>
          <w:szCs w:val="24"/>
        </w:rPr>
        <w:t>nteresse em todas as atividades propostas. Ademais, o contato</w:t>
      </w:r>
      <w:r w:rsidR="00BB67B4">
        <w:rPr>
          <w:rFonts w:cs="Arial"/>
          <w:sz w:val="24"/>
          <w:szCs w:val="24"/>
        </w:rPr>
        <w:t>, a participação nas reuniões periódicas</w:t>
      </w:r>
      <w:r w:rsidRPr="008D69DC">
        <w:rPr>
          <w:rFonts w:cs="Arial"/>
          <w:sz w:val="24"/>
          <w:szCs w:val="24"/>
        </w:rPr>
        <w:t xml:space="preserve"> e o retorno dos pais/ou responsáveis</w:t>
      </w:r>
      <w:r w:rsidR="00DB7542">
        <w:rPr>
          <w:rFonts w:cs="Arial"/>
          <w:sz w:val="24"/>
          <w:szCs w:val="24"/>
        </w:rPr>
        <w:t xml:space="preserve"> a partir do</w:t>
      </w:r>
      <w:r w:rsidR="00DB7542" w:rsidRPr="00144186">
        <w:rPr>
          <w:rFonts w:cs="Times New Roman"/>
          <w:sz w:val="24"/>
          <w:szCs w:val="24"/>
        </w:rPr>
        <w:t xml:space="preserve"> avanço dos conheciment</w:t>
      </w:r>
      <w:r w:rsidR="00DB7542">
        <w:rPr>
          <w:rFonts w:cs="Times New Roman"/>
          <w:sz w:val="24"/>
          <w:szCs w:val="24"/>
        </w:rPr>
        <w:t>os adquiridos pelos seus filhos s</w:t>
      </w:r>
      <w:r w:rsidRPr="008D69DC">
        <w:rPr>
          <w:rFonts w:cs="Arial"/>
          <w:sz w:val="24"/>
          <w:szCs w:val="24"/>
        </w:rPr>
        <w:t xml:space="preserve">e tornou um importante indicador </w:t>
      </w:r>
      <w:r w:rsidR="00BB67B4">
        <w:rPr>
          <w:rFonts w:cs="Arial"/>
          <w:sz w:val="24"/>
          <w:szCs w:val="24"/>
        </w:rPr>
        <w:t>de</w:t>
      </w:r>
      <w:r w:rsidRPr="008D69DC">
        <w:rPr>
          <w:rFonts w:cs="Arial"/>
          <w:sz w:val="24"/>
          <w:szCs w:val="24"/>
        </w:rPr>
        <w:t xml:space="preserve"> satisfação com o Projeto.</w:t>
      </w:r>
      <w:r w:rsidR="00BB67B4">
        <w:rPr>
          <w:rFonts w:cs="Arial"/>
          <w:sz w:val="24"/>
          <w:szCs w:val="24"/>
        </w:rPr>
        <w:t xml:space="preserve"> </w:t>
      </w:r>
      <w:r w:rsidR="00BB67B4">
        <w:rPr>
          <w:rFonts w:cs="Times New Roman"/>
          <w:sz w:val="24"/>
          <w:szCs w:val="24"/>
        </w:rPr>
        <w:t xml:space="preserve">Durantes as </w:t>
      </w:r>
      <w:r w:rsidR="00DB7542" w:rsidRPr="00144186">
        <w:rPr>
          <w:rFonts w:cs="Times New Roman"/>
          <w:sz w:val="24"/>
          <w:szCs w:val="24"/>
        </w:rPr>
        <w:t>reuniões periódicas</w:t>
      </w:r>
      <w:r w:rsidR="00BB67B4">
        <w:rPr>
          <w:rFonts w:cs="Times New Roman"/>
          <w:sz w:val="24"/>
          <w:szCs w:val="24"/>
        </w:rPr>
        <w:t xml:space="preserve"> com os pais,</w:t>
      </w:r>
      <w:r w:rsidR="00DB7542" w:rsidRPr="00144186">
        <w:rPr>
          <w:rFonts w:cs="Times New Roman"/>
          <w:sz w:val="24"/>
          <w:szCs w:val="24"/>
        </w:rPr>
        <w:t xml:space="preserve"> foram abordados </w:t>
      </w:r>
      <w:r w:rsidR="00892A95">
        <w:rPr>
          <w:rFonts w:cs="Times New Roman"/>
          <w:sz w:val="24"/>
          <w:szCs w:val="24"/>
        </w:rPr>
        <w:t xml:space="preserve">assuntos </w:t>
      </w:r>
      <w:r w:rsidR="00DB7542" w:rsidRPr="00144186">
        <w:rPr>
          <w:rFonts w:cs="Times New Roman"/>
          <w:sz w:val="24"/>
          <w:szCs w:val="24"/>
        </w:rPr>
        <w:t>como as</w:t>
      </w:r>
      <w:r w:rsidR="00892A95">
        <w:rPr>
          <w:rFonts w:cs="Times New Roman"/>
          <w:sz w:val="24"/>
          <w:szCs w:val="24"/>
        </w:rPr>
        <w:t xml:space="preserve"> regras do projeto, </w:t>
      </w:r>
      <w:r w:rsidR="00DB7542" w:rsidRPr="00144186">
        <w:rPr>
          <w:rFonts w:cs="Times New Roman"/>
          <w:sz w:val="24"/>
          <w:szCs w:val="24"/>
        </w:rPr>
        <w:t>os resultados individuais adquiridos por cada participante</w:t>
      </w:r>
      <w:r w:rsidR="00892A95">
        <w:rPr>
          <w:rFonts w:cs="Times New Roman"/>
          <w:sz w:val="24"/>
          <w:szCs w:val="24"/>
        </w:rPr>
        <w:t xml:space="preserve">, estando incluídos </w:t>
      </w:r>
      <w:r w:rsidR="00DB7542" w:rsidRPr="00144186">
        <w:rPr>
          <w:rFonts w:cs="Times New Roman"/>
          <w:sz w:val="24"/>
          <w:szCs w:val="24"/>
        </w:rPr>
        <w:t xml:space="preserve">nessas discussões </w:t>
      </w:r>
      <w:r w:rsidR="00BB67B4">
        <w:rPr>
          <w:rFonts w:cs="Times New Roman"/>
          <w:sz w:val="24"/>
          <w:szCs w:val="24"/>
        </w:rPr>
        <w:t>a evolução positiva</w:t>
      </w:r>
      <w:r w:rsidR="00DB7542" w:rsidRPr="00144186">
        <w:rPr>
          <w:rFonts w:cs="Times New Roman"/>
          <w:sz w:val="24"/>
          <w:szCs w:val="24"/>
        </w:rPr>
        <w:t xml:space="preserve"> </w:t>
      </w:r>
      <w:r w:rsidR="00BB67B4">
        <w:rPr>
          <w:rFonts w:cs="Times New Roman"/>
          <w:sz w:val="24"/>
          <w:szCs w:val="24"/>
        </w:rPr>
        <w:t>em</w:t>
      </w:r>
      <w:r w:rsidR="00DB7542" w:rsidRPr="00144186">
        <w:rPr>
          <w:rFonts w:cs="Times New Roman"/>
          <w:sz w:val="24"/>
          <w:szCs w:val="24"/>
        </w:rPr>
        <w:t xml:space="preserve"> </w:t>
      </w:r>
      <w:r w:rsidR="00BB67B4" w:rsidRPr="00144186">
        <w:rPr>
          <w:rFonts w:cs="Times New Roman"/>
          <w:sz w:val="24"/>
          <w:szCs w:val="24"/>
        </w:rPr>
        <w:t>atividades matemáticas</w:t>
      </w:r>
      <w:r w:rsidR="00BB67B4">
        <w:rPr>
          <w:rFonts w:cs="Times New Roman"/>
          <w:sz w:val="24"/>
          <w:szCs w:val="24"/>
        </w:rPr>
        <w:t>,</w:t>
      </w:r>
      <w:r w:rsidR="00BB67B4" w:rsidRPr="00144186">
        <w:rPr>
          <w:rFonts w:cs="Times New Roman"/>
          <w:sz w:val="24"/>
          <w:szCs w:val="24"/>
        </w:rPr>
        <w:t xml:space="preserve"> </w:t>
      </w:r>
      <w:r w:rsidR="00BB67B4">
        <w:rPr>
          <w:rFonts w:cs="Times New Roman"/>
          <w:sz w:val="24"/>
          <w:szCs w:val="24"/>
        </w:rPr>
        <w:t>l</w:t>
      </w:r>
      <w:r w:rsidR="00DB7542" w:rsidRPr="00144186">
        <w:rPr>
          <w:rFonts w:cs="Times New Roman"/>
          <w:sz w:val="24"/>
          <w:szCs w:val="24"/>
        </w:rPr>
        <w:t xml:space="preserve">eitura, </w:t>
      </w:r>
      <w:r w:rsidR="00892A95">
        <w:rPr>
          <w:rFonts w:cs="Times New Roman"/>
          <w:sz w:val="24"/>
          <w:szCs w:val="24"/>
        </w:rPr>
        <w:t xml:space="preserve">interpretação de texto </w:t>
      </w:r>
      <w:r w:rsidR="00BB67B4">
        <w:rPr>
          <w:rFonts w:cs="Times New Roman"/>
          <w:sz w:val="24"/>
          <w:szCs w:val="24"/>
        </w:rPr>
        <w:t>e o</w:t>
      </w:r>
      <w:r w:rsidR="00DB7542" w:rsidRPr="00144186">
        <w:rPr>
          <w:rFonts w:cs="Times New Roman"/>
          <w:sz w:val="24"/>
          <w:szCs w:val="24"/>
        </w:rPr>
        <w:t xml:space="preserve"> comportamento em sala de aula</w:t>
      </w:r>
      <w:r w:rsidR="00BB67B4">
        <w:rPr>
          <w:rFonts w:cs="Times New Roman"/>
          <w:sz w:val="24"/>
          <w:szCs w:val="24"/>
        </w:rPr>
        <w:t>.</w:t>
      </w:r>
    </w:p>
    <w:p w:rsidR="008D69DC" w:rsidRPr="008D69DC" w:rsidRDefault="008D69DC" w:rsidP="00C209EC">
      <w:pPr>
        <w:autoSpaceDE w:val="0"/>
        <w:autoSpaceDN w:val="0"/>
        <w:adjustRightInd w:val="0"/>
        <w:spacing w:after="0" w:line="240" w:lineRule="auto"/>
        <w:jc w:val="both"/>
        <w:rPr>
          <w:rFonts w:cs="Times New Roman"/>
          <w:sz w:val="24"/>
          <w:szCs w:val="24"/>
        </w:rPr>
      </w:pPr>
    </w:p>
    <w:p w:rsidR="0074109F" w:rsidRPr="006B7141" w:rsidRDefault="00596C7F" w:rsidP="00C209EC">
      <w:pPr>
        <w:spacing w:line="240" w:lineRule="auto"/>
        <w:ind w:firstLine="708"/>
        <w:jc w:val="both"/>
        <w:rPr>
          <w:rFonts w:cs="Times New Roman"/>
          <w:sz w:val="24"/>
          <w:szCs w:val="24"/>
        </w:rPr>
      </w:pPr>
      <w:r>
        <w:rPr>
          <w:rFonts w:cs="Times New Roman"/>
          <w:sz w:val="24"/>
          <w:szCs w:val="24"/>
        </w:rPr>
        <w:lastRenderedPageBreak/>
        <w:t>A</w:t>
      </w:r>
      <w:r w:rsidR="003C546C" w:rsidRPr="006B7141">
        <w:rPr>
          <w:rFonts w:cs="Times New Roman"/>
          <w:sz w:val="24"/>
          <w:szCs w:val="24"/>
        </w:rPr>
        <w:t xml:space="preserve"> implementação de uma pedagogia voltada para a diversidade e necessidades dos alunos em diferentes contextos, entre eles, a escola, com estratégias pedagógicas diferenciadas </w:t>
      </w:r>
      <w:r w:rsidR="00D00C2A">
        <w:rPr>
          <w:rFonts w:cs="Times New Roman"/>
          <w:sz w:val="24"/>
          <w:szCs w:val="24"/>
        </w:rPr>
        <w:t>podem</w:t>
      </w:r>
      <w:r w:rsidR="003C546C" w:rsidRPr="006B7141">
        <w:rPr>
          <w:rFonts w:cs="Times New Roman"/>
          <w:sz w:val="24"/>
          <w:szCs w:val="24"/>
        </w:rPr>
        <w:t xml:space="preserve"> beneficiar os alunos em todos </w:t>
      </w:r>
      <w:r>
        <w:rPr>
          <w:rFonts w:cs="Times New Roman"/>
          <w:sz w:val="24"/>
          <w:szCs w:val="24"/>
        </w:rPr>
        <w:t>os aspectos (GLAT et al., 2007)</w:t>
      </w:r>
      <w:r w:rsidR="003C546C" w:rsidRPr="006B7141">
        <w:rPr>
          <w:rFonts w:cs="Times New Roman"/>
          <w:sz w:val="24"/>
          <w:szCs w:val="24"/>
        </w:rPr>
        <w:t xml:space="preserve"> </w:t>
      </w:r>
      <w:r w:rsidR="00345F06">
        <w:rPr>
          <w:rFonts w:cs="Times New Roman"/>
          <w:sz w:val="24"/>
          <w:szCs w:val="24"/>
        </w:rPr>
        <w:t xml:space="preserve">Deste modo acredita-se que as diferentes metodologias abordadas e cenários de prática utilizados contribuíram para a satisfação das crianças do “CAVinho”. </w:t>
      </w:r>
      <w:r w:rsidR="00C209EC">
        <w:rPr>
          <w:rFonts w:cs="Times New Roman"/>
          <w:sz w:val="24"/>
          <w:szCs w:val="24"/>
        </w:rPr>
        <w:t xml:space="preserve"> </w:t>
      </w:r>
      <w:r w:rsidR="0074109F">
        <w:rPr>
          <w:rFonts w:cs="Times New Roman"/>
          <w:sz w:val="24"/>
          <w:szCs w:val="24"/>
        </w:rPr>
        <w:t>De acordo com Zabala (1998) a capacidade de relacionamento de um indivíduo depende das experiências que ele vive, e as instituições educaci</w:t>
      </w:r>
      <w:r w:rsidR="002E07E4">
        <w:rPr>
          <w:rFonts w:cs="Times New Roman"/>
          <w:sz w:val="24"/>
          <w:szCs w:val="24"/>
        </w:rPr>
        <w:t xml:space="preserve">onais são um dos lugares preferenciais para o estabelecimento de relações que definem concepções pessoais sobre si e perante aos demais. </w:t>
      </w:r>
    </w:p>
    <w:p w:rsidR="004836B7" w:rsidRPr="00093E44" w:rsidRDefault="00BB67B4" w:rsidP="00C209EC">
      <w:pPr>
        <w:spacing w:line="240" w:lineRule="auto"/>
        <w:ind w:firstLine="708"/>
        <w:jc w:val="both"/>
        <w:rPr>
          <w:rFonts w:cs="Times New Roman"/>
          <w:color w:val="FF0000"/>
          <w:sz w:val="24"/>
          <w:szCs w:val="24"/>
        </w:rPr>
      </w:pPr>
      <w:r>
        <w:rPr>
          <w:rFonts w:cs="Times New Roman"/>
          <w:sz w:val="24"/>
          <w:szCs w:val="24"/>
        </w:rPr>
        <w:t xml:space="preserve">Faz-se importante destacar que </w:t>
      </w:r>
      <w:r w:rsidR="00485664" w:rsidRPr="00144186">
        <w:rPr>
          <w:rFonts w:cs="Times New Roman"/>
          <w:sz w:val="24"/>
          <w:szCs w:val="24"/>
        </w:rPr>
        <w:t xml:space="preserve">o projeto </w:t>
      </w:r>
      <w:r>
        <w:rPr>
          <w:rFonts w:cs="Times New Roman"/>
          <w:sz w:val="24"/>
          <w:szCs w:val="24"/>
        </w:rPr>
        <w:t xml:space="preserve">contribuiu para a formação não só das crianças, </w:t>
      </w:r>
      <w:r w:rsidR="00892A95">
        <w:rPr>
          <w:rFonts w:cs="Times New Roman"/>
          <w:sz w:val="24"/>
          <w:szCs w:val="24"/>
        </w:rPr>
        <w:t>assim como</w:t>
      </w:r>
      <w:r w:rsidR="00166EF1" w:rsidRPr="00144186">
        <w:rPr>
          <w:rFonts w:cs="Times New Roman"/>
          <w:sz w:val="24"/>
          <w:szCs w:val="24"/>
        </w:rPr>
        <w:t xml:space="preserve"> </w:t>
      </w:r>
      <w:r w:rsidR="00485664" w:rsidRPr="00144186">
        <w:rPr>
          <w:rFonts w:cs="Times New Roman"/>
          <w:sz w:val="24"/>
          <w:szCs w:val="24"/>
        </w:rPr>
        <w:t>dos graduandos</w:t>
      </w:r>
      <w:r w:rsidR="00166EF1" w:rsidRPr="00144186">
        <w:rPr>
          <w:rFonts w:cs="Times New Roman"/>
          <w:sz w:val="24"/>
          <w:szCs w:val="24"/>
        </w:rPr>
        <w:t>,</w:t>
      </w:r>
      <w:r w:rsidR="00485664" w:rsidRPr="00144186">
        <w:rPr>
          <w:rFonts w:cs="Times New Roman"/>
          <w:sz w:val="24"/>
          <w:szCs w:val="24"/>
        </w:rPr>
        <w:t xml:space="preserve"> em especial</w:t>
      </w:r>
      <w:r w:rsidR="00166EF1" w:rsidRPr="00144186">
        <w:rPr>
          <w:rFonts w:cs="Times New Roman"/>
          <w:sz w:val="24"/>
          <w:szCs w:val="24"/>
        </w:rPr>
        <w:t>,</w:t>
      </w:r>
      <w:r w:rsidR="00485664" w:rsidRPr="00144186">
        <w:rPr>
          <w:rFonts w:cs="Times New Roman"/>
          <w:sz w:val="24"/>
          <w:szCs w:val="24"/>
        </w:rPr>
        <w:t xml:space="preserve"> os licenciandos em ciências biológicas, visto que paralelamente </w:t>
      </w:r>
      <w:r>
        <w:rPr>
          <w:rFonts w:cs="Times New Roman"/>
          <w:sz w:val="24"/>
          <w:szCs w:val="24"/>
        </w:rPr>
        <w:t xml:space="preserve">as atividades executadas no Projeto </w:t>
      </w:r>
      <w:r w:rsidR="00485664" w:rsidRPr="00144186">
        <w:rPr>
          <w:rFonts w:cs="Times New Roman"/>
          <w:sz w:val="24"/>
          <w:szCs w:val="24"/>
        </w:rPr>
        <w:t xml:space="preserve">os </w:t>
      </w:r>
      <w:r w:rsidR="002E07E4">
        <w:rPr>
          <w:rFonts w:cs="Times New Roman"/>
          <w:sz w:val="24"/>
          <w:szCs w:val="24"/>
        </w:rPr>
        <w:t xml:space="preserve">mesmos </w:t>
      </w:r>
      <w:r w:rsidR="00485664" w:rsidRPr="00144186">
        <w:rPr>
          <w:rFonts w:cs="Times New Roman"/>
          <w:sz w:val="24"/>
          <w:szCs w:val="24"/>
        </w:rPr>
        <w:t>cur</w:t>
      </w:r>
      <w:r w:rsidR="00166EF1" w:rsidRPr="00144186">
        <w:rPr>
          <w:rFonts w:cs="Times New Roman"/>
          <w:sz w:val="24"/>
          <w:szCs w:val="24"/>
        </w:rPr>
        <w:t>savam disciplinas relacionadas a</w:t>
      </w:r>
      <w:r w:rsidR="00485664" w:rsidRPr="00144186">
        <w:rPr>
          <w:rFonts w:cs="Times New Roman"/>
          <w:sz w:val="24"/>
          <w:szCs w:val="24"/>
        </w:rPr>
        <w:t xml:space="preserve"> metodologias </w:t>
      </w:r>
      <w:r w:rsidR="00166EF1" w:rsidRPr="00144186">
        <w:rPr>
          <w:rFonts w:cs="Times New Roman"/>
          <w:sz w:val="24"/>
          <w:szCs w:val="24"/>
        </w:rPr>
        <w:t>e didáticas de</w:t>
      </w:r>
      <w:r w:rsidR="00485664" w:rsidRPr="00144186">
        <w:rPr>
          <w:rFonts w:cs="Times New Roman"/>
          <w:sz w:val="24"/>
          <w:szCs w:val="24"/>
        </w:rPr>
        <w:t xml:space="preserve"> ensino,</w:t>
      </w:r>
      <w:r w:rsidR="00166EF1" w:rsidRPr="00144186">
        <w:rPr>
          <w:rFonts w:cs="Times New Roman"/>
          <w:sz w:val="24"/>
          <w:szCs w:val="24"/>
        </w:rPr>
        <w:t xml:space="preserve"> e</w:t>
      </w:r>
      <w:r w:rsidR="00485664" w:rsidRPr="00144186">
        <w:rPr>
          <w:rFonts w:cs="Times New Roman"/>
          <w:sz w:val="24"/>
          <w:szCs w:val="24"/>
        </w:rPr>
        <w:t xml:space="preserve"> política</w:t>
      </w:r>
      <w:r w:rsidR="00166EF1" w:rsidRPr="00144186">
        <w:rPr>
          <w:rFonts w:cs="Times New Roman"/>
          <w:sz w:val="24"/>
          <w:szCs w:val="24"/>
        </w:rPr>
        <w:t>s educacionais,</w:t>
      </w:r>
      <w:r w:rsidR="00485664" w:rsidRPr="00144186">
        <w:rPr>
          <w:rFonts w:cs="Times New Roman"/>
          <w:sz w:val="24"/>
          <w:szCs w:val="24"/>
        </w:rPr>
        <w:t xml:space="preserve"> podendo assim</w:t>
      </w:r>
      <w:r w:rsidR="00166EF1" w:rsidRPr="00144186">
        <w:rPr>
          <w:rFonts w:cs="Times New Roman"/>
          <w:sz w:val="24"/>
          <w:szCs w:val="24"/>
        </w:rPr>
        <w:t>,</w:t>
      </w:r>
      <w:r w:rsidR="00485664" w:rsidRPr="00144186">
        <w:rPr>
          <w:rFonts w:cs="Times New Roman"/>
          <w:sz w:val="24"/>
          <w:szCs w:val="24"/>
        </w:rPr>
        <w:t xml:space="preserve"> por em prática</w:t>
      </w:r>
      <w:r w:rsidR="00D0251B" w:rsidRPr="00144186">
        <w:rPr>
          <w:rFonts w:cs="Times New Roman"/>
          <w:sz w:val="24"/>
          <w:szCs w:val="24"/>
        </w:rPr>
        <w:t xml:space="preserve"> os conhecimentos adquiridos em sala de aula, executando-os de maneira responsável e compromissada. </w:t>
      </w:r>
      <w:r w:rsidR="00485664" w:rsidRPr="00144186">
        <w:rPr>
          <w:rFonts w:cs="Times New Roman"/>
          <w:sz w:val="24"/>
          <w:szCs w:val="24"/>
        </w:rPr>
        <w:t xml:space="preserve"> </w:t>
      </w:r>
    </w:p>
    <w:p w:rsidR="00EC531E" w:rsidRPr="00382481" w:rsidRDefault="00595323" w:rsidP="00382481">
      <w:pPr>
        <w:spacing w:line="240" w:lineRule="auto"/>
        <w:ind w:firstLine="708"/>
        <w:jc w:val="both"/>
        <w:rPr>
          <w:rFonts w:cs="Times New Roman"/>
          <w:sz w:val="24"/>
          <w:szCs w:val="24"/>
        </w:rPr>
      </w:pPr>
      <w:r>
        <w:rPr>
          <w:rFonts w:cs="Times New Roman"/>
          <w:sz w:val="24"/>
          <w:szCs w:val="24"/>
        </w:rPr>
        <w:t>D</w:t>
      </w:r>
      <w:r w:rsidR="00472405" w:rsidRPr="00345F06">
        <w:rPr>
          <w:rFonts w:cs="Times New Roman"/>
          <w:sz w:val="24"/>
          <w:szCs w:val="24"/>
        </w:rPr>
        <w:t xml:space="preserve">ependendo da metodologia que usa, </w:t>
      </w:r>
      <w:r>
        <w:rPr>
          <w:rFonts w:cs="Times New Roman"/>
          <w:sz w:val="24"/>
          <w:szCs w:val="24"/>
        </w:rPr>
        <w:t>o professor</w:t>
      </w:r>
      <w:r w:rsidR="00472405" w:rsidRPr="00345F06">
        <w:rPr>
          <w:rFonts w:cs="Times New Roman"/>
          <w:sz w:val="24"/>
          <w:szCs w:val="24"/>
        </w:rPr>
        <w:t xml:space="preserve"> pode contribuir para o desenvolvimento de uma consciência crítica, para uma boa memorização de conteúdos e par</w:t>
      </w:r>
      <w:r w:rsidR="00345F06" w:rsidRPr="00345F06">
        <w:rPr>
          <w:rFonts w:cs="Times New Roman"/>
          <w:sz w:val="24"/>
          <w:szCs w:val="24"/>
        </w:rPr>
        <w:t xml:space="preserve">a uma visão universal de mundo, além de refletir na </w:t>
      </w:r>
      <w:r w:rsidR="00472405" w:rsidRPr="00345F06">
        <w:rPr>
          <w:rFonts w:cs="Times New Roman"/>
          <w:sz w:val="24"/>
          <w:szCs w:val="24"/>
        </w:rPr>
        <w:t>própria disposição do aluno em aprender (BORDENAVE; PEREIRA, 1991).</w:t>
      </w:r>
      <w:r w:rsidR="003C546C" w:rsidRPr="00345F06">
        <w:rPr>
          <w:rFonts w:cs="Times New Roman"/>
          <w:sz w:val="24"/>
          <w:szCs w:val="24"/>
        </w:rPr>
        <w:t xml:space="preserve"> </w:t>
      </w:r>
    </w:p>
    <w:p w:rsidR="00304EBE" w:rsidRPr="00EC531E" w:rsidRDefault="00304EBE" w:rsidP="00337EE8">
      <w:pPr>
        <w:jc w:val="both"/>
        <w:rPr>
          <w:rFonts w:ascii="Times New Roman" w:hAnsi="Times New Roman" w:cs="Times New Roman"/>
          <w:color w:val="0070C0"/>
          <w:sz w:val="24"/>
          <w:szCs w:val="24"/>
        </w:rPr>
      </w:pPr>
      <w:r w:rsidRPr="008966C5">
        <w:rPr>
          <w:rFonts w:cs="Times New Roman"/>
          <w:b/>
          <w:sz w:val="24"/>
          <w:szCs w:val="24"/>
        </w:rPr>
        <w:t>Considerações Finais</w:t>
      </w:r>
    </w:p>
    <w:p w:rsidR="0050148D" w:rsidRPr="00D00C2A" w:rsidRDefault="0050148D" w:rsidP="00D00C2A">
      <w:pPr>
        <w:autoSpaceDE w:val="0"/>
        <w:autoSpaceDN w:val="0"/>
        <w:adjustRightInd w:val="0"/>
        <w:spacing w:after="0" w:line="240" w:lineRule="auto"/>
        <w:ind w:firstLine="708"/>
        <w:jc w:val="both"/>
        <w:rPr>
          <w:rFonts w:cs="Times New Roman"/>
          <w:sz w:val="24"/>
          <w:szCs w:val="24"/>
        </w:rPr>
      </w:pPr>
      <w:r w:rsidRPr="00D00C2A">
        <w:rPr>
          <w:rFonts w:cs="Times New Roman"/>
          <w:sz w:val="24"/>
          <w:szCs w:val="24"/>
        </w:rPr>
        <w:t>O projeto possui ampla repercussão, do ponto de vista social, uma vez que desperta o interesse de crianças e seus responsáveis, além de ser conhecido e respeitado pelos técnicos e docentes do CAV.</w:t>
      </w:r>
    </w:p>
    <w:p w:rsidR="00D00C2A" w:rsidRPr="00C209EC" w:rsidRDefault="00D00C2A" w:rsidP="00D00C2A">
      <w:pPr>
        <w:autoSpaceDE w:val="0"/>
        <w:autoSpaceDN w:val="0"/>
        <w:adjustRightInd w:val="0"/>
        <w:spacing w:after="0" w:line="240" w:lineRule="auto"/>
        <w:ind w:firstLine="708"/>
        <w:jc w:val="both"/>
        <w:rPr>
          <w:rFonts w:cs="Times New Roman"/>
          <w:sz w:val="24"/>
          <w:szCs w:val="24"/>
        </w:rPr>
      </w:pPr>
      <w:r w:rsidRPr="00C209EC">
        <w:rPr>
          <w:rFonts w:cs="Arial"/>
          <w:sz w:val="24"/>
          <w:szCs w:val="24"/>
        </w:rPr>
        <w:t xml:space="preserve">A maioria das crianças foram participantes assíduas (não faltavam ou se atrasavam) e demonstravam a cada encontro interesse e comprometimento nas atividades desenvolvidas. As mesmas conseguiam interligar os assuntos ou temas trabalhados durante os encontros com aqueles abordados em suas escolas ou com a realidade do dia a dia. A aproximação com o ambiente acadêmico também foi importante, uma vez que a maioria das atividades foram praticadas na área interna do CAV (Laboratórios, quadra de esportes, biblioteca, sala de aula). Os pais ou responsáveis também foram apresentados ao Centro Acadêmico e frequentavam o local sempre que levavam os filhos ou nos momentos das reuniões periódicas com a equipe do projeto. </w:t>
      </w:r>
      <w:r w:rsidR="0050148D" w:rsidRPr="00C209EC">
        <w:rPr>
          <w:rFonts w:cs="Times New Roman"/>
          <w:sz w:val="24"/>
          <w:szCs w:val="24"/>
        </w:rPr>
        <w:t xml:space="preserve">Além dos temas do ensino regular, disciplina, organização e cidadania também são trabalhados. </w:t>
      </w:r>
    </w:p>
    <w:p w:rsidR="00DE3FA9" w:rsidRDefault="00D00C2A" w:rsidP="00D00C2A">
      <w:pPr>
        <w:autoSpaceDE w:val="0"/>
        <w:autoSpaceDN w:val="0"/>
        <w:adjustRightInd w:val="0"/>
        <w:spacing w:after="0" w:line="240" w:lineRule="auto"/>
        <w:ind w:firstLine="708"/>
        <w:jc w:val="both"/>
        <w:rPr>
          <w:rFonts w:cs="Arial"/>
          <w:sz w:val="24"/>
          <w:szCs w:val="24"/>
        </w:rPr>
      </w:pPr>
      <w:r w:rsidRPr="0021480E">
        <w:rPr>
          <w:rFonts w:cs="Arial"/>
          <w:sz w:val="24"/>
          <w:szCs w:val="24"/>
        </w:rPr>
        <w:t>Os maiores desafio</w:t>
      </w:r>
      <w:r>
        <w:rPr>
          <w:rFonts w:cs="Arial"/>
          <w:sz w:val="24"/>
          <w:szCs w:val="24"/>
        </w:rPr>
        <w:t xml:space="preserve">s do projeto atualmente </w:t>
      </w:r>
      <w:r w:rsidRPr="0021480E">
        <w:rPr>
          <w:rFonts w:cs="Arial"/>
          <w:sz w:val="24"/>
          <w:szCs w:val="24"/>
        </w:rPr>
        <w:t>são a captação de crianças em risco social que residem no entorno do CAV</w:t>
      </w:r>
      <w:r>
        <w:rPr>
          <w:rFonts w:cs="Arial"/>
          <w:sz w:val="24"/>
          <w:szCs w:val="24"/>
        </w:rPr>
        <w:t>,</w:t>
      </w:r>
      <w:r w:rsidRPr="0021480E">
        <w:rPr>
          <w:rFonts w:cs="Arial"/>
          <w:sz w:val="24"/>
          <w:szCs w:val="24"/>
        </w:rPr>
        <w:t xml:space="preserve"> mas que não </w:t>
      </w:r>
      <w:r>
        <w:rPr>
          <w:rFonts w:cs="Arial"/>
          <w:sz w:val="24"/>
          <w:szCs w:val="24"/>
        </w:rPr>
        <w:t>mantiveram-se até o final das atividades previstas.</w:t>
      </w:r>
      <w:r w:rsidRPr="0021480E">
        <w:rPr>
          <w:rFonts w:cs="Arial"/>
          <w:sz w:val="24"/>
          <w:szCs w:val="24"/>
        </w:rPr>
        <w:t xml:space="preserve"> O projeto continuará em 2014 sob a mesma organização originalmente proposta, no entanto pretende-se acompanhar mais de perto o rendimento dessas crianças na escola (ensino regular) e, sempre que possível, adequar as atividades do Projeto às necessidades identificadas no ambiente escolar.</w:t>
      </w:r>
    </w:p>
    <w:p w:rsidR="00D00C2A" w:rsidRDefault="00D00C2A" w:rsidP="00382481">
      <w:pPr>
        <w:autoSpaceDE w:val="0"/>
        <w:autoSpaceDN w:val="0"/>
        <w:adjustRightInd w:val="0"/>
        <w:spacing w:after="0" w:line="240" w:lineRule="auto"/>
        <w:jc w:val="both"/>
        <w:rPr>
          <w:rFonts w:cs="Arial"/>
          <w:sz w:val="24"/>
          <w:szCs w:val="24"/>
        </w:rPr>
      </w:pPr>
    </w:p>
    <w:p w:rsidR="00D00C2A" w:rsidRPr="00C209EC" w:rsidRDefault="00D00C2A" w:rsidP="00D00C2A">
      <w:pPr>
        <w:autoSpaceDE w:val="0"/>
        <w:autoSpaceDN w:val="0"/>
        <w:adjustRightInd w:val="0"/>
        <w:spacing w:after="0" w:line="240" w:lineRule="auto"/>
        <w:ind w:firstLine="708"/>
        <w:jc w:val="both"/>
        <w:rPr>
          <w:rFonts w:cs="Arial"/>
        </w:rPr>
      </w:pPr>
    </w:p>
    <w:p w:rsidR="00DE3FA9" w:rsidRPr="00C209EC" w:rsidRDefault="00E60072" w:rsidP="00337EE8">
      <w:pPr>
        <w:jc w:val="both"/>
        <w:rPr>
          <w:rFonts w:cs="Times New Roman"/>
          <w:b/>
          <w:sz w:val="24"/>
          <w:szCs w:val="24"/>
        </w:rPr>
      </w:pPr>
      <w:r w:rsidRPr="00C209EC">
        <w:rPr>
          <w:rFonts w:cs="Times New Roman"/>
          <w:b/>
          <w:sz w:val="24"/>
          <w:szCs w:val="24"/>
        </w:rPr>
        <w:t>Referências</w:t>
      </w:r>
    </w:p>
    <w:p w:rsidR="00BB0B11" w:rsidRPr="00C209EC" w:rsidRDefault="00BB0B11" w:rsidP="00337EE8">
      <w:pPr>
        <w:jc w:val="both"/>
        <w:rPr>
          <w:rFonts w:cs="Times New Roman"/>
          <w:sz w:val="24"/>
          <w:szCs w:val="24"/>
        </w:rPr>
      </w:pPr>
      <w:r w:rsidRPr="00C209EC">
        <w:rPr>
          <w:rFonts w:cs="Times New Roman"/>
          <w:sz w:val="24"/>
          <w:szCs w:val="24"/>
        </w:rPr>
        <w:lastRenderedPageBreak/>
        <w:t xml:space="preserve">BARATA, RB. Como e por que as desigualdades sociais fazem mal a saúde. Rio de Janeiro. Ed. Fiocruz, 2009. </w:t>
      </w:r>
    </w:p>
    <w:p w:rsidR="00BB0B11" w:rsidRPr="00C209EC" w:rsidRDefault="00BB0B11" w:rsidP="00337EE8">
      <w:pPr>
        <w:jc w:val="both"/>
        <w:rPr>
          <w:rFonts w:cs="Times New Roman"/>
          <w:sz w:val="24"/>
          <w:szCs w:val="24"/>
        </w:rPr>
      </w:pPr>
      <w:r w:rsidRPr="00C209EC">
        <w:rPr>
          <w:rFonts w:cs="Times New Roman"/>
          <w:sz w:val="24"/>
          <w:szCs w:val="24"/>
        </w:rPr>
        <w:t xml:space="preserve">BORDENAVE, J.D; PEREIRA, A.M. Diversos tipos de professores. In: estratégias de Ensino-Aprendizagem. Petrópolis: Vozes, 1991. </w:t>
      </w:r>
    </w:p>
    <w:p w:rsidR="00BB0B11" w:rsidRPr="00C209EC" w:rsidRDefault="00BB0B11" w:rsidP="00337EE8">
      <w:pPr>
        <w:jc w:val="both"/>
        <w:rPr>
          <w:rFonts w:cs="Times New Roman"/>
          <w:sz w:val="24"/>
          <w:szCs w:val="24"/>
        </w:rPr>
      </w:pPr>
      <w:r w:rsidRPr="00C209EC">
        <w:rPr>
          <w:rFonts w:cs="Times New Roman"/>
          <w:sz w:val="24"/>
          <w:szCs w:val="24"/>
        </w:rPr>
        <w:t>BRASIL. [Lei Darcy ribeiro (1996)]. LDB : Lei de Diretrizes e Bases da Educação Nacional : Lei nº 9.394, de 20 de dezembro de 1996,  que estabelece as diretrizes e bases da educação nacional [recurso eletrônico]. – 8. ed. Brasília: Câmara dos Deputados, Edições Câmara, 2013. 45 p. – (Série legislação ; n. 102)</w:t>
      </w:r>
    </w:p>
    <w:p w:rsidR="00BB0B11" w:rsidRPr="00C209EC" w:rsidRDefault="00BB0B11" w:rsidP="00337EE8">
      <w:pPr>
        <w:jc w:val="both"/>
        <w:rPr>
          <w:rFonts w:cs="Times New Roman"/>
          <w:sz w:val="24"/>
          <w:szCs w:val="24"/>
        </w:rPr>
      </w:pPr>
      <w:r w:rsidRPr="00C209EC">
        <w:rPr>
          <w:rFonts w:cs="Times New Roman"/>
          <w:sz w:val="24"/>
          <w:szCs w:val="24"/>
        </w:rPr>
        <w:t xml:space="preserve">BRASIL. Ministério da Saúde. Caderno de educação popular e saúde / Ministério da Saúde, Secretaria de Gestão Estratégica e Participativa, Departamento de Apoio à Gestão Participativa. - Brasília: 2007. 160 p. </w:t>
      </w:r>
    </w:p>
    <w:p w:rsidR="00BB0B11" w:rsidRPr="00C209EC" w:rsidRDefault="00BB0B11" w:rsidP="00337EE8">
      <w:pPr>
        <w:jc w:val="both"/>
        <w:rPr>
          <w:rFonts w:cs="Times New Roman"/>
          <w:sz w:val="24"/>
          <w:szCs w:val="24"/>
        </w:rPr>
      </w:pPr>
      <w:r w:rsidRPr="00C209EC">
        <w:rPr>
          <w:rFonts w:cs="Times New Roman"/>
          <w:sz w:val="24"/>
          <w:szCs w:val="24"/>
        </w:rPr>
        <w:t>BRASIL. Ministério da Saúde. Secretaria de Vigilância em Saúde. Secretaria de Atenção à Saúde. Política Nacional de Promoção da Saúde – 3. ed. – Brasília; 2010. 60 p. – (Série B. Textos Básicos de Saúde) (Série Pactos pela Saúde 2006).</w:t>
      </w:r>
    </w:p>
    <w:p w:rsidR="00BB0B11" w:rsidRPr="00C209EC" w:rsidRDefault="00BB0B11" w:rsidP="00337EE8">
      <w:pPr>
        <w:jc w:val="both"/>
        <w:rPr>
          <w:rFonts w:cs="Times New Roman"/>
          <w:sz w:val="24"/>
          <w:szCs w:val="24"/>
        </w:rPr>
      </w:pPr>
      <w:r w:rsidRPr="00C209EC">
        <w:rPr>
          <w:rFonts w:cs="Times New Roman"/>
          <w:color w:val="000000"/>
          <w:sz w:val="24"/>
          <w:szCs w:val="24"/>
          <w:shd w:val="clear" w:color="auto" w:fill="FFFFFF"/>
        </w:rPr>
        <w:t>FREIRE, M. (2002)</w:t>
      </w:r>
      <w:r w:rsidRPr="00C209EC">
        <w:rPr>
          <w:rStyle w:val="apple-converted-space"/>
          <w:rFonts w:cs="Times New Roman"/>
          <w:color w:val="000000"/>
          <w:sz w:val="24"/>
          <w:szCs w:val="24"/>
          <w:shd w:val="clear" w:color="auto" w:fill="FFFFFF"/>
        </w:rPr>
        <w:t> </w:t>
      </w:r>
      <w:r w:rsidRPr="00C209EC">
        <w:rPr>
          <w:rFonts w:cs="Times New Roman"/>
          <w:iCs/>
          <w:color w:val="000000"/>
          <w:sz w:val="24"/>
          <w:szCs w:val="24"/>
          <w:shd w:val="clear" w:color="auto" w:fill="FFFFFF"/>
        </w:rPr>
        <w:t>A Paixão de Conhecer o Mundo</w:t>
      </w:r>
      <w:r w:rsidRPr="00C209EC">
        <w:rPr>
          <w:rStyle w:val="apple-converted-space"/>
          <w:rFonts w:cs="Times New Roman"/>
          <w:color w:val="000000"/>
          <w:sz w:val="24"/>
          <w:szCs w:val="24"/>
          <w:shd w:val="clear" w:color="auto" w:fill="FFFFFF"/>
        </w:rPr>
        <w:t> </w:t>
      </w:r>
      <w:r w:rsidRPr="00C209EC">
        <w:rPr>
          <w:rFonts w:cs="Times New Roman"/>
          <w:color w:val="000000"/>
          <w:sz w:val="24"/>
          <w:szCs w:val="24"/>
          <w:shd w:val="clear" w:color="auto" w:fill="FFFFFF"/>
        </w:rPr>
        <w:t>(15ª edição). São Paulo: Paz e Terra.</w:t>
      </w:r>
    </w:p>
    <w:p w:rsidR="00BB0B11" w:rsidRPr="00C209EC" w:rsidRDefault="00BB0B11" w:rsidP="00337EE8">
      <w:pPr>
        <w:jc w:val="both"/>
        <w:rPr>
          <w:rFonts w:cs="Times New Roman"/>
          <w:color w:val="222222"/>
          <w:sz w:val="24"/>
          <w:szCs w:val="24"/>
          <w:shd w:val="clear" w:color="auto" w:fill="FFFFFF"/>
        </w:rPr>
      </w:pPr>
      <w:r w:rsidRPr="00C209EC">
        <w:rPr>
          <w:rFonts w:cs="Times New Roman"/>
          <w:sz w:val="24"/>
          <w:szCs w:val="24"/>
        </w:rPr>
        <w:t xml:space="preserve">FREIRE, P. </w:t>
      </w:r>
      <w:r w:rsidRPr="00C209EC">
        <w:rPr>
          <w:rStyle w:val="nfase"/>
          <w:rFonts w:cs="Times New Roman"/>
          <w:bCs/>
          <w:i w:val="0"/>
          <w:iCs w:val="0"/>
          <w:color w:val="000000"/>
          <w:sz w:val="24"/>
          <w:szCs w:val="24"/>
          <w:shd w:val="clear" w:color="auto" w:fill="FFFFFF"/>
        </w:rPr>
        <w:t>Pedagogia da Autonomia</w:t>
      </w:r>
      <w:r w:rsidRPr="00C209EC">
        <w:rPr>
          <w:rFonts w:cs="Times New Roman"/>
          <w:color w:val="222222"/>
          <w:sz w:val="24"/>
          <w:szCs w:val="24"/>
          <w:shd w:val="clear" w:color="auto" w:fill="FFFFFF"/>
        </w:rPr>
        <w:t>: saberes necessários à prática educativa. Rio de Janeiro: Paz e Terra, 1997.</w:t>
      </w:r>
    </w:p>
    <w:p w:rsidR="00596C7F" w:rsidRPr="00C209EC" w:rsidRDefault="00596C7F" w:rsidP="00337EE8">
      <w:pPr>
        <w:jc w:val="both"/>
        <w:rPr>
          <w:rFonts w:cs="Times New Roman"/>
          <w:sz w:val="24"/>
          <w:szCs w:val="24"/>
        </w:rPr>
      </w:pPr>
      <w:r w:rsidRPr="00C209EC">
        <w:rPr>
          <w:rFonts w:cs="Times New Roman"/>
          <w:sz w:val="24"/>
          <w:szCs w:val="24"/>
        </w:rPr>
        <w:t xml:space="preserve">GLAT, R; PLETSCH, MD; FONTES, RS. Educação inclusiva &amp; educação especial: propostas que se complementam no contexto da escola aberta à diversidade. Santa Maria, v.32, n.2, p.343-356, 2007. Disponível em: </w:t>
      </w:r>
      <w:r w:rsidR="00C209EC" w:rsidRPr="00C209EC">
        <w:rPr>
          <w:rFonts w:cs="Times New Roman"/>
          <w:sz w:val="24"/>
          <w:szCs w:val="24"/>
        </w:rPr>
        <w:t>&lt;http://www.ufsm.br/ce/revista&gt;</w:t>
      </w:r>
    </w:p>
    <w:p w:rsidR="00BB0B11" w:rsidRPr="00C209EC" w:rsidRDefault="00BB0B11" w:rsidP="00337EE8">
      <w:pPr>
        <w:jc w:val="both"/>
        <w:rPr>
          <w:rFonts w:cs="Times New Roman"/>
          <w:sz w:val="24"/>
          <w:szCs w:val="24"/>
        </w:rPr>
      </w:pPr>
      <w:r w:rsidRPr="00C209EC">
        <w:rPr>
          <w:rFonts w:cs="Times New Roman"/>
          <w:sz w:val="24"/>
          <w:szCs w:val="24"/>
        </w:rPr>
        <w:t>MACHADO, LB; SANTIAGO, E. Políticas e gestão da educação básica . 2. ed. Recife: Ed. Universitária da UFPE, 2012</w:t>
      </w:r>
    </w:p>
    <w:p w:rsidR="00BB0B11" w:rsidRPr="00C209EC" w:rsidRDefault="00BB0B11" w:rsidP="00BB0B11">
      <w:pPr>
        <w:spacing w:line="240" w:lineRule="auto"/>
        <w:jc w:val="both"/>
        <w:rPr>
          <w:rFonts w:cs="Times New Roman"/>
          <w:sz w:val="24"/>
          <w:szCs w:val="24"/>
        </w:rPr>
      </w:pPr>
      <w:r w:rsidRPr="00C209EC">
        <w:rPr>
          <w:rFonts w:cs="Times New Roman"/>
          <w:sz w:val="24"/>
          <w:szCs w:val="24"/>
        </w:rPr>
        <w:t xml:space="preserve">PERRENOUD, Philippe. A formação dos professores no século XXI. Porto Alegre: Artmed, p.11-33, 2002. </w:t>
      </w:r>
    </w:p>
    <w:p w:rsidR="00BB0B11" w:rsidRPr="00C209EC" w:rsidRDefault="00BB0B11" w:rsidP="00BB0B11">
      <w:pPr>
        <w:spacing w:line="240" w:lineRule="auto"/>
        <w:jc w:val="both"/>
        <w:rPr>
          <w:rFonts w:cs="Times New Roman"/>
          <w:sz w:val="24"/>
          <w:szCs w:val="24"/>
        </w:rPr>
      </w:pPr>
      <w:r w:rsidRPr="00C209EC">
        <w:rPr>
          <w:rFonts w:cs="Times New Roman"/>
          <w:sz w:val="24"/>
          <w:szCs w:val="24"/>
        </w:rPr>
        <w:t xml:space="preserve">ZABALA, A. A função social do ensino e a concepção sobre os processos de aprendizagem: instrumentos de análise. A prática educativa: como ensinar. Porto Alegre: ARTMED. 1998. P.27-52. </w:t>
      </w:r>
    </w:p>
    <w:p w:rsidR="00C96B5B" w:rsidRPr="00C209EC" w:rsidRDefault="00C96B5B" w:rsidP="00337EE8">
      <w:pPr>
        <w:jc w:val="both"/>
        <w:rPr>
          <w:rFonts w:cs="Times New Roman"/>
          <w:sz w:val="24"/>
          <w:szCs w:val="24"/>
        </w:rPr>
      </w:pPr>
    </w:p>
    <w:sectPr w:rsidR="00C96B5B" w:rsidRPr="00C209EC" w:rsidSect="008635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B5B"/>
    <w:rsid w:val="00093E44"/>
    <w:rsid w:val="000A0104"/>
    <w:rsid w:val="0012146B"/>
    <w:rsid w:val="001234CE"/>
    <w:rsid w:val="00141F07"/>
    <w:rsid w:val="00144186"/>
    <w:rsid w:val="00151E57"/>
    <w:rsid w:val="00155179"/>
    <w:rsid w:val="001575B6"/>
    <w:rsid w:val="00166EF1"/>
    <w:rsid w:val="0017645F"/>
    <w:rsid w:val="001D565B"/>
    <w:rsid w:val="002062FB"/>
    <w:rsid w:val="0021480E"/>
    <w:rsid w:val="002264F5"/>
    <w:rsid w:val="00235D2D"/>
    <w:rsid w:val="00246263"/>
    <w:rsid w:val="002E07E4"/>
    <w:rsid w:val="00304EBE"/>
    <w:rsid w:val="003337E7"/>
    <w:rsid w:val="00337EE8"/>
    <w:rsid w:val="00345F06"/>
    <w:rsid w:val="0034694F"/>
    <w:rsid w:val="00382481"/>
    <w:rsid w:val="003C546C"/>
    <w:rsid w:val="00425472"/>
    <w:rsid w:val="00430D7D"/>
    <w:rsid w:val="00446358"/>
    <w:rsid w:val="00451478"/>
    <w:rsid w:val="00471BD7"/>
    <w:rsid w:val="00472405"/>
    <w:rsid w:val="004836B7"/>
    <w:rsid w:val="00485664"/>
    <w:rsid w:val="00497E3F"/>
    <w:rsid w:val="004C6BDE"/>
    <w:rsid w:val="004D1D37"/>
    <w:rsid w:val="0050148D"/>
    <w:rsid w:val="00502150"/>
    <w:rsid w:val="0051492F"/>
    <w:rsid w:val="00517D53"/>
    <w:rsid w:val="005409B0"/>
    <w:rsid w:val="00595323"/>
    <w:rsid w:val="00596C7F"/>
    <w:rsid w:val="005D6E1B"/>
    <w:rsid w:val="005F2C59"/>
    <w:rsid w:val="00601B13"/>
    <w:rsid w:val="006706EB"/>
    <w:rsid w:val="006A450E"/>
    <w:rsid w:val="006B13C1"/>
    <w:rsid w:val="006B703E"/>
    <w:rsid w:val="006B7141"/>
    <w:rsid w:val="006D1123"/>
    <w:rsid w:val="00702C1A"/>
    <w:rsid w:val="007114B3"/>
    <w:rsid w:val="007120CA"/>
    <w:rsid w:val="00731949"/>
    <w:rsid w:val="0074109F"/>
    <w:rsid w:val="00745BF2"/>
    <w:rsid w:val="00745EEB"/>
    <w:rsid w:val="00750E25"/>
    <w:rsid w:val="00770732"/>
    <w:rsid w:val="00772078"/>
    <w:rsid w:val="00793441"/>
    <w:rsid w:val="00835D2F"/>
    <w:rsid w:val="008448AF"/>
    <w:rsid w:val="0084616C"/>
    <w:rsid w:val="00863574"/>
    <w:rsid w:val="0087107F"/>
    <w:rsid w:val="00876A76"/>
    <w:rsid w:val="00892135"/>
    <w:rsid w:val="00892A95"/>
    <w:rsid w:val="008966C5"/>
    <w:rsid w:val="008B4655"/>
    <w:rsid w:val="008D347C"/>
    <w:rsid w:val="008D69DC"/>
    <w:rsid w:val="00914779"/>
    <w:rsid w:val="00917B2E"/>
    <w:rsid w:val="0092221D"/>
    <w:rsid w:val="00931401"/>
    <w:rsid w:val="009543F7"/>
    <w:rsid w:val="00954739"/>
    <w:rsid w:val="00970ADB"/>
    <w:rsid w:val="009B29A9"/>
    <w:rsid w:val="00A405F2"/>
    <w:rsid w:val="00A43493"/>
    <w:rsid w:val="00A87658"/>
    <w:rsid w:val="00AD46E3"/>
    <w:rsid w:val="00B23F60"/>
    <w:rsid w:val="00B31CC0"/>
    <w:rsid w:val="00B91FAD"/>
    <w:rsid w:val="00B97376"/>
    <w:rsid w:val="00BA0858"/>
    <w:rsid w:val="00BB0B11"/>
    <w:rsid w:val="00BB67B4"/>
    <w:rsid w:val="00BD696E"/>
    <w:rsid w:val="00C044C2"/>
    <w:rsid w:val="00C209EC"/>
    <w:rsid w:val="00C333FF"/>
    <w:rsid w:val="00C635F8"/>
    <w:rsid w:val="00C83844"/>
    <w:rsid w:val="00C96B5B"/>
    <w:rsid w:val="00CB22B6"/>
    <w:rsid w:val="00CC3DD4"/>
    <w:rsid w:val="00CE6B33"/>
    <w:rsid w:val="00D00C2A"/>
    <w:rsid w:val="00D0251B"/>
    <w:rsid w:val="00D31592"/>
    <w:rsid w:val="00D576A2"/>
    <w:rsid w:val="00D6594C"/>
    <w:rsid w:val="00D92882"/>
    <w:rsid w:val="00DB7542"/>
    <w:rsid w:val="00DC2DCB"/>
    <w:rsid w:val="00DD2A18"/>
    <w:rsid w:val="00DE3FA9"/>
    <w:rsid w:val="00DF5948"/>
    <w:rsid w:val="00E12945"/>
    <w:rsid w:val="00E172D2"/>
    <w:rsid w:val="00E57B76"/>
    <w:rsid w:val="00E60072"/>
    <w:rsid w:val="00E93AB5"/>
    <w:rsid w:val="00EC531E"/>
    <w:rsid w:val="00F04BC9"/>
    <w:rsid w:val="00F217D5"/>
    <w:rsid w:val="00F24005"/>
    <w:rsid w:val="00F30A95"/>
    <w:rsid w:val="00F53C97"/>
    <w:rsid w:val="00F64AC4"/>
    <w:rsid w:val="00FF302B"/>
    <w:rsid w:val="00FF7DF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9A715D-2B6C-4C51-9E01-DEA3E192E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B5B"/>
  </w:style>
  <w:style w:type="paragraph" w:styleId="Ttulo1">
    <w:name w:val="heading 1"/>
    <w:basedOn w:val="Normal"/>
    <w:next w:val="Normal"/>
    <w:link w:val="Ttulo1Char"/>
    <w:uiPriority w:val="9"/>
    <w:qFormat/>
    <w:rsid w:val="00C96B5B"/>
    <w:pPr>
      <w:keepNext/>
      <w:spacing w:before="240" w:after="60"/>
      <w:outlineLvl w:val="0"/>
    </w:pPr>
    <w:rPr>
      <w:rFonts w:ascii="Cambria" w:eastAsia="Times New Roman" w:hAnsi="Cambria" w:cs="Times New Roman"/>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96B5B"/>
    <w:rPr>
      <w:rFonts w:ascii="Cambria" w:eastAsia="Times New Roman" w:hAnsi="Cambria" w:cs="Times New Roman"/>
      <w:b/>
      <w:bCs/>
      <w:kern w:val="32"/>
      <w:sz w:val="32"/>
      <w:szCs w:val="32"/>
    </w:rPr>
  </w:style>
  <w:style w:type="character" w:styleId="nfase">
    <w:name w:val="Emphasis"/>
    <w:uiPriority w:val="20"/>
    <w:qFormat/>
    <w:rsid w:val="00C96B5B"/>
    <w:rPr>
      <w:i/>
      <w:iCs/>
    </w:rPr>
  </w:style>
  <w:style w:type="character" w:customStyle="1" w:styleId="apple-converted-space">
    <w:name w:val="apple-converted-space"/>
    <w:basedOn w:val="Fontepargpadro"/>
    <w:rsid w:val="00C96B5B"/>
  </w:style>
  <w:style w:type="character" w:styleId="Refdecomentrio">
    <w:name w:val="annotation reference"/>
    <w:basedOn w:val="Fontepargpadro"/>
    <w:uiPriority w:val="99"/>
    <w:semiHidden/>
    <w:unhideWhenUsed/>
    <w:rsid w:val="00D6594C"/>
    <w:rPr>
      <w:sz w:val="16"/>
      <w:szCs w:val="16"/>
    </w:rPr>
  </w:style>
  <w:style w:type="paragraph" w:styleId="Textodecomentrio">
    <w:name w:val="annotation text"/>
    <w:basedOn w:val="Normal"/>
    <w:link w:val="TextodecomentrioChar"/>
    <w:uiPriority w:val="99"/>
    <w:semiHidden/>
    <w:unhideWhenUsed/>
    <w:rsid w:val="00D6594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6594C"/>
    <w:rPr>
      <w:sz w:val="20"/>
      <w:szCs w:val="20"/>
    </w:rPr>
  </w:style>
  <w:style w:type="paragraph" w:styleId="Assuntodocomentrio">
    <w:name w:val="annotation subject"/>
    <w:basedOn w:val="Textodecomentrio"/>
    <w:next w:val="Textodecomentrio"/>
    <w:link w:val="AssuntodocomentrioChar"/>
    <w:uiPriority w:val="99"/>
    <w:semiHidden/>
    <w:unhideWhenUsed/>
    <w:rsid w:val="00D6594C"/>
    <w:rPr>
      <w:b/>
      <w:bCs/>
    </w:rPr>
  </w:style>
  <w:style w:type="character" w:customStyle="1" w:styleId="AssuntodocomentrioChar">
    <w:name w:val="Assunto do comentário Char"/>
    <w:basedOn w:val="TextodecomentrioChar"/>
    <w:link w:val="Assuntodocomentrio"/>
    <w:uiPriority w:val="99"/>
    <w:semiHidden/>
    <w:rsid w:val="00D6594C"/>
    <w:rPr>
      <w:b/>
      <w:bCs/>
      <w:sz w:val="20"/>
      <w:szCs w:val="20"/>
    </w:rPr>
  </w:style>
  <w:style w:type="paragraph" w:styleId="Textodebalo">
    <w:name w:val="Balloon Text"/>
    <w:basedOn w:val="Normal"/>
    <w:link w:val="TextodebaloChar"/>
    <w:uiPriority w:val="99"/>
    <w:semiHidden/>
    <w:unhideWhenUsed/>
    <w:rsid w:val="00D6594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6594C"/>
    <w:rPr>
      <w:rFonts w:ascii="Tahoma" w:hAnsi="Tahoma" w:cs="Tahoma"/>
      <w:sz w:val="16"/>
      <w:szCs w:val="16"/>
    </w:rPr>
  </w:style>
  <w:style w:type="paragraph" w:customStyle="1" w:styleId="Default">
    <w:name w:val="Default"/>
    <w:rsid w:val="00F30A9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unhideWhenUsed/>
    <w:rsid w:val="00F30A95"/>
    <w:rPr>
      <w:color w:val="0000FF" w:themeColor="hyperlink"/>
      <w:u w:val="single"/>
    </w:rPr>
  </w:style>
  <w:style w:type="paragraph" w:styleId="NormalWeb">
    <w:name w:val="Normal (Web)"/>
    <w:basedOn w:val="Normal"/>
    <w:uiPriority w:val="99"/>
    <w:semiHidden/>
    <w:unhideWhenUsed/>
    <w:rsid w:val="00702C1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404693">
      <w:bodyDiv w:val="1"/>
      <w:marLeft w:val="0"/>
      <w:marRight w:val="0"/>
      <w:marTop w:val="0"/>
      <w:marBottom w:val="0"/>
      <w:divBdr>
        <w:top w:val="none" w:sz="0" w:space="0" w:color="auto"/>
        <w:left w:val="none" w:sz="0" w:space="0" w:color="auto"/>
        <w:bottom w:val="none" w:sz="0" w:space="0" w:color="auto"/>
        <w:right w:val="none" w:sz="0" w:space="0" w:color="auto"/>
      </w:divBdr>
    </w:div>
    <w:div w:id="827130958">
      <w:bodyDiv w:val="1"/>
      <w:marLeft w:val="0"/>
      <w:marRight w:val="0"/>
      <w:marTop w:val="0"/>
      <w:marBottom w:val="0"/>
      <w:divBdr>
        <w:top w:val="none" w:sz="0" w:space="0" w:color="auto"/>
        <w:left w:val="none" w:sz="0" w:space="0" w:color="auto"/>
        <w:bottom w:val="none" w:sz="0" w:space="0" w:color="auto"/>
        <w:right w:val="none" w:sz="0" w:space="0" w:color="auto"/>
      </w:divBdr>
    </w:div>
    <w:div w:id="995650711">
      <w:bodyDiv w:val="1"/>
      <w:marLeft w:val="0"/>
      <w:marRight w:val="0"/>
      <w:marTop w:val="0"/>
      <w:marBottom w:val="0"/>
      <w:divBdr>
        <w:top w:val="none" w:sz="0" w:space="0" w:color="auto"/>
        <w:left w:val="none" w:sz="0" w:space="0" w:color="auto"/>
        <w:bottom w:val="none" w:sz="0" w:space="0" w:color="auto"/>
        <w:right w:val="none" w:sz="0" w:space="0" w:color="auto"/>
      </w:divBdr>
    </w:div>
    <w:div w:id="182801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leidegsilva14@gmail.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atymarih@hotmail.com" TargetMode="External"/><Relationship Id="rId12" Type="http://schemas.openxmlformats.org/officeDocument/2006/relationships/hyperlink" Target="mailto:vanessasaleal@yahoo.com.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idinhamelo1990@hotmail.com" TargetMode="External"/><Relationship Id="rId11" Type="http://schemas.openxmlformats.org/officeDocument/2006/relationships/hyperlink" Target="mailto:juliana_nutricao@yahoo.com.br" TargetMode="External"/><Relationship Id="rId5" Type="http://schemas.openxmlformats.org/officeDocument/2006/relationships/hyperlink" Target="mailto:renep.souza@hotmail.com" TargetMode="External"/><Relationship Id="rId10" Type="http://schemas.openxmlformats.org/officeDocument/2006/relationships/hyperlink" Target="mailto:lima_samuel@hotmail.com" TargetMode="External"/><Relationship Id="rId4" Type="http://schemas.openxmlformats.org/officeDocument/2006/relationships/hyperlink" Target="mailto:leandro.leo02@hotmail.com" TargetMode="External"/><Relationship Id="rId9" Type="http://schemas.openxmlformats.org/officeDocument/2006/relationships/hyperlink" Target="mailto:abina.por.firo@hotmail.com"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766</TotalTime>
  <Pages>1</Pages>
  <Words>3512</Words>
  <Characters>18967</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Leandro Luiiz</dc:creator>
  <cp:lastModifiedBy>Leandro Luiz</cp:lastModifiedBy>
  <cp:revision>12</cp:revision>
  <dcterms:created xsi:type="dcterms:W3CDTF">2014-05-30T14:14:00Z</dcterms:created>
  <dcterms:modified xsi:type="dcterms:W3CDTF">2015-09-16T23:26:00Z</dcterms:modified>
</cp:coreProperties>
</file>