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9DB" w:rsidRDefault="001259DB" w:rsidP="001259DB">
      <w:pPr>
        <w:spacing w:line="240" w:lineRule="auto"/>
        <w:ind w:right="-427"/>
        <w:rPr>
          <w:rFonts w:ascii="Arial" w:hAnsi="Arial" w:cs="Arial"/>
          <w:sz w:val="24"/>
          <w:szCs w:val="24"/>
        </w:rPr>
      </w:pPr>
      <w:r w:rsidRPr="00000BC1">
        <w:rPr>
          <w:rFonts w:ascii="Arial" w:hAnsi="Arial" w:cs="Arial"/>
          <w:b/>
          <w:sz w:val="24"/>
          <w:szCs w:val="24"/>
        </w:rPr>
        <w:t>Autores (as):</w:t>
      </w:r>
      <w:r>
        <w:rPr>
          <w:rFonts w:ascii="Arial" w:hAnsi="Arial" w:cs="Arial"/>
          <w:sz w:val="24"/>
          <w:szCs w:val="24"/>
        </w:rPr>
        <w:t xml:space="preserve"> </w:t>
      </w:r>
      <w:proofErr w:type="spellStart"/>
      <w:r w:rsidRPr="00F35789">
        <w:rPr>
          <w:rFonts w:ascii="Arial" w:hAnsi="Arial" w:cs="Arial"/>
          <w:sz w:val="24"/>
          <w:szCs w:val="24"/>
        </w:rPr>
        <w:t>Indira</w:t>
      </w:r>
      <w:proofErr w:type="spellEnd"/>
      <w:r w:rsidRPr="00F35789">
        <w:rPr>
          <w:rFonts w:ascii="Arial" w:hAnsi="Arial" w:cs="Arial"/>
          <w:sz w:val="24"/>
          <w:szCs w:val="24"/>
        </w:rPr>
        <w:t xml:space="preserve"> Mariana Cunha Passos</w:t>
      </w:r>
      <w:r>
        <w:rPr>
          <w:rFonts w:ascii="Arial" w:hAnsi="Arial" w:cs="Arial"/>
          <w:sz w:val="24"/>
          <w:szCs w:val="24"/>
        </w:rPr>
        <w:t xml:space="preserve"> – Acadêmica de Direito na Faculdade de Ilhéus - CESUPI</w:t>
      </w:r>
    </w:p>
    <w:p w:rsidR="001259DB" w:rsidRDefault="001259DB" w:rsidP="001259DB">
      <w:pPr>
        <w:spacing w:line="240" w:lineRule="auto"/>
        <w:ind w:right="-427"/>
        <w:rPr>
          <w:rFonts w:ascii="Arial" w:hAnsi="Arial" w:cs="Arial"/>
          <w:sz w:val="24"/>
          <w:szCs w:val="24"/>
        </w:rPr>
      </w:pPr>
      <w:r>
        <w:rPr>
          <w:rFonts w:ascii="Arial" w:hAnsi="Arial" w:cs="Arial"/>
          <w:sz w:val="24"/>
          <w:szCs w:val="24"/>
        </w:rPr>
        <w:t>Paula Cortes Vasconcelos – Acadêmica de Direito na Faculdade de Ilhéus - CESUPI</w:t>
      </w:r>
    </w:p>
    <w:p w:rsidR="001259DB" w:rsidRDefault="001259DB" w:rsidP="001259DB">
      <w:pPr>
        <w:spacing w:line="240" w:lineRule="auto"/>
        <w:ind w:right="-427"/>
        <w:rPr>
          <w:rFonts w:ascii="Arial" w:hAnsi="Arial" w:cs="Arial"/>
          <w:sz w:val="24"/>
          <w:szCs w:val="24"/>
        </w:rPr>
      </w:pPr>
      <w:r w:rsidRPr="00E7189D">
        <w:rPr>
          <w:rFonts w:ascii="Arial" w:hAnsi="Arial" w:cs="Arial"/>
          <w:sz w:val="24"/>
          <w:szCs w:val="24"/>
        </w:rPr>
        <w:t xml:space="preserve">                                                                                                                                                                                          Sávio Pinheiro de Araújo</w:t>
      </w:r>
      <w:r>
        <w:rPr>
          <w:rFonts w:ascii="Arial" w:hAnsi="Arial" w:cs="Arial"/>
          <w:sz w:val="24"/>
          <w:szCs w:val="24"/>
        </w:rPr>
        <w:t xml:space="preserve"> – Acadêmico de Direito na Faculdade de Ilhéus – CESUPI</w:t>
      </w:r>
    </w:p>
    <w:p w:rsidR="000542BA" w:rsidRDefault="000542BA" w:rsidP="001259DB">
      <w:pPr>
        <w:spacing w:line="240" w:lineRule="auto"/>
        <w:ind w:right="-427"/>
        <w:rPr>
          <w:rFonts w:ascii="Arial" w:hAnsi="Arial" w:cs="Arial"/>
          <w:sz w:val="24"/>
          <w:szCs w:val="24"/>
        </w:rPr>
      </w:pPr>
      <w:bookmarkStart w:id="0" w:name="_GoBack"/>
      <w:bookmarkEnd w:id="0"/>
    </w:p>
    <w:p w:rsidR="001259DB" w:rsidRDefault="001259DB" w:rsidP="001259DB">
      <w:pPr>
        <w:spacing w:line="240" w:lineRule="auto"/>
        <w:ind w:right="-427"/>
        <w:rPr>
          <w:rFonts w:ascii="Arial" w:hAnsi="Arial" w:cs="Arial"/>
          <w:sz w:val="24"/>
          <w:szCs w:val="24"/>
        </w:rPr>
      </w:pPr>
      <w:r w:rsidRPr="00000BC1">
        <w:rPr>
          <w:rFonts w:ascii="Arial" w:hAnsi="Arial" w:cs="Arial"/>
          <w:b/>
          <w:sz w:val="24"/>
          <w:szCs w:val="24"/>
        </w:rPr>
        <w:t>Orientador (a):</w:t>
      </w:r>
      <w:r>
        <w:rPr>
          <w:rFonts w:ascii="Arial" w:hAnsi="Arial" w:cs="Arial"/>
          <w:sz w:val="24"/>
          <w:szCs w:val="24"/>
        </w:rPr>
        <w:t xml:space="preserve"> </w:t>
      </w:r>
      <w:proofErr w:type="spellStart"/>
      <w:r>
        <w:rPr>
          <w:rFonts w:ascii="Arial" w:hAnsi="Arial" w:cs="Arial"/>
          <w:sz w:val="24"/>
          <w:szCs w:val="24"/>
        </w:rPr>
        <w:t>Taiana</w:t>
      </w:r>
      <w:proofErr w:type="spellEnd"/>
      <w:r>
        <w:rPr>
          <w:rFonts w:ascii="Arial" w:hAnsi="Arial" w:cs="Arial"/>
          <w:sz w:val="24"/>
          <w:szCs w:val="24"/>
        </w:rPr>
        <w:t xml:space="preserve"> </w:t>
      </w:r>
      <w:proofErr w:type="spellStart"/>
      <w:r>
        <w:rPr>
          <w:rFonts w:ascii="Arial" w:hAnsi="Arial" w:cs="Arial"/>
          <w:sz w:val="24"/>
          <w:szCs w:val="24"/>
        </w:rPr>
        <w:t>Levinne</w:t>
      </w:r>
      <w:proofErr w:type="spellEnd"/>
      <w:r>
        <w:rPr>
          <w:rFonts w:ascii="Arial" w:hAnsi="Arial" w:cs="Arial"/>
          <w:sz w:val="24"/>
          <w:szCs w:val="24"/>
        </w:rPr>
        <w:t xml:space="preserve"> Carneiro Cordeiro</w:t>
      </w:r>
    </w:p>
    <w:p w:rsidR="001259DB" w:rsidRDefault="001259DB" w:rsidP="001259DB">
      <w:pPr>
        <w:spacing w:line="240" w:lineRule="auto"/>
        <w:ind w:right="-427"/>
        <w:rPr>
          <w:rFonts w:ascii="Arial" w:hAnsi="Arial" w:cs="Arial"/>
          <w:sz w:val="24"/>
          <w:szCs w:val="24"/>
        </w:rPr>
      </w:pPr>
    </w:p>
    <w:p w:rsidR="001259DB" w:rsidRDefault="001259DB" w:rsidP="001259DB">
      <w:pPr>
        <w:spacing w:line="240" w:lineRule="auto"/>
        <w:ind w:right="-427"/>
        <w:rPr>
          <w:rFonts w:ascii="Arial" w:hAnsi="Arial" w:cs="Arial"/>
          <w:sz w:val="24"/>
          <w:szCs w:val="24"/>
        </w:rPr>
      </w:pPr>
      <w:r w:rsidRPr="00000BC1">
        <w:rPr>
          <w:rFonts w:ascii="Arial" w:hAnsi="Arial" w:cs="Arial"/>
          <w:b/>
          <w:sz w:val="24"/>
          <w:szCs w:val="24"/>
        </w:rPr>
        <w:t>Área do Direito:</w:t>
      </w:r>
      <w:r>
        <w:rPr>
          <w:rFonts w:ascii="Arial" w:hAnsi="Arial" w:cs="Arial"/>
          <w:sz w:val="24"/>
          <w:szCs w:val="24"/>
        </w:rPr>
        <w:t xml:space="preserve"> Direito Penal</w:t>
      </w:r>
    </w:p>
    <w:p w:rsidR="007C12CE" w:rsidRDefault="007C12CE" w:rsidP="006B76D2">
      <w:pPr>
        <w:spacing w:line="360" w:lineRule="auto"/>
        <w:jc w:val="both"/>
        <w:rPr>
          <w:rFonts w:ascii="Arial" w:hAnsi="Arial" w:cs="Arial"/>
          <w:b/>
          <w:sz w:val="24"/>
          <w:szCs w:val="24"/>
        </w:rPr>
      </w:pPr>
    </w:p>
    <w:p w:rsidR="005C6ABE" w:rsidRPr="006B76D2" w:rsidRDefault="005C6ABE" w:rsidP="006B76D2">
      <w:pPr>
        <w:spacing w:line="360" w:lineRule="auto"/>
        <w:jc w:val="both"/>
        <w:rPr>
          <w:rFonts w:ascii="Arial" w:hAnsi="Arial" w:cs="Arial"/>
          <w:color w:val="FF0000"/>
          <w:sz w:val="24"/>
          <w:szCs w:val="24"/>
        </w:rPr>
      </w:pPr>
      <w:r w:rsidRPr="006B76D2">
        <w:rPr>
          <w:rFonts w:ascii="Arial" w:hAnsi="Arial" w:cs="Arial"/>
          <w:b/>
          <w:sz w:val="24"/>
          <w:szCs w:val="24"/>
        </w:rPr>
        <w:t xml:space="preserve">Resumo </w:t>
      </w:r>
    </w:p>
    <w:p w:rsidR="00856BCD" w:rsidRPr="001E32AA" w:rsidRDefault="00856BCD" w:rsidP="001E32AA">
      <w:pPr>
        <w:spacing w:line="360" w:lineRule="auto"/>
        <w:ind w:firstLine="708"/>
        <w:jc w:val="both"/>
        <w:rPr>
          <w:rFonts w:ascii="Arial" w:hAnsi="Arial" w:cs="Arial"/>
          <w:color w:val="000000" w:themeColor="text1"/>
          <w:sz w:val="24"/>
          <w:szCs w:val="24"/>
          <w:shd w:val="clear" w:color="auto" w:fill="FFFFFF"/>
        </w:rPr>
      </w:pPr>
      <w:r w:rsidRPr="001E32AA">
        <w:rPr>
          <w:rFonts w:ascii="Arial" w:hAnsi="Arial" w:cs="Arial"/>
          <w:color w:val="000000" w:themeColor="text1"/>
          <w:sz w:val="24"/>
          <w:szCs w:val="24"/>
          <w:shd w:val="clear" w:color="auto" w:fill="FFFFFF"/>
        </w:rPr>
        <w:t xml:space="preserve">A finalidade deste artigo científico é analisar o sistema prisional tanto brasileiro quanto americano no que diz respeito a pena de </w:t>
      </w:r>
      <w:r w:rsidR="00AC2BDE" w:rsidRPr="001E32AA">
        <w:rPr>
          <w:rFonts w:ascii="Arial" w:hAnsi="Arial" w:cs="Arial"/>
          <w:color w:val="000000" w:themeColor="text1"/>
          <w:sz w:val="24"/>
          <w:szCs w:val="24"/>
          <w:shd w:val="clear" w:color="auto" w:fill="FFFFFF"/>
        </w:rPr>
        <w:t xml:space="preserve">morte, através de comentários </w:t>
      </w:r>
      <w:r w:rsidR="001E32AA" w:rsidRPr="001E32AA">
        <w:rPr>
          <w:rFonts w:ascii="Arial" w:hAnsi="Arial" w:cs="Arial"/>
          <w:sz w:val="24"/>
          <w:szCs w:val="24"/>
          <w:shd w:val="clear" w:color="auto" w:fill="FFFFFF"/>
        </w:rPr>
        <w:t>acerca do</w:t>
      </w:r>
      <w:r w:rsidRPr="001E32AA">
        <w:rPr>
          <w:rFonts w:ascii="Arial" w:hAnsi="Arial" w:cs="Arial"/>
          <w:color w:val="000000" w:themeColor="text1"/>
          <w:sz w:val="24"/>
          <w:szCs w:val="24"/>
          <w:shd w:val="clear" w:color="auto" w:fill="FFFFFF"/>
        </w:rPr>
        <w:t xml:space="preserve"> filme ‘’A vida de David Gale’’, dirigido por </w:t>
      </w:r>
      <w:r w:rsidRPr="001E32AA">
        <w:rPr>
          <w:rFonts w:ascii="Arial" w:hAnsi="Arial" w:cs="Arial"/>
          <w:sz w:val="24"/>
          <w:szCs w:val="24"/>
        </w:rPr>
        <w:t>Allan Parker que traz uma discussão sobre as falhas da pena</w:t>
      </w:r>
      <w:r w:rsidR="006C1D68" w:rsidRPr="001E32AA">
        <w:rPr>
          <w:rFonts w:ascii="Arial" w:hAnsi="Arial" w:cs="Arial"/>
          <w:sz w:val="24"/>
          <w:szCs w:val="24"/>
        </w:rPr>
        <w:t xml:space="preserve"> em questão</w:t>
      </w:r>
      <w:r w:rsidRPr="001E32AA">
        <w:rPr>
          <w:rFonts w:ascii="Arial" w:hAnsi="Arial" w:cs="Arial"/>
          <w:sz w:val="24"/>
          <w:szCs w:val="24"/>
        </w:rPr>
        <w:t>. O tema explanado no filme é muito debatido, trata-se de uma punição muito degradante e desumana, p</w:t>
      </w:r>
      <w:r w:rsidR="00AC2BDE" w:rsidRPr="001E32AA">
        <w:rPr>
          <w:rFonts w:ascii="Arial" w:hAnsi="Arial" w:cs="Arial"/>
          <w:sz w:val="24"/>
          <w:szCs w:val="24"/>
        </w:rPr>
        <w:t>ois estamos claramente lidando</w:t>
      </w:r>
      <w:r w:rsidRPr="001E32AA">
        <w:rPr>
          <w:rFonts w:ascii="Arial" w:hAnsi="Arial" w:cs="Arial"/>
          <w:sz w:val="24"/>
          <w:szCs w:val="24"/>
        </w:rPr>
        <w:t xml:space="preserve"> com vidas humanas e assim sendo</w:t>
      </w:r>
      <w:r w:rsidR="00AC2BDE" w:rsidRPr="001E32AA">
        <w:rPr>
          <w:rFonts w:ascii="Arial" w:hAnsi="Arial" w:cs="Arial"/>
          <w:sz w:val="24"/>
          <w:szCs w:val="24"/>
        </w:rPr>
        <w:t>,</w:t>
      </w:r>
      <w:r w:rsidRPr="001E32AA">
        <w:rPr>
          <w:rFonts w:ascii="Arial" w:hAnsi="Arial" w:cs="Arial"/>
          <w:sz w:val="24"/>
          <w:szCs w:val="24"/>
        </w:rPr>
        <w:t xml:space="preserve"> com a integridade física e mental de toda a sociedade.</w:t>
      </w:r>
      <w:r w:rsidRPr="001E32AA">
        <w:rPr>
          <w:rFonts w:ascii="Arial" w:hAnsi="Arial" w:cs="Arial"/>
          <w:color w:val="000000" w:themeColor="text1"/>
          <w:sz w:val="24"/>
          <w:szCs w:val="24"/>
          <w:shd w:val="clear" w:color="auto" w:fill="FFFFFF"/>
        </w:rPr>
        <w:t xml:space="preserve"> </w:t>
      </w:r>
      <w:r w:rsidR="00DD2CEC" w:rsidRPr="001E32AA">
        <w:rPr>
          <w:rFonts w:ascii="Arial" w:hAnsi="Arial" w:cs="Arial"/>
          <w:color w:val="000000" w:themeColor="text1"/>
          <w:sz w:val="24"/>
          <w:szCs w:val="24"/>
          <w:shd w:val="clear" w:color="auto" w:fill="FFFFFF"/>
        </w:rPr>
        <w:t>O foco principal desse estudo é o princípio penal da proporcionalidade e o princípio constitucional da dignidade da vida humana.</w:t>
      </w:r>
    </w:p>
    <w:p w:rsidR="00711DA1" w:rsidRDefault="00711DA1" w:rsidP="00711DA1">
      <w:pPr>
        <w:spacing w:line="360" w:lineRule="auto"/>
        <w:jc w:val="both"/>
        <w:rPr>
          <w:rFonts w:ascii="Arial" w:hAnsi="Arial" w:cs="Arial"/>
          <w:b/>
          <w:color w:val="000000" w:themeColor="text1"/>
          <w:sz w:val="24"/>
          <w:szCs w:val="24"/>
          <w:shd w:val="clear" w:color="auto" w:fill="FFFFFF"/>
        </w:rPr>
      </w:pPr>
    </w:p>
    <w:p w:rsidR="005C6ABE" w:rsidRDefault="005C6ABE" w:rsidP="00711DA1">
      <w:pPr>
        <w:spacing w:line="360" w:lineRule="auto"/>
        <w:jc w:val="both"/>
        <w:rPr>
          <w:rFonts w:ascii="Arial" w:hAnsi="Arial" w:cs="Arial"/>
          <w:color w:val="000000" w:themeColor="text1"/>
          <w:sz w:val="24"/>
          <w:szCs w:val="24"/>
          <w:shd w:val="clear" w:color="auto" w:fill="FFFFFF"/>
        </w:rPr>
      </w:pPr>
      <w:r w:rsidRPr="001E32AA">
        <w:rPr>
          <w:rFonts w:ascii="Arial" w:hAnsi="Arial" w:cs="Arial"/>
          <w:b/>
          <w:color w:val="000000" w:themeColor="text1"/>
          <w:sz w:val="24"/>
          <w:szCs w:val="24"/>
          <w:shd w:val="clear" w:color="auto" w:fill="FFFFFF"/>
        </w:rPr>
        <w:t xml:space="preserve">Palavras-chave: </w:t>
      </w:r>
      <w:r w:rsidR="00711DA1">
        <w:rPr>
          <w:rFonts w:ascii="Arial" w:hAnsi="Arial" w:cs="Arial"/>
          <w:color w:val="000000" w:themeColor="text1"/>
          <w:sz w:val="24"/>
          <w:szCs w:val="24"/>
          <w:shd w:val="clear" w:color="auto" w:fill="FFFFFF"/>
        </w:rPr>
        <w:t>Pena de morte</w:t>
      </w:r>
      <w:r w:rsidRPr="001E32AA">
        <w:rPr>
          <w:rFonts w:ascii="Arial" w:hAnsi="Arial" w:cs="Arial"/>
          <w:color w:val="000000" w:themeColor="text1"/>
          <w:sz w:val="24"/>
          <w:szCs w:val="24"/>
          <w:shd w:val="clear" w:color="auto" w:fill="FFFFFF"/>
        </w:rPr>
        <w:t>.</w:t>
      </w:r>
      <w:r w:rsidR="006C1D68" w:rsidRPr="001E32AA">
        <w:rPr>
          <w:rFonts w:ascii="Arial" w:hAnsi="Arial" w:cs="Arial"/>
          <w:color w:val="000000" w:themeColor="text1"/>
          <w:sz w:val="24"/>
          <w:szCs w:val="24"/>
          <w:shd w:val="clear" w:color="auto" w:fill="FFFFFF"/>
        </w:rPr>
        <w:t xml:space="preserve"> </w:t>
      </w:r>
      <w:r w:rsidR="006C1D68" w:rsidRPr="00711DA1">
        <w:rPr>
          <w:rFonts w:ascii="Arial" w:hAnsi="Arial" w:cs="Arial"/>
          <w:sz w:val="24"/>
          <w:szCs w:val="24"/>
          <w:shd w:val="clear" w:color="auto" w:fill="FFFFFF"/>
        </w:rPr>
        <w:t xml:space="preserve">Princípio da proporcionalidade. </w:t>
      </w:r>
      <w:r w:rsidRPr="00711DA1">
        <w:rPr>
          <w:rFonts w:ascii="Arial" w:hAnsi="Arial" w:cs="Arial"/>
          <w:sz w:val="24"/>
          <w:szCs w:val="24"/>
          <w:shd w:val="clear" w:color="auto" w:fill="FFFFFF"/>
        </w:rPr>
        <w:t xml:space="preserve"> </w:t>
      </w:r>
      <w:r w:rsidR="00A35428" w:rsidRPr="001E32AA">
        <w:rPr>
          <w:rFonts w:ascii="Arial" w:hAnsi="Arial" w:cs="Arial"/>
          <w:color w:val="000000" w:themeColor="text1"/>
          <w:sz w:val="24"/>
          <w:szCs w:val="24"/>
          <w:shd w:val="clear" w:color="auto" w:fill="FFFFFF"/>
        </w:rPr>
        <w:t>Dignidade humana.</w:t>
      </w:r>
    </w:p>
    <w:p w:rsidR="001259DB" w:rsidRPr="001259DB" w:rsidRDefault="001259DB" w:rsidP="001259DB">
      <w:pPr>
        <w:spacing w:line="360" w:lineRule="auto"/>
        <w:jc w:val="both"/>
        <w:rPr>
          <w:rFonts w:ascii="Arial" w:hAnsi="Arial" w:cs="Arial"/>
          <w:color w:val="000000" w:themeColor="text1"/>
          <w:sz w:val="24"/>
          <w:szCs w:val="24"/>
          <w:shd w:val="clear" w:color="auto" w:fill="FFFFFF"/>
        </w:rPr>
      </w:pPr>
    </w:p>
    <w:p w:rsidR="001259DB" w:rsidRPr="001259DB" w:rsidRDefault="001259DB" w:rsidP="001259DB">
      <w:pPr>
        <w:spacing w:line="360" w:lineRule="auto"/>
        <w:jc w:val="both"/>
        <w:rPr>
          <w:rFonts w:ascii="Arial" w:hAnsi="Arial" w:cs="Arial"/>
          <w:color w:val="000000" w:themeColor="text1"/>
          <w:sz w:val="24"/>
          <w:szCs w:val="24"/>
          <w:shd w:val="clear" w:color="auto" w:fill="FFFFFF"/>
          <w:lang w:val="en-US"/>
        </w:rPr>
      </w:pPr>
      <w:r w:rsidRPr="001259DB">
        <w:rPr>
          <w:rFonts w:ascii="Arial" w:hAnsi="Arial" w:cs="Arial"/>
          <w:b/>
          <w:color w:val="000000" w:themeColor="text1"/>
          <w:sz w:val="24"/>
          <w:szCs w:val="24"/>
          <w:shd w:val="clear" w:color="auto" w:fill="FFFFFF"/>
          <w:lang w:val="en-US"/>
        </w:rPr>
        <w:t>Abstract:</w:t>
      </w:r>
      <w:r>
        <w:rPr>
          <w:rFonts w:ascii="Arial" w:hAnsi="Arial" w:cs="Arial"/>
          <w:color w:val="000000" w:themeColor="text1"/>
          <w:sz w:val="24"/>
          <w:szCs w:val="24"/>
          <w:shd w:val="clear" w:color="auto" w:fill="FFFFFF"/>
          <w:lang w:val="en-US"/>
        </w:rPr>
        <w:t xml:space="preserve"> </w:t>
      </w:r>
      <w:r w:rsidRPr="001259DB">
        <w:rPr>
          <w:rFonts w:ascii="Arial" w:hAnsi="Arial" w:cs="Arial"/>
          <w:color w:val="000000" w:themeColor="text1"/>
          <w:sz w:val="24"/>
          <w:szCs w:val="24"/>
          <w:shd w:val="clear" w:color="auto" w:fill="FFFFFF"/>
          <w:lang w:val="en-US"/>
        </w:rPr>
        <w:t xml:space="preserve">The purpose of this research paper is to examine the prison system as much Brazilian as American as regards the death penalty, through comments about the movie '' The Life of David Gale '', directed by Allan Parker brings a discussion about the failures the sentence in question. The subject explained in the film is much </w:t>
      </w:r>
      <w:proofErr w:type="gramStart"/>
      <w:r w:rsidRPr="001259DB">
        <w:rPr>
          <w:rFonts w:ascii="Arial" w:hAnsi="Arial" w:cs="Arial"/>
          <w:color w:val="000000" w:themeColor="text1"/>
          <w:sz w:val="24"/>
          <w:szCs w:val="24"/>
          <w:shd w:val="clear" w:color="auto" w:fill="FFFFFF"/>
          <w:lang w:val="en-US"/>
        </w:rPr>
        <w:t>debated,</w:t>
      </w:r>
      <w:proofErr w:type="gramEnd"/>
      <w:r w:rsidRPr="001259DB">
        <w:rPr>
          <w:rFonts w:ascii="Arial" w:hAnsi="Arial" w:cs="Arial"/>
          <w:color w:val="000000" w:themeColor="text1"/>
          <w:sz w:val="24"/>
          <w:szCs w:val="24"/>
          <w:shd w:val="clear" w:color="auto" w:fill="FFFFFF"/>
          <w:lang w:val="en-US"/>
        </w:rPr>
        <w:t xml:space="preserve"> it is a very degrading and inhuman punishment, because we are clearly dealing with human lives and </w:t>
      </w:r>
      <w:proofErr w:type="spellStart"/>
      <w:r w:rsidRPr="001259DB">
        <w:rPr>
          <w:rFonts w:ascii="Arial" w:hAnsi="Arial" w:cs="Arial"/>
          <w:color w:val="000000" w:themeColor="text1"/>
          <w:sz w:val="24"/>
          <w:szCs w:val="24"/>
          <w:shd w:val="clear" w:color="auto" w:fill="FFFFFF"/>
          <w:lang w:val="en-US"/>
        </w:rPr>
        <w:t>well being</w:t>
      </w:r>
      <w:proofErr w:type="spellEnd"/>
      <w:r w:rsidRPr="001259DB">
        <w:rPr>
          <w:rFonts w:ascii="Arial" w:hAnsi="Arial" w:cs="Arial"/>
          <w:color w:val="000000" w:themeColor="text1"/>
          <w:sz w:val="24"/>
          <w:szCs w:val="24"/>
          <w:shd w:val="clear" w:color="auto" w:fill="FFFFFF"/>
          <w:lang w:val="en-US"/>
        </w:rPr>
        <w:t xml:space="preserve">, with physical and mental integrity of the whole society. The main focus of this </w:t>
      </w:r>
      <w:r w:rsidRPr="001259DB">
        <w:rPr>
          <w:rFonts w:ascii="Arial" w:hAnsi="Arial" w:cs="Arial"/>
          <w:color w:val="000000" w:themeColor="text1"/>
          <w:sz w:val="24"/>
          <w:szCs w:val="24"/>
          <w:shd w:val="clear" w:color="auto" w:fill="FFFFFF"/>
          <w:lang w:val="en-US"/>
        </w:rPr>
        <w:lastRenderedPageBreak/>
        <w:t>study is the criminal principle of proportionality and the constitutional principle of the dignity of human life.</w:t>
      </w:r>
    </w:p>
    <w:p w:rsidR="001259DB" w:rsidRPr="001259DB" w:rsidRDefault="001259DB" w:rsidP="001259DB">
      <w:pPr>
        <w:spacing w:line="360" w:lineRule="auto"/>
        <w:jc w:val="both"/>
        <w:rPr>
          <w:rFonts w:ascii="Arial" w:hAnsi="Arial" w:cs="Arial"/>
          <w:color w:val="000000" w:themeColor="text1"/>
          <w:sz w:val="24"/>
          <w:szCs w:val="24"/>
          <w:shd w:val="clear" w:color="auto" w:fill="FFFFFF"/>
          <w:lang w:val="en-US"/>
        </w:rPr>
      </w:pPr>
    </w:p>
    <w:p w:rsidR="001259DB" w:rsidRDefault="001259DB" w:rsidP="001259DB">
      <w:pPr>
        <w:spacing w:line="360" w:lineRule="auto"/>
        <w:jc w:val="both"/>
        <w:rPr>
          <w:rFonts w:ascii="Arial" w:hAnsi="Arial" w:cs="Arial"/>
          <w:color w:val="000000" w:themeColor="text1"/>
          <w:sz w:val="24"/>
          <w:szCs w:val="24"/>
          <w:shd w:val="clear" w:color="auto" w:fill="FFFFFF"/>
        </w:rPr>
      </w:pPr>
      <w:r w:rsidRPr="001259DB">
        <w:rPr>
          <w:rFonts w:ascii="Arial" w:hAnsi="Arial" w:cs="Arial"/>
          <w:b/>
          <w:color w:val="000000" w:themeColor="text1"/>
          <w:sz w:val="24"/>
          <w:szCs w:val="24"/>
          <w:shd w:val="clear" w:color="auto" w:fill="FFFFFF"/>
          <w:lang w:val="en-US"/>
        </w:rPr>
        <w:t>Keywords:</w:t>
      </w:r>
      <w:r w:rsidRPr="001259DB">
        <w:rPr>
          <w:rFonts w:ascii="Arial" w:hAnsi="Arial" w:cs="Arial"/>
          <w:color w:val="000000" w:themeColor="text1"/>
          <w:sz w:val="24"/>
          <w:szCs w:val="24"/>
          <w:shd w:val="clear" w:color="auto" w:fill="FFFFFF"/>
          <w:lang w:val="en-US"/>
        </w:rPr>
        <w:t xml:space="preserve"> Death penalty. </w:t>
      </w:r>
      <w:proofErr w:type="gramStart"/>
      <w:r w:rsidRPr="001259DB">
        <w:rPr>
          <w:rFonts w:ascii="Arial" w:hAnsi="Arial" w:cs="Arial"/>
          <w:color w:val="000000" w:themeColor="text1"/>
          <w:sz w:val="24"/>
          <w:szCs w:val="24"/>
          <w:shd w:val="clear" w:color="auto" w:fill="FFFFFF"/>
          <w:lang w:val="en-US"/>
        </w:rPr>
        <w:t>Proportionality principle.</w:t>
      </w:r>
      <w:proofErr w:type="gramEnd"/>
      <w:r w:rsidRPr="001259DB">
        <w:rPr>
          <w:rFonts w:ascii="Arial" w:hAnsi="Arial" w:cs="Arial"/>
          <w:color w:val="000000" w:themeColor="text1"/>
          <w:sz w:val="24"/>
          <w:szCs w:val="24"/>
          <w:shd w:val="clear" w:color="auto" w:fill="FFFFFF"/>
          <w:lang w:val="en-US"/>
        </w:rPr>
        <w:t xml:space="preserve"> </w:t>
      </w:r>
      <w:proofErr w:type="spellStart"/>
      <w:r w:rsidRPr="001259DB">
        <w:rPr>
          <w:rFonts w:ascii="Arial" w:hAnsi="Arial" w:cs="Arial"/>
          <w:color w:val="000000" w:themeColor="text1"/>
          <w:sz w:val="24"/>
          <w:szCs w:val="24"/>
          <w:shd w:val="clear" w:color="auto" w:fill="FFFFFF"/>
        </w:rPr>
        <w:t>Human</w:t>
      </w:r>
      <w:proofErr w:type="spellEnd"/>
      <w:r w:rsidRPr="001259DB">
        <w:rPr>
          <w:rFonts w:ascii="Arial" w:hAnsi="Arial" w:cs="Arial"/>
          <w:color w:val="000000" w:themeColor="text1"/>
          <w:sz w:val="24"/>
          <w:szCs w:val="24"/>
          <w:shd w:val="clear" w:color="auto" w:fill="FFFFFF"/>
        </w:rPr>
        <w:t xml:space="preserve"> </w:t>
      </w:r>
      <w:proofErr w:type="spellStart"/>
      <w:r w:rsidRPr="001259DB">
        <w:rPr>
          <w:rFonts w:ascii="Arial" w:hAnsi="Arial" w:cs="Arial"/>
          <w:color w:val="000000" w:themeColor="text1"/>
          <w:sz w:val="24"/>
          <w:szCs w:val="24"/>
          <w:shd w:val="clear" w:color="auto" w:fill="FFFFFF"/>
        </w:rPr>
        <w:t>dignity</w:t>
      </w:r>
      <w:proofErr w:type="spellEnd"/>
      <w:r w:rsidRPr="001259DB">
        <w:rPr>
          <w:rFonts w:ascii="Arial" w:hAnsi="Arial" w:cs="Arial"/>
          <w:color w:val="000000" w:themeColor="text1"/>
          <w:sz w:val="24"/>
          <w:szCs w:val="24"/>
          <w:shd w:val="clear" w:color="auto" w:fill="FFFFFF"/>
        </w:rPr>
        <w:t>.</w:t>
      </w:r>
    </w:p>
    <w:p w:rsidR="001259DB" w:rsidRDefault="001259DB" w:rsidP="001259DB">
      <w:pPr>
        <w:spacing w:line="360" w:lineRule="auto"/>
        <w:jc w:val="both"/>
        <w:rPr>
          <w:rFonts w:ascii="Arial" w:hAnsi="Arial" w:cs="Arial"/>
          <w:color w:val="000000" w:themeColor="text1"/>
          <w:sz w:val="24"/>
          <w:szCs w:val="24"/>
          <w:shd w:val="clear" w:color="auto" w:fill="FFFFFF"/>
        </w:rPr>
      </w:pPr>
    </w:p>
    <w:p w:rsidR="001259DB" w:rsidRPr="001E32AA" w:rsidRDefault="001259DB" w:rsidP="001259DB">
      <w:pPr>
        <w:spacing w:line="360" w:lineRule="auto"/>
        <w:jc w:val="both"/>
        <w:rPr>
          <w:rFonts w:ascii="Arial" w:hAnsi="Arial" w:cs="Arial"/>
          <w:color w:val="000000" w:themeColor="text1"/>
          <w:sz w:val="24"/>
          <w:szCs w:val="24"/>
          <w:shd w:val="clear" w:color="auto" w:fill="FFFFFF"/>
        </w:rPr>
      </w:pPr>
      <w:r w:rsidRPr="001259DB">
        <w:rPr>
          <w:rFonts w:ascii="Arial" w:hAnsi="Arial" w:cs="Arial"/>
          <w:b/>
          <w:color w:val="000000" w:themeColor="text1"/>
          <w:sz w:val="24"/>
          <w:szCs w:val="24"/>
          <w:shd w:val="clear" w:color="auto" w:fill="FFFFFF"/>
        </w:rPr>
        <w:t>Sumário:</w:t>
      </w:r>
      <w:r>
        <w:rPr>
          <w:rFonts w:ascii="Arial" w:hAnsi="Arial" w:cs="Arial"/>
          <w:color w:val="000000" w:themeColor="text1"/>
          <w:sz w:val="24"/>
          <w:szCs w:val="24"/>
          <w:shd w:val="clear" w:color="auto" w:fill="FFFFFF"/>
        </w:rPr>
        <w:t xml:space="preserve"> </w:t>
      </w:r>
      <w:proofErr w:type="gramStart"/>
      <w:r w:rsidRPr="001259DB">
        <w:rPr>
          <w:rFonts w:ascii="Arial" w:hAnsi="Arial" w:cs="Arial"/>
          <w:color w:val="000000" w:themeColor="text1"/>
          <w:sz w:val="24"/>
          <w:szCs w:val="24"/>
          <w:shd w:val="clear" w:color="auto" w:fill="FFFFFF"/>
        </w:rPr>
        <w:t>1</w:t>
      </w:r>
      <w:proofErr w:type="gramEnd"/>
      <w:r w:rsidRPr="001259DB">
        <w:rPr>
          <w:rFonts w:ascii="Arial" w:hAnsi="Arial" w:cs="Arial"/>
          <w:color w:val="000000" w:themeColor="text1"/>
          <w:sz w:val="24"/>
          <w:szCs w:val="24"/>
          <w:shd w:val="clear" w:color="auto" w:fill="FFFFFF"/>
        </w:rPr>
        <w:t xml:space="preserve">. Breve história das penas </w:t>
      </w:r>
      <w:proofErr w:type="gramStart"/>
      <w:r w:rsidRPr="001259DB">
        <w:rPr>
          <w:rFonts w:ascii="Arial" w:hAnsi="Arial" w:cs="Arial"/>
          <w:color w:val="000000" w:themeColor="text1"/>
          <w:sz w:val="24"/>
          <w:szCs w:val="24"/>
          <w:shd w:val="clear" w:color="auto" w:fill="FFFFFF"/>
        </w:rPr>
        <w:t>2</w:t>
      </w:r>
      <w:proofErr w:type="gramEnd"/>
      <w:r w:rsidRPr="001259DB">
        <w:rPr>
          <w:rFonts w:ascii="Arial" w:hAnsi="Arial" w:cs="Arial"/>
          <w:color w:val="000000" w:themeColor="text1"/>
          <w:sz w:val="24"/>
          <w:szCs w:val="24"/>
          <w:shd w:val="clear" w:color="auto" w:fill="FFFFFF"/>
        </w:rPr>
        <w:t xml:space="preserve">. O princípio da proporcionalidade </w:t>
      </w:r>
      <w:proofErr w:type="gramStart"/>
      <w:r w:rsidRPr="001259DB">
        <w:rPr>
          <w:rFonts w:ascii="Arial" w:hAnsi="Arial" w:cs="Arial"/>
          <w:color w:val="000000" w:themeColor="text1"/>
          <w:sz w:val="24"/>
          <w:szCs w:val="24"/>
          <w:shd w:val="clear" w:color="auto" w:fill="FFFFFF"/>
        </w:rPr>
        <w:t>3</w:t>
      </w:r>
      <w:proofErr w:type="gramEnd"/>
      <w:r w:rsidRPr="001259DB">
        <w:rPr>
          <w:rFonts w:ascii="Arial" w:hAnsi="Arial" w:cs="Arial"/>
          <w:color w:val="000000" w:themeColor="text1"/>
          <w:sz w:val="24"/>
          <w:szCs w:val="24"/>
          <w:shd w:val="clear" w:color="auto" w:fill="FFFFFF"/>
        </w:rPr>
        <w:t>. O princípio constitucional da dignidade humana</w:t>
      </w:r>
    </w:p>
    <w:p w:rsidR="00711DA1" w:rsidRDefault="00711DA1" w:rsidP="001E32AA">
      <w:pPr>
        <w:spacing w:line="360" w:lineRule="auto"/>
        <w:jc w:val="both"/>
        <w:rPr>
          <w:rFonts w:ascii="Arial" w:hAnsi="Arial" w:cs="Arial"/>
          <w:b/>
          <w:color w:val="000000" w:themeColor="text1"/>
          <w:sz w:val="24"/>
          <w:szCs w:val="24"/>
          <w:shd w:val="clear" w:color="auto" w:fill="FFFFFF"/>
        </w:rPr>
      </w:pPr>
    </w:p>
    <w:p w:rsidR="005C6ABE" w:rsidRPr="001E32AA" w:rsidRDefault="005C6ABE" w:rsidP="001E32AA">
      <w:pPr>
        <w:spacing w:line="360" w:lineRule="auto"/>
        <w:jc w:val="both"/>
        <w:rPr>
          <w:rFonts w:ascii="Arial" w:hAnsi="Arial" w:cs="Arial"/>
          <w:color w:val="000000" w:themeColor="text1"/>
          <w:sz w:val="24"/>
          <w:szCs w:val="24"/>
          <w:shd w:val="clear" w:color="auto" w:fill="FFFFFF"/>
        </w:rPr>
      </w:pPr>
      <w:r w:rsidRPr="001E32AA">
        <w:rPr>
          <w:rFonts w:ascii="Arial" w:hAnsi="Arial" w:cs="Arial"/>
          <w:b/>
          <w:color w:val="000000" w:themeColor="text1"/>
          <w:sz w:val="24"/>
          <w:szCs w:val="24"/>
          <w:shd w:val="clear" w:color="auto" w:fill="FFFFFF"/>
        </w:rPr>
        <w:t xml:space="preserve">Introdução </w:t>
      </w:r>
    </w:p>
    <w:p w:rsidR="00711DA1" w:rsidRDefault="00DD2CEC" w:rsidP="001E32AA">
      <w:pPr>
        <w:spacing w:line="360" w:lineRule="auto"/>
        <w:ind w:firstLine="708"/>
        <w:jc w:val="both"/>
        <w:rPr>
          <w:rFonts w:ascii="Arial" w:hAnsi="Arial" w:cs="Arial"/>
          <w:color w:val="000000" w:themeColor="text1"/>
          <w:sz w:val="24"/>
          <w:szCs w:val="24"/>
          <w:shd w:val="clear" w:color="auto" w:fill="FFFFFF"/>
        </w:rPr>
      </w:pPr>
      <w:r w:rsidRPr="001E32AA">
        <w:rPr>
          <w:rFonts w:ascii="Arial" w:hAnsi="Arial" w:cs="Arial"/>
          <w:color w:val="000000" w:themeColor="text1"/>
          <w:sz w:val="24"/>
          <w:szCs w:val="24"/>
          <w:shd w:val="clear" w:color="auto" w:fill="FFFFFF"/>
        </w:rPr>
        <w:t xml:space="preserve">A pena é aplicada pelo Estado quando alguém pratica uma conduta tipificada na lei como crime. Podendo, assim o Estado fazer valer o seu </w:t>
      </w:r>
      <w:r w:rsidRPr="001E32AA">
        <w:rPr>
          <w:rFonts w:ascii="Arial" w:hAnsi="Arial" w:cs="Arial"/>
          <w:i/>
          <w:color w:val="000000" w:themeColor="text1"/>
          <w:sz w:val="24"/>
          <w:szCs w:val="24"/>
          <w:shd w:val="clear" w:color="auto" w:fill="FFFFFF"/>
        </w:rPr>
        <w:t xml:space="preserve">ius puniendi. </w:t>
      </w:r>
      <w:r w:rsidRPr="001E32AA">
        <w:rPr>
          <w:rFonts w:ascii="Arial" w:hAnsi="Arial" w:cs="Arial"/>
          <w:color w:val="000000" w:themeColor="text1"/>
          <w:sz w:val="24"/>
          <w:szCs w:val="24"/>
          <w:shd w:val="clear" w:color="auto" w:fill="FFFFFF"/>
        </w:rPr>
        <w:t>As penas aplicadas do Brasil, não podem fugir a sua função preventiva e nem ofender a dignidade da pessoa humana. Em se tratando da pena de morte, esta possui uma marcante característica que lhe torna irrevogável, tendo em vista que o sistema judiciário está propício ao erro humano, portanto o risco de que uma pessoa inocente seja executada estará sempre presente na sociedade</w:t>
      </w:r>
    </w:p>
    <w:p w:rsidR="00DD2CEC" w:rsidRPr="001E32AA" w:rsidRDefault="00DD2CEC" w:rsidP="001E32AA">
      <w:pPr>
        <w:spacing w:line="360" w:lineRule="auto"/>
        <w:ind w:firstLine="708"/>
        <w:jc w:val="both"/>
        <w:rPr>
          <w:rFonts w:ascii="Arial" w:hAnsi="Arial" w:cs="Arial"/>
          <w:color w:val="000000" w:themeColor="text1"/>
          <w:sz w:val="24"/>
          <w:szCs w:val="24"/>
          <w:shd w:val="clear" w:color="auto" w:fill="FFFFFF"/>
        </w:rPr>
      </w:pPr>
    </w:p>
    <w:p w:rsidR="005C6ABE" w:rsidRPr="001259DB" w:rsidRDefault="00B379B3" w:rsidP="001259DB">
      <w:pPr>
        <w:pStyle w:val="PargrafodaLista"/>
        <w:numPr>
          <w:ilvl w:val="0"/>
          <w:numId w:val="11"/>
        </w:numPr>
        <w:spacing w:line="360" w:lineRule="auto"/>
        <w:jc w:val="both"/>
        <w:rPr>
          <w:rFonts w:ascii="Arial" w:hAnsi="Arial" w:cs="Arial"/>
          <w:b/>
          <w:color w:val="000000" w:themeColor="text1"/>
          <w:sz w:val="24"/>
          <w:szCs w:val="24"/>
          <w:shd w:val="clear" w:color="auto" w:fill="FFFFFF"/>
        </w:rPr>
      </w:pPr>
      <w:r w:rsidRPr="001259DB">
        <w:rPr>
          <w:rFonts w:ascii="Arial" w:hAnsi="Arial" w:cs="Arial"/>
          <w:b/>
          <w:color w:val="000000" w:themeColor="text1"/>
          <w:sz w:val="24"/>
          <w:szCs w:val="24"/>
          <w:shd w:val="clear" w:color="auto" w:fill="FFFFFF"/>
        </w:rPr>
        <w:t>Breve história das penas</w:t>
      </w:r>
    </w:p>
    <w:p w:rsidR="005C6ABE" w:rsidRPr="001E32AA" w:rsidRDefault="005C6ABE" w:rsidP="001E32AA">
      <w:pPr>
        <w:spacing w:line="360" w:lineRule="auto"/>
        <w:ind w:firstLine="708"/>
        <w:jc w:val="both"/>
        <w:rPr>
          <w:rFonts w:ascii="Arial" w:hAnsi="Arial" w:cs="Arial"/>
          <w:sz w:val="24"/>
          <w:szCs w:val="24"/>
        </w:rPr>
      </w:pPr>
      <w:r w:rsidRPr="001E32AA">
        <w:rPr>
          <w:rFonts w:ascii="Arial" w:hAnsi="Arial" w:cs="Arial"/>
          <w:color w:val="000000" w:themeColor="text1"/>
          <w:sz w:val="24"/>
          <w:szCs w:val="24"/>
          <w:shd w:val="clear" w:color="auto" w:fill="FFFFFF"/>
        </w:rPr>
        <w:t xml:space="preserve">Da Antiguidade até o período Iluminista as penas tinham como característica a tortura, uma espécie de vingança coletiva em que o corpo do criminoso pagava pelo dano cometido. Até o século XVIII a vingança privada predominava, a vítima ou até o seu grupo revidavam a agressão de forma totalmente desproporcional, inexistindo limites para a aplicação da pena. Como exemplo </w:t>
      </w:r>
      <w:r w:rsidR="001E32AA" w:rsidRPr="001E32AA">
        <w:rPr>
          <w:rFonts w:ascii="Arial" w:hAnsi="Arial" w:cs="Arial"/>
          <w:sz w:val="24"/>
          <w:szCs w:val="24"/>
          <w:shd w:val="clear" w:color="auto" w:fill="FFFFFF"/>
        </w:rPr>
        <w:t>cita-se</w:t>
      </w:r>
      <w:r w:rsidR="00DD2CEC" w:rsidRPr="001E32AA">
        <w:rPr>
          <w:rFonts w:ascii="Arial" w:hAnsi="Arial" w:cs="Arial"/>
          <w:sz w:val="24"/>
          <w:szCs w:val="24"/>
          <w:shd w:val="clear" w:color="auto" w:fill="FFFFFF"/>
        </w:rPr>
        <w:t xml:space="preserve"> </w:t>
      </w:r>
      <w:r w:rsidRPr="001E32AA">
        <w:rPr>
          <w:rFonts w:ascii="Arial" w:hAnsi="Arial" w:cs="Arial"/>
          <w:color w:val="000000" w:themeColor="text1"/>
          <w:sz w:val="24"/>
          <w:szCs w:val="24"/>
          <w:shd w:val="clear" w:color="auto" w:fill="FFFFFF"/>
        </w:rPr>
        <w:t>o Código de Hamurabi</w:t>
      </w:r>
      <w:r w:rsidRPr="001E32AA">
        <w:rPr>
          <w:rFonts w:ascii="Arial" w:hAnsi="Arial" w:cs="Arial"/>
          <w:sz w:val="24"/>
          <w:szCs w:val="24"/>
        </w:rPr>
        <w:t xml:space="preserve"> e a Lei das XII Tábuas. </w:t>
      </w:r>
    </w:p>
    <w:p w:rsidR="005C6ABE" w:rsidRPr="001E32AA" w:rsidRDefault="005C6ABE" w:rsidP="001E32AA">
      <w:pPr>
        <w:spacing w:line="360" w:lineRule="auto"/>
        <w:ind w:firstLine="708"/>
        <w:jc w:val="both"/>
        <w:rPr>
          <w:rFonts w:ascii="Arial" w:hAnsi="Arial" w:cs="Arial"/>
          <w:color w:val="000000" w:themeColor="text1"/>
          <w:sz w:val="24"/>
          <w:szCs w:val="24"/>
          <w:shd w:val="clear" w:color="auto" w:fill="FFFFFF"/>
        </w:rPr>
      </w:pPr>
      <w:r w:rsidRPr="001E32AA">
        <w:rPr>
          <w:rFonts w:ascii="Arial" w:hAnsi="Arial" w:cs="Arial"/>
          <w:color w:val="000000" w:themeColor="text1"/>
          <w:sz w:val="24"/>
          <w:szCs w:val="24"/>
          <w:shd w:val="clear" w:color="auto" w:fill="FFFFFF"/>
        </w:rPr>
        <w:t xml:space="preserve"> A partir do período iluminista, com grande incentivo de Beccaria, a sociedade começa a refletir sobre a forma como eram tratados seus semelhantes. Para Beccaria cada crime merecia uma pena que fosse </w:t>
      </w:r>
      <w:r w:rsidRPr="001E32AA">
        <w:rPr>
          <w:rFonts w:ascii="Arial" w:hAnsi="Arial" w:cs="Arial"/>
          <w:color w:val="000000" w:themeColor="text1"/>
          <w:sz w:val="24"/>
          <w:szCs w:val="24"/>
          <w:shd w:val="clear" w:color="auto" w:fill="FFFFFF"/>
        </w:rPr>
        <w:lastRenderedPageBreak/>
        <w:t>proporcional ao dano causado pelo agente</w:t>
      </w:r>
      <w:r w:rsidRPr="001E32AA">
        <w:rPr>
          <w:rFonts w:ascii="Arial" w:hAnsi="Arial" w:cs="Arial"/>
          <w:sz w:val="24"/>
          <w:szCs w:val="24"/>
          <w:shd w:val="clear" w:color="auto" w:fill="FFFFFF"/>
        </w:rPr>
        <w:t xml:space="preserve">, tendo em vista </w:t>
      </w:r>
      <w:r w:rsidRPr="001E32AA">
        <w:rPr>
          <w:rFonts w:ascii="Arial" w:hAnsi="Arial" w:cs="Arial"/>
          <w:color w:val="000000" w:themeColor="text1"/>
          <w:sz w:val="24"/>
          <w:szCs w:val="24"/>
          <w:shd w:val="clear" w:color="auto" w:fill="FFFFFF"/>
        </w:rPr>
        <w:t>sempre a</w:t>
      </w:r>
      <w:r w:rsidR="00CE0F9A" w:rsidRPr="001E32AA">
        <w:rPr>
          <w:rFonts w:ascii="Arial" w:hAnsi="Arial" w:cs="Arial"/>
          <w:color w:val="000000" w:themeColor="text1"/>
          <w:sz w:val="24"/>
          <w:szCs w:val="24"/>
          <w:shd w:val="clear" w:color="auto" w:fill="FFFFFF"/>
        </w:rPr>
        <w:t xml:space="preserve"> </w:t>
      </w:r>
      <w:r w:rsidR="00CE0F9A" w:rsidRPr="001E32AA">
        <w:rPr>
          <w:rFonts w:ascii="Arial" w:hAnsi="Arial" w:cs="Arial"/>
          <w:sz w:val="24"/>
          <w:szCs w:val="24"/>
          <w:shd w:val="clear" w:color="auto" w:fill="FFFFFF"/>
        </w:rPr>
        <w:t>proteção da</w:t>
      </w:r>
      <w:r w:rsidRPr="001E32AA">
        <w:rPr>
          <w:rFonts w:ascii="Arial" w:hAnsi="Arial" w:cs="Arial"/>
          <w:color w:val="000000" w:themeColor="text1"/>
          <w:sz w:val="24"/>
          <w:szCs w:val="24"/>
          <w:shd w:val="clear" w:color="auto" w:fill="FFFFFF"/>
        </w:rPr>
        <w:t xml:space="preserve"> dignidade da pessoa.</w:t>
      </w:r>
    </w:p>
    <w:p w:rsidR="00D623E0" w:rsidRPr="001E32AA" w:rsidRDefault="00D623E0" w:rsidP="001E32AA">
      <w:pPr>
        <w:spacing w:line="360" w:lineRule="auto"/>
        <w:ind w:firstLine="708"/>
        <w:jc w:val="both"/>
        <w:rPr>
          <w:rFonts w:ascii="Arial" w:hAnsi="Arial" w:cs="Arial"/>
          <w:color w:val="000000" w:themeColor="text1"/>
          <w:sz w:val="24"/>
          <w:szCs w:val="24"/>
          <w:shd w:val="clear" w:color="auto" w:fill="FFFFFF"/>
        </w:rPr>
      </w:pPr>
      <w:r w:rsidRPr="001E32AA">
        <w:rPr>
          <w:rFonts w:ascii="Arial" w:hAnsi="Arial" w:cs="Arial"/>
          <w:color w:val="000000" w:themeColor="text1"/>
          <w:sz w:val="24"/>
          <w:szCs w:val="24"/>
          <w:shd w:val="clear" w:color="auto" w:fill="FFFFFF"/>
        </w:rPr>
        <w:t xml:space="preserve">No Brasil Imperial era permitida a pena de morte para alguns crimes. Essa espécie de repressão foi aos poucos perdendo força, pois a sociedade se indignava com as injustiças que aconteciam principalmente com os negros. </w:t>
      </w:r>
    </w:p>
    <w:p w:rsidR="00D623E0" w:rsidRPr="001E32AA" w:rsidRDefault="00D623E0" w:rsidP="001E32AA">
      <w:pPr>
        <w:spacing w:line="360" w:lineRule="auto"/>
        <w:ind w:firstLine="708"/>
        <w:jc w:val="both"/>
        <w:rPr>
          <w:rFonts w:ascii="Arial" w:hAnsi="Arial" w:cs="Arial"/>
          <w:color w:val="000000" w:themeColor="text1"/>
          <w:sz w:val="24"/>
          <w:szCs w:val="24"/>
          <w:shd w:val="clear" w:color="auto" w:fill="FFFFFF"/>
        </w:rPr>
      </w:pPr>
      <w:r w:rsidRPr="001E32AA">
        <w:rPr>
          <w:rFonts w:ascii="Arial" w:hAnsi="Arial" w:cs="Arial"/>
          <w:color w:val="000000" w:themeColor="text1"/>
          <w:sz w:val="24"/>
          <w:szCs w:val="24"/>
          <w:shd w:val="clear" w:color="auto" w:fill="FFFFFF"/>
        </w:rPr>
        <w:t xml:space="preserve">A atual Constituição Federal proíbe expressamente a pena de morte, com exceção de crimes cometidos em tempos de guerra. O art. 5º, inc. XLVII dispõe: </w:t>
      </w:r>
    </w:p>
    <w:p w:rsidR="00D623E0" w:rsidRPr="001E32AA" w:rsidRDefault="00D623E0" w:rsidP="001E32AA">
      <w:pPr>
        <w:pStyle w:val="NormalWeb"/>
        <w:shd w:val="clear" w:color="auto" w:fill="FFFFFF"/>
        <w:spacing w:line="360" w:lineRule="auto"/>
        <w:jc w:val="both"/>
        <w:rPr>
          <w:rFonts w:ascii="Arial" w:hAnsi="Arial" w:cs="Arial"/>
          <w:color w:val="000000" w:themeColor="text1"/>
        </w:rPr>
      </w:pPr>
      <w:r w:rsidRPr="001E32AA">
        <w:rPr>
          <w:rFonts w:ascii="Arial" w:hAnsi="Arial" w:cs="Arial"/>
          <w:i/>
          <w:iCs/>
          <w:color w:val="000000" w:themeColor="text1"/>
        </w:rPr>
        <w:t>Art. 5º - (...):</w:t>
      </w:r>
    </w:p>
    <w:p w:rsidR="00D623E0" w:rsidRPr="001E32AA" w:rsidRDefault="00D623E0" w:rsidP="001E32AA">
      <w:pPr>
        <w:pStyle w:val="NormalWeb"/>
        <w:shd w:val="clear" w:color="auto" w:fill="FFFFFF"/>
        <w:spacing w:line="360" w:lineRule="auto"/>
        <w:jc w:val="both"/>
        <w:rPr>
          <w:rFonts w:ascii="Arial" w:hAnsi="Arial" w:cs="Arial"/>
          <w:color w:val="000000" w:themeColor="text1"/>
        </w:rPr>
      </w:pPr>
      <w:r w:rsidRPr="001E32AA">
        <w:rPr>
          <w:rFonts w:ascii="Arial" w:hAnsi="Arial" w:cs="Arial"/>
          <w:i/>
          <w:iCs/>
          <w:color w:val="000000" w:themeColor="text1"/>
        </w:rPr>
        <w:t>XLVII -</w:t>
      </w:r>
      <w:r w:rsidRPr="001E32AA">
        <w:rPr>
          <w:rStyle w:val="apple-converted-space"/>
          <w:rFonts w:ascii="Arial" w:hAnsi="Arial" w:cs="Arial"/>
          <w:i/>
          <w:iCs/>
          <w:color w:val="000000" w:themeColor="text1"/>
        </w:rPr>
        <w:t> </w:t>
      </w:r>
      <w:r w:rsidRPr="001E32AA">
        <w:rPr>
          <w:rFonts w:ascii="Arial" w:hAnsi="Arial" w:cs="Arial"/>
          <w:i/>
          <w:iCs/>
          <w:color w:val="000000" w:themeColor="text1"/>
        </w:rPr>
        <w:t>não haverá penas:</w:t>
      </w:r>
    </w:p>
    <w:p w:rsidR="00D623E0" w:rsidRPr="001E32AA" w:rsidRDefault="00D623E0" w:rsidP="001E32AA">
      <w:pPr>
        <w:pStyle w:val="NormalWeb"/>
        <w:shd w:val="clear" w:color="auto" w:fill="FFFFFF"/>
        <w:spacing w:line="360" w:lineRule="auto"/>
        <w:jc w:val="both"/>
        <w:rPr>
          <w:rFonts w:ascii="Arial" w:hAnsi="Arial" w:cs="Arial"/>
          <w:color w:val="000000" w:themeColor="text1"/>
        </w:rPr>
      </w:pPr>
      <w:r w:rsidRPr="001E32AA">
        <w:rPr>
          <w:rFonts w:ascii="Arial" w:hAnsi="Arial" w:cs="Arial"/>
          <w:i/>
          <w:iCs/>
          <w:color w:val="000000" w:themeColor="text1"/>
        </w:rPr>
        <w:t>a)</w:t>
      </w:r>
      <w:r w:rsidRPr="001E32AA">
        <w:rPr>
          <w:rStyle w:val="apple-converted-space"/>
          <w:rFonts w:ascii="Arial" w:hAnsi="Arial" w:cs="Arial"/>
          <w:i/>
          <w:iCs/>
          <w:color w:val="000000" w:themeColor="text1"/>
        </w:rPr>
        <w:t> </w:t>
      </w:r>
      <w:r w:rsidRPr="001E32AA">
        <w:rPr>
          <w:rFonts w:ascii="Arial" w:hAnsi="Arial" w:cs="Arial"/>
          <w:i/>
          <w:iCs/>
          <w:color w:val="000000" w:themeColor="text1"/>
        </w:rPr>
        <w:t>de morte, salvo em caso de guerra declarada.</w:t>
      </w:r>
    </w:p>
    <w:p w:rsidR="005C6ABE" w:rsidRPr="001E32AA" w:rsidRDefault="005C6ABE" w:rsidP="001E32AA">
      <w:pPr>
        <w:spacing w:line="360" w:lineRule="auto"/>
        <w:ind w:firstLine="708"/>
        <w:jc w:val="both"/>
        <w:rPr>
          <w:rFonts w:ascii="Arial" w:hAnsi="Arial" w:cs="Arial"/>
          <w:color w:val="000000" w:themeColor="text1"/>
          <w:sz w:val="24"/>
          <w:szCs w:val="24"/>
          <w:shd w:val="clear" w:color="auto" w:fill="FFFFFF"/>
        </w:rPr>
      </w:pPr>
      <w:r w:rsidRPr="001E32AA">
        <w:rPr>
          <w:rFonts w:ascii="Arial" w:hAnsi="Arial" w:cs="Arial"/>
          <w:color w:val="000000" w:themeColor="text1"/>
          <w:sz w:val="24"/>
          <w:szCs w:val="24"/>
          <w:shd w:val="clear" w:color="auto" w:fill="FFFFFF"/>
        </w:rPr>
        <w:t>Na atualidade o tema “Pena de morte’’ é amplamente discutido por todas as nações, que buscam uma resposta para a real eficácia da pena irreversível na prevenção de delitos. No ocidente, é mais nítida a preocupação com a vida e a integridade dos seres human</w:t>
      </w:r>
      <w:r w:rsidR="00DD2CEC" w:rsidRPr="001E32AA">
        <w:rPr>
          <w:rFonts w:ascii="Arial" w:hAnsi="Arial" w:cs="Arial"/>
          <w:color w:val="000000" w:themeColor="text1"/>
          <w:sz w:val="24"/>
          <w:szCs w:val="24"/>
          <w:shd w:val="clear" w:color="auto" w:fill="FFFFFF"/>
        </w:rPr>
        <w:t>os. A exemplo disso tem-se</w:t>
      </w:r>
      <w:r w:rsidRPr="001E32AA">
        <w:rPr>
          <w:rFonts w:ascii="Arial" w:hAnsi="Arial" w:cs="Arial"/>
          <w:color w:val="000000" w:themeColor="text1"/>
          <w:sz w:val="24"/>
          <w:szCs w:val="24"/>
          <w:shd w:val="clear" w:color="auto" w:fill="FFFFFF"/>
        </w:rPr>
        <w:t xml:space="preserve"> a Declaração Universal dos Direitos Humanos criada em 1948 que tem como propósito a preservação da dignidade humana com o intuito de afastar os tratamentos cruéis e desumanos quem </w:t>
      </w:r>
      <w:proofErr w:type="gramStart"/>
      <w:r w:rsidRPr="001E32AA">
        <w:rPr>
          <w:rFonts w:ascii="Arial" w:hAnsi="Arial" w:cs="Arial"/>
          <w:color w:val="000000" w:themeColor="text1"/>
          <w:sz w:val="24"/>
          <w:szCs w:val="24"/>
          <w:shd w:val="clear" w:color="auto" w:fill="FFFFFF"/>
        </w:rPr>
        <w:t>eram</w:t>
      </w:r>
      <w:proofErr w:type="gramEnd"/>
      <w:r w:rsidRPr="001E32AA">
        <w:rPr>
          <w:rFonts w:ascii="Arial" w:hAnsi="Arial" w:cs="Arial"/>
          <w:color w:val="000000" w:themeColor="text1"/>
          <w:sz w:val="24"/>
          <w:szCs w:val="24"/>
          <w:shd w:val="clear" w:color="auto" w:fill="FFFFFF"/>
        </w:rPr>
        <w:t xml:space="preserve"> vistos antigamente. </w:t>
      </w:r>
    </w:p>
    <w:p w:rsidR="00052A9A" w:rsidRPr="001259DB" w:rsidRDefault="0020173F" w:rsidP="001259DB">
      <w:pPr>
        <w:pStyle w:val="PargrafodaLista"/>
        <w:numPr>
          <w:ilvl w:val="0"/>
          <w:numId w:val="10"/>
        </w:numPr>
        <w:spacing w:line="360" w:lineRule="auto"/>
        <w:jc w:val="both"/>
        <w:rPr>
          <w:rFonts w:ascii="Arial" w:hAnsi="Arial" w:cs="Arial"/>
          <w:b/>
          <w:sz w:val="24"/>
          <w:szCs w:val="24"/>
          <w:shd w:val="clear" w:color="auto" w:fill="FFFFFF"/>
        </w:rPr>
      </w:pPr>
      <w:r w:rsidRPr="001259DB">
        <w:rPr>
          <w:rFonts w:ascii="Arial" w:hAnsi="Arial" w:cs="Arial"/>
          <w:b/>
          <w:sz w:val="24"/>
          <w:szCs w:val="24"/>
          <w:shd w:val="clear" w:color="auto" w:fill="FFFFFF"/>
        </w:rPr>
        <w:t>O princípio da proporcionalidade</w:t>
      </w:r>
    </w:p>
    <w:p w:rsidR="00052A9A" w:rsidRPr="001E32AA" w:rsidRDefault="005C6ABE" w:rsidP="001E32AA">
      <w:pPr>
        <w:spacing w:line="360" w:lineRule="auto"/>
        <w:ind w:firstLine="708"/>
        <w:jc w:val="both"/>
        <w:rPr>
          <w:rFonts w:ascii="Arial" w:hAnsi="Arial" w:cs="Arial"/>
          <w:color w:val="000000" w:themeColor="text1"/>
          <w:sz w:val="24"/>
          <w:szCs w:val="24"/>
          <w:shd w:val="clear" w:color="auto" w:fill="FFFFFF"/>
        </w:rPr>
      </w:pPr>
      <w:r w:rsidRPr="001E32AA">
        <w:rPr>
          <w:rFonts w:ascii="Arial" w:hAnsi="Arial" w:cs="Arial"/>
          <w:color w:val="FF0000"/>
          <w:sz w:val="24"/>
          <w:szCs w:val="24"/>
          <w:shd w:val="clear" w:color="auto" w:fill="FFFFFF"/>
        </w:rPr>
        <w:t xml:space="preserve"> </w:t>
      </w:r>
      <w:r w:rsidR="00052A9A" w:rsidRPr="001E32AA">
        <w:rPr>
          <w:rFonts w:ascii="Arial" w:hAnsi="Arial" w:cs="Arial"/>
          <w:color w:val="000000" w:themeColor="text1"/>
          <w:sz w:val="24"/>
          <w:szCs w:val="24"/>
          <w:shd w:val="clear" w:color="auto" w:fill="FFFFFF"/>
        </w:rPr>
        <w:t>Em tese, ao que se trata do princípio penal da proporcionalidade, a pessoa humana, através da condição natural de ser e com sua inteligência e possibilidade de exercer a sua liberdade, possui destaque por se diferenciar do ser irracional. Sendo assim, tais características expressam um valor real ao homem. Portanto, toda pessoa humana, pelo simples fato de existir, traz na sua superioridade racional a dignidade de todo ser.</w:t>
      </w:r>
    </w:p>
    <w:p w:rsidR="005C6ABE" w:rsidRPr="001E32AA" w:rsidRDefault="005C6ABE" w:rsidP="001E32AA">
      <w:pPr>
        <w:spacing w:line="360" w:lineRule="auto"/>
        <w:ind w:firstLine="708"/>
        <w:jc w:val="both"/>
        <w:rPr>
          <w:rFonts w:ascii="Arial" w:hAnsi="Arial" w:cs="Arial"/>
          <w:color w:val="FF0000"/>
          <w:sz w:val="24"/>
          <w:szCs w:val="24"/>
          <w:shd w:val="clear" w:color="auto" w:fill="FFFFFF"/>
        </w:rPr>
      </w:pPr>
      <w:r w:rsidRPr="001E32AA">
        <w:rPr>
          <w:rFonts w:ascii="Arial" w:hAnsi="Arial" w:cs="Arial"/>
          <w:color w:val="000000" w:themeColor="text1"/>
          <w:sz w:val="24"/>
          <w:szCs w:val="24"/>
          <w:shd w:val="clear" w:color="auto" w:fill="FFFFFF"/>
        </w:rPr>
        <w:t xml:space="preserve">No filme, David Gale tenta esclarecer que uma pena para ser justa deve ter o grau de severidade suficiente para que o agente não volte a praticar outros ou o mesmo delito, e que toda a sociedade tenha consciência de que quem cometer o delito será punido e reflita antes de praticá-lo. A ideia de Gale </w:t>
      </w:r>
      <w:r w:rsidRPr="001E32AA">
        <w:rPr>
          <w:rFonts w:ascii="Arial" w:hAnsi="Arial" w:cs="Arial"/>
          <w:color w:val="000000" w:themeColor="text1"/>
          <w:sz w:val="24"/>
          <w:szCs w:val="24"/>
          <w:shd w:val="clear" w:color="auto" w:fill="FFFFFF"/>
        </w:rPr>
        <w:lastRenderedPageBreak/>
        <w:t>está totalmente de acordo ao</w:t>
      </w:r>
      <w:r w:rsidR="00A35428" w:rsidRPr="001E32AA">
        <w:rPr>
          <w:rFonts w:ascii="Arial" w:hAnsi="Arial" w:cs="Arial"/>
          <w:color w:val="000000" w:themeColor="text1"/>
          <w:sz w:val="24"/>
          <w:szCs w:val="24"/>
          <w:shd w:val="clear" w:color="auto" w:fill="FFFFFF"/>
        </w:rPr>
        <w:t xml:space="preserve"> princípio</w:t>
      </w:r>
      <w:r w:rsidRPr="001E32AA">
        <w:rPr>
          <w:rFonts w:ascii="Arial" w:hAnsi="Arial" w:cs="Arial"/>
          <w:color w:val="000000" w:themeColor="text1"/>
          <w:sz w:val="24"/>
          <w:szCs w:val="24"/>
          <w:shd w:val="clear" w:color="auto" w:fill="FFFFFF"/>
        </w:rPr>
        <w:t xml:space="preserve"> penal da proporcionalidade. Tal princípio afirma que a legislação deve utilizar medidas visando prevenir a prática de delitos, mas na mesma proporção do crime.</w:t>
      </w:r>
    </w:p>
    <w:p w:rsidR="0020173F" w:rsidRPr="001E32AA" w:rsidRDefault="00DB118B" w:rsidP="001E32AA">
      <w:pPr>
        <w:spacing w:line="360" w:lineRule="auto"/>
        <w:ind w:firstLine="708"/>
        <w:jc w:val="both"/>
        <w:rPr>
          <w:rFonts w:ascii="Arial" w:hAnsi="Arial" w:cs="Arial"/>
          <w:sz w:val="24"/>
          <w:szCs w:val="24"/>
          <w:shd w:val="clear" w:color="auto" w:fill="FFFFFF"/>
        </w:rPr>
      </w:pPr>
      <w:r w:rsidRPr="001E32AA">
        <w:rPr>
          <w:rFonts w:ascii="Arial" w:hAnsi="Arial" w:cs="Arial"/>
          <w:sz w:val="24"/>
          <w:szCs w:val="24"/>
          <w:shd w:val="clear" w:color="auto" w:fill="FFFFFF"/>
        </w:rPr>
        <w:t>O princípio da proporcionalidade surgiu como forma de frear os</w:t>
      </w:r>
      <w:r w:rsidR="00A12764" w:rsidRPr="001E32AA">
        <w:rPr>
          <w:rFonts w:ascii="Arial" w:hAnsi="Arial" w:cs="Arial"/>
          <w:sz w:val="24"/>
          <w:szCs w:val="24"/>
          <w:shd w:val="clear" w:color="auto" w:fill="FFFFFF"/>
        </w:rPr>
        <w:t xml:space="preserve"> desmandos do Estado</w:t>
      </w:r>
      <w:r w:rsidRPr="001E32AA">
        <w:rPr>
          <w:rFonts w:ascii="Arial" w:hAnsi="Arial" w:cs="Arial"/>
          <w:sz w:val="24"/>
          <w:szCs w:val="24"/>
          <w:shd w:val="clear" w:color="auto" w:fill="FFFFFF"/>
        </w:rPr>
        <w:t xml:space="preserve"> que</w:t>
      </w:r>
      <w:r w:rsidR="00A12764" w:rsidRPr="001E32AA">
        <w:rPr>
          <w:rFonts w:ascii="Arial" w:hAnsi="Arial" w:cs="Arial"/>
          <w:sz w:val="24"/>
          <w:szCs w:val="24"/>
          <w:shd w:val="clear" w:color="auto" w:fill="FFFFFF"/>
        </w:rPr>
        <w:t xml:space="preserve"> era excessivamente rigoroso na forma de conduzir sua administração e</w:t>
      </w:r>
      <w:r w:rsidRPr="001E32AA">
        <w:rPr>
          <w:rFonts w:ascii="Arial" w:hAnsi="Arial" w:cs="Arial"/>
          <w:sz w:val="24"/>
          <w:szCs w:val="24"/>
          <w:shd w:val="clear" w:color="auto" w:fill="FFFFFF"/>
        </w:rPr>
        <w:t xml:space="preserve"> abusa</w:t>
      </w:r>
      <w:r w:rsidR="006A046F" w:rsidRPr="001E32AA">
        <w:rPr>
          <w:rFonts w:ascii="Arial" w:hAnsi="Arial" w:cs="Arial"/>
          <w:sz w:val="24"/>
          <w:szCs w:val="24"/>
          <w:shd w:val="clear" w:color="auto" w:fill="FFFFFF"/>
        </w:rPr>
        <w:t>va</w:t>
      </w:r>
      <w:r w:rsidRPr="001E32AA">
        <w:rPr>
          <w:rFonts w:ascii="Arial" w:hAnsi="Arial" w:cs="Arial"/>
          <w:sz w:val="24"/>
          <w:szCs w:val="24"/>
          <w:shd w:val="clear" w:color="auto" w:fill="FFFFFF"/>
        </w:rPr>
        <w:t xml:space="preserve"> do seu poder </w:t>
      </w:r>
      <w:r w:rsidR="006A046F" w:rsidRPr="001E32AA">
        <w:rPr>
          <w:rFonts w:ascii="Arial" w:hAnsi="Arial" w:cs="Arial"/>
          <w:sz w:val="24"/>
          <w:szCs w:val="24"/>
          <w:shd w:val="clear" w:color="auto" w:fill="FFFFFF"/>
        </w:rPr>
        <w:t>limitando</w:t>
      </w:r>
      <w:r w:rsidR="00A12764" w:rsidRPr="001E32AA">
        <w:rPr>
          <w:rFonts w:ascii="Arial" w:hAnsi="Arial" w:cs="Arial"/>
          <w:sz w:val="24"/>
          <w:szCs w:val="24"/>
          <w:shd w:val="clear" w:color="auto" w:fill="FFFFFF"/>
        </w:rPr>
        <w:t xml:space="preserve"> o direito de</w:t>
      </w:r>
      <w:r w:rsidR="006A046F" w:rsidRPr="001E32AA">
        <w:rPr>
          <w:rFonts w:ascii="Arial" w:hAnsi="Arial" w:cs="Arial"/>
          <w:sz w:val="24"/>
          <w:szCs w:val="24"/>
          <w:shd w:val="clear" w:color="auto" w:fill="FFFFFF"/>
        </w:rPr>
        <w:t xml:space="preserve"> </w:t>
      </w:r>
      <w:r w:rsidR="00A12764" w:rsidRPr="001E32AA">
        <w:rPr>
          <w:rFonts w:ascii="Arial" w:hAnsi="Arial" w:cs="Arial"/>
          <w:sz w:val="24"/>
          <w:szCs w:val="24"/>
          <w:shd w:val="clear" w:color="auto" w:fill="FFFFFF"/>
        </w:rPr>
        <w:t xml:space="preserve">liberdade da sociedade. </w:t>
      </w:r>
    </w:p>
    <w:p w:rsidR="00A12764" w:rsidRPr="001E32AA" w:rsidRDefault="00A12764" w:rsidP="001E32AA">
      <w:pPr>
        <w:spacing w:line="360" w:lineRule="auto"/>
        <w:ind w:firstLine="708"/>
        <w:jc w:val="both"/>
        <w:rPr>
          <w:rFonts w:ascii="Arial" w:hAnsi="Arial" w:cs="Arial"/>
          <w:sz w:val="24"/>
          <w:szCs w:val="24"/>
          <w:shd w:val="clear" w:color="auto" w:fill="FFFFFF"/>
        </w:rPr>
      </w:pPr>
      <w:r w:rsidRPr="001E32AA">
        <w:rPr>
          <w:rFonts w:ascii="Arial" w:hAnsi="Arial" w:cs="Arial"/>
          <w:sz w:val="24"/>
          <w:szCs w:val="24"/>
          <w:shd w:val="clear" w:color="auto" w:fill="FFFFFF"/>
        </w:rPr>
        <w:t xml:space="preserve">No âmbito do direito penal, ele vem para garantir que </w:t>
      </w:r>
      <w:r w:rsidR="0086392B" w:rsidRPr="001E32AA">
        <w:rPr>
          <w:rFonts w:ascii="Arial" w:hAnsi="Arial" w:cs="Arial"/>
          <w:sz w:val="24"/>
          <w:szCs w:val="24"/>
          <w:shd w:val="clear" w:color="auto" w:fill="FFFFFF"/>
        </w:rPr>
        <w:t>a liberdade do indivíduo seja limitada ap</w:t>
      </w:r>
      <w:r w:rsidR="00ED0D1B" w:rsidRPr="001E32AA">
        <w:rPr>
          <w:rFonts w:ascii="Arial" w:hAnsi="Arial" w:cs="Arial"/>
          <w:sz w:val="24"/>
          <w:szCs w:val="24"/>
          <w:shd w:val="clear" w:color="auto" w:fill="FFFFFF"/>
        </w:rPr>
        <w:t>enas no que concerne ao indispensável para a</w:t>
      </w:r>
      <w:r w:rsidR="0086392B" w:rsidRPr="001E32AA">
        <w:rPr>
          <w:rFonts w:ascii="Arial" w:hAnsi="Arial" w:cs="Arial"/>
          <w:sz w:val="24"/>
          <w:szCs w:val="24"/>
          <w:shd w:val="clear" w:color="auto" w:fill="FFFFFF"/>
        </w:rPr>
        <w:t xml:space="preserve"> defesa do interesse público, ou seja, </w:t>
      </w:r>
      <w:r w:rsidR="00ED0D1B" w:rsidRPr="001E32AA">
        <w:rPr>
          <w:rFonts w:ascii="Arial" w:hAnsi="Arial" w:cs="Arial"/>
          <w:sz w:val="24"/>
          <w:szCs w:val="24"/>
          <w:shd w:val="clear" w:color="auto" w:fill="FFFFFF"/>
        </w:rPr>
        <w:t xml:space="preserve">assegura a proteção do criminoso contra medidas excessivas salvaguardando </w:t>
      </w:r>
      <w:r w:rsidR="0086392B" w:rsidRPr="001E32AA">
        <w:rPr>
          <w:rFonts w:ascii="Arial" w:hAnsi="Arial" w:cs="Arial"/>
          <w:sz w:val="24"/>
          <w:szCs w:val="24"/>
          <w:shd w:val="clear" w:color="auto" w:fill="FFFFFF"/>
        </w:rPr>
        <w:t>que a sanção seja aplicada proporcionalmente à gravid</w:t>
      </w:r>
      <w:r w:rsidR="00ED0D1B" w:rsidRPr="001E32AA">
        <w:rPr>
          <w:rFonts w:ascii="Arial" w:hAnsi="Arial" w:cs="Arial"/>
          <w:sz w:val="24"/>
          <w:szCs w:val="24"/>
          <w:shd w:val="clear" w:color="auto" w:fill="FFFFFF"/>
        </w:rPr>
        <w:t>ade do delito cometido para puni</w:t>
      </w:r>
      <w:r w:rsidR="0086392B" w:rsidRPr="001E32AA">
        <w:rPr>
          <w:rFonts w:ascii="Arial" w:hAnsi="Arial" w:cs="Arial"/>
          <w:sz w:val="24"/>
          <w:szCs w:val="24"/>
          <w:shd w:val="clear" w:color="auto" w:fill="FFFFFF"/>
        </w:rPr>
        <w:t>-lo e evitar que o faça novamente, mas sempre preservando os seus direitos fundamentais e a sua dignidade.</w:t>
      </w:r>
    </w:p>
    <w:p w:rsidR="00C04669" w:rsidRPr="001E32AA" w:rsidRDefault="00C04669" w:rsidP="001E32AA">
      <w:pPr>
        <w:spacing w:line="360" w:lineRule="auto"/>
        <w:ind w:firstLine="708"/>
        <w:jc w:val="both"/>
        <w:rPr>
          <w:rFonts w:ascii="Arial" w:hAnsi="Arial" w:cs="Arial"/>
          <w:sz w:val="24"/>
          <w:szCs w:val="24"/>
          <w:shd w:val="clear" w:color="auto" w:fill="FFFFFF"/>
        </w:rPr>
      </w:pPr>
      <w:r w:rsidRPr="001E32AA">
        <w:rPr>
          <w:rFonts w:ascii="Arial" w:hAnsi="Arial" w:cs="Arial"/>
          <w:sz w:val="24"/>
          <w:szCs w:val="24"/>
          <w:shd w:val="clear" w:color="auto" w:fill="FFFFFF"/>
        </w:rPr>
        <w:t xml:space="preserve">A respeito do princípio em tela, dispõe Alberto Silva Franco que “o princípio da proporcionalidade exige que se faça um juízo de ponderação sobre a relação existente entre o bem que é lesionado ou posto em perigo (gravidade do fato) e o bem de que pode alguém ser privado (gravidade da pena). Toda vez que, nessa relação, houver um desequilíbrio acentuado, estabelece-se, em consequência, inaceitável desproporção. O princípio da proporcionalidade rechaça, portanto, o estabelecimento de cominações legais (proporcionalidade em abstrato) e a imposição de penas (proporcionalidade em concreto) que careçam de ralação valorativa com o fato cometido considerado em seu significado global. Tem, em consequência, um duplo destinatário: o poder legislativo (que tem de estabelecer penas proporcionadas, em abstrato, à gravidade do delito) e o juiz (as penas que os juízes impõem ao autor do delito têm de ser </w:t>
      </w:r>
      <w:r w:rsidR="00093F5A" w:rsidRPr="001E32AA">
        <w:rPr>
          <w:rFonts w:ascii="Arial" w:hAnsi="Arial" w:cs="Arial"/>
          <w:sz w:val="24"/>
          <w:szCs w:val="24"/>
          <w:shd w:val="clear" w:color="auto" w:fill="FFFFFF"/>
        </w:rPr>
        <w:t>proporcionadas à sua concreta gravidade)”. [1]</w:t>
      </w:r>
      <w:r w:rsidRPr="001E32AA">
        <w:rPr>
          <w:rFonts w:ascii="Arial" w:hAnsi="Arial" w:cs="Arial"/>
          <w:sz w:val="24"/>
          <w:szCs w:val="24"/>
          <w:shd w:val="clear" w:color="auto" w:fill="FFFFFF"/>
        </w:rPr>
        <w:t xml:space="preserve"> </w:t>
      </w:r>
    </w:p>
    <w:p w:rsidR="00B92CE7" w:rsidRPr="001E32AA" w:rsidRDefault="00B92CE7" w:rsidP="001E32AA">
      <w:pPr>
        <w:spacing w:line="360" w:lineRule="auto"/>
        <w:ind w:firstLine="708"/>
        <w:jc w:val="both"/>
        <w:rPr>
          <w:rFonts w:ascii="Arial" w:hAnsi="Arial" w:cs="Arial"/>
          <w:sz w:val="24"/>
          <w:szCs w:val="24"/>
          <w:shd w:val="clear" w:color="auto" w:fill="FFFFFF"/>
        </w:rPr>
      </w:pPr>
      <w:r w:rsidRPr="001E32AA">
        <w:rPr>
          <w:rFonts w:ascii="Arial" w:hAnsi="Arial" w:cs="Arial"/>
          <w:sz w:val="24"/>
          <w:szCs w:val="24"/>
          <w:shd w:val="clear" w:color="auto" w:fill="FFFFFF"/>
        </w:rPr>
        <w:t xml:space="preserve">Tal princípio não está explícito na Constituição Federal, mas é possível </w:t>
      </w:r>
      <w:r w:rsidR="00726C3F" w:rsidRPr="001E32AA">
        <w:rPr>
          <w:rFonts w:ascii="Arial" w:hAnsi="Arial" w:cs="Arial"/>
          <w:sz w:val="24"/>
          <w:szCs w:val="24"/>
          <w:shd w:val="clear" w:color="auto" w:fill="FFFFFF"/>
        </w:rPr>
        <w:t>enxergá</w:t>
      </w:r>
      <w:r w:rsidR="00C04669" w:rsidRPr="001E32AA">
        <w:rPr>
          <w:rFonts w:ascii="Arial" w:hAnsi="Arial" w:cs="Arial"/>
          <w:sz w:val="24"/>
          <w:szCs w:val="24"/>
          <w:shd w:val="clear" w:color="auto" w:fill="FFFFFF"/>
        </w:rPr>
        <w:t>-lo implicitamente em alguns dispositivos nela presentes, a exemplo dos incisos III e XLVII do art. 5º</w:t>
      </w:r>
      <w:r w:rsidR="00726C3F" w:rsidRPr="001E32AA">
        <w:rPr>
          <w:rFonts w:ascii="Arial" w:hAnsi="Arial" w:cs="Arial"/>
          <w:sz w:val="24"/>
          <w:szCs w:val="24"/>
          <w:shd w:val="clear" w:color="auto" w:fill="FFFFFF"/>
        </w:rPr>
        <w:t>, e ainda, na previsão de garantia aos direitos fundamentais e proteção da dignidade humana como fundamento do Estado Democrático de Direito.</w:t>
      </w:r>
      <w:r w:rsidR="00C04669" w:rsidRPr="001E32AA">
        <w:rPr>
          <w:rFonts w:ascii="Arial" w:hAnsi="Arial" w:cs="Arial"/>
          <w:sz w:val="24"/>
          <w:szCs w:val="24"/>
          <w:shd w:val="clear" w:color="auto" w:fill="FFFFFF"/>
        </w:rPr>
        <w:t xml:space="preserve"> </w:t>
      </w:r>
    </w:p>
    <w:p w:rsidR="00C04669" w:rsidRPr="001E32AA" w:rsidRDefault="00C04669" w:rsidP="001E32AA">
      <w:pPr>
        <w:spacing w:line="360" w:lineRule="auto"/>
        <w:ind w:firstLine="708"/>
        <w:jc w:val="both"/>
        <w:rPr>
          <w:rFonts w:ascii="Arial" w:hAnsi="Arial" w:cs="Arial"/>
          <w:sz w:val="24"/>
          <w:szCs w:val="24"/>
          <w:shd w:val="clear" w:color="auto" w:fill="FFFFFF"/>
        </w:rPr>
      </w:pPr>
      <w:r w:rsidRPr="001E32AA">
        <w:rPr>
          <w:rFonts w:ascii="Arial" w:hAnsi="Arial" w:cs="Arial"/>
          <w:sz w:val="24"/>
          <w:szCs w:val="24"/>
          <w:shd w:val="clear" w:color="auto" w:fill="FFFFFF"/>
        </w:rPr>
        <w:lastRenderedPageBreak/>
        <w:t>Segundo Bonavides “em nosso ordenamento constitucional não deve a proporcionalidade permanecer encoberta. Em se tratando de princípio vivo, elástico, prestante, protege ele o cidadão contra os excessos do Estado e serve de escudo à defesa dos direitos e liberdades constitucionais. De tal sorte que urge, quanto antes, extraí-lo da doutrina, da reflexão, dos próprios fundamentos da Constituição, em ordem a introduzi-lo, com todo o vigor, no uso jurisprudencial”.</w:t>
      </w:r>
      <w:r w:rsidR="00093F5A" w:rsidRPr="001E32AA">
        <w:rPr>
          <w:rFonts w:ascii="Arial" w:hAnsi="Arial" w:cs="Arial"/>
          <w:sz w:val="24"/>
          <w:szCs w:val="24"/>
          <w:shd w:val="clear" w:color="auto" w:fill="FFFFFF"/>
        </w:rPr>
        <w:t xml:space="preserve"> [2</w:t>
      </w:r>
      <w:r w:rsidRPr="001E32AA">
        <w:rPr>
          <w:rFonts w:ascii="Arial" w:hAnsi="Arial" w:cs="Arial"/>
          <w:sz w:val="24"/>
          <w:szCs w:val="24"/>
          <w:shd w:val="clear" w:color="auto" w:fill="FFFFFF"/>
        </w:rPr>
        <w:t>]</w:t>
      </w:r>
    </w:p>
    <w:p w:rsidR="00726C3F" w:rsidRPr="001259DB" w:rsidRDefault="00726C3F" w:rsidP="001259DB">
      <w:pPr>
        <w:pStyle w:val="PargrafodaLista"/>
        <w:numPr>
          <w:ilvl w:val="0"/>
          <w:numId w:val="10"/>
        </w:numPr>
        <w:spacing w:line="360" w:lineRule="auto"/>
        <w:jc w:val="both"/>
        <w:rPr>
          <w:rFonts w:ascii="Arial" w:hAnsi="Arial" w:cs="Arial"/>
          <w:b/>
          <w:sz w:val="24"/>
          <w:szCs w:val="24"/>
          <w:shd w:val="clear" w:color="auto" w:fill="FFFFFF"/>
        </w:rPr>
      </w:pPr>
      <w:r w:rsidRPr="001259DB">
        <w:rPr>
          <w:rFonts w:ascii="Arial" w:hAnsi="Arial" w:cs="Arial"/>
          <w:b/>
          <w:sz w:val="24"/>
          <w:szCs w:val="24"/>
          <w:shd w:val="clear" w:color="auto" w:fill="FFFFFF"/>
        </w:rPr>
        <w:t>O princípio constitucional da dignidade humana</w:t>
      </w:r>
    </w:p>
    <w:p w:rsidR="002E61D9" w:rsidRPr="001E32AA" w:rsidRDefault="002E61D9" w:rsidP="001E32AA">
      <w:pPr>
        <w:spacing w:line="360" w:lineRule="auto"/>
        <w:ind w:firstLine="708"/>
        <w:jc w:val="both"/>
        <w:rPr>
          <w:rFonts w:ascii="Arial" w:hAnsi="Arial" w:cs="Arial"/>
          <w:color w:val="000000" w:themeColor="text1"/>
          <w:sz w:val="24"/>
          <w:szCs w:val="24"/>
          <w:shd w:val="clear" w:color="auto" w:fill="FFFFFF"/>
        </w:rPr>
      </w:pPr>
      <w:r w:rsidRPr="001E32AA">
        <w:rPr>
          <w:rFonts w:ascii="Arial" w:hAnsi="Arial" w:cs="Arial"/>
          <w:color w:val="000000" w:themeColor="text1"/>
          <w:sz w:val="24"/>
          <w:szCs w:val="24"/>
          <w:shd w:val="clear" w:color="auto" w:fill="FFFFFF"/>
        </w:rPr>
        <w:t>Em evidência, a pena de morte chega a ser de extrema deslealdade, pois</w:t>
      </w:r>
      <w:r w:rsidR="002F7128" w:rsidRPr="001E32AA">
        <w:rPr>
          <w:rFonts w:ascii="Arial" w:hAnsi="Arial" w:cs="Arial"/>
          <w:color w:val="000000" w:themeColor="text1"/>
          <w:sz w:val="24"/>
          <w:szCs w:val="24"/>
          <w:shd w:val="clear" w:color="auto" w:fill="FFFFFF"/>
        </w:rPr>
        <w:t xml:space="preserve"> tira a vida daquele que cometeu o ato criminoso sem antes</w:t>
      </w:r>
      <w:r w:rsidRPr="001E32AA">
        <w:rPr>
          <w:rFonts w:ascii="Arial" w:hAnsi="Arial" w:cs="Arial"/>
          <w:color w:val="000000" w:themeColor="text1"/>
          <w:sz w:val="24"/>
          <w:szCs w:val="24"/>
          <w:shd w:val="clear" w:color="auto" w:fill="FFFFFF"/>
        </w:rPr>
        <w:t xml:space="preserve"> a ele</w:t>
      </w:r>
      <w:r w:rsidR="002F7128" w:rsidRPr="001E32AA">
        <w:rPr>
          <w:rFonts w:ascii="Arial" w:hAnsi="Arial" w:cs="Arial"/>
          <w:color w:val="000000" w:themeColor="text1"/>
          <w:sz w:val="24"/>
          <w:szCs w:val="24"/>
          <w:shd w:val="clear" w:color="auto" w:fill="FFFFFF"/>
        </w:rPr>
        <w:t xml:space="preserve"> ser possível a chance de se arrepender ou até mesmo a sua ressocialização. Por um lado, é clara a necessidade que o</w:t>
      </w:r>
      <w:r w:rsidRPr="001E32AA">
        <w:rPr>
          <w:rFonts w:ascii="Arial" w:hAnsi="Arial" w:cs="Arial"/>
          <w:color w:val="000000" w:themeColor="text1"/>
          <w:sz w:val="24"/>
          <w:szCs w:val="24"/>
          <w:shd w:val="clear" w:color="auto" w:fill="FFFFFF"/>
        </w:rPr>
        <w:t xml:space="preserve"> c</w:t>
      </w:r>
      <w:r w:rsidR="002F7128" w:rsidRPr="001E32AA">
        <w:rPr>
          <w:rFonts w:ascii="Arial" w:hAnsi="Arial" w:cs="Arial"/>
          <w:color w:val="000000" w:themeColor="text1"/>
          <w:sz w:val="24"/>
          <w:szCs w:val="24"/>
          <w:shd w:val="clear" w:color="auto" w:fill="FFFFFF"/>
        </w:rPr>
        <w:t>riminoso deva</w:t>
      </w:r>
      <w:r w:rsidRPr="001E32AA">
        <w:rPr>
          <w:rFonts w:ascii="Arial" w:hAnsi="Arial" w:cs="Arial"/>
          <w:color w:val="000000" w:themeColor="text1"/>
          <w:sz w:val="24"/>
          <w:szCs w:val="24"/>
          <w:shd w:val="clear" w:color="auto" w:fill="FFFFFF"/>
        </w:rPr>
        <w:t xml:space="preserve"> ter </w:t>
      </w:r>
      <w:r w:rsidR="002F7128" w:rsidRPr="001E32AA">
        <w:rPr>
          <w:rFonts w:ascii="Arial" w:hAnsi="Arial" w:cs="Arial"/>
          <w:color w:val="000000" w:themeColor="text1"/>
          <w:sz w:val="24"/>
          <w:szCs w:val="24"/>
          <w:shd w:val="clear" w:color="auto" w:fill="FFFFFF"/>
        </w:rPr>
        <w:t xml:space="preserve">de </w:t>
      </w:r>
      <w:r w:rsidRPr="001E32AA">
        <w:rPr>
          <w:rFonts w:ascii="Arial" w:hAnsi="Arial" w:cs="Arial"/>
          <w:color w:val="000000" w:themeColor="text1"/>
          <w:sz w:val="24"/>
          <w:szCs w:val="24"/>
          <w:shd w:val="clear" w:color="auto" w:fill="FFFFFF"/>
        </w:rPr>
        <w:t xml:space="preserve">ao menos </w:t>
      </w:r>
      <w:r w:rsidR="002F7128" w:rsidRPr="001E32AA">
        <w:rPr>
          <w:rFonts w:ascii="Arial" w:hAnsi="Arial" w:cs="Arial"/>
          <w:color w:val="000000" w:themeColor="text1"/>
          <w:sz w:val="24"/>
          <w:szCs w:val="24"/>
          <w:shd w:val="clear" w:color="auto" w:fill="FFFFFF"/>
        </w:rPr>
        <w:t xml:space="preserve">tentar provar </w:t>
      </w:r>
      <w:r w:rsidRPr="001E32AA">
        <w:rPr>
          <w:rFonts w:ascii="Arial" w:hAnsi="Arial" w:cs="Arial"/>
          <w:color w:val="000000" w:themeColor="text1"/>
          <w:sz w:val="24"/>
          <w:szCs w:val="24"/>
          <w:shd w:val="clear" w:color="auto" w:fill="FFFFFF"/>
        </w:rPr>
        <w:t xml:space="preserve">que </w:t>
      </w:r>
      <w:r w:rsidR="002F7128" w:rsidRPr="001E32AA">
        <w:rPr>
          <w:rFonts w:ascii="Arial" w:hAnsi="Arial" w:cs="Arial"/>
          <w:color w:val="000000" w:themeColor="text1"/>
          <w:sz w:val="24"/>
          <w:szCs w:val="24"/>
          <w:shd w:val="clear" w:color="auto" w:fill="FFFFFF"/>
        </w:rPr>
        <w:t>ele pode sim</w:t>
      </w:r>
      <w:r w:rsidRPr="001E32AA">
        <w:rPr>
          <w:rFonts w:ascii="Arial" w:hAnsi="Arial" w:cs="Arial"/>
          <w:color w:val="000000" w:themeColor="text1"/>
          <w:sz w:val="24"/>
          <w:szCs w:val="24"/>
          <w:shd w:val="clear" w:color="auto" w:fill="FFFFFF"/>
        </w:rPr>
        <w:t xml:space="preserve"> ter sua vida regenerada pelo sistema prisional.</w:t>
      </w:r>
    </w:p>
    <w:p w:rsidR="002F7128" w:rsidRPr="001E32AA" w:rsidRDefault="00E13B9D" w:rsidP="001E32AA">
      <w:pPr>
        <w:spacing w:line="360" w:lineRule="auto"/>
        <w:ind w:firstLine="708"/>
        <w:jc w:val="both"/>
        <w:rPr>
          <w:rFonts w:ascii="Arial" w:hAnsi="Arial" w:cs="Arial"/>
          <w:color w:val="000000" w:themeColor="text1"/>
          <w:sz w:val="24"/>
          <w:szCs w:val="24"/>
          <w:shd w:val="clear" w:color="auto" w:fill="FFFFFF"/>
        </w:rPr>
      </w:pPr>
      <w:r w:rsidRPr="001E32AA">
        <w:rPr>
          <w:rFonts w:ascii="Arial" w:hAnsi="Arial" w:cs="Arial"/>
          <w:color w:val="000000" w:themeColor="text1"/>
          <w:sz w:val="24"/>
          <w:szCs w:val="24"/>
          <w:shd w:val="clear" w:color="auto" w:fill="FFFFFF"/>
        </w:rPr>
        <w:t>Em</w:t>
      </w:r>
      <w:r w:rsidR="002F7128" w:rsidRPr="001E32AA">
        <w:rPr>
          <w:rFonts w:ascii="Arial" w:hAnsi="Arial" w:cs="Arial"/>
          <w:color w:val="000000" w:themeColor="text1"/>
          <w:sz w:val="24"/>
          <w:szCs w:val="24"/>
          <w:shd w:val="clear" w:color="auto" w:fill="FFFFFF"/>
        </w:rPr>
        <w:t xml:space="preserve"> </w:t>
      </w:r>
      <w:r w:rsidRPr="001E32AA">
        <w:rPr>
          <w:rFonts w:ascii="Arial" w:hAnsi="Arial" w:cs="Arial"/>
          <w:color w:val="000000" w:themeColor="text1"/>
          <w:sz w:val="24"/>
          <w:szCs w:val="24"/>
          <w:shd w:val="clear" w:color="auto" w:fill="FFFFFF"/>
        </w:rPr>
        <w:t xml:space="preserve">suma, a </w:t>
      </w:r>
      <w:r w:rsidR="002F7128" w:rsidRPr="001E32AA">
        <w:rPr>
          <w:rFonts w:ascii="Arial" w:hAnsi="Arial" w:cs="Arial"/>
          <w:color w:val="000000" w:themeColor="text1"/>
          <w:sz w:val="24"/>
          <w:szCs w:val="24"/>
          <w:shd w:val="clear" w:color="auto" w:fill="FFFFFF"/>
        </w:rPr>
        <w:t>Declaração Universal dos Direitos Humanos, adotada pela Assembleia-geral das Nações Unidas em Dezembro de 1948, reconhece a cada pessoa o direito à vida (artigo 3º) e afirma categoricamente que “Ninguém deverá ser submetido a tortura nem a penas ou tratamentos cruéis, desumanos ou degradantes” (artigo 5º).</w:t>
      </w:r>
    </w:p>
    <w:p w:rsidR="00E13B9D" w:rsidRPr="001E32AA" w:rsidRDefault="00E13B9D" w:rsidP="001E32AA">
      <w:pPr>
        <w:spacing w:line="360" w:lineRule="auto"/>
        <w:ind w:firstLine="708"/>
        <w:jc w:val="both"/>
        <w:rPr>
          <w:rFonts w:ascii="Arial" w:hAnsi="Arial" w:cs="Arial"/>
          <w:color w:val="000000" w:themeColor="text1"/>
          <w:sz w:val="24"/>
          <w:szCs w:val="24"/>
          <w:shd w:val="clear" w:color="auto" w:fill="FFFFFF"/>
        </w:rPr>
      </w:pPr>
      <w:r w:rsidRPr="001E32AA">
        <w:rPr>
          <w:rFonts w:ascii="Arial" w:hAnsi="Arial" w:cs="Arial"/>
          <w:color w:val="000000" w:themeColor="text1"/>
          <w:sz w:val="24"/>
          <w:szCs w:val="24"/>
          <w:shd w:val="clear" w:color="auto" w:fill="FFFFFF"/>
        </w:rPr>
        <w:t>Em se tratando de mais informações concluintes, as Nações Unidas trataram de reafirmar a sua posição contra a aplicação da pena de morte em Dezembr</w:t>
      </w:r>
      <w:r w:rsidR="00D03529" w:rsidRPr="001E32AA">
        <w:rPr>
          <w:rFonts w:ascii="Arial" w:hAnsi="Arial" w:cs="Arial"/>
          <w:color w:val="000000" w:themeColor="text1"/>
          <w:sz w:val="24"/>
          <w:szCs w:val="24"/>
          <w:shd w:val="clear" w:color="auto" w:fill="FFFFFF"/>
        </w:rPr>
        <w:t>o de 2007, quando a Assembleia-G</w:t>
      </w:r>
      <w:r w:rsidRPr="001E32AA">
        <w:rPr>
          <w:rFonts w:ascii="Arial" w:hAnsi="Arial" w:cs="Arial"/>
          <w:color w:val="000000" w:themeColor="text1"/>
          <w:sz w:val="24"/>
          <w:szCs w:val="24"/>
          <w:shd w:val="clear" w:color="auto" w:fill="FFFFFF"/>
        </w:rPr>
        <w:t>eral aprovou uma resolução na qual se pedia formalmente aos estados-membros que estabelecessem uma moratória para as execuções “tendo em vista a abolição da pena de morte”.</w:t>
      </w:r>
    </w:p>
    <w:p w:rsidR="005C6ABE" w:rsidRPr="001E32AA" w:rsidRDefault="005C6ABE" w:rsidP="001E32AA">
      <w:pPr>
        <w:spacing w:line="360" w:lineRule="auto"/>
        <w:ind w:firstLine="708"/>
        <w:jc w:val="both"/>
        <w:rPr>
          <w:rFonts w:ascii="Arial" w:hAnsi="Arial" w:cs="Arial"/>
          <w:color w:val="000000"/>
          <w:sz w:val="24"/>
          <w:szCs w:val="24"/>
        </w:rPr>
      </w:pPr>
      <w:r w:rsidRPr="001E32AA">
        <w:rPr>
          <w:rFonts w:ascii="Arial" w:hAnsi="Arial" w:cs="Arial"/>
          <w:color w:val="000000"/>
          <w:sz w:val="24"/>
          <w:szCs w:val="24"/>
        </w:rPr>
        <w:t>Na legislação brasileira, de acordo com o art. 32 do Código Penal, as penas podem ser: privativas de liberdade, rest</w:t>
      </w:r>
      <w:r w:rsidR="00A35428" w:rsidRPr="001E32AA">
        <w:rPr>
          <w:rFonts w:ascii="Arial" w:hAnsi="Arial" w:cs="Arial"/>
          <w:color w:val="000000"/>
          <w:sz w:val="24"/>
          <w:szCs w:val="24"/>
        </w:rPr>
        <w:t>ritivas de direito e multa, que poderão variar de acordo com o</w:t>
      </w:r>
      <w:r w:rsidRPr="001E32AA">
        <w:rPr>
          <w:rFonts w:ascii="Arial" w:hAnsi="Arial" w:cs="Arial"/>
          <w:color w:val="000000"/>
          <w:sz w:val="24"/>
          <w:szCs w:val="24"/>
        </w:rPr>
        <w:t xml:space="preserve"> delito praticado. </w:t>
      </w:r>
      <w:r w:rsidR="00A35428" w:rsidRPr="001E32AA">
        <w:rPr>
          <w:rFonts w:ascii="Arial" w:hAnsi="Arial" w:cs="Arial"/>
          <w:color w:val="000000"/>
          <w:sz w:val="24"/>
          <w:szCs w:val="24"/>
        </w:rPr>
        <w:t>Tais penas têm</w:t>
      </w:r>
      <w:r w:rsidRPr="001E32AA">
        <w:rPr>
          <w:rFonts w:ascii="Arial" w:hAnsi="Arial" w:cs="Arial"/>
          <w:color w:val="000000"/>
          <w:sz w:val="24"/>
          <w:szCs w:val="24"/>
        </w:rPr>
        <w:t xml:space="preserve"> como finalidade reprovar a conduta do agente e prevenir futuras infrações. </w:t>
      </w:r>
    </w:p>
    <w:p w:rsidR="00D5292D" w:rsidRPr="001E32AA" w:rsidRDefault="00D5292D" w:rsidP="001E32AA">
      <w:pPr>
        <w:spacing w:line="360" w:lineRule="auto"/>
        <w:ind w:firstLine="708"/>
        <w:jc w:val="both"/>
        <w:rPr>
          <w:rFonts w:ascii="Arial" w:hAnsi="Arial" w:cs="Arial"/>
          <w:sz w:val="24"/>
          <w:szCs w:val="24"/>
        </w:rPr>
      </w:pPr>
      <w:r w:rsidRPr="001E32AA">
        <w:rPr>
          <w:rFonts w:ascii="Arial" w:hAnsi="Arial" w:cs="Arial"/>
          <w:sz w:val="24"/>
          <w:szCs w:val="24"/>
        </w:rPr>
        <w:t xml:space="preserve">Luigi </w:t>
      </w:r>
      <w:proofErr w:type="spellStart"/>
      <w:r w:rsidRPr="001E32AA">
        <w:rPr>
          <w:rFonts w:ascii="Arial" w:hAnsi="Arial" w:cs="Arial"/>
          <w:sz w:val="24"/>
          <w:szCs w:val="24"/>
        </w:rPr>
        <w:t>Ferrajoli</w:t>
      </w:r>
      <w:proofErr w:type="spellEnd"/>
      <w:r w:rsidRPr="001E32AA">
        <w:rPr>
          <w:rFonts w:ascii="Arial" w:hAnsi="Arial" w:cs="Arial"/>
          <w:sz w:val="24"/>
          <w:szCs w:val="24"/>
        </w:rPr>
        <w:t xml:space="preserve"> assevera que “acima de qualquer argumento utilitário, o valor da pessoa humana impõe uma limitação fundamental em relação à qualidade e quantidade da pena. É este o valor sobre o qual se funda, irredutivelmente, o rechaço da pena de morte, das penas corporais, das penas </w:t>
      </w:r>
      <w:r w:rsidRPr="001E32AA">
        <w:rPr>
          <w:rFonts w:ascii="Arial" w:hAnsi="Arial" w:cs="Arial"/>
          <w:sz w:val="24"/>
          <w:szCs w:val="24"/>
        </w:rPr>
        <w:lastRenderedPageBreak/>
        <w:t>infames e, por outro lado, da prisão perpétua e das penas privativas de liberdade excessivamente extensas. [...] um Estado que mata, que tortura, que humilha um cidadão não só perde qualquer legitimidade, senão que contradiz sua razão de ser, colocando-se no nível dos mesmos delinquentes”. [3]</w:t>
      </w:r>
    </w:p>
    <w:p w:rsidR="002F7007" w:rsidRDefault="00767536" w:rsidP="001E32AA">
      <w:pPr>
        <w:spacing w:line="360" w:lineRule="auto"/>
        <w:jc w:val="both"/>
        <w:rPr>
          <w:rFonts w:ascii="Arial" w:hAnsi="Arial" w:cs="Arial"/>
          <w:i/>
          <w:color w:val="000000"/>
          <w:sz w:val="24"/>
          <w:szCs w:val="24"/>
        </w:rPr>
      </w:pPr>
      <w:r w:rsidRPr="001E32AA">
        <w:rPr>
          <w:rFonts w:ascii="Arial" w:hAnsi="Arial" w:cs="Arial"/>
          <w:color w:val="000000"/>
          <w:sz w:val="24"/>
          <w:szCs w:val="24"/>
        </w:rPr>
        <w:tab/>
        <w:t xml:space="preserve">Fica evidente que a prevenção do crime é extremamente melhor do que ter de puni-los, pois assim como aponta Beccaria, </w:t>
      </w:r>
      <w:r w:rsidRPr="001E32AA">
        <w:rPr>
          <w:rFonts w:ascii="Arial" w:hAnsi="Arial" w:cs="Arial"/>
          <w:i/>
          <w:color w:val="000000"/>
          <w:sz w:val="24"/>
          <w:szCs w:val="24"/>
        </w:rPr>
        <w:t>“todo legislador sábio deve procurar antes impedir o mal do que repará-lo, pois uma boa legislação não é senão a arte de proporcionar aos homens o maior bem estar possível e preservá-los de todos os sofrimentos que se lhes possam causar, segundo o cálculo dos bens e dos males da vida”.</w:t>
      </w:r>
    </w:p>
    <w:p w:rsidR="003871FA" w:rsidRPr="001E32AA" w:rsidRDefault="003871FA" w:rsidP="001E32AA">
      <w:pPr>
        <w:spacing w:line="360" w:lineRule="auto"/>
        <w:jc w:val="both"/>
        <w:rPr>
          <w:rFonts w:ascii="Arial" w:hAnsi="Arial" w:cs="Arial"/>
          <w:i/>
          <w:color w:val="000000"/>
          <w:sz w:val="24"/>
          <w:szCs w:val="24"/>
        </w:rPr>
      </w:pPr>
    </w:p>
    <w:p w:rsidR="00D5292D" w:rsidRPr="007C12CE" w:rsidRDefault="00711DA1" w:rsidP="007C12CE">
      <w:pPr>
        <w:spacing w:line="360" w:lineRule="auto"/>
        <w:jc w:val="both"/>
        <w:rPr>
          <w:rFonts w:ascii="Arial" w:hAnsi="Arial" w:cs="Arial"/>
          <w:b/>
          <w:color w:val="000000"/>
          <w:sz w:val="24"/>
          <w:szCs w:val="24"/>
        </w:rPr>
      </w:pPr>
      <w:r w:rsidRPr="007C12CE">
        <w:rPr>
          <w:rFonts w:ascii="Arial" w:hAnsi="Arial" w:cs="Arial"/>
          <w:b/>
          <w:color w:val="000000"/>
          <w:sz w:val="24"/>
          <w:szCs w:val="24"/>
        </w:rPr>
        <w:t>Conclusão</w:t>
      </w:r>
    </w:p>
    <w:p w:rsidR="001E32AA" w:rsidRPr="001E32AA" w:rsidRDefault="001E32AA" w:rsidP="00711DA1">
      <w:pPr>
        <w:spacing w:line="360" w:lineRule="auto"/>
        <w:ind w:firstLine="708"/>
        <w:jc w:val="both"/>
        <w:rPr>
          <w:rFonts w:ascii="Arial" w:hAnsi="Arial" w:cs="Arial"/>
          <w:color w:val="000000"/>
          <w:sz w:val="24"/>
          <w:szCs w:val="24"/>
        </w:rPr>
      </w:pPr>
      <w:r w:rsidRPr="001E32AA">
        <w:rPr>
          <w:rFonts w:ascii="Arial" w:hAnsi="Arial" w:cs="Arial"/>
          <w:color w:val="000000"/>
          <w:sz w:val="24"/>
          <w:szCs w:val="24"/>
        </w:rPr>
        <w:t>O presente artigo buscou, de forma expositiva, em breves linhas demonstrar a correlação entre o filme “A vida de David Gale” e os princípios da proporcionalidade e da dignidade humana e sua aplicabilidade no âmbito do direito penal.</w:t>
      </w:r>
    </w:p>
    <w:p w:rsidR="001E32AA" w:rsidRPr="001E32AA" w:rsidRDefault="001E32AA" w:rsidP="00711DA1">
      <w:pPr>
        <w:spacing w:line="360" w:lineRule="auto"/>
        <w:ind w:firstLine="708"/>
        <w:jc w:val="both"/>
        <w:rPr>
          <w:rFonts w:ascii="Arial" w:hAnsi="Arial" w:cs="Arial"/>
          <w:color w:val="000000"/>
          <w:sz w:val="24"/>
          <w:szCs w:val="24"/>
        </w:rPr>
      </w:pPr>
      <w:r w:rsidRPr="001E32AA">
        <w:rPr>
          <w:rFonts w:ascii="Arial" w:hAnsi="Arial" w:cs="Arial"/>
          <w:color w:val="000000"/>
          <w:sz w:val="24"/>
          <w:szCs w:val="24"/>
        </w:rPr>
        <w:t>Por meio do que foi discorrido é possível compreender que o princípio da proporcionalidade surgiu junto com a necessidade de limitar o excesso de poder exercido pelo Estado perante as liberdades individuais, com o objetivo de compor um direito penal justo, harmonizado com os valores previstos na Constituição. Percebe-se ainda que tal princípio, apesar de não estar expressamente escrito na Carta Magna, exerce grande influência n</w:t>
      </w:r>
      <w:r w:rsidR="00711DA1">
        <w:rPr>
          <w:rFonts w:ascii="Arial" w:hAnsi="Arial" w:cs="Arial"/>
          <w:color w:val="000000"/>
          <w:sz w:val="24"/>
          <w:szCs w:val="24"/>
        </w:rPr>
        <w:t>o efetivo exercício do direito.</w:t>
      </w:r>
    </w:p>
    <w:p w:rsidR="001E32AA" w:rsidRPr="001E32AA" w:rsidRDefault="001E32AA" w:rsidP="00711DA1">
      <w:pPr>
        <w:spacing w:line="360" w:lineRule="auto"/>
        <w:ind w:firstLine="708"/>
        <w:jc w:val="both"/>
        <w:rPr>
          <w:rFonts w:ascii="Arial" w:hAnsi="Arial" w:cs="Arial"/>
          <w:color w:val="000000"/>
          <w:sz w:val="24"/>
          <w:szCs w:val="24"/>
        </w:rPr>
      </w:pPr>
      <w:r w:rsidRPr="001E32AA">
        <w:rPr>
          <w:rFonts w:ascii="Arial" w:hAnsi="Arial" w:cs="Arial"/>
          <w:color w:val="000000"/>
          <w:sz w:val="24"/>
          <w:szCs w:val="24"/>
        </w:rPr>
        <w:t>No que concerne à dignidade humana, pelo simples fato de ser o fundamento do Estado Democrático de Direito é clara a necessidade da observância desse princípio em qualquer esfera do direito sempre buscando preservar as garantias fundament</w:t>
      </w:r>
      <w:r w:rsidR="00711DA1">
        <w:rPr>
          <w:rFonts w:ascii="Arial" w:hAnsi="Arial" w:cs="Arial"/>
          <w:color w:val="000000"/>
          <w:sz w:val="24"/>
          <w:szCs w:val="24"/>
        </w:rPr>
        <w:t>ais asseguradas aos indivíduos.</w:t>
      </w:r>
    </w:p>
    <w:p w:rsidR="002F7007" w:rsidRPr="003871FA" w:rsidRDefault="001E32AA" w:rsidP="003871FA">
      <w:pPr>
        <w:spacing w:line="360" w:lineRule="auto"/>
        <w:ind w:firstLine="708"/>
        <w:jc w:val="both"/>
        <w:rPr>
          <w:rFonts w:ascii="Arial" w:hAnsi="Arial" w:cs="Arial"/>
          <w:color w:val="000000"/>
          <w:sz w:val="24"/>
          <w:szCs w:val="24"/>
        </w:rPr>
      </w:pPr>
      <w:r w:rsidRPr="001E32AA">
        <w:rPr>
          <w:rFonts w:ascii="Arial" w:hAnsi="Arial" w:cs="Arial"/>
          <w:color w:val="000000"/>
          <w:sz w:val="24"/>
          <w:szCs w:val="24"/>
        </w:rPr>
        <w:t>Por fim, não resta dúvida que existe uma relação inseparável entre tais princípios e a aplicação das leis penais, e que, é imprescindível a sua observância no sentido de garantir que a liberdade individual e os interesses públicos sejam preservados da forma equilibrada possível.</w:t>
      </w:r>
    </w:p>
    <w:p w:rsidR="001259DB" w:rsidRDefault="001259DB" w:rsidP="001E32AA">
      <w:pPr>
        <w:spacing w:line="360" w:lineRule="auto"/>
        <w:jc w:val="both"/>
        <w:rPr>
          <w:rFonts w:ascii="Arial" w:hAnsi="Arial" w:cs="Arial"/>
          <w:i/>
          <w:color w:val="000000"/>
          <w:sz w:val="24"/>
          <w:szCs w:val="24"/>
        </w:rPr>
      </w:pPr>
    </w:p>
    <w:p w:rsidR="00D5292D" w:rsidRPr="00711DA1" w:rsidRDefault="00711DA1" w:rsidP="001E32AA">
      <w:pPr>
        <w:spacing w:line="360" w:lineRule="auto"/>
        <w:jc w:val="both"/>
        <w:rPr>
          <w:rFonts w:ascii="Arial" w:hAnsi="Arial" w:cs="Arial"/>
          <w:b/>
          <w:sz w:val="24"/>
          <w:szCs w:val="24"/>
        </w:rPr>
      </w:pPr>
      <w:r>
        <w:rPr>
          <w:rFonts w:ascii="Arial" w:hAnsi="Arial" w:cs="Arial"/>
          <w:b/>
          <w:sz w:val="24"/>
          <w:szCs w:val="24"/>
        </w:rPr>
        <w:t>Referências</w:t>
      </w:r>
    </w:p>
    <w:p w:rsidR="00D5292D" w:rsidRPr="001E32AA" w:rsidRDefault="00D5292D" w:rsidP="001E32AA">
      <w:pPr>
        <w:spacing w:line="360" w:lineRule="auto"/>
        <w:jc w:val="both"/>
        <w:rPr>
          <w:rFonts w:ascii="Arial" w:hAnsi="Arial" w:cs="Arial"/>
          <w:sz w:val="24"/>
          <w:szCs w:val="24"/>
        </w:rPr>
      </w:pPr>
      <w:r w:rsidRPr="001E32AA">
        <w:rPr>
          <w:rFonts w:ascii="Arial" w:hAnsi="Arial" w:cs="Arial"/>
          <w:sz w:val="24"/>
          <w:szCs w:val="24"/>
        </w:rPr>
        <w:t>[1] SILVA FRANCO, Alberto. Crimes hediondos, p. 67.</w:t>
      </w:r>
    </w:p>
    <w:p w:rsidR="00D5292D" w:rsidRPr="001E32AA" w:rsidRDefault="00D5292D" w:rsidP="001E32AA">
      <w:pPr>
        <w:spacing w:line="360" w:lineRule="auto"/>
        <w:jc w:val="both"/>
        <w:rPr>
          <w:rFonts w:ascii="Arial" w:hAnsi="Arial" w:cs="Arial"/>
          <w:sz w:val="24"/>
          <w:szCs w:val="24"/>
        </w:rPr>
      </w:pPr>
      <w:r w:rsidRPr="001E32AA">
        <w:rPr>
          <w:rFonts w:ascii="Arial" w:hAnsi="Arial" w:cs="Arial"/>
          <w:sz w:val="24"/>
          <w:szCs w:val="24"/>
        </w:rPr>
        <w:t xml:space="preserve">[2] </w:t>
      </w:r>
      <w:r w:rsidRPr="001E32AA">
        <w:rPr>
          <w:rFonts w:ascii="Arial" w:hAnsi="Arial" w:cs="Arial"/>
          <w:sz w:val="24"/>
          <w:szCs w:val="24"/>
          <w:shd w:val="clear" w:color="auto" w:fill="FFFFFF"/>
        </w:rPr>
        <w:t>BONAVIDES, Paulo. Curso de Direito Constitucional. 18ª ed. Malheiros Editores, 2006, p. 434.</w:t>
      </w:r>
    </w:p>
    <w:p w:rsidR="00D5292D" w:rsidRDefault="00D5292D" w:rsidP="001E32AA">
      <w:pPr>
        <w:spacing w:line="360" w:lineRule="auto"/>
        <w:jc w:val="both"/>
        <w:rPr>
          <w:rFonts w:ascii="Arial" w:hAnsi="Arial" w:cs="Arial"/>
          <w:sz w:val="24"/>
          <w:szCs w:val="24"/>
          <w:shd w:val="clear" w:color="auto" w:fill="FFFFFF"/>
        </w:rPr>
      </w:pPr>
      <w:r w:rsidRPr="001E32AA">
        <w:rPr>
          <w:rFonts w:ascii="Arial" w:hAnsi="Arial" w:cs="Arial"/>
          <w:sz w:val="24"/>
          <w:szCs w:val="24"/>
          <w:shd w:val="clear" w:color="auto" w:fill="FFFFFF"/>
        </w:rPr>
        <w:t>[3] FERRAJOLI, Luigi. Direito e razão, p. 318.</w:t>
      </w:r>
    </w:p>
    <w:p w:rsidR="00B379B3" w:rsidRPr="001E32AA" w:rsidRDefault="007C12CE" w:rsidP="001E32AA">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[4] </w:t>
      </w:r>
      <w:r w:rsidR="00B379B3">
        <w:rPr>
          <w:rFonts w:ascii="Arial" w:hAnsi="Arial" w:cs="Arial"/>
          <w:sz w:val="24"/>
          <w:szCs w:val="24"/>
          <w:shd w:val="clear" w:color="auto" w:fill="FFFFFF"/>
        </w:rPr>
        <w:t xml:space="preserve">BECCARIA, </w:t>
      </w:r>
      <w:proofErr w:type="spellStart"/>
      <w:r w:rsidR="00B379B3">
        <w:rPr>
          <w:rFonts w:ascii="Arial" w:hAnsi="Arial" w:cs="Arial"/>
          <w:sz w:val="24"/>
          <w:szCs w:val="24"/>
          <w:shd w:val="clear" w:color="auto" w:fill="FFFFFF"/>
        </w:rPr>
        <w:t>Cesare</w:t>
      </w:r>
      <w:proofErr w:type="spellEnd"/>
      <w:r w:rsidR="00B379B3">
        <w:rPr>
          <w:rFonts w:ascii="Arial" w:hAnsi="Arial" w:cs="Arial"/>
          <w:sz w:val="24"/>
          <w:szCs w:val="24"/>
          <w:shd w:val="clear" w:color="auto" w:fill="FFFFFF"/>
        </w:rPr>
        <w:t xml:space="preserve">. Dos Delitos e Das Penas. 6ª ed. </w:t>
      </w:r>
    </w:p>
    <w:p w:rsidR="004824A4" w:rsidRPr="007C12CE" w:rsidRDefault="007C12CE" w:rsidP="001E32AA">
      <w:pPr>
        <w:spacing w:line="360" w:lineRule="auto"/>
        <w:jc w:val="both"/>
        <w:rPr>
          <w:rFonts w:ascii="Arial" w:hAnsi="Arial" w:cs="Arial"/>
          <w:sz w:val="24"/>
          <w:szCs w:val="24"/>
          <w:shd w:val="clear" w:color="auto" w:fill="FFFFFF"/>
        </w:rPr>
      </w:pPr>
      <w:r w:rsidRPr="007C12CE">
        <w:rPr>
          <w:rFonts w:ascii="Arial" w:hAnsi="Arial" w:cs="Arial"/>
          <w:sz w:val="24"/>
          <w:szCs w:val="24"/>
          <w:shd w:val="clear" w:color="auto" w:fill="FFFFFF"/>
        </w:rPr>
        <w:t xml:space="preserve">[5] </w:t>
      </w:r>
      <w:r w:rsidR="004824A4" w:rsidRPr="007C12CE">
        <w:rPr>
          <w:rFonts w:ascii="Arial" w:hAnsi="Arial" w:cs="Arial"/>
          <w:sz w:val="24"/>
          <w:szCs w:val="24"/>
          <w:shd w:val="clear" w:color="auto" w:fill="FFFFFF"/>
        </w:rPr>
        <w:t xml:space="preserve">GRECO, Rogério. Curso de Direito Penal Vol.1 Parte Geral, </w:t>
      </w:r>
    </w:p>
    <w:p w:rsidR="004824A4" w:rsidRPr="007C12CE" w:rsidRDefault="007C12CE" w:rsidP="007C12CE">
      <w:pPr>
        <w:spacing w:line="360" w:lineRule="auto"/>
        <w:rPr>
          <w:rFonts w:ascii="Arial" w:hAnsi="Arial" w:cs="Arial"/>
          <w:sz w:val="24"/>
          <w:szCs w:val="24"/>
        </w:rPr>
      </w:pPr>
      <w:r w:rsidRPr="007C12CE">
        <w:rPr>
          <w:rFonts w:ascii="Arial" w:hAnsi="Arial" w:cs="Arial"/>
          <w:sz w:val="24"/>
          <w:szCs w:val="24"/>
        </w:rPr>
        <w:t>[6]</w:t>
      </w:r>
      <w:r>
        <w:rPr>
          <w:rFonts w:ascii="Arial" w:hAnsi="Arial" w:cs="Arial"/>
          <w:sz w:val="24"/>
          <w:szCs w:val="24"/>
        </w:rPr>
        <w:t xml:space="preserve"> </w:t>
      </w:r>
      <w:hyperlink r:id="rId7" w:history="1">
        <w:r w:rsidRPr="007C12CE">
          <w:rPr>
            <w:rStyle w:val="Hyperlink"/>
            <w:rFonts w:ascii="Arial" w:hAnsi="Arial" w:cs="Arial"/>
            <w:color w:val="auto"/>
            <w:sz w:val="24"/>
            <w:szCs w:val="24"/>
            <w:u w:val="none"/>
          </w:rPr>
          <w:t>http://www.ambitojuridico.com.br/site/index.php?n_link=revista_artigos_leitura&amp;artigo_id=11050</w:t>
        </w:r>
      </w:hyperlink>
    </w:p>
    <w:p w:rsidR="004824A4" w:rsidRPr="007C12CE" w:rsidRDefault="007C12CE" w:rsidP="007C12CE">
      <w:pPr>
        <w:spacing w:line="360" w:lineRule="auto"/>
        <w:rPr>
          <w:rFonts w:ascii="Arial" w:hAnsi="Arial" w:cs="Arial"/>
          <w:sz w:val="24"/>
          <w:szCs w:val="24"/>
        </w:rPr>
      </w:pPr>
      <w:r w:rsidRPr="007C12CE">
        <w:rPr>
          <w:rFonts w:ascii="Arial" w:hAnsi="Arial" w:cs="Arial"/>
          <w:sz w:val="24"/>
          <w:szCs w:val="24"/>
        </w:rPr>
        <w:t xml:space="preserve">[7] </w:t>
      </w:r>
      <w:hyperlink r:id="rId8" w:history="1">
        <w:r w:rsidR="004824A4" w:rsidRPr="007C12CE">
          <w:rPr>
            <w:rStyle w:val="Hyperlink"/>
            <w:rFonts w:ascii="Arial" w:hAnsi="Arial" w:cs="Arial"/>
            <w:color w:val="auto"/>
            <w:sz w:val="24"/>
            <w:szCs w:val="24"/>
            <w:u w:val="none"/>
          </w:rPr>
          <w:t>http://www.direitonet.com.br/artigos/exibir/5865/O-principio-da-proporcionalidade</w:t>
        </w:r>
      </w:hyperlink>
    </w:p>
    <w:p w:rsidR="004824A4" w:rsidRPr="007C12CE" w:rsidRDefault="007C12CE" w:rsidP="007C12CE">
      <w:pPr>
        <w:spacing w:line="360" w:lineRule="auto"/>
        <w:rPr>
          <w:rStyle w:val="Hyperlink"/>
          <w:rFonts w:ascii="Arial" w:hAnsi="Arial" w:cs="Arial"/>
          <w:color w:val="auto"/>
          <w:sz w:val="24"/>
          <w:szCs w:val="24"/>
          <w:u w:val="none"/>
        </w:rPr>
      </w:pPr>
      <w:r w:rsidRPr="007C12CE">
        <w:rPr>
          <w:rFonts w:ascii="Arial" w:hAnsi="Arial" w:cs="Arial"/>
          <w:sz w:val="24"/>
          <w:szCs w:val="24"/>
        </w:rPr>
        <w:t xml:space="preserve">[8] </w:t>
      </w:r>
      <w:hyperlink r:id="rId9" w:history="1">
        <w:r w:rsidR="004824A4" w:rsidRPr="007C12CE">
          <w:rPr>
            <w:rStyle w:val="Hyperlink"/>
            <w:rFonts w:ascii="Arial" w:hAnsi="Arial" w:cs="Arial"/>
            <w:color w:val="auto"/>
            <w:sz w:val="24"/>
            <w:szCs w:val="24"/>
            <w:u w:val="none"/>
          </w:rPr>
          <w:t>http://www.ambito-juridico.com.br/site/index.php?n_link=revista_artigos_leitura&amp;artigo_id=6990</w:t>
        </w:r>
      </w:hyperlink>
    </w:p>
    <w:p w:rsidR="00B379B3" w:rsidRPr="007C12CE" w:rsidRDefault="007C12CE" w:rsidP="007C12CE">
      <w:pPr>
        <w:spacing w:line="360" w:lineRule="auto"/>
        <w:rPr>
          <w:rFonts w:ascii="Arial" w:hAnsi="Arial" w:cs="Arial"/>
          <w:sz w:val="24"/>
          <w:szCs w:val="24"/>
        </w:rPr>
      </w:pPr>
      <w:r w:rsidRPr="007C12CE">
        <w:rPr>
          <w:rFonts w:ascii="Arial" w:hAnsi="Arial" w:cs="Arial"/>
          <w:sz w:val="24"/>
          <w:szCs w:val="24"/>
        </w:rPr>
        <w:t xml:space="preserve">[9] </w:t>
      </w:r>
      <w:hyperlink r:id="rId10" w:history="1">
        <w:r w:rsidR="00B379B3" w:rsidRPr="007C12CE">
          <w:rPr>
            <w:rStyle w:val="Hyperlink"/>
            <w:rFonts w:ascii="Arial" w:hAnsi="Arial" w:cs="Arial"/>
            <w:color w:val="auto"/>
            <w:sz w:val="24"/>
            <w:szCs w:val="24"/>
            <w:u w:val="none"/>
          </w:rPr>
          <w:t>https://naletradalei.wordpress.com/2010/08/10/beccaria/</w:t>
        </w:r>
      </w:hyperlink>
    </w:p>
    <w:p w:rsidR="00B379B3" w:rsidRPr="007C12CE" w:rsidRDefault="007C12CE" w:rsidP="007C12CE">
      <w:pPr>
        <w:spacing w:line="360" w:lineRule="auto"/>
        <w:rPr>
          <w:rFonts w:ascii="Arial" w:hAnsi="Arial" w:cs="Arial"/>
          <w:sz w:val="24"/>
          <w:szCs w:val="24"/>
        </w:rPr>
      </w:pPr>
      <w:r w:rsidRPr="007C12CE">
        <w:rPr>
          <w:rFonts w:ascii="Arial" w:hAnsi="Arial" w:cs="Arial"/>
          <w:sz w:val="24"/>
          <w:szCs w:val="24"/>
        </w:rPr>
        <w:t xml:space="preserve">[10] </w:t>
      </w:r>
      <w:hyperlink r:id="rId11" w:history="1">
        <w:r w:rsidRPr="007C12CE">
          <w:rPr>
            <w:rStyle w:val="Hyperlink"/>
            <w:rFonts w:ascii="Arial" w:hAnsi="Arial" w:cs="Arial"/>
            <w:color w:val="auto"/>
            <w:sz w:val="24"/>
            <w:szCs w:val="24"/>
            <w:u w:val="none"/>
          </w:rPr>
          <w:t>http://www.ambito-juridico.com.br/site/index.php?n_link=artigos_leitura_pdf&amp;artigo_id=3751</w:t>
        </w:r>
      </w:hyperlink>
    </w:p>
    <w:p w:rsidR="00B379B3" w:rsidRPr="001E32AA" w:rsidRDefault="00B379B3" w:rsidP="001E32AA">
      <w:pPr>
        <w:spacing w:line="360" w:lineRule="auto"/>
        <w:jc w:val="both"/>
        <w:rPr>
          <w:rFonts w:ascii="Arial" w:hAnsi="Arial" w:cs="Arial"/>
          <w:color w:val="FF0000"/>
          <w:sz w:val="24"/>
          <w:szCs w:val="24"/>
        </w:rPr>
      </w:pPr>
    </w:p>
    <w:p w:rsidR="00D5292D" w:rsidRPr="00D5292D" w:rsidRDefault="00D5292D" w:rsidP="00A35428">
      <w:pPr>
        <w:spacing w:line="360" w:lineRule="auto"/>
        <w:jc w:val="both"/>
        <w:rPr>
          <w:rFonts w:ascii="Arial" w:hAnsi="Arial" w:cs="Arial"/>
          <w:color w:val="FF0000"/>
          <w:sz w:val="24"/>
          <w:szCs w:val="24"/>
        </w:rPr>
      </w:pPr>
    </w:p>
    <w:sectPr w:rsidR="00D5292D" w:rsidRPr="00D5292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F7258"/>
    <w:multiLevelType w:val="hybridMultilevel"/>
    <w:tmpl w:val="775EF5F6"/>
    <w:lvl w:ilvl="0" w:tplc="8FCC0B2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D1E377B"/>
    <w:multiLevelType w:val="hybridMultilevel"/>
    <w:tmpl w:val="34482AC8"/>
    <w:lvl w:ilvl="0" w:tplc="8FCC0B2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ABE7F4D"/>
    <w:multiLevelType w:val="hybridMultilevel"/>
    <w:tmpl w:val="0F78D2E2"/>
    <w:lvl w:ilvl="0" w:tplc="09D2242C">
      <w:start w:val="1"/>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13B56AD"/>
    <w:multiLevelType w:val="hybridMultilevel"/>
    <w:tmpl w:val="A1E8D9A4"/>
    <w:lvl w:ilvl="0" w:tplc="8FCC0B24">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nsid w:val="327036B3"/>
    <w:multiLevelType w:val="hybridMultilevel"/>
    <w:tmpl w:val="82E6430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DFA54E3"/>
    <w:multiLevelType w:val="hybridMultilevel"/>
    <w:tmpl w:val="D1367B2E"/>
    <w:lvl w:ilvl="0" w:tplc="8FCC0B2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54D5C19"/>
    <w:multiLevelType w:val="hybridMultilevel"/>
    <w:tmpl w:val="CD605F6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6096E09"/>
    <w:multiLevelType w:val="hybridMultilevel"/>
    <w:tmpl w:val="3924625A"/>
    <w:lvl w:ilvl="0" w:tplc="8FCC0B2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9DC0515"/>
    <w:multiLevelType w:val="hybridMultilevel"/>
    <w:tmpl w:val="A7E2277E"/>
    <w:lvl w:ilvl="0" w:tplc="8FCC0B24">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648B7AAF"/>
    <w:multiLevelType w:val="multilevel"/>
    <w:tmpl w:val="A476BA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75D66767"/>
    <w:multiLevelType w:val="hybridMultilevel"/>
    <w:tmpl w:val="113EE68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9"/>
  </w:num>
  <w:num w:numId="5">
    <w:abstractNumId w:val="4"/>
  </w:num>
  <w:num w:numId="6">
    <w:abstractNumId w:val="10"/>
  </w:num>
  <w:num w:numId="7">
    <w:abstractNumId w:val="0"/>
  </w:num>
  <w:num w:numId="8">
    <w:abstractNumId w:val="7"/>
  </w:num>
  <w:num w:numId="9">
    <w:abstractNumId w:val="5"/>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ABE"/>
    <w:rsid w:val="00002B56"/>
    <w:rsid w:val="00052A9A"/>
    <w:rsid w:val="000542BA"/>
    <w:rsid w:val="00083233"/>
    <w:rsid w:val="00093F5A"/>
    <w:rsid w:val="001259DB"/>
    <w:rsid w:val="001E32AA"/>
    <w:rsid w:val="0020173F"/>
    <w:rsid w:val="002857BB"/>
    <w:rsid w:val="002E61D9"/>
    <w:rsid w:val="002F7007"/>
    <w:rsid w:val="002F7128"/>
    <w:rsid w:val="003871FA"/>
    <w:rsid w:val="004824A4"/>
    <w:rsid w:val="004E27A7"/>
    <w:rsid w:val="005C6ABE"/>
    <w:rsid w:val="006A046F"/>
    <w:rsid w:val="006B76D2"/>
    <w:rsid w:val="006C1D68"/>
    <w:rsid w:val="00711DA1"/>
    <w:rsid w:val="00726C3F"/>
    <w:rsid w:val="00767536"/>
    <w:rsid w:val="007C12CE"/>
    <w:rsid w:val="00856BCD"/>
    <w:rsid w:val="0086392B"/>
    <w:rsid w:val="00950F33"/>
    <w:rsid w:val="009D4DD0"/>
    <w:rsid w:val="00A12764"/>
    <w:rsid w:val="00A35428"/>
    <w:rsid w:val="00AC2BDE"/>
    <w:rsid w:val="00B379B3"/>
    <w:rsid w:val="00B92CE7"/>
    <w:rsid w:val="00BB233D"/>
    <w:rsid w:val="00C04669"/>
    <w:rsid w:val="00C237EE"/>
    <w:rsid w:val="00CE0F9A"/>
    <w:rsid w:val="00D03529"/>
    <w:rsid w:val="00D5292D"/>
    <w:rsid w:val="00D623E0"/>
    <w:rsid w:val="00DB118B"/>
    <w:rsid w:val="00DD2CEC"/>
    <w:rsid w:val="00E13B9D"/>
    <w:rsid w:val="00ED0D1B"/>
    <w:rsid w:val="00F069E9"/>
    <w:rsid w:val="00F92E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ABE"/>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623E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D623E0"/>
  </w:style>
  <w:style w:type="paragraph" w:styleId="PargrafodaLista">
    <w:name w:val="List Paragraph"/>
    <w:basedOn w:val="Normal"/>
    <w:uiPriority w:val="34"/>
    <w:qFormat/>
    <w:rsid w:val="0020173F"/>
    <w:pPr>
      <w:ind w:left="720"/>
      <w:contextualSpacing/>
    </w:pPr>
  </w:style>
  <w:style w:type="character" w:styleId="Hyperlink">
    <w:name w:val="Hyperlink"/>
    <w:basedOn w:val="Fontepargpadro"/>
    <w:uiPriority w:val="99"/>
    <w:unhideWhenUsed/>
    <w:rsid w:val="004824A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ABE"/>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623E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D623E0"/>
  </w:style>
  <w:style w:type="paragraph" w:styleId="PargrafodaLista">
    <w:name w:val="List Paragraph"/>
    <w:basedOn w:val="Normal"/>
    <w:uiPriority w:val="34"/>
    <w:qFormat/>
    <w:rsid w:val="0020173F"/>
    <w:pPr>
      <w:ind w:left="720"/>
      <w:contextualSpacing/>
    </w:pPr>
  </w:style>
  <w:style w:type="character" w:styleId="Hyperlink">
    <w:name w:val="Hyperlink"/>
    <w:basedOn w:val="Fontepargpadro"/>
    <w:uiPriority w:val="99"/>
    <w:unhideWhenUsed/>
    <w:rsid w:val="004824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696314">
      <w:bodyDiv w:val="1"/>
      <w:marLeft w:val="0"/>
      <w:marRight w:val="0"/>
      <w:marTop w:val="0"/>
      <w:marBottom w:val="0"/>
      <w:divBdr>
        <w:top w:val="none" w:sz="0" w:space="0" w:color="auto"/>
        <w:left w:val="none" w:sz="0" w:space="0" w:color="auto"/>
        <w:bottom w:val="none" w:sz="0" w:space="0" w:color="auto"/>
        <w:right w:val="none" w:sz="0" w:space="0" w:color="auto"/>
      </w:divBdr>
    </w:div>
    <w:div w:id="1113868013">
      <w:bodyDiv w:val="1"/>
      <w:marLeft w:val="0"/>
      <w:marRight w:val="0"/>
      <w:marTop w:val="0"/>
      <w:marBottom w:val="0"/>
      <w:divBdr>
        <w:top w:val="none" w:sz="0" w:space="0" w:color="auto"/>
        <w:left w:val="none" w:sz="0" w:space="0" w:color="auto"/>
        <w:bottom w:val="none" w:sz="0" w:space="0" w:color="auto"/>
        <w:right w:val="none" w:sz="0" w:space="0" w:color="auto"/>
      </w:divBdr>
    </w:div>
    <w:div w:id="142399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reitonet.com.br/artigos/exibir/5865/O-principio-da-proporcionalida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ambitojuridico.com.br/site/index.php?n_link=revista_artigos_leitura&amp;artigo_id=11050"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mbito-juridico.com.br/site/index.php?n_link=artigos_leitura_pdf&amp;artigo_id=3751" TargetMode="External"/><Relationship Id="rId5" Type="http://schemas.openxmlformats.org/officeDocument/2006/relationships/settings" Target="settings.xml"/><Relationship Id="rId10" Type="http://schemas.openxmlformats.org/officeDocument/2006/relationships/hyperlink" Target="https://naletradalei.wordpress.com/2010/08/10/beccaria/" TargetMode="External"/><Relationship Id="rId4" Type="http://schemas.microsoft.com/office/2007/relationships/stylesWithEffects" Target="stylesWithEffects.xml"/><Relationship Id="rId9" Type="http://schemas.openxmlformats.org/officeDocument/2006/relationships/hyperlink" Target="http://www.ambito-juridico.com.br/site/index.php?n_link=revista_artigos_leitura&amp;artigo_id=6990"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FE4AB-8D52-476E-988C-831736288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1967</Words>
  <Characters>10622</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Savio;Paula;Indira</dc:creator>
  <cp:lastModifiedBy>Windows 7</cp:lastModifiedBy>
  <cp:revision>3</cp:revision>
  <dcterms:created xsi:type="dcterms:W3CDTF">2015-09-16T01:59:00Z</dcterms:created>
  <dcterms:modified xsi:type="dcterms:W3CDTF">2015-09-16T02:11:00Z</dcterms:modified>
</cp:coreProperties>
</file>