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D7" w:rsidRDefault="00256342" w:rsidP="002563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342">
        <w:rPr>
          <w:rFonts w:ascii="Times New Roman" w:hAnsi="Times New Roman" w:cs="Times New Roman"/>
          <w:b/>
          <w:sz w:val="24"/>
          <w:szCs w:val="24"/>
        </w:rPr>
        <w:t>MOTIVAÇÃO:</w:t>
      </w:r>
    </w:p>
    <w:p w:rsidR="007E180B" w:rsidRDefault="00256342" w:rsidP="00F50D1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6342">
        <w:rPr>
          <w:rFonts w:ascii="Times New Roman" w:hAnsi="Times New Roman" w:cs="Times New Roman"/>
          <w:bCs/>
          <w:sz w:val="24"/>
          <w:szCs w:val="24"/>
        </w:rPr>
        <w:t>Crime de rixa e responsabilidade penal do agente</w:t>
      </w:r>
      <w:r w:rsidR="007E180B"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1"/>
      </w:r>
    </w:p>
    <w:p w:rsidR="007E180B" w:rsidRDefault="007E180B" w:rsidP="007E180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Natacha Aimeé Santana de Almeida</w:t>
      </w:r>
      <w:r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2"/>
      </w:r>
    </w:p>
    <w:p w:rsidR="007E180B" w:rsidRDefault="007E180B" w:rsidP="007E180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Caroline Almeida Menezes</w:t>
      </w:r>
      <w:r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3"/>
      </w:r>
    </w:p>
    <w:p w:rsidR="007E180B" w:rsidRDefault="007E180B" w:rsidP="007E180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Gabriel Ahid Costa</w:t>
      </w:r>
      <w:r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4"/>
      </w:r>
    </w:p>
    <w:p w:rsidR="007E180B" w:rsidRDefault="007E180B" w:rsidP="007E180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180B" w:rsidRDefault="007E180B" w:rsidP="007E180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180B" w:rsidRDefault="007E180B" w:rsidP="008C75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RESUMO</w:t>
      </w:r>
    </w:p>
    <w:p w:rsidR="008C759C" w:rsidRPr="007E180B" w:rsidRDefault="008C759C" w:rsidP="00DF7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80B" w:rsidRDefault="00AE3950" w:rsidP="00DF7D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artigo cientí</w:t>
      </w:r>
      <w:r w:rsidR="00632329">
        <w:rPr>
          <w:rFonts w:ascii="Times New Roman" w:hAnsi="Times New Roman" w:cs="Times New Roman"/>
          <w:sz w:val="24"/>
          <w:szCs w:val="24"/>
        </w:rPr>
        <w:t>fico tem como objetivo trazer um</w:t>
      </w:r>
      <w:r w:rsidR="008C759C">
        <w:rPr>
          <w:rFonts w:ascii="Times New Roman" w:hAnsi="Times New Roman" w:cs="Times New Roman"/>
          <w:sz w:val="24"/>
          <w:szCs w:val="24"/>
        </w:rPr>
        <w:t xml:space="preserve"> estudo analítico do crime de rixa</w:t>
      </w:r>
      <w:r w:rsidR="005B30D2">
        <w:rPr>
          <w:rFonts w:ascii="Times New Roman" w:hAnsi="Times New Roman" w:cs="Times New Roman"/>
          <w:sz w:val="24"/>
          <w:szCs w:val="24"/>
        </w:rPr>
        <w:t xml:space="preserve"> conceituando-o e posteriormente</w:t>
      </w:r>
      <w:r w:rsidR="00632329">
        <w:rPr>
          <w:rFonts w:ascii="Times New Roman" w:hAnsi="Times New Roman" w:cs="Times New Roman"/>
          <w:sz w:val="24"/>
          <w:szCs w:val="24"/>
        </w:rPr>
        <w:t xml:space="preserve"> discorrer sobre</w:t>
      </w:r>
      <w:r w:rsidR="00C82AF6">
        <w:rPr>
          <w:rFonts w:ascii="Times New Roman" w:hAnsi="Times New Roman" w:cs="Times New Roman"/>
          <w:sz w:val="24"/>
          <w:szCs w:val="24"/>
        </w:rPr>
        <w:t xml:space="preserve"> temas tais como:</w:t>
      </w:r>
      <w:r w:rsidR="00632329">
        <w:rPr>
          <w:rFonts w:ascii="Times New Roman" w:hAnsi="Times New Roman" w:cs="Times New Roman"/>
          <w:sz w:val="24"/>
          <w:szCs w:val="24"/>
        </w:rPr>
        <w:t xml:space="preserve"> os sujeitos desse</w:t>
      </w:r>
      <w:r w:rsidR="005B30D2">
        <w:rPr>
          <w:rFonts w:ascii="Times New Roman" w:hAnsi="Times New Roman" w:cs="Times New Roman"/>
          <w:sz w:val="24"/>
          <w:szCs w:val="24"/>
        </w:rPr>
        <w:t xml:space="preserve"> crime, sobre o momento da consumação</w:t>
      </w:r>
      <w:r w:rsidR="00632329">
        <w:rPr>
          <w:rFonts w:ascii="Times New Roman" w:hAnsi="Times New Roman" w:cs="Times New Roman"/>
          <w:sz w:val="24"/>
          <w:szCs w:val="24"/>
        </w:rPr>
        <w:t>, o bem jur</w:t>
      </w:r>
      <w:r w:rsidR="005B30D2">
        <w:rPr>
          <w:rFonts w:ascii="Times New Roman" w:hAnsi="Times New Roman" w:cs="Times New Roman"/>
          <w:sz w:val="24"/>
          <w:szCs w:val="24"/>
        </w:rPr>
        <w:t xml:space="preserve">ídico </w:t>
      </w:r>
      <w:r w:rsidR="00632329">
        <w:rPr>
          <w:rFonts w:ascii="Times New Roman" w:hAnsi="Times New Roman" w:cs="Times New Roman"/>
          <w:sz w:val="24"/>
          <w:szCs w:val="24"/>
        </w:rPr>
        <w:t>tutelado, a legítima defesa, os tipos objetivo e subjetivo deste tipo penal,</w:t>
      </w:r>
      <w:r w:rsidR="005B30D2">
        <w:rPr>
          <w:rFonts w:ascii="Times New Roman" w:hAnsi="Times New Roman" w:cs="Times New Roman"/>
          <w:sz w:val="24"/>
          <w:szCs w:val="24"/>
        </w:rPr>
        <w:t xml:space="preserve"> dentre outros. Procura ainda discorrer</w:t>
      </w:r>
      <w:r w:rsidR="008C759C">
        <w:rPr>
          <w:rFonts w:ascii="Times New Roman" w:hAnsi="Times New Roman" w:cs="Times New Roman"/>
          <w:sz w:val="24"/>
          <w:szCs w:val="24"/>
        </w:rPr>
        <w:t xml:space="preserve"> sobre a responsabil</w:t>
      </w:r>
      <w:r w:rsidR="00632329">
        <w:rPr>
          <w:rFonts w:ascii="Times New Roman" w:hAnsi="Times New Roman" w:cs="Times New Roman"/>
          <w:sz w:val="24"/>
          <w:szCs w:val="24"/>
        </w:rPr>
        <w:t>idade penal do agente</w:t>
      </w:r>
      <w:r w:rsidR="005B30D2">
        <w:rPr>
          <w:rFonts w:ascii="Times New Roman" w:hAnsi="Times New Roman" w:cs="Times New Roman"/>
          <w:sz w:val="24"/>
          <w:szCs w:val="24"/>
        </w:rPr>
        <w:t xml:space="preserve"> nesse crime</w:t>
      </w:r>
      <w:r w:rsidR="00632329">
        <w:rPr>
          <w:rFonts w:ascii="Times New Roman" w:hAnsi="Times New Roman" w:cs="Times New Roman"/>
          <w:sz w:val="24"/>
          <w:szCs w:val="24"/>
        </w:rPr>
        <w:t xml:space="preserve"> </w:t>
      </w:r>
      <w:r w:rsidR="005B30D2">
        <w:rPr>
          <w:rFonts w:ascii="Times New Roman" w:hAnsi="Times New Roman" w:cs="Times New Roman"/>
          <w:sz w:val="24"/>
          <w:szCs w:val="24"/>
        </w:rPr>
        <w:t>quando se encontram a presença das</w:t>
      </w:r>
      <w:r w:rsidR="008C759C">
        <w:rPr>
          <w:rFonts w:ascii="Times New Roman" w:hAnsi="Times New Roman" w:cs="Times New Roman"/>
          <w:sz w:val="24"/>
          <w:szCs w:val="24"/>
        </w:rPr>
        <w:t xml:space="preserve"> modalidades qualifi</w:t>
      </w:r>
      <w:r w:rsidR="007337A9">
        <w:rPr>
          <w:rFonts w:ascii="Times New Roman" w:hAnsi="Times New Roman" w:cs="Times New Roman"/>
          <w:sz w:val="24"/>
          <w:szCs w:val="24"/>
        </w:rPr>
        <w:t>cadoras</w:t>
      </w:r>
      <w:r w:rsidR="005B30D2">
        <w:rPr>
          <w:rFonts w:ascii="Times New Roman" w:hAnsi="Times New Roman" w:cs="Times New Roman"/>
          <w:sz w:val="24"/>
          <w:szCs w:val="24"/>
        </w:rPr>
        <w:t>, para</w:t>
      </w:r>
      <w:r w:rsidR="00C82AF6">
        <w:rPr>
          <w:rFonts w:ascii="Times New Roman" w:hAnsi="Times New Roman" w:cs="Times New Roman"/>
          <w:sz w:val="24"/>
          <w:szCs w:val="24"/>
        </w:rPr>
        <w:t xml:space="preserve"> que</w:t>
      </w:r>
      <w:r w:rsidR="005B30D2">
        <w:rPr>
          <w:rFonts w:ascii="Times New Roman" w:hAnsi="Times New Roman" w:cs="Times New Roman"/>
          <w:sz w:val="24"/>
          <w:szCs w:val="24"/>
        </w:rPr>
        <w:t xml:space="preserve"> assim</w:t>
      </w:r>
      <w:r w:rsidR="00C82AF6">
        <w:rPr>
          <w:rFonts w:ascii="Times New Roman" w:hAnsi="Times New Roman" w:cs="Times New Roman"/>
          <w:sz w:val="24"/>
          <w:szCs w:val="24"/>
        </w:rPr>
        <w:t xml:space="preserve"> se possa</w:t>
      </w:r>
      <w:r w:rsidR="005B30D2">
        <w:rPr>
          <w:rFonts w:ascii="Times New Roman" w:hAnsi="Times New Roman" w:cs="Times New Roman"/>
          <w:sz w:val="24"/>
          <w:szCs w:val="24"/>
        </w:rPr>
        <w:t xml:space="preserve"> compreender se apenas o agente que praticou a qualificadora </w:t>
      </w:r>
      <w:r w:rsidR="00C82AF6">
        <w:rPr>
          <w:rFonts w:ascii="Times New Roman" w:hAnsi="Times New Roman" w:cs="Times New Roman"/>
          <w:sz w:val="24"/>
          <w:szCs w:val="24"/>
        </w:rPr>
        <w:t>será</w:t>
      </w:r>
      <w:r w:rsidR="005B30D2">
        <w:rPr>
          <w:rFonts w:ascii="Times New Roman" w:hAnsi="Times New Roman" w:cs="Times New Roman"/>
          <w:sz w:val="24"/>
          <w:szCs w:val="24"/>
        </w:rPr>
        <w:t xml:space="preserve"> responsabilizado, ou se os demais agentes que participaram do crime de rixa também serão respo</w:t>
      </w:r>
      <w:r w:rsidR="00CC3D03">
        <w:rPr>
          <w:rFonts w:ascii="Times New Roman" w:hAnsi="Times New Roman" w:cs="Times New Roman"/>
          <w:sz w:val="24"/>
          <w:szCs w:val="24"/>
        </w:rPr>
        <w:t>nsabilizados e por quais crimes, levando</w:t>
      </w:r>
      <w:r w:rsidR="007337A9">
        <w:rPr>
          <w:rFonts w:ascii="Times New Roman" w:hAnsi="Times New Roman" w:cs="Times New Roman"/>
          <w:sz w:val="24"/>
          <w:szCs w:val="24"/>
        </w:rPr>
        <w:t xml:space="preserve"> ainda</w:t>
      </w:r>
      <w:r w:rsidR="00CC3D03">
        <w:rPr>
          <w:rFonts w:ascii="Times New Roman" w:hAnsi="Times New Roman" w:cs="Times New Roman"/>
          <w:sz w:val="24"/>
          <w:szCs w:val="24"/>
        </w:rPr>
        <w:t xml:space="preserve"> em consideração os aspectos constitucionais dessa responsabilidade.</w:t>
      </w:r>
    </w:p>
    <w:p w:rsidR="008C759C" w:rsidRDefault="008C759C" w:rsidP="007E1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Palavra-chave: Estudo analítico. Crime de rixa. Modalidades qualificadoras. </w:t>
      </w:r>
    </w:p>
    <w:p w:rsidR="008C759C" w:rsidRDefault="008C759C" w:rsidP="007E180B">
      <w:pPr>
        <w:rPr>
          <w:rFonts w:ascii="Times New Roman" w:hAnsi="Times New Roman" w:cs="Times New Roman"/>
          <w:sz w:val="24"/>
          <w:szCs w:val="24"/>
        </w:rPr>
      </w:pPr>
    </w:p>
    <w:p w:rsidR="008C759C" w:rsidRDefault="008C759C" w:rsidP="008C759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C759C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CC3D03" w:rsidRDefault="00CC3D03" w:rsidP="007337A9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D03" w:rsidRPr="00CC3D03" w:rsidRDefault="00CC3D03" w:rsidP="007337A9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muito comum o termo rixa ser empregado de forma e</w:t>
      </w:r>
      <w:r w:rsidR="007337A9">
        <w:rPr>
          <w:rFonts w:ascii="Times New Roman" w:hAnsi="Times New Roman" w:cs="Times New Roman"/>
          <w:sz w:val="24"/>
          <w:szCs w:val="24"/>
        </w:rPr>
        <w:t>rrada, é o que mais se ver</w:t>
      </w:r>
      <w:r>
        <w:rPr>
          <w:rFonts w:ascii="Times New Roman" w:hAnsi="Times New Roman" w:cs="Times New Roman"/>
          <w:sz w:val="24"/>
          <w:szCs w:val="24"/>
        </w:rPr>
        <w:t xml:space="preserve"> nos meios jornalísticos, quando empregam o termo querendo dizer que</w:t>
      </w:r>
      <w:r w:rsidR="007337A9">
        <w:rPr>
          <w:rFonts w:ascii="Times New Roman" w:hAnsi="Times New Roman" w:cs="Times New Roman"/>
          <w:sz w:val="24"/>
          <w:szCs w:val="24"/>
        </w:rPr>
        <w:t xml:space="preserve"> determinado individuo tem uma </w:t>
      </w:r>
      <w:r>
        <w:rPr>
          <w:rFonts w:ascii="Times New Roman" w:hAnsi="Times New Roman" w:cs="Times New Roman"/>
          <w:sz w:val="24"/>
          <w:szCs w:val="24"/>
        </w:rPr>
        <w:t>antipatia com outro, no entanto rixa trata-se</w:t>
      </w:r>
      <w:r w:rsidR="007337A9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outra coisa, trata-se de um ilícito penal tipificado.</w:t>
      </w:r>
    </w:p>
    <w:p w:rsidR="00423488" w:rsidRDefault="008C759C" w:rsidP="00AE395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crime de rixa está tipificado no artigo 137 do Código Penal o qual consagra que: Participar de rixa, salvo para separar os contendores. Pena – Detenção, de qui</w:t>
      </w:r>
      <w:r w:rsidR="00DF7D0F">
        <w:rPr>
          <w:rFonts w:ascii="Times New Roman" w:hAnsi="Times New Roman" w:cs="Times New Roman"/>
          <w:sz w:val="24"/>
          <w:szCs w:val="24"/>
        </w:rPr>
        <w:t>nze dias a dois meses, ou multa. Paragrafo único: Se ocorrer morte ou le</w:t>
      </w:r>
      <w:r w:rsidR="00AE3950">
        <w:rPr>
          <w:rFonts w:ascii="Times New Roman" w:hAnsi="Times New Roman" w:cs="Times New Roman"/>
          <w:sz w:val="24"/>
          <w:szCs w:val="24"/>
        </w:rPr>
        <w:t>são corporal de natureza grave aplica-se</w:t>
      </w:r>
      <w:r w:rsidR="00DF7D0F">
        <w:rPr>
          <w:rFonts w:ascii="Times New Roman" w:hAnsi="Times New Roman" w:cs="Times New Roman"/>
          <w:sz w:val="24"/>
          <w:szCs w:val="24"/>
        </w:rPr>
        <w:t>, pelo fato de participação na rixa, a pena de detenção, de seis meses a dois anos.</w:t>
      </w:r>
      <w:r w:rsidR="00423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D0F" w:rsidRDefault="007337A9" w:rsidP="00AE395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Tendo com</w:t>
      </w:r>
      <w:r w:rsidR="00423488">
        <w:rPr>
          <w:rFonts w:ascii="Times New Roman" w:hAnsi="Times New Roman" w:cs="Times New Roman"/>
          <w:sz w:val="24"/>
          <w:szCs w:val="24"/>
        </w:rPr>
        <w:t xml:space="preserve"> base este artigo</w:t>
      </w:r>
      <w:r>
        <w:rPr>
          <w:rFonts w:ascii="Times New Roman" w:hAnsi="Times New Roman" w:cs="Times New Roman"/>
          <w:sz w:val="24"/>
          <w:szCs w:val="24"/>
        </w:rPr>
        <w:t xml:space="preserve"> do Código Penal</w:t>
      </w:r>
      <w:r w:rsidR="00423488">
        <w:rPr>
          <w:rFonts w:ascii="Times New Roman" w:hAnsi="Times New Roman" w:cs="Times New Roman"/>
          <w:sz w:val="24"/>
          <w:szCs w:val="24"/>
        </w:rPr>
        <w:t xml:space="preserve">, pode-se identificar que há a previsão da rixa simples, a qual se encontra no caput do artigo e a forma qualificada que se identifica no paragrafo único do mesmo artigo. </w:t>
      </w:r>
      <w:r w:rsidR="00DF7D0F">
        <w:rPr>
          <w:rFonts w:ascii="Times New Roman" w:hAnsi="Times New Roman" w:cs="Times New Roman"/>
          <w:sz w:val="24"/>
          <w:szCs w:val="24"/>
        </w:rPr>
        <w:t xml:space="preserve"> </w:t>
      </w:r>
      <w:r w:rsidR="000C2DB5">
        <w:rPr>
          <w:rFonts w:ascii="Times New Roman" w:hAnsi="Times New Roman" w:cs="Times New Roman"/>
          <w:sz w:val="24"/>
          <w:szCs w:val="24"/>
        </w:rPr>
        <w:t>Este crime</w:t>
      </w:r>
      <w:r w:rsidR="00947AA2">
        <w:rPr>
          <w:rFonts w:ascii="Times New Roman" w:hAnsi="Times New Roman" w:cs="Times New Roman"/>
          <w:sz w:val="24"/>
          <w:szCs w:val="24"/>
        </w:rPr>
        <w:t xml:space="preserve"> foi introduzido pelo Código Penal de 1940</w:t>
      </w:r>
      <w:r w:rsidR="000C2DB5">
        <w:rPr>
          <w:rFonts w:ascii="Times New Roman" w:hAnsi="Times New Roman" w:cs="Times New Roman"/>
          <w:sz w:val="24"/>
          <w:szCs w:val="24"/>
        </w:rPr>
        <w:t>,</w:t>
      </w:r>
      <w:r w:rsidR="00947AA2">
        <w:rPr>
          <w:rFonts w:ascii="Times New Roman" w:hAnsi="Times New Roman" w:cs="Times New Roman"/>
          <w:sz w:val="24"/>
          <w:szCs w:val="24"/>
        </w:rPr>
        <w:t xml:space="preserve"> como crime autônomo, isto porque, antes ele era vinculado ao homicídio e a lesão corporal de natureza grave, no entanto</w:t>
      </w:r>
      <w:r w:rsidR="000C2D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</w:t>
      </w:r>
      <w:r w:rsidR="00947AA2">
        <w:rPr>
          <w:rFonts w:ascii="Times New Roman" w:hAnsi="Times New Roman" w:cs="Times New Roman"/>
          <w:sz w:val="24"/>
          <w:szCs w:val="24"/>
        </w:rPr>
        <w:t>a autonomia incrimina a rixa independente de morte ou lesão, que se vier a ocorr</w:t>
      </w:r>
      <w:r w:rsidR="00423488">
        <w:rPr>
          <w:rFonts w:ascii="Times New Roman" w:hAnsi="Times New Roman" w:cs="Times New Roman"/>
          <w:sz w:val="24"/>
          <w:szCs w:val="24"/>
        </w:rPr>
        <w:t>er, apenas qualificarão o crime é o diz</w:t>
      </w:r>
      <w:r w:rsidR="00947AA2">
        <w:rPr>
          <w:rFonts w:ascii="Times New Roman" w:hAnsi="Times New Roman" w:cs="Times New Roman"/>
          <w:sz w:val="24"/>
          <w:szCs w:val="24"/>
        </w:rPr>
        <w:t xml:space="preserve"> Bitencourt (2011, p. 306).</w:t>
      </w:r>
    </w:p>
    <w:p w:rsidR="007337A9" w:rsidRDefault="007337A9" w:rsidP="00AE395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Bitencourt o crime de rixa: representa uma ameaça concreta à ordem e a segurança pública e, particularmente, expõe a risco a vida e a integridade fisiopsíquica não só dos rixosos como de terceiros estranhos a ela, (2011, p. 307).</w:t>
      </w:r>
    </w:p>
    <w:p w:rsidR="00947AA2" w:rsidRDefault="000C2DB5" w:rsidP="00AE395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</w:t>
      </w:r>
      <w:r w:rsidR="007337A9">
        <w:rPr>
          <w:rFonts w:ascii="Times New Roman" w:hAnsi="Times New Roman" w:cs="Times New Roman"/>
          <w:sz w:val="24"/>
          <w:szCs w:val="24"/>
        </w:rPr>
        <w:t xml:space="preserve"> Fernando</w:t>
      </w:r>
      <w:r w:rsidR="00DF7D0F">
        <w:rPr>
          <w:rFonts w:ascii="Times New Roman" w:hAnsi="Times New Roman" w:cs="Times New Roman"/>
          <w:sz w:val="24"/>
          <w:szCs w:val="24"/>
        </w:rPr>
        <w:t xml:space="preserve"> </w:t>
      </w:r>
      <w:r w:rsidR="00512F67">
        <w:rPr>
          <w:rFonts w:ascii="Times New Roman" w:hAnsi="Times New Roman" w:cs="Times New Roman"/>
          <w:sz w:val="24"/>
          <w:szCs w:val="24"/>
        </w:rPr>
        <w:t>Capez rixa é: A luta, a contenda entre três ou mais pessoas; briga esta que envolva vias de fato ou violência física recíprocas, praticadas por cada um dos contendores contra os demais, generalizadamente. (2009, p.219).</w:t>
      </w:r>
      <w:r w:rsidR="005B30D2">
        <w:rPr>
          <w:rFonts w:ascii="Times New Roman" w:hAnsi="Times New Roman" w:cs="Times New Roman"/>
          <w:sz w:val="24"/>
          <w:szCs w:val="24"/>
        </w:rPr>
        <w:t xml:space="preserve"> Dessa forma, entende-se que é aquela briga desorganizada, que tem como </w:t>
      </w:r>
      <w:r w:rsidR="00947AA2">
        <w:rPr>
          <w:rFonts w:ascii="Times New Roman" w:hAnsi="Times New Roman" w:cs="Times New Roman"/>
          <w:sz w:val="24"/>
          <w:szCs w:val="24"/>
        </w:rPr>
        <w:t xml:space="preserve">características violência física </w:t>
      </w:r>
      <w:r w:rsidR="00F61B25">
        <w:rPr>
          <w:rFonts w:ascii="Times New Roman" w:hAnsi="Times New Roman" w:cs="Times New Roman"/>
          <w:sz w:val="24"/>
          <w:szCs w:val="24"/>
        </w:rPr>
        <w:t>reciproca entre os rixosos</w:t>
      </w:r>
      <w:r w:rsidR="00947AA2">
        <w:rPr>
          <w:rFonts w:ascii="Times New Roman" w:hAnsi="Times New Roman" w:cs="Times New Roman"/>
          <w:sz w:val="24"/>
          <w:szCs w:val="24"/>
        </w:rPr>
        <w:t>, violência que pode ser cometida por meio de socos, pontapé e outros meios</w:t>
      </w:r>
      <w:r w:rsidR="00423488">
        <w:rPr>
          <w:rFonts w:ascii="Times New Roman" w:hAnsi="Times New Roman" w:cs="Times New Roman"/>
          <w:sz w:val="24"/>
          <w:szCs w:val="24"/>
        </w:rPr>
        <w:t>.</w:t>
      </w:r>
      <w:r w:rsidR="00947AA2">
        <w:rPr>
          <w:rFonts w:ascii="Times New Roman" w:hAnsi="Times New Roman" w:cs="Times New Roman"/>
          <w:sz w:val="24"/>
          <w:szCs w:val="24"/>
        </w:rPr>
        <w:t xml:space="preserve"> Mas qual seria a finalidade do Legislador</w:t>
      </w:r>
      <w:r w:rsidR="00423488">
        <w:rPr>
          <w:rFonts w:ascii="Times New Roman" w:hAnsi="Times New Roman" w:cs="Times New Roman"/>
          <w:sz w:val="24"/>
          <w:szCs w:val="24"/>
        </w:rPr>
        <w:t xml:space="preserve"> ao</w:t>
      </w:r>
      <w:r w:rsidR="00947AA2">
        <w:rPr>
          <w:rFonts w:ascii="Times New Roman" w:hAnsi="Times New Roman" w:cs="Times New Roman"/>
          <w:sz w:val="24"/>
          <w:szCs w:val="24"/>
        </w:rPr>
        <w:t xml:space="preserve"> tipificar essa conduta como crime?!</w:t>
      </w:r>
    </w:p>
    <w:p w:rsidR="000C2DB5" w:rsidRDefault="00947AA2" w:rsidP="00AE395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 acordo com</w:t>
      </w:r>
      <w:r w:rsidR="007337A9">
        <w:rPr>
          <w:rFonts w:ascii="Times New Roman" w:hAnsi="Times New Roman" w:cs="Times New Roman"/>
          <w:sz w:val="24"/>
          <w:szCs w:val="24"/>
        </w:rPr>
        <w:t xml:space="preserve"> Rogério</w:t>
      </w:r>
      <w:r w:rsidR="00512F67">
        <w:rPr>
          <w:rFonts w:ascii="Times New Roman" w:hAnsi="Times New Roman" w:cs="Times New Roman"/>
          <w:sz w:val="24"/>
          <w:szCs w:val="24"/>
        </w:rPr>
        <w:t xml:space="preserve"> Greco a finalidade da criação do delito de rixa foi evitar a impunidade que reinaria em muitas situações, onde não se pudesse apontar, com precisão, o autor inicial das agressões, bem como aqueles que agiriam</w:t>
      </w:r>
      <w:r w:rsidR="00F13E17">
        <w:rPr>
          <w:rFonts w:ascii="Times New Roman" w:hAnsi="Times New Roman" w:cs="Times New Roman"/>
          <w:sz w:val="24"/>
          <w:szCs w:val="24"/>
        </w:rPr>
        <w:t xml:space="preserve"> em legítima </w:t>
      </w:r>
      <w:r>
        <w:rPr>
          <w:rFonts w:ascii="Times New Roman" w:hAnsi="Times New Roman" w:cs="Times New Roman"/>
          <w:sz w:val="24"/>
          <w:szCs w:val="24"/>
        </w:rPr>
        <w:t xml:space="preserve">defesa. (2013, p. 392). </w:t>
      </w:r>
    </w:p>
    <w:p w:rsidR="00AE3950" w:rsidRDefault="00947AA2" w:rsidP="000C2DB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</w:t>
      </w:r>
      <w:r w:rsidR="00F13E17">
        <w:rPr>
          <w:rFonts w:ascii="Times New Roman" w:hAnsi="Times New Roman" w:cs="Times New Roman"/>
          <w:sz w:val="24"/>
          <w:szCs w:val="24"/>
        </w:rPr>
        <w:t>, é possível que se perceba que</w:t>
      </w:r>
      <w:r w:rsidR="000C2DB5">
        <w:rPr>
          <w:rFonts w:ascii="Times New Roman" w:hAnsi="Times New Roman" w:cs="Times New Roman"/>
          <w:sz w:val="24"/>
          <w:szCs w:val="24"/>
        </w:rPr>
        <w:t>,</w:t>
      </w:r>
      <w:r w:rsidR="00F13E17">
        <w:rPr>
          <w:rFonts w:ascii="Times New Roman" w:hAnsi="Times New Roman" w:cs="Times New Roman"/>
          <w:sz w:val="24"/>
          <w:szCs w:val="24"/>
        </w:rPr>
        <w:t xml:space="preserve"> nesta modalidade o legislador tipifica como crime o simples fato de participar da rixa, ou seja, todos os que participarem serão responsabilizados, isto porque, a participação nesse crime põe em risco tanto a inte</w:t>
      </w:r>
      <w:r w:rsidR="000C2DB5">
        <w:rPr>
          <w:rFonts w:ascii="Times New Roman" w:hAnsi="Times New Roman" w:cs="Times New Roman"/>
          <w:sz w:val="24"/>
          <w:szCs w:val="24"/>
        </w:rPr>
        <w:t>gridade corporal quanto a saúde</w:t>
      </w:r>
      <w:r>
        <w:rPr>
          <w:rFonts w:ascii="Times New Roman" w:hAnsi="Times New Roman" w:cs="Times New Roman"/>
          <w:sz w:val="24"/>
          <w:szCs w:val="24"/>
        </w:rPr>
        <w:t xml:space="preserve"> dos agentes</w:t>
      </w:r>
      <w:r w:rsidR="00F13E17">
        <w:rPr>
          <w:rFonts w:ascii="Times New Roman" w:hAnsi="Times New Roman" w:cs="Times New Roman"/>
          <w:sz w:val="24"/>
          <w:szCs w:val="24"/>
        </w:rPr>
        <w:t xml:space="preserve"> é </w:t>
      </w:r>
      <w:r w:rsidR="00310901">
        <w:rPr>
          <w:rFonts w:ascii="Times New Roman" w:hAnsi="Times New Roman" w:cs="Times New Roman"/>
          <w:sz w:val="24"/>
          <w:szCs w:val="24"/>
        </w:rPr>
        <w:t>o que diz Queiroz de Moraes (2002</w:t>
      </w:r>
      <w:r w:rsidR="00F13E17">
        <w:rPr>
          <w:rFonts w:ascii="Times New Roman" w:hAnsi="Times New Roman" w:cs="Times New Roman"/>
          <w:sz w:val="24"/>
          <w:szCs w:val="24"/>
        </w:rPr>
        <w:t xml:space="preserve">, p. 35-36). </w:t>
      </w:r>
    </w:p>
    <w:p w:rsidR="000C2DB5" w:rsidRDefault="000C2DB5" w:rsidP="000C2DB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82AF6" w:rsidRDefault="00AE3950" w:rsidP="00C82AF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950">
        <w:rPr>
          <w:rFonts w:ascii="Times New Roman" w:hAnsi="Times New Roman" w:cs="Times New Roman"/>
          <w:b/>
          <w:sz w:val="24"/>
          <w:szCs w:val="24"/>
        </w:rPr>
        <w:t>ESTUDO ANÁLITICO DO CRIME DE RIXA</w:t>
      </w:r>
    </w:p>
    <w:p w:rsidR="00CC3D03" w:rsidRPr="00C82AF6" w:rsidRDefault="00CC3D03" w:rsidP="00CC3D03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1B25" w:rsidRDefault="000C2DB5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doutrina</w:t>
      </w:r>
      <w:r w:rsidR="002D795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trabalhada</w:t>
      </w:r>
      <w:r w:rsidR="002D795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existem duas formas de surgimento do crime de rixa, a primeira é a forma preordenada, também chamada de “</w:t>
      </w:r>
      <w:r w:rsidRPr="000C2DB5">
        <w:rPr>
          <w:rFonts w:ascii="Times New Roman" w:hAnsi="Times New Roman" w:cs="Times New Roman"/>
          <w:i/>
          <w:sz w:val="24"/>
          <w:szCs w:val="24"/>
        </w:rPr>
        <w:t>ex proposito</w:t>
      </w:r>
      <w:r w:rsidRPr="000C2DB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7951">
        <w:rPr>
          <w:rFonts w:ascii="Times New Roman" w:hAnsi="Times New Roman" w:cs="Times New Roman"/>
          <w:sz w:val="24"/>
          <w:szCs w:val="24"/>
        </w:rPr>
        <w:t xml:space="preserve"> sobre essa</w:t>
      </w:r>
      <w:r w:rsidR="002F5745">
        <w:rPr>
          <w:rFonts w:ascii="Times New Roman" w:hAnsi="Times New Roman" w:cs="Times New Roman"/>
          <w:sz w:val="24"/>
          <w:szCs w:val="24"/>
        </w:rPr>
        <w:t xml:space="preserve"> Fernando</w:t>
      </w:r>
      <w:r>
        <w:rPr>
          <w:rFonts w:ascii="Times New Roman" w:hAnsi="Times New Roman" w:cs="Times New Roman"/>
          <w:sz w:val="24"/>
          <w:szCs w:val="24"/>
        </w:rPr>
        <w:t xml:space="preserve"> Capez fala que esta forma seria planejada; por exemplo</w:t>
      </w:r>
      <w:r w:rsidR="00F61B25">
        <w:rPr>
          <w:rFonts w:ascii="Times New Roman" w:hAnsi="Times New Roman" w:cs="Times New Roman"/>
          <w:sz w:val="24"/>
          <w:szCs w:val="24"/>
        </w:rPr>
        <w:t>: os rixosos combinam de encontrar-se em determinado dia, local e hora para se desafiarem, (2009, p. 119).</w:t>
      </w:r>
      <w:r w:rsidR="006957DF">
        <w:rPr>
          <w:rFonts w:ascii="Times New Roman" w:hAnsi="Times New Roman" w:cs="Times New Roman"/>
          <w:sz w:val="24"/>
          <w:szCs w:val="24"/>
        </w:rPr>
        <w:t xml:space="preserve"> Mas há alguns doutrinadores que discordam disso, para eles esse delito deve ser súbito</w:t>
      </w:r>
      <w:r w:rsidR="002D7951">
        <w:rPr>
          <w:rFonts w:ascii="Times New Roman" w:hAnsi="Times New Roman" w:cs="Times New Roman"/>
          <w:sz w:val="24"/>
          <w:szCs w:val="24"/>
        </w:rPr>
        <w:t xml:space="preserve">, isto é, sem </w:t>
      </w:r>
      <w:r w:rsidR="002D7951">
        <w:rPr>
          <w:rFonts w:ascii="Times New Roman" w:hAnsi="Times New Roman" w:cs="Times New Roman"/>
          <w:sz w:val="24"/>
          <w:szCs w:val="24"/>
        </w:rPr>
        <w:lastRenderedPageBreak/>
        <w:t>previsão, algo inesperado. E a segunda forma é a de improviso, também conhecida como “</w:t>
      </w:r>
      <w:r w:rsidR="002D7951" w:rsidRPr="002D7951">
        <w:rPr>
          <w:rFonts w:ascii="Times New Roman" w:hAnsi="Times New Roman" w:cs="Times New Roman"/>
          <w:i/>
          <w:sz w:val="24"/>
          <w:szCs w:val="24"/>
        </w:rPr>
        <w:t>ex improviso</w:t>
      </w:r>
      <w:r w:rsidR="002D7951">
        <w:rPr>
          <w:rFonts w:ascii="Times New Roman" w:hAnsi="Times New Roman" w:cs="Times New Roman"/>
          <w:sz w:val="24"/>
          <w:szCs w:val="24"/>
        </w:rPr>
        <w:t>”, que segundo</w:t>
      </w:r>
      <w:r w:rsidR="002F5745">
        <w:rPr>
          <w:rFonts w:ascii="Times New Roman" w:hAnsi="Times New Roman" w:cs="Times New Roman"/>
          <w:sz w:val="24"/>
          <w:szCs w:val="24"/>
        </w:rPr>
        <w:t xml:space="preserve"> Rogério</w:t>
      </w:r>
      <w:r w:rsidR="002D7951">
        <w:rPr>
          <w:rFonts w:ascii="Times New Roman" w:hAnsi="Times New Roman" w:cs="Times New Roman"/>
          <w:sz w:val="24"/>
          <w:szCs w:val="24"/>
        </w:rPr>
        <w:t xml:space="preserve"> Greco é quando a agressão tumultuária tem início repentinamente, ou seja, sem que se tenha havido qualquer combinação prévia, (2013, p. 396).</w:t>
      </w:r>
    </w:p>
    <w:p w:rsidR="002D7951" w:rsidRDefault="002D7951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C3D03" w:rsidRDefault="002D7951" w:rsidP="00361EBF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 </w:t>
      </w:r>
      <w:r w:rsidR="00957B9E">
        <w:rPr>
          <w:rFonts w:ascii="Times New Roman" w:hAnsi="Times New Roman" w:cs="Times New Roman"/>
          <w:sz w:val="24"/>
          <w:szCs w:val="24"/>
        </w:rPr>
        <w:t>como nas demais</w:t>
      </w:r>
      <w:r>
        <w:rPr>
          <w:rFonts w:ascii="Times New Roman" w:hAnsi="Times New Roman" w:cs="Times New Roman"/>
          <w:sz w:val="24"/>
          <w:szCs w:val="24"/>
        </w:rPr>
        <w:t xml:space="preserve"> modalidades penais nesta também se encontram as figuras dos sujeitos do crime, isto é, o sujeito passivo e ativo, de acordo com Bitencourt os participantes da rixa são ao mesmo tempo sujeitos ativos e passivos, uns em relação aos outros</w:t>
      </w:r>
      <w:r w:rsidR="00774365">
        <w:rPr>
          <w:rFonts w:ascii="Times New Roman" w:hAnsi="Times New Roman" w:cs="Times New Roman"/>
          <w:sz w:val="24"/>
          <w:szCs w:val="24"/>
        </w:rPr>
        <w:t xml:space="preserve"> [...] O rixoso é sujeito ativo da conduta que pratica em relação aos demais e sujeito passivo das condutas praticadas pelos demais rixosos, (2011, p. 307). Mas é importante mencionar que</w:t>
      </w:r>
      <w:r w:rsidR="00957B9E">
        <w:rPr>
          <w:rFonts w:ascii="Times New Roman" w:hAnsi="Times New Roman" w:cs="Times New Roman"/>
          <w:sz w:val="24"/>
          <w:szCs w:val="24"/>
        </w:rPr>
        <w:t>,</w:t>
      </w:r>
      <w:r w:rsidR="00774365">
        <w:rPr>
          <w:rFonts w:ascii="Times New Roman" w:hAnsi="Times New Roman" w:cs="Times New Roman"/>
          <w:sz w:val="24"/>
          <w:szCs w:val="24"/>
        </w:rPr>
        <w:t xml:space="preserve"> também pode ser sujeito passivo desse crime alguém estranho </w:t>
      </w:r>
      <w:r w:rsidR="00957B9E">
        <w:rPr>
          <w:rFonts w:ascii="Times New Roman" w:hAnsi="Times New Roman" w:cs="Times New Roman"/>
          <w:sz w:val="24"/>
          <w:szCs w:val="24"/>
        </w:rPr>
        <w:t>à</w:t>
      </w:r>
      <w:r w:rsidR="00774365">
        <w:rPr>
          <w:rFonts w:ascii="Times New Roman" w:hAnsi="Times New Roman" w:cs="Times New Roman"/>
          <w:sz w:val="24"/>
          <w:szCs w:val="24"/>
        </w:rPr>
        <w:t xml:space="preserve"> rixa, que acaba sendo atingido por ela,</w:t>
      </w:r>
      <w:r w:rsidR="00F0125B">
        <w:rPr>
          <w:rFonts w:ascii="Times New Roman" w:hAnsi="Times New Roman" w:cs="Times New Roman"/>
          <w:sz w:val="24"/>
          <w:szCs w:val="24"/>
        </w:rPr>
        <w:t xml:space="preserve"> é o diz</w:t>
      </w:r>
      <w:r w:rsidR="002F5745">
        <w:rPr>
          <w:rFonts w:ascii="Times New Roman" w:hAnsi="Times New Roman" w:cs="Times New Roman"/>
          <w:sz w:val="24"/>
          <w:szCs w:val="24"/>
        </w:rPr>
        <w:t xml:space="preserve"> Cezar</w:t>
      </w:r>
      <w:r w:rsidR="00774365">
        <w:rPr>
          <w:rFonts w:ascii="Times New Roman" w:hAnsi="Times New Roman" w:cs="Times New Roman"/>
          <w:sz w:val="24"/>
          <w:szCs w:val="24"/>
        </w:rPr>
        <w:t xml:space="preserve"> Bitencourt (2011, p. 307). </w:t>
      </w:r>
      <w:r w:rsidR="00957B9E">
        <w:rPr>
          <w:rFonts w:ascii="Times New Roman" w:hAnsi="Times New Roman" w:cs="Times New Roman"/>
          <w:sz w:val="24"/>
          <w:szCs w:val="24"/>
        </w:rPr>
        <w:t>Desta maneira</w:t>
      </w:r>
      <w:r w:rsidR="00774365">
        <w:rPr>
          <w:rFonts w:ascii="Times New Roman" w:hAnsi="Times New Roman" w:cs="Times New Roman"/>
          <w:sz w:val="24"/>
          <w:szCs w:val="24"/>
        </w:rPr>
        <w:t>, entende-se que</w:t>
      </w:r>
      <w:r w:rsidR="00957B9E">
        <w:rPr>
          <w:rFonts w:ascii="Times New Roman" w:hAnsi="Times New Roman" w:cs="Times New Roman"/>
          <w:sz w:val="24"/>
          <w:szCs w:val="24"/>
        </w:rPr>
        <w:t>,</w:t>
      </w:r>
      <w:r w:rsidR="00774365">
        <w:rPr>
          <w:rFonts w:ascii="Times New Roman" w:hAnsi="Times New Roman" w:cs="Times New Roman"/>
          <w:sz w:val="24"/>
          <w:szCs w:val="24"/>
        </w:rPr>
        <w:t xml:space="preserve"> este é um delito de condutas contraposta, uma vez que os sujeitos agem uns contra os outros, é ainda </w:t>
      </w:r>
      <w:r w:rsidR="00F0125B">
        <w:rPr>
          <w:rFonts w:ascii="Times New Roman" w:hAnsi="Times New Roman" w:cs="Times New Roman"/>
          <w:sz w:val="24"/>
          <w:szCs w:val="24"/>
        </w:rPr>
        <w:t xml:space="preserve">um delito plurissubjetivo de </w:t>
      </w:r>
      <w:r w:rsidR="00774365">
        <w:rPr>
          <w:rFonts w:ascii="Times New Roman" w:hAnsi="Times New Roman" w:cs="Times New Roman"/>
          <w:sz w:val="24"/>
          <w:szCs w:val="24"/>
        </w:rPr>
        <w:t>concurso necessário, só se configura</w:t>
      </w:r>
      <w:r w:rsidR="00957B9E">
        <w:rPr>
          <w:rFonts w:ascii="Times New Roman" w:hAnsi="Times New Roman" w:cs="Times New Roman"/>
          <w:sz w:val="24"/>
          <w:szCs w:val="24"/>
        </w:rPr>
        <w:t>ndo se houver pluralidade de agentes,</w:t>
      </w:r>
      <w:r w:rsidR="002F5745">
        <w:rPr>
          <w:rFonts w:ascii="Times New Roman" w:hAnsi="Times New Roman" w:cs="Times New Roman"/>
          <w:sz w:val="24"/>
          <w:szCs w:val="24"/>
        </w:rPr>
        <w:t xml:space="preserve"> Fernando</w:t>
      </w:r>
      <w:r w:rsidR="00957B9E">
        <w:rPr>
          <w:rFonts w:ascii="Times New Roman" w:hAnsi="Times New Roman" w:cs="Times New Roman"/>
          <w:sz w:val="24"/>
          <w:szCs w:val="24"/>
        </w:rPr>
        <w:t xml:space="preserve"> Capez (2009, p. 221).</w:t>
      </w:r>
    </w:p>
    <w:p w:rsidR="00CC3D03" w:rsidRDefault="00CC3D03" w:rsidP="00361EBF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82EAE" w:rsidRDefault="002536E8" w:rsidP="00361EBF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É </w:t>
      </w:r>
      <w:r w:rsidR="002F5745">
        <w:rPr>
          <w:rFonts w:ascii="Times New Roman" w:hAnsi="Times New Roman" w:cs="Times New Roman"/>
          <w:sz w:val="24"/>
          <w:szCs w:val="24"/>
        </w:rPr>
        <w:t>interessante que se diga que esses sujeitos do crime de rixa podem ser tanto inimputável como desconhecidos, mas ainda assim o agente seria responsabilizado é o que diz</w:t>
      </w:r>
      <w:r>
        <w:rPr>
          <w:rFonts w:ascii="Times New Roman" w:hAnsi="Times New Roman" w:cs="Times New Roman"/>
          <w:sz w:val="24"/>
          <w:szCs w:val="24"/>
        </w:rPr>
        <w:t xml:space="preserve"> Rogério Greco</w:t>
      </w:r>
      <w:r w:rsidR="002F5745">
        <w:rPr>
          <w:rFonts w:ascii="Times New Roman" w:hAnsi="Times New Roman" w:cs="Times New Roman"/>
          <w:sz w:val="24"/>
          <w:szCs w:val="24"/>
        </w:rPr>
        <w:t xml:space="preserve"> quando</w:t>
      </w:r>
      <w:r>
        <w:rPr>
          <w:rFonts w:ascii="Times New Roman" w:hAnsi="Times New Roman" w:cs="Times New Roman"/>
          <w:sz w:val="24"/>
          <w:szCs w:val="24"/>
        </w:rPr>
        <w:t xml:space="preserve"> argumenta que: responderá pelo delito de rixa o agente que, juntamente com dois inimputáveis, menores de 18 anos, se agredirem reciprocamente. Embora os menores não possam ser denunciados por esse delito, o único imputável poderá ser por ele responsabilizado, (2013, p. 400).</w:t>
      </w:r>
    </w:p>
    <w:p w:rsidR="00361EBF" w:rsidRPr="00361EBF" w:rsidRDefault="00361EBF" w:rsidP="00361EBF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0125B" w:rsidRDefault="00382EAE" w:rsidP="00F0125B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que tange a participação neste tipo p</w:t>
      </w:r>
      <w:r w:rsidR="002F5745">
        <w:rPr>
          <w:rFonts w:ascii="Times New Roman" w:hAnsi="Times New Roman" w:cs="Times New Roman"/>
          <w:sz w:val="24"/>
          <w:szCs w:val="24"/>
        </w:rPr>
        <w:t>enal, tens configurado dois tipos</w:t>
      </w:r>
      <w:r>
        <w:rPr>
          <w:rFonts w:ascii="Times New Roman" w:hAnsi="Times New Roman" w:cs="Times New Roman"/>
          <w:sz w:val="24"/>
          <w:szCs w:val="24"/>
        </w:rPr>
        <w:t xml:space="preserve"> de participação, a material e a moral, mas antes</w:t>
      </w:r>
      <w:r w:rsidR="00F0125B">
        <w:rPr>
          <w:rFonts w:ascii="Times New Roman" w:hAnsi="Times New Roman" w:cs="Times New Roman"/>
          <w:sz w:val="24"/>
          <w:szCs w:val="24"/>
        </w:rPr>
        <w:t xml:space="preserve"> de conceitua-las</w:t>
      </w:r>
      <w:r>
        <w:rPr>
          <w:rFonts w:ascii="Times New Roman" w:hAnsi="Times New Roman" w:cs="Times New Roman"/>
          <w:sz w:val="24"/>
          <w:szCs w:val="24"/>
        </w:rPr>
        <w:t xml:space="preserve"> é preciso que se compreenda o conceito de participante, para Bitencourt participante é todo aquele que estiver presente no lugar e no momento da rixa e entrar diretamente no conflito ou auxiliando qualquer dos </w:t>
      </w:r>
      <w:r w:rsidR="006B5215">
        <w:rPr>
          <w:rFonts w:ascii="Times New Roman" w:hAnsi="Times New Roman" w:cs="Times New Roman"/>
          <w:sz w:val="24"/>
          <w:szCs w:val="24"/>
        </w:rPr>
        <w:t>contendores</w:t>
      </w:r>
      <w:r>
        <w:rPr>
          <w:rFonts w:ascii="Times New Roman" w:hAnsi="Times New Roman" w:cs="Times New Roman"/>
          <w:sz w:val="24"/>
          <w:szCs w:val="24"/>
        </w:rPr>
        <w:t xml:space="preserve">, (2011, p. 308). </w:t>
      </w:r>
    </w:p>
    <w:p w:rsidR="00F0125B" w:rsidRDefault="00F0125B" w:rsidP="00F0125B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61EBF" w:rsidRDefault="00F0125B" w:rsidP="00F0125B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importante ainda explanar</w:t>
      </w:r>
      <w:r w:rsidR="006B5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sobre</w:t>
      </w:r>
      <w:r w:rsidR="002F5745">
        <w:rPr>
          <w:rFonts w:ascii="Times New Roman" w:hAnsi="Times New Roman" w:cs="Times New Roman"/>
          <w:sz w:val="24"/>
          <w:szCs w:val="24"/>
        </w:rPr>
        <w:t xml:space="preserve"> as</w:t>
      </w:r>
      <w:r w:rsidR="006B5215">
        <w:rPr>
          <w:rFonts w:ascii="Times New Roman" w:hAnsi="Times New Roman" w:cs="Times New Roman"/>
          <w:sz w:val="24"/>
          <w:szCs w:val="24"/>
        </w:rPr>
        <w:t xml:space="preserve"> diferença entre autor e partícipe antes de se f</w:t>
      </w:r>
      <w:r w:rsidR="00C82AF6">
        <w:rPr>
          <w:rFonts w:ascii="Times New Roman" w:hAnsi="Times New Roman" w:cs="Times New Roman"/>
          <w:sz w:val="24"/>
          <w:szCs w:val="24"/>
        </w:rPr>
        <w:t>alar nos tipos</w:t>
      </w:r>
      <w:r w:rsidR="006B5215">
        <w:rPr>
          <w:rFonts w:ascii="Times New Roman" w:hAnsi="Times New Roman" w:cs="Times New Roman"/>
          <w:sz w:val="24"/>
          <w:szCs w:val="24"/>
        </w:rPr>
        <w:t xml:space="preserve"> de participação, segundo</w:t>
      </w:r>
      <w:r w:rsidR="002F5745">
        <w:rPr>
          <w:rFonts w:ascii="Times New Roman" w:hAnsi="Times New Roman" w:cs="Times New Roman"/>
          <w:sz w:val="24"/>
          <w:szCs w:val="24"/>
        </w:rPr>
        <w:t xml:space="preserve"> Fernando</w:t>
      </w:r>
      <w:r w:rsidR="006B5215">
        <w:rPr>
          <w:rFonts w:ascii="Times New Roman" w:hAnsi="Times New Roman" w:cs="Times New Roman"/>
          <w:sz w:val="24"/>
          <w:szCs w:val="24"/>
        </w:rPr>
        <w:t xml:space="preserve"> Capez: autor é só aquele que realiza a conduta principal contida no núcleo do tipo, ou seja, no crime de rixa, aquele que arremessa objetos, entra em luta corporal, já o partícipe</w:t>
      </w:r>
      <w:r w:rsidR="002F5745">
        <w:rPr>
          <w:rFonts w:ascii="Times New Roman" w:hAnsi="Times New Roman" w:cs="Times New Roman"/>
          <w:sz w:val="24"/>
          <w:szCs w:val="24"/>
        </w:rPr>
        <w:t>,</w:t>
      </w:r>
      <w:r w:rsidR="006B5215">
        <w:rPr>
          <w:rFonts w:ascii="Times New Roman" w:hAnsi="Times New Roman" w:cs="Times New Roman"/>
          <w:sz w:val="24"/>
          <w:szCs w:val="24"/>
        </w:rPr>
        <w:t xml:space="preserve"> é todo aquele que sem, realizar conduta típica concorre para a realização do crime, (2009, p. 221). Para Bitencourt partícipe é aquele que </w:t>
      </w:r>
      <w:r w:rsidR="006B5215">
        <w:rPr>
          <w:rFonts w:ascii="Times New Roman" w:hAnsi="Times New Roman" w:cs="Times New Roman"/>
          <w:sz w:val="24"/>
          <w:szCs w:val="24"/>
        </w:rPr>
        <w:lastRenderedPageBreak/>
        <w:t xml:space="preserve">não pratica a conduta descrita pelo preceito primário da norma penal, mas realiza uma atividade secundária que contribui, estimula ou favorece a execução da conduta proibida, (2011, p. </w:t>
      </w:r>
      <w:r w:rsidR="00361EBF">
        <w:rPr>
          <w:rFonts w:ascii="Times New Roman" w:hAnsi="Times New Roman" w:cs="Times New Roman"/>
          <w:sz w:val="24"/>
          <w:szCs w:val="24"/>
        </w:rPr>
        <w:t>308).</w:t>
      </w:r>
    </w:p>
    <w:p w:rsidR="009D6214" w:rsidRDefault="009D6214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82EAE" w:rsidRDefault="002F5745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Tendo compreendido o conceito de participante, autor e participe nesse crime se pode explanar sobre os tipos de participação, que são;</w:t>
      </w:r>
      <w:r w:rsidR="00361EBF">
        <w:rPr>
          <w:rFonts w:ascii="Times New Roman" w:hAnsi="Times New Roman" w:cs="Times New Roman"/>
          <w:sz w:val="24"/>
          <w:szCs w:val="24"/>
        </w:rPr>
        <w:t xml:space="preserve"> participação moral</w:t>
      </w:r>
      <w:r>
        <w:rPr>
          <w:rFonts w:ascii="Times New Roman" w:hAnsi="Times New Roman" w:cs="Times New Roman"/>
          <w:sz w:val="24"/>
          <w:szCs w:val="24"/>
        </w:rPr>
        <w:t xml:space="preserve"> e material, a moral</w:t>
      </w:r>
      <w:r w:rsidR="00361EBF">
        <w:rPr>
          <w:rFonts w:ascii="Times New Roman" w:hAnsi="Times New Roman" w:cs="Times New Roman"/>
          <w:sz w:val="24"/>
          <w:szCs w:val="24"/>
        </w:rPr>
        <w:t xml:space="preserve"> é quando o agente induz ou instiga o autor à prática da infração penal, assim aquele que convence alguém a entrar na rixa ou, mesmo de fora, estimule os contendores, será considerado partícipe no crime de rixa, Greco (2013, p. 405), Por exemplo, A fala </w:t>
      </w:r>
      <w:r w:rsidR="009D6214">
        <w:rPr>
          <w:rFonts w:ascii="Times New Roman" w:hAnsi="Times New Roman" w:cs="Times New Roman"/>
          <w:sz w:val="24"/>
          <w:szCs w:val="24"/>
        </w:rPr>
        <w:t>p</w:t>
      </w:r>
      <w:r w:rsidR="00361EBF">
        <w:rPr>
          <w:rFonts w:ascii="Times New Roman" w:hAnsi="Times New Roman" w:cs="Times New Roman"/>
          <w:sz w:val="24"/>
          <w:szCs w:val="24"/>
        </w:rPr>
        <w:t>a</w:t>
      </w:r>
      <w:r w:rsidR="009D6214">
        <w:rPr>
          <w:rFonts w:ascii="Times New Roman" w:hAnsi="Times New Roman" w:cs="Times New Roman"/>
          <w:sz w:val="24"/>
          <w:szCs w:val="24"/>
        </w:rPr>
        <w:t>ra</w:t>
      </w:r>
      <w:r w:rsidR="00361EBF">
        <w:rPr>
          <w:rFonts w:ascii="Times New Roman" w:hAnsi="Times New Roman" w:cs="Times New Roman"/>
          <w:sz w:val="24"/>
          <w:szCs w:val="24"/>
        </w:rPr>
        <w:t xml:space="preserve"> B </w:t>
      </w:r>
      <w:r w:rsidR="009D6214">
        <w:rPr>
          <w:rFonts w:ascii="Times New Roman" w:hAnsi="Times New Roman" w:cs="Times New Roman"/>
          <w:sz w:val="24"/>
          <w:szCs w:val="24"/>
        </w:rPr>
        <w:t>que se ele fosse B iria</w:t>
      </w:r>
      <w:r w:rsidR="00361EBF">
        <w:rPr>
          <w:rFonts w:ascii="Times New Roman" w:hAnsi="Times New Roman" w:cs="Times New Roman"/>
          <w:sz w:val="24"/>
          <w:szCs w:val="24"/>
        </w:rPr>
        <w:t xml:space="preserve"> lá brigar também, e fica estimulando B a também entrar na briga. Já na participação material existe uma prestação de auxíli</w:t>
      </w:r>
      <w:r w:rsidR="009D6214">
        <w:rPr>
          <w:rFonts w:ascii="Times New Roman" w:hAnsi="Times New Roman" w:cs="Times New Roman"/>
          <w:sz w:val="24"/>
          <w:szCs w:val="24"/>
        </w:rPr>
        <w:t>os materiais, ou seja, o agente fornece instrumentos que serão utilizados no delito, ele facilita de alguma forma a prática da infração penal,</w:t>
      </w:r>
      <w:r>
        <w:rPr>
          <w:rFonts w:ascii="Times New Roman" w:hAnsi="Times New Roman" w:cs="Times New Roman"/>
          <w:sz w:val="24"/>
          <w:szCs w:val="24"/>
        </w:rPr>
        <w:t xml:space="preserve"> Rogério</w:t>
      </w:r>
      <w:r w:rsidR="009D6214">
        <w:rPr>
          <w:rFonts w:ascii="Times New Roman" w:hAnsi="Times New Roman" w:cs="Times New Roman"/>
          <w:sz w:val="24"/>
          <w:szCs w:val="24"/>
        </w:rPr>
        <w:t xml:space="preserve"> Greco (2013, p. 405), por exemplo, A fornece a B uma barra de ferro para que este use durante a rixa, Rogério Greco 2013 chama essa modalidade de prestação de auxílios materiais. É importante ressaltar que</w:t>
      </w:r>
      <w:r w:rsidR="00C82AF6">
        <w:rPr>
          <w:rFonts w:ascii="Times New Roman" w:hAnsi="Times New Roman" w:cs="Times New Roman"/>
          <w:sz w:val="24"/>
          <w:szCs w:val="24"/>
        </w:rPr>
        <w:t>,</w:t>
      </w:r>
      <w:r w:rsidR="009D6214">
        <w:rPr>
          <w:rFonts w:ascii="Times New Roman" w:hAnsi="Times New Roman" w:cs="Times New Roman"/>
          <w:sz w:val="24"/>
          <w:szCs w:val="24"/>
        </w:rPr>
        <w:t xml:space="preserve"> essa participação pode ocorrer desde o início, ou até mesmo depois de já iniciada a rixa, ou seja</w:t>
      </w:r>
      <w:r w:rsidR="00165D12">
        <w:rPr>
          <w:rFonts w:ascii="Times New Roman" w:hAnsi="Times New Roman" w:cs="Times New Roman"/>
          <w:sz w:val="24"/>
          <w:szCs w:val="24"/>
        </w:rPr>
        <w:t>,</w:t>
      </w:r>
      <w:r w:rsidR="009D6214">
        <w:rPr>
          <w:rFonts w:ascii="Times New Roman" w:hAnsi="Times New Roman" w:cs="Times New Roman"/>
          <w:sz w:val="24"/>
          <w:szCs w:val="24"/>
        </w:rPr>
        <w:t xml:space="preserve"> enquanto durar a rixa pode ocorrer </w:t>
      </w:r>
      <w:r w:rsidR="00165D12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participação Rogério</w:t>
      </w:r>
      <w:r w:rsidR="009D6214">
        <w:rPr>
          <w:rFonts w:ascii="Times New Roman" w:hAnsi="Times New Roman" w:cs="Times New Roman"/>
          <w:sz w:val="24"/>
          <w:szCs w:val="24"/>
        </w:rPr>
        <w:t xml:space="preserve"> Greco 2013.</w:t>
      </w:r>
    </w:p>
    <w:p w:rsidR="006B5215" w:rsidRDefault="006B5215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D7951" w:rsidRDefault="00957B9E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já </w:t>
      </w:r>
      <w:r w:rsidR="000660EB">
        <w:rPr>
          <w:rFonts w:ascii="Times New Roman" w:hAnsi="Times New Roman" w:cs="Times New Roman"/>
          <w:sz w:val="24"/>
          <w:szCs w:val="24"/>
        </w:rPr>
        <w:t>foram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0EB">
        <w:rPr>
          <w:rFonts w:ascii="Times New Roman" w:hAnsi="Times New Roman" w:cs="Times New Roman"/>
          <w:sz w:val="24"/>
          <w:szCs w:val="24"/>
        </w:rPr>
        <w:t>expostos</w:t>
      </w:r>
      <w:r>
        <w:rPr>
          <w:rFonts w:ascii="Times New Roman" w:hAnsi="Times New Roman" w:cs="Times New Roman"/>
          <w:sz w:val="24"/>
          <w:szCs w:val="24"/>
        </w:rPr>
        <w:t xml:space="preserve"> anteriormente, nesta modalidade penal o</w:t>
      </w:r>
      <w:r w:rsidR="000660EB">
        <w:rPr>
          <w:rFonts w:ascii="Times New Roman" w:hAnsi="Times New Roman" w:cs="Times New Roman"/>
          <w:sz w:val="24"/>
          <w:szCs w:val="24"/>
        </w:rPr>
        <w:t>s bens juridicamente tutelados é a integridade corporal e a saúde,</w:t>
      </w:r>
      <w:r w:rsidR="002F5745">
        <w:rPr>
          <w:rFonts w:ascii="Times New Roman" w:hAnsi="Times New Roman" w:cs="Times New Roman"/>
          <w:sz w:val="24"/>
          <w:szCs w:val="24"/>
        </w:rPr>
        <w:t xml:space="preserve"> Rogério</w:t>
      </w:r>
      <w:r w:rsidR="000660EB">
        <w:rPr>
          <w:rFonts w:ascii="Times New Roman" w:hAnsi="Times New Roman" w:cs="Times New Roman"/>
          <w:sz w:val="24"/>
          <w:szCs w:val="24"/>
        </w:rPr>
        <w:t xml:space="preserve"> Greco (2011, p. 394). Embora a rixa seja um crime de perigo para a integridade físico-psíquica, a grande preocupação está no dano que dela pode resultar, Bitencourt (2011, p. 306). É mister salientar que, ainda que o crime de rixa perturbe a orde</w:t>
      </w:r>
      <w:r w:rsidR="00165D12">
        <w:rPr>
          <w:rFonts w:ascii="Times New Roman" w:hAnsi="Times New Roman" w:cs="Times New Roman"/>
          <w:sz w:val="24"/>
          <w:szCs w:val="24"/>
        </w:rPr>
        <w:t>m e a paz pública, já que causa</w:t>
      </w:r>
      <w:r w:rsidR="000660EB">
        <w:rPr>
          <w:rFonts w:ascii="Times New Roman" w:hAnsi="Times New Roman" w:cs="Times New Roman"/>
          <w:sz w:val="24"/>
          <w:szCs w:val="24"/>
        </w:rPr>
        <w:t xml:space="preserve"> pancadaria reciproca, não são esses os bens que devem ser fundamentalmente tutelados pelo Código Penal.</w:t>
      </w:r>
    </w:p>
    <w:p w:rsidR="00E8389D" w:rsidRDefault="00E8389D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A69C7" w:rsidRDefault="00165D12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núcleo do tipo nesta modalidade penal é participar de rixa, que se caracteriza pela existência de agressões recíprocas generalizadas [...] é indispensável que haja violência material, produzindo lesões corporais ou, pelo menos, vias de fato, constituídas de empurrões, socos, pontapés, puxões de cabelo dentre outros, Bitencourt (2011, p. 309). É interessante mencionar que </w:t>
      </w:r>
      <w:r w:rsidR="001F2CD4">
        <w:rPr>
          <w:rFonts w:ascii="Times New Roman" w:hAnsi="Times New Roman" w:cs="Times New Roman"/>
          <w:sz w:val="24"/>
          <w:szCs w:val="24"/>
        </w:rPr>
        <w:t>a rixa geralmente se apresenta em um corpo a corpo, mas segundo alguns doutrinadores como,</w:t>
      </w:r>
      <w:r w:rsidR="00F0125B">
        <w:rPr>
          <w:rFonts w:ascii="Times New Roman" w:hAnsi="Times New Roman" w:cs="Times New Roman"/>
          <w:sz w:val="24"/>
          <w:szCs w:val="24"/>
        </w:rPr>
        <w:t xml:space="preserve"> como</w:t>
      </w:r>
      <w:r w:rsidR="001F2CD4">
        <w:rPr>
          <w:rFonts w:ascii="Times New Roman" w:hAnsi="Times New Roman" w:cs="Times New Roman"/>
          <w:sz w:val="24"/>
          <w:szCs w:val="24"/>
        </w:rPr>
        <w:t xml:space="preserve"> por exemplo,</w:t>
      </w:r>
      <w:r w:rsidR="00CA69C7">
        <w:rPr>
          <w:rFonts w:ascii="Times New Roman" w:hAnsi="Times New Roman" w:cs="Times New Roman"/>
          <w:sz w:val="24"/>
          <w:szCs w:val="24"/>
        </w:rPr>
        <w:t xml:space="preserve"> Cezar</w:t>
      </w:r>
      <w:r w:rsidR="001F2CD4">
        <w:rPr>
          <w:rFonts w:ascii="Times New Roman" w:hAnsi="Times New Roman" w:cs="Times New Roman"/>
          <w:sz w:val="24"/>
          <w:szCs w:val="24"/>
        </w:rPr>
        <w:t xml:space="preserve"> Bitencourt a rixa também pode ser configurada a distância diz o autor que: poderá configura-se a distância através de tiros, </w:t>
      </w:r>
      <w:r w:rsidR="001F2CD4">
        <w:rPr>
          <w:rFonts w:ascii="Times New Roman" w:hAnsi="Times New Roman" w:cs="Times New Roman"/>
          <w:sz w:val="24"/>
          <w:szCs w:val="24"/>
        </w:rPr>
        <w:lastRenderedPageBreak/>
        <w:t>arremessos de pedras, porretes e quaisquer outros objetos, (2011, p. 309). Acrescenta ainda</w:t>
      </w:r>
      <w:r w:rsidR="00F0125B">
        <w:rPr>
          <w:rFonts w:ascii="Times New Roman" w:hAnsi="Times New Roman" w:cs="Times New Roman"/>
          <w:sz w:val="24"/>
          <w:szCs w:val="24"/>
        </w:rPr>
        <w:t xml:space="preserve"> o autor</w:t>
      </w:r>
      <w:r w:rsidR="001F2CD4">
        <w:rPr>
          <w:rFonts w:ascii="Times New Roman" w:hAnsi="Times New Roman" w:cs="Times New Roman"/>
          <w:sz w:val="24"/>
          <w:szCs w:val="24"/>
        </w:rPr>
        <w:t xml:space="preserve"> que, a simples troca de palavrões não configura a rixa (2011, p. 309).</w:t>
      </w:r>
      <w:r w:rsidR="00CA69C7">
        <w:rPr>
          <w:rFonts w:ascii="Times New Roman" w:hAnsi="Times New Roman" w:cs="Times New Roman"/>
          <w:sz w:val="24"/>
          <w:szCs w:val="24"/>
        </w:rPr>
        <w:t xml:space="preserve"> Ou seja, é necessário que haja violência física, meros palavrões são configuram esse crime.</w:t>
      </w:r>
    </w:p>
    <w:p w:rsidR="00CA69C7" w:rsidRDefault="00CA69C7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548FA" w:rsidRDefault="00E8389D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Configura-se como o elemento subjetivo desse crime o dolo, isto é, </w:t>
      </w:r>
      <w:r w:rsidRPr="00E8389D">
        <w:rPr>
          <w:rFonts w:ascii="Times New Roman" w:hAnsi="Times New Roman" w:cs="Times New Roman"/>
          <w:i/>
          <w:sz w:val="24"/>
          <w:szCs w:val="24"/>
        </w:rPr>
        <w:t>animus rixandi</w:t>
      </w:r>
      <w:r>
        <w:rPr>
          <w:rFonts w:ascii="Times New Roman" w:hAnsi="Times New Roman" w:cs="Times New Roman"/>
          <w:sz w:val="24"/>
          <w:szCs w:val="24"/>
        </w:rPr>
        <w:t>, a vontade livre e consciente de participar da rixa,</w:t>
      </w:r>
      <w:r w:rsidR="00CA69C7">
        <w:rPr>
          <w:rFonts w:ascii="Times New Roman" w:hAnsi="Times New Roman" w:cs="Times New Roman"/>
          <w:sz w:val="24"/>
          <w:szCs w:val="24"/>
        </w:rPr>
        <w:t xml:space="preserve"> Rogério</w:t>
      </w:r>
      <w:r>
        <w:rPr>
          <w:rFonts w:ascii="Times New Roman" w:hAnsi="Times New Roman" w:cs="Times New Roman"/>
          <w:sz w:val="24"/>
          <w:szCs w:val="24"/>
        </w:rPr>
        <w:t xml:space="preserve"> Greco consagra que: o delito de rixa somente pode ser praticado dolosamente. Além do mais, não se consegue visualizar outro dolo que não seja o dolo direto, (2013, p. 397). </w:t>
      </w:r>
    </w:p>
    <w:p w:rsidR="00B548FA" w:rsidRDefault="00B548FA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65D12" w:rsidRPr="00E8389D" w:rsidRDefault="00CA69C7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</w:t>
      </w:r>
      <w:r w:rsidR="00E8389D">
        <w:rPr>
          <w:rFonts w:ascii="Times New Roman" w:hAnsi="Times New Roman" w:cs="Times New Roman"/>
          <w:sz w:val="24"/>
          <w:szCs w:val="24"/>
        </w:rPr>
        <w:t>, conclui-se que no delito de rixa não há previsão de</w:t>
      </w:r>
      <w:r>
        <w:rPr>
          <w:rFonts w:ascii="Times New Roman" w:hAnsi="Times New Roman" w:cs="Times New Roman"/>
          <w:sz w:val="24"/>
          <w:szCs w:val="24"/>
        </w:rPr>
        <w:t xml:space="preserve"> modalidade culposa, como bem fala Rogério Greco</w:t>
      </w:r>
      <w:r w:rsidR="00E8389D">
        <w:rPr>
          <w:rFonts w:ascii="Times New Roman" w:hAnsi="Times New Roman" w:cs="Times New Roman"/>
          <w:sz w:val="24"/>
          <w:szCs w:val="24"/>
        </w:rPr>
        <w:t>: Por não haver previsão expressa no tipo penal, não se admite a rixa de natureza culposa. Mesmo porque seria um contrassenso esse tipo de previsão legal, pois se a rixa se configura quando os contendores querem agredir-se reciprocamente, seria inimaginável falar-se em rixa com comportamento</w:t>
      </w:r>
      <w:r w:rsidR="00B548FA">
        <w:rPr>
          <w:rFonts w:ascii="Times New Roman" w:hAnsi="Times New Roman" w:cs="Times New Roman"/>
          <w:sz w:val="24"/>
          <w:szCs w:val="24"/>
        </w:rPr>
        <w:t>s recíprocos culposos. (2013, p. 398).</w:t>
      </w:r>
      <w:r w:rsidR="00E83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DB5" w:rsidRDefault="000C2DB5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A4520" w:rsidRDefault="001361AD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 relação </w:t>
      </w:r>
      <w:r w:rsidR="00F0125B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consumação desse tipo penal o</w:t>
      </w:r>
      <w:r w:rsidR="00815048">
        <w:rPr>
          <w:rFonts w:ascii="Times New Roman" w:hAnsi="Times New Roman" w:cs="Times New Roman"/>
          <w:sz w:val="24"/>
          <w:szCs w:val="24"/>
        </w:rPr>
        <w:t xml:space="preserve"> Código Penal brasileiro adotou como o tempo do crime a Teoria da Ação, que esta prevista no artigo 4º do Código Penal</w:t>
      </w:r>
      <w:r w:rsidR="00BA4520">
        <w:rPr>
          <w:rFonts w:ascii="Times New Roman" w:hAnsi="Times New Roman" w:cs="Times New Roman"/>
          <w:sz w:val="24"/>
          <w:szCs w:val="24"/>
        </w:rPr>
        <w:t xml:space="preserve"> o qual consagra</w:t>
      </w:r>
      <w:r w:rsidR="00815048">
        <w:rPr>
          <w:rFonts w:ascii="Times New Roman" w:hAnsi="Times New Roman" w:cs="Times New Roman"/>
          <w:sz w:val="24"/>
          <w:szCs w:val="24"/>
        </w:rPr>
        <w:t xml:space="preserve"> que</w:t>
      </w:r>
      <w:r w:rsidR="00BA4520">
        <w:rPr>
          <w:rFonts w:ascii="Times New Roman" w:hAnsi="Times New Roman" w:cs="Times New Roman"/>
          <w:sz w:val="24"/>
          <w:szCs w:val="24"/>
        </w:rPr>
        <w:t>: c</w:t>
      </w:r>
      <w:r w:rsidR="00815048">
        <w:rPr>
          <w:rFonts w:ascii="Times New Roman" w:hAnsi="Times New Roman" w:cs="Times New Roman"/>
          <w:sz w:val="24"/>
          <w:szCs w:val="24"/>
        </w:rPr>
        <w:t>onsidera-se praticado o crime no mento da ação ou omissão, ainda que outro seja o momento do resultado</w:t>
      </w:r>
      <w:r w:rsidR="00BA4520">
        <w:rPr>
          <w:rFonts w:ascii="Times New Roman" w:hAnsi="Times New Roman" w:cs="Times New Roman"/>
          <w:sz w:val="24"/>
          <w:szCs w:val="24"/>
        </w:rPr>
        <w:t>. Sendo assim, segundo</w:t>
      </w:r>
      <w:r>
        <w:rPr>
          <w:rFonts w:ascii="Times New Roman" w:hAnsi="Times New Roman" w:cs="Times New Roman"/>
          <w:sz w:val="24"/>
          <w:szCs w:val="24"/>
        </w:rPr>
        <w:t xml:space="preserve"> Rogério</w:t>
      </w:r>
      <w:r w:rsidR="00BA4520">
        <w:rPr>
          <w:rFonts w:ascii="Times New Roman" w:hAnsi="Times New Roman" w:cs="Times New Roman"/>
          <w:sz w:val="24"/>
          <w:szCs w:val="24"/>
        </w:rPr>
        <w:t xml:space="preserve"> Greco para a consumação do delito de rixa é necessário: que os agentes iniciem os atos de agressão, que podem se constituir em vias de fato, lesões corporais, podendo, até mesmo, chegar ao resultado morte, (2013, p. 395). Sobre isso</w:t>
      </w:r>
      <w:r w:rsidR="00CA69C7">
        <w:rPr>
          <w:rFonts w:ascii="Times New Roman" w:hAnsi="Times New Roman" w:cs="Times New Roman"/>
          <w:sz w:val="24"/>
          <w:szCs w:val="24"/>
        </w:rPr>
        <w:t xml:space="preserve"> Cezar</w:t>
      </w:r>
      <w:r w:rsidR="00BA4520">
        <w:rPr>
          <w:rFonts w:ascii="Times New Roman" w:hAnsi="Times New Roman" w:cs="Times New Roman"/>
          <w:sz w:val="24"/>
          <w:szCs w:val="24"/>
        </w:rPr>
        <w:t xml:space="preserve"> Bitencourt explana que: Consuma-se o crime de rixa com a eclosão das agressões recíprocas, isto é, quando os contendores iniciam o conflito. Consuma-se no instante em que o participante entra na rixa para tomar parte dela voluntariamente, (2011, p. 310).</w:t>
      </w:r>
    </w:p>
    <w:p w:rsidR="00815048" w:rsidRDefault="00BA4520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Como se trata de crime instantâneo, de acordo com</w:t>
      </w:r>
      <w:r w:rsidR="001361AD">
        <w:rPr>
          <w:rFonts w:ascii="Times New Roman" w:hAnsi="Times New Roman" w:cs="Times New Roman"/>
          <w:sz w:val="24"/>
          <w:szCs w:val="24"/>
        </w:rPr>
        <w:t xml:space="preserve"> Fernando</w:t>
      </w:r>
      <w:r>
        <w:rPr>
          <w:rFonts w:ascii="Times New Roman" w:hAnsi="Times New Roman" w:cs="Times New Roman"/>
          <w:sz w:val="24"/>
          <w:szCs w:val="24"/>
        </w:rPr>
        <w:t xml:space="preserve"> Capez ocorre </w:t>
      </w:r>
      <w:r w:rsidR="001361AD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consumação no momento em que ocorre o perigo abstrato de dano, (2009, p. 223). Porém, há alguns doutrinadores que discordam do momento de consumação deste tipo penal, é o caso</w:t>
      </w:r>
      <w:r w:rsidR="00572486">
        <w:rPr>
          <w:rFonts w:ascii="Times New Roman" w:hAnsi="Times New Roman" w:cs="Times New Roman"/>
          <w:sz w:val="24"/>
          <w:szCs w:val="24"/>
        </w:rPr>
        <w:t xml:space="preserve"> de Magalhães Noronha, o qual defende que: consuma-se o delito no momento e no lugar onde cessou a atividade dos contendores, (2004, p. 105). Neste caso Magalhães Noronha está indo contra o próprio Código Penal, uma vez que esse no s</w:t>
      </w:r>
      <w:r w:rsidR="001361AD">
        <w:rPr>
          <w:rFonts w:ascii="Times New Roman" w:hAnsi="Times New Roman" w:cs="Times New Roman"/>
          <w:sz w:val="24"/>
          <w:szCs w:val="24"/>
        </w:rPr>
        <w:t>eu 4º consagra que o tempo do crime é o tempo da ação ou omissão, ainda que outro seja o momento do resultado.</w:t>
      </w:r>
      <w:r w:rsidR="00AD7949">
        <w:rPr>
          <w:rFonts w:ascii="Times New Roman" w:hAnsi="Times New Roman" w:cs="Times New Roman"/>
          <w:sz w:val="24"/>
          <w:szCs w:val="24"/>
        </w:rPr>
        <w:t xml:space="preserve"> É interessante acrescentar que para configurar o delito de rixa é necessário o </w:t>
      </w:r>
      <w:r w:rsidR="00AD7949" w:rsidRPr="00AD7949">
        <w:rPr>
          <w:rFonts w:ascii="Times New Roman" w:hAnsi="Times New Roman" w:cs="Times New Roman"/>
          <w:i/>
          <w:sz w:val="24"/>
          <w:szCs w:val="24"/>
        </w:rPr>
        <w:t>animus</w:t>
      </w:r>
      <w:r w:rsidR="00AD7949">
        <w:rPr>
          <w:rFonts w:ascii="Times New Roman" w:hAnsi="Times New Roman" w:cs="Times New Roman"/>
          <w:sz w:val="24"/>
          <w:szCs w:val="24"/>
        </w:rPr>
        <w:t xml:space="preserve"> dos agentes em ofender </w:t>
      </w:r>
      <w:r w:rsidR="00AD7949">
        <w:rPr>
          <w:rFonts w:ascii="Times New Roman" w:hAnsi="Times New Roman" w:cs="Times New Roman"/>
          <w:sz w:val="24"/>
          <w:szCs w:val="24"/>
        </w:rPr>
        <w:lastRenderedPageBreak/>
        <w:t>a integridade corporal ou à saúde dos demais [...] Assim, para que se caracterize o delito de rixa é preciso que ocorram ofensas corporais, é o que consagra Rogério Greco sobre como se caracteriza desse ilícito penal, (2013, p. 400).</w:t>
      </w:r>
    </w:p>
    <w:p w:rsidR="001361AD" w:rsidRDefault="001361AD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23488" w:rsidRDefault="001361AD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que tange a possibilidade de tentativa é bem controversa,</w:t>
      </w:r>
      <w:r w:rsidR="00F95F9B">
        <w:rPr>
          <w:rFonts w:ascii="Times New Roman" w:hAnsi="Times New Roman" w:cs="Times New Roman"/>
          <w:sz w:val="24"/>
          <w:szCs w:val="24"/>
        </w:rPr>
        <w:t xml:space="preserve"> já que</w:t>
      </w:r>
      <w:r>
        <w:rPr>
          <w:rFonts w:ascii="Times New Roman" w:hAnsi="Times New Roman" w:cs="Times New Roman"/>
          <w:sz w:val="24"/>
          <w:szCs w:val="24"/>
        </w:rPr>
        <w:t xml:space="preserve"> alguns doutrinadores admitem,</w:t>
      </w:r>
      <w:r w:rsidR="00F95F9B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outros não concordam</w:t>
      </w:r>
      <w:r w:rsidR="00F95F9B">
        <w:rPr>
          <w:rFonts w:ascii="Times New Roman" w:hAnsi="Times New Roman" w:cs="Times New Roman"/>
          <w:sz w:val="24"/>
          <w:szCs w:val="24"/>
        </w:rPr>
        <w:t xml:space="preserve"> muito com</w:t>
      </w:r>
      <w:r w:rsidR="00F0125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possibilidade.</w:t>
      </w:r>
      <w:r w:rsidR="00CA69C7">
        <w:rPr>
          <w:rFonts w:ascii="Times New Roman" w:hAnsi="Times New Roman" w:cs="Times New Roman"/>
          <w:sz w:val="24"/>
          <w:szCs w:val="24"/>
        </w:rPr>
        <w:t xml:space="preserve"> Rogério</w:t>
      </w:r>
      <w:r w:rsidR="00145A51">
        <w:rPr>
          <w:rFonts w:ascii="Times New Roman" w:hAnsi="Times New Roman" w:cs="Times New Roman"/>
          <w:sz w:val="24"/>
          <w:szCs w:val="24"/>
        </w:rPr>
        <w:t xml:space="preserve"> Greco </w:t>
      </w:r>
      <w:r w:rsidR="00CA69C7">
        <w:rPr>
          <w:rFonts w:ascii="Times New Roman" w:hAnsi="Times New Roman" w:cs="Times New Roman"/>
          <w:sz w:val="24"/>
          <w:szCs w:val="24"/>
        </w:rPr>
        <w:t>explana que: toda vez que se puder</w:t>
      </w:r>
      <w:r w:rsidR="00145A51">
        <w:rPr>
          <w:rFonts w:ascii="Times New Roman" w:hAnsi="Times New Roman" w:cs="Times New Roman"/>
          <w:sz w:val="24"/>
          <w:szCs w:val="24"/>
        </w:rPr>
        <w:t xml:space="preserve"> fracionar o </w:t>
      </w:r>
      <w:r w:rsidR="00145A51">
        <w:rPr>
          <w:rFonts w:ascii="Times New Roman" w:hAnsi="Times New Roman" w:cs="Times New Roman"/>
          <w:i/>
          <w:sz w:val="24"/>
          <w:szCs w:val="24"/>
        </w:rPr>
        <w:t>i</w:t>
      </w:r>
      <w:r w:rsidR="00145A51" w:rsidRPr="00145A51">
        <w:rPr>
          <w:rFonts w:ascii="Times New Roman" w:hAnsi="Times New Roman" w:cs="Times New Roman"/>
          <w:i/>
          <w:sz w:val="24"/>
          <w:szCs w:val="24"/>
        </w:rPr>
        <w:t xml:space="preserve">ter criminis </w:t>
      </w:r>
      <w:r w:rsidR="00145A51">
        <w:rPr>
          <w:rFonts w:ascii="Times New Roman" w:hAnsi="Times New Roman" w:cs="Times New Roman"/>
          <w:sz w:val="24"/>
          <w:szCs w:val="24"/>
        </w:rPr>
        <w:t>será possível o raciocínio da tentativa, como acontece com os chamados crimes plurissubsistentes</w:t>
      </w:r>
      <w:r w:rsidR="00F95F9B">
        <w:rPr>
          <w:rFonts w:ascii="Times New Roman" w:hAnsi="Times New Roman" w:cs="Times New Roman"/>
          <w:sz w:val="24"/>
          <w:szCs w:val="24"/>
        </w:rPr>
        <w:t>, que é o caso do crime de rixa, razão pela qual, dependendo da hipótese concreta a ser analisada, poderá ser possível o raciocínio da tentativa, (2013, p. 397).</w:t>
      </w:r>
      <w:r w:rsidR="00CA69C7">
        <w:rPr>
          <w:rFonts w:ascii="Times New Roman" w:hAnsi="Times New Roman" w:cs="Times New Roman"/>
          <w:sz w:val="24"/>
          <w:szCs w:val="24"/>
        </w:rPr>
        <w:t xml:space="preserve"> Cezar</w:t>
      </w:r>
      <w:r>
        <w:rPr>
          <w:rFonts w:ascii="Times New Roman" w:hAnsi="Times New Roman" w:cs="Times New Roman"/>
          <w:sz w:val="24"/>
          <w:szCs w:val="24"/>
        </w:rPr>
        <w:t xml:space="preserve"> Bitencourt declara que: Pela natureza complexa da ação nuclear é praticamente impossível configura-se tentativa, (2011, p. 310). </w:t>
      </w:r>
    </w:p>
    <w:p w:rsidR="00423488" w:rsidRDefault="00423488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361AD" w:rsidRDefault="00CA69C7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Ainda sobre o concepção de Rogério </w:t>
      </w:r>
      <w:r w:rsidR="001361AD">
        <w:rPr>
          <w:rFonts w:ascii="Times New Roman" w:hAnsi="Times New Roman" w:cs="Times New Roman"/>
          <w:sz w:val="24"/>
          <w:szCs w:val="24"/>
        </w:rPr>
        <w:t>Greco</w:t>
      </w:r>
      <w:r>
        <w:rPr>
          <w:rFonts w:ascii="Times New Roman" w:hAnsi="Times New Roman" w:cs="Times New Roman"/>
          <w:sz w:val="24"/>
          <w:szCs w:val="24"/>
        </w:rPr>
        <w:t xml:space="preserve"> sobre a tentativa o mesmo</w:t>
      </w:r>
      <w:r w:rsidR="006F5614">
        <w:rPr>
          <w:rFonts w:ascii="Times New Roman" w:hAnsi="Times New Roman" w:cs="Times New Roman"/>
          <w:sz w:val="24"/>
          <w:szCs w:val="24"/>
        </w:rPr>
        <w:t xml:space="preserve"> </w:t>
      </w:r>
      <w:r w:rsidR="001361AD">
        <w:rPr>
          <w:rFonts w:ascii="Times New Roman" w:hAnsi="Times New Roman" w:cs="Times New Roman"/>
          <w:sz w:val="24"/>
          <w:szCs w:val="24"/>
        </w:rPr>
        <w:t>declara perfeitamente possível a previsão de tentativa na rixa “</w:t>
      </w:r>
      <w:r w:rsidR="001361AD" w:rsidRPr="001361AD">
        <w:rPr>
          <w:rFonts w:ascii="Times New Roman" w:hAnsi="Times New Roman" w:cs="Times New Roman"/>
          <w:i/>
          <w:sz w:val="24"/>
          <w:szCs w:val="24"/>
        </w:rPr>
        <w:t>ex proposito</w:t>
      </w:r>
      <w:r w:rsidR="001361A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="00145A51">
        <w:rPr>
          <w:rFonts w:ascii="Times New Roman" w:hAnsi="Times New Roman" w:cs="Times New Roman"/>
          <w:sz w:val="24"/>
          <w:szCs w:val="24"/>
        </w:rPr>
        <w:t xml:space="preserve"> a qual foi conceituada anteriormente, o autor declara que: imagine-se o caso em que os contendores, ao chegarem ao local por eles determinado, s</w:t>
      </w:r>
      <w:r w:rsidR="00F95F9B">
        <w:rPr>
          <w:rFonts w:ascii="Times New Roman" w:hAnsi="Times New Roman" w:cs="Times New Roman"/>
          <w:sz w:val="24"/>
          <w:szCs w:val="24"/>
        </w:rPr>
        <w:t>ão interrompidos, por policiais</w:t>
      </w:r>
      <w:r w:rsidR="00145A51">
        <w:rPr>
          <w:rFonts w:ascii="Times New Roman" w:hAnsi="Times New Roman" w:cs="Times New Roman"/>
          <w:sz w:val="24"/>
          <w:szCs w:val="24"/>
        </w:rPr>
        <w:t xml:space="preserve"> que tomaram conhecimento da convenção criminosa quando já estavam dando início aos atos de execução, (2013, p. 397).</w:t>
      </w:r>
      <w:r w:rsidR="00F95F9B">
        <w:rPr>
          <w:rFonts w:ascii="Times New Roman" w:hAnsi="Times New Roman" w:cs="Times New Roman"/>
          <w:sz w:val="24"/>
          <w:szCs w:val="24"/>
        </w:rPr>
        <w:t xml:space="preserve"> Nessa modalidade de rixa é possível a tentativa pela presença do </w:t>
      </w:r>
      <w:r w:rsidR="00F95F9B" w:rsidRPr="00423488">
        <w:rPr>
          <w:rFonts w:ascii="Times New Roman" w:hAnsi="Times New Roman" w:cs="Times New Roman"/>
          <w:i/>
          <w:sz w:val="24"/>
          <w:szCs w:val="24"/>
        </w:rPr>
        <w:t>iter criminis</w:t>
      </w:r>
      <w:r w:rsidR="00F95F9B">
        <w:rPr>
          <w:rFonts w:ascii="Times New Roman" w:hAnsi="Times New Roman" w:cs="Times New Roman"/>
          <w:sz w:val="24"/>
          <w:szCs w:val="24"/>
        </w:rPr>
        <w:t>,</w:t>
      </w:r>
      <w:r w:rsidR="00423488">
        <w:rPr>
          <w:rFonts w:ascii="Times New Roman" w:hAnsi="Times New Roman" w:cs="Times New Roman"/>
          <w:sz w:val="24"/>
          <w:szCs w:val="24"/>
        </w:rPr>
        <w:t xml:space="preserve"> isto é, caminho do crime, </w:t>
      </w:r>
      <w:r w:rsidR="00F95F9B">
        <w:rPr>
          <w:rFonts w:ascii="Times New Roman" w:hAnsi="Times New Roman" w:cs="Times New Roman"/>
          <w:sz w:val="24"/>
          <w:szCs w:val="24"/>
        </w:rPr>
        <w:t>que de acordo com</w:t>
      </w:r>
      <w:r w:rsidR="0071452B">
        <w:rPr>
          <w:rFonts w:ascii="Times New Roman" w:hAnsi="Times New Roman" w:cs="Times New Roman"/>
          <w:sz w:val="24"/>
          <w:szCs w:val="24"/>
        </w:rPr>
        <w:t xml:space="preserve"> Fernando</w:t>
      </w:r>
      <w:r w:rsidR="00F95F9B">
        <w:rPr>
          <w:rFonts w:ascii="Times New Roman" w:hAnsi="Times New Roman" w:cs="Times New Roman"/>
          <w:sz w:val="24"/>
          <w:szCs w:val="24"/>
        </w:rPr>
        <w:t xml:space="preserve"> Capez na rixa previamente planejada, uma vez que há um </w:t>
      </w:r>
      <w:r w:rsidR="00F95F9B" w:rsidRPr="00423488">
        <w:rPr>
          <w:rFonts w:ascii="Times New Roman" w:hAnsi="Times New Roman" w:cs="Times New Roman"/>
          <w:i/>
          <w:sz w:val="24"/>
          <w:szCs w:val="24"/>
        </w:rPr>
        <w:t xml:space="preserve">iter criminis </w:t>
      </w:r>
      <w:r w:rsidR="00F95F9B">
        <w:rPr>
          <w:rFonts w:ascii="Times New Roman" w:hAnsi="Times New Roman" w:cs="Times New Roman"/>
          <w:sz w:val="24"/>
          <w:szCs w:val="24"/>
        </w:rPr>
        <w:t xml:space="preserve">a ser fracionado é admissível </w:t>
      </w:r>
      <w:r w:rsidR="00423488">
        <w:rPr>
          <w:rFonts w:ascii="Times New Roman" w:hAnsi="Times New Roman" w:cs="Times New Roman"/>
          <w:sz w:val="24"/>
          <w:szCs w:val="24"/>
        </w:rPr>
        <w:t>à</w:t>
      </w:r>
      <w:r w:rsidR="00F95F9B">
        <w:rPr>
          <w:rFonts w:ascii="Times New Roman" w:hAnsi="Times New Roman" w:cs="Times New Roman"/>
          <w:sz w:val="24"/>
          <w:szCs w:val="24"/>
        </w:rPr>
        <w:t xml:space="preserve"> tentativa, (2009, p. 223).</w:t>
      </w:r>
      <w:r w:rsidR="00145A51">
        <w:rPr>
          <w:rFonts w:ascii="Times New Roman" w:hAnsi="Times New Roman" w:cs="Times New Roman"/>
          <w:sz w:val="24"/>
          <w:szCs w:val="24"/>
        </w:rPr>
        <w:t xml:space="preserve"> </w:t>
      </w:r>
      <w:r w:rsidR="00423488">
        <w:rPr>
          <w:rFonts w:ascii="Times New Roman" w:hAnsi="Times New Roman" w:cs="Times New Roman"/>
          <w:sz w:val="24"/>
          <w:szCs w:val="24"/>
        </w:rPr>
        <w:t>J</w:t>
      </w:r>
      <w:r w:rsidR="006F5614">
        <w:rPr>
          <w:rFonts w:ascii="Times New Roman" w:hAnsi="Times New Roman" w:cs="Times New Roman"/>
          <w:sz w:val="24"/>
          <w:szCs w:val="24"/>
        </w:rPr>
        <w:t>á quando s</w:t>
      </w:r>
      <w:r w:rsidR="00F95F9B">
        <w:rPr>
          <w:rFonts w:ascii="Times New Roman" w:hAnsi="Times New Roman" w:cs="Times New Roman"/>
          <w:sz w:val="24"/>
          <w:szCs w:val="24"/>
        </w:rPr>
        <w:t>e fala em rixa “</w:t>
      </w:r>
      <w:r w:rsidR="00F95F9B" w:rsidRPr="00F95F9B">
        <w:rPr>
          <w:rFonts w:ascii="Times New Roman" w:hAnsi="Times New Roman" w:cs="Times New Roman"/>
          <w:i/>
          <w:sz w:val="24"/>
          <w:szCs w:val="24"/>
        </w:rPr>
        <w:t>ex improviso</w:t>
      </w:r>
      <w:r w:rsidR="00F95F9B">
        <w:rPr>
          <w:rFonts w:ascii="Times New Roman" w:hAnsi="Times New Roman" w:cs="Times New Roman"/>
          <w:sz w:val="24"/>
          <w:szCs w:val="24"/>
        </w:rPr>
        <w:t>”</w:t>
      </w:r>
      <w:r w:rsidR="0071452B">
        <w:rPr>
          <w:rFonts w:ascii="Times New Roman" w:hAnsi="Times New Roman" w:cs="Times New Roman"/>
          <w:sz w:val="24"/>
          <w:szCs w:val="24"/>
        </w:rPr>
        <w:t xml:space="preserve"> Cezar</w:t>
      </w:r>
      <w:r w:rsidR="00F95F9B">
        <w:rPr>
          <w:rFonts w:ascii="Times New Roman" w:hAnsi="Times New Roman" w:cs="Times New Roman"/>
          <w:sz w:val="24"/>
          <w:szCs w:val="24"/>
        </w:rPr>
        <w:t xml:space="preserve"> </w:t>
      </w:r>
      <w:r w:rsidR="00423488">
        <w:rPr>
          <w:rFonts w:ascii="Times New Roman" w:hAnsi="Times New Roman" w:cs="Times New Roman"/>
          <w:sz w:val="24"/>
          <w:szCs w:val="24"/>
        </w:rPr>
        <w:t>Bitencourt 2013 declara impossível a tentativa.</w:t>
      </w:r>
    </w:p>
    <w:p w:rsidR="000E358C" w:rsidRDefault="000E358C" w:rsidP="00F61B2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70E2E" w:rsidRDefault="000E358C" w:rsidP="00170E2E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figura da legítima defesa também é </w:t>
      </w:r>
      <w:r w:rsidR="0071452B">
        <w:rPr>
          <w:rFonts w:ascii="Times New Roman" w:hAnsi="Times New Roman" w:cs="Times New Roman"/>
          <w:sz w:val="24"/>
          <w:szCs w:val="24"/>
        </w:rPr>
        <w:t>encontrada neste delito, se pode percebê</w:t>
      </w:r>
      <w:r>
        <w:rPr>
          <w:rFonts w:ascii="Times New Roman" w:hAnsi="Times New Roman" w:cs="Times New Roman"/>
          <w:sz w:val="24"/>
          <w:szCs w:val="24"/>
        </w:rPr>
        <w:t>-la no próprio artigo 137</w:t>
      </w:r>
      <w:r w:rsidR="0071452B">
        <w:rPr>
          <w:rFonts w:ascii="Times New Roman" w:hAnsi="Times New Roman" w:cs="Times New Roman"/>
          <w:sz w:val="24"/>
          <w:szCs w:val="24"/>
        </w:rPr>
        <w:t xml:space="preserve"> do Código Penal</w:t>
      </w:r>
      <w:r>
        <w:rPr>
          <w:rFonts w:ascii="Times New Roman" w:hAnsi="Times New Roman" w:cs="Times New Roman"/>
          <w:sz w:val="24"/>
          <w:szCs w:val="24"/>
        </w:rPr>
        <w:t>, quando este fala que: Participar de rixa, salvo para separar os contendores, ou seja, o legislador quando foi tipificar esta conduta colocou nela uma excludente de ilicitude para os casos em que pessoas ingressem na contenda com o único objetivo de separar os contendores. Sobre isso</w:t>
      </w:r>
      <w:r w:rsidR="0071452B">
        <w:rPr>
          <w:rFonts w:ascii="Times New Roman" w:hAnsi="Times New Roman" w:cs="Times New Roman"/>
          <w:sz w:val="24"/>
          <w:szCs w:val="24"/>
        </w:rPr>
        <w:t xml:space="preserve"> Cezar</w:t>
      </w:r>
      <w:r>
        <w:rPr>
          <w:rFonts w:ascii="Times New Roman" w:hAnsi="Times New Roman" w:cs="Times New Roman"/>
          <w:sz w:val="24"/>
          <w:szCs w:val="24"/>
        </w:rPr>
        <w:t xml:space="preserve"> Bitencourt fala que: </w:t>
      </w:r>
    </w:p>
    <w:p w:rsidR="00170E2E" w:rsidRPr="00170E2E" w:rsidRDefault="00170E2E" w:rsidP="00170E2E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E358C" w:rsidRDefault="000E358C" w:rsidP="004628EA">
      <w:pPr>
        <w:pStyle w:val="PargrafodaLista"/>
        <w:spacing w:after="12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628EA">
        <w:rPr>
          <w:rFonts w:ascii="Times New Roman" w:hAnsi="Times New Roman" w:cs="Times New Roman"/>
          <w:sz w:val="20"/>
          <w:szCs w:val="20"/>
        </w:rPr>
        <w:t xml:space="preserve">Quem, por exemplo, intervém em defesa própria ou de terceiro poderá invocar a excludente, pois não há participação em rixa sem </w:t>
      </w:r>
      <w:r w:rsidRPr="004628EA">
        <w:rPr>
          <w:rFonts w:ascii="Times New Roman" w:hAnsi="Times New Roman" w:cs="Times New Roman"/>
          <w:i/>
          <w:sz w:val="20"/>
          <w:szCs w:val="20"/>
        </w:rPr>
        <w:t>animus rixandi</w:t>
      </w:r>
      <w:r w:rsidRPr="004628EA">
        <w:rPr>
          <w:rFonts w:ascii="Times New Roman" w:hAnsi="Times New Roman" w:cs="Times New Roman"/>
          <w:sz w:val="20"/>
          <w:szCs w:val="20"/>
        </w:rPr>
        <w:t>. A legítima defesa exclui a antijuricidade da conduta específica daquele contendor por aquele resultado</w:t>
      </w:r>
      <w:r w:rsidR="004628EA" w:rsidRPr="004628EA">
        <w:rPr>
          <w:rFonts w:ascii="Times New Roman" w:hAnsi="Times New Roman" w:cs="Times New Roman"/>
          <w:sz w:val="20"/>
          <w:szCs w:val="20"/>
        </w:rPr>
        <w:t xml:space="preserve"> (lesão grave ou homicídio)</w:t>
      </w:r>
      <w:r w:rsidRPr="004628EA">
        <w:rPr>
          <w:rFonts w:ascii="Times New Roman" w:hAnsi="Times New Roman" w:cs="Times New Roman"/>
          <w:sz w:val="20"/>
          <w:szCs w:val="20"/>
        </w:rPr>
        <w:t>. No entanto, em razão do resultado agravado</w:t>
      </w:r>
      <w:r w:rsidR="004628EA" w:rsidRPr="004628EA">
        <w:rPr>
          <w:rFonts w:ascii="Times New Roman" w:hAnsi="Times New Roman" w:cs="Times New Roman"/>
          <w:sz w:val="20"/>
          <w:szCs w:val="20"/>
        </w:rPr>
        <w:t>, a rixa continuará qualificada. A reação contra uma suposta agressão – legítima defesa putativa – afasta a tipificação do crime de rixa, ainda que o erro seja evitável, pois, mesmo assim, faltaria a vontade consciente de participar de rixa (erro de tipo permissivo</w:t>
      </w:r>
      <w:r w:rsidR="004628EA">
        <w:rPr>
          <w:rFonts w:ascii="Times New Roman" w:hAnsi="Times New Roman" w:cs="Times New Roman"/>
          <w:sz w:val="24"/>
          <w:szCs w:val="24"/>
        </w:rPr>
        <w:t xml:space="preserve">). </w:t>
      </w:r>
      <w:r w:rsidR="004628EA" w:rsidRPr="004628EA">
        <w:rPr>
          <w:rFonts w:ascii="Times New Roman" w:hAnsi="Times New Roman" w:cs="Times New Roman"/>
          <w:sz w:val="20"/>
          <w:szCs w:val="20"/>
        </w:rPr>
        <w:t>(2011, p. 311)</w:t>
      </w:r>
    </w:p>
    <w:p w:rsidR="004628EA" w:rsidRDefault="004628EA" w:rsidP="00BF65DE">
      <w:pPr>
        <w:pStyle w:val="PargrafodaLista"/>
        <w:spacing w:after="12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1F5296" w:rsidRDefault="00AD7949" w:rsidP="00BF65DE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5296">
        <w:rPr>
          <w:rFonts w:ascii="Times New Roman" w:hAnsi="Times New Roman" w:cs="Times New Roman"/>
          <w:sz w:val="24"/>
          <w:szCs w:val="24"/>
        </w:rPr>
        <w:t>Por fim a que se falar da</w:t>
      </w:r>
      <w:r w:rsidR="00BF65DE" w:rsidRPr="001F5296">
        <w:rPr>
          <w:rFonts w:ascii="Times New Roman" w:hAnsi="Times New Roman" w:cs="Times New Roman"/>
          <w:sz w:val="24"/>
          <w:szCs w:val="24"/>
        </w:rPr>
        <w:t xml:space="preserve"> pena e</w:t>
      </w:r>
      <w:r w:rsidRPr="001F5296">
        <w:rPr>
          <w:rFonts w:ascii="Times New Roman" w:hAnsi="Times New Roman" w:cs="Times New Roman"/>
          <w:sz w:val="24"/>
          <w:szCs w:val="24"/>
        </w:rPr>
        <w:t xml:space="preserve"> ação penal desse delito, </w:t>
      </w:r>
      <w:r w:rsidR="00BF65DE" w:rsidRPr="001F5296">
        <w:rPr>
          <w:rFonts w:ascii="Times New Roman" w:hAnsi="Times New Roman" w:cs="Times New Roman"/>
          <w:sz w:val="24"/>
          <w:szCs w:val="24"/>
        </w:rPr>
        <w:t>como já foi exposto anteriormente há duas modalidade de rixa, a simples e a qualificada, a qualificada será tratada em capítulo próprio. A rixa simples possui sua pena consagrada no artigo 137 do Código Penal, a detenção para quem</w:t>
      </w:r>
      <w:r w:rsidR="00DC1D7C">
        <w:rPr>
          <w:rFonts w:ascii="Times New Roman" w:hAnsi="Times New Roman" w:cs="Times New Roman"/>
          <w:sz w:val="24"/>
          <w:szCs w:val="24"/>
        </w:rPr>
        <w:t xml:space="preserve"> a cometer é de 15 dias a 2</w:t>
      </w:r>
      <w:r w:rsidR="00BF65DE" w:rsidRPr="001F5296">
        <w:rPr>
          <w:rFonts w:ascii="Times New Roman" w:hAnsi="Times New Roman" w:cs="Times New Roman"/>
          <w:sz w:val="24"/>
          <w:szCs w:val="24"/>
        </w:rPr>
        <w:t xml:space="preserve"> meses ou multa, dessa forma, percebe-se que a pena é alternativa, como a pena máxima desse crime não ultrapassa dois anos</w:t>
      </w:r>
      <w:r w:rsidR="001F5296" w:rsidRPr="001F5296">
        <w:rPr>
          <w:rFonts w:ascii="Times New Roman" w:hAnsi="Times New Roman" w:cs="Times New Roman"/>
          <w:sz w:val="24"/>
          <w:szCs w:val="24"/>
        </w:rPr>
        <w:t xml:space="preserve"> es</w:t>
      </w:r>
      <w:r w:rsidR="00DC1D7C">
        <w:rPr>
          <w:rFonts w:ascii="Times New Roman" w:hAnsi="Times New Roman" w:cs="Times New Roman"/>
          <w:sz w:val="24"/>
          <w:szCs w:val="24"/>
        </w:rPr>
        <w:t>se ilícito penal é de menor pote</w:t>
      </w:r>
      <w:r w:rsidR="00DC1D7C" w:rsidRPr="001F5296">
        <w:rPr>
          <w:rFonts w:ascii="Times New Roman" w:hAnsi="Times New Roman" w:cs="Times New Roman"/>
          <w:sz w:val="24"/>
          <w:szCs w:val="24"/>
        </w:rPr>
        <w:t>ncial</w:t>
      </w:r>
      <w:r w:rsidR="001F5296" w:rsidRPr="001F5296">
        <w:rPr>
          <w:rFonts w:ascii="Times New Roman" w:hAnsi="Times New Roman" w:cs="Times New Roman"/>
          <w:sz w:val="24"/>
          <w:szCs w:val="24"/>
        </w:rPr>
        <w:t xml:space="preserve"> ofensivo de acordo com o artigo 61 da Lei nº 9.099/95 </w:t>
      </w:r>
      <w:bookmarkStart w:id="0" w:name="art61"/>
      <w:bookmarkEnd w:id="0"/>
      <w:r w:rsidR="001F5296" w:rsidRPr="001F5296">
        <w:rPr>
          <w:rFonts w:ascii="Times New Roman" w:hAnsi="Times New Roman" w:cs="Times New Roman"/>
          <w:sz w:val="24"/>
          <w:szCs w:val="24"/>
        </w:rPr>
        <w:t>que dispõe:  Consideram-se infrações penais de menor potencial ofensivo, para os efeitos desta Lei, as contravenções penais e os crimes a que a lei comine pena máxima não superior a 2 (dois) anos, cumulada ou não com multa</w:t>
      </w:r>
      <w:r w:rsidR="001F52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28EA" w:rsidRDefault="001F5296" w:rsidP="00BF65DE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ação penal é de iniciativa pública incondicionada, sendo desnecessário qualquer condição de procedibilidade para instaurá-la ou, no caso da autoridade policial, para iniciar as investigações,</w:t>
      </w:r>
      <w:r w:rsidR="00DC1D7C">
        <w:rPr>
          <w:rFonts w:ascii="Times New Roman" w:hAnsi="Times New Roman" w:cs="Times New Roman"/>
          <w:sz w:val="24"/>
          <w:szCs w:val="24"/>
        </w:rPr>
        <w:t xml:space="preserve"> Cezar</w:t>
      </w:r>
      <w:r w:rsidR="00917E72">
        <w:rPr>
          <w:rFonts w:ascii="Times New Roman" w:hAnsi="Times New Roman" w:cs="Times New Roman"/>
          <w:sz w:val="24"/>
          <w:szCs w:val="24"/>
        </w:rPr>
        <w:t xml:space="preserve"> Bitencourt (2011</w:t>
      </w:r>
      <w:r>
        <w:rPr>
          <w:rFonts w:ascii="Times New Roman" w:hAnsi="Times New Roman" w:cs="Times New Roman"/>
          <w:sz w:val="24"/>
          <w:szCs w:val="24"/>
        </w:rPr>
        <w:t>, p. 312).</w:t>
      </w:r>
    </w:p>
    <w:p w:rsidR="00D1532C" w:rsidRPr="001F5296" w:rsidRDefault="00D1532C" w:rsidP="00BF65DE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F5296" w:rsidRDefault="001F5296" w:rsidP="00BF65DE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E349D" w:rsidRDefault="00D1532C" w:rsidP="00DE349D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32C">
        <w:rPr>
          <w:rFonts w:ascii="Times New Roman" w:hAnsi="Times New Roman" w:cs="Times New Roman"/>
          <w:b/>
          <w:sz w:val="24"/>
          <w:szCs w:val="24"/>
        </w:rPr>
        <w:t>RESPONSABILIDADE PENAL DO AGENTE NA</w:t>
      </w:r>
      <w:r>
        <w:rPr>
          <w:rFonts w:ascii="Times New Roman" w:hAnsi="Times New Roman" w:cs="Times New Roman"/>
          <w:b/>
          <w:sz w:val="24"/>
          <w:szCs w:val="24"/>
        </w:rPr>
        <w:t xml:space="preserve"> MODALIDADE QUALIFICADA DA RIXA</w:t>
      </w:r>
    </w:p>
    <w:p w:rsidR="006627A4" w:rsidRDefault="006627A4" w:rsidP="006627A4">
      <w:pPr>
        <w:pStyle w:val="PargrafodaLista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761" w:rsidRDefault="006627A4" w:rsidP="00917E72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se trata da respon</w:t>
      </w:r>
      <w:r w:rsidR="00267761">
        <w:rPr>
          <w:rFonts w:ascii="Times New Roman" w:hAnsi="Times New Roman" w:cs="Times New Roman"/>
          <w:sz w:val="24"/>
          <w:szCs w:val="24"/>
        </w:rPr>
        <w:t>sabilidade penal do agente no que tange este</w:t>
      </w:r>
      <w:r>
        <w:rPr>
          <w:rFonts w:ascii="Times New Roman" w:hAnsi="Times New Roman" w:cs="Times New Roman"/>
          <w:sz w:val="24"/>
          <w:szCs w:val="24"/>
        </w:rPr>
        <w:t xml:space="preserve"> ilícito penal pode-se dizer que ocorreram diversas mudanças, Cezar Bitencourt explana em sua obra sobre o princípio da solidariedade, usado na Idade Média, este princípio consagrava que: na dúvida quanto à autoria, aplicavam a todos os participantes uma pena extraordinária, mais branda que a do homicídio</w:t>
      </w:r>
      <w:r w:rsidR="00917E72">
        <w:rPr>
          <w:rFonts w:ascii="Times New Roman" w:hAnsi="Times New Roman" w:cs="Times New Roman"/>
          <w:sz w:val="24"/>
          <w:szCs w:val="24"/>
        </w:rPr>
        <w:t xml:space="preserve"> (2011, p. 305). Ou seja, de acordo com esse princípio</w:t>
      </w:r>
      <w:r w:rsidR="00267761">
        <w:rPr>
          <w:rFonts w:ascii="Times New Roman" w:hAnsi="Times New Roman" w:cs="Times New Roman"/>
          <w:sz w:val="24"/>
          <w:szCs w:val="24"/>
        </w:rPr>
        <w:t>,</w:t>
      </w:r>
      <w:r w:rsidR="00917E72">
        <w:rPr>
          <w:rFonts w:ascii="Times New Roman" w:hAnsi="Times New Roman" w:cs="Times New Roman"/>
          <w:sz w:val="24"/>
          <w:szCs w:val="24"/>
        </w:rPr>
        <w:t xml:space="preserve"> todos respondiam solidariamente, por um todos pagavam,</w:t>
      </w:r>
      <w:r w:rsidR="00267761">
        <w:rPr>
          <w:rFonts w:ascii="Times New Roman" w:hAnsi="Times New Roman" w:cs="Times New Roman"/>
          <w:sz w:val="24"/>
          <w:szCs w:val="24"/>
        </w:rPr>
        <w:t xml:space="preserve"> porém,</w:t>
      </w:r>
      <w:r w:rsidR="00917E72">
        <w:rPr>
          <w:rFonts w:ascii="Times New Roman" w:hAnsi="Times New Roman" w:cs="Times New Roman"/>
          <w:sz w:val="24"/>
          <w:szCs w:val="24"/>
        </w:rPr>
        <w:t xml:space="preserve"> com o decorrer do tempo e com a codificação penal entra em cena a cumplicidade correlativa em que: não sendo apurados os autores dos ferimentos causadores da morte ou das lesões graves, todos responderiam por esse resultado, fixando-se</w:t>
      </w:r>
      <w:r w:rsidR="00267761">
        <w:rPr>
          <w:rFonts w:ascii="Times New Roman" w:hAnsi="Times New Roman" w:cs="Times New Roman"/>
          <w:sz w:val="24"/>
          <w:szCs w:val="24"/>
        </w:rPr>
        <w:t>, porém</w:t>
      </w:r>
      <w:r w:rsidR="00917E72">
        <w:rPr>
          <w:rFonts w:ascii="Times New Roman" w:hAnsi="Times New Roman" w:cs="Times New Roman"/>
          <w:sz w:val="24"/>
          <w:szCs w:val="24"/>
        </w:rPr>
        <w:t xml:space="preserve"> a pena num termo médio a que caberia ao autor e aquela que se aplicaria ao partícipe, Bitencourt (2011, p. 306).</w:t>
      </w:r>
    </w:p>
    <w:p w:rsidR="00267761" w:rsidRDefault="00267761" w:rsidP="00917E72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C3D03" w:rsidRDefault="00267761" w:rsidP="00917E72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 Brasil, o Código Penal de 1940 introduziu no Direito brasileiro o crime de rixa, autonomamente, desvinculando-o, portanto, do homicídio e da lesão corporal, Bitencourt (2011, p. 306) a isso se chama de princípio da autonomia em que: incrimina a rixa </w:t>
      </w:r>
      <w:r>
        <w:rPr>
          <w:rFonts w:ascii="Times New Roman" w:hAnsi="Times New Roman" w:cs="Times New Roman"/>
          <w:sz w:val="24"/>
          <w:szCs w:val="24"/>
        </w:rPr>
        <w:lastRenderedPageBreak/>
        <w:t>independentemente da morte ou lesão grave, que se ocorrer, somente qualificarão o crime, Bitencourt (2011, p. 306).</w:t>
      </w:r>
    </w:p>
    <w:p w:rsidR="00917E72" w:rsidRPr="00DE349D" w:rsidRDefault="00917E72" w:rsidP="00917E72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D7C" w:rsidRDefault="00D1532C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qualificadoras desse</w:t>
      </w:r>
      <w:r w:rsidR="00DC1D7C">
        <w:rPr>
          <w:rFonts w:ascii="Times New Roman" w:hAnsi="Times New Roman" w:cs="Times New Roman"/>
          <w:sz w:val="24"/>
          <w:szCs w:val="24"/>
        </w:rPr>
        <w:t xml:space="preserve"> ilícito penal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7C">
        <w:rPr>
          <w:rFonts w:ascii="Times New Roman" w:hAnsi="Times New Roman" w:cs="Times New Roman"/>
          <w:sz w:val="24"/>
          <w:szCs w:val="24"/>
        </w:rPr>
        <w:t>são a lesão corporal grave ou</w:t>
      </w:r>
      <w:r>
        <w:rPr>
          <w:rFonts w:ascii="Times New Roman" w:hAnsi="Times New Roman" w:cs="Times New Roman"/>
          <w:sz w:val="24"/>
          <w:szCs w:val="24"/>
        </w:rPr>
        <w:t xml:space="preserve"> morte, sendo assim</w:t>
      </w:r>
      <w:r w:rsidR="00DC1D7C">
        <w:rPr>
          <w:rFonts w:ascii="Times New Roman" w:hAnsi="Times New Roman" w:cs="Times New Roman"/>
          <w:sz w:val="24"/>
          <w:szCs w:val="24"/>
        </w:rPr>
        <w:t>,</w:t>
      </w:r>
      <w:r w:rsidR="00F275A7">
        <w:rPr>
          <w:rFonts w:ascii="Times New Roman" w:hAnsi="Times New Roman" w:cs="Times New Roman"/>
          <w:sz w:val="24"/>
          <w:szCs w:val="24"/>
        </w:rPr>
        <w:t xml:space="preserve"> é notória a presença do</w:t>
      </w:r>
      <w:r>
        <w:rPr>
          <w:rFonts w:ascii="Times New Roman" w:hAnsi="Times New Roman" w:cs="Times New Roman"/>
          <w:sz w:val="24"/>
          <w:szCs w:val="24"/>
        </w:rPr>
        <w:t xml:space="preserve"> concurso de crimes, para Rogério Greco esse concurso de crimes é formal</w:t>
      </w:r>
      <w:r w:rsidR="00DC1D7C">
        <w:rPr>
          <w:rFonts w:ascii="Times New Roman" w:hAnsi="Times New Roman" w:cs="Times New Roman"/>
          <w:sz w:val="24"/>
          <w:szCs w:val="24"/>
        </w:rPr>
        <w:t xml:space="preserve">, apesar </w:t>
      </w:r>
      <w:r w:rsidR="00AE5221">
        <w:rPr>
          <w:rFonts w:ascii="Times New Roman" w:hAnsi="Times New Roman" w:cs="Times New Roman"/>
          <w:sz w:val="24"/>
          <w:szCs w:val="24"/>
        </w:rPr>
        <w:t>de a doutrina majoritária achar</w:t>
      </w:r>
      <w:r w:rsidR="00DC1D7C">
        <w:rPr>
          <w:rFonts w:ascii="Times New Roman" w:hAnsi="Times New Roman" w:cs="Times New Roman"/>
          <w:sz w:val="24"/>
          <w:szCs w:val="24"/>
        </w:rPr>
        <w:t xml:space="preserve"> que se trata de concurso de crime material,</w:t>
      </w:r>
      <w:r>
        <w:rPr>
          <w:rFonts w:ascii="Times New Roman" w:hAnsi="Times New Roman" w:cs="Times New Roman"/>
          <w:sz w:val="24"/>
          <w:szCs w:val="24"/>
        </w:rPr>
        <w:t xml:space="preserve"> o autor defende que: o raciocínio correspondente ao concurso formal de crimes, em que podemos visualizar uma única conduta, produtora de dois ou mais resultados, ou seja, com seu comportamento o agente não só se integra ao grupo dos rixosos, como também</w:t>
      </w:r>
      <w:r w:rsidR="00CA3E3E">
        <w:rPr>
          <w:rFonts w:ascii="Times New Roman" w:hAnsi="Times New Roman" w:cs="Times New Roman"/>
          <w:sz w:val="24"/>
          <w:szCs w:val="24"/>
        </w:rPr>
        <w:t xml:space="preserve"> produz um resultado lesivo a o</w:t>
      </w:r>
      <w:r w:rsidR="00E238EA">
        <w:rPr>
          <w:rFonts w:ascii="Times New Roman" w:hAnsi="Times New Roman" w:cs="Times New Roman"/>
          <w:sz w:val="24"/>
          <w:szCs w:val="24"/>
        </w:rPr>
        <w:t>u</w:t>
      </w:r>
      <w:r w:rsidR="00F275A7">
        <w:rPr>
          <w:rFonts w:ascii="Times New Roman" w:hAnsi="Times New Roman" w:cs="Times New Roman"/>
          <w:sz w:val="24"/>
          <w:szCs w:val="24"/>
        </w:rPr>
        <w:t>tro contendor, (2013, p. 4</w:t>
      </w:r>
      <w:r w:rsidR="00DC1D7C">
        <w:rPr>
          <w:rFonts w:ascii="Times New Roman" w:hAnsi="Times New Roman" w:cs="Times New Roman"/>
          <w:sz w:val="24"/>
          <w:szCs w:val="24"/>
        </w:rPr>
        <w:t>03).</w:t>
      </w:r>
      <w:r w:rsidR="00F275A7">
        <w:rPr>
          <w:rFonts w:ascii="Times New Roman" w:hAnsi="Times New Roman" w:cs="Times New Roman"/>
          <w:sz w:val="24"/>
          <w:szCs w:val="24"/>
        </w:rPr>
        <w:t xml:space="preserve"> </w:t>
      </w:r>
      <w:r w:rsidR="00AE5221">
        <w:rPr>
          <w:rFonts w:ascii="Times New Roman" w:hAnsi="Times New Roman" w:cs="Times New Roman"/>
          <w:sz w:val="24"/>
          <w:szCs w:val="24"/>
        </w:rPr>
        <w:t>Trata-se de concurso material para a doutrina majoritaria porque a participação na rixa será punida independentemente das consequências que esta cause, o agente será punido pela simples participação, é isso que trás o artigo 137 do Código Penal.</w:t>
      </w:r>
    </w:p>
    <w:p w:rsidR="00DC1D7C" w:rsidRDefault="00DC1D7C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502AD" w:rsidRDefault="00170E2E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modalidade qualificada desse crime está prevista no paragrafo único do artigo 137</w:t>
      </w:r>
      <w:r w:rsidR="00DC1D7C">
        <w:rPr>
          <w:rFonts w:ascii="Times New Roman" w:hAnsi="Times New Roman" w:cs="Times New Roman"/>
          <w:sz w:val="24"/>
          <w:szCs w:val="24"/>
        </w:rPr>
        <w:t xml:space="preserve"> do Código Penal</w:t>
      </w:r>
      <w:r>
        <w:rPr>
          <w:rFonts w:ascii="Times New Roman" w:hAnsi="Times New Roman" w:cs="Times New Roman"/>
          <w:sz w:val="24"/>
          <w:szCs w:val="24"/>
        </w:rPr>
        <w:t>, o qual diz: Se ocorrer morte ou lesão corporal de natureza grave</w:t>
      </w:r>
      <w:r w:rsidR="00DE349D">
        <w:rPr>
          <w:rFonts w:ascii="Times New Roman" w:hAnsi="Times New Roman" w:cs="Times New Roman"/>
          <w:sz w:val="24"/>
          <w:szCs w:val="24"/>
        </w:rPr>
        <w:t xml:space="preserve"> aplica-se</w:t>
      </w:r>
      <w:r>
        <w:rPr>
          <w:rFonts w:ascii="Times New Roman" w:hAnsi="Times New Roman" w:cs="Times New Roman"/>
          <w:sz w:val="24"/>
          <w:szCs w:val="24"/>
        </w:rPr>
        <w:t>, pelo fato da participação na rixa, a pena de detenção, de seis</w:t>
      </w:r>
      <w:r w:rsidR="00DE349D">
        <w:rPr>
          <w:rFonts w:ascii="Times New Roman" w:hAnsi="Times New Roman" w:cs="Times New Roman"/>
          <w:sz w:val="24"/>
          <w:szCs w:val="24"/>
        </w:rPr>
        <w:t xml:space="preserve"> meses</w:t>
      </w:r>
      <w:r>
        <w:rPr>
          <w:rFonts w:ascii="Times New Roman" w:hAnsi="Times New Roman" w:cs="Times New Roman"/>
          <w:sz w:val="24"/>
          <w:szCs w:val="24"/>
        </w:rPr>
        <w:t xml:space="preserve"> a dois anos, ou seja,</w:t>
      </w:r>
      <w:r w:rsidR="00DC1D7C">
        <w:rPr>
          <w:rFonts w:ascii="Times New Roman" w:hAnsi="Times New Roman" w:cs="Times New Roman"/>
          <w:sz w:val="24"/>
          <w:szCs w:val="24"/>
        </w:rPr>
        <w:t xml:space="preserve"> diante disso compreende-se que</w:t>
      </w:r>
      <w:r>
        <w:rPr>
          <w:rFonts w:ascii="Times New Roman" w:hAnsi="Times New Roman" w:cs="Times New Roman"/>
          <w:sz w:val="24"/>
          <w:szCs w:val="24"/>
        </w:rPr>
        <w:t xml:space="preserve"> se for identificado o fator morte ou lesão corporal grave e se o autor dess</w:t>
      </w:r>
      <w:r w:rsidR="00C502AD">
        <w:rPr>
          <w:rFonts w:ascii="Times New Roman" w:hAnsi="Times New Roman" w:cs="Times New Roman"/>
          <w:sz w:val="24"/>
          <w:szCs w:val="24"/>
        </w:rPr>
        <w:t>e fato</w:t>
      </w:r>
      <w:r>
        <w:rPr>
          <w:rFonts w:ascii="Times New Roman" w:hAnsi="Times New Roman" w:cs="Times New Roman"/>
          <w:sz w:val="24"/>
          <w:szCs w:val="24"/>
        </w:rPr>
        <w:t xml:space="preserve"> não for identificado poderão todos os rixosos responder na modalidade qualificada desse crime, no enta</w:t>
      </w:r>
      <w:r w:rsidR="00F43D0B">
        <w:rPr>
          <w:rFonts w:ascii="Times New Roman" w:hAnsi="Times New Roman" w:cs="Times New Roman"/>
          <w:sz w:val="24"/>
          <w:szCs w:val="24"/>
        </w:rPr>
        <w:t>nto</w:t>
      </w:r>
      <w:r w:rsidR="00DE349D">
        <w:rPr>
          <w:rFonts w:ascii="Times New Roman" w:hAnsi="Times New Roman" w:cs="Times New Roman"/>
          <w:sz w:val="24"/>
          <w:szCs w:val="24"/>
        </w:rPr>
        <w:t>,</w:t>
      </w:r>
      <w:r w:rsidR="00F43D0B">
        <w:rPr>
          <w:rFonts w:ascii="Times New Roman" w:hAnsi="Times New Roman" w:cs="Times New Roman"/>
          <w:sz w:val="24"/>
          <w:szCs w:val="24"/>
        </w:rPr>
        <w:t xml:space="preserve"> se esse for identificado </w:t>
      </w:r>
      <w:r>
        <w:rPr>
          <w:rFonts w:ascii="Times New Roman" w:hAnsi="Times New Roman" w:cs="Times New Roman"/>
          <w:sz w:val="24"/>
          <w:szCs w:val="24"/>
        </w:rPr>
        <w:t>responderá em concur</w:t>
      </w:r>
      <w:r w:rsidR="00F43D0B">
        <w:rPr>
          <w:rFonts w:ascii="Times New Roman" w:hAnsi="Times New Roman" w:cs="Times New Roman"/>
          <w:sz w:val="24"/>
          <w:szCs w:val="24"/>
        </w:rPr>
        <w:t>so de crime</w:t>
      </w:r>
      <w:r w:rsidR="00DE349D">
        <w:rPr>
          <w:rFonts w:ascii="Times New Roman" w:hAnsi="Times New Roman" w:cs="Times New Roman"/>
          <w:sz w:val="24"/>
          <w:szCs w:val="24"/>
        </w:rPr>
        <w:t>s</w:t>
      </w:r>
      <w:r w:rsidR="00F43D0B">
        <w:rPr>
          <w:rFonts w:ascii="Times New Roman" w:hAnsi="Times New Roman" w:cs="Times New Roman"/>
          <w:sz w:val="24"/>
          <w:szCs w:val="24"/>
        </w:rPr>
        <w:t>, ou seja, responder</w:t>
      </w:r>
      <w:r w:rsidR="00DE349D">
        <w:rPr>
          <w:rFonts w:ascii="Times New Roman" w:hAnsi="Times New Roman" w:cs="Times New Roman"/>
          <w:sz w:val="24"/>
          <w:szCs w:val="24"/>
        </w:rPr>
        <w:t>á</w:t>
      </w:r>
      <w:r w:rsidR="00F43D0B">
        <w:rPr>
          <w:rFonts w:ascii="Times New Roman" w:hAnsi="Times New Roman" w:cs="Times New Roman"/>
          <w:sz w:val="24"/>
          <w:szCs w:val="24"/>
        </w:rPr>
        <w:t xml:space="preserve"> por morte ou lesão grave em concurso com a rixa qualificada, </w:t>
      </w:r>
      <w:r>
        <w:rPr>
          <w:rFonts w:ascii="Times New Roman" w:hAnsi="Times New Roman" w:cs="Times New Roman"/>
          <w:sz w:val="24"/>
          <w:szCs w:val="24"/>
        </w:rPr>
        <w:t>os demais rixosos responder</w:t>
      </w:r>
      <w:r w:rsidR="00E238EA">
        <w:rPr>
          <w:rFonts w:ascii="Times New Roman" w:hAnsi="Times New Roman" w:cs="Times New Roman"/>
          <w:sz w:val="24"/>
          <w:szCs w:val="24"/>
        </w:rPr>
        <w:t>ão na modalidade qualificada,</w:t>
      </w:r>
      <w:r w:rsidR="00DC1D7C">
        <w:rPr>
          <w:rFonts w:ascii="Times New Roman" w:hAnsi="Times New Roman" w:cs="Times New Roman"/>
          <w:sz w:val="24"/>
          <w:szCs w:val="24"/>
        </w:rPr>
        <w:t xml:space="preserve"> é importante frisar que </w:t>
      </w:r>
      <w:r w:rsidR="00E238EA">
        <w:rPr>
          <w:rFonts w:ascii="Times New Roman" w:hAnsi="Times New Roman" w:cs="Times New Roman"/>
          <w:sz w:val="24"/>
          <w:szCs w:val="24"/>
        </w:rPr>
        <w:t>até mesmo o que sofreu a lesão responderá</w:t>
      </w:r>
      <w:r w:rsidR="00DC1D7C">
        <w:rPr>
          <w:rFonts w:ascii="Times New Roman" w:hAnsi="Times New Roman" w:cs="Times New Roman"/>
          <w:sz w:val="24"/>
          <w:szCs w:val="24"/>
        </w:rPr>
        <w:t xml:space="preserve"> pelo ilícito penal</w:t>
      </w:r>
      <w:r w:rsidR="00E238EA">
        <w:rPr>
          <w:rFonts w:ascii="Times New Roman" w:hAnsi="Times New Roman" w:cs="Times New Roman"/>
          <w:sz w:val="24"/>
          <w:szCs w:val="24"/>
        </w:rPr>
        <w:t>, é o que diz Magalhães Noronha quando explana que: Responde também por delito qualificado o rixoso ferido gravemente. Não há dizer ter sido ele já punido mais que os outros, pois a lei não considera essa espécie de punição, como também não distingue</w:t>
      </w:r>
      <w:r w:rsidR="00410F67">
        <w:rPr>
          <w:rFonts w:ascii="Times New Roman" w:hAnsi="Times New Roman" w:cs="Times New Roman"/>
          <w:sz w:val="24"/>
          <w:szCs w:val="24"/>
        </w:rPr>
        <w:t>, (2002, p. 109).</w:t>
      </w:r>
    </w:p>
    <w:p w:rsidR="00E238EA" w:rsidRPr="00DE349D" w:rsidRDefault="00E238EA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502AD" w:rsidRDefault="00C502AD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49D">
        <w:rPr>
          <w:rFonts w:ascii="Times New Roman" w:hAnsi="Times New Roman" w:cs="Times New Roman"/>
          <w:sz w:val="24"/>
          <w:szCs w:val="24"/>
        </w:rPr>
        <w:t>É muito importante que se diga que</w:t>
      </w:r>
      <w:r>
        <w:rPr>
          <w:rFonts w:ascii="Times New Roman" w:hAnsi="Times New Roman" w:cs="Times New Roman"/>
          <w:sz w:val="24"/>
          <w:szCs w:val="24"/>
        </w:rPr>
        <w:t xml:space="preserve">: A morte e as lesões graves devem ocorrer durante a rixa ou em consequência dela; não podem ser antes nem depois. Assim, se ocorrerem antes não a </w:t>
      </w:r>
      <w:r w:rsidR="00410F67">
        <w:rPr>
          <w:rFonts w:ascii="Times New Roman" w:hAnsi="Times New Roman" w:cs="Times New Roman"/>
          <w:sz w:val="24"/>
          <w:szCs w:val="24"/>
        </w:rPr>
        <w:t>qualifica</w:t>
      </w:r>
      <w:r>
        <w:rPr>
          <w:rFonts w:ascii="Times New Roman" w:hAnsi="Times New Roman" w:cs="Times New Roman"/>
          <w:sz w:val="24"/>
          <w:szCs w:val="24"/>
        </w:rPr>
        <w:t xml:space="preserve">, simplesmente porque não </w:t>
      </w:r>
      <w:r w:rsidR="00410F67">
        <w:rPr>
          <w:rFonts w:ascii="Times New Roman" w:hAnsi="Times New Roman" w:cs="Times New Roman"/>
          <w:sz w:val="24"/>
          <w:szCs w:val="24"/>
        </w:rPr>
        <w:t>foi</w:t>
      </w:r>
      <w:r>
        <w:rPr>
          <w:rFonts w:ascii="Times New Roman" w:hAnsi="Times New Roman" w:cs="Times New Roman"/>
          <w:sz w:val="24"/>
          <w:szCs w:val="24"/>
        </w:rPr>
        <w:t xml:space="preserve"> sua consequência, mas sua causa,</w:t>
      </w:r>
      <w:r w:rsidR="00DC1D7C">
        <w:rPr>
          <w:rFonts w:ascii="Times New Roman" w:hAnsi="Times New Roman" w:cs="Times New Roman"/>
          <w:sz w:val="24"/>
          <w:szCs w:val="24"/>
        </w:rPr>
        <w:t xml:space="preserve"> Cezar</w:t>
      </w:r>
      <w:r w:rsidR="00DE349D">
        <w:rPr>
          <w:rFonts w:ascii="Times New Roman" w:hAnsi="Times New Roman" w:cs="Times New Roman"/>
          <w:sz w:val="24"/>
          <w:szCs w:val="24"/>
        </w:rPr>
        <w:t xml:space="preserve"> Bitencourt</w:t>
      </w:r>
      <w:r>
        <w:rPr>
          <w:rFonts w:ascii="Times New Roman" w:hAnsi="Times New Roman" w:cs="Times New Roman"/>
          <w:sz w:val="24"/>
          <w:szCs w:val="24"/>
        </w:rPr>
        <w:t xml:space="preserve"> (2011, p. 311).</w:t>
      </w:r>
    </w:p>
    <w:p w:rsidR="00DE349D" w:rsidRDefault="00DE349D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A7216" w:rsidRDefault="00CA7216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Sobre o tema</w:t>
      </w:r>
      <w:r w:rsidR="00AE52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Rogério Greco analisa de pontos de vista diferentes, primeiro ele fala em uma situação em que contendor ingressa na rixa após ter ocorrido o fator morte ou lesão grave, posteriormente ele trás uma segunda situaç</w:t>
      </w:r>
      <w:r w:rsidR="00DE349D">
        <w:rPr>
          <w:rFonts w:ascii="Times New Roman" w:hAnsi="Times New Roman" w:cs="Times New Roman"/>
          <w:sz w:val="24"/>
          <w:szCs w:val="24"/>
        </w:rPr>
        <w:t xml:space="preserve">ão; </w:t>
      </w:r>
      <w:r>
        <w:rPr>
          <w:rFonts w:ascii="Times New Roman" w:hAnsi="Times New Roman" w:cs="Times New Roman"/>
          <w:sz w:val="24"/>
          <w:szCs w:val="24"/>
        </w:rPr>
        <w:t>tendo o contendor saído antes da ocorrência de morte ou lesão grave, sobre isso ele afirma que: no primeiro caso, o agente não poderá ser responsabilizado pelo delito qualificado, pois</w:t>
      </w:r>
      <w:r w:rsidR="00DC1D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sua participação em nada contribuiu para o res</w:t>
      </w:r>
      <w:r w:rsidR="00DE349D">
        <w:rPr>
          <w:rFonts w:ascii="Times New Roman" w:hAnsi="Times New Roman" w:cs="Times New Roman"/>
          <w:sz w:val="24"/>
          <w:szCs w:val="24"/>
        </w:rPr>
        <w:t>ultado, no segundo caso, mesmo</w:t>
      </w:r>
      <w:r>
        <w:rPr>
          <w:rFonts w:ascii="Times New Roman" w:hAnsi="Times New Roman" w:cs="Times New Roman"/>
          <w:sz w:val="24"/>
          <w:szCs w:val="24"/>
        </w:rPr>
        <w:t xml:space="preserve"> agente se retirando da contenda antes da ocorrência do resultado, deverá responder pela rixa qualificada, (2013, p. 4002). </w:t>
      </w:r>
    </w:p>
    <w:p w:rsidR="000E21FE" w:rsidRDefault="000E21FE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43D0B" w:rsidRDefault="00DC1D7C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Caso ocorra</w:t>
      </w:r>
      <w:r w:rsidR="000A75D4">
        <w:rPr>
          <w:rFonts w:ascii="Times New Roman" w:hAnsi="Times New Roman" w:cs="Times New Roman"/>
          <w:sz w:val="24"/>
          <w:szCs w:val="24"/>
        </w:rPr>
        <w:t xml:space="preserve"> mais de uma morte ou lesão grave na contenda não vai alterar a unidade de rixa qualificada, que continua sendo um crime único, embora devam ser consideradas na dosimetria penal as “consequências do crime”, é o que argumenta</w:t>
      </w:r>
      <w:r>
        <w:rPr>
          <w:rFonts w:ascii="Times New Roman" w:hAnsi="Times New Roman" w:cs="Times New Roman"/>
          <w:sz w:val="24"/>
          <w:szCs w:val="24"/>
        </w:rPr>
        <w:t xml:space="preserve"> Cezar</w:t>
      </w:r>
      <w:r w:rsidR="000A75D4">
        <w:rPr>
          <w:rFonts w:ascii="Times New Roman" w:hAnsi="Times New Roman" w:cs="Times New Roman"/>
          <w:sz w:val="24"/>
          <w:szCs w:val="24"/>
        </w:rPr>
        <w:t xml:space="preserve"> Bitencourt, (2011, p. 311). </w:t>
      </w:r>
    </w:p>
    <w:p w:rsidR="00DC1D7C" w:rsidRDefault="00DC1D7C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A75D4" w:rsidRDefault="000A75D4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muito importante que se diga que a modalidade qualificada da rixa é um crime único, quando n</w:t>
      </w:r>
      <w:r w:rsidR="000E21FE">
        <w:rPr>
          <w:rFonts w:ascii="Times New Roman" w:hAnsi="Times New Roman" w:cs="Times New Roman"/>
          <w:sz w:val="24"/>
          <w:szCs w:val="24"/>
        </w:rPr>
        <w:t xml:space="preserve">ão se tem isso em mente poderia se achar </w:t>
      </w:r>
      <w:r>
        <w:rPr>
          <w:rFonts w:ascii="Times New Roman" w:hAnsi="Times New Roman" w:cs="Times New Roman"/>
          <w:sz w:val="24"/>
          <w:szCs w:val="24"/>
        </w:rPr>
        <w:t>que o agente esta respondendo por dois crimes diferen</w:t>
      </w:r>
      <w:r w:rsidR="000E21FE">
        <w:rPr>
          <w:rFonts w:ascii="Times New Roman" w:hAnsi="Times New Roman" w:cs="Times New Roman"/>
          <w:sz w:val="24"/>
          <w:szCs w:val="24"/>
        </w:rPr>
        <w:t>tes</w:t>
      </w:r>
      <w:r w:rsidR="00DC1D7C">
        <w:rPr>
          <w:rFonts w:ascii="Times New Roman" w:hAnsi="Times New Roman" w:cs="Times New Roman"/>
          <w:sz w:val="24"/>
          <w:szCs w:val="24"/>
        </w:rPr>
        <w:t>,</w:t>
      </w:r>
      <w:r w:rsidR="000E21FE">
        <w:rPr>
          <w:rFonts w:ascii="Times New Roman" w:hAnsi="Times New Roman" w:cs="Times New Roman"/>
          <w:sz w:val="24"/>
          <w:szCs w:val="24"/>
        </w:rPr>
        <w:t xml:space="preserve"> indo contra um famoso princí</w:t>
      </w:r>
      <w:r>
        <w:rPr>
          <w:rFonts w:ascii="Times New Roman" w:hAnsi="Times New Roman" w:cs="Times New Roman"/>
          <w:sz w:val="24"/>
          <w:szCs w:val="24"/>
        </w:rPr>
        <w:t xml:space="preserve">pio do direito penal chamado de </w:t>
      </w:r>
      <w:r w:rsidRPr="000E21FE">
        <w:rPr>
          <w:rFonts w:ascii="Times New Roman" w:hAnsi="Times New Roman" w:cs="Times New Roman"/>
          <w:i/>
          <w:sz w:val="24"/>
          <w:szCs w:val="24"/>
        </w:rPr>
        <w:t>bis in idem</w:t>
      </w:r>
      <w:r>
        <w:rPr>
          <w:rFonts w:ascii="Times New Roman" w:hAnsi="Times New Roman" w:cs="Times New Roman"/>
          <w:sz w:val="24"/>
          <w:szCs w:val="24"/>
        </w:rPr>
        <w:t xml:space="preserve"> em que Rogério Greco acrescenta que é um mesmo fato, lesão corporal grave ou morte</w:t>
      </w:r>
      <w:r w:rsidR="00F43D0B">
        <w:rPr>
          <w:rFonts w:ascii="Times New Roman" w:hAnsi="Times New Roman" w:cs="Times New Roman"/>
          <w:sz w:val="24"/>
          <w:szCs w:val="24"/>
        </w:rPr>
        <w:t xml:space="preserve"> repercutindo duas vezes </w:t>
      </w:r>
      <w:r w:rsidR="00DC1D7C">
        <w:rPr>
          <w:rFonts w:ascii="Times New Roman" w:hAnsi="Times New Roman" w:cs="Times New Roman"/>
          <w:sz w:val="24"/>
          <w:szCs w:val="24"/>
        </w:rPr>
        <w:t>sobre o comportamento do agente, (2013, p. 404).</w:t>
      </w:r>
    </w:p>
    <w:p w:rsidR="00F43D0B" w:rsidRDefault="00F43D0B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43D0B" w:rsidRDefault="00F43D0B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mister salientar que, se advier a morte de um rixoso pelo emprego de arma de fogo pela polícia, não responderão os demais rixosos pela forma qualificada, já que a intervenção policial para conter o tumulto afasta a qualificadora, Capez (2009, p. 227).</w:t>
      </w:r>
    </w:p>
    <w:p w:rsidR="00410F67" w:rsidRDefault="00410F67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C3D03" w:rsidRDefault="00410F67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se fala nessa modalidade qualificada há </w:t>
      </w:r>
      <w:r w:rsidR="00BD49EB">
        <w:rPr>
          <w:rFonts w:ascii="Times New Roman" w:hAnsi="Times New Roman" w:cs="Times New Roman"/>
          <w:sz w:val="24"/>
          <w:szCs w:val="24"/>
        </w:rPr>
        <w:t>certa</w:t>
      </w:r>
      <w:r>
        <w:rPr>
          <w:rFonts w:ascii="Times New Roman" w:hAnsi="Times New Roman" w:cs="Times New Roman"/>
          <w:sz w:val="24"/>
          <w:szCs w:val="24"/>
        </w:rPr>
        <w:t xml:space="preserve"> crítica a se fazer em relação </w:t>
      </w:r>
      <w:r w:rsidR="00BD49EB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responsabilidade</w:t>
      </w:r>
      <w:r w:rsidR="00BD49EB">
        <w:rPr>
          <w:rFonts w:ascii="Times New Roman" w:hAnsi="Times New Roman" w:cs="Times New Roman"/>
          <w:sz w:val="24"/>
          <w:szCs w:val="24"/>
        </w:rPr>
        <w:t xml:space="preserve"> penal</w:t>
      </w:r>
      <w:r>
        <w:rPr>
          <w:rFonts w:ascii="Times New Roman" w:hAnsi="Times New Roman" w:cs="Times New Roman"/>
          <w:sz w:val="24"/>
          <w:szCs w:val="24"/>
        </w:rPr>
        <w:t xml:space="preserve"> do agente, uma vez que todos os participantes da rixa devem responder por ela, já que é o que consagra o artigo 137</w:t>
      </w:r>
      <w:r w:rsidR="00BD49EB">
        <w:rPr>
          <w:rFonts w:ascii="Times New Roman" w:hAnsi="Times New Roman" w:cs="Times New Roman"/>
          <w:sz w:val="24"/>
          <w:szCs w:val="24"/>
        </w:rPr>
        <w:t xml:space="preserve"> do Código Penal</w:t>
      </w:r>
      <w:r>
        <w:rPr>
          <w:rFonts w:ascii="Times New Roman" w:hAnsi="Times New Roman" w:cs="Times New Roman"/>
          <w:sz w:val="24"/>
          <w:szCs w:val="24"/>
        </w:rPr>
        <w:t xml:space="preserve"> quando fala que ocorrendo morte ou les</w:t>
      </w:r>
      <w:r w:rsidR="00CC3D03">
        <w:rPr>
          <w:rFonts w:ascii="Times New Roman" w:hAnsi="Times New Roman" w:cs="Times New Roman"/>
          <w:sz w:val="24"/>
          <w:szCs w:val="24"/>
        </w:rPr>
        <w:t>ão grave</w:t>
      </w:r>
      <w:r>
        <w:rPr>
          <w:rFonts w:ascii="Times New Roman" w:hAnsi="Times New Roman" w:cs="Times New Roman"/>
          <w:sz w:val="24"/>
          <w:szCs w:val="24"/>
        </w:rPr>
        <w:t xml:space="preserve"> aplica-se pela participação na ri</w:t>
      </w:r>
      <w:r w:rsidR="00CC3D03">
        <w:rPr>
          <w:rFonts w:ascii="Times New Roman" w:hAnsi="Times New Roman" w:cs="Times New Roman"/>
          <w:sz w:val="24"/>
          <w:szCs w:val="24"/>
        </w:rPr>
        <w:t>xa, ou seja, percebe-se que</w:t>
      </w:r>
      <w:r>
        <w:rPr>
          <w:rFonts w:ascii="Times New Roman" w:hAnsi="Times New Roman" w:cs="Times New Roman"/>
          <w:sz w:val="24"/>
          <w:szCs w:val="24"/>
        </w:rPr>
        <w:t xml:space="preserve"> não </w:t>
      </w:r>
      <w:r w:rsidR="00310901">
        <w:rPr>
          <w:rFonts w:ascii="Times New Roman" w:hAnsi="Times New Roman" w:cs="Times New Roman"/>
          <w:sz w:val="24"/>
          <w:szCs w:val="24"/>
        </w:rPr>
        <w:t>importam</w:t>
      </w:r>
      <w:r>
        <w:rPr>
          <w:rFonts w:ascii="Times New Roman" w:hAnsi="Times New Roman" w:cs="Times New Roman"/>
          <w:sz w:val="24"/>
          <w:szCs w:val="24"/>
        </w:rPr>
        <w:t xml:space="preserve"> quem causou a morte ou a lesão grave, todos responderão na moda</w:t>
      </w:r>
      <w:r w:rsidR="00CC3D03">
        <w:rPr>
          <w:rFonts w:ascii="Times New Roman" w:hAnsi="Times New Roman" w:cs="Times New Roman"/>
          <w:sz w:val="24"/>
          <w:szCs w:val="24"/>
        </w:rPr>
        <w:t xml:space="preserve">lidade qualificada deste delito. </w:t>
      </w:r>
    </w:p>
    <w:p w:rsidR="00CC3D03" w:rsidRDefault="00CC3D03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275A7" w:rsidRDefault="00CC3D03" w:rsidP="006627A4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10F67">
        <w:rPr>
          <w:rFonts w:ascii="Times New Roman" w:hAnsi="Times New Roman" w:cs="Times New Roman"/>
          <w:sz w:val="24"/>
          <w:szCs w:val="24"/>
        </w:rPr>
        <w:t>ode-se dizer que quando o Legislador adotou essa medida ele não foi muito justo</w:t>
      </w:r>
      <w:r w:rsidR="00DA63A6">
        <w:rPr>
          <w:rFonts w:ascii="Times New Roman" w:hAnsi="Times New Roman" w:cs="Times New Roman"/>
          <w:sz w:val="24"/>
          <w:szCs w:val="24"/>
        </w:rPr>
        <w:t>, indo contra a pr</w:t>
      </w:r>
      <w:r w:rsidR="00BD49EB">
        <w:rPr>
          <w:rFonts w:ascii="Times New Roman" w:hAnsi="Times New Roman" w:cs="Times New Roman"/>
          <w:sz w:val="24"/>
          <w:szCs w:val="24"/>
        </w:rPr>
        <w:t>ópria C</w:t>
      </w:r>
      <w:r w:rsidR="00DA63A6">
        <w:rPr>
          <w:rFonts w:ascii="Times New Roman" w:hAnsi="Times New Roman" w:cs="Times New Roman"/>
          <w:sz w:val="24"/>
          <w:szCs w:val="24"/>
        </w:rPr>
        <w:t>onstituição uma vez que</w:t>
      </w:r>
      <w:r w:rsidR="00310901">
        <w:rPr>
          <w:rFonts w:ascii="Times New Roman" w:hAnsi="Times New Roman" w:cs="Times New Roman"/>
          <w:sz w:val="24"/>
          <w:szCs w:val="24"/>
        </w:rPr>
        <w:t>,</w:t>
      </w:r>
      <w:r w:rsidR="00DA63A6">
        <w:rPr>
          <w:rFonts w:ascii="Times New Roman" w:hAnsi="Times New Roman" w:cs="Times New Roman"/>
          <w:sz w:val="24"/>
          <w:szCs w:val="24"/>
        </w:rPr>
        <w:t xml:space="preserve"> só quem </w:t>
      </w:r>
      <w:r w:rsidR="00BD49EB">
        <w:rPr>
          <w:rFonts w:ascii="Times New Roman" w:hAnsi="Times New Roman" w:cs="Times New Roman"/>
          <w:sz w:val="24"/>
          <w:szCs w:val="24"/>
        </w:rPr>
        <w:t>praticou</w:t>
      </w:r>
      <w:r w:rsidR="00DA63A6">
        <w:rPr>
          <w:rFonts w:ascii="Times New Roman" w:hAnsi="Times New Roman" w:cs="Times New Roman"/>
          <w:sz w:val="24"/>
          <w:szCs w:val="24"/>
        </w:rPr>
        <w:t xml:space="preserve"> o fato é </w:t>
      </w:r>
      <w:r w:rsidR="00BD49EB">
        <w:rPr>
          <w:rFonts w:ascii="Times New Roman" w:hAnsi="Times New Roman" w:cs="Times New Roman"/>
          <w:sz w:val="24"/>
          <w:szCs w:val="24"/>
        </w:rPr>
        <w:t xml:space="preserve">quem deveria responder por este, pode-se dizer que esse evento vai contra um dos princípios do Direito </w:t>
      </w:r>
      <w:r w:rsidR="00BD49EB">
        <w:rPr>
          <w:rFonts w:ascii="Times New Roman" w:hAnsi="Times New Roman" w:cs="Times New Roman"/>
          <w:sz w:val="24"/>
          <w:szCs w:val="24"/>
        </w:rPr>
        <w:lastRenderedPageBreak/>
        <w:t xml:space="preserve">Penal, o Princípio da Pessoalidade da pena previsto na Carta Maior o qual diz em seu artigo 5º, inciso XLV: Nenhuma pena passará da pessoas do condenado [...]. Essa é a maior crítica no que se refere </w:t>
      </w:r>
      <w:r w:rsidR="006627A4">
        <w:rPr>
          <w:rFonts w:ascii="Times New Roman" w:hAnsi="Times New Roman" w:cs="Times New Roman"/>
          <w:sz w:val="24"/>
          <w:szCs w:val="24"/>
        </w:rPr>
        <w:t>à</w:t>
      </w:r>
      <w:r w:rsidR="00BD49EB">
        <w:rPr>
          <w:rFonts w:ascii="Times New Roman" w:hAnsi="Times New Roman" w:cs="Times New Roman"/>
          <w:sz w:val="24"/>
          <w:szCs w:val="24"/>
        </w:rPr>
        <w:t xml:space="preserve"> responsabilidade penal do agente, por ser vista por muitos como inconstitucional.</w:t>
      </w:r>
    </w:p>
    <w:p w:rsidR="006627A4" w:rsidRPr="006627A4" w:rsidRDefault="006627A4" w:rsidP="006627A4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627A4" w:rsidRDefault="006627A4" w:rsidP="006627A4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pena desta modalidade qualificada é de reclusão de 6 a 2 anos, como na modalidade qualificada a pena máxima também não ultrapassa 2 anos, assim como na rixa simples a modalidade qualificada trata-se de um crime de menor potencial ofensivo segundo  </w:t>
      </w:r>
      <w:r w:rsidRPr="001F5296">
        <w:rPr>
          <w:rFonts w:ascii="Times New Roman" w:hAnsi="Times New Roman" w:cs="Times New Roman"/>
          <w:sz w:val="24"/>
          <w:szCs w:val="24"/>
        </w:rPr>
        <w:t>o artigo 61 da Lei nº 9.099/95 que dispõe:  Consideram-se infrações penais de menor potencial ofensivo, para os efeitos desta Lei, as contravenções penais e os crimes a que a lei comine pena máxima não superior a 2 (dois) anos, cumulada ou não com multa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27A4" w:rsidRDefault="006627A4" w:rsidP="006627A4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7A4" w:rsidRDefault="006627A4" w:rsidP="006627A4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ação penal é de iniciativa pública incondicionada, sendo desnecessário qualquer condição de procedibilidade para instaurá-la ou, no caso da autoridade policial, para iniciar as investigações, Cezar Bitencourt (2013, p. 312).</w:t>
      </w:r>
    </w:p>
    <w:p w:rsidR="00F275A7" w:rsidRDefault="006627A4" w:rsidP="006627A4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75A7" w:rsidRDefault="00F275A7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275A7" w:rsidRDefault="00F275A7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7761" w:rsidRDefault="00267761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7761" w:rsidRDefault="00267761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7761" w:rsidRDefault="00267761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7761" w:rsidRDefault="00267761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7761" w:rsidRDefault="00267761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7761" w:rsidRDefault="00267761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7761" w:rsidRDefault="00267761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7761" w:rsidRDefault="00267761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7761" w:rsidRDefault="00267761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7761" w:rsidRDefault="00267761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7761" w:rsidRDefault="00267761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7761" w:rsidRDefault="00267761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7761" w:rsidRDefault="00267761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7761" w:rsidRDefault="00267761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7761" w:rsidRDefault="00267761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F275A7" w:rsidRDefault="00F275A7" w:rsidP="00CC3D03">
      <w:pPr>
        <w:pStyle w:val="PargrafodaLista"/>
        <w:spacing w:after="12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D49EB" w:rsidRDefault="00F275A7" w:rsidP="00F275A7">
      <w:pPr>
        <w:pStyle w:val="PargrafodaLista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REFERENCIAS</w:t>
      </w:r>
    </w:p>
    <w:p w:rsidR="00F275A7" w:rsidRDefault="00F275A7" w:rsidP="00F275A7">
      <w:pPr>
        <w:pStyle w:val="PargrafodaLista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75A7" w:rsidRPr="00F275A7" w:rsidRDefault="00F275A7" w:rsidP="00F275A7">
      <w:pPr>
        <w:pStyle w:val="PargrafodaLista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624C">
        <w:rPr>
          <w:rFonts w:ascii="Times New Roman" w:hAnsi="Times New Roman" w:cs="Times New Roman"/>
          <w:sz w:val="24"/>
          <w:szCs w:val="24"/>
        </w:rPr>
        <w:t xml:space="preserve">BITENCOURT, Cezar Roberto. </w:t>
      </w:r>
      <w:r w:rsidRPr="00F8624C">
        <w:rPr>
          <w:rFonts w:ascii="Times New Roman" w:hAnsi="Times New Roman" w:cs="Times New Roman"/>
          <w:b/>
          <w:sz w:val="24"/>
          <w:szCs w:val="24"/>
        </w:rPr>
        <w:t>Tratado de Direito Penal</w:t>
      </w:r>
      <w:r w:rsidRPr="00F8624C">
        <w:rPr>
          <w:rFonts w:ascii="Times New Roman" w:hAnsi="Times New Roman" w:cs="Times New Roman"/>
          <w:sz w:val="24"/>
          <w:szCs w:val="24"/>
        </w:rPr>
        <w:t>. v. 2. 13 ed. São Paulo: Saraiva,</w:t>
      </w:r>
    </w:p>
    <w:p w:rsidR="00F275A7" w:rsidRDefault="00F275A7" w:rsidP="00F275A7">
      <w:pPr>
        <w:pStyle w:val="PargrafodaLista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75A7" w:rsidRDefault="00F275A7" w:rsidP="00F275A7">
      <w:pPr>
        <w:pStyle w:val="PargrafodaLista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624C">
        <w:rPr>
          <w:rFonts w:ascii="Times New Roman" w:hAnsi="Times New Roman" w:cs="Times New Roman"/>
          <w:sz w:val="24"/>
          <w:szCs w:val="24"/>
        </w:rPr>
        <w:t>CAPEZ, Fernando</w:t>
      </w:r>
      <w:r w:rsidRPr="00F8624C">
        <w:rPr>
          <w:rFonts w:ascii="Times New Roman" w:hAnsi="Times New Roman" w:cs="Times New Roman"/>
          <w:b/>
          <w:sz w:val="24"/>
          <w:szCs w:val="24"/>
        </w:rPr>
        <w:t>. Curso de Direito Penal</w:t>
      </w:r>
      <w:r w:rsidRPr="00F8624C">
        <w:rPr>
          <w:rFonts w:ascii="Times New Roman" w:hAnsi="Times New Roman" w:cs="Times New Roman"/>
          <w:sz w:val="24"/>
          <w:szCs w:val="24"/>
        </w:rPr>
        <w:t>. V. 2. São Paulo: Saraiva, 2009.</w:t>
      </w:r>
    </w:p>
    <w:p w:rsidR="00F275A7" w:rsidRDefault="00F275A7" w:rsidP="00F275A7">
      <w:pPr>
        <w:pStyle w:val="PargrafodaLista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75A7" w:rsidRDefault="00F275A7" w:rsidP="00F275A7">
      <w:pPr>
        <w:pStyle w:val="PargrafodaLista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624C">
        <w:rPr>
          <w:rFonts w:ascii="Times New Roman" w:hAnsi="Times New Roman" w:cs="Times New Roman"/>
          <w:sz w:val="24"/>
          <w:szCs w:val="24"/>
        </w:rPr>
        <w:t xml:space="preserve">GRECO, Rogério. </w:t>
      </w:r>
      <w:r w:rsidRPr="00F8624C">
        <w:rPr>
          <w:rFonts w:ascii="Times New Roman" w:hAnsi="Times New Roman" w:cs="Times New Roman"/>
          <w:b/>
          <w:sz w:val="24"/>
          <w:szCs w:val="24"/>
        </w:rPr>
        <w:t>Curso de Direito Penal</w:t>
      </w:r>
      <w:r w:rsidRPr="00F8624C">
        <w:rPr>
          <w:rFonts w:ascii="Times New Roman" w:hAnsi="Times New Roman" w:cs="Times New Roman"/>
          <w:sz w:val="24"/>
          <w:szCs w:val="24"/>
        </w:rPr>
        <w:t>. v. 2. Niterói: Impetus, 2013.</w:t>
      </w:r>
    </w:p>
    <w:p w:rsidR="00F275A7" w:rsidRDefault="00F275A7" w:rsidP="00F275A7">
      <w:pPr>
        <w:pStyle w:val="PargrafodaLista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75A7" w:rsidRDefault="00F275A7" w:rsidP="00F275A7">
      <w:pPr>
        <w:pStyle w:val="PargrafodaLista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MIRABETE, Júlio Fabbrini. </w:t>
      </w:r>
      <w:r w:rsidRPr="007D77E1">
        <w:rPr>
          <w:rFonts w:ascii="Times New Roman" w:hAnsi="Times New Roman" w:cs="Times New Roman"/>
          <w:b/>
          <w:sz w:val="24"/>
          <w:szCs w:val="24"/>
        </w:rPr>
        <w:t>Manual de Direito Penal.</w:t>
      </w:r>
      <w:r>
        <w:rPr>
          <w:rFonts w:ascii="Times New Roman" w:hAnsi="Times New Roman" w:cs="Times New Roman"/>
          <w:sz w:val="24"/>
          <w:szCs w:val="24"/>
        </w:rPr>
        <w:t xml:space="preserve"> v. 2. São Paulo: Atlas, 2012.</w:t>
      </w:r>
    </w:p>
    <w:p w:rsidR="00F275A7" w:rsidRDefault="00F275A7" w:rsidP="00F275A7">
      <w:pPr>
        <w:pStyle w:val="PargrafodaLista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75A7" w:rsidRPr="00F275A7" w:rsidRDefault="00F275A7" w:rsidP="00F275A7">
      <w:pPr>
        <w:pStyle w:val="PargrafodaLista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5A7">
        <w:rPr>
          <w:rFonts w:ascii="Times New Roman" w:hAnsi="Times New Roman" w:cs="Times New Roman"/>
          <w:sz w:val="24"/>
        </w:rPr>
        <w:t xml:space="preserve">NORONHA, E. Magalhães. </w:t>
      </w:r>
      <w:r w:rsidRPr="00F275A7">
        <w:rPr>
          <w:rFonts w:ascii="Times New Roman" w:hAnsi="Times New Roman" w:cs="Times New Roman"/>
          <w:b/>
          <w:sz w:val="24"/>
        </w:rPr>
        <w:t>Direito penal:</w:t>
      </w:r>
      <w:r w:rsidRPr="00F275A7">
        <w:rPr>
          <w:rFonts w:ascii="Times New Roman" w:hAnsi="Times New Roman" w:cs="Times New Roman"/>
          <w:sz w:val="24"/>
        </w:rPr>
        <w:t xml:space="preserve"> parte espe</w:t>
      </w:r>
      <w:r>
        <w:rPr>
          <w:rFonts w:ascii="Times New Roman" w:hAnsi="Times New Roman" w:cs="Times New Roman"/>
          <w:sz w:val="24"/>
        </w:rPr>
        <w:t>cial. São Paulo: Saraiva, 2002</w:t>
      </w:r>
      <w:r w:rsidRPr="00F275A7">
        <w:rPr>
          <w:rFonts w:ascii="Times New Roman" w:hAnsi="Times New Roman" w:cs="Times New Roman"/>
          <w:sz w:val="24"/>
        </w:rPr>
        <w:t>.</w:t>
      </w:r>
    </w:p>
    <w:p w:rsidR="00F275A7" w:rsidRDefault="00F275A7" w:rsidP="00F275A7">
      <w:pPr>
        <w:pStyle w:val="PargrafodaLista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A75D4" w:rsidRPr="00F275A7" w:rsidRDefault="000A75D4" w:rsidP="00F275A7">
      <w:pPr>
        <w:pStyle w:val="PargrafodaLista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75A7">
        <w:rPr>
          <w:rFonts w:ascii="Times New Roman" w:hAnsi="Times New Roman" w:cs="Times New Roman"/>
          <w:sz w:val="24"/>
          <w:szCs w:val="24"/>
        </w:rPr>
        <w:t>Saraiva, 2002. MORAES, Flávio Queiroz de</w:t>
      </w:r>
      <w:r w:rsidRPr="00F275A7">
        <w:rPr>
          <w:rFonts w:ascii="Times New Roman" w:hAnsi="Times New Roman" w:cs="Times New Roman"/>
          <w:b/>
          <w:sz w:val="24"/>
          <w:szCs w:val="24"/>
        </w:rPr>
        <w:t>. Delito de Rixa</w:t>
      </w:r>
      <w:r w:rsidRPr="00F275A7">
        <w:rPr>
          <w:rFonts w:ascii="Times New Roman" w:hAnsi="Times New Roman" w:cs="Times New Roman"/>
          <w:sz w:val="24"/>
          <w:szCs w:val="24"/>
        </w:rPr>
        <w:t>. Editora Saraiva. São Paulo</w:t>
      </w:r>
    </w:p>
    <w:sectPr w:rsidR="000A75D4" w:rsidRPr="00F275A7" w:rsidSect="00DF7D0F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B0A" w:rsidRDefault="00E36B0A" w:rsidP="007E180B">
      <w:pPr>
        <w:spacing w:after="0" w:line="240" w:lineRule="auto"/>
      </w:pPr>
      <w:r>
        <w:separator/>
      </w:r>
    </w:p>
  </w:endnote>
  <w:endnote w:type="continuationSeparator" w:id="0">
    <w:p w:rsidR="00E36B0A" w:rsidRDefault="00E36B0A" w:rsidP="007E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4378883"/>
      <w:docPartObj>
        <w:docPartGallery w:val="Page Numbers (Bottom of Page)"/>
        <w:docPartUnique/>
      </w:docPartObj>
    </w:sdtPr>
    <w:sdtEndPr/>
    <w:sdtContent>
      <w:p w:rsidR="008C759C" w:rsidRDefault="008C759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761">
          <w:rPr>
            <w:noProof/>
          </w:rPr>
          <w:t>10</w:t>
        </w:r>
        <w:r>
          <w:fldChar w:fldCharType="end"/>
        </w:r>
      </w:p>
    </w:sdtContent>
  </w:sdt>
  <w:p w:rsidR="007E180B" w:rsidRDefault="007E18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B0A" w:rsidRDefault="00E36B0A" w:rsidP="007E180B">
      <w:pPr>
        <w:spacing w:after="0" w:line="240" w:lineRule="auto"/>
      </w:pPr>
      <w:r>
        <w:separator/>
      </w:r>
    </w:p>
  </w:footnote>
  <w:footnote w:type="continuationSeparator" w:id="0">
    <w:p w:rsidR="00E36B0A" w:rsidRDefault="00E36B0A" w:rsidP="007E180B">
      <w:pPr>
        <w:spacing w:after="0" w:line="240" w:lineRule="auto"/>
      </w:pPr>
      <w:r>
        <w:continuationSeparator/>
      </w:r>
    </w:p>
  </w:footnote>
  <w:footnote w:id="1">
    <w:p w:rsidR="007E180B" w:rsidRPr="007E180B" w:rsidRDefault="007E180B" w:rsidP="007E1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180B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7E180B">
        <w:rPr>
          <w:rFonts w:ascii="Times New Roman" w:hAnsi="Times New Roman" w:cs="Times New Roman"/>
          <w:sz w:val="20"/>
          <w:szCs w:val="20"/>
        </w:rPr>
        <w:t xml:space="preserve"> Paper apresentado à disciplina Direito Penal Especial I, da Unidade de Ensino Superior</w:t>
      </w:r>
    </w:p>
    <w:p w:rsidR="007E180B" w:rsidRPr="007E180B" w:rsidRDefault="007E180B" w:rsidP="007E180B">
      <w:pPr>
        <w:pStyle w:val="Textodenotaderodap"/>
        <w:rPr>
          <w:rFonts w:ascii="Times New Roman" w:hAnsi="Times New Roman" w:cs="Times New Roman"/>
        </w:rPr>
      </w:pPr>
      <w:r w:rsidRPr="007E180B">
        <w:rPr>
          <w:rFonts w:ascii="Times New Roman" w:hAnsi="Times New Roman" w:cs="Times New Roman"/>
        </w:rPr>
        <w:t>Dom Bosco - UNDB.</w:t>
      </w:r>
    </w:p>
  </w:footnote>
  <w:footnote w:id="2">
    <w:p w:rsidR="007E180B" w:rsidRPr="007E180B" w:rsidRDefault="007E180B">
      <w:pPr>
        <w:pStyle w:val="Textodenotaderodap"/>
        <w:rPr>
          <w:rFonts w:ascii="Times New Roman" w:hAnsi="Times New Roman" w:cs="Times New Roman"/>
        </w:rPr>
      </w:pPr>
      <w:r w:rsidRPr="007E180B">
        <w:rPr>
          <w:rStyle w:val="Refdenotaderodap"/>
          <w:rFonts w:ascii="Times New Roman" w:hAnsi="Times New Roman" w:cs="Times New Roman"/>
        </w:rPr>
        <w:footnoteRef/>
      </w:r>
      <w:r w:rsidRPr="007E180B">
        <w:rPr>
          <w:rFonts w:ascii="Times New Roman" w:hAnsi="Times New Roman" w:cs="Times New Roman"/>
        </w:rPr>
        <w:t xml:space="preserve"> Aluna do 4º período do Curso de Direito, da UNDB.</w:t>
      </w:r>
    </w:p>
  </w:footnote>
  <w:footnote w:id="3">
    <w:p w:rsidR="007E180B" w:rsidRDefault="007E180B">
      <w:pPr>
        <w:pStyle w:val="Textodenotaderodap"/>
      </w:pPr>
      <w:r w:rsidRPr="007E180B">
        <w:rPr>
          <w:rStyle w:val="Refdenotaderodap"/>
          <w:rFonts w:ascii="Times New Roman" w:hAnsi="Times New Roman" w:cs="Times New Roman"/>
        </w:rPr>
        <w:footnoteRef/>
      </w:r>
      <w:r w:rsidRPr="007E180B">
        <w:rPr>
          <w:rFonts w:ascii="Times New Roman" w:hAnsi="Times New Roman" w:cs="Times New Roman"/>
        </w:rPr>
        <w:t xml:space="preserve"> Aluna do 4º período do Curso de Direito, da UNDB.</w:t>
      </w:r>
    </w:p>
  </w:footnote>
  <w:footnote w:id="4">
    <w:p w:rsidR="007E180B" w:rsidRPr="007E180B" w:rsidRDefault="007E180B">
      <w:pPr>
        <w:pStyle w:val="Textodenotaderodap"/>
        <w:rPr>
          <w:rFonts w:ascii="Times New Roman" w:hAnsi="Times New Roman" w:cs="Times New Roman"/>
        </w:rPr>
      </w:pPr>
      <w:r w:rsidRPr="007E180B">
        <w:rPr>
          <w:rStyle w:val="Refdenotaderodap"/>
          <w:rFonts w:ascii="Times New Roman" w:hAnsi="Times New Roman" w:cs="Times New Roman"/>
        </w:rPr>
        <w:footnoteRef/>
      </w:r>
      <w:r w:rsidRPr="007E180B">
        <w:rPr>
          <w:rFonts w:ascii="Times New Roman" w:hAnsi="Times New Roman" w:cs="Times New Roman"/>
        </w:rPr>
        <w:t xml:space="preserve"> Professor Mestre, orientador.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80B" w:rsidRDefault="007E180B" w:rsidP="007E180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E80593A" wp14:editId="0CEBC52A">
          <wp:extent cx="2457450" cy="6667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874" cy="66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180B" w:rsidRDefault="007E180B" w:rsidP="007E180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E35BB"/>
    <w:multiLevelType w:val="hybridMultilevel"/>
    <w:tmpl w:val="9AB22A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42"/>
    <w:rsid w:val="000660EB"/>
    <w:rsid w:val="000A75D4"/>
    <w:rsid w:val="000C2DB5"/>
    <w:rsid w:val="000E21FE"/>
    <w:rsid w:val="000E358C"/>
    <w:rsid w:val="00126018"/>
    <w:rsid w:val="001361AD"/>
    <w:rsid w:val="00145A51"/>
    <w:rsid w:val="00165D12"/>
    <w:rsid w:val="00170E2E"/>
    <w:rsid w:val="001F2CD4"/>
    <w:rsid w:val="001F5296"/>
    <w:rsid w:val="002536E8"/>
    <w:rsid w:val="00256342"/>
    <w:rsid w:val="00267761"/>
    <w:rsid w:val="002A5BBB"/>
    <w:rsid w:val="002C1070"/>
    <w:rsid w:val="002D7951"/>
    <w:rsid w:val="002F5745"/>
    <w:rsid w:val="00310901"/>
    <w:rsid w:val="00361EBF"/>
    <w:rsid w:val="00382EAE"/>
    <w:rsid w:val="003F46D7"/>
    <w:rsid w:val="00410F67"/>
    <w:rsid w:val="00423488"/>
    <w:rsid w:val="004628EA"/>
    <w:rsid w:val="004D6D89"/>
    <w:rsid w:val="00512F67"/>
    <w:rsid w:val="00562345"/>
    <w:rsid w:val="00572486"/>
    <w:rsid w:val="005B30D2"/>
    <w:rsid w:val="00632329"/>
    <w:rsid w:val="006627A4"/>
    <w:rsid w:val="006957DF"/>
    <w:rsid w:val="006B5215"/>
    <w:rsid w:val="006F5614"/>
    <w:rsid w:val="0071452B"/>
    <w:rsid w:val="007337A9"/>
    <w:rsid w:val="00736E30"/>
    <w:rsid w:val="00774365"/>
    <w:rsid w:val="007B433B"/>
    <w:rsid w:val="007D3CEE"/>
    <w:rsid w:val="007E180B"/>
    <w:rsid w:val="00815048"/>
    <w:rsid w:val="008C759C"/>
    <w:rsid w:val="00917E72"/>
    <w:rsid w:val="00947AA2"/>
    <w:rsid w:val="00957B9E"/>
    <w:rsid w:val="00976650"/>
    <w:rsid w:val="009D6214"/>
    <w:rsid w:val="00AC1C8A"/>
    <w:rsid w:val="00AD7949"/>
    <w:rsid w:val="00AE3950"/>
    <w:rsid w:val="00AE5221"/>
    <w:rsid w:val="00B548FA"/>
    <w:rsid w:val="00BA4520"/>
    <w:rsid w:val="00BD49EB"/>
    <w:rsid w:val="00BF65DE"/>
    <w:rsid w:val="00C502AD"/>
    <w:rsid w:val="00C82AF6"/>
    <w:rsid w:val="00CA3E3E"/>
    <w:rsid w:val="00CA69C7"/>
    <w:rsid w:val="00CA7216"/>
    <w:rsid w:val="00CC3D03"/>
    <w:rsid w:val="00D1532C"/>
    <w:rsid w:val="00DA63A6"/>
    <w:rsid w:val="00DC1D7C"/>
    <w:rsid w:val="00DE349D"/>
    <w:rsid w:val="00DF7D0F"/>
    <w:rsid w:val="00E238EA"/>
    <w:rsid w:val="00E36B0A"/>
    <w:rsid w:val="00E635AE"/>
    <w:rsid w:val="00E8389D"/>
    <w:rsid w:val="00F0125B"/>
    <w:rsid w:val="00F13E17"/>
    <w:rsid w:val="00F275A7"/>
    <w:rsid w:val="00F43D0B"/>
    <w:rsid w:val="00F50D12"/>
    <w:rsid w:val="00F51D2C"/>
    <w:rsid w:val="00F61B25"/>
    <w:rsid w:val="00F9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80B"/>
  </w:style>
  <w:style w:type="paragraph" w:styleId="Rodap">
    <w:name w:val="footer"/>
    <w:basedOn w:val="Normal"/>
    <w:link w:val="RodapChar"/>
    <w:uiPriority w:val="99"/>
    <w:unhideWhenUsed/>
    <w:rsid w:val="007E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80B"/>
  </w:style>
  <w:style w:type="paragraph" w:styleId="Textodebalo">
    <w:name w:val="Balloon Text"/>
    <w:basedOn w:val="Normal"/>
    <w:link w:val="TextodebaloChar"/>
    <w:uiPriority w:val="99"/>
    <w:semiHidden/>
    <w:unhideWhenUsed/>
    <w:rsid w:val="007E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80B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80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80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180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C7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180B"/>
  </w:style>
  <w:style w:type="paragraph" w:styleId="Rodap">
    <w:name w:val="footer"/>
    <w:basedOn w:val="Normal"/>
    <w:link w:val="RodapChar"/>
    <w:uiPriority w:val="99"/>
    <w:unhideWhenUsed/>
    <w:rsid w:val="007E18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180B"/>
  </w:style>
  <w:style w:type="paragraph" w:styleId="Textodebalo">
    <w:name w:val="Balloon Text"/>
    <w:basedOn w:val="Normal"/>
    <w:link w:val="TextodebaloChar"/>
    <w:uiPriority w:val="99"/>
    <w:semiHidden/>
    <w:unhideWhenUsed/>
    <w:rsid w:val="007E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180B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80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80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180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C7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0668B-AFFE-45AA-A934-A27798ED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11</Pages>
  <Words>3491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Ivone</cp:lastModifiedBy>
  <cp:revision>22</cp:revision>
  <dcterms:created xsi:type="dcterms:W3CDTF">2014-04-17T16:27:00Z</dcterms:created>
  <dcterms:modified xsi:type="dcterms:W3CDTF">2014-04-22T10:12:00Z</dcterms:modified>
</cp:coreProperties>
</file>