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A07" w:rsidRPr="008E7A07" w:rsidRDefault="008E7A07" w:rsidP="008E7A07">
      <w:pPr>
        <w:pStyle w:val="SemEspaamento"/>
        <w:jc w:val="center"/>
        <w:rPr>
          <w:rFonts w:ascii="Times New Roman" w:hAnsi="Times New Roman" w:cs="Times New Roman"/>
          <w:b/>
          <w:sz w:val="24"/>
          <w:szCs w:val="24"/>
        </w:rPr>
      </w:pPr>
      <w:r w:rsidRPr="008E7A07">
        <w:rPr>
          <w:rFonts w:ascii="Times New Roman" w:hAnsi="Times New Roman" w:cs="Times New Roman"/>
          <w:b/>
          <w:sz w:val="24"/>
          <w:szCs w:val="24"/>
        </w:rPr>
        <w:t>Ginástica Laboral</w:t>
      </w:r>
      <w:r w:rsidR="00B26626">
        <w:rPr>
          <w:rFonts w:ascii="Times New Roman" w:hAnsi="Times New Roman" w:cs="Times New Roman"/>
          <w:b/>
          <w:sz w:val="24"/>
          <w:szCs w:val="24"/>
        </w:rPr>
        <w:t xml:space="preserve"> no período de Trabalho da</w:t>
      </w:r>
      <w:r w:rsidR="002D6D3B">
        <w:rPr>
          <w:rFonts w:ascii="Times New Roman" w:hAnsi="Times New Roman" w:cs="Times New Roman"/>
          <w:b/>
          <w:sz w:val="24"/>
          <w:szCs w:val="24"/>
        </w:rPr>
        <w:t xml:space="preserve"> Secretaria d</w:t>
      </w:r>
      <w:r w:rsidRPr="008E7A07">
        <w:rPr>
          <w:rFonts w:ascii="Times New Roman" w:hAnsi="Times New Roman" w:cs="Times New Roman"/>
          <w:b/>
          <w:sz w:val="24"/>
          <w:szCs w:val="24"/>
        </w:rPr>
        <w:t>e Saúde de Itajaí</w:t>
      </w:r>
    </w:p>
    <w:p w:rsidR="008E7A07" w:rsidRDefault="008E7A07" w:rsidP="005C5B94">
      <w:pPr>
        <w:pStyle w:val="SemEspaamento"/>
        <w:rPr>
          <w:rFonts w:ascii="Arial" w:hAnsi="Arial" w:cs="Arial"/>
          <w:sz w:val="24"/>
          <w:szCs w:val="24"/>
        </w:rPr>
      </w:pPr>
    </w:p>
    <w:p w:rsidR="00462CF9" w:rsidRPr="002350BD" w:rsidRDefault="00462CF9" w:rsidP="00462CF9">
      <w:pPr>
        <w:ind w:left="4956"/>
        <w:jc w:val="right"/>
        <w:rPr>
          <w:rFonts w:ascii="Times New Roman" w:hAnsi="Times New Roman"/>
          <w:sz w:val="24"/>
          <w:szCs w:val="24"/>
        </w:rPr>
      </w:pPr>
      <w:r w:rsidRPr="002350BD">
        <w:rPr>
          <w:rFonts w:ascii="Times New Roman" w:hAnsi="Times New Roman"/>
          <w:sz w:val="24"/>
          <w:szCs w:val="24"/>
        </w:rPr>
        <w:t>Bruna Regiane de Souza</w:t>
      </w:r>
      <w:r w:rsidRPr="002350BD">
        <w:rPr>
          <w:rStyle w:val="Refdenotaderodap"/>
          <w:rFonts w:ascii="Times New Roman" w:hAnsi="Times New Roman"/>
          <w:sz w:val="24"/>
          <w:szCs w:val="24"/>
        </w:rPr>
        <w:footnoteReference w:id="1"/>
      </w:r>
    </w:p>
    <w:p w:rsidR="00462CF9" w:rsidRPr="002350BD" w:rsidRDefault="00462CF9" w:rsidP="00462CF9">
      <w:pPr>
        <w:ind w:left="4956"/>
        <w:jc w:val="right"/>
        <w:rPr>
          <w:rFonts w:ascii="Times New Roman" w:hAnsi="Times New Roman"/>
          <w:sz w:val="24"/>
          <w:szCs w:val="24"/>
        </w:rPr>
      </w:pPr>
      <w:r w:rsidRPr="002350BD">
        <w:rPr>
          <w:rFonts w:ascii="Times New Roman" w:hAnsi="Times New Roman"/>
          <w:sz w:val="24"/>
          <w:szCs w:val="24"/>
        </w:rPr>
        <w:t>Sirlei Rodrigues**</w:t>
      </w:r>
    </w:p>
    <w:p w:rsidR="00462CF9" w:rsidRPr="002350BD" w:rsidRDefault="00462CF9" w:rsidP="00462CF9">
      <w:pPr>
        <w:ind w:left="4956"/>
        <w:jc w:val="right"/>
        <w:rPr>
          <w:rFonts w:ascii="Times New Roman" w:hAnsi="Times New Roman"/>
          <w:sz w:val="24"/>
          <w:szCs w:val="24"/>
        </w:rPr>
      </w:pPr>
      <w:r w:rsidRPr="002350BD">
        <w:rPr>
          <w:rFonts w:ascii="Times New Roman" w:hAnsi="Times New Roman"/>
          <w:sz w:val="24"/>
          <w:szCs w:val="24"/>
        </w:rPr>
        <w:t>George Saliba Manske***</w:t>
      </w:r>
    </w:p>
    <w:p w:rsidR="008E7A07" w:rsidRDefault="00462CF9" w:rsidP="00790C86">
      <w:pPr>
        <w:pStyle w:val="SemEspaamento"/>
        <w:rPr>
          <w:rFonts w:ascii="Times New Roman" w:hAnsi="Times New Roman" w:cs="Times New Roman"/>
          <w:b/>
          <w:sz w:val="24"/>
          <w:szCs w:val="24"/>
        </w:rPr>
      </w:pPr>
      <w:r w:rsidRPr="00462CF9">
        <w:rPr>
          <w:rFonts w:ascii="Times New Roman" w:hAnsi="Times New Roman" w:cs="Times New Roman"/>
          <w:b/>
          <w:sz w:val="24"/>
          <w:szCs w:val="24"/>
        </w:rPr>
        <w:t>Resumo</w:t>
      </w:r>
    </w:p>
    <w:p w:rsidR="00462CF9" w:rsidRDefault="00462CF9" w:rsidP="00790C86">
      <w:pPr>
        <w:pStyle w:val="SemEspaamento"/>
        <w:rPr>
          <w:rFonts w:ascii="Times New Roman" w:hAnsi="Times New Roman" w:cs="Times New Roman"/>
          <w:b/>
          <w:sz w:val="24"/>
          <w:szCs w:val="24"/>
        </w:rPr>
      </w:pPr>
    </w:p>
    <w:p w:rsidR="00462CF9" w:rsidRPr="001E3B28" w:rsidRDefault="00462CF9" w:rsidP="001E3B28">
      <w:pPr>
        <w:spacing w:after="240" w:line="240" w:lineRule="auto"/>
        <w:jc w:val="both"/>
        <w:rPr>
          <w:rFonts w:ascii="Times New Roman" w:hAnsi="Times New Roman"/>
          <w:b/>
          <w:sz w:val="24"/>
          <w:szCs w:val="24"/>
        </w:rPr>
      </w:pPr>
      <w:r w:rsidRPr="001E3B28">
        <w:rPr>
          <w:rFonts w:ascii="Times New Roman" w:hAnsi="Times New Roman"/>
          <w:sz w:val="24"/>
          <w:szCs w:val="24"/>
        </w:rPr>
        <w:t xml:space="preserve">Este estudo teve como objetivo </w:t>
      </w:r>
      <w:r w:rsidR="001E3B28">
        <w:rPr>
          <w:rFonts w:ascii="Times New Roman" w:hAnsi="Times New Roman"/>
          <w:sz w:val="24"/>
          <w:szCs w:val="24"/>
        </w:rPr>
        <w:t>i</w:t>
      </w:r>
      <w:r w:rsidR="001E3B28" w:rsidRPr="001E3B28">
        <w:rPr>
          <w:rFonts w:ascii="Times New Roman" w:hAnsi="Times New Roman"/>
          <w:sz w:val="24"/>
          <w:szCs w:val="24"/>
          <w:lang w:val="pt-PT"/>
        </w:rPr>
        <w:t>ndentifica</w:t>
      </w:r>
      <w:r w:rsidR="001E3B28">
        <w:rPr>
          <w:rFonts w:ascii="Times New Roman" w:hAnsi="Times New Roman"/>
          <w:sz w:val="24"/>
          <w:szCs w:val="24"/>
          <w:lang w:val="pt-PT"/>
        </w:rPr>
        <w:t>r quais os motivos da adesão e nao adesã</w:t>
      </w:r>
      <w:r w:rsidR="001E3B28" w:rsidRPr="001E3B28">
        <w:rPr>
          <w:rFonts w:ascii="Times New Roman" w:hAnsi="Times New Roman"/>
          <w:sz w:val="24"/>
          <w:szCs w:val="24"/>
          <w:lang w:val="pt-PT"/>
        </w:rPr>
        <w:t xml:space="preserve">o da ginastica laboral pelos funcionários </w:t>
      </w:r>
      <w:r w:rsidRPr="001E3B28">
        <w:rPr>
          <w:rFonts w:ascii="Times New Roman" w:hAnsi="Times New Roman"/>
          <w:sz w:val="24"/>
          <w:szCs w:val="24"/>
        </w:rPr>
        <w:t>da Secretaria de Saúde de Itajaí – SC do período vespertino. A amostra foi constituída por indivíduos de ambos os gêneros e com idades variadas. O método utilizado para produção deste artigo é a pesquisa de campo com caráter exploratório e abordagem qualitativa</w:t>
      </w:r>
      <w:r w:rsidR="001E3B28">
        <w:rPr>
          <w:rFonts w:ascii="Times New Roman" w:hAnsi="Times New Roman"/>
          <w:sz w:val="24"/>
          <w:szCs w:val="24"/>
        </w:rPr>
        <w:t xml:space="preserve">, foi um estudo do tipo transversal </w:t>
      </w:r>
      <w:r w:rsidR="007647DA" w:rsidRPr="001E3B28">
        <w:rPr>
          <w:rFonts w:ascii="Times New Roman" w:hAnsi="Times New Roman"/>
          <w:sz w:val="24"/>
          <w:szCs w:val="24"/>
        </w:rPr>
        <w:t>realizado no período de 12</w:t>
      </w:r>
      <w:r w:rsidR="00E62FC0" w:rsidRPr="001E3B28">
        <w:rPr>
          <w:rFonts w:ascii="Times New Roman" w:hAnsi="Times New Roman"/>
          <w:sz w:val="24"/>
          <w:szCs w:val="24"/>
        </w:rPr>
        <w:t>/03/2015 à 28/05/2015.</w:t>
      </w:r>
    </w:p>
    <w:p w:rsidR="00E62FC0" w:rsidRDefault="00E62FC0" w:rsidP="00790C86">
      <w:pPr>
        <w:pStyle w:val="SemEspaamento"/>
        <w:rPr>
          <w:rFonts w:ascii="Times New Roman" w:hAnsi="Times New Roman" w:cs="Times New Roman"/>
          <w:b/>
          <w:sz w:val="24"/>
          <w:szCs w:val="24"/>
        </w:rPr>
      </w:pPr>
    </w:p>
    <w:p w:rsidR="00462CF9" w:rsidRDefault="00462CF9" w:rsidP="00790C86">
      <w:pPr>
        <w:pStyle w:val="SemEspaamento"/>
        <w:rPr>
          <w:rFonts w:ascii="Times New Roman" w:hAnsi="Times New Roman" w:cs="Times New Roman"/>
          <w:sz w:val="24"/>
          <w:szCs w:val="24"/>
        </w:rPr>
      </w:pPr>
      <w:r w:rsidRPr="00462CF9">
        <w:rPr>
          <w:rFonts w:ascii="Times New Roman" w:hAnsi="Times New Roman" w:cs="Times New Roman"/>
          <w:b/>
          <w:sz w:val="24"/>
          <w:szCs w:val="24"/>
        </w:rPr>
        <w:t>Palavras-chaves:</w:t>
      </w:r>
      <w:r w:rsidR="001E3B28">
        <w:rPr>
          <w:rFonts w:ascii="Times New Roman" w:hAnsi="Times New Roman" w:cs="Times New Roman"/>
          <w:b/>
          <w:sz w:val="24"/>
          <w:szCs w:val="24"/>
        </w:rPr>
        <w:t xml:space="preserve"> </w:t>
      </w:r>
      <w:r w:rsidR="00E62FC0" w:rsidRPr="00E62FC0">
        <w:rPr>
          <w:rFonts w:ascii="Times New Roman" w:hAnsi="Times New Roman" w:cs="Times New Roman"/>
          <w:sz w:val="24"/>
          <w:szCs w:val="24"/>
        </w:rPr>
        <w:t>Ginástica Laboral; Qualidade de vida;</w:t>
      </w:r>
      <w:r w:rsidR="00AC2D4F">
        <w:rPr>
          <w:rFonts w:ascii="Times New Roman" w:hAnsi="Times New Roman" w:cs="Times New Roman"/>
          <w:sz w:val="24"/>
          <w:szCs w:val="24"/>
        </w:rPr>
        <w:t xml:space="preserve"> Educação Física e Saúde</w:t>
      </w:r>
      <w:r w:rsidR="00E62FC0" w:rsidRPr="00E62FC0">
        <w:rPr>
          <w:rFonts w:ascii="Times New Roman" w:hAnsi="Times New Roman" w:cs="Times New Roman"/>
          <w:sz w:val="24"/>
          <w:szCs w:val="24"/>
        </w:rPr>
        <w:t>.</w:t>
      </w:r>
    </w:p>
    <w:p w:rsidR="00E62FC0" w:rsidRPr="00462CF9" w:rsidRDefault="00E62FC0" w:rsidP="00790C86">
      <w:pPr>
        <w:pStyle w:val="SemEspaamento"/>
        <w:rPr>
          <w:rFonts w:ascii="Times New Roman" w:hAnsi="Times New Roman" w:cs="Times New Roman"/>
          <w:b/>
          <w:sz w:val="24"/>
          <w:szCs w:val="24"/>
        </w:rPr>
      </w:pPr>
    </w:p>
    <w:p w:rsidR="00E62FC0" w:rsidRDefault="00E62FC0" w:rsidP="00790C86">
      <w:pPr>
        <w:pStyle w:val="SemEspaamento"/>
        <w:rPr>
          <w:rFonts w:ascii="Times New Roman" w:hAnsi="Times New Roman" w:cs="Times New Roman"/>
          <w:b/>
          <w:sz w:val="24"/>
          <w:szCs w:val="24"/>
        </w:rPr>
      </w:pPr>
    </w:p>
    <w:p w:rsidR="00E62FC0" w:rsidRPr="00B37C2F" w:rsidRDefault="00462CF9" w:rsidP="00790C86">
      <w:pPr>
        <w:pStyle w:val="SemEspaamento"/>
        <w:numPr>
          <w:ilvl w:val="0"/>
          <w:numId w:val="3"/>
        </w:numPr>
        <w:jc w:val="both"/>
        <w:rPr>
          <w:rFonts w:ascii="Times New Roman" w:hAnsi="Times New Roman"/>
          <w:b/>
          <w:sz w:val="24"/>
          <w:szCs w:val="24"/>
        </w:rPr>
      </w:pPr>
      <w:r w:rsidRPr="00E62FC0">
        <w:rPr>
          <w:rFonts w:ascii="Times New Roman" w:hAnsi="Times New Roman" w:cs="Times New Roman"/>
          <w:b/>
          <w:sz w:val="24"/>
          <w:szCs w:val="24"/>
        </w:rPr>
        <w:t>Introdução</w:t>
      </w:r>
    </w:p>
    <w:p w:rsidR="00B37C2F" w:rsidRDefault="00B37C2F" w:rsidP="00B37C2F">
      <w:pPr>
        <w:pStyle w:val="SemEspaamento"/>
        <w:ind w:left="720"/>
        <w:jc w:val="both"/>
        <w:rPr>
          <w:rFonts w:ascii="Times New Roman" w:hAnsi="Times New Roman" w:cs="Times New Roman"/>
          <w:b/>
          <w:sz w:val="24"/>
          <w:szCs w:val="24"/>
        </w:rPr>
      </w:pPr>
    </w:p>
    <w:p w:rsidR="00396157" w:rsidRPr="008F45E7" w:rsidRDefault="00396157" w:rsidP="00396157">
      <w:pPr>
        <w:spacing w:line="360" w:lineRule="auto"/>
        <w:ind w:firstLine="360"/>
        <w:jc w:val="both"/>
        <w:rPr>
          <w:rFonts w:ascii="Times New Roman" w:hAnsi="Times New Roman"/>
          <w:sz w:val="24"/>
          <w:szCs w:val="24"/>
        </w:rPr>
      </w:pPr>
      <w:r w:rsidRPr="008F45E7">
        <w:rPr>
          <w:rFonts w:ascii="Times New Roman" w:hAnsi="Times New Roman"/>
          <w:sz w:val="24"/>
          <w:szCs w:val="24"/>
        </w:rPr>
        <w:t>Pesquisas apontam que atualmente as empresas estão com maior preocupação no bem estar dos funcionários, sabe se que já existem empresas em grandes centros que adotaram um molde internacional de espaços diferenciados de relaxamento e descansopara sua equipe de trabalho, isso se da pelo fato de que a produtividade melhora.</w:t>
      </w:r>
    </w:p>
    <w:p w:rsidR="00396157" w:rsidRPr="008F45E7" w:rsidRDefault="00396157" w:rsidP="00396157">
      <w:pPr>
        <w:spacing w:line="360" w:lineRule="auto"/>
        <w:ind w:firstLine="360"/>
        <w:jc w:val="both"/>
        <w:rPr>
          <w:rFonts w:ascii="Times New Roman" w:hAnsi="Times New Roman"/>
          <w:sz w:val="24"/>
          <w:szCs w:val="24"/>
        </w:rPr>
      </w:pPr>
      <w:r w:rsidRPr="008F45E7">
        <w:rPr>
          <w:rFonts w:ascii="Times New Roman" w:hAnsi="Times New Roman"/>
          <w:sz w:val="24"/>
          <w:szCs w:val="24"/>
        </w:rPr>
        <w:t>Pode se dizer que a ginástica laboral surgiu como forma de trazer benefícios para trabalhadores de diversas áreas, evitando a LER (lesão por esforço repetitivo) e DORT (distúrbios osteomusculares relacionados ao trabalho</w:t>
      </w:r>
      <w:proofErr w:type="gramStart"/>
      <w:r w:rsidRPr="008F45E7">
        <w:rPr>
          <w:rFonts w:ascii="Times New Roman" w:hAnsi="Times New Roman"/>
          <w:sz w:val="24"/>
          <w:szCs w:val="24"/>
        </w:rPr>
        <w:t>)</w:t>
      </w:r>
      <w:proofErr w:type="gramEnd"/>
    </w:p>
    <w:p w:rsidR="00396157" w:rsidRDefault="00396157" w:rsidP="00396157">
      <w:pPr>
        <w:spacing w:line="360" w:lineRule="auto"/>
        <w:ind w:firstLine="360"/>
        <w:jc w:val="both"/>
        <w:rPr>
          <w:rFonts w:ascii="Times New Roman" w:hAnsi="Times New Roman"/>
          <w:color w:val="00B0F0"/>
          <w:sz w:val="24"/>
          <w:szCs w:val="24"/>
        </w:rPr>
      </w:pPr>
      <w:r>
        <w:rPr>
          <w:rFonts w:ascii="Times New Roman" w:hAnsi="Times New Roman"/>
          <w:sz w:val="24"/>
          <w:szCs w:val="24"/>
        </w:rPr>
        <w:t xml:space="preserve">Para </w:t>
      </w:r>
      <w:r w:rsidRPr="008F45E7">
        <w:rPr>
          <w:rFonts w:ascii="Times New Roman" w:hAnsi="Times New Roman"/>
          <w:sz w:val="24"/>
          <w:szCs w:val="24"/>
        </w:rPr>
        <w:t xml:space="preserve">Oliveira </w:t>
      </w:r>
      <w:r>
        <w:rPr>
          <w:rFonts w:ascii="Times New Roman" w:hAnsi="Times New Roman"/>
          <w:sz w:val="24"/>
          <w:szCs w:val="24"/>
        </w:rPr>
        <w:t xml:space="preserve">(p.2, </w:t>
      </w:r>
      <w:r w:rsidRPr="008F45E7">
        <w:rPr>
          <w:rFonts w:ascii="Times New Roman" w:hAnsi="Times New Roman"/>
          <w:sz w:val="24"/>
          <w:szCs w:val="24"/>
        </w:rPr>
        <w:t xml:space="preserve">2006) </w:t>
      </w:r>
    </w:p>
    <w:p w:rsidR="00396157" w:rsidRPr="008F45E7" w:rsidRDefault="00396157" w:rsidP="00396157">
      <w:pPr>
        <w:spacing w:before="100" w:beforeAutospacing="1" w:after="100" w:afterAutospacing="1" w:line="240" w:lineRule="auto"/>
        <w:ind w:left="2268"/>
        <w:jc w:val="both"/>
        <w:rPr>
          <w:rFonts w:ascii="Times New Roman" w:hAnsi="Times New Roman"/>
          <w:sz w:val="24"/>
          <w:szCs w:val="24"/>
        </w:rPr>
      </w:pPr>
      <w:r w:rsidRPr="008F45E7">
        <w:rPr>
          <w:rFonts w:ascii="Times New Roman" w:hAnsi="Times New Roman"/>
          <w:sz w:val="20"/>
          <w:szCs w:val="20"/>
        </w:rPr>
        <w:t>“A ginástica laboral é uma atividade desenvolvida por meio de exercícios específicos de alongamento, de fortalecimento muscular, de coordenação motora e de relaxamento realizados nos diferentes setores ou departamento da empresa, tendo como objetivo principal prevenir e diminuir os casos de LER/ DORT”</w:t>
      </w:r>
      <w:r>
        <w:rPr>
          <w:rFonts w:ascii="Times New Roman" w:hAnsi="Times New Roman"/>
          <w:sz w:val="20"/>
          <w:szCs w:val="20"/>
        </w:rPr>
        <w:t>.</w:t>
      </w:r>
    </w:p>
    <w:p w:rsidR="00396157" w:rsidRDefault="00396157" w:rsidP="00396157">
      <w:pPr>
        <w:spacing w:line="360" w:lineRule="auto"/>
        <w:ind w:firstLine="360"/>
        <w:jc w:val="both"/>
        <w:rPr>
          <w:rFonts w:ascii="Times New Roman" w:hAnsi="Times New Roman"/>
          <w:sz w:val="24"/>
          <w:szCs w:val="24"/>
        </w:rPr>
      </w:pPr>
      <w:r w:rsidRPr="008F45E7">
        <w:rPr>
          <w:rFonts w:ascii="Times New Roman" w:hAnsi="Times New Roman"/>
          <w:sz w:val="24"/>
          <w:szCs w:val="24"/>
        </w:rPr>
        <w:lastRenderedPageBreak/>
        <w:t xml:space="preserve">Sendo assim, a Ginástica laboral na vida do trabalhador poderá além de trazer o bem estar em todos os aspectos proporcionar uma melhora no âmbito da produtividade profissional, passando a ser um investimento para a empresa e não mais uma despesa ou uma perda de tempo como a grande maioriaainda acha, na verdade a ginástica laboral deveria ser um procedimento de rotina fixa assim como são as questões de segurança e de reciclagem através de cursos e especializações como acontece nas empresas.  </w:t>
      </w:r>
    </w:p>
    <w:p w:rsidR="00881AE0" w:rsidRDefault="00881AE0" w:rsidP="001E0912">
      <w:pPr>
        <w:pStyle w:val="PargrafodaLista"/>
        <w:numPr>
          <w:ilvl w:val="1"/>
          <w:numId w:val="8"/>
        </w:numPr>
        <w:spacing w:line="360" w:lineRule="auto"/>
        <w:jc w:val="both"/>
        <w:rPr>
          <w:rFonts w:ascii="Times New Roman" w:hAnsi="Times New Roman"/>
          <w:b/>
          <w:sz w:val="24"/>
          <w:szCs w:val="24"/>
        </w:rPr>
      </w:pPr>
      <w:r w:rsidRPr="00881AE0">
        <w:rPr>
          <w:rFonts w:ascii="Times New Roman" w:hAnsi="Times New Roman"/>
          <w:b/>
          <w:sz w:val="24"/>
          <w:szCs w:val="24"/>
        </w:rPr>
        <w:t>Problema de Pesquisa</w:t>
      </w:r>
      <w:r>
        <w:rPr>
          <w:rFonts w:ascii="Times New Roman" w:hAnsi="Times New Roman"/>
          <w:b/>
          <w:sz w:val="24"/>
          <w:szCs w:val="24"/>
        </w:rPr>
        <w:t>:</w:t>
      </w:r>
    </w:p>
    <w:p w:rsidR="00881AE0" w:rsidRPr="001E0912" w:rsidRDefault="001E0912" w:rsidP="001E0912">
      <w:pPr>
        <w:spacing w:after="240" w:line="360" w:lineRule="auto"/>
        <w:rPr>
          <w:rFonts w:ascii="Times New Roman" w:hAnsi="Times New Roman"/>
          <w:b/>
          <w:sz w:val="24"/>
          <w:szCs w:val="24"/>
          <w:lang w:val="pt-PT"/>
        </w:rPr>
      </w:pPr>
      <w:r w:rsidRPr="001E0912">
        <w:rPr>
          <w:rFonts w:ascii="Times New Roman" w:hAnsi="Times New Roman"/>
          <w:sz w:val="24"/>
          <w:szCs w:val="24"/>
          <w:lang w:val="pt-PT"/>
        </w:rPr>
        <w:t>De que maneira pode se obter maior adesão dos funcionarios da Secretaria de Saúde de Itajaí.</w:t>
      </w:r>
    </w:p>
    <w:p w:rsidR="00881AE0" w:rsidRDefault="00881AE0" w:rsidP="001E0912">
      <w:pPr>
        <w:pStyle w:val="PargrafodaLista"/>
        <w:numPr>
          <w:ilvl w:val="1"/>
          <w:numId w:val="8"/>
        </w:numPr>
        <w:spacing w:line="360" w:lineRule="auto"/>
        <w:jc w:val="both"/>
        <w:rPr>
          <w:rFonts w:ascii="Times New Roman" w:hAnsi="Times New Roman"/>
          <w:b/>
          <w:sz w:val="24"/>
          <w:szCs w:val="24"/>
        </w:rPr>
      </w:pPr>
      <w:r w:rsidRPr="00881AE0">
        <w:rPr>
          <w:rFonts w:ascii="Times New Roman" w:hAnsi="Times New Roman"/>
          <w:b/>
          <w:sz w:val="24"/>
          <w:szCs w:val="24"/>
        </w:rPr>
        <w:t>Objetivo Geral:</w:t>
      </w:r>
      <w:r w:rsidR="004A2A18">
        <w:rPr>
          <w:rFonts w:ascii="Times New Roman" w:hAnsi="Times New Roman"/>
          <w:b/>
          <w:sz w:val="24"/>
          <w:szCs w:val="24"/>
        </w:rPr>
        <w:t xml:space="preserve"> </w:t>
      </w:r>
    </w:p>
    <w:p w:rsidR="00881AE0" w:rsidRPr="00881AE0" w:rsidRDefault="004A2A18" w:rsidP="001E0912">
      <w:pPr>
        <w:spacing w:after="240" w:line="360" w:lineRule="auto"/>
        <w:ind w:firstLine="360"/>
        <w:jc w:val="both"/>
        <w:rPr>
          <w:rFonts w:ascii="Times New Roman" w:hAnsi="Times New Roman"/>
          <w:b/>
          <w:sz w:val="24"/>
          <w:szCs w:val="24"/>
        </w:rPr>
      </w:pPr>
      <w:r w:rsidRPr="001E0912">
        <w:rPr>
          <w:rFonts w:ascii="Times New Roman" w:hAnsi="Times New Roman"/>
          <w:sz w:val="24"/>
          <w:szCs w:val="24"/>
          <w:lang w:val="pt-PT"/>
        </w:rPr>
        <w:t>Indentificar quais os motivos da adesao e nao adesao da ginastica laboral pelos funcionarios da secretaria de saúde de Itajaí</w:t>
      </w:r>
    </w:p>
    <w:p w:rsidR="00881AE0" w:rsidRDefault="00881AE0" w:rsidP="001E0912">
      <w:pPr>
        <w:pStyle w:val="PargrafodaLista"/>
        <w:numPr>
          <w:ilvl w:val="1"/>
          <w:numId w:val="8"/>
        </w:numPr>
        <w:spacing w:line="360" w:lineRule="auto"/>
        <w:jc w:val="both"/>
        <w:rPr>
          <w:rFonts w:ascii="Times New Roman" w:hAnsi="Times New Roman"/>
          <w:b/>
          <w:sz w:val="24"/>
          <w:szCs w:val="24"/>
        </w:rPr>
      </w:pPr>
      <w:r w:rsidRPr="00881AE0">
        <w:rPr>
          <w:rFonts w:ascii="Times New Roman" w:hAnsi="Times New Roman"/>
          <w:b/>
          <w:sz w:val="24"/>
          <w:szCs w:val="24"/>
        </w:rPr>
        <w:t>Objetivos Específicos:</w:t>
      </w:r>
    </w:p>
    <w:p w:rsidR="00000000" w:rsidRPr="002B65A6" w:rsidRDefault="002B65A6" w:rsidP="002B65A6">
      <w:pPr>
        <w:pStyle w:val="PargrafodaLista"/>
        <w:numPr>
          <w:ilvl w:val="0"/>
          <w:numId w:val="10"/>
        </w:numPr>
        <w:spacing w:line="360" w:lineRule="auto"/>
        <w:jc w:val="both"/>
        <w:rPr>
          <w:rFonts w:ascii="Times New Roman" w:hAnsi="Times New Roman"/>
          <w:sz w:val="24"/>
          <w:szCs w:val="24"/>
        </w:rPr>
      </w:pPr>
      <w:r w:rsidRPr="002B65A6">
        <w:rPr>
          <w:rFonts w:ascii="Times New Roman" w:hAnsi="Times New Roman"/>
          <w:sz w:val="24"/>
          <w:szCs w:val="24"/>
        </w:rPr>
        <w:t>Quais são as atividades que contribui para uma maior adesão da ginastica Laboral pelos funcionários da Secretária de Saúde de Itajaí.</w:t>
      </w:r>
    </w:p>
    <w:p w:rsidR="00000000" w:rsidRPr="002B65A6" w:rsidRDefault="002B65A6" w:rsidP="002B65A6">
      <w:pPr>
        <w:pStyle w:val="PargrafodaLista"/>
        <w:numPr>
          <w:ilvl w:val="0"/>
          <w:numId w:val="10"/>
        </w:numPr>
        <w:spacing w:line="360" w:lineRule="auto"/>
        <w:jc w:val="both"/>
        <w:rPr>
          <w:rFonts w:ascii="Times New Roman" w:hAnsi="Times New Roman"/>
          <w:sz w:val="24"/>
          <w:szCs w:val="24"/>
        </w:rPr>
      </w:pPr>
      <w:r w:rsidRPr="002B65A6">
        <w:rPr>
          <w:rFonts w:ascii="Times New Roman" w:hAnsi="Times New Roman"/>
          <w:sz w:val="24"/>
          <w:szCs w:val="24"/>
        </w:rPr>
        <w:t>Quais os motivos da não adesão dos funcionários da Secretaria de Saúde de Itajaí sobe a perspectiva dos mesmos.</w:t>
      </w:r>
    </w:p>
    <w:p w:rsidR="00B37C2F" w:rsidRPr="002B65A6" w:rsidRDefault="002B65A6" w:rsidP="001E0912">
      <w:pPr>
        <w:pStyle w:val="PargrafodaLista"/>
        <w:numPr>
          <w:ilvl w:val="0"/>
          <w:numId w:val="10"/>
        </w:numPr>
        <w:spacing w:line="360" w:lineRule="auto"/>
        <w:jc w:val="both"/>
        <w:rPr>
          <w:rFonts w:ascii="Times New Roman" w:hAnsi="Times New Roman"/>
          <w:b/>
          <w:sz w:val="24"/>
          <w:szCs w:val="24"/>
        </w:rPr>
      </w:pPr>
      <w:r w:rsidRPr="002B65A6">
        <w:rPr>
          <w:rFonts w:ascii="Times New Roman" w:hAnsi="Times New Roman"/>
          <w:sz w:val="24"/>
          <w:szCs w:val="24"/>
        </w:rPr>
        <w:t>Identificar se a inserção de atividades diferenciadas ajudam na melhor adesão dos funcionários da Secretaria de Saúde de Itajaí.</w:t>
      </w:r>
      <w:bookmarkStart w:id="0" w:name="_GoBack"/>
      <w:bookmarkEnd w:id="0"/>
    </w:p>
    <w:p w:rsidR="00B37C2F" w:rsidRDefault="00462CF9" w:rsidP="001E0912">
      <w:pPr>
        <w:pStyle w:val="SemEspaamento"/>
        <w:numPr>
          <w:ilvl w:val="0"/>
          <w:numId w:val="3"/>
        </w:numPr>
        <w:spacing w:line="360" w:lineRule="auto"/>
        <w:jc w:val="both"/>
        <w:rPr>
          <w:rFonts w:ascii="Times New Roman" w:hAnsi="Times New Roman"/>
          <w:b/>
          <w:sz w:val="24"/>
          <w:szCs w:val="24"/>
        </w:rPr>
      </w:pPr>
      <w:r w:rsidRPr="00E62FC0">
        <w:rPr>
          <w:rFonts w:ascii="Times New Roman" w:hAnsi="Times New Roman"/>
          <w:b/>
          <w:sz w:val="24"/>
          <w:szCs w:val="24"/>
        </w:rPr>
        <w:t>Revisão da Literatura</w:t>
      </w:r>
    </w:p>
    <w:p w:rsidR="00B37C2F" w:rsidRPr="00B37C2F" w:rsidRDefault="00B37C2F" w:rsidP="00B37C2F">
      <w:pPr>
        <w:pStyle w:val="SemEspaamento"/>
        <w:ind w:left="720"/>
        <w:jc w:val="both"/>
        <w:rPr>
          <w:rFonts w:ascii="Times New Roman" w:hAnsi="Times New Roman"/>
          <w:b/>
          <w:sz w:val="24"/>
          <w:szCs w:val="24"/>
        </w:rPr>
      </w:pPr>
    </w:p>
    <w:p w:rsidR="00B37C2F" w:rsidRDefault="00B37C2F" w:rsidP="00B37C2F">
      <w:pPr>
        <w:pStyle w:val="SemEspaamento"/>
        <w:numPr>
          <w:ilvl w:val="1"/>
          <w:numId w:val="3"/>
        </w:numPr>
        <w:jc w:val="both"/>
        <w:rPr>
          <w:rFonts w:ascii="Times New Roman" w:hAnsi="Times New Roman"/>
          <w:b/>
          <w:sz w:val="24"/>
          <w:szCs w:val="24"/>
        </w:rPr>
      </w:pPr>
      <w:r w:rsidRPr="00B37C2F">
        <w:rPr>
          <w:rFonts w:ascii="Times New Roman" w:hAnsi="Times New Roman"/>
          <w:b/>
          <w:sz w:val="24"/>
          <w:szCs w:val="24"/>
        </w:rPr>
        <w:t>Ginastica Laboral</w:t>
      </w:r>
    </w:p>
    <w:p w:rsidR="00B37C2F" w:rsidRDefault="00B37C2F" w:rsidP="00B37C2F">
      <w:pPr>
        <w:pStyle w:val="SemEspaamento"/>
        <w:ind w:left="720"/>
        <w:jc w:val="both"/>
        <w:rPr>
          <w:rFonts w:ascii="Times New Roman" w:hAnsi="Times New Roman"/>
          <w:b/>
          <w:sz w:val="24"/>
          <w:szCs w:val="24"/>
        </w:rPr>
      </w:pPr>
    </w:p>
    <w:p w:rsidR="00F1517D" w:rsidRDefault="00F1517D" w:rsidP="00396157">
      <w:pPr>
        <w:spacing w:line="360" w:lineRule="auto"/>
        <w:ind w:firstLine="708"/>
        <w:jc w:val="both"/>
        <w:rPr>
          <w:rFonts w:ascii="Times New Roman" w:hAnsi="Times New Roman"/>
          <w:sz w:val="24"/>
          <w:szCs w:val="24"/>
        </w:rPr>
      </w:pPr>
      <w:r>
        <w:rPr>
          <w:rFonts w:ascii="Times New Roman" w:hAnsi="Times New Roman"/>
          <w:sz w:val="24"/>
          <w:szCs w:val="24"/>
        </w:rPr>
        <w:t xml:space="preserve">Antes da era Industrial, os homens tinham uma carga horária de trabalho que exigia muita força braçal, com o passar dos tempos e com a Revolução Industrial isso mudou, saíram os homens e entraram as máquinas. “Surgindo, então, as administrações do trabalho, devido ao crescimento das indústrias, dando origem à produção em série, às linhas de montagem e à produção em massa” (FAYOL, 1964 </w:t>
      </w:r>
      <w:r w:rsidRPr="00F31F78">
        <w:rPr>
          <w:rFonts w:ascii="Times New Roman" w:hAnsi="Times New Roman"/>
          <w:i/>
          <w:sz w:val="24"/>
          <w:szCs w:val="24"/>
        </w:rPr>
        <w:t>apud</w:t>
      </w:r>
      <w:r>
        <w:rPr>
          <w:rFonts w:ascii="Times New Roman" w:hAnsi="Times New Roman"/>
          <w:sz w:val="24"/>
          <w:szCs w:val="24"/>
        </w:rPr>
        <w:t xml:space="preserve"> POLITO, 2006,). Algo que ilustra bem esse cenário é o filme do Charles Chaplin “Tempos Modernos”, o qual mostra que após uma jornada de trabalho exaustiva com movimentos repetitivos, ele continuava a fazer os mesmos movimentos. “Isso mostra que com a produção em série os funcionários se especializam em uma atividade, ocasionando uma monotonia dos movimentos repetitivos” (POLITO, 2006).</w:t>
      </w:r>
    </w:p>
    <w:p w:rsidR="00F1517D" w:rsidRDefault="00F1517D" w:rsidP="00396157">
      <w:pPr>
        <w:spacing w:line="360" w:lineRule="auto"/>
        <w:ind w:firstLine="708"/>
        <w:jc w:val="both"/>
        <w:rPr>
          <w:rFonts w:ascii="Times New Roman" w:hAnsi="Times New Roman"/>
          <w:sz w:val="24"/>
          <w:szCs w:val="24"/>
        </w:rPr>
      </w:pPr>
      <w:r>
        <w:rPr>
          <w:rFonts w:ascii="Times New Roman" w:hAnsi="Times New Roman"/>
          <w:sz w:val="24"/>
          <w:szCs w:val="24"/>
        </w:rPr>
        <w:lastRenderedPageBreak/>
        <w:t xml:space="preserve">Os primeiros relatos da Ginástica Laboral são de 1925 na Polônia onde é conhecida como Ginastica de Pausa. “Na Rússia, 150 mil empresas envolvendo </w:t>
      </w:r>
      <w:proofErr w:type="gramStart"/>
      <w:r>
        <w:rPr>
          <w:rFonts w:ascii="Times New Roman" w:hAnsi="Times New Roman"/>
          <w:sz w:val="24"/>
          <w:szCs w:val="24"/>
        </w:rPr>
        <w:t>5</w:t>
      </w:r>
      <w:proofErr w:type="gramEnd"/>
      <w:r>
        <w:rPr>
          <w:rFonts w:ascii="Times New Roman" w:hAnsi="Times New Roman"/>
          <w:sz w:val="24"/>
          <w:szCs w:val="24"/>
        </w:rPr>
        <w:t xml:space="preserve"> milhões de funcionários, praticavam e ainda praticam a Ginástica de Pausa, adaptada a cada cargo” (CAÑETE, 1996 </w:t>
      </w:r>
      <w:r w:rsidRPr="006C74AE">
        <w:rPr>
          <w:rFonts w:ascii="Times New Roman" w:hAnsi="Times New Roman"/>
          <w:i/>
          <w:sz w:val="24"/>
          <w:szCs w:val="24"/>
        </w:rPr>
        <w:t>apud</w:t>
      </w:r>
      <w:r>
        <w:rPr>
          <w:rFonts w:ascii="Times New Roman" w:hAnsi="Times New Roman"/>
          <w:sz w:val="24"/>
          <w:szCs w:val="24"/>
        </w:rPr>
        <w:t xml:space="preserve"> POLITO, 2006).  Mas a Ginástica Laboral surgiu mesmo no Japão em 1928, onde os funcionários do Correio praticam diariamente, tendo como objetivo principal a descontração e o cultivo a saúde.</w:t>
      </w:r>
    </w:p>
    <w:p w:rsidR="00F1517D" w:rsidRDefault="00F1517D" w:rsidP="00396157">
      <w:pPr>
        <w:spacing w:line="360" w:lineRule="auto"/>
        <w:ind w:left="2268"/>
        <w:jc w:val="both"/>
        <w:rPr>
          <w:rFonts w:ascii="Times New Roman" w:hAnsi="Times New Roman"/>
          <w:sz w:val="20"/>
          <w:szCs w:val="24"/>
        </w:rPr>
      </w:pPr>
      <w:r w:rsidRPr="00DB0602">
        <w:rPr>
          <w:rFonts w:ascii="Times New Roman" w:hAnsi="Times New Roman"/>
          <w:sz w:val="20"/>
          <w:szCs w:val="24"/>
        </w:rPr>
        <w:t>Após a Segunda Guerra Mundial, este hábito foi difundid</w:t>
      </w:r>
      <w:r>
        <w:rPr>
          <w:rFonts w:ascii="Times New Roman" w:hAnsi="Times New Roman"/>
          <w:sz w:val="20"/>
          <w:szCs w:val="24"/>
        </w:rPr>
        <w:t xml:space="preserve">o por todo o país e, atualmente, </w:t>
      </w:r>
      <w:proofErr w:type="gramStart"/>
      <w:r w:rsidRPr="00DB0602">
        <w:rPr>
          <w:rFonts w:ascii="Times New Roman" w:hAnsi="Times New Roman"/>
          <w:sz w:val="20"/>
          <w:szCs w:val="24"/>
        </w:rPr>
        <w:t>um terço dos trabalhadores japoneses exercitam-se</w:t>
      </w:r>
      <w:proofErr w:type="gramEnd"/>
      <w:r w:rsidRPr="00DB0602">
        <w:rPr>
          <w:rFonts w:ascii="Times New Roman" w:hAnsi="Times New Roman"/>
          <w:sz w:val="20"/>
          <w:szCs w:val="24"/>
        </w:rPr>
        <w:t xml:space="preserve"> diariamente, tendo obtido como resultados, em 1960, a diminuição dos acidentes de trabalho, o aumento da produtividade e a melhoria do bem-estar geral dos trabalhadores. (CAÑETE, 1996 </w:t>
      </w:r>
      <w:r w:rsidRPr="00DB0602">
        <w:rPr>
          <w:rFonts w:ascii="Times New Roman" w:hAnsi="Times New Roman"/>
          <w:i/>
          <w:sz w:val="20"/>
          <w:szCs w:val="24"/>
        </w:rPr>
        <w:t>apud</w:t>
      </w:r>
      <w:r w:rsidRPr="00DB0602">
        <w:rPr>
          <w:rFonts w:ascii="Times New Roman" w:hAnsi="Times New Roman"/>
          <w:sz w:val="20"/>
          <w:szCs w:val="24"/>
        </w:rPr>
        <w:t xml:space="preserve"> POLITO, 2006).</w:t>
      </w:r>
    </w:p>
    <w:p w:rsidR="00F1517D" w:rsidRPr="004A6850" w:rsidRDefault="00F1517D" w:rsidP="00396157">
      <w:pPr>
        <w:spacing w:line="360" w:lineRule="auto"/>
        <w:ind w:firstLine="708"/>
        <w:jc w:val="both"/>
        <w:rPr>
          <w:rFonts w:ascii="Times New Roman" w:hAnsi="Times New Roman"/>
          <w:sz w:val="24"/>
          <w:szCs w:val="24"/>
        </w:rPr>
      </w:pPr>
      <w:r>
        <w:rPr>
          <w:rFonts w:ascii="Times New Roman" w:hAnsi="Times New Roman"/>
          <w:sz w:val="24"/>
          <w:szCs w:val="24"/>
        </w:rPr>
        <w:t xml:space="preserve">No ano de 1960, França, Bélgica e Suíça também adotaram a GL e começaram a realizar pesquisas quantitativas e qualitativas, em busca dos benefícios da prática. </w:t>
      </w:r>
    </w:p>
    <w:p w:rsidR="00F1517D" w:rsidRDefault="00F1517D" w:rsidP="00396157">
      <w:pPr>
        <w:spacing w:line="360" w:lineRule="auto"/>
        <w:ind w:firstLine="708"/>
        <w:jc w:val="both"/>
        <w:rPr>
          <w:rFonts w:ascii="Times New Roman" w:hAnsi="Times New Roman"/>
          <w:sz w:val="24"/>
          <w:szCs w:val="24"/>
        </w:rPr>
      </w:pPr>
      <w:r>
        <w:rPr>
          <w:rFonts w:ascii="Times New Roman" w:hAnsi="Times New Roman"/>
          <w:sz w:val="24"/>
          <w:szCs w:val="24"/>
        </w:rPr>
        <w:t>Segundo S</w:t>
      </w:r>
      <w:r w:rsidR="00881AE0">
        <w:rPr>
          <w:rFonts w:ascii="Times New Roman" w:hAnsi="Times New Roman"/>
          <w:sz w:val="24"/>
          <w:szCs w:val="24"/>
        </w:rPr>
        <w:t xml:space="preserve">harcow </w:t>
      </w:r>
      <w:r>
        <w:rPr>
          <w:rFonts w:ascii="Times New Roman" w:hAnsi="Times New Roman"/>
          <w:sz w:val="24"/>
          <w:szCs w:val="24"/>
        </w:rPr>
        <w:t>(</w:t>
      </w:r>
      <w:r w:rsidRPr="00A91214">
        <w:rPr>
          <w:rFonts w:ascii="Times New Roman" w:hAnsi="Times New Roman"/>
          <w:i/>
          <w:sz w:val="24"/>
          <w:szCs w:val="24"/>
        </w:rPr>
        <w:t>apud</w:t>
      </w:r>
      <w:r>
        <w:rPr>
          <w:rFonts w:ascii="Times New Roman" w:hAnsi="Times New Roman"/>
          <w:sz w:val="24"/>
          <w:szCs w:val="24"/>
        </w:rPr>
        <w:t xml:space="preserve"> CAÑETE, 1996 </w:t>
      </w:r>
      <w:r w:rsidRPr="00A91214">
        <w:rPr>
          <w:rFonts w:ascii="Times New Roman" w:hAnsi="Times New Roman"/>
          <w:i/>
          <w:sz w:val="24"/>
          <w:szCs w:val="24"/>
        </w:rPr>
        <w:t>apud</w:t>
      </w:r>
      <w:r>
        <w:rPr>
          <w:rFonts w:ascii="Times New Roman" w:hAnsi="Times New Roman"/>
          <w:sz w:val="24"/>
          <w:szCs w:val="24"/>
        </w:rPr>
        <w:t xml:space="preserve"> POLITO, 2006) “o ser humano nasceu para movimentos globais, e as condições de trabalho atuais, com alta repetitividade e monotonia, limitam a natureza humana”.</w:t>
      </w:r>
    </w:p>
    <w:p w:rsidR="00F1517D" w:rsidRDefault="00F1517D" w:rsidP="00396157">
      <w:pPr>
        <w:spacing w:line="360" w:lineRule="auto"/>
        <w:ind w:firstLine="708"/>
        <w:jc w:val="both"/>
        <w:rPr>
          <w:rFonts w:ascii="Times New Roman" w:hAnsi="Times New Roman"/>
          <w:sz w:val="24"/>
          <w:szCs w:val="24"/>
        </w:rPr>
      </w:pPr>
      <w:r>
        <w:rPr>
          <w:rFonts w:ascii="Times New Roman" w:hAnsi="Times New Roman"/>
          <w:sz w:val="24"/>
          <w:szCs w:val="24"/>
        </w:rPr>
        <w:t>Nos últimos anos a GL teve um grande crescimento no país, alcançando assim um reconhecimento dos profissionais das empresas, que começam a vê-la como algo muito importante na qualidade de vida no trabalho e na promoção da saúde.</w:t>
      </w:r>
    </w:p>
    <w:p w:rsidR="00F1517D" w:rsidRDefault="00F1517D" w:rsidP="00396157">
      <w:pPr>
        <w:spacing w:line="360" w:lineRule="auto"/>
        <w:ind w:firstLine="708"/>
        <w:jc w:val="both"/>
        <w:rPr>
          <w:rFonts w:ascii="Times New Roman" w:hAnsi="Times New Roman"/>
          <w:sz w:val="24"/>
          <w:szCs w:val="24"/>
        </w:rPr>
      </w:pPr>
      <w:r>
        <w:rPr>
          <w:rFonts w:ascii="Times New Roman" w:hAnsi="Times New Roman"/>
          <w:sz w:val="24"/>
          <w:szCs w:val="24"/>
        </w:rPr>
        <w:t>A GL pode ser classificada de acordo com os horários (preparatório, compensatório e relaxante) de execução e quanto ao seu objetivo (preparatória, compensatória, corretiva e de conservação ou manutenção).</w:t>
      </w:r>
    </w:p>
    <w:p w:rsidR="00F1517D" w:rsidRDefault="00F1517D" w:rsidP="00396157">
      <w:pPr>
        <w:spacing w:line="360" w:lineRule="auto"/>
        <w:ind w:firstLine="708"/>
        <w:jc w:val="both"/>
        <w:rPr>
          <w:rFonts w:ascii="Times New Roman" w:hAnsi="Times New Roman"/>
          <w:sz w:val="24"/>
          <w:szCs w:val="24"/>
        </w:rPr>
      </w:pPr>
      <w:r>
        <w:rPr>
          <w:rFonts w:ascii="Times New Roman" w:hAnsi="Times New Roman"/>
          <w:sz w:val="24"/>
          <w:szCs w:val="24"/>
        </w:rPr>
        <w:t xml:space="preserve">Oliveira (1998 </w:t>
      </w:r>
      <w:r w:rsidRPr="00A91214">
        <w:rPr>
          <w:rFonts w:ascii="Times New Roman" w:hAnsi="Times New Roman"/>
          <w:i/>
          <w:sz w:val="24"/>
          <w:szCs w:val="24"/>
        </w:rPr>
        <w:t>apud</w:t>
      </w:r>
      <w:r>
        <w:rPr>
          <w:rFonts w:ascii="Times New Roman" w:hAnsi="Times New Roman"/>
          <w:sz w:val="24"/>
          <w:szCs w:val="24"/>
        </w:rPr>
        <w:t xml:space="preserve"> MACIEL, 2008) “a LER/DOR não é uma doença aguda, que se desenvolve durante o exercício profissional, e o quadro sintomatológico progride, às vezes, irregularmente”.</w:t>
      </w:r>
    </w:p>
    <w:p w:rsidR="00F1517D" w:rsidRDefault="00F1517D" w:rsidP="00396157">
      <w:pPr>
        <w:spacing w:line="360" w:lineRule="auto"/>
        <w:ind w:firstLine="708"/>
        <w:jc w:val="both"/>
        <w:rPr>
          <w:rFonts w:ascii="Times New Roman" w:hAnsi="Times New Roman"/>
          <w:sz w:val="24"/>
          <w:szCs w:val="24"/>
        </w:rPr>
      </w:pPr>
      <w:r>
        <w:rPr>
          <w:rFonts w:ascii="Times New Roman" w:hAnsi="Times New Roman"/>
          <w:sz w:val="24"/>
          <w:szCs w:val="24"/>
        </w:rPr>
        <w:t xml:space="preserve">“A origem das LER/DOR pode ser atribuída a vários fatores que desencadeiam o processo inflamatório das estruturas musculoligamentares, esses fatores podem ser divididos em: Stress Psicológico, Fatores Psicossociais e Fatores Ergonômicos”. (LYM e CARYON, </w:t>
      </w:r>
      <w:r w:rsidRPr="007524F8">
        <w:rPr>
          <w:rFonts w:ascii="Times New Roman" w:hAnsi="Times New Roman"/>
          <w:i/>
          <w:sz w:val="24"/>
          <w:szCs w:val="24"/>
        </w:rPr>
        <w:t>apud</w:t>
      </w:r>
      <w:r>
        <w:rPr>
          <w:rFonts w:ascii="Times New Roman" w:hAnsi="Times New Roman"/>
          <w:sz w:val="24"/>
          <w:szCs w:val="24"/>
        </w:rPr>
        <w:t xml:space="preserve"> OLIVEIRA, 1998 </w:t>
      </w:r>
      <w:r w:rsidRPr="007524F8">
        <w:rPr>
          <w:rFonts w:ascii="Times New Roman" w:hAnsi="Times New Roman"/>
          <w:i/>
          <w:sz w:val="24"/>
          <w:szCs w:val="24"/>
        </w:rPr>
        <w:t>apud</w:t>
      </w:r>
      <w:r>
        <w:rPr>
          <w:rFonts w:ascii="Times New Roman" w:hAnsi="Times New Roman"/>
          <w:sz w:val="24"/>
          <w:szCs w:val="24"/>
        </w:rPr>
        <w:t xml:space="preserve"> MACIEL, 2008).</w:t>
      </w:r>
    </w:p>
    <w:p w:rsidR="00881AE0" w:rsidRPr="00881AE0" w:rsidRDefault="00881AE0" w:rsidP="00396157">
      <w:pPr>
        <w:spacing w:line="360" w:lineRule="auto"/>
        <w:ind w:firstLine="708"/>
        <w:jc w:val="both"/>
        <w:rPr>
          <w:rFonts w:ascii="Times New Roman" w:hAnsi="Times New Roman"/>
          <w:sz w:val="24"/>
          <w:szCs w:val="24"/>
        </w:rPr>
      </w:pPr>
      <w:r w:rsidRPr="00881AE0">
        <w:rPr>
          <w:rFonts w:ascii="Times New Roman" w:hAnsi="Times New Roman"/>
          <w:sz w:val="24"/>
          <w:szCs w:val="24"/>
        </w:rPr>
        <w:t xml:space="preserve">De acordo com Couto (1997 </w:t>
      </w:r>
      <w:r w:rsidRPr="00881AE0">
        <w:rPr>
          <w:rFonts w:ascii="Times New Roman" w:hAnsi="Times New Roman"/>
          <w:i/>
          <w:sz w:val="24"/>
          <w:szCs w:val="24"/>
        </w:rPr>
        <w:t>apud</w:t>
      </w:r>
      <w:r w:rsidRPr="00881AE0">
        <w:rPr>
          <w:rFonts w:ascii="Times New Roman" w:hAnsi="Times New Roman"/>
          <w:sz w:val="24"/>
          <w:szCs w:val="24"/>
        </w:rPr>
        <w:t xml:space="preserve"> MACIEL, 2008)</w:t>
      </w:r>
      <w:r>
        <w:rPr>
          <w:rFonts w:ascii="Times New Roman" w:hAnsi="Times New Roman"/>
          <w:sz w:val="24"/>
          <w:szCs w:val="24"/>
        </w:rPr>
        <w:t>,</w:t>
      </w:r>
    </w:p>
    <w:p w:rsidR="00F1517D" w:rsidRPr="004A6850" w:rsidRDefault="00F1517D" w:rsidP="00396157">
      <w:pPr>
        <w:spacing w:line="360" w:lineRule="auto"/>
        <w:ind w:left="2268"/>
        <w:jc w:val="both"/>
        <w:rPr>
          <w:rFonts w:ascii="Times New Roman" w:hAnsi="Times New Roman"/>
          <w:sz w:val="20"/>
          <w:szCs w:val="24"/>
        </w:rPr>
      </w:pPr>
      <w:r w:rsidRPr="004A6850">
        <w:rPr>
          <w:rFonts w:ascii="Times New Roman" w:hAnsi="Times New Roman"/>
          <w:sz w:val="20"/>
          <w:szCs w:val="24"/>
        </w:rPr>
        <w:lastRenderedPageBreak/>
        <w:t xml:space="preserve">A prevenção e o controle da LER/DOR é algo muito complexo, pois exige uma mudança tanto nas condições e organização do trabalho, quanto da visão do empresariado sobre o assunto, e também do estilo </w:t>
      </w:r>
      <w:r>
        <w:rPr>
          <w:rFonts w:ascii="Times New Roman" w:hAnsi="Times New Roman"/>
          <w:sz w:val="20"/>
          <w:szCs w:val="24"/>
        </w:rPr>
        <w:t xml:space="preserve">de vida das pessoas. </w:t>
      </w:r>
    </w:p>
    <w:p w:rsidR="00F1517D" w:rsidRDefault="00F1517D" w:rsidP="00396157">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 xml:space="preserve">Segundo Grandjean (1998, </w:t>
      </w:r>
      <w:r w:rsidRPr="001772A8">
        <w:rPr>
          <w:rFonts w:ascii="Times New Roman" w:hAnsi="Times New Roman"/>
          <w:i/>
          <w:sz w:val="24"/>
          <w:szCs w:val="24"/>
        </w:rPr>
        <w:t>apud</w:t>
      </w:r>
      <w:r>
        <w:rPr>
          <w:rFonts w:ascii="Times New Roman" w:hAnsi="Times New Roman"/>
          <w:sz w:val="24"/>
          <w:szCs w:val="24"/>
        </w:rPr>
        <w:t xml:space="preserve"> LIMA, 1969), “a ergonomia é definida como a ciência da configuração de trabalho adaptado ao homem”. “Tem como objetivo melhorar o método do trabalho, transformando condições primitivas dos postos de trabalho, por meio das devidas adequações para que o ser humano possa executar suas tarefas com seguran</w:t>
      </w:r>
      <w:r w:rsidR="00011E30">
        <w:rPr>
          <w:rFonts w:ascii="Times New Roman" w:hAnsi="Times New Roman"/>
          <w:sz w:val="24"/>
          <w:szCs w:val="24"/>
        </w:rPr>
        <w:t>ça, conforto e eficiência”. (LIMA</w:t>
      </w:r>
      <w:r>
        <w:rPr>
          <w:rFonts w:ascii="Times New Roman" w:hAnsi="Times New Roman"/>
          <w:sz w:val="24"/>
          <w:szCs w:val="24"/>
        </w:rPr>
        <w:t>, 1969).</w:t>
      </w:r>
    </w:p>
    <w:p w:rsidR="00F1517D" w:rsidRPr="00F1517D" w:rsidRDefault="00F1517D" w:rsidP="00B37C2F">
      <w:pPr>
        <w:pStyle w:val="SemEspaamento"/>
        <w:ind w:left="720"/>
        <w:jc w:val="both"/>
        <w:rPr>
          <w:rFonts w:ascii="Times New Roman" w:hAnsi="Times New Roman"/>
          <w:sz w:val="24"/>
          <w:szCs w:val="24"/>
        </w:rPr>
      </w:pPr>
    </w:p>
    <w:p w:rsidR="00B37C2F" w:rsidRDefault="00B37C2F" w:rsidP="00B37C2F">
      <w:pPr>
        <w:pStyle w:val="SemEspaamento"/>
        <w:numPr>
          <w:ilvl w:val="1"/>
          <w:numId w:val="3"/>
        </w:numPr>
        <w:jc w:val="both"/>
        <w:rPr>
          <w:rFonts w:ascii="Times New Roman" w:hAnsi="Times New Roman"/>
          <w:b/>
          <w:sz w:val="24"/>
          <w:szCs w:val="24"/>
        </w:rPr>
      </w:pPr>
      <w:r w:rsidRPr="00B37C2F">
        <w:rPr>
          <w:rFonts w:ascii="Times New Roman" w:hAnsi="Times New Roman"/>
          <w:b/>
          <w:sz w:val="24"/>
          <w:szCs w:val="24"/>
        </w:rPr>
        <w:t>Qualidade de Vida</w:t>
      </w:r>
    </w:p>
    <w:p w:rsidR="00B37C2F" w:rsidRDefault="00B37C2F" w:rsidP="00B37C2F">
      <w:pPr>
        <w:pStyle w:val="PargrafodaLista"/>
        <w:rPr>
          <w:rFonts w:ascii="Times New Roman" w:hAnsi="Times New Roman"/>
          <w:b/>
          <w:sz w:val="24"/>
          <w:szCs w:val="24"/>
        </w:rPr>
      </w:pPr>
    </w:p>
    <w:p w:rsidR="00396157" w:rsidRPr="006B184B" w:rsidRDefault="00396157" w:rsidP="00396157">
      <w:pPr>
        <w:spacing w:line="360" w:lineRule="auto"/>
        <w:ind w:firstLine="360"/>
        <w:jc w:val="both"/>
        <w:rPr>
          <w:rFonts w:ascii="Times New Roman" w:hAnsi="Times New Roman"/>
          <w:sz w:val="24"/>
          <w:szCs w:val="24"/>
        </w:rPr>
      </w:pPr>
      <w:r w:rsidRPr="006B184B">
        <w:rPr>
          <w:rFonts w:ascii="Times New Roman" w:hAnsi="Times New Roman"/>
          <w:sz w:val="24"/>
          <w:szCs w:val="24"/>
        </w:rPr>
        <w:t xml:space="preserve">Qualidade de vida é um tema que esta sendo tratado de maneira bastante evidenciada, pois existem maneiras diferentes de conceituar esse termo. Para De Marchi (p. 3, 1997) qualidade de vida “é estar saudável, desde a saúde física, cultural, espiritual até a saúde profissional, intelectual e social”. </w:t>
      </w:r>
    </w:p>
    <w:p w:rsidR="00396157" w:rsidRPr="006B184B" w:rsidRDefault="00396157" w:rsidP="00396157">
      <w:pPr>
        <w:spacing w:line="360" w:lineRule="auto"/>
        <w:ind w:firstLine="708"/>
        <w:jc w:val="both"/>
        <w:rPr>
          <w:rFonts w:ascii="Times New Roman" w:hAnsi="Times New Roman"/>
          <w:sz w:val="24"/>
          <w:szCs w:val="24"/>
        </w:rPr>
      </w:pPr>
      <w:r w:rsidRPr="006B184B">
        <w:rPr>
          <w:rFonts w:ascii="Times New Roman" w:hAnsi="Times New Roman"/>
          <w:sz w:val="24"/>
          <w:szCs w:val="24"/>
        </w:rPr>
        <w:t xml:space="preserve">Já Prestes Rosa </w:t>
      </w:r>
      <w:r w:rsidRPr="006B184B">
        <w:rPr>
          <w:rFonts w:ascii="Times New Roman" w:hAnsi="Times New Roman"/>
          <w:i/>
          <w:sz w:val="24"/>
          <w:szCs w:val="24"/>
        </w:rPr>
        <w:t xml:space="preserve">apud </w:t>
      </w:r>
      <w:r w:rsidRPr="006B184B">
        <w:rPr>
          <w:rFonts w:ascii="Times New Roman" w:hAnsi="Times New Roman"/>
          <w:sz w:val="24"/>
          <w:szCs w:val="24"/>
        </w:rPr>
        <w:t xml:space="preserve">Vieira </w:t>
      </w:r>
      <w:proofErr w:type="gramStart"/>
      <w:r w:rsidRPr="006B184B">
        <w:rPr>
          <w:rFonts w:ascii="Times New Roman" w:hAnsi="Times New Roman"/>
          <w:sz w:val="24"/>
          <w:szCs w:val="24"/>
        </w:rPr>
        <w:t>et</w:t>
      </w:r>
      <w:proofErr w:type="gramEnd"/>
      <w:r w:rsidRPr="006B184B">
        <w:rPr>
          <w:rFonts w:ascii="Times New Roman" w:hAnsi="Times New Roman"/>
          <w:sz w:val="24"/>
          <w:szCs w:val="24"/>
        </w:rPr>
        <w:t xml:space="preserve"> al (1996)diz que a qualidade de vida é a busca da melhora dos processos de trabalho, os quais  precisam ser construídos não só para incorporar novas tecnologias, como para aproveitar o potencial humano, individual e em equipe”.</w:t>
      </w:r>
    </w:p>
    <w:p w:rsidR="00396157" w:rsidRPr="006B184B" w:rsidRDefault="00396157" w:rsidP="00396157">
      <w:pPr>
        <w:spacing w:line="360" w:lineRule="auto"/>
        <w:ind w:firstLine="708"/>
        <w:jc w:val="both"/>
        <w:rPr>
          <w:rFonts w:ascii="Times New Roman" w:hAnsi="Times New Roman"/>
          <w:sz w:val="24"/>
          <w:szCs w:val="24"/>
        </w:rPr>
      </w:pPr>
      <w:r w:rsidRPr="006B184B">
        <w:rPr>
          <w:rFonts w:ascii="Times New Roman" w:hAnsi="Times New Roman"/>
          <w:sz w:val="24"/>
          <w:szCs w:val="24"/>
        </w:rPr>
        <w:t>O termo qualidade de vida tem uma estreita ligação com trabalho, vários estudos apontam que um aspecto de se obter qualidade de vida dentre muitos fatores o trabalho é um dos primeiros a ser apontado</w:t>
      </w:r>
      <w:proofErr w:type="gramStart"/>
      <w:r w:rsidRPr="006B184B">
        <w:rPr>
          <w:rFonts w:ascii="Times New Roman" w:hAnsi="Times New Roman"/>
          <w:sz w:val="24"/>
          <w:szCs w:val="24"/>
        </w:rPr>
        <w:t xml:space="preserve"> pois</w:t>
      </w:r>
      <w:proofErr w:type="gramEnd"/>
      <w:r w:rsidRPr="006B184B">
        <w:rPr>
          <w:rFonts w:ascii="Times New Roman" w:hAnsi="Times New Roman"/>
          <w:sz w:val="24"/>
          <w:szCs w:val="24"/>
        </w:rPr>
        <w:t xml:space="preserve"> a vida pessoal e profissional estão muito ligadas, já que algumas pessoas passam maior parte do tempo do dia no trabalho do que em casa. </w:t>
      </w:r>
    </w:p>
    <w:p w:rsidR="00396157" w:rsidRPr="006B184B" w:rsidRDefault="00396157" w:rsidP="00396157">
      <w:pPr>
        <w:spacing w:line="360" w:lineRule="auto"/>
        <w:ind w:firstLine="708"/>
        <w:jc w:val="both"/>
        <w:rPr>
          <w:rFonts w:ascii="Times New Roman" w:hAnsi="Times New Roman"/>
          <w:sz w:val="24"/>
          <w:szCs w:val="24"/>
        </w:rPr>
      </w:pPr>
      <w:r w:rsidRPr="006B184B">
        <w:rPr>
          <w:rFonts w:ascii="Times New Roman" w:hAnsi="Times New Roman"/>
          <w:sz w:val="24"/>
          <w:szCs w:val="24"/>
        </w:rPr>
        <w:t xml:space="preserve">Já </w:t>
      </w:r>
      <w:proofErr w:type="gramStart"/>
      <w:r w:rsidRPr="006B184B">
        <w:rPr>
          <w:rFonts w:ascii="Times New Roman" w:hAnsi="Times New Roman"/>
          <w:sz w:val="24"/>
          <w:szCs w:val="24"/>
        </w:rPr>
        <w:t>existem</w:t>
      </w:r>
      <w:proofErr w:type="gramEnd"/>
      <w:r w:rsidRPr="006B184B">
        <w:rPr>
          <w:rFonts w:ascii="Times New Roman" w:hAnsi="Times New Roman"/>
          <w:sz w:val="24"/>
          <w:szCs w:val="24"/>
        </w:rPr>
        <w:t xml:space="preserve"> termo de Qualidade de vida no trabalho usado como um termo genérico  que  engloba temas como motivação, satisfação, condições de trabalho, stress, estilos de liderança, dentre outros. Há pontos positivos e negativos que estão diretamente relacionados a estes fatores e estão diretamente ligadas ao trabalho (SILVA, 1999). </w:t>
      </w:r>
    </w:p>
    <w:p w:rsidR="00396157" w:rsidRPr="006B184B" w:rsidRDefault="00396157" w:rsidP="00396157">
      <w:pPr>
        <w:spacing w:line="360" w:lineRule="auto"/>
        <w:ind w:firstLine="708"/>
        <w:jc w:val="both"/>
        <w:rPr>
          <w:rFonts w:ascii="Times New Roman" w:hAnsi="Times New Roman"/>
          <w:sz w:val="24"/>
          <w:szCs w:val="24"/>
        </w:rPr>
      </w:pPr>
      <w:r w:rsidRPr="006B184B">
        <w:rPr>
          <w:rFonts w:ascii="Times New Roman" w:hAnsi="Times New Roman"/>
          <w:sz w:val="24"/>
          <w:szCs w:val="24"/>
        </w:rPr>
        <w:t xml:space="preserve">De Marchi (1996), aponta que as empresas que almejam estar dentre as melhores do mercado precisão investir cada vez mais nas pessoas, ou seja,possibilitar aos funcionários um bem estar, e maior qualidade de vida  torna se um investimento para a empresa possibilitando que o mesmo melhore sua produtividade e satisfação no âmbito do trabalho. </w:t>
      </w:r>
    </w:p>
    <w:p w:rsidR="00396157" w:rsidRPr="006B184B" w:rsidRDefault="00396157" w:rsidP="00396157">
      <w:pPr>
        <w:spacing w:line="360" w:lineRule="auto"/>
        <w:ind w:firstLine="360"/>
        <w:jc w:val="both"/>
        <w:rPr>
          <w:rFonts w:ascii="Times New Roman" w:hAnsi="Times New Roman"/>
          <w:sz w:val="24"/>
          <w:szCs w:val="24"/>
        </w:rPr>
      </w:pPr>
      <w:r w:rsidRPr="006B184B">
        <w:rPr>
          <w:rFonts w:ascii="Times New Roman" w:hAnsi="Times New Roman"/>
          <w:sz w:val="24"/>
          <w:szCs w:val="24"/>
        </w:rPr>
        <w:t xml:space="preserve">A qualidade de vida abrange todos os aspectos da vida humana, geralmente é vista como um resultado de hábitos saudáveis, satisfação na vida pessoal, e profissional, porém a </w:t>
      </w:r>
      <w:r w:rsidRPr="006B184B">
        <w:rPr>
          <w:rFonts w:ascii="Times New Roman" w:hAnsi="Times New Roman"/>
          <w:sz w:val="24"/>
          <w:szCs w:val="24"/>
        </w:rPr>
        <w:lastRenderedPageBreak/>
        <w:t>qualidade de vida poderá ter um conceito bem pessoal, pois pode ser atribuído a fatores, desejos e gostos de cada um, o que poderá ser qualidade de vida para uma determinada pessoal poderá não ser para outra e assim sucessivamente.</w:t>
      </w:r>
    </w:p>
    <w:p w:rsidR="00AD2DA3" w:rsidRPr="00B37C2F" w:rsidRDefault="00AD2DA3" w:rsidP="00396157">
      <w:pPr>
        <w:pStyle w:val="SemEspaamento"/>
        <w:spacing w:line="360" w:lineRule="auto"/>
        <w:ind w:left="720"/>
        <w:jc w:val="both"/>
        <w:rPr>
          <w:rFonts w:ascii="Times New Roman" w:hAnsi="Times New Roman"/>
          <w:b/>
          <w:sz w:val="24"/>
          <w:szCs w:val="24"/>
        </w:rPr>
      </w:pPr>
    </w:p>
    <w:p w:rsidR="00B37C2F" w:rsidRDefault="00B37C2F" w:rsidP="00396157">
      <w:pPr>
        <w:pStyle w:val="SemEspaamento"/>
        <w:numPr>
          <w:ilvl w:val="1"/>
          <w:numId w:val="3"/>
        </w:numPr>
        <w:spacing w:line="360" w:lineRule="auto"/>
        <w:jc w:val="both"/>
        <w:rPr>
          <w:rFonts w:ascii="Times New Roman" w:hAnsi="Times New Roman"/>
          <w:b/>
          <w:sz w:val="24"/>
          <w:szCs w:val="24"/>
        </w:rPr>
      </w:pPr>
      <w:r w:rsidRPr="00B37C2F">
        <w:rPr>
          <w:rFonts w:ascii="Times New Roman" w:hAnsi="Times New Roman"/>
          <w:b/>
          <w:sz w:val="24"/>
          <w:szCs w:val="24"/>
        </w:rPr>
        <w:t>Educação Física e Saúde</w:t>
      </w:r>
    </w:p>
    <w:p w:rsidR="00B37C2F" w:rsidRPr="005B23EE" w:rsidRDefault="00B37C2F" w:rsidP="00396157">
      <w:pPr>
        <w:spacing w:line="360" w:lineRule="auto"/>
        <w:ind w:firstLine="708"/>
        <w:jc w:val="both"/>
        <w:rPr>
          <w:rFonts w:ascii="Times New Roman" w:hAnsi="Times New Roman"/>
          <w:sz w:val="24"/>
          <w:szCs w:val="24"/>
        </w:rPr>
      </w:pPr>
      <w:r w:rsidRPr="005B23EE">
        <w:rPr>
          <w:rFonts w:ascii="Times New Roman" w:hAnsi="Times New Roman"/>
          <w:sz w:val="24"/>
          <w:szCs w:val="24"/>
        </w:rPr>
        <w:t>Assuntos como praticas corporais, qualidade de vida, bem estar, e promoção de saúde são temas recorrentes e estão sendo discutidos pelos mais variados profissionais, e a inclusão do profissional de educação física na área da saúde, é algo muito novo e que precisa ser bem orientado para que não se reproduza um modelo biomédico onde passamos ao invés de promover saúde, prevenir doenças.</w:t>
      </w:r>
    </w:p>
    <w:p w:rsidR="00B37C2F" w:rsidRPr="005B23EE" w:rsidRDefault="00B37C2F" w:rsidP="00396157">
      <w:pPr>
        <w:spacing w:line="360" w:lineRule="auto"/>
        <w:ind w:firstLine="708"/>
        <w:jc w:val="both"/>
        <w:rPr>
          <w:rFonts w:ascii="Times New Roman" w:hAnsi="Times New Roman"/>
          <w:sz w:val="24"/>
          <w:szCs w:val="24"/>
        </w:rPr>
      </w:pPr>
      <w:r>
        <w:rPr>
          <w:rFonts w:ascii="Times New Roman" w:hAnsi="Times New Roman"/>
          <w:sz w:val="24"/>
          <w:szCs w:val="24"/>
        </w:rPr>
        <w:t xml:space="preserve">Para </w:t>
      </w:r>
      <w:r w:rsidRPr="005B23EE">
        <w:rPr>
          <w:rFonts w:ascii="Times New Roman" w:hAnsi="Times New Roman"/>
          <w:sz w:val="24"/>
          <w:szCs w:val="24"/>
        </w:rPr>
        <w:t xml:space="preserve">Da </w:t>
      </w:r>
      <w:proofErr w:type="spellStart"/>
      <w:r w:rsidRPr="005B23EE">
        <w:rPr>
          <w:rFonts w:ascii="Times New Roman" w:hAnsi="Times New Roman"/>
          <w:sz w:val="24"/>
          <w:szCs w:val="24"/>
        </w:rPr>
        <w:t>Ros</w:t>
      </w:r>
      <w:proofErr w:type="spellEnd"/>
      <w:r>
        <w:rPr>
          <w:rFonts w:ascii="Times New Roman" w:hAnsi="Times New Roman"/>
          <w:sz w:val="24"/>
          <w:szCs w:val="24"/>
        </w:rPr>
        <w:t>, Vieira e Cutolo (2005)</w:t>
      </w:r>
      <w:r w:rsidRPr="005B23EE">
        <w:rPr>
          <w:rFonts w:ascii="Times New Roman" w:hAnsi="Times New Roman"/>
          <w:sz w:val="24"/>
          <w:szCs w:val="24"/>
        </w:rPr>
        <w:t xml:space="preserve"> existe uma confusão entre promover saúde e prevenir doenças, que vem sendo afirmado pela OMS onde diz que promoção de saúde es</w:t>
      </w:r>
      <w:r>
        <w:rPr>
          <w:rFonts w:ascii="Times New Roman" w:hAnsi="Times New Roman"/>
          <w:sz w:val="24"/>
          <w:szCs w:val="24"/>
        </w:rPr>
        <w:t xml:space="preserve">ta além da prevenção de doenças, </w:t>
      </w:r>
      <w:r w:rsidRPr="005B23EE">
        <w:rPr>
          <w:rFonts w:ascii="Times New Roman" w:hAnsi="Times New Roman"/>
          <w:sz w:val="24"/>
          <w:szCs w:val="24"/>
        </w:rPr>
        <w:t xml:space="preserve">pois a prevenção trata de uma doença especifica os objetos de estudo são opostos onde um discute doença e </w:t>
      </w:r>
      <w:r>
        <w:rPr>
          <w:rFonts w:ascii="Times New Roman" w:hAnsi="Times New Roman"/>
          <w:sz w:val="24"/>
          <w:szCs w:val="24"/>
        </w:rPr>
        <w:t>a outro à</w:t>
      </w:r>
      <w:r w:rsidRPr="005B23EE">
        <w:rPr>
          <w:rFonts w:ascii="Times New Roman" w:hAnsi="Times New Roman"/>
          <w:sz w:val="24"/>
          <w:szCs w:val="24"/>
        </w:rPr>
        <w:t xml:space="preserve"> saúde.</w:t>
      </w:r>
    </w:p>
    <w:p w:rsidR="00B37C2F" w:rsidRPr="005B23EE" w:rsidRDefault="00B37C2F" w:rsidP="00396157">
      <w:pPr>
        <w:spacing w:line="360" w:lineRule="auto"/>
        <w:ind w:firstLine="708"/>
        <w:jc w:val="both"/>
        <w:rPr>
          <w:rFonts w:ascii="Times New Roman" w:hAnsi="Times New Roman"/>
          <w:sz w:val="24"/>
          <w:szCs w:val="24"/>
        </w:rPr>
      </w:pPr>
      <w:r w:rsidRPr="005B23EE">
        <w:rPr>
          <w:rFonts w:ascii="Times New Roman" w:hAnsi="Times New Roman"/>
          <w:sz w:val="24"/>
          <w:szCs w:val="24"/>
        </w:rPr>
        <w:t xml:space="preserve">O conceito de promover saúde vem sofrendo mudanças ao longo dos anos na década de 40 através de </w:t>
      </w:r>
      <w:proofErr w:type="spellStart"/>
      <w:r w:rsidRPr="005B23EE">
        <w:rPr>
          <w:rFonts w:ascii="Times New Roman" w:hAnsi="Times New Roman"/>
          <w:sz w:val="24"/>
          <w:szCs w:val="24"/>
        </w:rPr>
        <w:t>Sigerist</w:t>
      </w:r>
      <w:proofErr w:type="spellEnd"/>
      <w:r w:rsidRPr="005B23EE">
        <w:rPr>
          <w:rFonts w:ascii="Times New Roman" w:hAnsi="Times New Roman"/>
          <w:sz w:val="24"/>
          <w:szCs w:val="24"/>
        </w:rPr>
        <w:t xml:space="preserve"> (1946) </w:t>
      </w:r>
      <w:proofErr w:type="gramStart"/>
      <w:r w:rsidRPr="005B23EE">
        <w:rPr>
          <w:rFonts w:ascii="Times New Roman" w:hAnsi="Times New Roman"/>
          <w:sz w:val="24"/>
          <w:szCs w:val="24"/>
        </w:rPr>
        <w:t>era</w:t>
      </w:r>
      <w:proofErr w:type="gramEnd"/>
      <w:r w:rsidRPr="005B23EE">
        <w:rPr>
          <w:rFonts w:ascii="Times New Roman" w:hAnsi="Times New Roman"/>
          <w:sz w:val="24"/>
          <w:szCs w:val="24"/>
        </w:rPr>
        <w:t xml:space="preserve"> vista como uma das tarefas essenciais do campo da saúde. Na década de 60 veio a tona com o conceito positivo de doença no sentido de incentivar a prevenção das doenças, através do estimulo de hábitos e comportamentos saudáveis (</w:t>
      </w:r>
      <w:proofErr w:type="spellStart"/>
      <w:r w:rsidRPr="005B23EE">
        <w:rPr>
          <w:rFonts w:ascii="Times New Roman" w:hAnsi="Times New Roman"/>
          <w:sz w:val="24"/>
          <w:szCs w:val="24"/>
        </w:rPr>
        <w:t>Buss</w:t>
      </w:r>
      <w:proofErr w:type="spellEnd"/>
      <w:r w:rsidRPr="005B23EE">
        <w:rPr>
          <w:rFonts w:ascii="Times New Roman" w:hAnsi="Times New Roman"/>
          <w:sz w:val="24"/>
          <w:szCs w:val="24"/>
        </w:rPr>
        <w:t xml:space="preserve"> 2003) atualmente Da </w:t>
      </w:r>
      <w:proofErr w:type="spellStart"/>
      <w:r w:rsidRPr="005B23EE">
        <w:rPr>
          <w:rFonts w:ascii="Times New Roman" w:hAnsi="Times New Roman"/>
          <w:sz w:val="24"/>
          <w:szCs w:val="24"/>
        </w:rPr>
        <w:t>Ros</w:t>
      </w:r>
      <w:proofErr w:type="spellEnd"/>
      <w:r>
        <w:rPr>
          <w:rFonts w:ascii="Times New Roman" w:hAnsi="Times New Roman"/>
          <w:sz w:val="24"/>
          <w:szCs w:val="24"/>
        </w:rPr>
        <w:t>, Vieira e Cutolo (2005)</w:t>
      </w:r>
      <w:r w:rsidRPr="005B23EE">
        <w:rPr>
          <w:rFonts w:ascii="Times New Roman" w:hAnsi="Times New Roman"/>
          <w:sz w:val="24"/>
          <w:szCs w:val="24"/>
        </w:rPr>
        <w:t>pontua</w:t>
      </w:r>
      <w:r>
        <w:rPr>
          <w:rFonts w:ascii="Times New Roman" w:hAnsi="Times New Roman"/>
          <w:sz w:val="24"/>
          <w:szCs w:val="24"/>
        </w:rPr>
        <w:t>m</w:t>
      </w:r>
      <w:r w:rsidRPr="005B23EE">
        <w:rPr>
          <w:rFonts w:ascii="Times New Roman" w:hAnsi="Times New Roman"/>
          <w:sz w:val="24"/>
          <w:szCs w:val="24"/>
        </w:rPr>
        <w:t xml:space="preserve"> a promoção de saúde como um amplo processo social e político, que não engloba apenas as ações dirigidas para fortalecimento das habilidades e capacidades dos indivíduos, mas também das ações direcionadas para mudanças nas condições sociais, ambientais e econômicas, de forma a aliviar seu impacto sobre a saúde publica e individual. </w:t>
      </w:r>
    </w:p>
    <w:p w:rsidR="00B37C2F" w:rsidRPr="005B23EE" w:rsidRDefault="00B37C2F" w:rsidP="00396157">
      <w:pPr>
        <w:spacing w:line="360" w:lineRule="auto"/>
        <w:ind w:firstLine="708"/>
        <w:jc w:val="both"/>
        <w:rPr>
          <w:rFonts w:ascii="Times New Roman" w:hAnsi="Times New Roman"/>
          <w:sz w:val="24"/>
          <w:szCs w:val="24"/>
        </w:rPr>
      </w:pPr>
      <w:r w:rsidRPr="005B23EE">
        <w:rPr>
          <w:rFonts w:ascii="Times New Roman" w:hAnsi="Times New Roman"/>
          <w:sz w:val="24"/>
          <w:szCs w:val="24"/>
        </w:rPr>
        <w:t xml:space="preserve">Ao contrário da grande maioria dos profissionais da saúde o educador físico tem como já traz no nome, a palavra educador o que nos possibilita </w:t>
      </w:r>
      <w:r w:rsidR="00011E30">
        <w:rPr>
          <w:rFonts w:ascii="Times New Roman" w:hAnsi="Times New Roman"/>
          <w:sz w:val="24"/>
          <w:szCs w:val="24"/>
        </w:rPr>
        <w:t>educar</w:t>
      </w:r>
      <w:r w:rsidRPr="005B23EE">
        <w:rPr>
          <w:rFonts w:ascii="Times New Roman" w:hAnsi="Times New Roman"/>
          <w:sz w:val="24"/>
          <w:szCs w:val="24"/>
        </w:rPr>
        <w:t xml:space="preserve"> o individuo, ou seja, o assunto que nos compete, pode chegar a população como forma de </w:t>
      </w:r>
      <w:r w:rsidR="00011E30">
        <w:rPr>
          <w:rFonts w:ascii="Times New Roman" w:hAnsi="Times New Roman"/>
          <w:sz w:val="24"/>
          <w:szCs w:val="24"/>
        </w:rPr>
        <w:t>educação</w:t>
      </w:r>
      <w:r w:rsidRPr="005B23EE">
        <w:rPr>
          <w:rFonts w:ascii="Times New Roman" w:hAnsi="Times New Roman"/>
          <w:sz w:val="24"/>
          <w:szCs w:val="24"/>
        </w:rPr>
        <w:t xml:space="preserve"> e não como algo de proibição ou mudanças de hábitos radicais, como uma pedagogia do susto como afirma Da </w:t>
      </w:r>
      <w:proofErr w:type="spellStart"/>
      <w:r w:rsidRPr="005B23EE">
        <w:rPr>
          <w:rFonts w:ascii="Times New Roman" w:hAnsi="Times New Roman"/>
          <w:sz w:val="24"/>
          <w:szCs w:val="24"/>
        </w:rPr>
        <w:t>Ros</w:t>
      </w:r>
      <w:proofErr w:type="spellEnd"/>
      <w:r w:rsidRPr="005B23EE">
        <w:rPr>
          <w:rFonts w:ascii="Times New Roman" w:hAnsi="Times New Roman"/>
          <w:sz w:val="24"/>
          <w:szCs w:val="24"/>
        </w:rPr>
        <w:t xml:space="preserve"> </w:t>
      </w:r>
      <w:r w:rsidR="00011E30">
        <w:rPr>
          <w:rFonts w:ascii="Times New Roman" w:hAnsi="Times New Roman"/>
          <w:sz w:val="24"/>
          <w:szCs w:val="24"/>
        </w:rPr>
        <w:t>(</w:t>
      </w:r>
      <w:r w:rsidRPr="005B23EE">
        <w:rPr>
          <w:rFonts w:ascii="Times New Roman" w:hAnsi="Times New Roman"/>
          <w:sz w:val="24"/>
          <w:szCs w:val="24"/>
        </w:rPr>
        <w:t>2000</w:t>
      </w:r>
      <w:r w:rsidR="00011E30">
        <w:rPr>
          <w:rFonts w:ascii="Times New Roman" w:hAnsi="Times New Roman"/>
          <w:sz w:val="24"/>
          <w:szCs w:val="24"/>
        </w:rPr>
        <w:t>)</w:t>
      </w:r>
      <w:r w:rsidRPr="005B23EE">
        <w:rPr>
          <w:rFonts w:ascii="Times New Roman" w:hAnsi="Times New Roman"/>
          <w:sz w:val="24"/>
          <w:szCs w:val="24"/>
        </w:rPr>
        <w:t>.</w:t>
      </w:r>
    </w:p>
    <w:p w:rsidR="00B37C2F" w:rsidRPr="005B23EE" w:rsidRDefault="00B37C2F" w:rsidP="00396157">
      <w:pPr>
        <w:spacing w:line="360" w:lineRule="auto"/>
        <w:ind w:firstLine="708"/>
        <w:jc w:val="both"/>
        <w:rPr>
          <w:rFonts w:ascii="Times New Roman" w:hAnsi="Times New Roman"/>
          <w:sz w:val="24"/>
          <w:szCs w:val="24"/>
        </w:rPr>
      </w:pPr>
      <w:r w:rsidRPr="005B23EE">
        <w:rPr>
          <w:rFonts w:ascii="Times New Roman" w:hAnsi="Times New Roman"/>
          <w:sz w:val="24"/>
          <w:szCs w:val="24"/>
        </w:rPr>
        <w:t>Atuar nas unidades de saúde pode ter sido uma grande conquista, porém o desafio maior do profissional de educação física é conquistar melhorias da população em geral, utilizando a atividade física como tática para alcançar o objetivo que se deseja em saúde e não como alvo de nossos esforços.</w:t>
      </w:r>
    </w:p>
    <w:p w:rsidR="00B37C2F" w:rsidRPr="005B23EE" w:rsidRDefault="00B37C2F" w:rsidP="00396157">
      <w:pPr>
        <w:spacing w:line="360" w:lineRule="auto"/>
        <w:ind w:firstLine="708"/>
        <w:jc w:val="both"/>
        <w:rPr>
          <w:rFonts w:ascii="Times New Roman" w:hAnsi="Times New Roman"/>
          <w:sz w:val="24"/>
          <w:szCs w:val="24"/>
        </w:rPr>
      </w:pPr>
      <w:r w:rsidRPr="005B23EE">
        <w:rPr>
          <w:rFonts w:ascii="Times New Roman" w:hAnsi="Times New Roman"/>
          <w:sz w:val="24"/>
          <w:szCs w:val="24"/>
        </w:rPr>
        <w:lastRenderedPageBreak/>
        <w:t xml:space="preserve">Ao longo dos anos usa se uma concepção positivista do processo saúde doença pela fragmentação, pela negação do social, do psicológico, tratando o ser humano como sendo somente biológico e um ser fragmentado, essa concepção trazida por </w:t>
      </w:r>
      <w:proofErr w:type="spellStart"/>
      <w:r w:rsidRPr="005B23EE">
        <w:rPr>
          <w:rFonts w:ascii="Times New Roman" w:hAnsi="Times New Roman"/>
          <w:sz w:val="24"/>
          <w:szCs w:val="24"/>
        </w:rPr>
        <w:t>Flexner</w:t>
      </w:r>
      <w:proofErr w:type="spellEnd"/>
      <w:r w:rsidRPr="005B23EE">
        <w:rPr>
          <w:rFonts w:ascii="Times New Roman" w:hAnsi="Times New Roman"/>
          <w:sz w:val="24"/>
          <w:szCs w:val="24"/>
        </w:rPr>
        <w:t xml:space="preserve"> 1910 perdura até os dias de hoje. Onde muito se vê a ideia que ter uma vida saudável como estando limitada a um corpo sadio, e crendo que saúde é não estar doente. Assim como ver na pratica corporal uma atividade mecânica (como: andar, correr, nadar, fazer ginástica) e não o </w:t>
      </w:r>
      <w:r w:rsidR="00011E30">
        <w:rPr>
          <w:rFonts w:ascii="Times New Roman" w:hAnsi="Times New Roman"/>
          <w:sz w:val="24"/>
          <w:szCs w:val="24"/>
        </w:rPr>
        <w:t xml:space="preserve">se movimentar </w:t>
      </w:r>
      <w:r w:rsidRPr="005B23EE">
        <w:rPr>
          <w:rFonts w:ascii="Times New Roman" w:hAnsi="Times New Roman"/>
          <w:sz w:val="24"/>
          <w:szCs w:val="24"/>
        </w:rPr>
        <w:t>que pressupõe conhecer limites e possibilidades na dimensão física, biológica, fisiológica, mas também intelectual da pessoa, como afirma</w:t>
      </w:r>
      <w:r w:rsidRPr="00011E30">
        <w:rPr>
          <w:rFonts w:ascii="Times New Roman" w:hAnsi="Times New Roman"/>
          <w:color w:val="FF0000"/>
          <w:sz w:val="24"/>
          <w:szCs w:val="24"/>
        </w:rPr>
        <w:t xml:space="preserve"> </w:t>
      </w:r>
      <w:r w:rsidRPr="005E1E40">
        <w:rPr>
          <w:rFonts w:ascii="Times New Roman" w:hAnsi="Times New Roman"/>
          <w:sz w:val="24"/>
          <w:szCs w:val="24"/>
        </w:rPr>
        <w:t>Carvalho</w:t>
      </w:r>
      <w:r w:rsidR="005E1E40">
        <w:rPr>
          <w:rFonts w:ascii="Times New Roman" w:hAnsi="Times New Roman"/>
          <w:sz w:val="24"/>
          <w:szCs w:val="24"/>
        </w:rPr>
        <w:t xml:space="preserve"> (2002)</w:t>
      </w:r>
      <w:r w:rsidRPr="005B23EE">
        <w:rPr>
          <w:rFonts w:ascii="Times New Roman" w:hAnsi="Times New Roman"/>
          <w:sz w:val="24"/>
          <w:szCs w:val="24"/>
        </w:rPr>
        <w:t>.</w:t>
      </w:r>
    </w:p>
    <w:p w:rsidR="00B37C2F" w:rsidRPr="005B23EE" w:rsidRDefault="00B37C2F" w:rsidP="00396157">
      <w:pPr>
        <w:spacing w:line="360" w:lineRule="auto"/>
        <w:ind w:firstLine="708"/>
        <w:jc w:val="both"/>
        <w:rPr>
          <w:rFonts w:ascii="Times New Roman" w:hAnsi="Times New Roman"/>
          <w:sz w:val="24"/>
          <w:szCs w:val="24"/>
        </w:rPr>
      </w:pPr>
      <w:r w:rsidRPr="005B23EE">
        <w:rPr>
          <w:rFonts w:ascii="Times New Roman" w:hAnsi="Times New Roman"/>
          <w:sz w:val="24"/>
          <w:szCs w:val="24"/>
        </w:rPr>
        <w:t xml:space="preserve">Muito se critica a postura biomédica, porém no inicio da formação acadêmica começa uma ênfase para disciplinas biológicas, fisiológicas como sendo </w:t>
      </w:r>
      <w:proofErr w:type="gramStart"/>
      <w:r w:rsidRPr="005B23EE">
        <w:rPr>
          <w:rFonts w:ascii="Times New Roman" w:hAnsi="Times New Roman"/>
          <w:sz w:val="24"/>
          <w:szCs w:val="24"/>
        </w:rPr>
        <w:t>de maior</w:t>
      </w:r>
      <w:proofErr w:type="gramEnd"/>
      <w:r w:rsidRPr="005B23EE">
        <w:rPr>
          <w:rFonts w:ascii="Times New Roman" w:hAnsi="Times New Roman"/>
          <w:sz w:val="24"/>
          <w:szCs w:val="24"/>
        </w:rPr>
        <w:t xml:space="preserve"> importância na formação, percebe se que os acadêmicos em uma aula pratica estão sem a vestimenta adequada e muitas vezes é permitida a participação, porém no laboratório de anatomia são barrados se não estejam vestidos adequadamente. Ou seja, é preciso o aluno ter uma postura onde trata as disciplinas com igual importância. </w:t>
      </w:r>
    </w:p>
    <w:p w:rsidR="00B37C2F" w:rsidRDefault="00B37C2F" w:rsidP="00396157">
      <w:pPr>
        <w:spacing w:line="360" w:lineRule="auto"/>
        <w:ind w:firstLine="644"/>
        <w:jc w:val="both"/>
        <w:rPr>
          <w:rFonts w:ascii="Times New Roman" w:hAnsi="Times New Roman"/>
          <w:sz w:val="24"/>
          <w:szCs w:val="24"/>
        </w:rPr>
      </w:pPr>
      <w:r w:rsidRPr="005B23EE">
        <w:rPr>
          <w:rFonts w:ascii="Times New Roman" w:hAnsi="Times New Roman"/>
          <w:sz w:val="24"/>
          <w:szCs w:val="24"/>
        </w:rPr>
        <w:t xml:space="preserve">Da </w:t>
      </w:r>
      <w:proofErr w:type="spellStart"/>
      <w:r w:rsidRPr="005B23EE">
        <w:rPr>
          <w:rFonts w:ascii="Times New Roman" w:hAnsi="Times New Roman"/>
          <w:sz w:val="24"/>
          <w:szCs w:val="24"/>
        </w:rPr>
        <w:t>Ros</w:t>
      </w:r>
      <w:proofErr w:type="spellEnd"/>
      <w:r>
        <w:rPr>
          <w:rFonts w:ascii="Times New Roman" w:hAnsi="Times New Roman"/>
          <w:sz w:val="24"/>
          <w:szCs w:val="24"/>
        </w:rPr>
        <w:t>, Vieira e Cutolo (2005)</w:t>
      </w:r>
      <w:r w:rsidRPr="005B23EE">
        <w:rPr>
          <w:rFonts w:ascii="Times New Roman" w:hAnsi="Times New Roman"/>
          <w:sz w:val="24"/>
          <w:szCs w:val="24"/>
        </w:rPr>
        <w:t xml:space="preserve"> sugere um novo conceito de saúde que busca uma vida mais prazerosa, com objetivos coletivos e solidários, tentando colaborar para modificar de fato a forma que as pessoas estão se relacionando com a vida e com a sociedade. </w:t>
      </w:r>
    </w:p>
    <w:p w:rsidR="005B23EE" w:rsidRDefault="00375E24" w:rsidP="00375E24">
      <w:pPr>
        <w:pStyle w:val="PargrafodaLista"/>
        <w:numPr>
          <w:ilvl w:val="0"/>
          <w:numId w:val="3"/>
        </w:numPr>
        <w:jc w:val="both"/>
        <w:rPr>
          <w:rFonts w:ascii="Times New Roman" w:hAnsi="Times New Roman"/>
          <w:b/>
          <w:sz w:val="24"/>
          <w:szCs w:val="24"/>
        </w:rPr>
      </w:pPr>
      <w:r w:rsidRPr="00375E24">
        <w:rPr>
          <w:rFonts w:ascii="Times New Roman" w:hAnsi="Times New Roman"/>
          <w:b/>
          <w:sz w:val="24"/>
          <w:szCs w:val="24"/>
        </w:rPr>
        <w:t xml:space="preserve">Metodologia </w:t>
      </w:r>
    </w:p>
    <w:p w:rsidR="006C2D57" w:rsidRDefault="00DA6580" w:rsidP="005F412B">
      <w:pPr>
        <w:spacing w:line="360" w:lineRule="auto"/>
        <w:ind w:firstLine="360"/>
        <w:jc w:val="both"/>
        <w:rPr>
          <w:rFonts w:ascii="Times New Roman" w:hAnsi="Times New Roman"/>
          <w:sz w:val="24"/>
          <w:szCs w:val="24"/>
        </w:rPr>
      </w:pPr>
      <w:r w:rsidRPr="002350BD">
        <w:rPr>
          <w:rFonts w:ascii="Times New Roman" w:hAnsi="Times New Roman"/>
          <w:sz w:val="24"/>
          <w:szCs w:val="24"/>
        </w:rPr>
        <w:t>O presente estudo é caracterizado como pesquisa de campo com caráter</w:t>
      </w:r>
      <w:r w:rsidR="006C2D57">
        <w:rPr>
          <w:rFonts w:ascii="Times New Roman" w:hAnsi="Times New Roman"/>
          <w:sz w:val="24"/>
          <w:szCs w:val="24"/>
        </w:rPr>
        <w:t>descritivo</w:t>
      </w:r>
      <w:r w:rsidRPr="002350BD">
        <w:rPr>
          <w:rFonts w:ascii="Times New Roman" w:hAnsi="Times New Roman"/>
          <w:sz w:val="24"/>
          <w:szCs w:val="24"/>
        </w:rPr>
        <w:t xml:space="preserve"> e abordagem</w:t>
      </w:r>
      <w:r>
        <w:rPr>
          <w:rFonts w:ascii="Times New Roman" w:hAnsi="Times New Roman"/>
          <w:sz w:val="24"/>
          <w:szCs w:val="24"/>
        </w:rPr>
        <w:t xml:space="preserve"> qualitativa</w:t>
      </w:r>
      <w:r w:rsidRPr="002350BD">
        <w:rPr>
          <w:rFonts w:ascii="Times New Roman" w:hAnsi="Times New Roman"/>
          <w:sz w:val="24"/>
          <w:szCs w:val="24"/>
        </w:rPr>
        <w:t>. A pesquisa de campo consiste na observação dos fatos tal como ocorrem espontaneamente, na coleta de dados e no registro de variáveis presumivelmente relevantes para ulteriores análises (RUIZ, p.50, 1976).</w:t>
      </w:r>
      <w:r w:rsidR="006C2D57" w:rsidRPr="006C2D57">
        <w:rPr>
          <w:rFonts w:ascii="Times New Roman" w:hAnsi="Times New Roman"/>
          <w:sz w:val="24"/>
          <w:szCs w:val="24"/>
        </w:rPr>
        <w:t>De acordo com Gil (2008</w:t>
      </w:r>
      <w:r w:rsidR="006C2D57">
        <w:rPr>
          <w:rFonts w:ascii="Times New Roman" w:hAnsi="Times New Roman"/>
          <w:sz w:val="24"/>
          <w:szCs w:val="24"/>
        </w:rPr>
        <w:t xml:space="preserve"> apud SANTOS, p.2, 2009</w:t>
      </w:r>
      <w:r w:rsidR="006C2D57" w:rsidRPr="006C2D57">
        <w:rPr>
          <w:rFonts w:ascii="Times New Roman" w:hAnsi="Times New Roman"/>
          <w:sz w:val="24"/>
          <w:szCs w:val="24"/>
        </w:rPr>
        <w:t>), as pesquisas descritivas possuem como objetivo a descrição das características de uma população, fenômeno ou de uma experiência.</w:t>
      </w:r>
    </w:p>
    <w:p w:rsidR="001E6E72" w:rsidRPr="005F412B" w:rsidRDefault="005F412B" w:rsidP="005F412B">
      <w:pPr>
        <w:spacing w:before="100" w:beforeAutospacing="1" w:after="100" w:afterAutospacing="1" w:line="240" w:lineRule="auto"/>
        <w:ind w:left="2268"/>
        <w:jc w:val="both"/>
        <w:rPr>
          <w:rFonts w:ascii="Times New Roman" w:hAnsi="Times New Roman"/>
          <w:sz w:val="20"/>
          <w:szCs w:val="20"/>
        </w:rPr>
      </w:pPr>
      <w:r>
        <w:rPr>
          <w:rFonts w:ascii="Times New Roman" w:hAnsi="Times New Roman"/>
          <w:sz w:val="20"/>
          <w:szCs w:val="20"/>
        </w:rPr>
        <w:t>A pesquisa qualitativa deve ser usada quando se</w:t>
      </w:r>
      <w:r w:rsidRPr="005F412B">
        <w:rPr>
          <w:rFonts w:ascii="Times New Roman" w:hAnsi="Times New Roman"/>
          <w:sz w:val="20"/>
          <w:szCs w:val="20"/>
        </w:rPr>
        <w:t xml:space="preserve"> deseja entender detalhadamente </w:t>
      </w:r>
      <w:r>
        <w:rPr>
          <w:rFonts w:ascii="Times New Roman" w:hAnsi="Times New Roman"/>
          <w:sz w:val="20"/>
          <w:szCs w:val="20"/>
        </w:rPr>
        <w:t>porque um indiví</w:t>
      </w:r>
      <w:r w:rsidRPr="005F412B">
        <w:rPr>
          <w:rFonts w:ascii="Times New Roman" w:hAnsi="Times New Roman"/>
          <w:sz w:val="20"/>
          <w:szCs w:val="20"/>
        </w:rPr>
        <w:t>duo faz determinada coisa, [...] é usada para identificar a extensão total de respostas ou opiniões que existem em um mercado ou população. [...] a</w:t>
      </w:r>
      <w:r w:rsidR="001E6E72" w:rsidRPr="005F412B">
        <w:rPr>
          <w:rFonts w:ascii="Times New Roman" w:hAnsi="Times New Roman"/>
          <w:sz w:val="20"/>
          <w:szCs w:val="20"/>
        </w:rPr>
        <w:t xml:space="preserve"> pesquisa qualitativa é </w:t>
      </w:r>
      <w:r w:rsidRPr="005F412B">
        <w:rPr>
          <w:rFonts w:ascii="Times New Roman" w:hAnsi="Times New Roman"/>
          <w:sz w:val="20"/>
          <w:szCs w:val="20"/>
        </w:rPr>
        <w:t>frequentemente</w:t>
      </w:r>
      <w:r w:rsidR="001E6E72" w:rsidRPr="005F412B">
        <w:rPr>
          <w:rFonts w:ascii="Times New Roman" w:hAnsi="Times New Roman"/>
          <w:sz w:val="20"/>
          <w:szCs w:val="20"/>
        </w:rPr>
        <w:t xml:space="preserve"> descrita como sendo essencialmente indutiva em sua abordagem.</w:t>
      </w:r>
      <w:r>
        <w:rPr>
          <w:rFonts w:ascii="Times New Roman" w:hAnsi="Times New Roman"/>
          <w:sz w:val="20"/>
          <w:szCs w:val="20"/>
        </w:rPr>
        <w:t xml:space="preserve"> (MORESI, p. 69, 2003).</w:t>
      </w:r>
    </w:p>
    <w:p w:rsidR="00894AD3" w:rsidRPr="00894AD3" w:rsidRDefault="005F412B" w:rsidP="00894AD3">
      <w:pPr>
        <w:spacing w:line="360" w:lineRule="auto"/>
        <w:ind w:firstLine="708"/>
        <w:jc w:val="both"/>
        <w:rPr>
          <w:rFonts w:ascii="Times New Roman" w:hAnsi="Times New Roman"/>
          <w:color w:val="000000"/>
          <w:sz w:val="24"/>
          <w:szCs w:val="24"/>
          <w:shd w:val="clear" w:color="auto" w:fill="FFFFFF"/>
        </w:rPr>
      </w:pPr>
      <w:r>
        <w:rPr>
          <w:rFonts w:ascii="Times New Roman" w:hAnsi="Times New Roman"/>
          <w:sz w:val="24"/>
          <w:szCs w:val="24"/>
        </w:rPr>
        <w:t xml:space="preserve">Pesquisa realizada na Secretária de Saúde de Itajaí, localizada na </w:t>
      </w:r>
      <w:r w:rsidRPr="005F412B">
        <w:rPr>
          <w:rFonts w:ascii="Times New Roman" w:hAnsi="Times New Roman"/>
          <w:sz w:val="24"/>
          <w:szCs w:val="24"/>
          <w:shd w:val="clear" w:color="auto" w:fill="FFFFFF"/>
        </w:rPr>
        <w:t xml:space="preserve">R. Leodegário Pedro </w:t>
      </w:r>
      <w:r w:rsidRPr="00894AD3">
        <w:rPr>
          <w:rFonts w:ascii="Times New Roman" w:hAnsi="Times New Roman"/>
          <w:sz w:val="24"/>
          <w:szCs w:val="24"/>
          <w:shd w:val="clear" w:color="auto" w:fill="FFFFFF"/>
        </w:rPr>
        <w:t xml:space="preserve">da Silva, 300 - Barra do Rio, Itajaí – SC, </w:t>
      </w:r>
      <w:r w:rsidR="00894AD3" w:rsidRPr="00894AD3">
        <w:rPr>
          <w:rFonts w:ascii="Times New Roman" w:hAnsi="Times New Roman"/>
          <w:sz w:val="24"/>
          <w:szCs w:val="24"/>
          <w:shd w:val="clear" w:color="auto" w:fill="FFFFFF"/>
        </w:rPr>
        <w:t>realiza</w:t>
      </w:r>
      <w:r w:rsidR="00894AD3" w:rsidRPr="00894AD3">
        <w:rPr>
          <w:rFonts w:ascii="Times New Roman" w:hAnsi="Times New Roman"/>
          <w:color w:val="000000"/>
          <w:sz w:val="24"/>
          <w:szCs w:val="24"/>
          <w:shd w:val="clear" w:color="auto" w:fill="FFFFFF"/>
        </w:rPr>
        <w:t xml:space="preserve"> mais de 300.000 atendimentos de pessoas do município e de cidades vizinhas.</w:t>
      </w:r>
      <w:r w:rsidR="00894AD3" w:rsidRPr="00894AD3">
        <w:rPr>
          <w:rStyle w:val="apple-converted-space"/>
          <w:rFonts w:ascii="Times New Roman" w:hAnsi="Times New Roman"/>
          <w:color w:val="000000"/>
          <w:sz w:val="24"/>
          <w:szCs w:val="24"/>
          <w:shd w:val="clear" w:color="auto" w:fill="FFFFFF"/>
        </w:rPr>
        <w:t> </w:t>
      </w:r>
      <w:r w:rsidR="00894AD3" w:rsidRPr="00894AD3">
        <w:rPr>
          <w:rFonts w:ascii="Times New Roman" w:hAnsi="Times New Roman"/>
          <w:color w:val="000000"/>
          <w:sz w:val="24"/>
          <w:szCs w:val="24"/>
          <w:shd w:val="clear" w:color="auto" w:fill="FFFFFF"/>
        </w:rPr>
        <w:t xml:space="preserve">Os principais serviços da secretaria são: consultas médicas e tratamentos, atendimentos de enfermagem, visitas domiciliares de agentes comunitários de </w:t>
      </w:r>
      <w:r w:rsidR="00894AD3" w:rsidRPr="00894AD3">
        <w:rPr>
          <w:rFonts w:ascii="Times New Roman" w:hAnsi="Times New Roman"/>
          <w:color w:val="000000"/>
          <w:sz w:val="24"/>
          <w:szCs w:val="24"/>
          <w:shd w:val="clear" w:color="auto" w:fill="FFFFFF"/>
        </w:rPr>
        <w:lastRenderedPageBreak/>
        <w:t>saúde, vigilância sanitária e epidemiológica, exames de laboratório, como ressonância magnética, ultrassonografia, endoscopia e tomografia, entre outros.</w:t>
      </w:r>
      <w:r w:rsidR="00894AD3">
        <w:rPr>
          <w:rFonts w:ascii="Times New Roman" w:hAnsi="Times New Roman"/>
          <w:color w:val="000000"/>
          <w:sz w:val="24"/>
          <w:szCs w:val="24"/>
          <w:shd w:val="clear" w:color="auto" w:fill="FFFFFF"/>
        </w:rPr>
        <w:t xml:space="preserve"> Sua estrutura divide-se em: Diretoria de Atenção a Saúde, Diretoria de Vigilância Sanitária, Diretoria e Setor Administrativo, Unidade de Pronto Atendimento 24horas, Unida</w:t>
      </w:r>
      <w:r w:rsidR="002D44A7">
        <w:rPr>
          <w:rFonts w:ascii="Times New Roman" w:hAnsi="Times New Roman"/>
          <w:color w:val="000000"/>
          <w:sz w:val="24"/>
          <w:szCs w:val="24"/>
          <w:shd w:val="clear" w:color="auto" w:fill="FFFFFF"/>
        </w:rPr>
        <w:t xml:space="preserve">des de Atendimento a População </w:t>
      </w:r>
      <w:r w:rsidR="00894AD3">
        <w:rPr>
          <w:rFonts w:ascii="Times New Roman" w:hAnsi="Times New Roman"/>
          <w:color w:val="000000"/>
          <w:sz w:val="24"/>
          <w:szCs w:val="24"/>
          <w:shd w:val="clear" w:color="auto" w:fill="FFFFFF"/>
        </w:rPr>
        <w:t>e Unidades Farm</w:t>
      </w:r>
      <w:r w:rsidR="00960D40">
        <w:rPr>
          <w:rFonts w:ascii="Times New Roman" w:hAnsi="Times New Roman"/>
          <w:color w:val="000000"/>
          <w:sz w:val="24"/>
          <w:szCs w:val="24"/>
          <w:shd w:val="clear" w:color="auto" w:fill="FFFFFF"/>
        </w:rPr>
        <w:t>acêuticas e Assistenciais (SITE DA SECRETARIA DE SAÚDE).</w:t>
      </w:r>
    </w:p>
    <w:p w:rsidR="006C2D57" w:rsidRPr="002350BD" w:rsidRDefault="006C2D57" w:rsidP="005F412B">
      <w:pPr>
        <w:spacing w:line="360" w:lineRule="auto"/>
        <w:ind w:firstLine="708"/>
        <w:jc w:val="both"/>
        <w:rPr>
          <w:rFonts w:ascii="Times New Roman" w:hAnsi="Times New Roman"/>
          <w:sz w:val="24"/>
          <w:szCs w:val="24"/>
        </w:rPr>
      </w:pPr>
      <w:r w:rsidRPr="002350BD">
        <w:rPr>
          <w:rFonts w:ascii="Times New Roman" w:hAnsi="Times New Roman"/>
          <w:sz w:val="24"/>
          <w:szCs w:val="24"/>
        </w:rPr>
        <w:t>Como instrumento foi desenvolvido e apli</w:t>
      </w:r>
      <w:r>
        <w:rPr>
          <w:rFonts w:ascii="Times New Roman" w:hAnsi="Times New Roman"/>
          <w:sz w:val="24"/>
          <w:szCs w:val="24"/>
        </w:rPr>
        <w:t xml:space="preserve">cado um questionário contendo 06 questões fechadas e </w:t>
      </w:r>
      <w:proofErr w:type="gramStart"/>
      <w:r>
        <w:rPr>
          <w:rFonts w:ascii="Times New Roman" w:hAnsi="Times New Roman"/>
          <w:sz w:val="24"/>
          <w:szCs w:val="24"/>
        </w:rPr>
        <w:t>1</w:t>
      </w:r>
      <w:proofErr w:type="gramEnd"/>
      <w:r>
        <w:rPr>
          <w:rFonts w:ascii="Times New Roman" w:hAnsi="Times New Roman"/>
          <w:sz w:val="24"/>
          <w:szCs w:val="24"/>
        </w:rPr>
        <w:t xml:space="preserve"> questão aberta,</w:t>
      </w:r>
      <w:r w:rsidRPr="002350BD">
        <w:rPr>
          <w:rFonts w:ascii="Times New Roman" w:hAnsi="Times New Roman"/>
          <w:sz w:val="24"/>
          <w:szCs w:val="24"/>
        </w:rPr>
        <w:t xml:space="preserve"> das quais abordavam (idade, gênero, </w:t>
      </w:r>
      <w:r>
        <w:rPr>
          <w:rFonts w:ascii="Times New Roman" w:hAnsi="Times New Roman"/>
          <w:sz w:val="24"/>
          <w:szCs w:val="24"/>
        </w:rPr>
        <w:t>importância da Ginastica Laboral</w:t>
      </w:r>
      <w:r w:rsidRPr="002350BD">
        <w:rPr>
          <w:rFonts w:ascii="Times New Roman" w:hAnsi="Times New Roman"/>
          <w:sz w:val="24"/>
          <w:szCs w:val="24"/>
        </w:rPr>
        <w:t xml:space="preserve">, etc.). Segundo </w:t>
      </w:r>
      <w:proofErr w:type="spellStart"/>
      <w:r w:rsidRPr="002350BD">
        <w:rPr>
          <w:rFonts w:ascii="Times New Roman" w:hAnsi="Times New Roman"/>
          <w:sz w:val="24"/>
          <w:szCs w:val="24"/>
        </w:rPr>
        <w:t>Perrien</w:t>
      </w:r>
      <w:proofErr w:type="spellEnd"/>
      <w:r w:rsidRPr="002350BD">
        <w:rPr>
          <w:rFonts w:ascii="Times New Roman" w:hAnsi="Times New Roman"/>
          <w:sz w:val="24"/>
          <w:szCs w:val="24"/>
        </w:rPr>
        <w:t xml:space="preserve"> (1986), os questionários normalmente levantam informações sobre o posicionamento demográfico, tais como idade, grau de escolaridade, atividade, renda, etc.; e o estilo de vida, traduzido sob os aspectos de atitudes, interesses e opiniões. </w:t>
      </w:r>
    </w:p>
    <w:p w:rsidR="002D44A7" w:rsidRPr="002D44A7" w:rsidRDefault="002D44A7" w:rsidP="002D44A7">
      <w:pPr>
        <w:spacing w:line="360" w:lineRule="auto"/>
        <w:jc w:val="both"/>
        <w:rPr>
          <w:rFonts w:ascii="Times New Roman" w:hAnsi="Times New Roman"/>
          <w:color w:val="000000"/>
          <w:sz w:val="24"/>
          <w:szCs w:val="24"/>
          <w:shd w:val="clear" w:color="auto" w:fill="FFFFFF"/>
        </w:rPr>
      </w:pPr>
      <w:r w:rsidRPr="002D44A7">
        <w:rPr>
          <w:rFonts w:ascii="Times New Roman" w:hAnsi="Times New Roman"/>
          <w:color w:val="000000"/>
          <w:sz w:val="24"/>
          <w:szCs w:val="24"/>
          <w:shd w:val="clear" w:color="auto" w:fill="FFFFFF"/>
        </w:rPr>
        <w:t xml:space="preserve">De acordo com </w:t>
      </w:r>
      <w:proofErr w:type="spellStart"/>
      <w:r w:rsidRPr="002D44A7">
        <w:rPr>
          <w:rFonts w:ascii="Times New Roman" w:hAnsi="Times New Roman"/>
          <w:color w:val="000000"/>
          <w:sz w:val="24"/>
          <w:szCs w:val="24"/>
          <w:shd w:val="clear" w:color="auto" w:fill="FFFFFF"/>
        </w:rPr>
        <w:t>Minayo</w:t>
      </w:r>
      <w:proofErr w:type="spellEnd"/>
      <w:r w:rsidRPr="002D44A7">
        <w:rPr>
          <w:rFonts w:ascii="Times New Roman" w:hAnsi="Times New Roman"/>
          <w:color w:val="000000"/>
          <w:sz w:val="24"/>
          <w:szCs w:val="24"/>
          <w:shd w:val="clear" w:color="auto" w:fill="FFFFFF"/>
        </w:rPr>
        <w:t xml:space="preserve"> (</w:t>
      </w:r>
      <w:proofErr w:type="gramStart"/>
      <w:r w:rsidRPr="002D44A7">
        <w:rPr>
          <w:rFonts w:ascii="Times New Roman" w:hAnsi="Times New Roman"/>
          <w:color w:val="000000"/>
          <w:sz w:val="24"/>
          <w:szCs w:val="24"/>
          <w:shd w:val="clear" w:color="auto" w:fill="FFFFFF"/>
        </w:rPr>
        <w:t>1993, p</w:t>
      </w:r>
      <w:proofErr w:type="gramEnd"/>
      <w:r w:rsidRPr="002D44A7">
        <w:rPr>
          <w:rFonts w:ascii="Times New Roman" w:hAnsi="Times New Roman"/>
          <w:color w:val="000000"/>
          <w:sz w:val="24"/>
          <w:szCs w:val="24"/>
          <w:shd w:val="clear" w:color="auto" w:fill="FFFFFF"/>
        </w:rPr>
        <w:t xml:space="preserve">: 100) </w:t>
      </w:r>
    </w:p>
    <w:p w:rsidR="006C2D57" w:rsidRDefault="002D44A7" w:rsidP="002D44A7">
      <w:pPr>
        <w:spacing w:line="240" w:lineRule="auto"/>
        <w:ind w:left="2268"/>
        <w:jc w:val="both"/>
        <w:rPr>
          <w:rFonts w:ascii="Times New Roman" w:hAnsi="Times New Roman"/>
          <w:color w:val="000000"/>
          <w:sz w:val="20"/>
          <w:szCs w:val="20"/>
          <w:shd w:val="clear" w:color="auto" w:fill="FFFFFF"/>
        </w:rPr>
      </w:pPr>
      <w:r w:rsidRPr="002D44A7">
        <w:rPr>
          <w:rFonts w:ascii="Times New Roman" w:hAnsi="Times New Roman"/>
          <w:color w:val="000000"/>
          <w:sz w:val="20"/>
          <w:szCs w:val="20"/>
          <w:shd w:val="clear" w:color="auto" w:fill="FFFFFF"/>
        </w:rPr>
        <w:t>[...] Um diário de campo é caracterizado, desta maneira: “[...] constam todas as informações que não sejam o registro das entrevistas formais. Ou seja, observações sobre conversas informais, comportamentos, cerimoniais, festas, instituições, gestos, expressões que digam respeito ao tema da pesquisa. Falas, comportamentos, hábitos, usos, costumes, celebrações e instituições compõem o quadro das representações sociais”.</w:t>
      </w:r>
    </w:p>
    <w:p w:rsidR="00B76BC5" w:rsidRDefault="002D44A7" w:rsidP="002D44A7">
      <w:pPr>
        <w:spacing w:line="360" w:lineRule="auto"/>
        <w:ind w:firstLine="708"/>
        <w:jc w:val="both"/>
        <w:rPr>
          <w:rFonts w:ascii="Times New Roman" w:hAnsi="Times New Roman"/>
          <w:sz w:val="24"/>
          <w:szCs w:val="24"/>
        </w:rPr>
      </w:pPr>
      <w:r w:rsidRPr="002350BD">
        <w:rPr>
          <w:rFonts w:ascii="Times New Roman" w:hAnsi="Times New Roman"/>
          <w:sz w:val="24"/>
          <w:szCs w:val="24"/>
        </w:rPr>
        <w:t>A amostra foi constituída por indivíduos de ambos os sexos</w:t>
      </w:r>
      <w:r>
        <w:rPr>
          <w:rFonts w:ascii="Times New Roman" w:hAnsi="Times New Roman"/>
          <w:sz w:val="24"/>
          <w:szCs w:val="24"/>
        </w:rPr>
        <w:t xml:space="preserve"> com idades entre 18</w:t>
      </w:r>
      <w:r w:rsidRPr="002350BD">
        <w:rPr>
          <w:rFonts w:ascii="Times New Roman" w:hAnsi="Times New Roman"/>
          <w:sz w:val="24"/>
          <w:szCs w:val="24"/>
        </w:rPr>
        <w:t xml:space="preserve"> e 67 an</w:t>
      </w:r>
      <w:r>
        <w:rPr>
          <w:rFonts w:ascii="Times New Roman" w:hAnsi="Times New Roman"/>
          <w:sz w:val="24"/>
          <w:szCs w:val="24"/>
        </w:rPr>
        <w:t>os</w:t>
      </w:r>
      <w:r w:rsidRPr="002350BD">
        <w:rPr>
          <w:rFonts w:ascii="Times New Roman" w:hAnsi="Times New Roman"/>
          <w:sz w:val="24"/>
          <w:szCs w:val="24"/>
        </w:rPr>
        <w:t xml:space="preserve">. Os </w:t>
      </w:r>
      <w:r>
        <w:rPr>
          <w:rFonts w:ascii="Times New Roman" w:hAnsi="Times New Roman"/>
          <w:sz w:val="24"/>
          <w:szCs w:val="24"/>
        </w:rPr>
        <w:t>funcionários</w:t>
      </w:r>
      <w:r w:rsidRPr="002350BD">
        <w:rPr>
          <w:rFonts w:ascii="Times New Roman" w:hAnsi="Times New Roman"/>
          <w:sz w:val="24"/>
          <w:szCs w:val="24"/>
        </w:rPr>
        <w:t xml:space="preserve"> eram abordados de acordo com a disponibilidade e voluntariedade para</w:t>
      </w:r>
      <w:r>
        <w:rPr>
          <w:rFonts w:ascii="Times New Roman" w:hAnsi="Times New Roman"/>
          <w:sz w:val="24"/>
          <w:szCs w:val="24"/>
        </w:rPr>
        <w:t xml:space="preserve"> a realização da prática</w:t>
      </w:r>
      <w:r w:rsidRPr="002350BD">
        <w:rPr>
          <w:rFonts w:ascii="Times New Roman" w:hAnsi="Times New Roman"/>
          <w:sz w:val="24"/>
          <w:szCs w:val="24"/>
        </w:rPr>
        <w:t>,</w:t>
      </w:r>
      <w:r w:rsidR="00CC03FD">
        <w:rPr>
          <w:rFonts w:ascii="Times New Roman" w:hAnsi="Times New Roman"/>
          <w:sz w:val="24"/>
          <w:szCs w:val="24"/>
        </w:rPr>
        <w:t xml:space="preserve"> as práticas foram realizadas no próprio setor dos funcionários, a pesquisa teve um total de </w:t>
      </w:r>
      <w:proofErr w:type="gramStart"/>
      <w:r w:rsidR="00CC03FD">
        <w:rPr>
          <w:rFonts w:ascii="Times New Roman" w:hAnsi="Times New Roman"/>
          <w:sz w:val="24"/>
          <w:szCs w:val="24"/>
        </w:rPr>
        <w:t>9</w:t>
      </w:r>
      <w:proofErr w:type="gramEnd"/>
      <w:r w:rsidR="00CC03FD">
        <w:rPr>
          <w:rFonts w:ascii="Times New Roman" w:hAnsi="Times New Roman"/>
          <w:sz w:val="24"/>
          <w:szCs w:val="24"/>
        </w:rPr>
        <w:t xml:space="preserve"> intervenções práticas, que foram divididas de acordos com os objetivos propostos </w:t>
      </w:r>
      <w:r w:rsidR="00B76BC5">
        <w:rPr>
          <w:rFonts w:ascii="Times New Roman" w:hAnsi="Times New Roman"/>
          <w:sz w:val="24"/>
          <w:szCs w:val="24"/>
        </w:rPr>
        <w:t xml:space="preserve">no plano semestral que tiveram como base a literatura. </w:t>
      </w:r>
    </w:p>
    <w:p w:rsidR="00B76BC5" w:rsidRPr="00B76BC5" w:rsidRDefault="00B76BC5" w:rsidP="00D96E0F">
      <w:pPr>
        <w:spacing w:before="100" w:beforeAutospacing="1" w:after="100" w:afterAutospacing="1" w:line="240" w:lineRule="auto"/>
        <w:ind w:left="2268"/>
        <w:jc w:val="both"/>
        <w:rPr>
          <w:rFonts w:ascii="Times New Roman" w:hAnsi="Times New Roman"/>
          <w:sz w:val="20"/>
          <w:szCs w:val="20"/>
        </w:rPr>
      </w:pPr>
      <w:r w:rsidRPr="00B76BC5">
        <w:rPr>
          <w:rFonts w:ascii="Times New Roman" w:hAnsi="Times New Roman"/>
          <w:sz w:val="20"/>
          <w:szCs w:val="20"/>
          <w:shd w:val="clear" w:color="auto" w:fill="FFFFFF"/>
        </w:rPr>
        <w:t>A ginástica é composta por exercícios físicos,</w:t>
      </w:r>
      <w:r w:rsidRPr="00B76BC5">
        <w:rPr>
          <w:rStyle w:val="apple-converted-space"/>
          <w:rFonts w:ascii="Times New Roman" w:hAnsi="Times New Roman"/>
          <w:sz w:val="20"/>
          <w:szCs w:val="20"/>
          <w:shd w:val="clear" w:color="auto" w:fill="FFFFFF"/>
        </w:rPr>
        <w:t> </w:t>
      </w:r>
      <w:hyperlink r:id="rId9" w:history="1">
        <w:r w:rsidRPr="00B76BC5">
          <w:rPr>
            <w:rStyle w:val="Hyperlink"/>
            <w:rFonts w:ascii="Times New Roman" w:hAnsi="Times New Roman"/>
            <w:color w:val="auto"/>
            <w:sz w:val="20"/>
            <w:szCs w:val="20"/>
            <w:u w:val="none"/>
            <w:shd w:val="clear" w:color="auto" w:fill="FFFFFF"/>
          </w:rPr>
          <w:t>alongamentos</w:t>
        </w:r>
      </w:hyperlink>
      <w:r w:rsidRPr="00B76BC5">
        <w:rPr>
          <w:rFonts w:ascii="Times New Roman" w:hAnsi="Times New Roman"/>
          <w:sz w:val="20"/>
          <w:szCs w:val="20"/>
          <w:shd w:val="clear" w:color="auto" w:fill="FFFFFF"/>
        </w:rPr>
        <w:t>, relaxamento muscular e flexibilidade das articulações, e é uma prática coletiva, promovendo a descontração e interação entre os colegas de trabalho. Além disso, ela age psicologicamente, ajudando a aumentar o poder de concentração e motivando-os em sua</w:t>
      </w:r>
      <w:r w:rsidRPr="00B76BC5">
        <w:rPr>
          <w:rStyle w:val="apple-converted-space"/>
          <w:rFonts w:ascii="Times New Roman" w:hAnsi="Times New Roman"/>
          <w:sz w:val="20"/>
          <w:szCs w:val="20"/>
          <w:shd w:val="clear" w:color="auto" w:fill="FFFFFF"/>
        </w:rPr>
        <w:t> </w:t>
      </w:r>
      <w:hyperlink r:id="rId10" w:history="1">
        <w:r w:rsidRPr="00B76BC5">
          <w:rPr>
            <w:rStyle w:val="Hyperlink"/>
            <w:rFonts w:ascii="Times New Roman" w:hAnsi="Times New Roman"/>
            <w:color w:val="auto"/>
            <w:sz w:val="20"/>
            <w:szCs w:val="20"/>
            <w:u w:val="none"/>
            <w:shd w:val="clear" w:color="auto" w:fill="FFFFFF"/>
          </w:rPr>
          <w:t>auto-estima</w:t>
        </w:r>
      </w:hyperlink>
      <w:r>
        <w:rPr>
          <w:rFonts w:ascii="Times New Roman" w:hAnsi="Times New Roman"/>
          <w:sz w:val="20"/>
          <w:szCs w:val="20"/>
        </w:rPr>
        <w:t xml:space="preserve"> (ARAÚJO, 2010)</w:t>
      </w:r>
      <w:r w:rsidRPr="00B76BC5">
        <w:rPr>
          <w:rFonts w:ascii="Times New Roman" w:hAnsi="Times New Roman"/>
          <w:sz w:val="20"/>
          <w:szCs w:val="20"/>
          <w:shd w:val="clear" w:color="auto" w:fill="FFFFFF"/>
        </w:rPr>
        <w:t>.</w:t>
      </w:r>
    </w:p>
    <w:p w:rsidR="002D44A7" w:rsidRPr="002350BD" w:rsidRDefault="00B76BC5" w:rsidP="002D44A7">
      <w:pPr>
        <w:spacing w:line="360" w:lineRule="auto"/>
        <w:ind w:firstLine="708"/>
        <w:jc w:val="both"/>
        <w:rPr>
          <w:rFonts w:ascii="Times New Roman" w:hAnsi="Times New Roman"/>
          <w:sz w:val="24"/>
          <w:szCs w:val="24"/>
        </w:rPr>
      </w:pPr>
      <w:r>
        <w:rPr>
          <w:rFonts w:ascii="Times New Roman" w:hAnsi="Times New Roman"/>
          <w:sz w:val="24"/>
          <w:szCs w:val="24"/>
        </w:rPr>
        <w:t>As intervenções foram</w:t>
      </w:r>
      <w:r w:rsidR="00CC03FD">
        <w:rPr>
          <w:rFonts w:ascii="Times New Roman" w:hAnsi="Times New Roman"/>
          <w:sz w:val="24"/>
          <w:szCs w:val="24"/>
        </w:rPr>
        <w:t xml:space="preserve"> realizadas todas as quintas-feiras no período vespertino, na ultima intervenção, após a prática </w:t>
      </w:r>
      <w:r w:rsidR="002D44A7" w:rsidRPr="002350BD">
        <w:rPr>
          <w:rFonts w:ascii="Times New Roman" w:hAnsi="Times New Roman"/>
          <w:sz w:val="24"/>
          <w:szCs w:val="24"/>
        </w:rPr>
        <w:t xml:space="preserve">foi aplicado um questionário com </w:t>
      </w:r>
      <w:r w:rsidR="00CC03FD">
        <w:rPr>
          <w:rFonts w:ascii="Times New Roman" w:hAnsi="Times New Roman"/>
          <w:sz w:val="24"/>
          <w:szCs w:val="24"/>
        </w:rPr>
        <w:t>os funcionários dos setores</w:t>
      </w:r>
      <w:r w:rsidR="002D44A7" w:rsidRPr="002350BD">
        <w:rPr>
          <w:rFonts w:ascii="Times New Roman" w:hAnsi="Times New Roman"/>
          <w:sz w:val="24"/>
          <w:szCs w:val="24"/>
        </w:rPr>
        <w:t>.</w:t>
      </w:r>
      <w:r w:rsidR="00CC03FD">
        <w:rPr>
          <w:rFonts w:ascii="Times New Roman" w:hAnsi="Times New Roman"/>
          <w:sz w:val="24"/>
          <w:szCs w:val="24"/>
        </w:rPr>
        <w:t xml:space="preserve"> A</w:t>
      </w:r>
      <w:r w:rsidR="002D44A7" w:rsidRPr="002350BD">
        <w:rPr>
          <w:rFonts w:ascii="Times New Roman" w:hAnsi="Times New Roman"/>
          <w:sz w:val="24"/>
          <w:szCs w:val="24"/>
        </w:rPr>
        <w:t xml:space="preserve"> coletade dados </w:t>
      </w:r>
      <w:r w:rsidR="00CC03FD">
        <w:rPr>
          <w:rFonts w:ascii="Times New Roman" w:hAnsi="Times New Roman"/>
          <w:sz w:val="24"/>
          <w:szCs w:val="24"/>
        </w:rPr>
        <w:t>foi realizada nos dias 12/03/2015 à</w:t>
      </w:r>
      <w:r>
        <w:rPr>
          <w:rFonts w:ascii="Times New Roman" w:hAnsi="Times New Roman"/>
          <w:sz w:val="24"/>
          <w:szCs w:val="24"/>
        </w:rPr>
        <w:t xml:space="preserve"> 28/05/2015</w:t>
      </w:r>
      <w:r w:rsidR="002D44A7" w:rsidRPr="002350BD">
        <w:rPr>
          <w:rFonts w:ascii="Times New Roman" w:hAnsi="Times New Roman"/>
          <w:sz w:val="24"/>
          <w:szCs w:val="24"/>
        </w:rPr>
        <w:t>.</w:t>
      </w:r>
    </w:p>
    <w:p w:rsidR="00047FED" w:rsidRDefault="0028480B" w:rsidP="004B40E6">
      <w:pPr>
        <w:pStyle w:val="PargrafodaLista"/>
        <w:numPr>
          <w:ilvl w:val="0"/>
          <w:numId w:val="3"/>
        </w:numPr>
        <w:spacing w:after="200" w:line="276" w:lineRule="auto"/>
        <w:jc w:val="both"/>
        <w:rPr>
          <w:rFonts w:ascii="Times New Roman" w:hAnsi="Times New Roman"/>
          <w:b/>
          <w:sz w:val="24"/>
          <w:szCs w:val="24"/>
        </w:rPr>
      </w:pPr>
      <w:r>
        <w:rPr>
          <w:rFonts w:ascii="Times New Roman" w:hAnsi="Times New Roman"/>
          <w:b/>
          <w:sz w:val="24"/>
          <w:szCs w:val="24"/>
        </w:rPr>
        <w:t>Analise</w:t>
      </w:r>
      <w:r w:rsidR="001E0912">
        <w:rPr>
          <w:rFonts w:ascii="Times New Roman" w:hAnsi="Times New Roman"/>
          <w:b/>
          <w:sz w:val="24"/>
          <w:szCs w:val="24"/>
        </w:rPr>
        <w:t xml:space="preserve"> de Dados</w:t>
      </w:r>
    </w:p>
    <w:p w:rsidR="004B40E6" w:rsidRDefault="004B40E6" w:rsidP="004B40E6">
      <w:pPr>
        <w:pStyle w:val="PargrafodaLista"/>
        <w:spacing w:after="200" w:line="276" w:lineRule="auto"/>
        <w:jc w:val="both"/>
        <w:rPr>
          <w:rFonts w:ascii="Times New Roman" w:hAnsi="Times New Roman"/>
          <w:b/>
          <w:sz w:val="24"/>
          <w:szCs w:val="24"/>
        </w:rPr>
      </w:pPr>
    </w:p>
    <w:p w:rsidR="004B40E6" w:rsidRDefault="004B40E6" w:rsidP="00550182">
      <w:pPr>
        <w:pStyle w:val="PargrafodaLista"/>
        <w:spacing w:after="200" w:line="360" w:lineRule="auto"/>
        <w:ind w:left="0" w:firstLine="360"/>
        <w:jc w:val="both"/>
        <w:rPr>
          <w:rFonts w:ascii="Times New Roman" w:hAnsi="Times New Roman"/>
          <w:sz w:val="24"/>
          <w:szCs w:val="24"/>
        </w:rPr>
      </w:pPr>
      <w:r w:rsidRPr="00550182">
        <w:rPr>
          <w:rFonts w:ascii="Times New Roman" w:hAnsi="Times New Roman"/>
          <w:sz w:val="24"/>
          <w:szCs w:val="24"/>
        </w:rPr>
        <w:t>Decorrente das respostas obtidas através do questioná</w:t>
      </w:r>
      <w:r w:rsidR="009B68D0" w:rsidRPr="00550182">
        <w:rPr>
          <w:rFonts w:ascii="Times New Roman" w:hAnsi="Times New Roman"/>
          <w:sz w:val="24"/>
          <w:szCs w:val="24"/>
        </w:rPr>
        <w:t xml:space="preserve">rio aplicado, e das observações </w:t>
      </w:r>
      <w:r w:rsidRPr="00550182">
        <w:rPr>
          <w:rFonts w:ascii="Times New Roman" w:hAnsi="Times New Roman"/>
          <w:sz w:val="24"/>
          <w:szCs w:val="24"/>
        </w:rPr>
        <w:t xml:space="preserve">através do diário de campo, podemos identificar os motivos pelos quais se obteve maior ou menor adesão </w:t>
      </w:r>
      <w:r w:rsidR="00105122" w:rsidRPr="00550182">
        <w:rPr>
          <w:rFonts w:ascii="Times New Roman" w:hAnsi="Times New Roman"/>
          <w:sz w:val="24"/>
          <w:szCs w:val="24"/>
        </w:rPr>
        <w:t>da pratica da laboral</w:t>
      </w:r>
      <w:r w:rsidR="0073538C">
        <w:rPr>
          <w:rFonts w:ascii="Times New Roman" w:hAnsi="Times New Roman"/>
          <w:sz w:val="24"/>
          <w:szCs w:val="24"/>
        </w:rPr>
        <w:t xml:space="preserve"> na secretaria de saúde de Itajaí</w:t>
      </w:r>
      <w:r w:rsidR="00105122" w:rsidRPr="00550182">
        <w:rPr>
          <w:rFonts w:ascii="Times New Roman" w:hAnsi="Times New Roman"/>
          <w:sz w:val="24"/>
          <w:szCs w:val="24"/>
        </w:rPr>
        <w:t xml:space="preserve">. </w:t>
      </w:r>
    </w:p>
    <w:p w:rsidR="00696F49" w:rsidRDefault="001E0912" w:rsidP="00550182">
      <w:pPr>
        <w:pStyle w:val="PargrafodaLista"/>
        <w:spacing w:after="200" w:line="360" w:lineRule="auto"/>
        <w:ind w:left="0" w:firstLine="360"/>
        <w:jc w:val="both"/>
        <w:rPr>
          <w:rFonts w:ascii="Times New Roman" w:hAnsi="Times New Roman"/>
          <w:sz w:val="24"/>
          <w:szCs w:val="24"/>
        </w:rPr>
      </w:pPr>
      <w:r>
        <w:rPr>
          <w:rFonts w:ascii="Times New Roman" w:hAnsi="Times New Roman"/>
          <w:sz w:val="24"/>
          <w:szCs w:val="24"/>
        </w:rPr>
        <w:lastRenderedPageBreak/>
        <w:t>Os questionários foram aplicados no ultimo dia de intervenção</w:t>
      </w:r>
      <w:r w:rsidR="00C72E21">
        <w:rPr>
          <w:rFonts w:ascii="Times New Roman" w:hAnsi="Times New Roman"/>
          <w:sz w:val="24"/>
          <w:szCs w:val="24"/>
        </w:rPr>
        <w:t>, após a intervenção prática os funcionários</w:t>
      </w:r>
      <w:r w:rsidR="0073538C">
        <w:rPr>
          <w:rFonts w:ascii="Times New Roman" w:hAnsi="Times New Roman"/>
          <w:sz w:val="24"/>
          <w:szCs w:val="24"/>
        </w:rPr>
        <w:t xml:space="preserve"> respondiam</w:t>
      </w:r>
      <w:r w:rsidR="00C72E21">
        <w:rPr>
          <w:rFonts w:ascii="Times New Roman" w:hAnsi="Times New Roman"/>
          <w:sz w:val="24"/>
          <w:szCs w:val="24"/>
        </w:rPr>
        <w:t xml:space="preserve"> os questionários. Os quais continham questões fechadas </w:t>
      </w:r>
      <w:r w:rsidR="0073538C">
        <w:rPr>
          <w:rFonts w:ascii="Times New Roman" w:hAnsi="Times New Roman"/>
          <w:sz w:val="24"/>
          <w:szCs w:val="24"/>
        </w:rPr>
        <w:t>e abertas, o</w:t>
      </w:r>
      <w:r>
        <w:rPr>
          <w:rFonts w:ascii="Times New Roman" w:hAnsi="Times New Roman"/>
          <w:sz w:val="24"/>
          <w:szCs w:val="24"/>
        </w:rPr>
        <w:t>s resultados obtidos com o questionário nos mostra</w:t>
      </w:r>
      <w:r w:rsidR="00AC5327">
        <w:rPr>
          <w:rFonts w:ascii="Times New Roman" w:hAnsi="Times New Roman"/>
          <w:sz w:val="24"/>
          <w:szCs w:val="24"/>
        </w:rPr>
        <w:t>m</w:t>
      </w:r>
      <w:r w:rsidR="00696F49">
        <w:rPr>
          <w:rFonts w:ascii="Times New Roman" w:hAnsi="Times New Roman"/>
          <w:sz w:val="24"/>
          <w:szCs w:val="24"/>
        </w:rPr>
        <w:t xml:space="preserve"> que 61% dos praticantes da Ginastica Laboral da Secretaria de Saúde de Itajaí são do sexo feminino e 39% são do sexo masculino. Isso pode nos mostrar que a prática tem uma maior adesão pelo publico feminino, isso pode ser também uma consequência dos funcionários a maior parte ser desse gênero.</w:t>
      </w:r>
    </w:p>
    <w:p w:rsidR="00696F49" w:rsidRPr="00550182" w:rsidRDefault="00696F49" w:rsidP="00550182">
      <w:pPr>
        <w:pStyle w:val="PargrafodaLista"/>
        <w:spacing w:after="200" w:line="360" w:lineRule="auto"/>
        <w:ind w:left="0" w:firstLine="360"/>
        <w:jc w:val="both"/>
        <w:rPr>
          <w:rFonts w:ascii="Times New Roman" w:hAnsi="Times New Roman"/>
          <w:sz w:val="24"/>
          <w:szCs w:val="24"/>
        </w:rPr>
      </w:pPr>
      <w:r>
        <w:rPr>
          <w:noProof/>
          <w:lang w:eastAsia="pt-BR"/>
        </w:rPr>
        <w:drawing>
          <wp:inline distT="0" distB="0" distL="0" distR="0" wp14:anchorId="7B8075F7" wp14:editId="02D6AD51">
            <wp:extent cx="2438400" cy="13335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27068" w:rsidRDefault="00927068" w:rsidP="00550182">
      <w:pPr>
        <w:spacing w:after="200" w:line="360" w:lineRule="auto"/>
        <w:ind w:firstLine="360"/>
        <w:jc w:val="both"/>
        <w:rPr>
          <w:rFonts w:ascii="Times New Roman" w:hAnsi="Times New Roman"/>
          <w:sz w:val="24"/>
          <w:szCs w:val="24"/>
        </w:rPr>
      </w:pPr>
    </w:p>
    <w:p w:rsidR="00696F49" w:rsidRDefault="00696F49" w:rsidP="00550182">
      <w:pPr>
        <w:spacing w:after="200" w:line="360" w:lineRule="auto"/>
        <w:ind w:firstLine="360"/>
        <w:jc w:val="both"/>
        <w:rPr>
          <w:rFonts w:ascii="Times New Roman" w:hAnsi="Times New Roman"/>
          <w:sz w:val="24"/>
          <w:szCs w:val="24"/>
        </w:rPr>
      </w:pPr>
      <w:r>
        <w:rPr>
          <w:rFonts w:ascii="Times New Roman" w:hAnsi="Times New Roman"/>
          <w:sz w:val="24"/>
          <w:szCs w:val="24"/>
        </w:rPr>
        <w:t xml:space="preserve">A primeira questão do questionário é referente à prática de alguma atividade física </w:t>
      </w:r>
      <w:r w:rsidR="00927068">
        <w:rPr>
          <w:rFonts w:ascii="Times New Roman" w:hAnsi="Times New Roman"/>
          <w:sz w:val="24"/>
          <w:szCs w:val="24"/>
        </w:rPr>
        <w:t xml:space="preserve">fora do ambiente de trabalho, dos 64% que realizam alguma pratica, relatam que participam nas academias, caminham com amigos, etc. 36% que não participam é porque não tem tempo, por causa da correria do trabalho. Dos que participam </w:t>
      </w:r>
      <w:r w:rsidR="008540E6">
        <w:rPr>
          <w:rFonts w:ascii="Times New Roman" w:hAnsi="Times New Roman"/>
          <w:sz w:val="24"/>
          <w:szCs w:val="24"/>
        </w:rPr>
        <w:t>55% realizam a prática pelo menos 2x por semana.</w:t>
      </w:r>
    </w:p>
    <w:p w:rsidR="00927068" w:rsidRDefault="00927068" w:rsidP="00550182">
      <w:pPr>
        <w:spacing w:after="200" w:line="360" w:lineRule="auto"/>
        <w:ind w:firstLine="360"/>
        <w:jc w:val="both"/>
        <w:rPr>
          <w:rFonts w:ascii="Times New Roman" w:hAnsi="Times New Roman"/>
          <w:sz w:val="24"/>
          <w:szCs w:val="24"/>
        </w:rPr>
      </w:pPr>
      <w:r>
        <w:rPr>
          <w:noProof/>
          <w:lang w:eastAsia="pt-BR"/>
        </w:rPr>
        <w:drawing>
          <wp:inline distT="0" distB="0" distL="0" distR="0" wp14:anchorId="78B9E663" wp14:editId="37A3A3C9">
            <wp:extent cx="2019300" cy="1452563"/>
            <wp:effectExtent l="0" t="0" r="19050" b="1460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8540E6">
        <w:rPr>
          <w:noProof/>
          <w:lang w:eastAsia="pt-BR"/>
        </w:rPr>
        <w:drawing>
          <wp:inline distT="0" distB="0" distL="0" distR="0" wp14:anchorId="4CD9CF64" wp14:editId="2A0A1C78">
            <wp:extent cx="2181225" cy="14478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27068" w:rsidRDefault="008540E6" w:rsidP="00550182">
      <w:pPr>
        <w:spacing w:after="200" w:line="360" w:lineRule="auto"/>
        <w:ind w:firstLine="360"/>
        <w:jc w:val="both"/>
        <w:rPr>
          <w:rFonts w:ascii="Times New Roman" w:hAnsi="Times New Roman"/>
          <w:sz w:val="24"/>
          <w:szCs w:val="24"/>
        </w:rPr>
      </w:pPr>
      <w:r>
        <w:rPr>
          <w:rFonts w:ascii="Times New Roman" w:hAnsi="Times New Roman"/>
          <w:sz w:val="24"/>
          <w:szCs w:val="24"/>
        </w:rPr>
        <w:t>Quando perguntados há respeito da ginastica laboral foram unanimes na resposta, 100% dos funcionários gostam da prática e acham ela muito importante na melhora do rendimento do trabalho.</w:t>
      </w:r>
    </w:p>
    <w:p w:rsidR="008540E6" w:rsidRDefault="008540E6" w:rsidP="00550182">
      <w:pPr>
        <w:spacing w:after="200" w:line="360" w:lineRule="auto"/>
        <w:ind w:firstLine="360"/>
        <w:jc w:val="both"/>
        <w:rPr>
          <w:rFonts w:ascii="Times New Roman" w:hAnsi="Times New Roman"/>
          <w:sz w:val="24"/>
          <w:szCs w:val="24"/>
        </w:rPr>
      </w:pPr>
      <w:r>
        <w:rPr>
          <w:noProof/>
          <w:lang w:eastAsia="pt-BR"/>
        </w:rPr>
        <w:lastRenderedPageBreak/>
        <w:drawing>
          <wp:inline distT="0" distB="0" distL="0" distR="0" wp14:anchorId="18CC5BC6" wp14:editId="0006BFEA">
            <wp:extent cx="4029075" cy="150495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B2861" w:rsidRDefault="003B2861" w:rsidP="00550182">
      <w:pPr>
        <w:spacing w:after="200" w:line="360" w:lineRule="auto"/>
        <w:ind w:firstLine="360"/>
        <w:jc w:val="both"/>
        <w:rPr>
          <w:rFonts w:ascii="Times New Roman" w:hAnsi="Times New Roman"/>
          <w:sz w:val="24"/>
          <w:szCs w:val="24"/>
        </w:rPr>
      </w:pPr>
      <w:r>
        <w:rPr>
          <w:rFonts w:ascii="Times New Roman" w:hAnsi="Times New Roman"/>
          <w:sz w:val="24"/>
          <w:szCs w:val="24"/>
        </w:rPr>
        <w:t xml:space="preserve">A penúltima pergunta era a respeito da melhora dos resultados, todos os funcionários responderam que os resultados obtidos com </w:t>
      </w:r>
      <w:proofErr w:type="gramStart"/>
      <w:r>
        <w:rPr>
          <w:rFonts w:ascii="Times New Roman" w:hAnsi="Times New Roman"/>
          <w:sz w:val="24"/>
          <w:szCs w:val="24"/>
        </w:rPr>
        <w:t>a pratica</w:t>
      </w:r>
      <w:proofErr w:type="gramEnd"/>
      <w:r>
        <w:rPr>
          <w:rFonts w:ascii="Times New Roman" w:hAnsi="Times New Roman"/>
          <w:sz w:val="24"/>
          <w:szCs w:val="24"/>
        </w:rPr>
        <w:t xml:space="preserve"> da ginastica laboral seriam muito melhor se esta fosse uma pratica diária.</w:t>
      </w:r>
    </w:p>
    <w:p w:rsidR="003B2861" w:rsidRDefault="003B2861" w:rsidP="00550182">
      <w:pPr>
        <w:spacing w:after="200" w:line="360" w:lineRule="auto"/>
        <w:ind w:firstLine="360"/>
        <w:jc w:val="both"/>
        <w:rPr>
          <w:rFonts w:ascii="Times New Roman" w:hAnsi="Times New Roman"/>
          <w:sz w:val="24"/>
          <w:szCs w:val="24"/>
        </w:rPr>
      </w:pPr>
      <w:r>
        <w:rPr>
          <w:noProof/>
          <w:lang w:eastAsia="pt-BR"/>
        </w:rPr>
        <w:drawing>
          <wp:inline distT="0" distB="0" distL="0" distR="0" wp14:anchorId="422250D4" wp14:editId="3983B334">
            <wp:extent cx="4029075" cy="150495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B2861" w:rsidRDefault="00DB0676" w:rsidP="00550182">
      <w:pPr>
        <w:spacing w:after="200" w:line="360" w:lineRule="auto"/>
        <w:ind w:firstLine="360"/>
        <w:jc w:val="both"/>
        <w:rPr>
          <w:rFonts w:ascii="Times New Roman" w:hAnsi="Times New Roman"/>
          <w:sz w:val="24"/>
          <w:szCs w:val="24"/>
        </w:rPr>
      </w:pPr>
      <w:r>
        <w:rPr>
          <w:rFonts w:ascii="Times New Roman" w:hAnsi="Times New Roman"/>
          <w:sz w:val="24"/>
          <w:szCs w:val="24"/>
        </w:rPr>
        <w:t>A ú</w:t>
      </w:r>
      <w:r w:rsidR="003B2861">
        <w:rPr>
          <w:rFonts w:ascii="Times New Roman" w:hAnsi="Times New Roman"/>
          <w:sz w:val="24"/>
          <w:szCs w:val="24"/>
        </w:rPr>
        <w:t>ltima pergunta foi uma questão aberta onde eles poderiam fazer sugestões para posterioridades e critica, estavam livres</w:t>
      </w:r>
      <w:r>
        <w:rPr>
          <w:rFonts w:ascii="Times New Roman" w:hAnsi="Times New Roman"/>
          <w:sz w:val="24"/>
          <w:szCs w:val="24"/>
        </w:rPr>
        <w:t>,</w:t>
      </w:r>
      <w:r w:rsidR="003B2861">
        <w:rPr>
          <w:rFonts w:ascii="Times New Roman" w:hAnsi="Times New Roman"/>
          <w:sz w:val="24"/>
          <w:szCs w:val="24"/>
        </w:rPr>
        <w:t xml:space="preserve"> pois não precisavam por nomes, e a respostas foram bem satisfatórias, a maioria gostariam que continuassem a prática, que não houvesse uma pausa</w:t>
      </w:r>
      <w:r>
        <w:rPr>
          <w:rFonts w:ascii="Times New Roman" w:hAnsi="Times New Roman"/>
          <w:sz w:val="24"/>
          <w:szCs w:val="24"/>
        </w:rPr>
        <w:t xml:space="preserve"> que fosse algo continuo, e que principalmente adoraram todas as intervenções.</w:t>
      </w:r>
    </w:p>
    <w:p w:rsidR="00DB0676" w:rsidRDefault="00DB0676" w:rsidP="00550182">
      <w:pPr>
        <w:spacing w:after="200" w:line="360" w:lineRule="auto"/>
        <w:ind w:firstLine="360"/>
        <w:jc w:val="both"/>
        <w:rPr>
          <w:rFonts w:ascii="Times New Roman" w:hAnsi="Times New Roman"/>
          <w:sz w:val="24"/>
          <w:szCs w:val="24"/>
        </w:rPr>
      </w:pPr>
      <w:r>
        <w:rPr>
          <w:noProof/>
          <w:lang w:eastAsia="pt-BR"/>
        </w:rPr>
        <w:drawing>
          <wp:inline distT="0" distB="0" distL="0" distR="0" wp14:anchorId="7FE09359" wp14:editId="3A5D0474">
            <wp:extent cx="4972050" cy="158115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B0676" w:rsidRDefault="00DB0676" w:rsidP="00550182">
      <w:pPr>
        <w:spacing w:after="200" w:line="360" w:lineRule="auto"/>
        <w:ind w:firstLine="360"/>
        <w:jc w:val="both"/>
        <w:rPr>
          <w:rFonts w:ascii="Times New Roman" w:hAnsi="Times New Roman"/>
          <w:sz w:val="24"/>
          <w:szCs w:val="24"/>
        </w:rPr>
      </w:pPr>
      <w:r>
        <w:rPr>
          <w:rFonts w:ascii="Times New Roman" w:hAnsi="Times New Roman"/>
          <w:sz w:val="24"/>
          <w:szCs w:val="24"/>
        </w:rPr>
        <w:t xml:space="preserve">Isso também pode ser confirmado através das intervenções, onde os funcionários sempre relatavam tudo isso que foi firmado novamente nos questionários. </w:t>
      </w:r>
    </w:p>
    <w:p w:rsidR="00047FED" w:rsidRPr="00550182" w:rsidRDefault="003B2861" w:rsidP="00550182">
      <w:pPr>
        <w:spacing w:after="200" w:line="360" w:lineRule="auto"/>
        <w:ind w:firstLine="360"/>
        <w:jc w:val="both"/>
        <w:rPr>
          <w:rFonts w:ascii="Times New Roman" w:hAnsi="Times New Roman"/>
          <w:sz w:val="24"/>
          <w:szCs w:val="24"/>
        </w:rPr>
      </w:pPr>
      <w:r>
        <w:rPr>
          <w:rFonts w:ascii="Times New Roman" w:hAnsi="Times New Roman"/>
          <w:sz w:val="24"/>
          <w:szCs w:val="24"/>
        </w:rPr>
        <w:t>U</w:t>
      </w:r>
      <w:r w:rsidR="009B68D0" w:rsidRPr="00550182">
        <w:rPr>
          <w:rFonts w:ascii="Times New Roman" w:hAnsi="Times New Roman"/>
          <w:sz w:val="24"/>
          <w:szCs w:val="24"/>
        </w:rPr>
        <w:t xml:space="preserve">m dos motivos da adesão dos funcionários da secretaria de saúde de Itajaí foi </w:t>
      </w:r>
      <w:proofErr w:type="gramStart"/>
      <w:r w:rsidR="009B68D0" w:rsidRPr="00550182">
        <w:rPr>
          <w:rFonts w:ascii="Times New Roman" w:hAnsi="Times New Roman"/>
          <w:sz w:val="24"/>
          <w:szCs w:val="24"/>
        </w:rPr>
        <w:t>a</w:t>
      </w:r>
      <w:proofErr w:type="gramEnd"/>
      <w:r w:rsidR="009B68D0" w:rsidRPr="00550182">
        <w:rPr>
          <w:rFonts w:ascii="Times New Roman" w:hAnsi="Times New Roman"/>
          <w:sz w:val="24"/>
          <w:szCs w:val="24"/>
        </w:rPr>
        <w:t xml:space="preserve"> música. Para </w:t>
      </w:r>
      <w:r w:rsidR="00512A4C" w:rsidRPr="00550182">
        <w:rPr>
          <w:rFonts w:ascii="Times New Roman" w:hAnsi="Times New Roman"/>
          <w:sz w:val="24"/>
          <w:szCs w:val="24"/>
        </w:rPr>
        <w:t xml:space="preserve">Saba (2003 </w:t>
      </w:r>
      <w:r w:rsidR="00512A4C" w:rsidRPr="00550182">
        <w:rPr>
          <w:rFonts w:ascii="Times New Roman" w:hAnsi="Times New Roman"/>
          <w:i/>
          <w:sz w:val="24"/>
          <w:szCs w:val="24"/>
        </w:rPr>
        <w:t>apud</w:t>
      </w:r>
      <w:r w:rsidR="00512A4C" w:rsidRPr="00550182">
        <w:rPr>
          <w:rFonts w:ascii="Times New Roman" w:hAnsi="Times New Roman"/>
          <w:sz w:val="24"/>
          <w:szCs w:val="24"/>
        </w:rPr>
        <w:t xml:space="preserve"> MOURA </w:t>
      </w:r>
      <w:proofErr w:type="gramStart"/>
      <w:r w:rsidR="00512A4C" w:rsidRPr="00550182">
        <w:rPr>
          <w:rFonts w:ascii="Times New Roman" w:hAnsi="Times New Roman"/>
          <w:sz w:val="24"/>
          <w:szCs w:val="24"/>
        </w:rPr>
        <w:t>et</w:t>
      </w:r>
      <w:proofErr w:type="gramEnd"/>
      <w:r w:rsidR="00512A4C" w:rsidRPr="00550182">
        <w:rPr>
          <w:rFonts w:ascii="Times New Roman" w:hAnsi="Times New Roman"/>
          <w:sz w:val="24"/>
          <w:szCs w:val="24"/>
        </w:rPr>
        <w:t xml:space="preserve"> al, p. 3, 2007), a música </w:t>
      </w:r>
      <w:r w:rsidR="00CE5AD3" w:rsidRPr="00550182">
        <w:rPr>
          <w:rFonts w:ascii="Times New Roman" w:hAnsi="Times New Roman"/>
          <w:sz w:val="24"/>
          <w:szCs w:val="24"/>
        </w:rPr>
        <w:t>durante a atividade é</w:t>
      </w:r>
      <w:r w:rsidR="001D4927" w:rsidRPr="00550182">
        <w:rPr>
          <w:rFonts w:ascii="Times New Roman" w:hAnsi="Times New Roman"/>
          <w:sz w:val="24"/>
          <w:szCs w:val="24"/>
        </w:rPr>
        <w:t xml:space="preserve"> considerada um</w:t>
      </w:r>
      <w:r w:rsidR="00CE5AD3" w:rsidRPr="00550182">
        <w:rPr>
          <w:rFonts w:ascii="Times New Roman" w:hAnsi="Times New Roman"/>
          <w:sz w:val="24"/>
          <w:szCs w:val="24"/>
        </w:rPr>
        <w:t xml:space="preserve"> fator desinibido do desconforto psicológico que a prática em locais</w:t>
      </w:r>
      <w:r w:rsidR="00512A4C" w:rsidRPr="00550182">
        <w:rPr>
          <w:rFonts w:ascii="Times New Roman" w:hAnsi="Times New Roman"/>
          <w:sz w:val="24"/>
          <w:szCs w:val="24"/>
        </w:rPr>
        <w:t xml:space="preserve"> públicos pode causar </w:t>
      </w:r>
      <w:r w:rsidR="00512A4C" w:rsidRPr="00550182">
        <w:rPr>
          <w:rFonts w:ascii="Times New Roman" w:hAnsi="Times New Roman"/>
          <w:sz w:val="24"/>
          <w:szCs w:val="24"/>
        </w:rPr>
        <w:lastRenderedPageBreak/>
        <w:t xml:space="preserve">em alguns. </w:t>
      </w:r>
      <w:r w:rsidR="001D4927" w:rsidRPr="00550182">
        <w:rPr>
          <w:rFonts w:ascii="Times New Roman" w:hAnsi="Times New Roman"/>
          <w:sz w:val="24"/>
          <w:szCs w:val="24"/>
        </w:rPr>
        <w:t xml:space="preserve">Já Miranda (2001 </w:t>
      </w:r>
      <w:r w:rsidR="001D4927" w:rsidRPr="00550182">
        <w:rPr>
          <w:rFonts w:ascii="Times New Roman" w:hAnsi="Times New Roman"/>
          <w:i/>
          <w:sz w:val="24"/>
          <w:szCs w:val="24"/>
        </w:rPr>
        <w:t>apud</w:t>
      </w:r>
      <w:r w:rsidR="001D4927" w:rsidRPr="00550182">
        <w:rPr>
          <w:rFonts w:ascii="Times New Roman" w:hAnsi="Times New Roman"/>
          <w:sz w:val="24"/>
          <w:szCs w:val="24"/>
        </w:rPr>
        <w:t xml:space="preserve"> MOURA </w:t>
      </w:r>
      <w:proofErr w:type="gramStart"/>
      <w:r w:rsidR="001D4927" w:rsidRPr="00550182">
        <w:rPr>
          <w:rFonts w:ascii="Times New Roman" w:hAnsi="Times New Roman"/>
          <w:sz w:val="24"/>
          <w:szCs w:val="24"/>
        </w:rPr>
        <w:t>et</w:t>
      </w:r>
      <w:proofErr w:type="gramEnd"/>
      <w:r w:rsidR="001D4927" w:rsidRPr="00550182">
        <w:rPr>
          <w:rFonts w:ascii="Times New Roman" w:hAnsi="Times New Roman"/>
          <w:sz w:val="24"/>
          <w:szCs w:val="24"/>
        </w:rPr>
        <w:t xml:space="preserve"> al, p. 4, 2007) cita que a música também pode beneficiar o esforço, aumentando a motivação ou agindo como um elemento de distração do desconforto. </w:t>
      </w:r>
      <w:r w:rsidR="00F820E1" w:rsidRPr="00550182">
        <w:rPr>
          <w:rFonts w:ascii="Times New Roman" w:hAnsi="Times New Roman"/>
          <w:sz w:val="24"/>
          <w:szCs w:val="24"/>
        </w:rPr>
        <w:t xml:space="preserve">Relacionando com </w:t>
      </w:r>
      <w:r w:rsidR="00A56D68" w:rsidRPr="00550182">
        <w:rPr>
          <w:rFonts w:ascii="Times New Roman" w:hAnsi="Times New Roman"/>
          <w:sz w:val="24"/>
          <w:szCs w:val="24"/>
        </w:rPr>
        <w:t>as intervenções</w:t>
      </w:r>
      <w:r w:rsidR="00F820E1" w:rsidRPr="00550182">
        <w:rPr>
          <w:rFonts w:ascii="Times New Roman" w:hAnsi="Times New Roman"/>
          <w:sz w:val="24"/>
          <w:szCs w:val="24"/>
        </w:rPr>
        <w:t>, e após relatos dos</w:t>
      </w:r>
      <w:r w:rsidR="00F820E1" w:rsidRPr="00550182">
        <w:rPr>
          <w:rFonts w:ascii="Times New Roman" w:hAnsi="Times New Roman"/>
          <w:color w:val="FF0000"/>
          <w:sz w:val="24"/>
          <w:szCs w:val="24"/>
        </w:rPr>
        <w:t xml:space="preserve"> </w:t>
      </w:r>
      <w:r w:rsidR="00512A4C" w:rsidRPr="00550182">
        <w:rPr>
          <w:rFonts w:ascii="Times New Roman" w:hAnsi="Times New Roman"/>
          <w:sz w:val="24"/>
          <w:szCs w:val="24"/>
        </w:rPr>
        <w:t>funcionários</w:t>
      </w:r>
      <w:r w:rsidR="00CD2891" w:rsidRPr="00550182">
        <w:rPr>
          <w:rFonts w:ascii="Times New Roman" w:hAnsi="Times New Roman"/>
          <w:sz w:val="24"/>
          <w:szCs w:val="24"/>
        </w:rPr>
        <w:t xml:space="preserve"> [...] a música faz com que o ambiente sério do trabalho fique mais descontraído, as pessoas se divertem mais na realização dos exercícios (DIARIO DE CAMPO</w:t>
      </w:r>
      <w:r w:rsidR="00C232FE">
        <w:rPr>
          <w:rFonts w:ascii="Times New Roman" w:hAnsi="Times New Roman"/>
          <w:sz w:val="24"/>
          <w:szCs w:val="24"/>
        </w:rPr>
        <w:t>,</w:t>
      </w:r>
      <w:r w:rsidR="00CD2891" w:rsidRPr="00550182">
        <w:rPr>
          <w:rFonts w:ascii="Times New Roman" w:hAnsi="Times New Roman"/>
          <w:sz w:val="24"/>
          <w:szCs w:val="24"/>
        </w:rPr>
        <w:t xml:space="preserve"> 09/04/2015).</w:t>
      </w:r>
    </w:p>
    <w:p w:rsidR="00C232FE" w:rsidRDefault="00512A4C" w:rsidP="00550182">
      <w:pPr>
        <w:spacing w:after="200" w:line="360" w:lineRule="auto"/>
        <w:ind w:firstLine="360"/>
        <w:jc w:val="both"/>
        <w:rPr>
          <w:rFonts w:ascii="Times New Roman" w:hAnsi="Times New Roman"/>
          <w:sz w:val="24"/>
          <w:szCs w:val="24"/>
        </w:rPr>
      </w:pPr>
      <w:r w:rsidRPr="00550182">
        <w:rPr>
          <w:rFonts w:ascii="Times New Roman" w:hAnsi="Times New Roman"/>
          <w:sz w:val="24"/>
          <w:szCs w:val="24"/>
        </w:rPr>
        <w:t xml:space="preserve">Outro motivo que motivou os funcionários na prática das intervenções foram </w:t>
      </w:r>
      <w:proofErr w:type="gramStart"/>
      <w:r w:rsidRPr="00550182">
        <w:rPr>
          <w:rFonts w:ascii="Times New Roman" w:hAnsi="Times New Roman"/>
          <w:sz w:val="24"/>
          <w:szCs w:val="24"/>
        </w:rPr>
        <w:t>o materiais</w:t>
      </w:r>
      <w:proofErr w:type="gramEnd"/>
      <w:r w:rsidRPr="00550182">
        <w:rPr>
          <w:rFonts w:ascii="Times New Roman" w:hAnsi="Times New Roman"/>
          <w:sz w:val="24"/>
          <w:szCs w:val="24"/>
        </w:rPr>
        <w:t xml:space="preserve"> levados, que servia como auxilio na </w:t>
      </w:r>
      <w:r w:rsidR="00A21289" w:rsidRPr="00550182">
        <w:rPr>
          <w:rFonts w:ascii="Times New Roman" w:hAnsi="Times New Roman"/>
          <w:sz w:val="24"/>
          <w:szCs w:val="24"/>
        </w:rPr>
        <w:t xml:space="preserve">execução dos </w:t>
      </w:r>
      <w:r w:rsidRPr="00550182">
        <w:rPr>
          <w:rFonts w:ascii="Times New Roman" w:hAnsi="Times New Roman"/>
          <w:sz w:val="24"/>
          <w:szCs w:val="24"/>
        </w:rPr>
        <w:t>exercícios.</w:t>
      </w:r>
      <w:r w:rsidR="00A21289" w:rsidRPr="00550182">
        <w:rPr>
          <w:rFonts w:ascii="Times New Roman" w:hAnsi="Times New Roman"/>
          <w:sz w:val="24"/>
          <w:szCs w:val="24"/>
        </w:rPr>
        <w:t xml:space="preserve"> </w:t>
      </w:r>
      <w:r w:rsidR="00CD2891" w:rsidRPr="00550182">
        <w:rPr>
          <w:rFonts w:ascii="Times New Roman" w:hAnsi="Times New Roman"/>
          <w:sz w:val="24"/>
          <w:szCs w:val="24"/>
        </w:rPr>
        <w:t xml:space="preserve">Venâncio e Carreiro (2005, </w:t>
      </w:r>
      <w:r w:rsidR="00CD2891" w:rsidRPr="00550182">
        <w:rPr>
          <w:rFonts w:ascii="Times New Roman" w:hAnsi="Times New Roman"/>
          <w:i/>
          <w:sz w:val="24"/>
          <w:szCs w:val="24"/>
        </w:rPr>
        <w:t>apud</w:t>
      </w:r>
      <w:r w:rsidR="00CD2891" w:rsidRPr="00550182">
        <w:rPr>
          <w:rFonts w:ascii="Times New Roman" w:hAnsi="Times New Roman"/>
          <w:sz w:val="24"/>
          <w:szCs w:val="24"/>
        </w:rPr>
        <w:t xml:space="preserve"> SEBASTIÃO; FREIRE, p. 2, 2009), descrevem atividades como ginástica artística e lutas, nas quais a utilização de materiais é indispensável.</w:t>
      </w:r>
      <w:r w:rsidR="00A21289" w:rsidRPr="00550182">
        <w:rPr>
          <w:rFonts w:ascii="Times New Roman" w:hAnsi="Times New Roman"/>
          <w:sz w:val="24"/>
          <w:szCs w:val="24"/>
        </w:rPr>
        <w:t xml:space="preserve"> </w:t>
      </w:r>
      <w:r w:rsidR="00B52797" w:rsidRPr="00550182">
        <w:rPr>
          <w:rFonts w:ascii="Times New Roman" w:hAnsi="Times New Roman"/>
          <w:sz w:val="24"/>
          <w:szCs w:val="24"/>
        </w:rPr>
        <w:t xml:space="preserve">Com a pratica, </w:t>
      </w:r>
      <w:r w:rsidR="00D011C5">
        <w:rPr>
          <w:rFonts w:ascii="Times New Roman" w:hAnsi="Times New Roman"/>
          <w:sz w:val="24"/>
          <w:szCs w:val="24"/>
        </w:rPr>
        <w:t xml:space="preserve">concluímos </w:t>
      </w:r>
      <w:r w:rsidR="00B52797" w:rsidRPr="00550182">
        <w:rPr>
          <w:rFonts w:ascii="Times New Roman" w:hAnsi="Times New Roman"/>
          <w:sz w:val="24"/>
          <w:szCs w:val="24"/>
        </w:rPr>
        <w:t>que a util</w:t>
      </w:r>
      <w:r w:rsidR="00A21289" w:rsidRPr="00550182">
        <w:rPr>
          <w:rFonts w:ascii="Times New Roman" w:hAnsi="Times New Roman"/>
          <w:sz w:val="24"/>
          <w:szCs w:val="24"/>
        </w:rPr>
        <w:t>ização dos materiais contribuiu</w:t>
      </w:r>
      <w:r w:rsidR="00B52797" w:rsidRPr="00550182">
        <w:rPr>
          <w:rFonts w:ascii="Times New Roman" w:hAnsi="Times New Roman"/>
          <w:sz w:val="24"/>
          <w:szCs w:val="24"/>
        </w:rPr>
        <w:t xml:space="preserve"> par</w:t>
      </w:r>
      <w:r w:rsidR="00A21289" w:rsidRPr="00550182">
        <w:rPr>
          <w:rFonts w:ascii="Times New Roman" w:hAnsi="Times New Roman"/>
          <w:sz w:val="24"/>
          <w:szCs w:val="24"/>
        </w:rPr>
        <w:t xml:space="preserve">a o bom andamento da aula, </w:t>
      </w:r>
      <w:r w:rsidR="00B52797" w:rsidRPr="00550182">
        <w:rPr>
          <w:rFonts w:ascii="Times New Roman" w:hAnsi="Times New Roman"/>
          <w:sz w:val="24"/>
          <w:szCs w:val="24"/>
        </w:rPr>
        <w:t>hav</w:t>
      </w:r>
      <w:r w:rsidR="00A21289" w:rsidRPr="00550182">
        <w:rPr>
          <w:rFonts w:ascii="Times New Roman" w:hAnsi="Times New Roman"/>
          <w:sz w:val="24"/>
          <w:szCs w:val="24"/>
        </w:rPr>
        <w:t>endo assim um</w:t>
      </w:r>
      <w:r w:rsidR="00B52797" w:rsidRPr="00550182">
        <w:rPr>
          <w:rFonts w:ascii="Times New Roman" w:hAnsi="Times New Roman"/>
          <w:sz w:val="24"/>
          <w:szCs w:val="24"/>
        </w:rPr>
        <w:t xml:space="preserve"> maior interesse e curiosidade</w:t>
      </w:r>
      <w:r w:rsidR="00A21289" w:rsidRPr="00550182">
        <w:rPr>
          <w:rFonts w:ascii="Times New Roman" w:hAnsi="Times New Roman"/>
          <w:sz w:val="24"/>
          <w:szCs w:val="24"/>
        </w:rPr>
        <w:t xml:space="preserve">, </w:t>
      </w:r>
      <w:r w:rsidR="00B52797" w:rsidRPr="00550182">
        <w:rPr>
          <w:rFonts w:ascii="Times New Roman" w:hAnsi="Times New Roman"/>
          <w:sz w:val="24"/>
          <w:szCs w:val="24"/>
        </w:rPr>
        <w:t>despertando uma</w:t>
      </w:r>
      <w:r w:rsidR="00A21289" w:rsidRPr="00550182">
        <w:rPr>
          <w:rFonts w:ascii="Times New Roman" w:hAnsi="Times New Roman"/>
          <w:sz w:val="24"/>
          <w:szCs w:val="24"/>
        </w:rPr>
        <w:t xml:space="preserve"> expectativa em relação as</w:t>
      </w:r>
      <w:r w:rsidR="00B52797" w:rsidRPr="00550182">
        <w:rPr>
          <w:rFonts w:ascii="Times New Roman" w:hAnsi="Times New Roman"/>
          <w:sz w:val="24"/>
          <w:szCs w:val="24"/>
        </w:rPr>
        <w:t xml:space="preserve"> próxima </w:t>
      </w:r>
      <w:r w:rsidR="00A21289" w:rsidRPr="00550182">
        <w:rPr>
          <w:rFonts w:ascii="Times New Roman" w:hAnsi="Times New Roman"/>
          <w:sz w:val="24"/>
          <w:szCs w:val="24"/>
        </w:rPr>
        <w:t>intervenções</w:t>
      </w:r>
      <w:r w:rsidR="00B52797" w:rsidRPr="00550182">
        <w:rPr>
          <w:rFonts w:ascii="Times New Roman" w:hAnsi="Times New Roman"/>
          <w:sz w:val="24"/>
          <w:szCs w:val="24"/>
        </w:rPr>
        <w:t xml:space="preserve">, isso fez com que as aulas fossem cada vez mais elaboradas e </w:t>
      </w:r>
      <w:proofErr w:type="gramStart"/>
      <w:r w:rsidR="00B52797" w:rsidRPr="00550182">
        <w:rPr>
          <w:rFonts w:ascii="Times New Roman" w:hAnsi="Times New Roman"/>
          <w:sz w:val="24"/>
          <w:szCs w:val="24"/>
        </w:rPr>
        <w:t>diversificadas,</w:t>
      </w:r>
      <w:proofErr w:type="gramEnd"/>
      <w:r w:rsidR="00B52797" w:rsidRPr="00550182">
        <w:rPr>
          <w:rFonts w:ascii="Times New Roman" w:hAnsi="Times New Roman"/>
          <w:sz w:val="24"/>
          <w:szCs w:val="24"/>
        </w:rPr>
        <w:t>com  a utilização de bolas de pilates, bolinha de tênis, corda</w:t>
      </w:r>
      <w:r w:rsidR="00A21289" w:rsidRPr="00550182">
        <w:rPr>
          <w:rFonts w:ascii="Times New Roman" w:hAnsi="Times New Roman"/>
          <w:sz w:val="24"/>
          <w:szCs w:val="24"/>
        </w:rPr>
        <w:t>,</w:t>
      </w:r>
      <w:r w:rsidR="00B52797" w:rsidRPr="00550182">
        <w:rPr>
          <w:rFonts w:ascii="Times New Roman" w:hAnsi="Times New Roman"/>
          <w:sz w:val="24"/>
          <w:szCs w:val="24"/>
        </w:rPr>
        <w:t xml:space="preserve"> bastão, entre outros.</w:t>
      </w:r>
      <w:r w:rsidR="00AF4991">
        <w:rPr>
          <w:rFonts w:ascii="Times New Roman" w:hAnsi="Times New Roman"/>
          <w:sz w:val="24"/>
          <w:szCs w:val="24"/>
        </w:rPr>
        <w:t xml:space="preserve"> “[...</w:t>
      </w:r>
      <w:proofErr w:type="gramStart"/>
      <w:r w:rsidR="00AF4991">
        <w:rPr>
          <w:rFonts w:ascii="Times New Roman" w:hAnsi="Times New Roman"/>
          <w:sz w:val="24"/>
          <w:szCs w:val="24"/>
        </w:rPr>
        <w:t>]exercícios</w:t>
      </w:r>
      <w:proofErr w:type="gramEnd"/>
      <w:r w:rsidR="00AF4991">
        <w:rPr>
          <w:rFonts w:ascii="Times New Roman" w:hAnsi="Times New Roman"/>
          <w:sz w:val="24"/>
          <w:szCs w:val="24"/>
        </w:rPr>
        <w:t xml:space="preserve"> habituais que são feitos em academias ficam mais fáceis com a ajuda da corda” (DIARIO DE CAMPO</w:t>
      </w:r>
      <w:r w:rsidR="00C232FE">
        <w:rPr>
          <w:rFonts w:ascii="Times New Roman" w:hAnsi="Times New Roman"/>
          <w:sz w:val="24"/>
          <w:szCs w:val="24"/>
        </w:rPr>
        <w:t>,</w:t>
      </w:r>
      <w:r w:rsidR="00AF4991">
        <w:rPr>
          <w:rFonts w:ascii="Times New Roman" w:hAnsi="Times New Roman"/>
          <w:sz w:val="24"/>
          <w:szCs w:val="24"/>
        </w:rPr>
        <w:t xml:space="preserve"> 30/04/2015).</w:t>
      </w:r>
      <w:r w:rsidR="00C232FE">
        <w:rPr>
          <w:rFonts w:ascii="Times New Roman" w:hAnsi="Times New Roman"/>
          <w:sz w:val="24"/>
          <w:szCs w:val="24"/>
        </w:rPr>
        <w:t xml:space="preserve"> “[...] adoramos, os exercícios realizados com o auxilio dos bastões, principalmente a massagem”. (DIARIO DE CAMPO, 23/04/2015). Ouve intervenções que o próprio material habitual de trabalho foi auxilio para a realização dos exercícios, foi uma intervenção onde os exercícios foram realizados sentados “[</w:t>
      </w:r>
      <w:proofErr w:type="gramStart"/>
      <w:r w:rsidR="00C232FE">
        <w:rPr>
          <w:rFonts w:ascii="Times New Roman" w:hAnsi="Times New Roman"/>
          <w:sz w:val="24"/>
          <w:szCs w:val="24"/>
        </w:rPr>
        <w:t>..</w:t>
      </w:r>
      <w:proofErr w:type="gramEnd"/>
      <w:r w:rsidR="00C232FE">
        <w:rPr>
          <w:rFonts w:ascii="Times New Roman" w:hAnsi="Times New Roman"/>
          <w:sz w:val="24"/>
          <w:szCs w:val="24"/>
        </w:rPr>
        <w:t>] foi algo divertido e dinâmico, é algo que podemos realizar todo</w:t>
      </w:r>
      <w:r w:rsidR="00D879FF">
        <w:rPr>
          <w:rFonts w:ascii="Times New Roman" w:hAnsi="Times New Roman"/>
          <w:sz w:val="24"/>
          <w:szCs w:val="24"/>
        </w:rPr>
        <w:t>s os dias. (DIARIO DE CAMPO, 21/05/2015).</w:t>
      </w:r>
      <w:r w:rsidR="00C232FE">
        <w:rPr>
          <w:rFonts w:ascii="Times New Roman" w:hAnsi="Times New Roman"/>
          <w:sz w:val="24"/>
          <w:szCs w:val="24"/>
        </w:rPr>
        <w:t xml:space="preserve">   </w:t>
      </w:r>
    </w:p>
    <w:p w:rsidR="00211917" w:rsidRDefault="00A21289" w:rsidP="00211917">
      <w:pPr>
        <w:spacing w:after="200" w:line="360" w:lineRule="auto"/>
        <w:ind w:firstLine="360"/>
        <w:jc w:val="both"/>
        <w:rPr>
          <w:rFonts w:ascii="Times New Roman" w:hAnsi="Times New Roman"/>
          <w:sz w:val="24"/>
          <w:szCs w:val="24"/>
        </w:rPr>
      </w:pPr>
      <w:r w:rsidRPr="00550182">
        <w:rPr>
          <w:rFonts w:ascii="Times New Roman" w:hAnsi="Times New Roman"/>
          <w:sz w:val="24"/>
          <w:szCs w:val="24"/>
        </w:rPr>
        <w:t xml:space="preserve">Um dos motivos que alguns setores não aderirão a pratica foi à correria do dia a dia. </w:t>
      </w:r>
      <w:r w:rsidR="00640842" w:rsidRPr="00550182">
        <w:rPr>
          <w:rFonts w:ascii="Times New Roman" w:hAnsi="Times New Roman"/>
          <w:sz w:val="24"/>
          <w:szCs w:val="24"/>
        </w:rPr>
        <w:t xml:space="preserve">Para </w:t>
      </w:r>
      <w:r w:rsidR="00617FBD" w:rsidRPr="00550182">
        <w:rPr>
          <w:rFonts w:ascii="Times New Roman" w:hAnsi="Times New Roman"/>
          <w:sz w:val="24"/>
          <w:szCs w:val="24"/>
        </w:rPr>
        <w:t>Lima (2008</w:t>
      </w:r>
      <w:r w:rsidR="00640842" w:rsidRPr="00550182">
        <w:rPr>
          <w:rFonts w:ascii="Times New Roman" w:hAnsi="Times New Roman"/>
          <w:sz w:val="24"/>
          <w:szCs w:val="24"/>
        </w:rPr>
        <w:t>, apud</w:t>
      </w:r>
      <w:r w:rsidR="00617FBD" w:rsidRPr="00550182">
        <w:rPr>
          <w:rFonts w:ascii="Times New Roman" w:hAnsi="Times New Roman"/>
          <w:sz w:val="24"/>
          <w:szCs w:val="24"/>
        </w:rPr>
        <w:t>), é uma ginástica com duração aproximada de 10 minutos e realizada durante a jornada de trabalho. Interrompe a monotonia operacional, com a realização de exercícios específicos de compensação para esforços repetitivos ou estruturas sobrecarregadas, e as posturas solicitadas nos postos de trabalho.</w:t>
      </w:r>
      <w:r w:rsidRPr="00550182">
        <w:rPr>
          <w:rFonts w:ascii="Times New Roman" w:hAnsi="Times New Roman"/>
          <w:sz w:val="24"/>
          <w:szCs w:val="24"/>
        </w:rPr>
        <w:t xml:space="preserve"> </w:t>
      </w:r>
      <w:r w:rsidR="00D7571D" w:rsidRPr="00550182">
        <w:rPr>
          <w:rFonts w:ascii="Times New Roman" w:hAnsi="Times New Roman"/>
          <w:sz w:val="24"/>
          <w:szCs w:val="24"/>
        </w:rPr>
        <w:t xml:space="preserve">A ginástica laboral tem objetivos bem específicos </w:t>
      </w:r>
      <w:r w:rsidR="00A56D68" w:rsidRPr="00550182">
        <w:rPr>
          <w:rFonts w:ascii="Times New Roman" w:hAnsi="Times New Roman"/>
          <w:sz w:val="24"/>
          <w:szCs w:val="24"/>
        </w:rPr>
        <w:t xml:space="preserve">que pode ser de maneira terapêutica como </w:t>
      </w:r>
      <w:r w:rsidR="00D16054" w:rsidRPr="00550182">
        <w:rPr>
          <w:rFonts w:ascii="Times New Roman" w:hAnsi="Times New Roman"/>
          <w:sz w:val="24"/>
          <w:szCs w:val="24"/>
        </w:rPr>
        <w:t xml:space="preserve">de </w:t>
      </w:r>
      <w:r w:rsidR="00A56D68" w:rsidRPr="00550182">
        <w:rPr>
          <w:rFonts w:ascii="Times New Roman" w:hAnsi="Times New Roman"/>
          <w:sz w:val="24"/>
          <w:szCs w:val="24"/>
        </w:rPr>
        <w:t>prevenção</w:t>
      </w:r>
      <w:r w:rsidR="00D7571D" w:rsidRPr="00550182">
        <w:rPr>
          <w:rFonts w:ascii="Times New Roman" w:hAnsi="Times New Roman"/>
          <w:sz w:val="24"/>
          <w:szCs w:val="24"/>
        </w:rPr>
        <w:t xml:space="preserve"> da saúde do trabalhador, estudos indicam uma redução de gastos na saúde publica, com a pr</w:t>
      </w:r>
      <w:r w:rsidR="00211917">
        <w:rPr>
          <w:rFonts w:ascii="Times New Roman" w:hAnsi="Times New Roman"/>
          <w:sz w:val="24"/>
          <w:szCs w:val="24"/>
        </w:rPr>
        <w:t>á</w:t>
      </w:r>
      <w:r w:rsidR="00D16054" w:rsidRPr="00550182">
        <w:rPr>
          <w:rFonts w:ascii="Times New Roman" w:hAnsi="Times New Roman"/>
          <w:sz w:val="24"/>
          <w:szCs w:val="24"/>
        </w:rPr>
        <w:t>tica, além de melhora no desempenho das atividades exercidas pelos funcionários.</w:t>
      </w:r>
      <w:r w:rsidR="00211917">
        <w:rPr>
          <w:rFonts w:ascii="Times New Roman" w:hAnsi="Times New Roman"/>
          <w:sz w:val="24"/>
          <w:szCs w:val="24"/>
        </w:rPr>
        <w:t xml:space="preserve"> </w:t>
      </w:r>
    </w:p>
    <w:p w:rsidR="00550182" w:rsidRDefault="00B52797" w:rsidP="00211917">
      <w:pPr>
        <w:spacing w:after="200" w:line="360" w:lineRule="auto"/>
        <w:ind w:firstLine="360"/>
        <w:jc w:val="both"/>
        <w:rPr>
          <w:rFonts w:ascii="Times New Roman" w:hAnsi="Times New Roman"/>
          <w:sz w:val="24"/>
          <w:szCs w:val="24"/>
        </w:rPr>
      </w:pPr>
      <w:r w:rsidRPr="00550182">
        <w:rPr>
          <w:rFonts w:ascii="Times New Roman" w:hAnsi="Times New Roman"/>
          <w:sz w:val="24"/>
          <w:szCs w:val="24"/>
        </w:rPr>
        <w:t xml:space="preserve">O ambiente de trabalho, tende a ser um local onde há uma necessidade de </w:t>
      </w:r>
      <w:r w:rsidR="008D0014" w:rsidRPr="00550182">
        <w:rPr>
          <w:rFonts w:ascii="Times New Roman" w:hAnsi="Times New Roman"/>
          <w:sz w:val="24"/>
          <w:szCs w:val="24"/>
        </w:rPr>
        <w:t xml:space="preserve">se ter </w:t>
      </w:r>
      <w:r w:rsidR="00211917" w:rsidRPr="00550182">
        <w:rPr>
          <w:rFonts w:ascii="Times New Roman" w:hAnsi="Times New Roman"/>
          <w:sz w:val="24"/>
          <w:szCs w:val="24"/>
        </w:rPr>
        <w:t>certa</w:t>
      </w:r>
      <w:r w:rsidR="008D0014" w:rsidRPr="00550182">
        <w:rPr>
          <w:rFonts w:ascii="Times New Roman" w:hAnsi="Times New Roman"/>
          <w:sz w:val="24"/>
          <w:szCs w:val="24"/>
        </w:rPr>
        <w:t xml:space="preserve"> seriedade, e até mesmo uma tensão, é ai que a ginástica laboral entra, além de benefici</w:t>
      </w:r>
      <w:r w:rsidR="00211917">
        <w:rPr>
          <w:rFonts w:ascii="Times New Roman" w:hAnsi="Times New Roman"/>
          <w:sz w:val="24"/>
          <w:szCs w:val="24"/>
        </w:rPr>
        <w:t>ar em muitos aspectos, propicia</w:t>
      </w:r>
      <w:r w:rsidR="008D0014" w:rsidRPr="00550182">
        <w:rPr>
          <w:rFonts w:ascii="Times New Roman" w:hAnsi="Times New Roman"/>
          <w:sz w:val="24"/>
          <w:szCs w:val="24"/>
        </w:rPr>
        <w:t xml:space="preserve"> relaxamento e motivação para o trabalhador tanto no trabalho como</w:t>
      </w:r>
      <w:proofErr w:type="gramStart"/>
      <w:r w:rsidR="008D0014" w:rsidRPr="00550182">
        <w:rPr>
          <w:rFonts w:ascii="Times New Roman" w:hAnsi="Times New Roman"/>
          <w:sz w:val="24"/>
          <w:szCs w:val="24"/>
        </w:rPr>
        <w:t xml:space="preserve">  </w:t>
      </w:r>
      <w:proofErr w:type="gramEnd"/>
      <w:r w:rsidR="008D0014" w:rsidRPr="00550182">
        <w:rPr>
          <w:rFonts w:ascii="Times New Roman" w:hAnsi="Times New Roman"/>
          <w:sz w:val="24"/>
          <w:szCs w:val="24"/>
        </w:rPr>
        <w:t>na vida pessoal.</w:t>
      </w:r>
      <w:r w:rsidR="00A21289" w:rsidRPr="00550182">
        <w:rPr>
          <w:rFonts w:ascii="Times New Roman" w:hAnsi="Times New Roman"/>
          <w:sz w:val="24"/>
          <w:szCs w:val="24"/>
        </w:rPr>
        <w:t xml:space="preserve"> </w:t>
      </w:r>
      <w:r w:rsidR="00AF4991">
        <w:rPr>
          <w:rFonts w:ascii="Times New Roman" w:hAnsi="Times New Roman"/>
          <w:sz w:val="24"/>
          <w:szCs w:val="24"/>
        </w:rPr>
        <w:t>“</w:t>
      </w:r>
      <w:r w:rsidR="00A21289" w:rsidRPr="00550182">
        <w:rPr>
          <w:rFonts w:ascii="Times New Roman" w:hAnsi="Times New Roman"/>
          <w:sz w:val="24"/>
          <w:szCs w:val="24"/>
        </w:rPr>
        <w:t>[...</w:t>
      </w:r>
      <w:r w:rsidR="00550182" w:rsidRPr="00550182">
        <w:rPr>
          <w:rFonts w:ascii="Times New Roman" w:hAnsi="Times New Roman"/>
          <w:sz w:val="24"/>
          <w:szCs w:val="24"/>
        </w:rPr>
        <w:t>] os</w:t>
      </w:r>
      <w:r w:rsidR="00A21289" w:rsidRPr="00550182">
        <w:rPr>
          <w:rFonts w:ascii="Times New Roman" w:hAnsi="Times New Roman"/>
          <w:sz w:val="24"/>
          <w:szCs w:val="24"/>
        </w:rPr>
        <w:t xml:space="preserve"> s</w:t>
      </w:r>
      <w:r w:rsidR="00550182" w:rsidRPr="00550182">
        <w:rPr>
          <w:rFonts w:ascii="Times New Roman" w:hAnsi="Times New Roman"/>
          <w:sz w:val="24"/>
          <w:szCs w:val="24"/>
        </w:rPr>
        <w:t>etores não participam é por</w:t>
      </w:r>
      <w:r w:rsidR="00A21289" w:rsidRPr="00550182">
        <w:rPr>
          <w:rFonts w:ascii="Times New Roman" w:hAnsi="Times New Roman"/>
          <w:sz w:val="24"/>
          <w:szCs w:val="24"/>
        </w:rPr>
        <w:t xml:space="preserve">que </w:t>
      </w:r>
      <w:r w:rsidR="00550182" w:rsidRPr="00550182">
        <w:rPr>
          <w:rFonts w:ascii="Times New Roman" w:hAnsi="Times New Roman"/>
          <w:sz w:val="24"/>
          <w:szCs w:val="24"/>
        </w:rPr>
        <w:t>frequentemente há atividades extras</w:t>
      </w:r>
      <w:r w:rsidR="00A21289" w:rsidRPr="00550182">
        <w:rPr>
          <w:rFonts w:ascii="Times New Roman" w:hAnsi="Times New Roman"/>
          <w:sz w:val="24"/>
          <w:szCs w:val="24"/>
        </w:rPr>
        <w:t xml:space="preserve"> palest</w:t>
      </w:r>
      <w:r w:rsidR="00550182" w:rsidRPr="00550182">
        <w:rPr>
          <w:rFonts w:ascii="Times New Roman" w:hAnsi="Times New Roman"/>
          <w:sz w:val="24"/>
          <w:szCs w:val="24"/>
        </w:rPr>
        <w:t>ra, reuniões, celebrações e etc.</w:t>
      </w:r>
      <w:r w:rsidR="00AF4991">
        <w:rPr>
          <w:rFonts w:ascii="Times New Roman" w:hAnsi="Times New Roman"/>
          <w:sz w:val="24"/>
          <w:szCs w:val="24"/>
        </w:rPr>
        <w:t>”</w:t>
      </w:r>
      <w:r w:rsidR="00550182" w:rsidRPr="00550182">
        <w:rPr>
          <w:rFonts w:ascii="Times New Roman" w:hAnsi="Times New Roman"/>
          <w:sz w:val="24"/>
          <w:szCs w:val="24"/>
        </w:rPr>
        <w:t xml:space="preserve"> (DIARIO DE CAMPO 09/04/2015</w:t>
      </w:r>
      <w:r w:rsidR="00AF4991">
        <w:rPr>
          <w:rFonts w:ascii="Times New Roman" w:hAnsi="Times New Roman"/>
          <w:sz w:val="24"/>
          <w:szCs w:val="24"/>
        </w:rPr>
        <w:t xml:space="preserve">, 16/04/2015 e </w:t>
      </w:r>
      <w:r w:rsidR="00AF4991">
        <w:rPr>
          <w:rFonts w:ascii="Times New Roman" w:hAnsi="Times New Roman"/>
          <w:sz w:val="24"/>
          <w:szCs w:val="24"/>
        </w:rPr>
        <w:lastRenderedPageBreak/>
        <w:t>23/04/2015</w:t>
      </w:r>
      <w:r w:rsidR="00550182" w:rsidRPr="00550182">
        <w:rPr>
          <w:rFonts w:ascii="Times New Roman" w:hAnsi="Times New Roman"/>
          <w:sz w:val="24"/>
          <w:szCs w:val="24"/>
        </w:rPr>
        <w:t xml:space="preserve">). Isso foi algo recorrente durante nossas intervenções, algo que aconteceu em vários momentos. </w:t>
      </w:r>
      <w:r w:rsidR="00211917" w:rsidRPr="00211917">
        <w:rPr>
          <w:rFonts w:ascii="Times New Roman" w:hAnsi="Times New Roman"/>
          <w:sz w:val="24"/>
          <w:szCs w:val="24"/>
        </w:rPr>
        <w:t xml:space="preserve">Segundo </w:t>
      </w:r>
      <w:proofErr w:type="spellStart"/>
      <w:r w:rsidR="00211917" w:rsidRPr="00211917">
        <w:rPr>
          <w:rFonts w:ascii="Times New Roman" w:hAnsi="Times New Roman"/>
          <w:sz w:val="24"/>
          <w:szCs w:val="24"/>
        </w:rPr>
        <w:t>Lazarus</w:t>
      </w:r>
      <w:proofErr w:type="spellEnd"/>
      <w:r w:rsidR="00211917" w:rsidRPr="00211917">
        <w:rPr>
          <w:rFonts w:ascii="Times New Roman" w:hAnsi="Times New Roman"/>
          <w:sz w:val="24"/>
          <w:szCs w:val="24"/>
        </w:rPr>
        <w:t xml:space="preserve"> (1995</w:t>
      </w:r>
      <w:r w:rsidR="00BA5684">
        <w:rPr>
          <w:rFonts w:ascii="Times New Roman" w:hAnsi="Times New Roman"/>
          <w:sz w:val="24"/>
          <w:szCs w:val="24"/>
        </w:rPr>
        <w:t xml:space="preserve">, </w:t>
      </w:r>
      <w:r w:rsidR="00BA5684" w:rsidRPr="00916F45">
        <w:rPr>
          <w:rFonts w:ascii="Times New Roman" w:hAnsi="Times New Roman"/>
          <w:i/>
          <w:sz w:val="24"/>
          <w:szCs w:val="24"/>
        </w:rPr>
        <w:t>apud</w:t>
      </w:r>
      <w:r w:rsidR="00BA5684">
        <w:rPr>
          <w:rFonts w:ascii="Times New Roman" w:hAnsi="Times New Roman"/>
          <w:sz w:val="24"/>
          <w:szCs w:val="24"/>
        </w:rPr>
        <w:t xml:space="preserve"> PASCHOAL</w:t>
      </w:r>
      <w:r w:rsidR="00916F45">
        <w:rPr>
          <w:rFonts w:ascii="Times New Roman" w:hAnsi="Times New Roman"/>
          <w:sz w:val="24"/>
          <w:szCs w:val="24"/>
        </w:rPr>
        <w:t>, p.3 2004</w:t>
      </w:r>
      <w:r w:rsidR="00211917" w:rsidRPr="00211917">
        <w:rPr>
          <w:rFonts w:ascii="Times New Roman" w:hAnsi="Times New Roman"/>
          <w:sz w:val="24"/>
          <w:szCs w:val="24"/>
        </w:rPr>
        <w:t xml:space="preserve">) e </w:t>
      </w:r>
      <w:proofErr w:type="spellStart"/>
      <w:r w:rsidR="00211917" w:rsidRPr="00211917">
        <w:rPr>
          <w:rFonts w:ascii="Times New Roman" w:hAnsi="Times New Roman"/>
          <w:sz w:val="24"/>
          <w:szCs w:val="24"/>
        </w:rPr>
        <w:t>Lazarus</w:t>
      </w:r>
      <w:proofErr w:type="spellEnd"/>
      <w:r w:rsidR="00211917" w:rsidRPr="00211917">
        <w:rPr>
          <w:rFonts w:ascii="Times New Roman" w:hAnsi="Times New Roman"/>
          <w:sz w:val="24"/>
          <w:szCs w:val="24"/>
        </w:rPr>
        <w:t xml:space="preserve"> e </w:t>
      </w:r>
      <w:proofErr w:type="spellStart"/>
      <w:r w:rsidR="00211917" w:rsidRPr="00211917">
        <w:rPr>
          <w:rFonts w:ascii="Times New Roman" w:hAnsi="Times New Roman"/>
          <w:sz w:val="24"/>
          <w:szCs w:val="24"/>
        </w:rPr>
        <w:t>Folkman</w:t>
      </w:r>
      <w:proofErr w:type="spellEnd"/>
      <w:r w:rsidR="00211917" w:rsidRPr="00211917">
        <w:rPr>
          <w:rFonts w:ascii="Times New Roman" w:hAnsi="Times New Roman"/>
          <w:sz w:val="24"/>
          <w:szCs w:val="24"/>
        </w:rPr>
        <w:t xml:space="preserve"> (1984), </w:t>
      </w:r>
      <w:r w:rsidR="00211917">
        <w:rPr>
          <w:rFonts w:ascii="Times New Roman" w:hAnsi="Times New Roman"/>
          <w:sz w:val="24"/>
          <w:szCs w:val="24"/>
        </w:rPr>
        <w:t>a simples presença de eventos</w:t>
      </w:r>
      <w:r w:rsidR="00211917" w:rsidRPr="00211917">
        <w:rPr>
          <w:rFonts w:ascii="Times New Roman" w:hAnsi="Times New Roman"/>
          <w:sz w:val="24"/>
          <w:szCs w:val="24"/>
        </w:rPr>
        <w:t xml:space="preserve"> podem se constituir como estr</w:t>
      </w:r>
      <w:r w:rsidR="00211917">
        <w:rPr>
          <w:rFonts w:ascii="Times New Roman" w:hAnsi="Times New Roman"/>
          <w:sz w:val="24"/>
          <w:szCs w:val="24"/>
        </w:rPr>
        <w:t xml:space="preserve">essores em determinado contexto. </w:t>
      </w:r>
      <w:r w:rsidR="00550182" w:rsidRPr="00550182">
        <w:rPr>
          <w:rFonts w:ascii="Times New Roman" w:hAnsi="Times New Roman"/>
          <w:sz w:val="24"/>
          <w:szCs w:val="24"/>
        </w:rPr>
        <w:t>Os funcionários também alegavam que a pratica não</w:t>
      </w:r>
      <w:r w:rsidR="00550182">
        <w:rPr>
          <w:rFonts w:ascii="Times New Roman" w:hAnsi="Times New Roman"/>
          <w:sz w:val="24"/>
          <w:szCs w:val="24"/>
        </w:rPr>
        <w:t xml:space="preserve"> interessava a eles</w:t>
      </w:r>
      <w:proofErr w:type="gramStart"/>
      <w:r w:rsidR="00550182">
        <w:rPr>
          <w:rFonts w:ascii="Times New Roman" w:hAnsi="Times New Roman"/>
          <w:sz w:val="24"/>
          <w:szCs w:val="24"/>
        </w:rPr>
        <w:t xml:space="preserve"> </w:t>
      </w:r>
      <w:r w:rsidR="00550182" w:rsidRPr="00550182">
        <w:rPr>
          <w:rFonts w:ascii="Times New Roman" w:hAnsi="Times New Roman"/>
          <w:sz w:val="24"/>
          <w:szCs w:val="24"/>
        </w:rPr>
        <w:t>pois</w:t>
      </w:r>
      <w:proofErr w:type="gramEnd"/>
      <w:r w:rsidR="00550182" w:rsidRPr="00550182">
        <w:rPr>
          <w:rFonts w:ascii="Times New Roman" w:hAnsi="Times New Roman"/>
          <w:sz w:val="24"/>
          <w:szCs w:val="24"/>
        </w:rPr>
        <w:t xml:space="preserve"> não havia uma continuidade do projeto e a tinha pouca duração.</w:t>
      </w:r>
    </w:p>
    <w:p w:rsidR="00550182" w:rsidRPr="00550182" w:rsidRDefault="00550182" w:rsidP="00550182">
      <w:pPr>
        <w:spacing w:after="200" w:line="360" w:lineRule="auto"/>
        <w:ind w:firstLine="708"/>
        <w:jc w:val="both"/>
        <w:rPr>
          <w:rFonts w:ascii="Times New Roman" w:hAnsi="Times New Roman"/>
          <w:sz w:val="24"/>
          <w:szCs w:val="24"/>
        </w:rPr>
      </w:pPr>
      <w:r>
        <w:rPr>
          <w:rFonts w:ascii="Times New Roman" w:hAnsi="Times New Roman"/>
          <w:sz w:val="24"/>
          <w:szCs w:val="24"/>
        </w:rPr>
        <w:t xml:space="preserve">A correria do trabalho foi um fator </w:t>
      </w:r>
      <w:r w:rsidR="00AF4991">
        <w:rPr>
          <w:rFonts w:ascii="Times New Roman" w:hAnsi="Times New Roman"/>
          <w:sz w:val="24"/>
          <w:szCs w:val="24"/>
        </w:rPr>
        <w:t xml:space="preserve">muito citado pelos funcionários para a não adesão de vários setores no decorrer das intervenções, o horário das intervenções também foi algo que influenciou nesse aspecto, pois relatos dos funcionários dizem que “[...] o período vespertino é muito corrido para os funcionários, são reuniões, atendimento, congressos dentro e fora da secretaria, por isso há menos funcionários nesse momento” (DIARIO DE CAMPO 30/04/2015). </w:t>
      </w:r>
    </w:p>
    <w:p w:rsidR="00D241D7" w:rsidRDefault="00AC76CF" w:rsidP="00047FED">
      <w:pPr>
        <w:spacing w:after="200" w:line="360" w:lineRule="auto"/>
        <w:jc w:val="both"/>
        <w:rPr>
          <w:rFonts w:ascii="Times New Roman" w:hAnsi="Times New Roman"/>
          <w:b/>
          <w:sz w:val="24"/>
          <w:szCs w:val="24"/>
        </w:rPr>
      </w:pPr>
      <w:r>
        <w:rPr>
          <w:rFonts w:ascii="Times New Roman" w:hAnsi="Times New Roman"/>
          <w:b/>
          <w:sz w:val="24"/>
          <w:szCs w:val="24"/>
        </w:rPr>
        <w:t xml:space="preserve">Considerações finais: </w:t>
      </w:r>
    </w:p>
    <w:p w:rsidR="00AC76CF" w:rsidRPr="00D879FF" w:rsidRDefault="00AC76CF" w:rsidP="00D879FF">
      <w:pPr>
        <w:spacing w:line="360" w:lineRule="auto"/>
        <w:ind w:firstLine="708"/>
        <w:jc w:val="both"/>
        <w:rPr>
          <w:rFonts w:ascii="Times New Roman" w:hAnsi="Times New Roman"/>
          <w:sz w:val="24"/>
          <w:szCs w:val="24"/>
        </w:rPr>
      </w:pPr>
      <w:r w:rsidRPr="00D879FF">
        <w:rPr>
          <w:rFonts w:ascii="Times New Roman" w:hAnsi="Times New Roman"/>
          <w:sz w:val="24"/>
          <w:szCs w:val="24"/>
        </w:rPr>
        <w:t>Podemos concluir baseados nas evidencias adquiridas em campo que a um longo caminho a ser percorrido a respeito da ginástica laboral na vida do trabalhador, em especifico do trabalhador da secretaria da saúde, pode se dizer que há vários fatores determinantes para a adesão e não adesão da pratica da laboral.</w:t>
      </w:r>
    </w:p>
    <w:p w:rsidR="00AC76CF" w:rsidRPr="00D879FF" w:rsidRDefault="00AC76CF" w:rsidP="00D879FF">
      <w:pPr>
        <w:spacing w:line="360" w:lineRule="auto"/>
        <w:ind w:firstLine="708"/>
        <w:jc w:val="both"/>
        <w:rPr>
          <w:rFonts w:ascii="Times New Roman" w:hAnsi="Times New Roman"/>
          <w:sz w:val="24"/>
          <w:szCs w:val="24"/>
        </w:rPr>
      </w:pPr>
      <w:r w:rsidRPr="00D879FF">
        <w:rPr>
          <w:rFonts w:ascii="Times New Roman" w:hAnsi="Times New Roman"/>
          <w:sz w:val="24"/>
          <w:szCs w:val="24"/>
        </w:rPr>
        <w:t>A baixa adesão se deu pelo fato das intervenções ocorrerem no período da tarde, onde a rotina de trabalho já seguia um ritmo, e pelo grande volume de trabalho que a maioria tinha em alguns setores, e também pelo fato de pontuarem que esse trabalho não tinha uma continuidade.</w:t>
      </w:r>
    </w:p>
    <w:p w:rsidR="00AC76CF" w:rsidRPr="00D879FF" w:rsidRDefault="00AC76CF" w:rsidP="00D879FF">
      <w:pPr>
        <w:spacing w:line="360" w:lineRule="auto"/>
        <w:ind w:firstLine="708"/>
        <w:jc w:val="both"/>
        <w:rPr>
          <w:rFonts w:ascii="Times New Roman" w:hAnsi="Times New Roman"/>
          <w:sz w:val="24"/>
          <w:szCs w:val="24"/>
        </w:rPr>
      </w:pPr>
      <w:r w:rsidRPr="00D879FF">
        <w:rPr>
          <w:rFonts w:ascii="Times New Roman" w:hAnsi="Times New Roman"/>
          <w:sz w:val="24"/>
          <w:szCs w:val="24"/>
        </w:rPr>
        <w:t xml:space="preserve">A adesão se deu pela preocupação dos participantes em relação </w:t>
      </w:r>
      <w:r w:rsidR="00D879FF" w:rsidRPr="00D879FF">
        <w:rPr>
          <w:rFonts w:ascii="Times New Roman" w:hAnsi="Times New Roman"/>
          <w:sz w:val="24"/>
          <w:szCs w:val="24"/>
        </w:rPr>
        <w:t>à</w:t>
      </w:r>
      <w:r w:rsidRPr="00D879FF">
        <w:rPr>
          <w:rFonts w:ascii="Times New Roman" w:hAnsi="Times New Roman"/>
          <w:sz w:val="24"/>
          <w:szCs w:val="24"/>
        </w:rPr>
        <w:t xml:space="preserve"> consciência corporal, qualidade de vida, descontração, promoção de saúde, além de envolvimento com a musica o que os deixav</w:t>
      </w:r>
      <w:r w:rsidR="00D879FF">
        <w:rPr>
          <w:rFonts w:ascii="Times New Roman" w:hAnsi="Times New Roman"/>
          <w:sz w:val="24"/>
          <w:szCs w:val="24"/>
        </w:rPr>
        <w:t xml:space="preserve">a motivados a fazer a pratica, </w:t>
      </w:r>
      <w:r w:rsidRPr="00D879FF">
        <w:rPr>
          <w:rFonts w:ascii="Times New Roman" w:hAnsi="Times New Roman"/>
          <w:sz w:val="24"/>
          <w:szCs w:val="24"/>
        </w:rPr>
        <w:t>outro ponto positivo foram os materiais utilizados nas aulas.</w:t>
      </w:r>
    </w:p>
    <w:p w:rsidR="00AC76CF" w:rsidRPr="00D879FF" w:rsidRDefault="00AC76CF" w:rsidP="00D879FF">
      <w:pPr>
        <w:spacing w:line="360" w:lineRule="auto"/>
        <w:jc w:val="both"/>
        <w:rPr>
          <w:rFonts w:ascii="Times New Roman" w:hAnsi="Times New Roman"/>
          <w:sz w:val="24"/>
          <w:szCs w:val="24"/>
        </w:rPr>
      </w:pPr>
      <w:r w:rsidRPr="00D879FF">
        <w:rPr>
          <w:rFonts w:ascii="Times New Roman" w:hAnsi="Times New Roman"/>
          <w:sz w:val="24"/>
          <w:szCs w:val="24"/>
        </w:rPr>
        <w:t xml:space="preserve"> </w:t>
      </w:r>
      <w:r w:rsidR="00D879FF">
        <w:rPr>
          <w:rFonts w:ascii="Times New Roman" w:hAnsi="Times New Roman"/>
          <w:sz w:val="24"/>
          <w:szCs w:val="24"/>
        </w:rPr>
        <w:tab/>
      </w:r>
      <w:r w:rsidRPr="00D879FF">
        <w:rPr>
          <w:rFonts w:ascii="Times New Roman" w:hAnsi="Times New Roman"/>
          <w:sz w:val="24"/>
          <w:szCs w:val="24"/>
        </w:rPr>
        <w:t>Diante dos dados resultantes da</w:t>
      </w:r>
      <w:r w:rsidR="00D879FF">
        <w:rPr>
          <w:rFonts w:ascii="Times New Roman" w:hAnsi="Times New Roman"/>
          <w:sz w:val="24"/>
          <w:szCs w:val="24"/>
        </w:rPr>
        <w:t>s vivê</w:t>
      </w:r>
      <w:r w:rsidRPr="00D879FF">
        <w:rPr>
          <w:rFonts w:ascii="Times New Roman" w:hAnsi="Times New Roman"/>
          <w:sz w:val="24"/>
          <w:szCs w:val="24"/>
        </w:rPr>
        <w:t>ncias adquiridas em c</w:t>
      </w:r>
      <w:r w:rsidR="00D879FF">
        <w:rPr>
          <w:rFonts w:ascii="Times New Roman" w:hAnsi="Times New Roman"/>
          <w:sz w:val="24"/>
          <w:szCs w:val="24"/>
        </w:rPr>
        <w:t>ampo, o que se pode perceber é que há</w:t>
      </w:r>
      <w:r w:rsidRPr="00D879FF">
        <w:rPr>
          <w:rFonts w:ascii="Times New Roman" w:hAnsi="Times New Roman"/>
          <w:sz w:val="24"/>
          <w:szCs w:val="24"/>
        </w:rPr>
        <w:t xml:space="preserve"> necessidade de um trabalho continuo e regular da ginástica laboral com essa população para que possa ter redução em casos de LER e DORT, aumento da produtividade,</w:t>
      </w:r>
      <w:r w:rsidR="00D879FF">
        <w:rPr>
          <w:rFonts w:ascii="Times New Roman" w:hAnsi="Times New Roman"/>
          <w:sz w:val="24"/>
          <w:szCs w:val="24"/>
        </w:rPr>
        <w:t xml:space="preserve"> </w:t>
      </w:r>
      <w:r w:rsidRPr="00D879FF">
        <w:rPr>
          <w:rFonts w:ascii="Times New Roman" w:hAnsi="Times New Roman"/>
          <w:sz w:val="24"/>
          <w:szCs w:val="24"/>
        </w:rPr>
        <w:t>maior mot</w:t>
      </w:r>
      <w:r w:rsidR="00D879FF">
        <w:rPr>
          <w:rFonts w:ascii="Times New Roman" w:hAnsi="Times New Roman"/>
          <w:sz w:val="24"/>
          <w:szCs w:val="24"/>
        </w:rPr>
        <w:t xml:space="preserve">ivação, melhora na </w:t>
      </w:r>
      <w:r w:rsidR="00AC3250">
        <w:rPr>
          <w:rFonts w:ascii="Times New Roman" w:hAnsi="Times New Roman"/>
          <w:sz w:val="24"/>
          <w:szCs w:val="24"/>
        </w:rPr>
        <w:t>autoestima</w:t>
      </w:r>
      <w:r w:rsidR="00D879FF">
        <w:rPr>
          <w:rFonts w:ascii="Times New Roman" w:hAnsi="Times New Roman"/>
          <w:sz w:val="24"/>
          <w:szCs w:val="24"/>
        </w:rPr>
        <w:t xml:space="preserve"> </w:t>
      </w:r>
      <w:r w:rsidRPr="00D879FF">
        <w:rPr>
          <w:rFonts w:ascii="Times New Roman" w:hAnsi="Times New Roman"/>
          <w:sz w:val="24"/>
          <w:szCs w:val="24"/>
        </w:rPr>
        <w:t xml:space="preserve">e </w:t>
      </w:r>
      <w:r w:rsidR="00D879FF">
        <w:rPr>
          <w:rFonts w:ascii="Times New Roman" w:hAnsi="Times New Roman"/>
          <w:sz w:val="24"/>
          <w:szCs w:val="24"/>
        </w:rPr>
        <w:t>consequentemente uma maior</w:t>
      </w:r>
      <w:r w:rsidRPr="00D879FF">
        <w:rPr>
          <w:rFonts w:ascii="Times New Roman" w:hAnsi="Times New Roman"/>
          <w:sz w:val="24"/>
          <w:szCs w:val="24"/>
        </w:rPr>
        <w:t xml:space="preserve"> qualidade de vida para esses trabalhadores. </w:t>
      </w:r>
    </w:p>
    <w:p w:rsidR="00AC76CF" w:rsidRPr="00D879FF" w:rsidRDefault="00AC76CF" w:rsidP="00D879FF">
      <w:pPr>
        <w:spacing w:line="360" w:lineRule="auto"/>
        <w:ind w:firstLine="708"/>
        <w:jc w:val="both"/>
        <w:rPr>
          <w:rFonts w:ascii="Times New Roman" w:hAnsi="Times New Roman"/>
          <w:sz w:val="24"/>
          <w:szCs w:val="24"/>
        </w:rPr>
      </w:pPr>
      <w:r w:rsidRPr="00D879FF">
        <w:rPr>
          <w:rFonts w:ascii="Times New Roman" w:hAnsi="Times New Roman"/>
          <w:sz w:val="24"/>
          <w:szCs w:val="24"/>
        </w:rPr>
        <w:t xml:space="preserve">Para se obter melhora na participação e conscientização desses trabalhadores para a pratica </w:t>
      </w:r>
      <w:r w:rsidR="00D879FF">
        <w:rPr>
          <w:rFonts w:ascii="Times New Roman" w:hAnsi="Times New Roman"/>
          <w:sz w:val="24"/>
          <w:szCs w:val="24"/>
        </w:rPr>
        <w:t>d</w:t>
      </w:r>
      <w:r w:rsidRPr="00D879FF">
        <w:rPr>
          <w:rFonts w:ascii="Times New Roman" w:hAnsi="Times New Roman"/>
          <w:sz w:val="24"/>
          <w:szCs w:val="24"/>
        </w:rPr>
        <w:t>a ginástica laboral, precisa</w:t>
      </w:r>
      <w:r w:rsidR="00D879FF">
        <w:rPr>
          <w:rFonts w:ascii="Times New Roman" w:hAnsi="Times New Roman"/>
          <w:sz w:val="24"/>
          <w:szCs w:val="24"/>
        </w:rPr>
        <w:t>-se</w:t>
      </w:r>
      <w:r w:rsidRPr="00D879FF">
        <w:rPr>
          <w:rFonts w:ascii="Times New Roman" w:hAnsi="Times New Roman"/>
          <w:sz w:val="24"/>
          <w:szCs w:val="24"/>
        </w:rPr>
        <w:t xml:space="preserve"> de uma regularidade na construção desse processo, </w:t>
      </w:r>
      <w:r w:rsidRPr="00D879FF">
        <w:rPr>
          <w:rFonts w:ascii="Times New Roman" w:hAnsi="Times New Roman"/>
          <w:sz w:val="24"/>
          <w:szCs w:val="24"/>
        </w:rPr>
        <w:lastRenderedPageBreak/>
        <w:t xml:space="preserve">para que os mesmos já venham preparados para aula, além </w:t>
      </w:r>
      <w:r w:rsidR="00D7571D" w:rsidRPr="00D879FF">
        <w:rPr>
          <w:rFonts w:ascii="Times New Roman" w:hAnsi="Times New Roman"/>
          <w:sz w:val="24"/>
          <w:szCs w:val="24"/>
        </w:rPr>
        <w:t xml:space="preserve">de aulas que motivem a pratica, bem como, programas que possam promover a saúde do trabalhador. </w:t>
      </w:r>
    </w:p>
    <w:p w:rsidR="0073538C" w:rsidRDefault="0073538C">
      <w:pPr>
        <w:spacing w:after="200" w:line="276" w:lineRule="auto"/>
        <w:rPr>
          <w:rFonts w:ascii="Times New Roman" w:hAnsi="Times New Roman"/>
          <w:b/>
          <w:sz w:val="24"/>
          <w:szCs w:val="24"/>
        </w:rPr>
      </w:pPr>
      <w:r>
        <w:rPr>
          <w:rFonts w:ascii="Times New Roman" w:hAnsi="Times New Roman"/>
          <w:b/>
          <w:sz w:val="24"/>
          <w:szCs w:val="24"/>
        </w:rPr>
        <w:br w:type="page"/>
      </w:r>
    </w:p>
    <w:p w:rsidR="005B23EE" w:rsidRPr="00B37C2F" w:rsidRDefault="005B23EE" w:rsidP="00047FED">
      <w:pPr>
        <w:spacing w:after="200" w:line="360" w:lineRule="auto"/>
        <w:jc w:val="both"/>
        <w:rPr>
          <w:rFonts w:ascii="Times New Roman" w:hAnsi="Times New Roman"/>
          <w:b/>
          <w:sz w:val="24"/>
          <w:szCs w:val="24"/>
        </w:rPr>
      </w:pPr>
      <w:r w:rsidRPr="00B37C2F">
        <w:rPr>
          <w:rFonts w:ascii="Times New Roman" w:hAnsi="Times New Roman"/>
          <w:b/>
          <w:sz w:val="24"/>
          <w:szCs w:val="24"/>
        </w:rPr>
        <w:lastRenderedPageBreak/>
        <w:t>Referências</w:t>
      </w:r>
    </w:p>
    <w:p w:rsidR="00D96E0F" w:rsidRPr="00D1335A" w:rsidRDefault="00D96E0F" w:rsidP="00D1335A">
      <w:pPr>
        <w:pStyle w:val="SemEspaamento"/>
        <w:spacing w:line="360" w:lineRule="auto"/>
        <w:jc w:val="both"/>
        <w:rPr>
          <w:rFonts w:ascii="Times New Roman" w:hAnsi="Times New Roman" w:cs="Times New Roman"/>
          <w:sz w:val="24"/>
          <w:szCs w:val="24"/>
        </w:rPr>
      </w:pPr>
      <w:r w:rsidRPr="00D1335A">
        <w:rPr>
          <w:rFonts w:ascii="Times New Roman" w:hAnsi="Times New Roman" w:cs="Times New Roman"/>
          <w:sz w:val="24"/>
          <w:szCs w:val="24"/>
        </w:rPr>
        <w:t>ARAÚJO, Ana Paula. Ginástica Laboral. 2010.</w:t>
      </w:r>
    </w:p>
    <w:p w:rsidR="00D96E0F" w:rsidRPr="00D1335A" w:rsidRDefault="00D96E0F" w:rsidP="00D1335A">
      <w:pPr>
        <w:pStyle w:val="SemEspaamento"/>
        <w:spacing w:line="360" w:lineRule="auto"/>
        <w:jc w:val="both"/>
        <w:rPr>
          <w:rFonts w:ascii="Times New Roman" w:hAnsi="Times New Roman" w:cs="Times New Roman"/>
          <w:sz w:val="24"/>
          <w:szCs w:val="24"/>
        </w:rPr>
      </w:pPr>
      <w:r w:rsidRPr="00D1335A">
        <w:rPr>
          <w:rFonts w:ascii="Times New Roman" w:hAnsi="Times New Roman" w:cs="Times New Roman"/>
          <w:sz w:val="24"/>
          <w:szCs w:val="24"/>
        </w:rPr>
        <w:t xml:space="preserve">Disponível em: </w:t>
      </w:r>
      <w:hyperlink r:id="rId17" w:history="1">
        <w:r w:rsidRPr="00D1335A">
          <w:rPr>
            <w:rStyle w:val="Hyperlink"/>
            <w:rFonts w:ascii="Times New Roman" w:hAnsi="Times New Roman" w:cs="Times New Roman"/>
            <w:color w:val="auto"/>
            <w:sz w:val="24"/>
            <w:szCs w:val="24"/>
          </w:rPr>
          <w:t>http://www.infoescola.com/educacao-fisica/ginastica-laboral/</w:t>
        </w:r>
      </w:hyperlink>
    </w:p>
    <w:p w:rsidR="00D96E0F" w:rsidRPr="00D1335A" w:rsidRDefault="00D96E0F" w:rsidP="00D1335A">
      <w:pPr>
        <w:pStyle w:val="SemEspaamento"/>
        <w:spacing w:line="360" w:lineRule="auto"/>
        <w:jc w:val="both"/>
        <w:rPr>
          <w:rFonts w:ascii="Times New Roman" w:hAnsi="Times New Roman" w:cs="Times New Roman"/>
          <w:sz w:val="24"/>
          <w:szCs w:val="24"/>
        </w:rPr>
      </w:pPr>
      <w:r w:rsidRPr="00D1335A">
        <w:rPr>
          <w:rFonts w:ascii="Times New Roman" w:hAnsi="Times New Roman" w:cs="Times New Roman"/>
          <w:sz w:val="24"/>
          <w:szCs w:val="24"/>
        </w:rPr>
        <w:t xml:space="preserve">Acessado: 17 de junho de </w:t>
      </w:r>
      <w:proofErr w:type="gramStart"/>
      <w:r w:rsidRPr="00D1335A">
        <w:rPr>
          <w:rFonts w:ascii="Times New Roman" w:hAnsi="Times New Roman" w:cs="Times New Roman"/>
          <w:sz w:val="24"/>
          <w:szCs w:val="24"/>
        </w:rPr>
        <w:t>2015 ás 22h05min</w:t>
      </w:r>
      <w:proofErr w:type="gramEnd"/>
      <w:r w:rsidRPr="00D1335A">
        <w:rPr>
          <w:rFonts w:ascii="Times New Roman" w:hAnsi="Times New Roman" w:cs="Times New Roman"/>
          <w:sz w:val="24"/>
          <w:szCs w:val="24"/>
        </w:rPr>
        <w:t>.</w:t>
      </w:r>
    </w:p>
    <w:p w:rsidR="00D96E0F" w:rsidRPr="00D1335A" w:rsidRDefault="00D96E0F" w:rsidP="00D1335A">
      <w:pPr>
        <w:pStyle w:val="SemEspaamento"/>
        <w:spacing w:line="360" w:lineRule="auto"/>
        <w:jc w:val="both"/>
        <w:rPr>
          <w:rFonts w:ascii="Times New Roman" w:hAnsi="Times New Roman" w:cs="Times New Roman"/>
          <w:sz w:val="24"/>
          <w:szCs w:val="24"/>
        </w:rPr>
      </w:pPr>
    </w:p>
    <w:p w:rsidR="00DD33A1" w:rsidRPr="00D1335A" w:rsidRDefault="00507C7F" w:rsidP="00D1335A">
      <w:pPr>
        <w:pStyle w:val="SemEspaamento"/>
        <w:spacing w:line="360" w:lineRule="auto"/>
        <w:jc w:val="both"/>
        <w:rPr>
          <w:rFonts w:ascii="Times New Roman" w:hAnsi="Times New Roman" w:cs="Times New Roman"/>
          <w:sz w:val="24"/>
          <w:szCs w:val="24"/>
        </w:rPr>
      </w:pPr>
      <w:r w:rsidRPr="00D1335A">
        <w:rPr>
          <w:rFonts w:ascii="Times New Roman" w:hAnsi="Times New Roman" w:cs="Times New Roman"/>
          <w:sz w:val="24"/>
          <w:szCs w:val="24"/>
        </w:rPr>
        <w:t xml:space="preserve">CARVALHO, Yara M. </w:t>
      </w:r>
      <w:proofErr w:type="gramStart"/>
      <w:r w:rsidR="00DD33A1" w:rsidRPr="00D1335A">
        <w:rPr>
          <w:rFonts w:ascii="Times New Roman" w:hAnsi="Times New Roman" w:cs="Times New Roman"/>
          <w:b/>
          <w:sz w:val="24"/>
          <w:szCs w:val="24"/>
        </w:rPr>
        <w:t>Praticas corporais</w:t>
      </w:r>
      <w:proofErr w:type="gramEnd"/>
      <w:r w:rsidR="00DD33A1" w:rsidRPr="00D1335A">
        <w:rPr>
          <w:rFonts w:ascii="Times New Roman" w:hAnsi="Times New Roman" w:cs="Times New Roman"/>
          <w:b/>
          <w:sz w:val="24"/>
          <w:szCs w:val="24"/>
        </w:rPr>
        <w:t xml:space="preserve"> e comunidade: um projeto de educação </w:t>
      </w:r>
      <w:proofErr w:type="spellStart"/>
      <w:r w:rsidR="00DD33A1" w:rsidRPr="00D1335A">
        <w:rPr>
          <w:rFonts w:ascii="Times New Roman" w:hAnsi="Times New Roman" w:cs="Times New Roman"/>
          <w:b/>
          <w:sz w:val="24"/>
          <w:szCs w:val="24"/>
        </w:rPr>
        <w:t>fisica</w:t>
      </w:r>
      <w:proofErr w:type="spellEnd"/>
      <w:r w:rsidR="00DD33A1" w:rsidRPr="00D1335A">
        <w:rPr>
          <w:rFonts w:ascii="Times New Roman" w:hAnsi="Times New Roman" w:cs="Times New Roman"/>
          <w:b/>
          <w:sz w:val="24"/>
          <w:szCs w:val="24"/>
        </w:rPr>
        <w:t xml:space="preserve"> no centro de saúde escola Samuel B. Pessoa</w:t>
      </w:r>
      <w:r w:rsidRPr="00D1335A">
        <w:rPr>
          <w:rFonts w:ascii="Times New Roman" w:hAnsi="Times New Roman" w:cs="Times New Roman"/>
          <w:b/>
          <w:sz w:val="24"/>
          <w:szCs w:val="24"/>
        </w:rPr>
        <w:t xml:space="preserve"> (Universidade de São Paulo)</w:t>
      </w:r>
      <w:r w:rsidRPr="00D1335A">
        <w:rPr>
          <w:rFonts w:ascii="Times New Roman" w:hAnsi="Times New Roman" w:cs="Times New Roman"/>
          <w:sz w:val="24"/>
          <w:szCs w:val="24"/>
        </w:rPr>
        <w:t>. 63-72p</w:t>
      </w:r>
      <w:r w:rsidR="005E1E40">
        <w:rPr>
          <w:rFonts w:ascii="Times New Roman" w:hAnsi="Times New Roman" w:cs="Times New Roman"/>
          <w:sz w:val="24"/>
          <w:szCs w:val="24"/>
        </w:rPr>
        <w:t>, 2002</w:t>
      </w:r>
      <w:r w:rsidRPr="00D1335A">
        <w:rPr>
          <w:rFonts w:ascii="Times New Roman" w:hAnsi="Times New Roman" w:cs="Times New Roman"/>
          <w:sz w:val="24"/>
          <w:szCs w:val="24"/>
        </w:rPr>
        <w:t>.</w:t>
      </w:r>
    </w:p>
    <w:p w:rsidR="00BE42FD" w:rsidRPr="00D1335A" w:rsidRDefault="00BE42FD" w:rsidP="00D1335A">
      <w:pPr>
        <w:pStyle w:val="SemEspaamento"/>
        <w:spacing w:line="360" w:lineRule="auto"/>
        <w:jc w:val="both"/>
        <w:rPr>
          <w:rFonts w:ascii="Times New Roman" w:hAnsi="Times New Roman" w:cs="Times New Roman"/>
          <w:sz w:val="24"/>
          <w:szCs w:val="24"/>
        </w:rPr>
      </w:pPr>
    </w:p>
    <w:p w:rsidR="00DD33A1" w:rsidRPr="005E1E40" w:rsidRDefault="009C7537" w:rsidP="005E1E40">
      <w:pPr>
        <w:jc w:val="both"/>
        <w:rPr>
          <w:rFonts w:ascii="Times New Roman" w:hAnsi="Times New Roman"/>
          <w:sz w:val="24"/>
          <w:szCs w:val="24"/>
        </w:rPr>
      </w:pPr>
      <w:r w:rsidRPr="005E1E40">
        <w:rPr>
          <w:rFonts w:ascii="Times New Roman" w:hAnsi="Times New Roman"/>
          <w:sz w:val="24"/>
          <w:szCs w:val="24"/>
        </w:rPr>
        <w:t xml:space="preserve">DA ROS, Marco Aurélio; VIEIRA, Ricardo Camargo; CUTOLO, Luiz </w:t>
      </w:r>
      <w:proofErr w:type="spellStart"/>
      <w:proofErr w:type="gramStart"/>
      <w:r w:rsidRPr="005E1E40">
        <w:rPr>
          <w:rFonts w:ascii="Times New Roman" w:hAnsi="Times New Roman"/>
          <w:sz w:val="24"/>
          <w:szCs w:val="24"/>
        </w:rPr>
        <w:t>Roberto</w:t>
      </w:r>
      <w:r w:rsidR="00507C7F" w:rsidRPr="005E1E40">
        <w:rPr>
          <w:rFonts w:ascii="Times New Roman" w:hAnsi="Times New Roman"/>
          <w:sz w:val="24"/>
          <w:szCs w:val="24"/>
        </w:rPr>
        <w:t>Agea</w:t>
      </w:r>
      <w:proofErr w:type="spellEnd"/>
      <w:proofErr w:type="gramEnd"/>
      <w:r w:rsidR="00507C7F" w:rsidRPr="005E1E40">
        <w:rPr>
          <w:rFonts w:ascii="Times New Roman" w:hAnsi="Times New Roman"/>
          <w:sz w:val="24"/>
          <w:szCs w:val="24"/>
        </w:rPr>
        <w:t>.</w:t>
      </w:r>
      <w:r w:rsidR="005E1E40">
        <w:rPr>
          <w:rFonts w:ascii="Times New Roman" w:hAnsi="Times New Roman"/>
          <w:sz w:val="24"/>
          <w:szCs w:val="24"/>
        </w:rPr>
        <w:t xml:space="preserve"> </w:t>
      </w:r>
      <w:r w:rsidR="00DD33A1" w:rsidRPr="005E1E40">
        <w:rPr>
          <w:rFonts w:ascii="Times New Roman" w:hAnsi="Times New Roman"/>
          <w:b/>
          <w:sz w:val="24"/>
          <w:szCs w:val="24"/>
        </w:rPr>
        <w:t xml:space="preserve">Educação </w:t>
      </w:r>
      <w:proofErr w:type="spellStart"/>
      <w:r w:rsidR="00DD33A1" w:rsidRPr="005E1E40">
        <w:rPr>
          <w:rFonts w:ascii="Times New Roman" w:hAnsi="Times New Roman"/>
          <w:b/>
          <w:sz w:val="24"/>
          <w:szCs w:val="24"/>
        </w:rPr>
        <w:t>fisica</w:t>
      </w:r>
      <w:proofErr w:type="spellEnd"/>
      <w:r w:rsidR="00DD33A1" w:rsidRPr="005E1E40">
        <w:rPr>
          <w:rFonts w:ascii="Times New Roman" w:hAnsi="Times New Roman"/>
          <w:b/>
          <w:sz w:val="24"/>
          <w:szCs w:val="24"/>
        </w:rPr>
        <w:t xml:space="preserve"> – entre o biológico e o social. Há conflito nisto</w:t>
      </w:r>
      <w:proofErr w:type="gramStart"/>
      <w:r w:rsidR="00507C7F" w:rsidRPr="005E1E40">
        <w:rPr>
          <w:rFonts w:ascii="Times New Roman" w:hAnsi="Times New Roman"/>
          <w:b/>
          <w:sz w:val="24"/>
          <w:szCs w:val="24"/>
        </w:rPr>
        <w:t>?</w:t>
      </w:r>
      <w:r w:rsidR="00F1517D" w:rsidRPr="005E1E40">
        <w:rPr>
          <w:rFonts w:ascii="Times New Roman" w:hAnsi="Times New Roman"/>
          <w:sz w:val="24"/>
          <w:szCs w:val="24"/>
        </w:rPr>
        <w:t>.</w:t>
      </w:r>
      <w:proofErr w:type="spellStart"/>
      <w:proofErr w:type="gramEnd"/>
      <w:r w:rsidR="00F1517D" w:rsidRPr="005E1E40">
        <w:rPr>
          <w:rFonts w:ascii="Times New Roman" w:hAnsi="Times New Roman"/>
          <w:sz w:val="24"/>
          <w:szCs w:val="24"/>
        </w:rPr>
        <w:t>Motrivivência</w:t>
      </w:r>
      <w:proofErr w:type="spellEnd"/>
      <w:r w:rsidR="00F1517D" w:rsidRPr="005E1E40">
        <w:rPr>
          <w:rFonts w:ascii="Times New Roman" w:hAnsi="Times New Roman"/>
          <w:sz w:val="24"/>
          <w:szCs w:val="24"/>
        </w:rPr>
        <w:t xml:space="preserve">, 107 – 117 p, </w:t>
      </w:r>
      <w:r w:rsidR="00507C7F" w:rsidRPr="005E1E40">
        <w:rPr>
          <w:rFonts w:ascii="Times New Roman" w:hAnsi="Times New Roman"/>
          <w:sz w:val="24"/>
          <w:szCs w:val="24"/>
        </w:rPr>
        <w:t>jun./2005</w:t>
      </w:r>
    </w:p>
    <w:p w:rsidR="00D1335A" w:rsidRPr="00D1335A" w:rsidRDefault="00D1335A" w:rsidP="00D1335A">
      <w:pPr>
        <w:pStyle w:val="SemEspaamento"/>
        <w:spacing w:line="360" w:lineRule="auto"/>
        <w:jc w:val="both"/>
        <w:rPr>
          <w:rFonts w:ascii="Times New Roman" w:hAnsi="Times New Roman" w:cs="Times New Roman"/>
          <w:sz w:val="24"/>
          <w:szCs w:val="24"/>
          <w:shd w:val="clear" w:color="auto" w:fill="FFFFFF"/>
        </w:rPr>
      </w:pPr>
    </w:p>
    <w:p w:rsidR="00D1335A" w:rsidRPr="00D1335A" w:rsidRDefault="00D1335A" w:rsidP="00D1335A">
      <w:pPr>
        <w:pStyle w:val="SemEspaamento"/>
        <w:spacing w:line="360" w:lineRule="auto"/>
        <w:jc w:val="both"/>
        <w:rPr>
          <w:rFonts w:ascii="Times New Roman" w:hAnsi="Times New Roman" w:cs="Times New Roman"/>
          <w:sz w:val="24"/>
          <w:szCs w:val="24"/>
        </w:rPr>
      </w:pPr>
      <w:r w:rsidRPr="00D1335A">
        <w:rPr>
          <w:rFonts w:ascii="Times New Roman" w:hAnsi="Times New Roman" w:cs="Times New Roman"/>
          <w:sz w:val="24"/>
          <w:szCs w:val="24"/>
          <w:shd w:val="clear" w:color="auto" w:fill="FFFFFF"/>
        </w:rPr>
        <w:t xml:space="preserve">DE MARCHI, Ricardo; SILVA, Marco Aurélio Dias </w:t>
      </w:r>
      <w:proofErr w:type="gramStart"/>
      <w:r w:rsidRPr="00D1335A">
        <w:rPr>
          <w:rFonts w:ascii="Times New Roman" w:hAnsi="Times New Roman" w:cs="Times New Roman"/>
          <w:sz w:val="24"/>
          <w:szCs w:val="24"/>
          <w:shd w:val="clear" w:color="auto" w:fill="FFFFFF"/>
        </w:rPr>
        <w:t>da.</w:t>
      </w:r>
      <w:proofErr w:type="gramEnd"/>
      <w:r w:rsidRPr="00D1335A">
        <w:rPr>
          <w:rFonts w:ascii="Times New Roman" w:hAnsi="Times New Roman" w:cs="Times New Roman"/>
          <w:sz w:val="24"/>
          <w:szCs w:val="24"/>
          <w:shd w:val="clear" w:color="auto" w:fill="FFFFFF"/>
        </w:rPr>
        <w:t xml:space="preserve"> Saúde e qualidade de vida no Trabalho.</w:t>
      </w:r>
      <w:r w:rsidRPr="00D1335A">
        <w:rPr>
          <w:rStyle w:val="apple-converted-space"/>
          <w:rFonts w:ascii="Times New Roman" w:hAnsi="Times New Roman" w:cs="Times New Roman"/>
          <w:sz w:val="24"/>
          <w:szCs w:val="24"/>
          <w:shd w:val="clear" w:color="auto" w:fill="FFFFFF"/>
        </w:rPr>
        <w:t> </w:t>
      </w:r>
      <w:r w:rsidRPr="00D1335A">
        <w:rPr>
          <w:rFonts w:ascii="Times New Roman" w:hAnsi="Times New Roman" w:cs="Times New Roman"/>
          <w:b/>
          <w:bCs/>
          <w:sz w:val="24"/>
          <w:szCs w:val="24"/>
          <w:shd w:val="clear" w:color="auto" w:fill="FFFFFF"/>
        </w:rPr>
        <w:t xml:space="preserve">São Paulo, Editora Best </w:t>
      </w:r>
      <w:proofErr w:type="spellStart"/>
      <w:r w:rsidRPr="00D1335A">
        <w:rPr>
          <w:rFonts w:ascii="Times New Roman" w:hAnsi="Times New Roman" w:cs="Times New Roman"/>
          <w:b/>
          <w:bCs/>
          <w:sz w:val="24"/>
          <w:szCs w:val="24"/>
          <w:shd w:val="clear" w:color="auto" w:fill="FFFFFF"/>
        </w:rPr>
        <w:t>Seller</w:t>
      </w:r>
      <w:proofErr w:type="spellEnd"/>
      <w:r w:rsidRPr="00D1335A">
        <w:rPr>
          <w:rFonts w:ascii="Times New Roman" w:hAnsi="Times New Roman" w:cs="Times New Roman"/>
          <w:sz w:val="24"/>
          <w:szCs w:val="24"/>
          <w:shd w:val="clear" w:color="auto" w:fill="FFFFFF"/>
        </w:rPr>
        <w:t>, 1997.</w:t>
      </w:r>
    </w:p>
    <w:p w:rsidR="00D1335A" w:rsidRPr="00D1335A" w:rsidRDefault="00D1335A" w:rsidP="00D1335A">
      <w:pPr>
        <w:pStyle w:val="SemEspaamento"/>
        <w:spacing w:line="360" w:lineRule="auto"/>
        <w:jc w:val="both"/>
        <w:rPr>
          <w:rFonts w:ascii="Times New Roman" w:hAnsi="Times New Roman" w:cs="Times New Roman"/>
          <w:sz w:val="24"/>
          <w:szCs w:val="24"/>
        </w:rPr>
      </w:pPr>
    </w:p>
    <w:p w:rsidR="00F1517D" w:rsidRPr="00D1335A" w:rsidRDefault="00F1517D" w:rsidP="00D1335A">
      <w:pPr>
        <w:pStyle w:val="SemEspaamento"/>
        <w:spacing w:line="360" w:lineRule="auto"/>
        <w:jc w:val="both"/>
        <w:rPr>
          <w:rFonts w:ascii="Times New Roman" w:hAnsi="Times New Roman" w:cs="Times New Roman"/>
          <w:sz w:val="24"/>
          <w:szCs w:val="24"/>
        </w:rPr>
      </w:pPr>
      <w:r w:rsidRPr="00D1335A">
        <w:rPr>
          <w:rFonts w:ascii="Times New Roman" w:hAnsi="Times New Roman" w:cs="Times New Roman"/>
          <w:sz w:val="24"/>
          <w:szCs w:val="24"/>
        </w:rPr>
        <w:t xml:space="preserve">FREITAS, Fabiana Fernandes de; CARVALHO, Yara Maria de; MENDES, Valéria Monteiro. Educação física e saúde aproximação com </w:t>
      </w:r>
      <w:proofErr w:type="gramStart"/>
      <w:r w:rsidRPr="00D1335A">
        <w:rPr>
          <w:rFonts w:ascii="Times New Roman" w:hAnsi="Times New Roman" w:cs="Times New Roman"/>
          <w:sz w:val="24"/>
          <w:szCs w:val="24"/>
        </w:rPr>
        <w:t>a “clinica</w:t>
      </w:r>
      <w:proofErr w:type="gramEnd"/>
      <w:r w:rsidRPr="00D1335A">
        <w:rPr>
          <w:rFonts w:ascii="Times New Roman" w:hAnsi="Times New Roman" w:cs="Times New Roman"/>
          <w:sz w:val="24"/>
          <w:szCs w:val="24"/>
        </w:rPr>
        <w:t xml:space="preserve"> ampliada”. </w:t>
      </w:r>
      <w:r w:rsidRPr="00D1335A">
        <w:rPr>
          <w:rFonts w:ascii="Times New Roman" w:hAnsi="Times New Roman" w:cs="Times New Roman"/>
          <w:b/>
          <w:sz w:val="24"/>
          <w:szCs w:val="24"/>
        </w:rPr>
        <w:t>Rev. Bras. Ciênc. Esporte</w:t>
      </w:r>
      <w:r w:rsidRPr="00D1335A">
        <w:rPr>
          <w:rFonts w:ascii="Times New Roman" w:hAnsi="Times New Roman" w:cs="Times New Roman"/>
          <w:sz w:val="24"/>
          <w:szCs w:val="24"/>
        </w:rPr>
        <w:t>, Florianópolis, v.35, n.3, p.639-656, jul./set. 2013.</w:t>
      </w:r>
    </w:p>
    <w:p w:rsidR="00F1517D" w:rsidRPr="00D1335A" w:rsidRDefault="00F1517D" w:rsidP="00D1335A">
      <w:pPr>
        <w:pStyle w:val="SemEspaamento"/>
        <w:spacing w:line="360" w:lineRule="auto"/>
        <w:jc w:val="both"/>
        <w:rPr>
          <w:rFonts w:ascii="Times New Roman" w:hAnsi="Times New Roman" w:cs="Times New Roman"/>
          <w:sz w:val="24"/>
          <w:szCs w:val="24"/>
        </w:rPr>
      </w:pPr>
    </w:p>
    <w:p w:rsidR="00F1517D" w:rsidRPr="00D1335A" w:rsidRDefault="00F1517D" w:rsidP="00D1335A">
      <w:pPr>
        <w:spacing w:after="200" w:line="360" w:lineRule="auto"/>
        <w:jc w:val="both"/>
        <w:rPr>
          <w:rFonts w:ascii="Times New Roman" w:hAnsi="Times New Roman"/>
          <w:sz w:val="24"/>
          <w:szCs w:val="24"/>
        </w:rPr>
      </w:pPr>
      <w:r w:rsidRPr="00D1335A">
        <w:rPr>
          <w:rFonts w:ascii="Times New Roman" w:hAnsi="Times New Roman"/>
          <w:sz w:val="24"/>
          <w:szCs w:val="24"/>
        </w:rPr>
        <w:t>LIMA, Valquíria de. Ginástica Laboral: Atividade Física no meio do Trabalho. São Paulo: 3ª ed.: Phorte, 349 p. 1969.</w:t>
      </w:r>
    </w:p>
    <w:p w:rsidR="00916F45" w:rsidRDefault="00AA5386" w:rsidP="00916F45">
      <w:pPr>
        <w:spacing w:after="200" w:line="360" w:lineRule="auto"/>
        <w:jc w:val="both"/>
        <w:rPr>
          <w:rFonts w:ascii="Times New Roman" w:hAnsi="Times New Roman"/>
          <w:sz w:val="24"/>
          <w:szCs w:val="24"/>
        </w:rPr>
      </w:pPr>
      <w:r w:rsidRPr="00EB5DC1">
        <w:rPr>
          <w:rFonts w:ascii="Times New Roman" w:hAnsi="Times New Roman"/>
          <w:sz w:val="24"/>
          <w:szCs w:val="24"/>
        </w:rPr>
        <w:t xml:space="preserve">MOURA, Nicole Lopes; GRILLO, Denise Elena </w:t>
      </w:r>
      <w:proofErr w:type="gramStart"/>
      <w:r w:rsidRPr="00EB5DC1">
        <w:rPr>
          <w:rFonts w:ascii="Times New Roman" w:hAnsi="Times New Roman"/>
          <w:sz w:val="24"/>
          <w:szCs w:val="24"/>
        </w:rPr>
        <w:t>et</w:t>
      </w:r>
      <w:proofErr w:type="gramEnd"/>
      <w:r w:rsidRPr="00EB5DC1">
        <w:rPr>
          <w:rFonts w:ascii="Times New Roman" w:hAnsi="Times New Roman"/>
          <w:sz w:val="24"/>
          <w:szCs w:val="24"/>
        </w:rPr>
        <w:t xml:space="preserve"> al</w:t>
      </w:r>
      <w:r w:rsidR="00EB5DC1" w:rsidRPr="00EB5DC1">
        <w:rPr>
          <w:rFonts w:ascii="Times New Roman" w:hAnsi="Times New Roman"/>
          <w:sz w:val="24"/>
          <w:szCs w:val="24"/>
        </w:rPr>
        <w:t xml:space="preserve">. A influência motivacional da música em mulheres praticantes de ginástica de academia. </w:t>
      </w:r>
      <w:r w:rsidR="00EB5DC1" w:rsidRPr="00EB5DC1">
        <w:rPr>
          <w:rFonts w:ascii="Times New Roman" w:hAnsi="Times New Roman"/>
          <w:b/>
          <w:sz w:val="24"/>
          <w:szCs w:val="24"/>
        </w:rPr>
        <w:t>Revista Mackenzie de Educação Física e Esporte</w:t>
      </w:r>
      <w:r w:rsidR="00EB5DC1" w:rsidRPr="00EB5DC1">
        <w:rPr>
          <w:rFonts w:ascii="Times New Roman" w:hAnsi="Times New Roman"/>
          <w:sz w:val="24"/>
          <w:szCs w:val="24"/>
        </w:rPr>
        <w:t>,</w:t>
      </w:r>
      <w:r w:rsidR="001D4927">
        <w:rPr>
          <w:rFonts w:ascii="Times New Roman" w:hAnsi="Times New Roman"/>
          <w:sz w:val="24"/>
          <w:szCs w:val="24"/>
        </w:rPr>
        <w:t xml:space="preserve"> São Paulo:</w:t>
      </w:r>
      <w:r w:rsidR="00EB5DC1" w:rsidRPr="00EB5DC1">
        <w:rPr>
          <w:rFonts w:ascii="Times New Roman" w:hAnsi="Times New Roman"/>
          <w:sz w:val="24"/>
          <w:szCs w:val="24"/>
        </w:rPr>
        <w:t xml:space="preserve"> v. 6, n. 3, p.103-118, 2007.</w:t>
      </w:r>
    </w:p>
    <w:p w:rsidR="00916F45" w:rsidRDefault="00916F45" w:rsidP="00916F45">
      <w:pPr>
        <w:spacing w:after="200" w:line="360" w:lineRule="auto"/>
        <w:jc w:val="both"/>
        <w:rPr>
          <w:rFonts w:ascii="Times New Roman" w:hAnsi="Times New Roman"/>
          <w:sz w:val="24"/>
          <w:szCs w:val="24"/>
        </w:rPr>
      </w:pPr>
      <w:r w:rsidRPr="00916F45">
        <w:rPr>
          <w:rFonts w:ascii="Times New Roman" w:hAnsi="Times New Roman"/>
          <w:sz w:val="24"/>
          <w:szCs w:val="24"/>
        </w:rPr>
        <w:t xml:space="preserve">Disponível em: </w:t>
      </w:r>
      <w:hyperlink r:id="rId18" w:history="1">
        <w:r w:rsidRPr="00916F45">
          <w:rPr>
            <w:rStyle w:val="Hyperlink"/>
            <w:rFonts w:ascii="Times New Roman" w:hAnsi="Times New Roman"/>
            <w:sz w:val="24"/>
            <w:szCs w:val="24"/>
          </w:rPr>
          <w:t>http://</w:t>
        </w:r>
      </w:hyperlink>
      <w:hyperlink r:id="rId19" w:history="1">
        <w:proofErr w:type="gramStart"/>
        <w:r w:rsidRPr="00916F45">
          <w:rPr>
            <w:rStyle w:val="Hyperlink"/>
            <w:rFonts w:ascii="Times New Roman" w:hAnsi="Times New Roman"/>
            <w:sz w:val="24"/>
            <w:szCs w:val="24"/>
          </w:rPr>
          <w:t>editorarevistas.</w:t>
        </w:r>
        <w:proofErr w:type="gramEnd"/>
        <w:r w:rsidRPr="00916F45">
          <w:rPr>
            <w:rStyle w:val="Hyperlink"/>
            <w:rFonts w:ascii="Times New Roman" w:hAnsi="Times New Roman"/>
            <w:sz w:val="24"/>
            <w:szCs w:val="24"/>
          </w:rPr>
          <w:t>mackenzie.br/index.php/remef/article/view/1241/945</w:t>
        </w:r>
      </w:hyperlink>
    </w:p>
    <w:p w:rsidR="00916F45" w:rsidRPr="00916F45" w:rsidRDefault="00916F45" w:rsidP="00916F45">
      <w:pPr>
        <w:spacing w:after="200" w:line="360" w:lineRule="auto"/>
        <w:jc w:val="both"/>
        <w:rPr>
          <w:rFonts w:ascii="Times New Roman" w:hAnsi="Times New Roman"/>
          <w:sz w:val="24"/>
          <w:szCs w:val="24"/>
        </w:rPr>
      </w:pPr>
      <w:r w:rsidRPr="00916F45">
        <w:rPr>
          <w:rFonts w:ascii="Times New Roman" w:hAnsi="Times New Roman"/>
          <w:sz w:val="24"/>
          <w:szCs w:val="24"/>
        </w:rPr>
        <w:t>Acessado: 30 de junho de 2015 às 14h25min</w:t>
      </w:r>
    </w:p>
    <w:p w:rsidR="00F1517D" w:rsidRPr="00D1335A" w:rsidRDefault="00F1517D" w:rsidP="00D1335A">
      <w:pPr>
        <w:spacing w:after="200" w:line="360" w:lineRule="auto"/>
        <w:jc w:val="both"/>
        <w:rPr>
          <w:rFonts w:ascii="Times New Roman" w:hAnsi="Times New Roman"/>
          <w:sz w:val="24"/>
          <w:szCs w:val="24"/>
        </w:rPr>
      </w:pPr>
      <w:r w:rsidRPr="00D1335A">
        <w:rPr>
          <w:rFonts w:ascii="Times New Roman" w:hAnsi="Times New Roman"/>
          <w:sz w:val="24"/>
          <w:szCs w:val="24"/>
        </w:rPr>
        <w:t xml:space="preserve">MACIEL, Marcos Gonçalves. </w:t>
      </w:r>
      <w:r w:rsidRPr="00D1335A">
        <w:rPr>
          <w:rFonts w:ascii="Times New Roman" w:hAnsi="Times New Roman"/>
          <w:b/>
          <w:sz w:val="24"/>
          <w:szCs w:val="24"/>
        </w:rPr>
        <w:t>Ginástica Laboral: instrumento de produtividade e saúde nas empresas</w:t>
      </w:r>
      <w:r w:rsidRPr="00D1335A">
        <w:rPr>
          <w:rFonts w:ascii="Times New Roman" w:hAnsi="Times New Roman"/>
          <w:sz w:val="24"/>
          <w:szCs w:val="24"/>
        </w:rPr>
        <w:t>. Rio de Janeiro: Shape, 279 p, 2008.</w:t>
      </w:r>
    </w:p>
    <w:p w:rsidR="00F1517D" w:rsidRPr="00D1335A" w:rsidRDefault="00F1517D" w:rsidP="00D1335A">
      <w:pPr>
        <w:spacing w:after="200" w:line="360" w:lineRule="auto"/>
        <w:jc w:val="both"/>
        <w:rPr>
          <w:rFonts w:ascii="Times New Roman" w:hAnsi="Times New Roman"/>
          <w:sz w:val="24"/>
          <w:szCs w:val="24"/>
        </w:rPr>
      </w:pPr>
      <w:r w:rsidRPr="00D1335A">
        <w:rPr>
          <w:rFonts w:ascii="Times New Roman" w:hAnsi="Times New Roman"/>
          <w:sz w:val="24"/>
          <w:szCs w:val="24"/>
        </w:rPr>
        <w:t xml:space="preserve">MENDES, Ricardo Alves. </w:t>
      </w:r>
      <w:r w:rsidRPr="00D1335A">
        <w:rPr>
          <w:rFonts w:ascii="Times New Roman" w:hAnsi="Times New Roman"/>
          <w:b/>
          <w:sz w:val="24"/>
          <w:szCs w:val="24"/>
        </w:rPr>
        <w:t>Ginástica Laboral: Princípios e aplicações práticas</w:t>
      </w:r>
      <w:r w:rsidRPr="00D1335A">
        <w:rPr>
          <w:rFonts w:ascii="Times New Roman" w:hAnsi="Times New Roman"/>
          <w:sz w:val="24"/>
          <w:szCs w:val="24"/>
        </w:rPr>
        <w:t>. Barueri – SP: 2ª ed.: Manole, 216 p, 2008.</w:t>
      </w:r>
    </w:p>
    <w:p w:rsidR="00D1335A" w:rsidRPr="00D1335A" w:rsidRDefault="002D44A7" w:rsidP="00D1335A">
      <w:pPr>
        <w:spacing w:after="200" w:line="360" w:lineRule="auto"/>
        <w:jc w:val="both"/>
        <w:rPr>
          <w:rFonts w:ascii="Times New Roman" w:hAnsi="Times New Roman"/>
          <w:sz w:val="24"/>
          <w:szCs w:val="24"/>
        </w:rPr>
      </w:pPr>
      <w:r w:rsidRPr="00D1335A">
        <w:rPr>
          <w:rFonts w:ascii="Times New Roman" w:hAnsi="Times New Roman"/>
          <w:sz w:val="24"/>
          <w:szCs w:val="24"/>
          <w:shd w:val="clear" w:color="auto" w:fill="FFFFFF"/>
        </w:rPr>
        <w:lastRenderedPageBreak/>
        <w:t>MINAYO, Maria Cecília de S. O Desafio do Conhecimento. Pesquisa qualitativa em saúde. 2ª ed. SP: HUCITEC/ RJ: ABRASCO, 1993.</w:t>
      </w:r>
      <w:r w:rsidRPr="00D1335A">
        <w:rPr>
          <w:rFonts w:ascii="Times New Roman" w:hAnsi="Times New Roman"/>
          <w:sz w:val="24"/>
          <w:szCs w:val="24"/>
        </w:rPr>
        <w:br/>
      </w:r>
      <w:r w:rsidRPr="00D1335A">
        <w:rPr>
          <w:rFonts w:ascii="Times New Roman" w:hAnsi="Times New Roman"/>
          <w:sz w:val="24"/>
          <w:szCs w:val="24"/>
        </w:rPr>
        <w:br/>
      </w:r>
      <w:r w:rsidR="00D1335A" w:rsidRPr="00D1335A">
        <w:rPr>
          <w:rFonts w:ascii="Times New Roman" w:hAnsi="Times New Roman"/>
          <w:sz w:val="24"/>
          <w:szCs w:val="24"/>
          <w:shd w:val="clear" w:color="auto" w:fill="FFFFFF"/>
        </w:rPr>
        <w:t>OLIVEIRA, João Ricardo Gabriel de. A prática da ginástica laboral.</w:t>
      </w:r>
      <w:r w:rsidR="00D1335A" w:rsidRPr="00D1335A">
        <w:rPr>
          <w:rStyle w:val="apple-converted-space"/>
          <w:rFonts w:ascii="Times New Roman" w:hAnsi="Times New Roman"/>
          <w:sz w:val="24"/>
          <w:szCs w:val="24"/>
          <w:shd w:val="clear" w:color="auto" w:fill="FFFFFF"/>
        </w:rPr>
        <w:t> </w:t>
      </w:r>
      <w:r w:rsidR="00D1335A" w:rsidRPr="00D1335A">
        <w:rPr>
          <w:rFonts w:ascii="Times New Roman" w:hAnsi="Times New Roman"/>
          <w:bCs/>
          <w:sz w:val="24"/>
          <w:szCs w:val="24"/>
          <w:shd w:val="clear" w:color="auto" w:fill="FFFFFF"/>
        </w:rPr>
        <w:t>Rio de janeiro</w:t>
      </w:r>
      <w:r w:rsidR="00D1335A" w:rsidRPr="00D1335A">
        <w:rPr>
          <w:rFonts w:ascii="Times New Roman" w:hAnsi="Times New Roman"/>
          <w:b/>
          <w:bCs/>
          <w:sz w:val="24"/>
          <w:szCs w:val="24"/>
          <w:shd w:val="clear" w:color="auto" w:fill="FFFFFF"/>
        </w:rPr>
        <w:t>: Sprint</w:t>
      </w:r>
      <w:r w:rsidR="00D1335A" w:rsidRPr="00D1335A">
        <w:rPr>
          <w:rFonts w:ascii="Times New Roman" w:hAnsi="Times New Roman"/>
          <w:sz w:val="24"/>
          <w:szCs w:val="24"/>
          <w:shd w:val="clear" w:color="auto" w:fill="FFFFFF"/>
        </w:rPr>
        <w:t>, 2006.</w:t>
      </w:r>
    </w:p>
    <w:p w:rsidR="00916F45" w:rsidRDefault="00916F45" w:rsidP="00D1335A">
      <w:pPr>
        <w:spacing w:after="200" w:line="360" w:lineRule="auto"/>
        <w:jc w:val="both"/>
        <w:rPr>
          <w:rFonts w:ascii="Times New Roman" w:hAnsi="Times New Roman"/>
          <w:color w:val="222222"/>
          <w:sz w:val="24"/>
          <w:szCs w:val="24"/>
          <w:shd w:val="clear" w:color="auto" w:fill="FFFFFF"/>
        </w:rPr>
      </w:pPr>
      <w:r w:rsidRPr="00916F45">
        <w:rPr>
          <w:rFonts w:ascii="Times New Roman" w:hAnsi="Times New Roman"/>
          <w:color w:val="222222"/>
          <w:sz w:val="24"/>
          <w:szCs w:val="24"/>
          <w:shd w:val="clear" w:color="auto" w:fill="FFFFFF"/>
        </w:rPr>
        <w:t>PASCHOAL, Tatiane; TAMAYO, Álvaro. Validação da escala de estresse no trabalho.</w:t>
      </w:r>
      <w:r w:rsidRPr="00916F45">
        <w:rPr>
          <w:rStyle w:val="apple-converted-space"/>
          <w:rFonts w:ascii="Times New Roman" w:hAnsi="Times New Roman"/>
          <w:color w:val="222222"/>
          <w:sz w:val="24"/>
          <w:szCs w:val="24"/>
          <w:shd w:val="clear" w:color="auto" w:fill="FFFFFF"/>
        </w:rPr>
        <w:t> </w:t>
      </w:r>
      <w:r w:rsidRPr="00916F45">
        <w:rPr>
          <w:rFonts w:ascii="Times New Roman" w:hAnsi="Times New Roman"/>
          <w:b/>
          <w:bCs/>
          <w:color w:val="222222"/>
          <w:sz w:val="24"/>
          <w:szCs w:val="24"/>
          <w:shd w:val="clear" w:color="auto" w:fill="FFFFFF"/>
        </w:rPr>
        <w:t>Estudos de psicologia</w:t>
      </w:r>
      <w:r w:rsidRPr="00916F45">
        <w:rPr>
          <w:rFonts w:ascii="Times New Roman" w:hAnsi="Times New Roman"/>
          <w:color w:val="222222"/>
          <w:sz w:val="24"/>
          <w:szCs w:val="24"/>
          <w:shd w:val="clear" w:color="auto" w:fill="FFFFFF"/>
        </w:rPr>
        <w:t>, v. 9, n. 1, p. 45-52, 2004.</w:t>
      </w:r>
    </w:p>
    <w:p w:rsidR="00916F45" w:rsidRDefault="00916F45" w:rsidP="00D1335A">
      <w:pPr>
        <w:spacing w:after="200"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Disponível em: </w:t>
      </w:r>
      <w:hyperlink r:id="rId20" w:history="1">
        <w:r w:rsidRPr="00E87860">
          <w:rPr>
            <w:rStyle w:val="Hyperlink"/>
            <w:rFonts w:ascii="Times New Roman" w:hAnsi="Times New Roman"/>
            <w:sz w:val="24"/>
            <w:szCs w:val="24"/>
            <w:shd w:val="clear" w:color="auto" w:fill="FFFFFF"/>
          </w:rPr>
          <w:t>http://www.scielo.br/pdf/epsic/v9n1/22380.pdf</w:t>
        </w:r>
      </w:hyperlink>
    </w:p>
    <w:p w:rsidR="00916F45" w:rsidRPr="00916F45" w:rsidRDefault="00916F45" w:rsidP="00D1335A">
      <w:pPr>
        <w:spacing w:after="200" w:line="360" w:lineRule="auto"/>
        <w:jc w:val="both"/>
        <w:rPr>
          <w:rFonts w:ascii="Times New Roman" w:hAnsi="Times New Roman"/>
          <w:sz w:val="24"/>
          <w:szCs w:val="24"/>
        </w:rPr>
      </w:pPr>
      <w:r>
        <w:rPr>
          <w:rFonts w:ascii="Times New Roman" w:hAnsi="Times New Roman"/>
          <w:color w:val="222222"/>
          <w:sz w:val="24"/>
          <w:szCs w:val="24"/>
          <w:shd w:val="clear" w:color="auto" w:fill="FFFFFF"/>
        </w:rPr>
        <w:t xml:space="preserve">Acessado: 30 de junho de 2015 às 15h00min </w:t>
      </w:r>
    </w:p>
    <w:p w:rsidR="00F1517D" w:rsidRPr="00D1335A" w:rsidRDefault="00F1517D" w:rsidP="00D1335A">
      <w:pPr>
        <w:spacing w:after="200" w:line="360" w:lineRule="auto"/>
        <w:jc w:val="both"/>
        <w:rPr>
          <w:rFonts w:ascii="Times New Roman" w:hAnsi="Times New Roman"/>
          <w:sz w:val="24"/>
          <w:szCs w:val="24"/>
        </w:rPr>
      </w:pPr>
      <w:r w:rsidRPr="00D1335A">
        <w:rPr>
          <w:rFonts w:ascii="Times New Roman" w:hAnsi="Times New Roman"/>
          <w:sz w:val="24"/>
          <w:szCs w:val="24"/>
        </w:rPr>
        <w:t xml:space="preserve">POLITO, Eliane. </w:t>
      </w:r>
      <w:r w:rsidRPr="00D1335A">
        <w:rPr>
          <w:rFonts w:ascii="Times New Roman" w:hAnsi="Times New Roman"/>
          <w:b/>
          <w:sz w:val="24"/>
          <w:szCs w:val="24"/>
        </w:rPr>
        <w:t>Ginástica Laboral: Teoria e Prática.</w:t>
      </w:r>
      <w:r w:rsidRPr="00D1335A">
        <w:rPr>
          <w:rFonts w:ascii="Times New Roman" w:hAnsi="Times New Roman"/>
          <w:sz w:val="24"/>
          <w:szCs w:val="24"/>
        </w:rPr>
        <w:t xml:space="preserve"> Rio de Janeiro: 3ª ed.: Sprint, 76 p, 2006.</w:t>
      </w:r>
    </w:p>
    <w:p w:rsidR="00D1335A" w:rsidRPr="00D1335A" w:rsidRDefault="00D1335A" w:rsidP="00D1335A">
      <w:pPr>
        <w:pStyle w:val="SemEspaamento"/>
        <w:spacing w:line="360" w:lineRule="auto"/>
        <w:jc w:val="both"/>
        <w:rPr>
          <w:rFonts w:ascii="Times New Roman" w:hAnsi="Times New Roman" w:cs="Times New Roman"/>
          <w:sz w:val="24"/>
          <w:szCs w:val="24"/>
          <w:shd w:val="clear" w:color="auto" w:fill="FFFFFF"/>
        </w:rPr>
      </w:pPr>
      <w:r w:rsidRPr="00D1335A">
        <w:rPr>
          <w:rFonts w:ascii="Times New Roman" w:hAnsi="Times New Roman" w:cs="Times New Roman"/>
          <w:sz w:val="24"/>
          <w:szCs w:val="24"/>
          <w:shd w:val="clear" w:color="auto" w:fill="FFFFFF"/>
        </w:rPr>
        <w:t>SAMPAIO, Adelar Aparecido; OLIVEIRA, JRG de. A ginástica laboral na promoção da saúde e melhoria da qualidade de vida no trabalho.</w:t>
      </w:r>
      <w:r w:rsidRPr="00D1335A">
        <w:rPr>
          <w:rStyle w:val="apple-converted-space"/>
          <w:rFonts w:ascii="Times New Roman" w:hAnsi="Times New Roman" w:cs="Times New Roman"/>
          <w:sz w:val="24"/>
          <w:szCs w:val="24"/>
          <w:shd w:val="clear" w:color="auto" w:fill="FFFFFF"/>
        </w:rPr>
        <w:t> </w:t>
      </w:r>
      <w:r w:rsidRPr="00D1335A">
        <w:rPr>
          <w:rFonts w:ascii="Times New Roman" w:hAnsi="Times New Roman" w:cs="Times New Roman"/>
          <w:b/>
          <w:bCs/>
          <w:sz w:val="24"/>
          <w:szCs w:val="24"/>
          <w:shd w:val="clear" w:color="auto" w:fill="FFFFFF"/>
        </w:rPr>
        <w:t>Caderno de Educação Física</w:t>
      </w:r>
      <w:r w:rsidRPr="00D1335A">
        <w:rPr>
          <w:rFonts w:ascii="Times New Roman" w:hAnsi="Times New Roman" w:cs="Times New Roman"/>
          <w:sz w:val="24"/>
          <w:szCs w:val="24"/>
          <w:shd w:val="clear" w:color="auto" w:fill="FFFFFF"/>
        </w:rPr>
        <w:t>, v. 7, n. 13, p. 71-79, 2008.</w:t>
      </w:r>
    </w:p>
    <w:p w:rsidR="00D1335A" w:rsidRPr="00D1335A" w:rsidRDefault="00D1335A" w:rsidP="00D1335A">
      <w:pPr>
        <w:spacing w:after="200" w:line="360" w:lineRule="auto"/>
        <w:jc w:val="both"/>
        <w:rPr>
          <w:rFonts w:ascii="Times New Roman" w:hAnsi="Times New Roman"/>
          <w:sz w:val="24"/>
          <w:szCs w:val="24"/>
        </w:rPr>
      </w:pPr>
    </w:p>
    <w:p w:rsidR="00F1517D" w:rsidRPr="00D1335A" w:rsidRDefault="00210F29" w:rsidP="00D1335A">
      <w:pPr>
        <w:spacing w:after="200" w:line="360" w:lineRule="auto"/>
        <w:jc w:val="both"/>
        <w:rPr>
          <w:rFonts w:ascii="Times New Roman" w:hAnsi="Times New Roman"/>
          <w:sz w:val="24"/>
          <w:szCs w:val="24"/>
        </w:rPr>
      </w:pPr>
      <w:r w:rsidRPr="00D1335A">
        <w:rPr>
          <w:rFonts w:ascii="Times New Roman" w:hAnsi="Times New Roman"/>
          <w:sz w:val="24"/>
          <w:szCs w:val="24"/>
        </w:rPr>
        <w:t>SANTOS, Carlos J.G. Tipos de Pesquisa.</w:t>
      </w:r>
      <w:r w:rsidR="001E6E72" w:rsidRPr="00D1335A">
        <w:rPr>
          <w:rFonts w:ascii="Times New Roman" w:hAnsi="Times New Roman"/>
          <w:sz w:val="24"/>
          <w:szCs w:val="24"/>
        </w:rPr>
        <w:t xml:space="preserve"> Oficina de Pesquisa</w:t>
      </w:r>
      <w:r w:rsidRPr="00D1335A">
        <w:rPr>
          <w:rFonts w:ascii="Times New Roman" w:hAnsi="Times New Roman"/>
          <w:sz w:val="24"/>
          <w:szCs w:val="24"/>
        </w:rPr>
        <w:t xml:space="preserve"> p. 10, 2009.</w:t>
      </w:r>
    </w:p>
    <w:p w:rsidR="001E6E72" w:rsidRPr="00D1335A" w:rsidRDefault="001E6E72" w:rsidP="00D1335A">
      <w:pPr>
        <w:spacing w:after="200" w:line="360" w:lineRule="auto"/>
        <w:jc w:val="both"/>
        <w:rPr>
          <w:rFonts w:ascii="Times New Roman" w:hAnsi="Times New Roman"/>
          <w:sz w:val="24"/>
          <w:szCs w:val="24"/>
        </w:rPr>
      </w:pPr>
      <w:r w:rsidRPr="00D1335A">
        <w:rPr>
          <w:rFonts w:ascii="Times New Roman" w:hAnsi="Times New Roman"/>
          <w:sz w:val="24"/>
          <w:szCs w:val="24"/>
        </w:rPr>
        <w:t xml:space="preserve">Disponível em: </w:t>
      </w:r>
      <w:hyperlink r:id="rId21" w:history="1">
        <w:r w:rsidRPr="00D1335A">
          <w:rPr>
            <w:rStyle w:val="Hyperlink"/>
            <w:rFonts w:ascii="Times New Roman" w:hAnsi="Times New Roman"/>
            <w:color w:val="auto"/>
            <w:sz w:val="24"/>
            <w:szCs w:val="24"/>
          </w:rPr>
          <w:t>http://www.oficinadapesquisa.com.br/APOSTILAS/PROJETO_RH/_OF.TIPOS_PESQUISA.PDF</w:t>
        </w:r>
      </w:hyperlink>
    </w:p>
    <w:p w:rsidR="001E6E72" w:rsidRDefault="001E6E72" w:rsidP="00D1335A">
      <w:pPr>
        <w:spacing w:after="200" w:line="360" w:lineRule="auto"/>
        <w:jc w:val="both"/>
        <w:rPr>
          <w:rFonts w:ascii="Times New Roman" w:hAnsi="Times New Roman"/>
          <w:sz w:val="24"/>
          <w:szCs w:val="24"/>
        </w:rPr>
      </w:pPr>
      <w:r w:rsidRPr="00D1335A">
        <w:rPr>
          <w:rFonts w:ascii="Times New Roman" w:hAnsi="Times New Roman"/>
          <w:sz w:val="24"/>
          <w:szCs w:val="24"/>
        </w:rPr>
        <w:t>Acessado: 17 de junho de 2015 às 21h00min</w:t>
      </w:r>
    </w:p>
    <w:p w:rsidR="00CD2891" w:rsidRDefault="00CD2891" w:rsidP="00D1335A">
      <w:pPr>
        <w:spacing w:after="200" w:line="360" w:lineRule="auto"/>
        <w:jc w:val="both"/>
        <w:rPr>
          <w:rFonts w:ascii="Times New Roman" w:hAnsi="Times New Roman"/>
          <w:color w:val="222222"/>
          <w:sz w:val="24"/>
          <w:szCs w:val="24"/>
          <w:shd w:val="clear" w:color="auto" w:fill="FFFFFF"/>
        </w:rPr>
      </w:pPr>
      <w:r w:rsidRPr="009F621D">
        <w:rPr>
          <w:rFonts w:ascii="Times New Roman" w:hAnsi="Times New Roman"/>
          <w:color w:val="222222"/>
          <w:sz w:val="24"/>
          <w:szCs w:val="24"/>
          <w:shd w:val="clear" w:color="auto" w:fill="FFFFFF"/>
        </w:rPr>
        <w:t xml:space="preserve">SEBASTIÃO, Luciane Lima; DOS </w:t>
      </w:r>
      <w:proofErr w:type="gramStart"/>
      <w:r w:rsidRPr="009F621D">
        <w:rPr>
          <w:rFonts w:ascii="Times New Roman" w:hAnsi="Times New Roman"/>
          <w:color w:val="222222"/>
          <w:sz w:val="24"/>
          <w:szCs w:val="24"/>
          <w:shd w:val="clear" w:color="auto" w:fill="FFFFFF"/>
        </w:rPr>
        <w:t>SANTOS FREIRE</w:t>
      </w:r>
      <w:proofErr w:type="gramEnd"/>
      <w:r w:rsidRPr="009F621D">
        <w:rPr>
          <w:rFonts w:ascii="Times New Roman" w:hAnsi="Times New Roman"/>
          <w:color w:val="222222"/>
          <w:sz w:val="24"/>
          <w:szCs w:val="24"/>
          <w:shd w:val="clear" w:color="auto" w:fill="FFFFFF"/>
        </w:rPr>
        <w:t>, Elisabete. A utilização de recursos materiais alternativos nas aulas de educação física: um estudo de caso.</w:t>
      </w:r>
      <w:r w:rsidRPr="009F621D">
        <w:rPr>
          <w:rStyle w:val="apple-converted-space"/>
          <w:rFonts w:ascii="Times New Roman" w:hAnsi="Times New Roman"/>
          <w:color w:val="222222"/>
          <w:sz w:val="24"/>
          <w:szCs w:val="24"/>
          <w:shd w:val="clear" w:color="auto" w:fill="FFFFFF"/>
        </w:rPr>
        <w:t> </w:t>
      </w:r>
      <w:r w:rsidRPr="009F621D">
        <w:rPr>
          <w:rFonts w:ascii="Times New Roman" w:hAnsi="Times New Roman"/>
          <w:b/>
          <w:bCs/>
          <w:color w:val="222222"/>
          <w:sz w:val="24"/>
          <w:szCs w:val="24"/>
          <w:shd w:val="clear" w:color="auto" w:fill="FFFFFF"/>
        </w:rPr>
        <w:t>Pensar a Prática</w:t>
      </w:r>
      <w:r w:rsidRPr="009F621D">
        <w:rPr>
          <w:rFonts w:ascii="Times New Roman" w:hAnsi="Times New Roman"/>
          <w:color w:val="222222"/>
          <w:sz w:val="24"/>
          <w:szCs w:val="24"/>
          <w:shd w:val="clear" w:color="auto" w:fill="FFFFFF"/>
        </w:rPr>
        <w:t>, v. 12, n. 3, 2009.</w:t>
      </w:r>
    </w:p>
    <w:p w:rsidR="009F621D" w:rsidRDefault="009F621D" w:rsidP="00D1335A">
      <w:pPr>
        <w:spacing w:after="200"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Disponível em: </w:t>
      </w:r>
      <w:proofErr w:type="gramStart"/>
      <w:r w:rsidRPr="009F621D">
        <w:rPr>
          <w:rFonts w:ascii="Times New Roman" w:hAnsi="Times New Roman"/>
          <w:color w:val="222222"/>
          <w:sz w:val="24"/>
          <w:szCs w:val="24"/>
          <w:shd w:val="clear" w:color="auto" w:fill="FFFFFF"/>
        </w:rPr>
        <w:t>http://www.revistas.ufg.br/index.</w:t>
      </w:r>
      <w:proofErr w:type="gramEnd"/>
      <w:r w:rsidRPr="009F621D">
        <w:rPr>
          <w:rFonts w:ascii="Times New Roman" w:hAnsi="Times New Roman"/>
          <w:color w:val="222222"/>
          <w:sz w:val="24"/>
          <w:szCs w:val="24"/>
          <w:shd w:val="clear" w:color="auto" w:fill="FFFFFF"/>
        </w:rPr>
        <w:t>php/fef/article/viewArticle/6766</w:t>
      </w:r>
    </w:p>
    <w:p w:rsidR="009F621D" w:rsidRDefault="009F621D" w:rsidP="00D1335A">
      <w:pPr>
        <w:spacing w:after="200"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Acessado: 24 de junho de 2015 às 15h21min.</w:t>
      </w:r>
    </w:p>
    <w:p w:rsidR="00960D40" w:rsidRDefault="00960D40" w:rsidP="00960D40">
      <w:pPr>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Secretaria de Saúde de Itajaí</w:t>
      </w:r>
    </w:p>
    <w:p w:rsidR="00960D40" w:rsidRDefault="00960D40" w:rsidP="00960D40">
      <w:pPr>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Disponível em: </w:t>
      </w:r>
      <w:hyperlink r:id="rId22" w:history="1">
        <w:r w:rsidRPr="00E87860">
          <w:rPr>
            <w:rStyle w:val="Hyperlink"/>
            <w:rFonts w:ascii="Times New Roman" w:hAnsi="Times New Roman"/>
            <w:sz w:val="24"/>
            <w:szCs w:val="24"/>
            <w:shd w:val="clear" w:color="auto" w:fill="FFFFFF"/>
          </w:rPr>
          <w:t>http://www.itajai.sc.gov.br/e/secretaria-saude</w:t>
        </w:r>
      </w:hyperlink>
    </w:p>
    <w:p w:rsidR="00960D40" w:rsidRPr="00D1335A" w:rsidRDefault="00960D40" w:rsidP="00960D40">
      <w:pPr>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Acessado: 30 de junho de 2015 às 15h34min</w:t>
      </w:r>
    </w:p>
    <w:p w:rsidR="004500BC" w:rsidRPr="00D1335A" w:rsidRDefault="004500BC" w:rsidP="00D1335A">
      <w:pPr>
        <w:spacing w:after="200" w:line="360" w:lineRule="auto"/>
        <w:jc w:val="both"/>
        <w:rPr>
          <w:rFonts w:ascii="Times New Roman" w:hAnsi="Times New Roman"/>
          <w:sz w:val="24"/>
          <w:szCs w:val="24"/>
          <w:shd w:val="clear" w:color="auto" w:fill="FFFFFF"/>
        </w:rPr>
      </w:pPr>
      <w:r w:rsidRPr="00D1335A">
        <w:rPr>
          <w:rFonts w:ascii="Times New Roman" w:hAnsi="Times New Roman"/>
          <w:sz w:val="24"/>
          <w:szCs w:val="24"/>
          <w:shd w:val="clear" w:color="auto" w:fill="FFFFFF"/>
        </w:rPr>
        <w:t xml:space="preserve">SILVA, </w:t>
      </w:r>
      <w:proofErr w:type="spellStart"/>
      <w:r w:rsidRPr="00D1335A">
        <w:rPr>
          <w:rFonts w:ascii="Times New Roman" w:hAnsi="Times New Roman"/>
          <w:sz w:val="24"/>
          <w:szCs w:val="24"/>
          <w:shd w:val="clear" w:color="auto" w:fill="FFFFFF"/>
        </w:rPr>
        <w:t>Narbal</w:t>
      </w:r>
      <w:proofErr w:type="spellEnd"/>
      <w:r w:rsidRPr="00D1335A">
        <w:rPr>
          <w:rFonts w:ascii="Times New Roman" w:hAnsi="Times New Roman"/>
          <w:sz w:val="24"/>
          <w:szCs w:val="24"/>
          <w:shd w:val="clear" w:color="auto" w:fill="FFFFFF"/>
        </w:rPr>
        <w:t xml:space="preserve">; TOLFO, Suzana da Rosa. Qualidade de vida no trabalho e cultura organizacional: um estudo no ramo hoteleiro de Florianópolis. </w:t>
      </w:r>
      <w:proofErr w:type="spellStart"/>
      <w:r w:rsidRPr="00D1335A">
        <w:rPr>
          <w:rFonts w:ascii="Times New Roman" w:hAnsi="Times New Roman"/>
          <w:b/>
          <w:i/>
          <w:iCs/>
          <w:sz w:val="24"/>
          <w:szCs w:val="24"/>
          <w:shd w:val="clear" w:color="auto" w:fill="FFFFFF"/>
        </w:rPr>
        <w:t>Convergencia</w:t>
      </w:r>
      <w:proofErr w:type="spellEnd"/>
      <w:r w:rsidRPr="00D1335A">
        <w:rPr>
          <w:rFonts w:ascii="Times New Roman" w:hAnsi="Times New Roman"/>
          <w:b/>
          <w:i/>
          <w:iCs/>
          <w:sz w:val="24"/>
          <w:szCs w:val="24"/>
          <w:shd w:val="clear" w:color="auto" w:fill="FFFFFF"/>
        </w:rPr>
        <w:t xml:space="preserve"> Revista de </w:t>
      </w:r>
      <w:proofErr w:type="spellStart"/>
      <w:r w:rsidRPr="00D1335A">
        <w:rPr>
          <w:rFonts w:ascii="Times New Roman" w:hAnsi="Times New Roman"/>
          <w:b/>
          <w:i/>
          <w:iCs/>
          <w:sz w:val="24"/>
          <w:szCs w:val="24"/>
          <w:shd w:val="clear" w:color="auto" w:fill="FFFFFF"/>
        </w:rPr>
        <w:t>CienciasSociales</w:t>
      </w:r>
      <w:proofErr w:type="spellEnd"/>
      <w:r w:rsidRPr="00D1335A">
        <w:rPr>
          <w:rStyle w:val="apple-converted-space"/>
          <w:rFonts w:ascii="Times New Roman" w:hAnsi="Times New Roman"/>
          <w:b/>
          <w:sz w:val="24"/>
          <w:szCs w:val="24"/>
          <w:shd w:val="clear" w:color="auto" w:fill="FFFFFF"/>
        </w:rPr>
        <w:t> </w:t>
      </w:r>
      <w:r w:rsidRPr="00D1335A">
        <w:rPr>
          <w:rFonts w:ascii="Times New Roman" w:hAnsi="Times New Roman"/>
          <w:b/>
          <w:sz w:val="24"/>
          <w:szCs w:val="24"/>
          <w:shd w:val="clear" w:color="auto" w:fill="FFFFFF"/>
        </w:rPr>
        <w:t>20</w:t>
      </w:r>
      <w:r w:rsidRPr="00D1335A">
        <w:rPr>
          <w:rFonts w:ascii="Times New Roman" w:hAnsi="Times New Roman"/>
          <w:sz w:val="24"/>
          <w:szCs w:val="24"/>
          <w:shd w:val="clear" w:color="auto" w:fill="FFFFFF"/>
        </w:rPr>
        <w:t xml:space="preserve"> (1999).</w:t>
      </w:r>
    </w:p>
    <w:p w:rsidR="004500BC" w:rsidRPr="00D1335A" w:rsidRDefault="004500BC" w:rsidP="00D1335A">
      <w:pPr>
        <w:spacing w:after="200" w:line="360" w:lineRule="auto"/>
        <w:jc w:val="both"/>
        <w:rPr>
          <w:rFonts w:ascii="Times New Roman" w:hAnsi="Times New Roman"/>
          <w:sz w:val="24"/>
          <w:szCs w:val="24"/>
          <w:shd w:val="clear" w:color="auto" w:fill="FFFFFF"/>
        </w:rPr>
      </w:pPr>
      <w:r w:rsidRPr="00D1335A">
        <w:rPr>
          <w:rFonts w:ascii="Times New Roman" w:hAnsi="Times New Roman"/>
          <w:sz w:val="24"/>
          <w:szCs w:val="24"/>
          <w:shd w:val="clear" w:color="auto" w:fill="FFFFFF"/>
        </w:rPr>
        <w:t xml:space="preserve">Disponível em: </w:t>
      </w:r>
      <w:hyperlink r:id="rId23" w:history="1">
        <w:r w:rsidRPr="00D1335A">
          <w:rPr>
            <w:rStyle w:val="Hyperlink"/>
            <w:rFonts w:ascii="Times New Roman" w:hAnsi="Times New Roman"/>
            <w:color w:val="auto"/>
            <w:sz w:val="24"/>
            <w:szCs w:val="24"/>
            <w:shd w:val="clear" w:color="auto" w:fill="FFFFFF"/>
          </w:rPr>
          <w:t>http://pprl.uaemex.mx/index.php/convergencia/article/view/1877/1429</w:t>
        </w:r>
      </w:hyperlink>
    </w:p>
    <w:p w:rsidR="004500BC" w:rsidRPr="00D1335A" w:rsidRDefault="004500BC" w:rsidP="00D1335A">
      <w:pPr>
        <w:spacing w:after="200" w:line="360" w:lineRule="auto"/>
        <w:jc w:val="both"/>
        <w:rPr>
          <w:rFonts w:ascii="Times New Roman" w:hAnsi="Times New Roman"/>
          <w:sz w:val="24"/>
          <w:szCs w:val="24"/>
        </w:rPr>
      </w:pPr>
      <w:r w:rsidRPr="00D1335A">
        <w:rPr>
          <w:rFonts w:ascii="Times New Roman" w:hAnsi="Times New Roman"/>
          <w:sz w:val="24"/>
          <w:szCs w:val="24"/>
          <w:shd w:val="clear" w:color="auto" w:fill="FFFFFF"/>
        </w:rPr>
        <w:t>Acessado: 17 de junho de 2015 às 22h23min.</w:t>
      </w:r>
    </w:p>
    <w:p w:rsidR="00A81385" w:rsidRPr="00D1335A" w:rsidRDefault="004500BC" w:rsidP="00D1335A">
      <w:pPr>
        <w:spacing w:line="360" w:lineRule="auto"/>
        <w:jc w:val="both"/>
        <w:rPr>
          <w:rFonts w:ascii="Times New Roman" w:hAnsi="Times New Roman"/>
          <w:sz w:val="24"/>
          <w:szCs w:val="24"/>
          <w:shd w:val="clear" w:color="auto" w:fill="FFFFFF"/>
        </w:rPr>
      </w:pPr>
      <w:r w:rsidRPr="00D1335A">
        <w:rPr>
          <w:rFonts w:ascii="Times New Roman" w:hAnsi="Times New Roman"/>
          <w:sz w:val="24"/>
          <w:szCs w:val="24"/>
          <w:shd w:val="clear" w:color="auto" w:fill="FFFFFF"/>
        </w:rPr>
        <w:t xml:space="preserve">VIEIRA, A.; FERREIRA, M. C. Qualidade de Vida no Trabalho. </w:t>
      </w:r>
      <w:r w:rsidRPr="00D1335A">
        <w:rPr>
          <w:rFonts w:ascii="Times New Roman" w:hAnsi="Times New Roman"/>
          <w:bCs/>
          <w:sz w:val="24"/>
          <w:szCs w:val="24"/>
          <w:shd w:val="clear" w:color="auto" w:fill="FFFFFF"/>
        </w:rPr>
        <w:t xml:space="preserve">Florianópolis-SC: </w:t>
      </w:r>
      <w:r w:rsidRPr="00D1335A">
        <w:rPr>
          <w:rFonts w:ascii="Times New Roman" w:hAnsi="Times New Roman"/>
          <w:b/>
          <w:bCs/>
          <w:sz w:val="24"/>
          <w:szCs w:val="24"/>
          <w:shd w:val="clear" w:color="auto" w:fill="FFFFFF"/>
        </w:rPr>
        <w:t>Insular</w:t>
      </w:r>
      <w:r w:rsidRPr="00D1335A">
        <w:rPr>
          <w:rFonts w:ascii="Times New Roman" w:hAnsi="Times New Roman"/>
          <w:sz w:val="24"/>
          <w:szCs w:val="24"/>
          <w:shd w:val="clear" w:color="auto" w:fill="FFFFFF"/>
        </w:rPr>
        <w:t>, 1996.</w:t>
      </w:r>
    </w:p>
    <w:p w:rsidR="004500BC" w:rsidRPr="00D1335A" w:rsidRDefault="004500BC" w:rsidP="00D1335A">
      <w:pPr>
        <w:spacing w:line="360" w:lineRule="auto"/>
        <w:jc w:val="both"/>
        <w:rPr>
          <w:rFonts w:ascii="Times New Roman" w:hAnsi="Times New Roman"/>
          <w:sz w:val="24"/>
          <w:szCs w:val="24"/>
          <w:shd w:val="clear" w:color="auto" w:fill="FFFFFF"/>
        </w:rPr>
      </w:pPr>
      <w:r w:rsidRPr="00D1335A">
        <w:rPr>
          <w:rFonts w:ascii="Times New Roman" w:hAnsi="Times New Roman"/>
          <w:sz w:val="24"/>
          <w:szCs w:val="24"/>
          <w:shd w:val="clear" w:color="auto" w:fill="FFFFFF"/>
        </w:rPr>
        <w:t xml:space="preserve">Disponível em: </w:t>
      </w:r>
      <w:hyperlink r:id="rId24" w:history="1">
        <w:r w:rsidR="00D1335A" w:rsidRPr="00D1335A">
          <w:rPr>
            <w:rStyle w:val="Hyperlink"/>
            <w:rFonts w:ascii="Times New Roman" w:hAnsi="Times New Roman"/>
            <w:color w:val="auto"/>
            <w:sz w:val="24"/>
            <w:szCs w:val="24"/>
            <w:shd w:val="clear" w:color="auto" w:fill="FFFFFF"/>
          </w:rPr>
          <w:t>http://vieiramarprojetos.com.br/wp-content/uploads/2014/04/Qualidade-de-Vida-no-Trabalho-QVT.pdf</w:t>
        </w:r>
      </w:hyperlink>
    </w:p>
    <w:p w:rsidR="004500BC" w:rsidRDefault="004500BC" w:rsidP="00D1335A">
      <w:pPr>
        <w:spacing w:line="360" w:lineRule="auto"/>
        <w:jc w:val="both"/>
        <w:rPr>
          <w:rFonts w:ascii="Times New Roman" w:hAnsi="Times New Roman"/>
          <w:sz w:val="24"/>
          <w:szCs w:val="24"/>
          <w:shd w:val="clear" w:color="auto" w:fill="FFFFFF"/>
        </w:rPr>
      </w:pPr>
      <w:r w:rsidRPr="00D1335A">
        <w:rPr>
          <w:rFonts w:ascii="Times New Roman" w:hAnsi="Times New Roman"/>
          <w:sz w:val="24"/>
          <w:szCs w:val="24"/>
          <w:shd w:val="clear" w:color="auto" w:fill="FFFFFF"/>
        </w:rPr>
        <w:t>Acessado: 17 de junho de 2015 às 22h30min</w:t>
      </w:r>
    </w:p>
    <w:p w:rsidR="00D1335A" w:rsidRPr="00D1335A" w:rsidRDefault="00D1335A" w:rsidP="00D1335A">
      <w:pPr>
        <w:spacing w:line="360" w:lineRule="auto"/>
        <w:jc w:val="both"/>
        <w:rPr>
          <w:rFonts w:ascii="Times New Roman" w:hAnsi="Times New Roman"/>
          <w:sz w:val="24"/>
          <w:szCs w:val="24"/>
        </w:rPr>
      </w:pPr>
    </w:p>
    <w:sectPr w:rsidR="00D1335A" w:rsidRPr="00D1335A" w:rsidSect="009C753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163" w:rsidRDefault="00141163" w:rsidP="00BE786F">
      <w:pPr>
        <w:spacing w:after="0" w:line="240" w:lineRule="auto"/>
      </w:pPr>
      <w:r>
        <w:separator/>
      </w:r>
    </w:p>
  </w:endnote>
  <w:endnote w:type="continuationSeparator" w:id="0">
    <w:p w:rsidR="00141163" w:rsidRDefault="00141163" w:rsidP="00BE7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163" w:rsidRDefault="00141163" w:rsidP="00BE786F">
      <w:pPr>
        <w:spacing w:after="0" w:line="240" w:lineRule="auto"/>
      </w:pPr>
      <w:r>
        <w:separator/>
      </w:r>
    </w:p>
  </w:footnote>
  <w:footnote w:type="continuationSeparator" w:id="0">
    <w:p w:rsidR="00141163" w:rsidRDefault="00141163" w:rsidP="00BE786F">
      <w:pPr>
        <w:spacing w:after="0" w:line="240" w:lineRule="auto"/>
      </w:pPr>
      <w:r>
        <w:continuationSeparator/>
      </w:r>
    </w:p>
  </w:footnote>
  <w:footnote w:id="1">
    <w:p w:rsidR="00BA5684" w:rsidRDefault="00BA5684" w:rsidP="00462CF9">
      <w:pPr>
        <w:pStyle w:val="Rodap"/>
      </w:pPr>
      <w:r>
        <w:rPr>
          <w:rStyle w:val="Refdenotaderodap"/>
        </w:rPr>
        <w:footnoteRef/>
      </w:r>
      <w:r>
        <w:t xml:space="preserve"> *Acadêmica de Educação Física Bacharelado – Universidade do Vale do Itajaí - UNIVALI</w:t>
      </w:r>
    </w:p>
    <w:p w:rsidR="00BA5684" w:rsidRPr="00DD59CD" w:rsidRDefault="00141163" w:rsidP="00462CF9">
      <w:pPr>
        <w:pStyle w:val="Rodap"/>
      </w:pPr>
      <w:hyperlink r:id="rId1" w:history="1">
        <w:r w:rsidR="00BA5684" w:rsidRPr="00DD59CD">
          <w:rPr>
            <w:rStyle w:val="Hyperlink"/>
          </w:rPr>
          <w:t>BrunaaeFelipee@hotmail.com</w:t>
        </w:r>
      </w:hyperlink>
    </w:p>
    <w:p w:rsidR="00BA5684" w:rsidRDefault="00BA5684" w:rsidP="00462CF9">
      <w:pPr>
        <w:pStyle w:val="Rodap"/>
      </w:pPr>
      <w:r>
        <w:t>**Acadêmica de Educação Física Bacharelado – Universidade do Vale do Itajaí - UNIVALI</w:t>
      </w:r>
    </w:p>
    <w:p w:rsidR="00BA5684" w:rsidRPr="00DD59CD" w:rsidRDefault="00141163" w:rsidP="00462CF9">
      <w:pPr>
        <w:pStyle w:val="Rodap"/>
      </w:pPr>
      <w:hyperlink r:id="rId2" w:history="1">
        <w:r w:rsidR="00BA5684" w:rsidRPr="00DD59CD">
          <w:rPr>
            <w:rStyle w:val="Hyperlink"/>
          </w:rPr>
          <w:t>Sirleisul@yahoo.com.br</w:t>
        </w:r>
      </w:hyperlink>
    </w:p>
    <w:p w:rsidR="00BA5684" w:rsidRDefault="00BA5684" w:rsidP="00462CF9">
      <w:pPr>
        <w:pStyle w:val="Rodap"/>
      </w:pPr>
      <w:r>
        <w:t>*** Professor e Orientador da Disciplina de Estágio Supervisionado em Educação Física na Universidade do Vale do Itajaí</w:t>
      </w:r>
    </w:p>
    <w:p w:rsidR="00BA5684" w:rsidRDefault="00BA5684" w:rsidP="00462CF9">
      <w:pPr>
        <w:pStyle w:val="Rodap"/>
      </w:pPr>
      <w:r>
        <w:t>George_manske@univali.br</w:t>
      </w:r>
    </w:p>
    <w:p w:rsidR="00BA5684" w:rsidRDefault="00BA5684" w:rsidP="00462CF9">
      <w:pPr>
        <w:pStyle w:val="Textodenotaderodap"/>
        <w:tabs>
          <w:tab w:val="left" w:pos="1365"/>
        </w:tabs>
      </w:pPr>
      <w: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795A"/>
    <w:multiLevelType w:val="hybridMultilevel"/>
    <w:tmpl w:val="F518252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191B5B6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860FB3"/>
    <w:multiLevelType w:val="hybridMultilevel"/>
    <w:tmpl w:val="F60A71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8114C5E"/>
    <w:multiLevelType w:val="hybridMultilevel"/>
    <w:tmpl w:val="F768EE1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4">
    <w:nsid w:val="29FE3C8B"/>
    <w:multiLevelType w:val="hybridMultilevel"/>
    <w:tmpl w:val="D88AD182"/>
    <w:lvl w:ilvl="0" w:tplc="0416000F">
      <w:start w:val="1"/>
      <w:numFmt w:val="decimal"/>
      <w:lvlText w:val="%1."/>
      <w:lvlJc w:val="left"/>
      <w:pPr>
        <w:ind w:left="1364" w:hanging="360"/>
      </w:pPr>
    </w:lvl>
    <w:lvl w:ilvl="1" w:tplc="04160019" w:tentative="1">
      <w:start w:val="1"/>
      <w:numFmt w:val="lowerLetter"/>
      <w:lvlText w:val="%2."/>
      <w:lvlJc w:val="left"/>
      <w:pPr>
        <w:ind w:left="2084" w:hanging="360"/>
      </w:pPr>
    </w:lvl>
    <w:lvl w:ilvl="2" w:tplc="0416001B" w:tentative="1">
      <w:start w:val="1"/>
      <w:numFmt w:val="lowerRoman"/>
      <w:lvlText w:val="%3."/>
      <w:lvlJc w:val="right"/>
      <w:pPr>
        <w:ind w:left="2804" w:hanging="180"/>
      </w:pPr>
    </w:lvl>
    <w:lvl w:ilvl="3" w:tplc="0416000F" w:tentative="1">
      <w:start w:val="1"/>
      <w:numFmt w:val="decimal"/>
      <w:lvlText w:val="%4."/>
      <w:lvlJc w:val="left"/>
      <w:pPr>
        <w:ind w:left="3524" w:hanging="360"/>
      </w:pPr>
    </w:lvl>
    <w:lvl w:ilvl="4" w:tplc="04160019" w:tentative="1">
      <w:start w:val="1"/>
      <w:numFmt w:val="lowerLetter"/>
      <w:lvlText w:val="%5."/>
      <w:lvlJc w:val="left"/>
      <w:pPr>
        <w:ind w:left="4244" w:hanging="360"/>
      </w:pPr>
    </w:lvl>
    <w:lvl w:ilvl="5" w:tplc="0416001B" w:tentative="1">
      <w:start w:val="1"/>
      <w:numFmt w:val="lowerRoman"/>
      <w:lvlText w:val="%6."/>
      <w:lvlJc w:val="right"/>
      <w:pPr>
        <w:ind w:left="4964" w:hanging="180"/>
      </w:pPr>
    </w:lvl>
    <w:lvl w:ilvl="6" w:tplc="0416000F" w:tentative="1">
      <w:start w:val="1"/>
      <w:numFmt w:val="decimal"/>
      <w:lvlText w:val="%7."/>
      <w:lvlJc w:val="left"/>
      <w:pPr>
        <w:ind w:left="5684" w:hanging="360"/>
      </w:pPr>
    </w:lvl>
    <w:lvl w:ilvl="7" w:tplc="04160019" w:tentative="1">
      <w:start w:val="1"/>
      <w:numFmt w:val="lowerLetter"/>
      <w:lvlText w:val="%8."/>
      <w:lvlJc w:val="left"/>
      <w:pPr>
        <w:ind w:left="6404" w:hanging="360"/>
      </w:pPr>
    </w:lvl>
    <w:lvl w:ilvl="8" w:tplc="0416001B" w:tentative="1">
      <w:start w:val="1"/>
      <w:numFmt w:val="lowerRoman"/>
      <w:lvlText w:val="%9."/>
      <w:lvlJc w:val="right"/>
      <w:pPr>
        <w:ind w:left="7124" w:hanging="180"/>
      </w:pPr>
    </w:lvl>
  </w:abstractNum>
  <w:abstractNum w:abstractNumId="5">
    <w:nsid w:val="2D0436E3"/>
    <w:multiLevelType w:val="hybridMultilevel"/>
    <w:tmpl w:val="B0B0C6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F1B2F63"/>
    <w:multiLevelType w:val="multilevel"/>
    <w:tmpl w:val="B908FDB2"/>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nsid w:val="43025692"/>
    <w:multiLevelType w:val="hybridMultilevel"/>
    <w:tmpl w:val="C332E53C"/>
    <w:lvl w:ilvl="0" w:tplc="CE2CE208">
      <w:start w:val="1"/>
      <w:numFmt w:val="bullet"/>
      <w:lvlText w:val=""/>
      <w:lvlJc w:val="left"/>
      <w:pPr>
        <w:tabs>
          <w:tab w:val="num" w:pos="720"/>
        </w:tabs>
        <w:ind w:left="720" w:hanging="360"/>
      </w:pPr>
      <w:rPr>
        <w:rFonts w:ascii="Wingdings" w:hAnsi="Wingdings" w:hint="default"/>
      </w:rPr>
    </w:lvl>
    <w:lvl w:ilvl="1" w:tplc="041A92C2" w:tentative="1">
      <w:start w:val="1"/>
      <w:numFmt w:val="bullet"/>
      <w:lvlText w:val=""/>
      <w:lvlJc w:val="left"/>
      <w:pPr>
        <w:tabs>
          <w:tab w:val="num" w:pos="1440"/>
        </w:tabs>
        <w:ind w:left="1440" w:hanging="360"/>
      </w:pPr>
      <w:rPr>
        <w:rFonts w:ascii="Wingdings" w:hAnsi="Wingdings" w:hint="default"/>
      </w:rPr>
    </w:lvl>
    <w:lvl w:ilvl="2" w:tplc="CAF0DDA0" w:tentative="1">
      <w:start w:val="1"/>
      <w:numFmt w:val="bullet"/>
      <w:lvlText w:val=""/>
      <w:lvlJc w:val="left"/>
      <w:pPr>
        <w:tabs>
          <w:tab w:val="num" w:pos="2160"/>
        </w:tabs>
        <w:ind w:left="2160" w:hanging="360"/>
      </w:pPr>
      <w:rPr>
        <w:rFonts w:ascii="Wingdings" w:hAnsi="Wingdings" w:hint="default"/>
      </w:rPr>
    </w:lvl>
    <w:lvl w:ilvl="3" w:tplc="E3363B84" w:tentative="1">
      <w:start w:val="1"/>
      <w:numFmt w:val="bullet"/>
      <w:lvlText w:val=""/>
      <w:lvlJc w:val="left"/>
      <w:pPr>
        <w:tabs>
          <w:tab w:val="num" w:pos="2880"/>
        </w:tabs>
        <w:ind w:left="2880" w:hanging="360"/>
      </w:pPr>
      <w:rPr>
        <w:rFonts w:ascii="Wingdings" w:hAnsi="Wingdings" w:hint="default"/>
      </w:rPr>
    </w:lvl>
    <w:lvl w:ilvl="4" w:tplc="C088DDCA" w:tentative="1">
      <w:start w:val="1"/>
      <w:numFmt w:val="bullet"/>
      <w:lvlText w:val=""/>
      <w:lvlJc w:val="left"/>
      <w:pPr>
        <w:tabs>
          <w:tab w:val="num" w:pos="3600"/>
        </w:tabs>
        <w:ind w:left="3600" w:hanging="360"/>
      </w:pPr>
      <w:rPr>
        <w:rFonts w:ascii="Wingdings" w:hAnsi="Wingdings" w:hint="default"/>
      </w:rPr>
    </w:lvl>
    <w:lvl w:ilvl="5" w:tplc="2AAEB412" w:tentative="1">
      <w:start w:val="1"/>
      <w:numFmt w:val="bullet"/>
      <w:lvlText w:val=""/>
      <w:lvlJc w:val="left"/>
      <w:pPr>
        <w:tabs>
          <w:tab w:val="num" w:pos="4320"/>
        </w:tabs>
        <w:ind w:left="4320" w:hanging="360"/>
      </w:pPr>
      <w:rPr>
        <w:rFonts w:ascii="Wingdings" w:hAnsi="Wingdings" w:hint="default"/>
      </w:rPr>
    </w:lvl>
    <w:lvl w:ilvl="6" w:tplc="CF2A2074" w:tentative="1">
      <w:start w:val="1"/>
      <w:numFmt w:val="bullet"/>
      <w:lvlText w:val=""/>
      <w:lvlJc w:val="left"/>
      <w:pPr>
        <w:tabs>
          <w:tab w:val="num" w:pos="5040"/>
        </w:tabs>
        <w:ind w:left="5040" w:hanging="360"/>
      </w:pPr>
      <w:rPr>
        <w:rFonts w:ascii="Wingdings" w:hAnsi="Wingdings" w:hint="default"/>
      </w:rPr>
    </w:lvl>
    <w:lvl w:ilvl="7" w:tplc="79A2D36C" w:tentative="1">
      <w:start w:val="1"/>
      <w:numFmt w:val="bullet"/>
      <w:lvlText w:val=""/>
      <w:lvlJc w:val="left"/>
      <w:pPr>
        <w:tabs>
          <w:tab w:val="num" w:pos="5760"/>
        </w:tabs>
        <w:ind w:left="5760" w:hanging="360"/>
      </w:pPr>
      <w:rPr>
        <w:rFonts w:ascii="Wingdings" w:hAnsi="Wingdings" w:hint="default"/>
      </w:rPr>
    </w:lvl>
    <w:lvl w:ilvl="8" w:tplc="7CAC6DB6" w:tentative="1">
      <w:start w:val="1"/>
      <w:numFmt w:val="bullet"/>
      <w:lvlText w:val=""/>
      <w:lvlJc w:val="left"/>
      <w:pPr>
        <w:tabs>
          <w:tab w:val="num" w:pos="6480"/>
        </w:tabs>
        <w:ind w:left="6480" w:hanging="360"/>
      </w:pPr>
      <w:rPr>
        <w:rFonts w:ascii="Wingdings" w:hAnsi="Wingdings" w:hint="default"/>
      </w:rPr>
    </w:lvl>
  </w:abstractNum>
  <w:abstractNum w:abstractNumId="8">
    <w:nsid w:val="557F439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78A4498"/>
    <w:multiLevelType w:val="multilevel"/>
    <w:tmpl w:val="AB22AA5A"/>
    <w:lvl w:ilvl="0">
      <w:start w:val="1"/>
      <w:numFmt w:val="decimal"/>
      <w:lvlText w:val="%1."/>
      <w:lvlJc w:val="left"/>
      <w:pPr>
        <w:ind w:left="720" w:hanging="360"/>
      </w:pPr>
      <w:rPr>
        <w:rFonts w:hint="default"/>
      </w:rPr>
    </w:lvl>
    <w:lvl w:ilvl="1">
      <w:start w:val="1"/>
      <w:numFmt w:val="decimal"/>
      <w:isLgl/>
      <w:lvlText w:val="%1.%2"/>
      <w:lvlJc w:val="left"/>
      <w:pPr>
        <w:ind w:left="816" w:hanging="39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num w:numId="1">
    <w:abstractNumId w:val="9"/>
  </w:num>
  <w:num w:numId="2">
    <w:abstractNumId w:val="3"/>
  </w:num>
  <w:num w:numId="3">
    <w:abstractNumId w:val="6"/>
  </w:num>
  <w:num w:numId="4">
    <w:abstractNumId w:val="0"/>
  </w:num>
  <w:num w:numId="5">
    <w:abstractNumId w:val="4"/>
  </w:num>
  <w:num w:numId="6">
    <w:abstractNumId w:val="2"/>
  </w:num>
  <w:num w:numId="7">
    <w:abstractNumId w:val="1"/>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E786F"/>
    <w:rsid w:val="00006DF4"/>
    <w:rsid w:val="00011E30"/>
    <w:rsid w:val="000405F0"/>
    <w:rsid w:val="00047FED"/>
    <w:rsid w:val="000528FB"/>
    <w:rsid w:val="00096499"/>
    <w:rsid w:val="000F5F57"/>
    <w:rsid w:val="00105122"/>
    <w:rsid w:val="00120E10"/>
    <w:rsid w:val="00141163"/>
    <w:rsid w:val="00171E81"/>
    <w:rsid w:val="00192D43"/>
    <w:rsid w:val="001A72B8"/>
    <w:rsid w:val="001C61B0"/>
    <w:rsid w:val="001D4927"/>
    <w:rsid w:val="001E0912"/>
    <w:rsid w:val="001E3B28"/>
    <w:rsid w:val="001E6E72"/>
    <w:rsid w:val="00210F29"/>
    <w:rsid w:val="00211917"/>
    <w:rsid w:val="00233D79"/>
    <w:rsid w:val="0024186A"/>
    <w:rsid w:val="0027732A"/>
    <w:rsid w:val="0028480B"/>
    <w:rsid w:val="002B65A6"/>
    <w:rsid w:val="002D44A7"/>
    <w:rsid w:val="002D6D3B"/>
    <w:rsid w:val="0030476B"/>
    <w:rsid w:val="00313750"/>
    <w:rsid w:val="00354DEB"/>
    <w:rsid w:val="00372298"/>
    <w:rsid w:val="00375E24"/>
    <w:rsid w:val="00396157"/>
    <w:rsid w:val="003A42F0"/>
    <w:rsid w:val="003B2861"/>
    <w:rsid w:val="004028C0"/>
    <w:rsid w:val="004500BC"/>
    <w:rsid w:val="00462CF9"/>
    <w:rsid w:val="0048488C"/>
    <w:rsid w:val="00485B1F"/>
    <w:rsid w:val="004A2A18"/>
    <w:rsid w:val="004B40E6"/>
    <w:rsid w:val="004D5579"/>
    <w:rsid w:val="005029CA"/>
    <w:rsid w:val="00507C7F"/>
    <w:rsid w:val="00512A4C"/>
    <w:rsid w:val="005313D1"/>
    <w:rsid w:val="00550182"/>
    <w:rsid w:val="0055459D"/>
    <w:rsid w:val="005B23EE"/>
    <w:rsid w:val="005C5B94"/>
    <w:rsid w:val="005E1E40"/>
    <w:rsid w:val="005E4E31"/>
    <w:rsid w:val="005F412B"/>
    <w:rsid w:val="00617FBD"/>
    <w:rsid w:val="00640842"/>
    <w:rsid w:val="00696F49"/>
    <w:rsid w:val="006A54A8"/>
    <w:rsid w:val="006C2D57"/>
    <w:rsid w:val="006E3F7F"/>
    <w:rsid w:val="0073538C"/>
    <w:rsid w:val="007647DA"/>
    <w:rsid w:val="00774F09"/>
    <w:rsid w:val="00790C86"/>
    <w:rsid w:val="007A5165"/>
    <w:rsid w:val="007E36C8"/>
    <w:rsid w:val="007F0CA9"/>
    <w:rsid w:val="00853569"/>
    <w:rsid w:val="008540E6"/>
    <w:rsid w:val="00881AE0"/>
    <w:rsid w:val="008876C3"/>
    <w:rsid w:val="00894AD3"/>
    <w:rsid w:val="008B7852"/>
    <w:rsid w:val="008D0014"/>
    <w:rsid w:val="008E7A07"/>
    <w:rsid w:val="00912AD0"/>
    <w:rsid w:val="00916F45"/>
    <w:rsid w:val="00927068"/>
    <w:rsid w:val="00960D40"/>
    <w:rsid w:val="009A6DFA"/>
    <w:rsid w:val="009B68D0"/>
    <w:rsid w:val="009C7537"/>
    <w:rsid w:val="009E470D"/>
    <w:rsid w:val="009F621D"/>
    <w:rsid w:val="00A21289"/>
    <w:rsid w:val="00A56D68"/>
    <w:rsid w:val="00A70BF4"/>
    <w:rsid w:val="00A81385"/>
    <w:rsid w:val="00AA5386"/>
    <w:rsid w:val="00AA6435"/>
    <w:rsid w:val="00AC2D4F"/>
    <w:rsid w:val="00AC3250"/>
    <w:rsid w:val="00AC5327"/>
    <w:rsid w:val="00AC76CF"/>
    <w:rsid w:val="00AD2DA3"/>
    <w:rsid w:val="00AE47DD"/>
    <w:rsid w:val="00AF092E"/>
    <w:rsid w:val="00AF4991"/>
    <w:rsid w:val="00B13E55"/>
    <w:rsid w:val="00B26626"/>
    <w:rsid w:val="00B37C2F"/>
    <w:rsid w:val="00B52797"/>
    <w:rsid w:val="00B76BC5"/>
    <w:rsid w:val="00BA5684"/>
    <w:rsid w:val="00BE42FD"/>
    <w:rsid w:val="00BE786F"/>
    <w:rsid w:val="00C142F0"/>
    <w:rsid w:val="00C232FE"/>
    <w:rsid w:val="00C43BCE"/>
    <w:rsid w:val="00C5133E"/>
    <w:rsid w:val="00C72E21"/>
    <w:rsid w:val="00CC03FD"/>
    <w:rsid w:val="00CD2891"/>
    <w:rsid w:val="00CE5AD3"/>
    <w:rsid w:val="00D011C5"/>
    <w:rsid w:val="00D1335A"/>
    <w:rsid w:val="00D16054"/>
    <w:rsid w:val="00D241D7"/>
    <w:rsid w:val="00D26676"/>
    <w:rsid w:val="00D7125A"/>
    <w:rsid w:val="00D7571D"/>
    <w:rsid w:val="00D7657A"/>
    <w:rsid w:val="00D879FF"/>
    <w:rsid w:val="00D96E0F"/>
    <w:rsid w:val="00DA6580"/>
    <w:rsid w:val="00DB01C3"/>
    <w:rsid w:val="00DB0676"/>
    <w:rsid w:val="00DC5D64"/>
    <w:rsid w:val="00DC70BE"/>
    <w:rsid w:val="00DD33A1"/>
    <w:rsid w:val="00E50103"/>
    <w:rsid w:val="00E62FC0"/>
    <w:rsid w:val="00EB0ED1"/>
    <w:rsid w:val="00EB5DC1"/>
    <w:rsid w:val="00F1517D"/>
    <w:rsid w:val="00F5119F"/>
    <w:rsid w:val="00F67488"/>
    <w:rsid w:val="00F820E1"/>
    <w:rsid w:val="00FC0700"/>
    <w:rsid w:val="00FF627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86F"/>
    <w:pPr>
      <w:spacing w:after="160" w:line="259" w:lineRule="auto"/>
    </w:pPr>
    <w:rPr>
      <w:rFonts w:ascii="Calibri" w:eastAsia="Calibri" w:hAnsi="Calibri" w:cs="Times New Roma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BE786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E786F"/>
    <w:rPr>
      <w:rFonts w:ascii="Calibri" w:eastAsia="Calibri" w:hAnsi="Calibri" w:cs="Times New Roman"/>
    </w:rPr>
  </w:style>
  <w:style w:type="paragraph" w:styleId="Rodap">
    <w:name w:val="footer"/>
    <w:basedOn w:val="Normal"/>
    <w:link w:val="RodapChar"/>
    <w:uiPriority w:val="99"/>
    <w:unhideWhenUsed/>
    <w:rsid w:val="00BE786F"/>
    <w:pPr>
      <w:tabs>
        <w:tab w:val="center" w:pos="4252"/>
        <w:tab w:val="right" w:pos="8504"/>
      </w:tabs>
      <w:spacing w:after="0" w:line="240" w:lineRule="auto"/>
    </w:pPr>
  </w:style>
  <w:style w:type="character" w:customStyle="1" w:styleId="RodapChar">
    <w:name w:val="Rodapé Char"/>
    <w:basedOn w:val="Fontepargpadro"/>
    <w:link w:val="Rodap"/>
    <w:uiPriority w:val="99"/>
    <w:rsid w:val="00BE786F"/>
    <w:rPr>
      <w:rFonts w:ascii="Calibri" w:eastAsia="Calibri" w:hAnsi="Calibri" w:cs="Times New Roman"/>
    </w:rPr>
  </w:style>
  <w:style w:type="paragraph" w:styleId="SemEspaamento">
    <w:name w:val="No Spacing"/>
    <w:uiPriority w:val="1"/>
    <w:qFormat/>
    <w:rsid w:val="00BE786F"/>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BE786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786F"/>
    <w:rPr>
      <w:rFonts w:ascii="Tahoma" w:eastAsia="Calibri" w:hAnsi="Tahoma" w:cs="Tahoma"/>
      <w:sz w:val="16"/>
      <w:szCs w:val="16"/>
    </w:rPr>
  </w:style>
  <w:style w:type="paragraph" w:styleId="PargrafodaLista">
    <w:name w:val="List Paragraph"/>
    <w:basedOn w:val="Normal"/>
    <w:uiPriority w:val="34"/>
    <w:qFormat/>
    <w:rsid w:val="00BE42FD"/>
    <w:pPr>
      <w:ind w:left="720"/>
      <w:contextualSpacing/>
    </w:pPr>
  </w:style>
  <w:style w:type="paragraph" w:styleId="Textodenotaderodap">
    <w:name w:val="footnote text"/>
    <w:basedOn w:val="Normal"/>
    <w:link w:val="TextodenotaderodapChar"/>
    <w:uiPriority w:val="99"/>
    <w:semiHidden/>
    <w:unhideWhenUsed/>
    <w:rsid w:val="00462CF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62CF9"/>
    <w:rPr>
      <w:rFonts w:ascii="Calibri" w:eastAsia="Calibri" w:hAnsi="Calibri" w:cs="Times New Roman"/>
      <w:sz w:val="20"/>
      <w:szCs w:val="20"/>
    </w:rPr>
  </w:style>
  <w:style w:type="character" w:styleId="Refdenotaderodap">
    <w:name w:val="footnote reference"/>
    <w:basedOn w:val="Fontepargpadro"/>
    <w:uiPriority w:val="99"/>
    <w:semiHidden/>
    <w:unhideWhenUsed/>
    <w:rsid w:val="00462CF9"/>
    <w:rPr>
      <w:vertAlign w:val="superscript"/>
    </w:rPr>
  </w:style>
  <w:style w:type="character" w:styleId="Hyperlink">
    <w:name w:val="Hyperlink"/>
    <w:uiPriority w:val="99"/>
    <w:unhideWhenUsed/>
    <w:rsid w:val="00462CF9"/>
    <w:rPr>
      <w:color w:val="0000FF"/>
      <w:u w:val="single"/>
    </w:rPr>
  </w:style>
  <w:style w:type="character" w:customStyle="1" w:styleId="apple-converted-space">
    <w:name w:val="apple-converted-space"/>
    <w:basedOn w:val="Fontepargpadro"/>
    <w:rsid w:val="00894A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838808">
      <w:bodyDiv w:val="1"/>
      <w:marLeft w:val="0"/>
      <w:marRight w:val="0"/>
      <w:marTop w:val="0"/>
      <w:marBottom w:val="0"/>
      <w:divBdr>
        <w:top w:val="none" w:sz="0" w:space="0" w:color="auto"/>
        <w:left w:val="none" w:sz="0" w:space="0" w:color="auto"/>
        <w:bottom w:val="none" w:sz="0" w:space="0" w:color="auto"/>
        <w:right w:val="none" w:sz="0" w:space="0" w:color="auto"/>
      </w:divBdr>
      <w:divsChild>
        <w:div w:id="1681614451">
          <w:marLeft w:val="547"/>
          <w:marRight w:val="0"/>
          <w:marTop w:val="115"/>
          <w:marBottom w:val="0"/>
          <w:divBdr>
            <w:top w:val="none" w:sz="0" w:space="0" w:color="auto"/>
            <w:left w:val="none" w:sz="0" w:space="0" w:color="auto"/>
            <w:bottom w:val="none" w:sz="0" w:space="0" w:color="auto"/>
            <w:right w:val="none" w:sz="0" w:space="0" w:color="auto"/>
          </w:divBdr>
        </w:div>
        <w:div w:id="565263139">
          <w:marLeft w:val="547"/>
          <w:marRight w:val="0"/>
          <w:marTop w:val="115"/>
          <w:marBottom w:val="0"/>
          <w:divBdr>
            <w:top w:val="none" w:sz="0" w:space="0" w:color="auto"/>
            <w:left w:val="none" w:sz="0" w:space="0" w:color="auto"/>
            <w:bottom w:val="none" w:sz="0" w:space="0" w:color="auto"/>
            <w:right w:val="none" w:sz="0" w:space="0" w:color="auto"/>
          </w:divBdr>
        </w:div>
        <w:div w:id="681276752">
          <w:marLeft w:val="547"/>
          <w:marRight w:val="0"/>
          <w:marTop w:val="115"/>
          <w:marBottom w:val="0"/>
          <w:divBdr>
            <w:top w:val="none" w:sz="0" w:space="0" w:color="auto"/>
            <w:left w:val="none" w:sz="0" w:space="0" w:color="auto"/>
            <w:bottom w:val="none" w:sz="0" w:space="0" w:color="auto"/>
            <w:right w:val="none" w:sz="0" w:space="0" w:color="auto"/>
          </w:divBdr>
        </w:div>
      </w:divsChild>
    </w:div>
    <w:div w:id="143432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yperlink" Target="http://editorarevistas.mackenzie.br/index.php/remef/article/view/1241/94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oficinadapesquisa.com.br/APOSTILAS/PROJETO_RH/_OF.TIPOS_PESQUISA.PDF" TargetMode="Externa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www.infoescola.com/educacao-fisica/ginastica-labora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http://www.scielo.br/pdf/epsic/v9n1/22380.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vieiramarprojetos.com.br/wp-content/uploads/2014/04/Qualidade-de-Vida-no-Trabalho-QVT.pdf" TargetMode="Externa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hyperlink" Target="http://pprl.uaemex.mx/index.php/convergencia/article/view/1877/1429" TargetMode="External"/><Relationship Id="rId10" Type="http://schemas.openxmlformats.org/officeDocument/2006/relationships/hyperlink" Target="http://www.infoescola.com/psicologia/auto-estima/" TargetMode="External"/><Relationship Id="rId19" Type="http://schemas.openxmlformats.org/officeDocument/2006/relationships/hyperlink" Target="http://editorarevistas.mackenzie.br/index.php/remef/article/view/1241/945" TargetMode="External"/><Relationship Id="rId4" Type="http://schemas.microsoft.com/office/2007/relationships/stylesWithEffects" Target="stylesWithEffects.xml"/><Relationship Id="rId9" Type="http://schemas.openxmlformats.org/officeDocument/2006/relationships/hyperlink" Target="http://www.infoescola.com/educacao-fisica/alongamento/" TargetMode="External"/><Relationship Id="rId14" Type="http://schemas.openxmlformats.org/officeDocument/2006/relationships/chart" Target="charts/chart4.xml"/><Relationship Id="rId22" Type="http://schemas.openxmlformats.org/officeDocument/2006/relationships/hyperlink" Target="http://www.itajai.sc.gov.br/e/secretaria-saud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Sirleisul@yahoo.com.br" TargetMode="External"/><Relationship Id="rId1" Type="http://schemas.openxmlformats.org/officeDocument/2006/relationships/hyperlink" Target="mailto:BrunaaeFelipee@hotmai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txPr>
              <a:bodyPr/>
              <a:lstStyle/>
              <a:p>
                <a:pPr>
                  <a:defRPr>
                    <a:solidFill>
                      <a:schemeClr val="bg1"/>
                    </a:solidFill>
                  </a:defRPr>
                </a:pPr>
                <a:endParaRPr lang="pt-BR"/>
              </a:p>
            </c:txPr>
            <c:showLegendKey val="0"/>
            <c:showVal val="0"/>
            <c:showCatName val="0"/>
            <c:showSerName val="0"/>
            <c:showPercent val="1"/>
            <c:showBubbleSize val="0"/>
            <c:showLeaderLines val="1"/>
          </c:dLbls>
          <c:cat>
            <c:strRef>
              <c:f>Plan1!$A$2:$A$3</c:f>
              <c:strCache>
                <c:ptCount val="2"/>
                <c:pt idx="0">
                  <c:v>Fem.</c:v>
                </c:pt>
                <c:pt idx="1">
                  <c:v>Masc.</c:v>
                </c:pt>
              </c:strCache>
            </c:strRef>
          </c:cat>
          <c:val>
            <c:numRef>
              <c:f>Plan1!$B$2:$B$3</c:f>
              <c:numCache>
                <c:formatCode>General</c:formatCode>
                <c:ptCount val="2"/>
                <c:pt idx="0">
                  <c:v>17</c:v>
                </c:pt>
                <c:pt idx="1">
                  <c:v>11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howLegendKey val="0"/>
            <c:showVal val="0"/>
            <c:showCatName val="0"/>
            <c:showSerName val="0"/>
            <c:showPercent val="1"/>
            <c:showBubbleSize val="0"/>
            <c:showLeaderLines val="1"/>
          </c:dLbls>
          <c:cat>
            <c:strRef>
              <c:f>Plan1!$A$11:$A$12</c:f>
              <c:strCache>
                <c:ptCount val="2"/>
                <c:pt idx="0">
                  <c:v>Sim </c:v>
                </c:pt>
                <c:pt idx="1">
                  <c:v>Não </c:v>
                </c:pt>
              </c:strCache>
            </c:strRef>
          </c:cat>
          <c:val>
            <c:numRef>
              <c:f>Plan1!$B$11:$B$12</c:f>
              <c:numCache>
                <c:formatCode>General</c:formatCode>
                <c:ptCount val="2"/>
                <c:pt idx="0">
                  <c:v>18</c:v>
                </c:pt>
                <c:pt idx="1">
                  <c:v>10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spPr/>
              <c:txPr>
                <a:bodyPr/>
                <a:lstStyle/>
                <a:p>
                  <a:pPr>
                    <a:defRPr>
                      <a:solidFill>
                        <a:schemeClr val="bg1"/>
                      </a:solidFill>
                    </a:defRPr>
                  </a:pPr>
                  <a:endParaRPr lang="pt-BR"/>
                </a:p>
              </c:txPr>
              <c:showLegendKey val="0"/>
              <c:showVal val="0"/>
              <c:showCatName val="0"/>
              <c:showSerName val="0"/>
              <c:showPercent val="1"/>
              <c:showBubbleSize val="0"/>
            </c:dLbl>
            <c:showLegendKey val="0"/>
            <c:showVal val="0"/>
            <c:showCatName val="0"/>
            <c:showSerName val="0"/>
            <c:showPercent val="1"/>
            <c:showBubbleSize val="0"/>
            <c:showLeaderLines val="1"/>
          </c:dLbls>
          <c:cat>
            <c:strRef>
              <c:f>Plan1!$A$20:$A$22</c:f>
              <c:strCache>
                <c:ptCount val="3"/>
                <c:pt idx="0">
                  <c:v>2X</c:v>
                </c:pt>
                <c:pt idx="1">
                  <c:v>3X</c:v>
                </c:pt>
                <c:pt idx="2">
                  <c:v>T. DIAS</c:v>
                </c:pt>
              </c:strCache>
            </c:strRef>
          </c:cat>
          <c:val>
            <c:numRef>
              <c:f>Plan1!$B$20:$B$22</c:f>
              <c:numCache>
                <c:formatCode>General</c:formatCode>
                <c:ptCount val="3"/>
                <c:pt idx="0">
                  <c:v>10</c:v>
                </c:pt>
                <c:pt idx="1">
                  <c:v>5</c:v>
                </c:pt>
                <c:pt idx="2">
                  <c:v>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1"/>
              <c:delete val="1"/>
            </c:dLbl>
            <c:txPr>
              <a:bodyPr/>
              <a:lstStyle/>
              <a:p>
                <a:pPr>
                  <a:defRPr>
                    <a:solidFill>
                      <a:schemeClr val="bg1"/>
                    </a:solidFill>
                  </a:defRPr>
                </a:pPr>
                <a:endParaRPr lang="pt-BR"/>
              </a:p>
            </c:txPr>
            <c:showLegendKey val="0"/>
            <c:showVal val="0"/>
            <c:showCatName val="0"/>
            <c:showSerName val="0"/>
            <c:showPercent val="1"/>
            <c:showBubbleSize val="0"/>
            <c:showLeaderLines val="1"/>
          </c:dLbls>
          <c:cat>
            <c:strRef>
              <c:f>Plan1!$A$29:$A$30</c:f>
              <c:strCache>
                <c:ptCount val="2"/>
                <c:pt idx="0">
                  <c:v>Sim </c:v>
                </c:pt>
                <c:pt idx="1">
                  <c:v>Não </c:v>
                </c:pt>
              </c:strCache>
            </c:strRef>
          </c:cat>
          <c:val>
            <c:numRef>
              <c:f>Plan1!$B$29:$B$30</c:f>
              <c:numCache>
                <c:formatCode>General</c:formatCode>
                <c:ptCount val="2"/>
                <c:pt idx="0">
                  <c:v>28</c:v>
                </c:pt>
                <c:pt idx="1">
                  <c:v>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1"/>
              <c:delete val="1"/>
            </c:dLbl>
            <c:txPr>
              <a:bodyPr/>
              <a:lstStyle/>
              <a:p>
                <a:pPr>
                  <a:defRPr>
                    <a:solidFill>
                      <a:schemeClr val="bg1"/>
                    </a:solidFill>
                  </a:defRPr>
                </a:pPr>
                <a:endParaRPr lang="pt-BR"/>
              </a:p>
            </c:txPr>
            <c:showLegendKey val="0"/>
            <c:showVal val="0"/>
            <c:showCatName val="0"/>
            <c:showSerName val="0"/>
            <c:showPercent val="1"/>
            <c:showBubbleSize val="0"/>
            <c:showLeaderLines val="1"/>
          </c:dLbls>
          <c:cat>
            <c:strRef>
              <c:f>Plan1!$A$29:$A$30</c:f>
              <c:strCache>
                <c:ptCount val="2"/>
                <c:pt idx="0">
                  <c:v>Sim </c:v>
                </c:pt>
                <c:pt idx="1">
                  <c:v>Não </c:v>
                </c:pt>
              </c:strCache>
            </c:strRef>
          </c:cat>
          <c:val>
            <c:numRef>
              <c:f>Plan1!$B$29:$B$30</c:f>
              <c:numCache>
                <c:formatCode>General</c:formatCode>
                <c:ptCount val="2"/>
                <c:pt idx="0">
                  <c:v>28</c:v>
                </c:pt>
                <c:pt idx="1">
                  <c:v>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7030A0"/>
              </a:solidFill>
            </c:spPr>
          </c:dPt>
          <c:dPt>
            <c:idx val="1"/>
            <c:bubble3D val="0"/>
            <c:spPr>
              <a:solidFill>
                <a:srgbClr val="7030A0"/>
              </a:solidFill>
            </c:spPr>
          </c:dPt>
          <c:dLbls>
            <c:dLbl>
              <c:idx val="1"/>
              <c:delete val="1"/>
            </c:dLbl>
            <c:showLegendKey val="0"/>
            <c:showVal val="0"/>
            <c:showCatName val="0"/>
            <c:showSerName val="0"/>
            <c:showPercent val="1"/>
            <c:showBubbleSize val="0"/>
            <c:showLeaderLines val="1"/>
          </c:dLbls>
          <c:cat>
            <c:strRef>
              <c:f>Plan1!$A$33:$A$34</c:f>
              <c:strCache>
                <c:ptCount val="2"/>
                <c:pt idx="0">
                  <c:v>Prática</c:v>
                </c:pt>
                <c:pt idx="1">
                  <c:v>Continuo</c:v>
                </c:pt>
              </c:strCache>
            </c:strRef>
          </c:cat>
          <c:val>
            <c:numRef>
              <c:f>Plan1!$B$33:$B$34</c:f>
              <c:numCache>
                <c:formatCode>General</c:formatCode>
                <c:ptCount val="2"/>
                <c:pt idx="0">
                  <c:v>28</c:v>
                </c:pt>
                <c:pt idx="1">
                  <c:v>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E5317-F979-41F0-B8A7-B9DC38054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2161</TotalTime>
  <Pages>15</Pages>
  <Words>4278</Words>
  <Characters>23102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dc:creator>
  <cp:lastModifiedBy>Felipe</cp:lastModifiedBy>
  <cp:revision>42</cp:revision>
  <dcterms:created xsi:type="dcterms:W3CDTF">2015-03-19T12:44:00Z</dcterms:created>
  <dcterms:modified xsi:type="dcterms:W3CDTF">2015-07-01T23:58:00Z</dcterms:modified>
</cp:coreProperties>
</file>