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ACE" w:rsidRPr="009B37F7" w:rsidRDefault="00B72ACE" w:rsidP="00B72ACE">
      <w:pPr>
        <w:spacing w:line="360" w:lineRule="auto"/>
        <w:jc w:val="center"/>
        <w:rPr>
          <w:rFonts w:ascii="Arial" w:hAnsi="Arial" w:cs="Arial"/>
          <w:b/>
        </w:rPr>
      </w:pPr>
      <w:proofErr w:type="spellStart"/>
      <w:r w:rsidRPr="009B37F7">
        <w:rPr>
          <w:rFonts w:ascii="Arial" w:hAnsi="Arial" w:cs="Arial"/>
          <w:b/>
        </w:rPr>
        <w:t>UniBH</w:t>
      </w:r>
      <w:proofErr w:type="spellEnd"/>
      <w:r w:rsidRPr="009B37F7">
        <w:rPr>
          <w:rFonts w:ascii="Arial" w:hAnsi="Arial" w:cs="Arial"/>
          <w:b/>
        </w:rPr>
        <w:t xml:space="preserve"> - Centro Universitário de Belo Horizonte</w:t>
      </w:r>
    </w:p>
    <w:p w:rsidR="00B72ACE" w:rsidRPr="009B37F7" w:rsidRDefault="00B72ACE" w:rsidP="00B72ACE">
      <w:pPr>
        <w:spacing w:line="360" w:lineRule="auto"/>
        <w:jc w:val="center"/>
        <w:rPr>
          <w:rFonts w:ascii="Courier New" w:hAnsi="Courier New" w:cs="Courier New"/>
          <w:sz w:val="20"/>
          <w:szCs w:val="20"/>
        </w:rPr>
      </w:pPr>
      <w:r w:rsidRPr="009B37F7">
        <w:rPr>
          <w:rFonts w:ascii="Courier New" w:hAnsi="Courier New" w:cs="Courier New"/>
          <w:sz w:val="20"/>
          <w:szCs w:val="20"/>
        </w:rPr>
        <w:t xml:space="preserve"> </w:t>
      </w:r>
    </w:p>
    <w:p w:rsidR="00E5549B" w:rsidRDefault="00E5549B" w:rsidP="00E5549B">
      <w:pPr>
        <w:spacing w:line="360" w:lineRule="auto"/>
        <w:jc w:val="center"/>
        <w:rPr>
          <w:rFonts w:ascii="Arial" w:hAnsi="Arial" w:cs="Arial"/>
          <w:b/>
          <w:smallCaps/>
          <w:sz w:val="32"/>
          <w:szCs w:val="32"/>
        </w:rPr>
      </w:pPr>
      <w:r>
        <w:rPr>
          <w:rFonts w:ascii="Arial" w:hAnsi="Arial" w:cs="Arial"/>
          <w:b/>
          <w:smallCaps/>
          <w:sz w:val="28"/>
          <w:szCs w:val="28"/>
        </w:rPr>
        <w:t xml:space="preserve">Estudo de caso para implantação </w:t>
      </w:r>
      <w:proofErr w:type="spellStart"/>
      <w:r w:rsidRPr="00C16D6A">
        <w:rPr>
          <w:rFonts w:ascii="Arial" w:hAnsi="Arial" w:cs="Arial"/>
          <w:b/>
          <w:i/>
          <w:smallCaps/>
          <w:sz w:val="28"/>
          <w:szCs w:val="28"/>
        </w:rPr>
        <w:t>smart</w:t>
      </w:r>
      <w:proofErr w:type="spellEnd"/>
      <w:r w:rsidRPr="00C16D6A">
        <w:rPr>
          <w:rFonts w:ascii="Arial" w:hAnsi="Arial" w:cs="Arial"/>
          <w:b/>
          <w:i/>
          <w:smallCaps/>
          <w:sz w:val="28"/>
          <w:szCs w:val="28"/>
        </w:rPr>
        <w:t xml:space="preserve"> grid</w:t>
      </w:r>
      <w:r>
        <w:rPr>
          <w:rFonts w:ascii="Arial" w:hAnsi="Arial" w:cs="Arial"/>
          <w:b/>
          <w:smallCaps/>
          <w:sz w:val="28"/>
          <w:szCs w:val="28"/>
        </w:rPr>
        <w:t xml:space="preserve"> </w:t>
      </w:r>
    </w:p>
    <w:p w:rsidR="00E5549B" w:rsidRPr="00094191" w:rsidRDefault="00E5549B" w:rsidP="00E5549B">
      <w:pPr>
        <w:spacing w:line="360" w:lineRule="auto"/>
        <w:jc w:val="center"/>
        <w:rPr>
          <w:rFonts w:ascii="Arial" w:hAnsi="Arial" w:cs="Arial"/>
          <w:b/>
        </w:rPr>
      </w:pPr>
      <w:r>
        <w:rPr>
          <w:rFonts w:ascii="Arial" w:hAnsi="Arial" w:cs="Arial"/>
          <w:b/>
          <w:smallCaps/>
          <w:sz w:val="28"/>
          <w:szCs w:val="28"/>
        </w:rPr>
        <w:t xml:space="preserve"> na telefonia móvel</w:t>
      </w:r>
    </w:p>
    <w:p w:rsidR="00CD5094" w:rsidRDefault="005237FF" w:rsidP="00CD5094">
      <w:pPr>
        <w:spacing w:line="360" w:lineRule="auto"/>
        <w:jc w:val="center"/>
        <w:rPr>
          <w:rFonts w:ascii="Arial" w:hAnsi="Arial" w:cs="Arial"/>
          <w:b/>
          <w:vertAlign w:val="superscript"/>
        </w:rPr>
      </w:pPr>
      <w:r>
        <w:rPr>
          <w:rFonts w:ascii="Arial" w:hAnsi="Arial" w:cs="Arial"/>
          <w:b/>
        </w:rPr>
        <w:t>Leonardo H Alvarenga</w:t>
      </w:r>
      <w:r w:rsidR="00586D61">
        <w:rPr>
          <w:rFonts w:ascii="Arial" w:hAnsi="Arial" w:cs="Arial"/>
          <w:b/>
          <w:vertAlign w:val="superscript"/>
        </w:rPr>
        <w:t>1</w:t>
      </w:r>
      <w:r w:rsidR="00CD5094">
        <w:rPr>
          <w:rFonts w:ascii="Arial" w:hAnsi="Arial" w:cs="Arial"/>
          <w:b/>
        </w:rPr>
        <w:t xml:space="preserve">; </w:t>
      </w:r>
      <w:r>
        <w:rPr>
          <w:rFonts w:ascii="Arial" w:hAnsi="Arial" w:cs="Arial"/>
          <w:b/>
        </w:rPr>
        <w:t>Jordan Oliveira</w:t>
      </w:r>
      <w:r w:rsidR="00CD5094">
        <w:rPr>
          <w:rFonts w:ascii="Arial" w:hAnsi="Arial" w:cs="Arial"/>
          <w:b/>
          <w:vertAlign w:val="superscript"/>
        </w:rPr>
        <w:t>2</w:t>
      </w:r>
    </w:p>
    <w:p w:rsidR="00CD5094" w:rsidRPr="001C7BB5" w:rsidRDefault="00586D61" w:rsidP="00CD5094">
      <w:pPr>
        <w:spacing w:line="360" w:lineRule="auto"/>
        <w:jc w:val="center"/>
        <w:rPr>
          <w:rFonts w:ascii="Arial" w:hAnsi="Arial" w:cs="Arial"/>
        </w:rPr>
      </w:pPr>
      <w:r>
        <w:rPr>
          <w:rFonts w:ascii="Arial" w:hAnsi="Arial" w:cs="Arial"/>
          <w:b/>
        </w:rPr>
        <w:t>Euzébio</w:t>
      </w:r>
      <w:r w:rsidR="004D0407">
        <w:rPr>
          <w:rFonts w:ascii="Arial" w:hAnsi="Arial" w:cs="Arial"/>
          <w:b/>
        </w:rPr>
        <w:t xml:space="preserve"> das Dores de Souza</w:t>
      </w:r>
      <w:r w:rsidR="004D0407">
        <w:rPr>
          <w:rFonts w:ascii="Arial" w:hAnsi="Arial" w:cs="Arial"/>
          <w:b/>
          <w:vertAlign w:val="superscript"/>
        </w:rPr>
        <w:t>3</w:t>
      </w:r>
      <w:r w:rsidR="00CD5094">
        <w:rPr>
          <w:rFonts w:ascii="Arial" w:hAnsi="Arial" w:cs="Arial"/>
          <w:b/>
        </w:rPr>
        <w:t xml:space="preserve"> </w:t>
      </w:r>
      <w:r w:rsidR="00CD5094" w:rsidRPr="001C7BB5">
        <w:rPr>
          <w:rFonts w:ascii="Arial" w:hAnsi="Arial" w:cs="Arial"/>
        </w:rPr>
        <w:t>(Orientador)</w:t>
      </w:r>
    </w:p>
    <w:p w:rsidR="00CD5094" w:rsidRPr="001C7BB5" w:rsidRDefault="004D0407" w:rsidP="00CD5094">
      <w:pPr>
        <w:spacing w:line="360" w:lineRule="auto"/>
        <w:jc w:val="center"/>
        <w:rPr>
          <w:rFonts w:ascii="Arial" w:hAnsi="Arial" w:cs="Arial"/>
          <w:sz w:val="20"/>
          <w:szCs w:val="20"/>
        </w:rPr>
      </w:pPr>
      <w:r>
        <w:rPr>
          <w:rFonts w:ascii="Arial" w:hAnsi="Arial" w:cs="Arial"/>
          <w:b/>
        </w:rPr>
        <w:t xml:space="preserve">Esdras </w:t>
      </w:r>
      <w:r w:rsidR="00586D61">
        <w:rPr>
          <w:rFonts w:ascii="Arial" w:hAnsi="Arial" w:cs="Arial"/>
          <w:b/>
        </w:rPr>
        <w:t xml:space="preserve">de Oliveira </w:t>
      </w:r>
      <w:proofErr w:type="spellStart"/>
      <w:r w:rsidR="00586D61">
        <w:rPr>
          <w:rFonts w:ascii="Arial" w:hAnsi="Arial" w:cs="Arial"/>
          <w:b/>
        </w:rPr>
        <w:t>Eler</w:t>
      </w:r>
      <w:proofErr w:type="spellEnd"/>
      <w:r w:rsidR="00CD5094">
        <w:rPr>
          <w:rFonts w:ascii="Arial" w:hAnsi="Arial" w:cs="Arial"/>
          <w:b/>
        </w:rPr>
        <w:t xml:space="preserve"> </w:t>
      </w:r>
      <w:r w:rsidR="00586D61">
        <w:rPr>
          <w:rFonts w:ascii="Arial" w:hAnsi="Arial" w:cs="Arial"/>
        </w:rPr>
        <w:t>(</w:t>
      </w:r>
      <w:proofErr w:type="spellStart"/>
      <w:r w:rsidR="00586D61">
        <w:rPr>
          <w:rFonts w:ascii="Arial" w:hAnsi="Arial" w:cs="Arial"/>
        </w:rPr>
        <w:t>Coorientador</w:t>
      </w:r>
      <w:proofErr w:type="spellEnd"/>
      <w:r w:rsidR="00CD5094" w:rsidRPr="001C7BB5">
        <w:rPr>
          <w:rFonts w:ascii="Arial" w:hAnsi="Arial" w:cs="Arial"/>
        </w:rPr>
        <w:t>)</w:t>
      </w:r>
    </w:p>
    <w:p w:rsidR="00CD5094" w:rsidRPr="001C7BB5" w:rsidRDefault="00CD5094" w:rsidP="00CD5094">
      <w:pPr>
        <w:spacing w:line="360" w:lineRule="auto"/>
        <w:jc w:val="center"/>
        <w:rPr>
          <w:rFonts w:ascii="Arial" w:hAnsi="Arial" w:cs="Arial"/>
        </w:rPr>
      </w:pPr>
      <w:r w:rsidRPr="001C7BB5">
        <w:rPr>
          <w:rFonts w:ascii="Arial" w:hAnsi="Arial" w:cs="Arial"/>
        </w:rPr>
        <w:t>Centro Universitário de Belo Horizonte, Belo Horizonte, MG</w:t>
      </w:r>
    </w:p>
    <w:p w:rsidR="00CD5094" w:rsidRDefault="00ED2D60" w:rsidP="00CD5094">
      <w:pPr>
        <w:spacing w:line="360" w:lineRule="auto"/>
        <w:jc w:val="center"/>
        <w:rPr>
          <w:rFonts w:ascii="Courier New" w:hAnsi="Courier New" w:cs="Courier New"/>
          <w:sz w:val="22"/>
          <w:szCs w:val="22"/>
          <w:vertAlign w:val="superscript"/>
        </w:rPr>
      </w:pPr>
      <w:r>
        <w:rPr>
          <w:rFonts w:ascii="Courier New" w:hAnsi="Courier New" w:cs="Courier New"/>
          <w:sz w:val="20"/>
          <w:szCs w:val="20"/>
        </w:rPr>
        <w:t>¹</w:t>
      </w:r>
      <w:r w:rsidR="005237FF" w:rsidRPr="00B72ACE">
        <w:rPr>
          <w:rFonts w:ascii="Courier New" w:hAnsi="Courier New" w:cs="Courier New"/>
          <w:sz w:val="20"/>
          <w:szCs w:val="20"/>
        </w:rPr>
        <w:t>lhalvarenga@hotmail.com</w:t>
      </w:r>
      <w:r>
        <w:rPr>
          <w:rFonts w:ascii="Courier New" w:hAnsi="Courier New" w:cs="Courier New"/>
          <w:sz w:val="20"/>
          <w:szCs w:val="20"/>
        </w:rPr>
        <w:t>; ²</w:t>
      </w:r>
      <w:r w:rsidRPr="00B72ACE">
        <w:rPr>
          <w:rFonts w:ascii="Courier New" w:hAnsi="Courier New" w:cs="Courier New"/>
          <w:sz w:val="20"/>
          <w:szCs w:val="20"/>
        </w:rPr>
        <w:t>jordanroliveira@gmail.com;</w:t>
      </w:r>
      <w:r>
        <w:rPr>
          <w:rFonts w:ascii="Courier New" w:hAnsi="Courier New" w:cs="Courier New"/>
          <w:sz w:val="20"/>
          <w:szCs w:val="20"/>
        </w:rPr>
        <w:t xml:space="preserve"> ³</w:t>
      </w:r>
      <w:r w:rsidR="004D0407" w:rsidRPr="00B72ACE">
        <w:rPr>
          <w:rFonts w:ascii="Courier New" w:hAnsi="Courier New" w:cs="Courier New"/>
          <w:sz w:val="20"/>
          <w:szCs w:val="20"/>
        </w:rPr>
        <w:t>souzaeds@oi.com.br</w:t>
      </w:r>
      <w:r>
        <w:rPr>
          <w:rFonts w:ascii="Courier New" w:hAnsi="Courier New" w:cs="Courier New"/>
          <w:sz w:val="20"/>
          <w:szCs w:val="20"/>
        </w:rPr>
        <w:t>; ³</w:t>
      </w:r>
      <w:r w:rsidR="004D0407" w:rsidRPr="00B72ACE">
        <w:rPr>
          <w:rFonts w:ascii="Courier New" w:hAnsi="Courier New" w:cs="Courier New"/>
          <w:sz w:val="20"/>
          <w:szCs w:val="20"/>
        </w:rPr>
        <w:t xml:space="preserve">esdras.eler@unibh.br </w:t>
      </w:r>
      <w:r w:rsidR="00CD5094" w:rsidRPr="00586D61">
        <w:rPr>
          <w:rFonts w:ascii="Courier New" w:hAnsi="Courier New" w:cs="Courier New"/>
          <w:sz w:val="22"/>
          <w:szCs w:val="22"/>
          <w:vertAlign w:val="superscript"/>
        </w:rPr>
        <w:t xml:space="preserve"> </w:t>
      </w:r>
    </w:p>
    <w:p w:rsidR="00270E0F" w:rsidRDefault="00270E0F" w:rsidP="00CD5094">
      <w:pPr>
        <w:spacing w:line="360" w:lineRule="auto"/>
        <w:jc w:val="center"/>
        <w:rPr>
          <w:rFonts w:ascii="Courier New" w:hAnsi="Courier New" w:cs="Courier New"/>
          <w:sz w:val="22"/>
          <w:szCs w:val="22"/>
          <w:vertAlign w:val="superscript"/>
        </w:rPr>
      </w:pPr>
    </w:p>
    <w:p w:rsidR="00ED2D60" w:rsidRPr="009B37F7" w:rsidRDefault="00ED2D60" w:rsidP="00ED2D60">
      <w:pPr>
        <w:rPr>
          <w:rFonts w:ascii="Arial" w:hAnsi="Arial" w:cs="Arial"/>
          <w:i/>
          <w:sz w:val="20"/>
          <w:szCs w:val="20"/>
        </w:rPr>
      </w:pPr>
      <w:proofErr w:type="spellStart"/>
      <w:r>
        <w:rPr>
          <w:rFonts w:ascii="Arial" w:hAnsi="Arial" w:cs="Arial"/>
          <w:i/>
          <w:sz w:val="20"/>
          <w:szCs w:val="20"/>
        </w:rPr>
        <w:t>Resumo:O</w:t>
      </w:r>
      <w:proofErr w:type="spellEnd"/>
      <w:r>
        <w:rPr>
          <w:rFonts w:ascii="Arial" w:hAnsi="Arial" w:cs="Arial"/>
          <w:i/>
          <w:sz w:val="20"/>
          <w:szCs w:val="20"/>
        </w:rPr>
        <w:t xml:space="preserve"> estudo para implementação do </w:t>
      </w:r>
      <w:proofErr w:type="spellStart"/>
      <w:r>
        <w:rPr>
          <w:rFonts w:ascii="Arial" w:hAnsi="Arial" w:cs="Arial"/>
          <w:i/>
          <w:sz w:val="20"/>
          <w:szCs w:val="20"/>
        </w:rPr>
        <w:t>Smart</w:t>
      </w:r>
      <w:proofErr w:type="spellEnd"/>
      <w:r>
        <w:rPr>
          <w:rFonts w:ascii="Arial" w:hAnsi="Arial" w:cs="Arial"/>
          <w:i/>
          <w:sz w:val="20"/>
          <w:szCs w:val="20"/>
        </w:rPr>
        <w:t xml:space="preserve"> Grid na telefonia visa o</w:t>
      </w:r>
      <w:r w:rsidRPr="003862F5">
        <w:rPr>
          <w:rFonts w:ascii="Arial" w:hAnsi="Arial" w:cs="Arial"/>
          <w:i/>
          <w:sz w:val="20"/>
          <w:szCs w:val="20"/>
        </w:rPr>
        <w:t xml:space="preserve"> custo elevado nos preços da energia elétrica fornecida pela distribuidora de energia nas regiões metropolitanas e rura</w:t>
      </w:r>
      <w:r>
        <w:rPr>
          <w:rFonts w:ascii="Arial" w:hAnsi="Arial" w:cs="Arial"/>
          <w:i/>
          <w:sz w:val="20"/>
          <w:szCs w:val="20"/>
        </w:rPr>
        <w:t>is e</w:t>
      </w:r>
      <w:r w:rsidRPr="003862F5">
        <w:rPr>
          <w:rFonts w:ascii="Arial" w:hAnsi="Arial" w:cs="Arial"/>
          <w:i/>
          <w:sz w:val="20"/>
          <w:szCs w:val="20"/>
        </w:rPr>
        <w:t xml:space="preserve"> falhas no fornecimento de energia nas centrais </w:t>
      </w:r>
      <w:proofErr w:type="spellStart"/>
      <w:r w:rsidRPr="003862F5">
        <w:rPr>
          <w:rFonts w:ascii="Arial" w:hAnsi="Arial" w:cs="Arial"/>
          <w:i/>
          <w:sz w:val="20"/>
          <w:szCs w:val="20"/>
        </w:rPr>
        <w:t>ERB’s</w:t>
      </w:r>
      <w:proofErr w:type="spellEnd"/>
      <w:r w:rsidRPr="003862F5">
        <w:rPr>
          <w:rFonts w:ascii="Arial" w:hAnsi="Arial" w:cs="Arial"/>
          <w:i/>
          <w:sz w:val="20"/>
          <w:szCs w:val="20"/>
        </w:rPr>
        <w:t xml:space="preserve"> interrompendo a comuni</w:t>
      </w:r>
      <w:r>
        <w:rPr>
          <w:rFonts w:ascii="Arial" w:hAnsi="Arial" w:cs="Arial"/>
          <w:i/>
          <w:sz w:val="20"/>
          <w:szCs w:val="20"/>
        </w:rPr>
        <w:t>ca</w:t>
      </w:r>
      <w:r w:rsidRPr="003862F5">
        <w:rPr>
          <w:rFonts w:ascii="Arial" w:hAnsi="Arial" w:cs="Arial"/>
          <w:i/>
          <w:sz w:val="20"/>
          <w:szCs w:val="20"/>
        </w:rPr>
        <w:t xml:space="preserve">ção de várias cidades trazendo transtorno ao usuário e prejuízo </w:t>
      </w:r>
      <w:r>
        <w:rPr>
          <w:rFonts w:ascii="Arial" w:hAnsi="Arial" w:cs="Arial"/>
          <w:i/>
          <w:sz w:val="20"/>
          <w:szCs w:val="20"/>
        </w:rPr>
        <w:t xml:space="preserve">a empresa de </w:t>
      </w:r>
      <w:proofErr w:type="spellStart"/>
      <w:r>
        <w:rPr>
          <w:rFonts w:ascii="Arial" w:hAnsi="Arial" w:cs="Arial"/>
          <w:i/>
          <w:sz w:val="20"/>
          <w:szCs w:val="20"/>
        </w:rPr>
        <w:t>telefonia.A</w:t>
      </w:r>
      <w:proofErr w:type="spellEnd"/>
      <w:r>
        <w:rPr>
          <w:rFonts w:ascii="Arial" w:hAnsi="Arial" w:cs="Arial"/>
          <w:i/>
          <w:sz w:val="20"/>
          <w:szCs w:val="20"/>
        </w:rPr>
        <w:t xml:space="preserve"> solução que poderia ser adotada em meio e longo prazo seria a instalação de módulos fotovoltaicos próximo as </w:t>
      </w:r>
      <w:proofErr w:type="spellStart"/>
      <w:r>
        <w:rPr>
          <w:rFonts w:ascii="Arial" w:hAnsi="Arial" w:cs="Arial"/>
          <w:i/>
          <w:sz w:val="20"/>
          <w:szCs w:val="20"/>
        </w:rPr>
        <w:t>ERB’s</w:t>
      </w:r>
      <w:proofErr w:type="spellEnd"/>
      <w:r>
        <w:rPr>
          <w:rFonts w:ascii="Arial" w:hAnsi="Arial" w:cs="Arial"/>
          <w:i/>
          <w:sz w:val="20"/>
          <w:szCs w:val="20"/>
        </w:rPr>
        <w:t xml:space="preserve"> proporcionando a energia própria para o sistema e o residual passaria para a distribuidora respeitando as normas regulamentadoras para execução da micro geração de acordo com órgão responsável, a Agencia Nacional de Energia Elétrica – ANEEL e a concessionária de energia</w:t>
      </w:r>
      <w:r w:rsidRPr="009B37F7">
        <w:rPr>
          <w:rFonts w:ascii="Arial" w:hAnsi="Arial" w:cs="Arial"/>
          <w:i/>
          <w:sz w:val="20"/>
          <w:szCs w:val="20"/>
        </w:rPr>
        <w:t>.</w:t>
      </w:r>
    </w:p>
    <w:p w:rsidR="00ED2D60" w:rsidRPr="009B37F7" w:rsidRDefault="00ED2D60" w:rsidP="00ED2D60">
      <w:pPr>
        <w:jc w:val="both"/>
        <w:rPr>
          <w:rFonts w:ascii="Arial" w:hAnsi="Arial" w:cs="Arial"/>
          <w:i/>
          <w:sz w:val="20"/>
          <w:szCs w:val="20"/>
        </w:rPr>
      </w:pPr>
    </w:p>
    <w:p w:rsidR="00ED2D60" w:rsidRDefault="00ED2D60" w:rsidP="00ED2D60">
      <w:pPr>
        <w:jc w:val="both"/>
        <w:rPr>
          <w:rFonts w:ascii="Arial" w:hAnsi="Arial" w:cs="Arial"/>
          <w:i/>
          <w:sz w:val="20"/>
          <w:szCs w:val="20"/>
        </w:rPr>
      </w:pPr>
      <w:r w:rsidRPr="009B37F7">
        <w:rPr>
          <w:rFonts w:ascii="Arial" w:hAnsi="Arial" w:cs="Arial"/>
          <w:i/>
          <w:sz w:val="20"/>
          <w:szCs w:val="20"/>
        </w:rPr>
        <w:t>Palavra chaves: Economia – micro geração – energias renováveis –</w:t>
      </w:r>
      <w:r>
        <w:rPr>
          <w:rFonts w:ascii="Arial" w:hAnsi="Arial" w:cs="Arial"/>
          <w:i/>
          <w:sz w:val="20"/>
          <w:szCs w:val="20"/>
        </w:rPr>
        <w:t xml:space="preserve"> ERB’S</w:t>
      </w:r>
    </w:p>
    <w:p w:rsidR="00ED2D60" w:rsidRDefault="00ED2D60" w:rsidP="00ED2D60">
      <w:pPr>
        <w:jc w:val="both"/>
        <w:rPr>
          <w:rFonts w:ascii="Arial" w:hAnsi="Arial" w:cs="Arial"/>
          <w:i/>
          <w:sz w:val="20"/>
          <w:szCs w:val="20"/>
        </w:rPr>
      </w:pPr>
    </w:p>
    <w:p w:rsidR="00C6021C" w:rsidRPr="00FA49F9" w:rsidRDefault="00ED2D60" w:rsidP="00C6021C">
      <w:pPr>
        <w:pStyle w:val="Pr-formataoHTML"/>
        <w:shd w:val="clear" w:color="auto" w:fill="FFFFFF"/>
        <w:rPr>
          <w:rFonts w:ascii="Arial" w:hAnsi="Arial" w:cs="Arial"/>
          <w:i/>
          <w:lang w:val="en-US" w:eastAsia="en-US"/>
        </w:rPr>
      </w:pPr>
      <w:proofErr w:type="gramStart"/>
      <w:r w:rsidRPr="00FA49F9">
        <w:rPr>
          <w:rFonts w:ascii="Arial" w:hAnsi="Arial" w:cs="Arial"/>
          <w:i/>
          <w:lang w:val="en-US" w:eastAsia="en-US"/>
        </w:rPr>
        <w:t xml:space="preserve">Abstract: </w:t>
      </w:r>
      <w:r w:rsidR="00C6021C" w:rsidRPr="00FA49F9">
        <w:rPr>
          <w:rFonts w:ascii="Arial" w:hAnsi="Arial" w:cs="Arial"/>
          <w:i/>
          <w:lang w:val="en-US" w:eastAsia="en-US"/>
        </w:rPr>
        <w:t xml:space="preserve">Study for Smart Grid Implementation in telephony since the High Cost of Electricity Prices </w:t>
      </w:r>
      <w:proofErr w:type="spellStart"/>
      <w:r w:rsidR="00C6021C" w:rsidRPr="00FA49F9">
        <w:rPr>
          <w:rFonts w:ascii="Arial" w:hAnsi="Arial" w:cs="Arial"/>
          <w:i/>
          <w:lang w:val="en-US" w:eastAsia="en-US"/>
        </w:rPr>
        <w:t>nsa</w:t>
      </w:r>
      <w:proofErr w:type="spellEnd"/>
      <w:r w:rsidR="00C6021C" w:rsidRPr="00FA49F9">
        <w:rPr>
          <w:rFonts w:ascii="Arial" w:hAnsi="Arial" w:cs="Arial"/>
          <w:i/>
          <w:lang w:val="en-US" w:eastAsia="en-US"/>
        </w:rPr>
        <w:t xml:space="preserve"> provided By </w:t>
      </w:r>
      <w:proofErr w:type="spellStart"/>
      <w:r w:rsidR="00C6021C" w:rsidRPr="00FA49F9">
        <w:rPr>
          <w:rFonts w:ascii="Arial" w:hAnsi="Arial" w:cs="Arial"/>
          <w:i/>
          <w:lang w:val="en-US" w:eastAsia="en-US"/>
        </w:rPr>
        <w:t>Distribuidora</w:t>
      </w:r>
      <w:proofErr w:type="spellEnd"/>
      <w:r w:rsidR="00C6021C" w:rsidRPr="00FA49F9">
        <w:rPr>
          <w:rFonts w:ascii="Arial" w:hAnsi="Arial" w:cs="Arial"/>
          <w:i/>
          <w:lang w:val="en-US" w:eastAsia="en-US"/>
        </w:rPr>
        <w:t xml:space="preserve"> de </w:t>
      </w:r>
      <w:proofErr w:type="spellStart"/>
      <w:r w:rsidR="00C6021C" w:rsidRPr="00FA49F9">
        <w:rPr>
          <w:rFonts w:ascii="Arial" w:hAnsi="Arial" w:cs="Arial"/>
          <w:i/>
          <w:lang w:val="en-US" w:eastAsia="en-US"/>
        </w:rPr>
        <w:t>Energia</w:t>
      </w:r>
      <w:proofErr w:type="spellEnd"/>
      <w:r w:rsidR="00C6021C" w:rsidRPr="00FA49F9">
        <w:rPr>
          <w:rFonts w:ascii="Arial" w:hAnsi="Arial" w:cs="Arial"/>
          <w:i/>
          <w:lang w:val="en-US" w:eastAsia="en-US"/>
        </w:rPr>
        <w:t xml:space="preserve"> NAS Metropolitan Areas and Rural and failures in power supply IN ERB Central interrupting a communication Several cities bringing disorder When User and damage the Company </w:t>
      </w:r>
      <w:proofErr w:type="spellStart"/>
      <w:r w:rsidR="00C6021C" w:rsidRPr="00FA49F9">
        <w:rPr>
          <w:rFonts w:ascii="Arial" w:hAnsi="Arial" w:cs="Arial"/>
          <w:i/>
          <w:lang w:val="en-US" w:eastAsia="en-US"/>
        </w:rPr>
        <w:t>telefonia.A</w:t>
      </w:r>
      <w:proofErr w:type="spellEnd"/>
      <w:r w:rsidR="00C6021C" w:rsidRPr="00FA49F9">
        <w:rPr>
          <w:rFonts w:ascii="Arial" w:hAnsi="Arial" w:cs="Arial"/>
          <w:i/>
          <w:lang w:val="en-US" w:eastAsia="en-US"/>
        </w:rPr>
        <w:t xml:space="preserve"> </w:t>
      </w:r>
      <w:proofErr w:type="spellStart"/>
      <w:r w:rsidR="00C6021C" w:rsidRPr="00FA49F9">
        <w:rPr>
          <w:rFonts w:ascii="Arial" w:hAnsi="Arial" w:cs="Arial"/>
          <w:i/>
          <w:lang w:val="en-US" w:eastAsia="en-US"/>
        </w:rPr>
        <w:t>que</w:t>
      </w:r>
      <w:proofErr w:type="spellEnd"/>
      <w:r w:rsidR="00C6021C" w:rsidRPr="00FA49F9">
        <w:rPr>
          <w:rFonts w:ascii="Arial" w:hAnsi="Arial" w:cs="Arial"/>
          <w:i/>
          <w:lang w:val="en-US" w:eastAsia="en-US"/>
        </w:rPr>
        <w:t xml:space="preserve"> solution could be adopted in medium and long term would be a photovoltaic module installation close to the ERB as providing an Own Energy paragraph The residual EO System would </w:t>
      </w:r>
      <w:proofErr w:type="spellStart"/>
      <w:r w:rsidR="00C6021C" w:rsidRPr="00FA49F9">
        <w:rPr>
          <w:rFonts w:ascii="Arial" w:hAnsi="Arial" w:cs="Arial"/>
          <w:i/>
          <w:lang w:val="en-US" w:eastAsia="en-US"/>
        </w:rPr>
        <w:t>Pará</w:t>
      </w:r>
      <w:proofErr w:type="spellEnd"/>
      <w:r w:rsidR="00C6021C" w:rsidRPr="00FA49F9">
        <w:rPr>
          <w:rFonts w:ascii="Arial" w:hAnsi="Arial" w:cs="Arial"/>
          <w:i/>
          <w:lang w:val="en-US" w:eastAsia="en-US"/>
        </w:rPr>
        <w:t xml:space="preserve"> as a distributor respecting regulatory standards paragraph of micro Executions Generation of the Agreement with Body responsible , a National Electric Energy Agency - ANEEL </w:t>
      </w:r>
      <w:proofErr w:type="spellStart"/>
      <w:r w:rsidR="00C6021C" w:rsidRPr="00FA49F9">
        <w:rPr>
          <w:rFonts w:ascii="Arial" w:hAnsi="Arial" w:cs="Arial"/>
          <w:i/>
          <w:lang w:val="en-US" w:eastAsia="en-US"/>
        </w:rPr>
        <w:t>ea</w:t>
      </w:r>
      <w:proofErr w:type="spellEnd"/>
      <w:r w:rsidR="00C6021C" w:rsidRPr="00FA49F9">
        <w:rPr>
          <w:rFonts w:ascii="Arial" w:hAnsi="Arial" w:cs="Arial"/>
          <w:i/>
          <w:lang w:val="en-US" w:eastAsia="en-US"/>
        </w:rPr>
        <w:t xml:space="preserve"> Energy dealership.</w:t>
      </w:r>
      <w:proofErr w:type="gramEnd"/>
    </w:p>
    <w:p w:rsidR="00ED2D60" w:rsidRPr="00FA49F9" w:rsidRDefault="00ED2D60" w:rsidP="00ED2D60">
      <w:pPr>
        <w:jc w:val="both"/>
        <w:rPr>
          <w:rFonts w:ascii="Arial" w:hAnsi="Arial" w:cs="Arial"/>
          <w:i/>
          <w:sz w:val="20"/>
          <w:szCs w:val="20"/>
          <w:lang w:val="en-US"/>
        </w:rPr>
      </w:pPr>
    </w:p>
    <w:p w:rsidR="00270E0F" w:rsidRPr="00C6021C" w:rsidRDefault="00270E0F" w:rsidP="00CD5094">
      <w:pPr>
        <w:pBdr>
          <w:bottom w:val="single" w:sz="12" w:space="1" w:color="auto"/>
        </w:pBdr>
        <w:spacing w:line="360" w:lineRule="auto"/>
        <w:jc w:val="center"/>
        <w:rPr>
          <w:rFonts w:ascii="Arial" w:hAnsi="Arial" w:cs="Arial"/>
          <w:b/>
          <w:color w:val="FF0000"/>
          <w:lang w:val="en-US"/>
        </w:rPr>
      </w:pPr>
    </w:p>
    <w:p w:rsidR="00E916B2" w:rsidRPr="00C6021C" w:rsidRDefault="00E916B2" w:rsidP="004B7C02">
      <w:pPr>
        <w:spacing w:line="360" w:lineRule="auto"/>
        <w:jc w:val="both"/>
        <w:rPr>
          <w:rFonts w:ascii="Arial" w:hAnsi="Arial" w:cs="Arial"/>
          <w:b/>
          <w:smallCaps/>
          <w:lang w:val="en-US"/>
        </w:rPr>
      </w:pPr>
    </w:p>
    <w:p w:rsidR="00E916B2" w:rsidRPr="00C6021C" w:rsidRDefault="00E916B2" w:rsidP="00094191">
      <w:pPr>
        <w:spacing w:line="360" w:lineRule="auto"/>
        <w:jc w:val="both"/>
        <w:rPr>
          <w:rFonts w:ascii="Arial" w:hAnsi="Arial" w:cs="Arial"/>
          <w:b/>
          <w:smallCaps/>
          <w:lang w:val="en-US"/>
        </w:rPr>
        <w:sectPr w:rsidR="00E916B2" w:rsidRPr="00C6021C" w:rsidSect="00C170BD">
          <w:headerReference w:type="default" r:id="rId8"/>
          <w:type w:val="nextColumn"/>
          <w:pgSz w:w="11907" w:h="16839" w:code="9"/>
          <w:pgMar w:top="1418" w:right="851" w:bottom="1418" w:left="851" w:header="709" w:footer="709" w:gutter="0"/>
          <w:pgNumType w:start="1"/>
          <w:cols w:space="454"/>
          <w:titlePg/>
          <w:docGrid w:linePitch="326"/>
        </w:sectPr>
      </w:pPr>
    </w:p>
    <w:p w:rsidR="00315038" w:rsidRPr="00315038" w:rsidRDefault="00094654" w:rsidP="00C16D6A">
      <w:pPr>
        <w:pStyle w:val="Ttulo1"/>
        <w:tabs>
          <w:tab w:val="left" w:pos="426"/>
        </w:tabs>
        <w:spacing w:line="360" w:lineRule="auto"/>
        <w:jc w:val="both"/>
      </w:pPr>
      <w:bookmarkStart w:id="0" w:name="_Toc353889431"/>
      <w:r>
        <w:lastRenderedPageBreak/>
        <w:t xml:space="preserve">1 </w:t>
      </w:r>
      <w:r w:rsidRPr="00DA376F">
        <w:rPr>
          <w:rFonts w:cs="Arial"/>
          <w:smallCaps/>
          <w:sz w:val="20"/>
          <w:szCs w:val="20"/>
          <w:lang w:eastAsia="en-US"/>
        </w:rPr>
        <w:t>I</w:t>
      </w:r>
      <w:bookmarkEnd w:id="0"/>
      <w:r w:rsidR="00315038" w:rsidRPr="00DA376F">
        <w:rPr>
          <w:rFonts w:cs="Arial"/>
          <w:smallCaps/>
          <w:sz w:val="20"/>
          <w:szCs w:val="20"/>
          <w:lang w:eastAsia="en-US"/>
        </w:rPr>
        <w:t>ntrodução</w:t>
      </w:r>
    </w:p>
    <w:p w:rsidR="00322B7E" w:rsidRDefault="00322B7E" w:rsidP="00322B7E">
      <w:pPr>
        <w:pStyle w:val="Ttulo1"/>
        <w:tabs>
          <w:tab w:val="left" w:pos="426"/>
        </w:tabs>
        <w:spacing w:line="360" w:lineRule="auto"/>
        <w:jc w:val="both"/>
        <w:rPr>
          <w:rFonts w:cs="Arial"/>
          <w:b w:val="0"/>
          <w:sz w:val="20"/>
          <w:szCs w:val="20"/>
          <w:lang w:eastAsia="en-US"/>
        </w:rPr>
      </w:pPr>
      <w:bookmarkStart w:id="1" w:name="_Toc353889432"/>
      <w:r w:rsidRPr="00822C96">
        <w:rPr>
          <w:rFonts w:cs="Arial"/>
          <w:b w:val="0"/>
          <w:sz w:val="20"/>
          <w:szCs w:val="20"/>
          <w:lang w:eastAsia="en-US"/>
        </w:rPr>
        <w:t>A grande demanda e custo elevado nos preços de energia elétrica nas regiões m</w:t>
      </w:r>
      <w:r w:rsidR="0077179E">
        <w:rPr>
          <w:rFonts w:cs="Arial"/>
          <w:b w:val="0"/>
          <w:sz w:val="20"/>
          <w:szCs w:val="20"/>
          <w:lang w:eastAsia="en-US"/>
        </w:rPr>
        <w:t>etropolitanas e rural do Brasil,</w:t>
      </w:r>
      <w:r w:rsidR="00592E10">
        <w:rPr>
          <w:rFonts w:cs="Arial"/>
          <w:b w:val="0"/>
          <w:sz w:val="20"/>
          <w:szCs w:val="20"/>
          <w:lang w:eastAsia="en-US"/>
        </w:rPr>
        <w:t xml:space="preserve"> bem como, as falhas na distribuição e fornecimento da mesma, se</w:t>
      </w:r>
      <w:r w:rsidR="0077179E">
        <w:rPr>
          <w:rFonts w:cs="Arial"/>
          <w:b w:val="0"/>
          <w:sz w:val="20"/>
          <w:szCs w:val="20"/>
          <w:lang w:eastAsia="en-US"/>
        </w:rPr>
        <w:t xml:space="preserve"> faz necessário</w:t>
      </w:r>
      <w:r w:rsidRPr="00822C96">
        <w:rPr>
          <w:rFonts w:cs="Arial"/>
          <w:b w:val="0"/>
          <w:sz w:val="20"/>
          <w:szCs w:val="20"/>
          <w:lang w:eastAsia="en-US"/>
        </w:rPr>
        <w:t xml:space="preserve"> o estudo de energia alternativa para suprir </w:t>
      </w:r>
      <w:r w:rsidR="00592E10">
        <w:rPr>
          <w:rFonts w:cs="Arial"/>
          <w:b w:val="0"/>
          <w:sz w:val="20"/>
          <w:szCs w:val="20"/>
          <w:lang w:eastAsia="en-US"/>
        </w:rPr>
        <w:t>esta necessidade.</w:t>
      </w:r>
    </w:p>
    <w:p w:rsidR="00322B7E" w:rsidRDefault="00322B7E" w:rsidP="00EF70C8">
      <w:pPr>
        <w:pStyle w:val="Ttulo1"/>
        <w:tabs>
          <w:tab w:val="left" w:pos="426"/>
        </w:tabs>
        <w:spacing w:line="360" w:lineRule="auto"/>
        <w:jc w:val="both"/>
        <w:rPr>
          <w:rFonts w:cs="Arial"/>
          <w:b w:val="0"/>
          <w:sz w:val="20"/>
          <w:szCs w:val="20"/>
          <w:lang w:eastAsia="en-US"/>
        </w:rPr>
      </w:pPr>
      <w:r>
        <w:rPr>
          <w:rFonts w:cs="Arial"/>
          <w:b w:val="0"/>
          <w:sz w:val="20"/>
          <w:szCs w:val="20"/>
          <w:lang w:eastAsia="en-US"/>
        </w:rPr>
        <w:t xml:space="preserve">Este artigo irá </w:t>
      </w:r>
      <w:r w:rsidRPr="00ED2D60">
        <w:rPr>
          <w:rFonts w:cs="Arial"/>
          <w:b w:val="0"/>
          <w:sz w:val="20"/>
          <w:szCs w:val="20"/>
          <w:lang w:eastAsia="en-US"/>
        </w:rPr>
        <w:t>analisar o uso da energia solar</w:t>
      </w:r>
      <w:r>
        <w:rPr>
          <w:rFonts w:cs="Arial"/>
          <w:b w:val="0"/>
          <w:sz w:val="20"/>
          <w:szCs w:val="20"/>
          <w:lang w:eastAsia="en-US"/>
        </w:rPr>
        <w:t xml:space="preserve"> </w:t>
      </w:r>
      <w:r w:rsidRPr="00ED2D60">
        <w:rPr>
          <w:rFonts w:cs="Arial"/>
          <w:b w:val="0"/>
          <w:sz w:val="20"/>
          <w:szCs w:val="20"/>
          <w:lang w:eastAsia="en-US"/>
        </w:rPr>
        <w:t>para alimentação do sistema de telefonia celular no que tange as Estações Rádio</w:t>
      </w:r>
      <w:r>
        <w:rPr>
          <w:rFonts w:cs="Arial"/>
          <w:b w:val="0"/>
          <w:sz w:val="20"/>
          <w:szCs w:val="20"/>
          <w:lang w:eastAsia="en-US"/>
        </w:rPr>
        <w:t xml:space="preserve"> Base (ERB), com a proposta </w:t>
      </w:r>
      <w:r w:rsidRPr="00927990">
        <w:rPr>
          <w:rFonts w:cs="Arial"/>
          <w:b w:val="0"/>
          <w:sz w:val="20"/>
          <w:szCs w:val="20"/>
          <w:lang w:eastAsia="en-US"/>
        </w:rPr>
        <w:t xml:space="preserve">de criação de uma rede de energia inteligente, também conhecida como </w:t>
      </w:r>
      <w:proofErr w:type="spellStart"/>
      <w:r w:rsidRPr="00FB05A9">
        <w:rPr>
          <w:rFonts w:cs="Arial"/>
          <w:b w:val="0"/>
          <w:i/>
          <w:sz w:val="20"/>
          <w:szCs w:val="20"/>
          <w:lang w:eastAsia="en-US"/>
        </w:rPr>
        <w:t>Smart</w:t>
      </w:r>
      <w:proofErr w:type="spellEnd"/>
      <w:r w:rsidRPr="00FB05A9">
        <w:rPr>
          <w:rFonts w:cs="Arial"/>
          <w:b w:val="0"/>
          <w:i/>
          <w:sz w:val="20"/>
          <w:szCs w:val="20"/>
          <w:lang w:eastAsia="en-US"/>
        </w:rPr>
        <w:t xml:space="preserve"> Grid</w:t>
      </w:r>
      <w:r w:rsidRPr="00927990">
        <w:rPr>
          <w:rFonts w:cs="Arial"/>
          <w:b w:val="0"/>
          <w:sz w:val="20"/>
          <w:szCs w:val="20"/>
          <w:lang w:eastAsia="en-US"/>
        </w:rPr>
        <w:t xml:space="preserve"> (o termo em inglês), uma ideia para melhorar o consumo de energia. A lógica da </w:t>
      </w:r>
      <w:proofErr w:type="spellStart"/>
      <w:r w:rsidRPr="00FB05A9">
        <w:rPr>
          <w:rFonts w:cs="Arial"/>
          <w:b w:val="0"/>
          <w:i/>
          <w:sz w:val="20"/>
          <w:szCs w:val="20"/>
          <w:lang w:eastAsia="en-US"/>
        </w:rPr>
        <w:t>Smart</w:t>
      </w:r>
      <w:proofErr w:type="spellEnd"/>
      <w:r w:rsidRPr="00FB05A9">
        <w:rPr>
          <w:rFonts w:cs="Arial"/>
          <w:b w:val="0"/>
          <w:i/>
          <w:sz w:val="20"/>
          <w:szCs w:val="20"/>
          <w:lang w:eastAsia="en-US"/>
        </w:rPr>
        <w:t xml:space="preserve"> Grid </w:t>
      </w:r>
      <w:r w:rsidRPr="00927990">
        <w:rPr>
          <w:rFonts w:cs="Arial"/>
          <w:b w:val="0"/>
          <w:sz w:val="20"/>
          <w:szCs w:val="20"/>
          <w:lang w:eastAsia="en-US"/>
        </w:rPr>
        <w:t xml:space="preserve">está em uma palavra: </w:t>
      </w:r>
      <w:r w:rsidRPr="00927990">
        <w:rPr>
          <w:rFonts w:cs="Arial"/>
          <w:b w:val="0"/>
          <w:sz w:val="20"/>
          <w:szCs w:val="20"/>
          <w:lang w:eastAsia="en-US"/>
        </w:rPr>
        <w:lastRenderedPageBreak/>
        <w:t xml:space="preserve">inteligência. Isso quer dizer que as novas redes serão automatizadas com medidores de qualidade e de consumo de energia em tempo real, ou seja, </w:t>
      </w:r>
      <w:r>
        <w:rPr>
          <w:rFonts w:cs="Arial"/>
          <w:b w:val="0"/>
          <w:sz w:val="20"/>
          <w:szCs w:val="20"/>
          <w:lang w:eastAsia="en-US"/>
        </w:rPr>
        <w:t xml:space="preserve">o estabelecimento irá </w:t>
      </w:r>
      <w:r w:rsidRPr="00927990">
        <w:rPr>
          <w:rFonts w:cs="Arial"/>
          <w:b w:val="0"/>
          <w:sz w:val="20"/>
          <w:szCs w:val="20"/>
          <w:lang w:eastAsia="en-US"/>
        </w:rPr>
        <w:t xml:space="preserve">conversar com a empresa geradora de energia e, em um futuro próximo, até fornece eletricidade para ela. A inteligência também será aplicada no combate à ineficiência energética, isto é, a perda de energia ao longo da transmissão. </w:t>
      </w:r>
      <w:r>
        <w:rPr>
          <w:rFonts w:cs="Arial"/>
          <w:b w:val="0"/>
          <w:sz w:val="20"/>
          <w:szCs w:val="20"/>
          <w:lang w:eastAsia="en-US"/>
        </w:rPr>
        <w:t>Como se</w:t>
      </w:r>
      <w:r w:rsidRPr="00927990">
        <w:rPr>
          <w:rFonts w:cs="Arial"/>
          <w:b w:val="0"/>
          <w:sz w:val="20"/>
          <w:szCs w:val="20"/>
          <w:lang w:eastAsia="en-US"/>
        </w:rPr>
        <w:t xml:space="preserve"> sabe, o modelo de distribuição é defasado, se</w:t>
      </w:r>
      <w:r>
        <w:rPr>
          <w:rFonts w:cs="Arial"/>
          <w:b w:val="0"/>
          <w:sz w:val="20"/>
          <w:szCs w:val="20"/>
          <w:lang w:eastAsia="en-US"/>
        </w:rPr>
        <w:t xml:space="preserve"> faltar energia é preciso comunicar</w:t>
      </w:r>
      <w:r w:rsidRPr="00927990">
        <w:rPr>
          <w:rFonts w:cs="Arial"/>
          <w:b w:val="0"/>
          <w:sz w:val="20"/>
          <w:szCs w:val="20"/>
          <w:lang w:eastAsia="en-US"/>
        </w:rPr>
        <w:t xml:space="preserve"> </w:t>
      </w:r>
      <w:r>
        <w:rPr>
          <w:rFonts w:cs="Arial"/>
          <w:b w:val="0"/>
          <w:sz w:val="20"/>
          <w:szCs w:val="20"/>
          <w:lang w:eastAsia="en-US"/>
        </w:rPr>
        <w:t xml:space="preserve">a concessionária </w:t>
      </w:r>
      <w:r w:rsidRPr="00927990">
        <w:rPr>
          <w:rFonts w:cs="Arial"/>
          <w:b w:val="0"/>
          <w:sz w:val="20"/>
          <w:szCs w:val="20"/>
          <w:lang w:eastAsia="en-US"/>
        </w:rPr>
        <w:t xml:space="preserve">de energia e </w:t>
      </w:r>
      <w:r>
        <w:rPr>
          <w:rFonts w:cs="Arial"/>
          <w:b w:val="0"/>
          <w:sz w:val="20"/>
          <w:szCs w:val="20"/>
          <w:lang w:eastAsia="en-US"/>
        </w:rPr>
        <w:t>solicitar o reparo da falta</w:t>
      </w:r>
      <w:r w:rsidRPr="00927990">
        <w:rPr>
          <w:rFonts w:cs="Arial"/>
          <w:b w:val="0"/>
          <w:sz w:val="20"/>
          <w:szCs w:val="20"/>
          <w:lang w:eastAsia="en-US"/>
        </w:rPr>
        <w:t>.</w:t>
      </w:r>
      <w:r>
        <w:rPr>
          <w:rFonts w:cs="Arial"/>
          <w:b w:val="0"/>
          <w:sz w:val="20"/>
          <w:szCs w:val="20"/>
          <w:lang w:eastAsia="en-US"/>
        </w:rPr>
        <w:t xml:space="preserve"> Devido</w:t>
      </w:r>
      <w:r w:rsidRPr="00927990">
        <w:rPr>
          <w:rFonts w:cs="Arial"/>
          <w:b w:val="0"/>
          <w:sz w:val="20"/>
          <w:szCs w:val="20"/>
          <w:lang w:eastAsia="en-US"/>
        </w:rPr>
        <w:t xml:space="preserve"> a </w:t>
      </w:r>
      <w:proofErr w:type="spellStart"/>
      <w:r w:rsidRPr="00927990">
        <w:rPr>
          <w:rFonts w:cs="Arial"/>
          <w:b w:val="0"/>
          <w:sz w:val="20"/>
          <w:szCs w:val="20"/>
          <w:lang w:eastAsia="en-US"/>
        </w:rPr>
        <w:t>Smart</w:t>
      </w:r>
      <w:proofErr w:type="spellEnd"/>
      <w:r w:rsidRPr="00927990">
        <w:rPr>
          <w:rFonts w:cs="Arial"/>
          <w:b w:val="0"/>
          <w:sz w:val="20"/>
          <w:szCs w:val="20"/>
          <w:lang w:eastAsia="en-US"/>
        </w:rPr>
        <w:t xml:space="preserve"> Grid é uma rede inteligente, assim </w:t>
      </w:r>
      <w:r>
        <w:rPr>
          <w:rFonts w:cs="Arial"/>
          <w:b w:val="0"/>
          <w:sz w:val="20"/>
          <w:szCs w:val="20"/>
          <w:lang w:eastAsia="en-US"/>
        </w:rPr>
        <w:t>quando ocorrer a pane, a concessionária de energia</w:t>
      </w:r>
      <w:r w:rsidRPr="00927990">
        <w:rPr>
          <w:rFonts w:cs="Arial"/>
          <w:b w:val="0"/>
          <w:sz w:val="20"/>
          <w:szCs w:val="20"/>
          <w:lang w:eastAsia="en-US"/>
        </w:rPr>
        <w:t xml:space="preserve"> sabe onde </w:t>
      </w:r>
      <w:r w:rsidRPr="00927990">
        <w:rPr>
          <w:rFonts w:cs="Arial"/>
          <w:b w:val="0"/>
          <w:sz w:val="20"/>
          <w:szCs w:val="20"/>
          <w:lang w:eastAsia="en-US"/>
        </w:rPr>
        <w:lastRenderedPageBreak/>
        <w:t xml:space="preserve">aconteceu a queda de energia e em poucos minutos pode mobilizar funcionários para realizarem o conserto. </w:t>
      </w:r>
    </w:p>
    <w:p w:rsidR="00FA0CE2" w:rsidRDefault="00322B7E" w:rsidP="00322B7E">
      <w:pPr>
        <w:pStyle w:val="Ttulo1"/>
        <w:spacing w:line="360" w:lineRule="auto"/>
        <w:jc w:val="both"/>
        <w:rPr>
          <w:rFonts w:cs="Arial"/>
          <w:b w:val="0"/>
          <w:sz w:val="20"/>
          <w:szCs w:val="20"/>
          <w:lang w:eastAsia="en-US"/>
        </w:rPr>
      </w:pPr>
      <w:r w:rsidRPr="000465B9">
        <w:rPr>
          <w:rFonts w:cs="Arial"/>
          <w:b w:val="0"/>
          <w:sz w:val="20"/>
          <w:szCs w:val="20"/>
          <w:lang w:eastAsia="en-US"/>
        </w:rPr>
        <w:t xml:space="preserve">O Brasil terminou Jan/15 com 281,7 milhões de celulares e 138,3 </w:t>
      </w:r>
      <w:proofErr w:type="spellStart"/>
      <w:r w:rsidRPr="000465B9">
        <w:rPr>
          <w:rFonts w:cs="Arial"/>
          <w:b w:val="0"/>
          <w:sz w:val="20"/>
          <w:szCs w:val="20"/>
          <w:lang w:eastAsia="en-US"/>
        </w:rPr>
        <w:t>cel</w:t>
      </w:r>
      <w:proofErr w:type="spellEnd"/>
      <w:r w:rsidRPr="000465B9">
        <w:rPr>
          <w:rFonts w:cs="Arial"/>
          <w:b w:val="0"/>
          <w:sz w:val="20"/>
          <w:szCs w:val="20"/>
          <w:lang w:eastAsia="en-US"/>
        </w:rPr>
        <w:t>/100 habitantes. O uso crescente de aparelhos celulares leva uma crescente busca de</w:t>
      </w:r>
      <w:r>
        <w:rPr>
          <w:rFonts w:cs="Arial"/>
          <w:b w:val="0"/>
          <w:sz w:val="20"/>
          <w:szCs w:val="20"/>
          <w:lang w:eastAsia="en-US"/>
        </w:rPr>
        <w:t xml:space="preserve"> </w:t>
      </w:r>
      <w:r w:rsidRPr="000465B9">
        <w:rPr>
          <w:rFonts w:cs="Arial"/>
          <w:b w:val="0"/>
          <w:sz w:val="20"/>
          <w:szCs w:val="20"/>
          <w:lang w:eastAsia="en-US"/>
        </w:rPr>
        <w:t>estudos no setor, buscando cada vez mais, regular o seu uso e atender às crescentes demandas no atendimento a estes consumidores</w:t>
      </w:r>
      <w:r w:rsidR="00226A62">
        <w:rPr>
          <w:rFonts w:cs="Arial"/>
          <w:b w:val="0"/>
          <w:sz w:val="20"/>
          <w:szCs w:val="20"/>
          <w:lang w:eastAsia="en-US"/>
        </w:rPr>
        <w:t xml:space="preserve"> conforme artigo publicado por </w:t>
      </w:r>
      <w:r w:rsidR="00226A62" w:rsidRPr="00226A62">
        <w:rPr>
          <w:rFonts w:cs="Arial"/>
          <w:b w:val="0"/>
          <w:sz w:val="20"/>
          <w:szCs w:val="20"/>
          <w:lang w:eastAsia="en-US"/>
        </w:rPr>
        <w:t>P</w:t>
      </w:r>
      <w:r w:rsidR="00226A62">
        <w:rPr>
          <w:rFonts w:cs="Arial"/>
          <w:b w:val="0"/>
          <w:sz w:val="20"/>
          <w:szCs w:val="20"/>
          <w:lang w:eastAsia="en-US"/>
        </w:rPr>
        <w:t>aulo</w:t>
      </w:r>
      <w:r w:rsidR="00C47FDA">
        <w:rPr>
          <w:rFonts w:cs="Arial"/>
          <w:b w:val="0"/>
          <w:sz w:val="20"/>
          <w:szCs w:val="20"/>
          <w:lang w:eastAsia="en-US"/>
        </w:rPr>
        <w:t xml:space="preserve"> </w:t>
      </w:r>
      <w:proofErr w:type="spellStart"/>
      <w:r w:rsidR="00226A62">
        <w:rPr>
          <w:rFonts w:cs="Arial"/>
          <w:b w:val="0"/>
          <w:sz w:val="20"/>
          <w:szCs w:val="20"/>
          <w:lang w:eastAsia="en-US"/>
        </w:rPr>
        <w:t>Freiree</w:t>
      </w:r>
      <w:proofErr w:type="spellEnd"/>
      <w:r w:rsidR="00C47FDA">
        <w:rPr>
          <w:rFonts w:cs="Arial"/>
          <w:b w:val="0"/>
          <w:sz w:val="20"/>
          <w:szCs w:val="20"/>
          <w:lang w:eastAsia="en-US"/>
        </w:rPr>
        <w:t xml:space="preserve"> </w:t>
      </w:r>
      <w:r w:rsidR="00226A62">
        <w:rPr>
          <w:rFonts w:cs="Arial"/>
          <w:b w:val="0"/>
          <w:sz w:val="20"/>
          <w:szCs w:val="20"/>
          <w:lang w:eastAsia="en-US"/>
        </w:rPr>
        <w:t>Ubiratan</w:t>
      </w:r>
      <w:r w:rsidR="00C47FDA">
        <w:rPr>
          <w:rFonts w:cs="Arial"/>
          <w:b w:val="0"/>
          <w:sz w:val="20"/>
          <w:szCs w:val="20"/>
          <w:lang w:eastAsia="en-US"/>
        </w:rPr>
        <w:t xml:space="preserve"> </w:t>
      </w:r>
      <w:proofErr w:type="spellStart"/>
      <w:r w:rsidR="00226A62">
        <w:rPr>
          <w:rFonts w:cs="Arial"/>
          <w:b w:val="0"/>
          <w:sz w:val="20"/>
          <w:szCs w:val="20"/>
          <w:lang w:eastAsia="en-US"/>
        </w:rPr>
        <w:t>DAmbrosio</w:t>
      </w:r>
      <w:proofErr w:type="spellEnd"/>
      <w:r w:rsidR="00C47FDA">
        <w:rPr>
          <w:rFonts w:cs="Arial"/>
          <w:b w:val="0"/>
          <w:sz w:val="20"/>
          <w:szCs w:val="20"/>
          <w:lang w:eastAsia="en-US"/>
        </w:rPr>
        <w:t xml:space="preserve"> 2007</w:t>
      </w:r>
      <w:r w:rsidRPr="000465B9">
        <w:rPr>
          <w:rFonts w:cs="Arial"/>
          <w:b w:val="0"/>
          <w:sz w:val="20"/>
          <w:szCs w:val="20"/>
          <w:lang w:eastAsia="en-US"/>
        </w:rPr>
        <w:t>. Com isso o aumento do número de implantação de Estações Rádio Base se faz necessárias, uma vez que a cobertura</w:t>
      </w:r>
      <w:r>
        <w:rPr>
          <w:rFonts w:cs="Arial"/>
          <w:b w:val="0"/>
          <w:sz w:val="20"/>
          <w:szCs w:val="20"/>
          <w:lang w:eastAsia="en-US"/>
        </w:rPr>
        <w:t xml:space="preserve"> e demanda de atendimento dos usuários, cresce </w:t>
      </w:r>
      <w:r w:rsidR="00C47FDA">
        <w:rPr>
          <w:rFonts w:cs="Arial"/>
          <w:b w:val="0"/>
          <w:sz w:val="20"/>
          <w:szCs w:val="20"/>
          <w:lang w:eastAsia="en-US"/>
        </w:rPr>
        <w:t xml:space="preserve">acentuado. </w:t>
      </w:r>
    </w:p>
    <w:p w:rsidR="00322B7E" w:rsidRPr="000465B9" w:rsidRDefault="00322B7E" w:rsidP="00322B7E">
      <w:pPr>
        <w:pStyle w:val="Ttulo1"/>
        <w:spacing w:line="360" w:lineRule="auto"/>
        <w:jc w:val="both"/>
        <w:rPr>
          <w:rFonts w:cs="Arial"/>
          <w:b w:val="0"/>
          <w:sz w:val="20"/>
          <w:szCs w:val="20"/>
          <w:lang w:eastAsia="en-US"/>
        </w:rPr>
      </w:pPr>
      <w:r w:rsidRPr="000465B9">
        <w:rPr>
          <w:rFonts w:cs="Arial"/>
          <w:b w:val="0"/>
          <w:sz w:val="20"/>
          <w:szCs w:val="20"/>
          <w:lang w:eastAsia="en-US"/>
        </w:rPr>
        <w:t xml:space="preserve">As Estações Rádio Base, as </w:t>
      </w:r>
      <w:proofErr w:type="spellStart"/>
      <w:r w:rsidRPr="000465B9">
        <w:rPr>
          <w:rFonts w:cs="Arial"/>
          <w:b w:val="0"/>
          <w:sz w:val="20"/>
          <w:szCs w:val="20"/>
          <w:lang w:eastAsia="en-US"/>
        </w:rPr>
        <w:t>EBSs</w:t>
      </w:r>
      <w:proofErr w:type="spellEnd"/>
      <w:r w:rsidRPr="000465B9">
        <w:rPr>
          <w:rFonts w:cs="Arial"/>
          <w:b w:val="0"/>
          <w:sz w:val="20"/>
          <w:szCs w:val="20"/>
          <w:lang w:eastAsia="en-US"/>
        </w:rPr>
        <w:t>, é a denominação dada em um sistema de telefonia celular para a Estação Fixa com que os terminais móveis se comunicam.</w:t>
      </w:r>
    </w:p>
    <w:p w:rsidR="00322B7E" w:rsidRPr="000465B9" w:rsidRDefault="00322B7E" w:rsidP="00322B7E">
      <w:pPr>
        <w:pStyle w:val="Ttulo1"/>
        <w:spacing w:line="360" w:lineRule="auto"/>
        <w:jc w:val="both"/>
        <w:rPr>
          <w:rFonts w:cs="Arial"/>
          <w:b w:val="0"/>
          <w:sz w:val="20"/>
          <w:szCs w:val="20"/>
          <w:lang w:eastAsia="en-US"/>
        </w:rPr>
      </w:pPr>
      <w:r w:rsidRPr="000465B9">
        <w:rPr>
          <w:rFonts w:cs="Arial"/>
          <w:b w:val="0"/>
          <w:sz w:val="20"/>
          <w:szCs w:val="20"/>
          <w:lang w:eastAsia="en-US"/>
        </w:rPr>
        <w:t xml:space="preserve">A ERB está conectada a uma </w:t>
      </w:r>
      <w:r>
        <w:rPr>
          <w:rFonts w:cs="Arial"/>
          <w:b w:val="0"/>
          <w:sz w:val="20"/>
          <w:szCs w:val="20"/>
          <w:lang w:eastAsia="en-US"/>
        </w:rPr>
        <w:t>Central de Comutação e Controle</w:t>
      </w:r>
      <w:r w:rsidRPr="000465B9">
        <w:rPr>
          <w:rFonts w:cs="Arial"/>
          <w:b w:val="0"/>
          <w:sz w:val="20"/>
          <w:szCs w:val="20"/>
          <w:lang w:eastAsia="en-US"/>
        </w:rPr>
        <w:t xml:space="preserve"> que tem interconexão com o serviço tel</w:t>
      </w:r>
      <w:r>
        <w:rPr>
          <w:rFonts w:cs="Arial"/>
          <w:b w:val="0"/>
          <w:sz w:val="20"/>
          <w:szCs w:val="20"/>
          <w:lang w:eastAsia="en-US"/>
        </w:rPr>
        <w:t xml:space="preserve">efônico fixo comutado </w:t>
      </w:r>
      <w:r w:rsidRPr="000465B9">
        <w:rPr>
          <w:rFonts w:cs="Arial"/>
          <w:b w:val="0"/>
          <w:sz w:val="20"/>
          <w:szCs w:val="20"/>
          <w:lang w:eastAsia="en-US"/>
        </w:rPr>
        <w:t xml:space="preserve">e a outras </w:t>
      </w:r>
      <w:r>
        <w:rPr>
          <w:rFonts w:cs="Arial"/>
          <w:b w:val="0"/>
          <w:sz w:val="20"/>
          <w:szCs w:val="20"/>
          <w:lang w:eastAsia="en-US"/>
        </w:rPr>
        <w:t>centrais de comutação de controles</w:t>
      </w:r>
      <w:r w:rsidRPr="000465B9">
        <w:rPr>
          <w:rFonts w:cs="Arial"/>
          <w:b w:val="0"/>
          <w:sz w:val="20"/>
          <w:szCs w:val="20"/>
          <w:lang w:eastAsia="en-US"/>
        </w:rPr>
        <w:t>, permitindo chamadas entre os terminais celulares e deles com os telefones fixos comuns.</w:t>
      </w:r>
    </w:p>
    <w:p w:rsidR="00322B7E" w:rsidRPr="000465B9" w:rsidRDefault="00322B7E" w:rsidP="00322B7E">
      <w:pPr>
        <w:pStyle w:val="Ttulo1"/>
        <w:spacing w:line="360" w:lineRule="auto"/>
        <w:jc w:val="both"/>
        <w:rPr>
          <w:rFonts w:cs="Arial"/>
          <w:b w:val="0"/>
          <w:sz w:val="20"/>
          <w:szCs w:val="20"/>
          <w:lang w:eastAsia="en-US"/>
        </w:rPr>
      </w:pPr>
      <w:r w:rsidRPr="000465B9">
        <w:rPr>
          <w:rFonts w:cs="Arial"/>
          <w:b w:val="0"/>
          <w:sz w:val="20"/>
          <w:szCs w:val="20"/>
          <w:lang w:eastAsia="en-US"/>
        </w:rPr>
        <w:t xml:space="preserve">Na arquitetura de alguns sistemas celulares existe a figura </w:t>
      </w:r>
      <w:r>
        <w:rPr>
          <w:rFonts w:cs="Arial"/>
          <w:b w:val="0"/>
          <w:sz w:val="20"/>
          <w:szCs w:val="20"/>
          <w:lang w:eastAsia="en-US"/>
        </w:rPr>
        <w:t xml:space="preserve">do Base </w:t>
      </w:r>
      <w:proofErr w:type="spellStart"/>
      <w:r w:rsidRPr="00D434BB">
        <w:rPr>
          <w:rFonts w:cs="Arial"/>
          <w:b w:val="0"/>
          <w:i/>
          <w:sz w:val="20"/>
          <w:szCs w:val="20"/>
          <w:lang w:eastAsia="en-US"/>
        </w:rPr>
        <w:t>Station</w:t>
      </w:r>
      <w:proofErr w:type="spellEnd"/>
      <w:r w:rsidRPr="00D434BB">
        <w:rPr>
          <w:rFonts w:cs="Arial"/>
          <w:b w:val="0"/>
          <w:i/>
          <w:sz w:val="20"/>
          <w:szCs w:val="20"/>
          <w:lang w:eastAsia="en-US"/>
        </w:rPr>
        <w:t xml:space="preserve"> </w:t>
      </w:r>
      <w:proofErr w:type="spellStart"/>
      <w:proofErr w:type="gramStart"/>
      <w:r w:rsidRPr="00D434BB">
        <w:rPr>
          <w:rFonts w:cs="Arial"/>
          <w:b w:val="0"/>
          <w:i/>
          <w:sz w:val="20"/>
          <w:szCs w:val="20"/>
          <w:lang w:eastAsia="en-US"/>
        </w:rPr>
        <w:t>Controller</w:t>
      </w:r>
      <w:proofErr w:type="spellEnd"/>
      <w:r>
        <w:rPr>
          <w:rFonts w:cs="Arial"/>
          <w:b w:val="0"/>
          <w:sz w:val="20"/>
          <w:szCs w:val="20"/>
          <w:lang w:eastAsia="en-US"/>
        </w:rPr>
        <w:t xml:space="preserve"> </w:t>
      </w:r>
      <w:r w:rsidRPr="000465B9">
        <w:rPr>
          <w:rFonts w:cs="Arial"/>
          <w:b w:val="0"/>
          <w:sz w:val="20"/>
          <w:szCs w:val="20"/>
          <w:lang w:eastAsia="en-US"/>
        </w:rPr>
        <w:t xml:space="preserve"> que</w:t>
      </w:r>
      <w:proofErr w:type="gramEnd"/>
      <w:r w:rsidRPr="000465B9">
        <w:rPr>
          <w:rFonts w:cs="Arial"/>
          <w:b w:val="0"/>
          <w:sz w:val="20"/>
          <w:szCs w:val="20"/>
          <w:lang w:eastAsia="en-US"/>
        </w:rPr>
        <w:t xml:space="preserve"> agrupa um conjunto de </w:t>
      </w:r>
      <w:proofErr w:type="spellStart"/>
      <w:r w:rsidRPr="000465B9">
        <w:rPr>
          <w:rFonts w:cs="Arial"/>
          <w:b w:val="0"/>
          <w:sz w:val="20"/>
          <w:szCs w:val="20"/>
          <w:lang w:eastAsia="en-US"/>
        </w:rPr>
        <w:t>ERBs</w:t>
      </w:r>
      <w:proofErr w:type="spellEnd"/>
      <w:r w:rsidRPr="000465B9">
        <w:rPr>
          <w:rFonts w:cs="Arial"/>
          <w:b w:val="0"/>
          <w:sz w:val="20"/>
          <w:szCs w:val="20"/>
          <w:lang w:eastAsia="en-US"/>
        </w:rPr>
        <w:t xml:space="preserve"> antes da sua conexão com a </w:t>
      </w:r>
      <w:r>
        <w:rPr>
          <w:rFonts w:cs="Arial"/>
          <w:b w:val="0"/>
          <w:sz w:val="20"/>
          <w:szCs w:val="20"/>
          <w:lang w:eastAsia="en-US"/>
        </w:rPr>
        <w:t>central de comutação e controle</w:t>
      </w:r>
      <w:r w:rsidRPr="000465B9">
        <w:rPr>
          <w:rFonts w:cs="Arial"/>
          <w:b w:val="0"/>
          <w:sz w:val="20"/>
          <w:szCs w:val="20"/>
          <w:lang w:eastAsia="en-US"/>
        </w:rPr>
        <w:t>.</w:t>
      </w:r>
    </w:p>
    <w:p w:rsidR="00322B7E" w:rsidRPr="000465B9" w:rsidRDefault="00322B7E" w:rsidP="00322B7E">
      <w:pPr>
        <w:pStyle w:val="Ttulo1"/>
        <w:spacing w:line="360" w:lineRule="auto"/>
        <w:jc w:val="both"/>
        <w:rPr>
          <w:rFonts w:cs="Arial"/>
          <w:b w:val="0"/>
          <w:sz w:val="20"/>
          <w:szCs w:val="20"/>
          <w:lang w:eastAsia="en-US"/>
        </w:rPr>
      </w:pPr>
      <w:r w:rsidRPr="000465B9">
        <w:rPr>
          <w:rFonts w:cs="Arial"/>
          <w:b w:val="0"/>
          <w:sz w:val="20"/>
          <w:szCs w:val="20"/>
          <w:lang w:eastAsia="en-US"/>
        </w:rPr>
        <w:t>Uma ERB típica é composta dos seguintes elementos:</w:t>
      </w:r>
    </w:p>
    <w:p w:rsidR="00322B7E" w:rsidRPr="000465B9" w:rsidRDefault="00322B7E" w:rsidP="00322B7E">
      <w:pPr>
        <w:pStyle w:val="Ttulo1"/>
        <w:numPr>
          <w:ilvl w:val="0"/>
          <w:numId w:val="16"/>
        </w:numPr>
        <w:spacing w:line="360" w:lineRule="auto"/>
        <w:jc w:val="both"/>
        <w:rPr>
          <w:rFonts w:cs="Arial"/>
          <w:b w:val="0"/>
          <w:sz w:val="20"/>
          <w:szCs w:val="20"/>
          <w:lang w:eastAsia="en-US"/>
        </w:rPr>
      </w:pPr>
      <w:r w:rsidRPr="000465B9">
        <w:rPr>
          <w:rFonts w:cs="Arial"/>
          <w:b w:val="0"/>
          <w:sz w:val="20"/>
          <w:szCs w:val="20"/>
          <w:lang w:eastAsia="en-US"/>
        </w:rPr>
        <w:t>Local onde será implantada.</w:t>
      </w:r>
    </w:p>
    <w:p w:rsidR="00322B7E" w:rsidRPr="000465B9" w:rsidRDefault="00322B7E" w:rsidP="00322B7E">
      <w:pPr>
        <w:pStyle w:val="Ttulo1"/>
        <w:numPr>
          <w:ilvl w:val="0"/>
          <w:numId w:val="16"/>
        </w:numPr>
        <w:spacing w:line="360" w:lineRule="auto"/>
        <w:jc w:val="both"/>
        <w:rPr>
          <w:rFonts w:cs="Arial"/>
          <w:b w:val="0"/>
          <w:sz w:val="20"/>
          <w:szCs w:val="20"/>
          <w:lang w:eastAsia="en-US"/>
        </w:rPr>
      </w:pPr>
      <w:proofErr w:type="spellStart"/>
      <w:r w:rsidRPr="000465B9">
        <w:rPr>
          <w:rFonts w:cs="Arial"/>
          <w:b w:val="0"/>
          <w:sz w:val="20"/>
          <w:szCs w:val="20"/>
          <w:lang w:eastAsia="en-US"/>
        </w:rPr>
        <w:t>Infra</w:t>
      </w:r>
      <w:r>
        <w:rPr>
          <w:rFonts w:cs="Arial"/>
          <w:b w:val="0"/>
          <w:sz w:val="20"/>
          <w:szCs w:val="20"/>
          <w:lang w:eastAsia="en-US"/>
        </w:rPr>
        <w:t>-</w:t>
      </w:r>
      <w:r w:rsidRPr="000465B9">
        <w:rPr>
          <w:rFonts w:cs="Arial"/>
          <w:b w:val="0"/>
          <w:sz w:val="20"/>
          <w:szCs w:val="20"/>
          <w:lang w:eastAsia="en-US"/>
        </w:rPr>
        <w:t>estrutura</w:t>
      </w:r>
      <w:proofErr w:type="spellEnd"/>
      <w:r w:rsidRPr="000465B9">
        <w:rPr>
          <w:rFonts w:cs="Arial"/>
          <w:b w:val="0"/>
          <w:sz w:val="20"/>
          <w:szCs w:val="20"/>
          <w:lang w:eastAsia="en-US"/>
        </w:rPr>
        <w:t xml:space="preserve"> para a instalação dos equipamentos de telecomunicação incluindo a parte civil, elétrica, climatização e energia </w:t>
      </w:r>
      <w:r>
        <w:rPr>
          <w:rFonts w:cs="Arial"/>
          <w:b w:val="0"/>
          <w:sz w:val="20"/>
          <w:szCs w:val="20"/>
          <w:lang w:eastAsia="en-US"/>
        </w:rPr>
        <w:t>de corrente continua</w:t>
      </w:r>
      <w:r w:rsidRPr="000465B9">
        <w:rPr>
          <w:rFonts w:cs="Arial"/>
          <w:b w:val="0"/>
          <w:sz w:val="20"/>
          <w:szCs w:val="20"/>
          <w:lang w:eastAsia="en-US"/>
        </w:rPr>
        <w:t xml:space="preserve"> com autonomia em caso </w:t>
      </w:r>
      <w:r>
        <w:rPr>
          <w:rFonts w:cs="Arial"/>
          <w:b w:val="0"/>
          <w:sz w:val="20"/>
          <w:szCs w:val="20"/>
          <w:lang w:eastAsia="en-US"/>
        </w:rPr>
        <w:t xml:space="preserve">ocorra a </w:t>
      </w:r>
      <w:r w:rsidRPr="000465B9">
        <w:rPr>
          <w:rFonts w:cs="Arial"/>
          <w:b w:val="0"/>
          <w:sz w:val="20"/>
          <w:szCs w:val="20"/>
          <w:lang w:eastAsia="en-US"/>
        </w:rPr>
        <w:t>falta de energia através de baterias e em alguns caso Grupo moto gerador.</w:t>
      </w:r>
    </w:p>
    <w:p w:rsidR="00322B7E" w:rsidRDefault="00322B7E" w:rsidP="00322B7E">
      <w:pPr>
        <w:pStyle w:val="Ttulo1"/>
        <w:numPr>
          <w:ilvl w:val="0"/>
          <w:numId w:val="16"/>
        </w:numPr>
        <w:spacing w:line="360" w:lineRule="auto"/>
        <w:jc w:val="both"/>
        <w:rPr>
          <w:rFonts w:cs="Arial"/>
          <w:b w:val="0"/>
          <w:sz w:val="20"/>
          <w:szCs w:val="20"/>
          <w:lang w:eastAsia="en-US"/>
        </w:rPr>
      </w:pPr>
      <w:r w:rsidRPr="000465B9">
        <w:rPr>
          <w:rFonts w:cs="Arial"/>
          <w:b w:val="0"/>
          <w:sz w:val="20"/>
          <w:szCs w:val="20"/>
          <w:lang w:eastAsia="en-US"/>
        </w:rPr>
        <w:t xml:space="preserve">Torre para colocação de antenas para comunicação com os terminais móveis e enlace de rádio para a </w:t>
      </w:r>
      <w:r>
        <w:rPr>
          <w:rFonts w:cs="Arial"/>
          <w:b w:val="0"/>
          <w:sz w:val="20"/>
          <w:szCs w:val="20"/>
          <w:lang w:eastAsia="en-US"/>
        </w:rPr>
        <w:t>central de comutação e controle.</w:t>
      </w:r>
    </w:p>
    <w:p w:rsidR="00FA0CE2" w:rsidRPr="00FA0CE2" w:rsidRDefault="00FA0CE2" w:rsidP="00FA0CE2"/>
    <w:p w:rsidR="00322B7E" w:rsidRDefault="00BD43F6" w:rsidP="00BD43F6">
      <w:pPr>
        <w:pStyle w:val="Ttulo1"/>
        <w:spacing w:line="360" w:lineRule="auto"/>
        <w:ind w:left="720"/>
        <w:jc w:val="both"/>
        <w:rPr>
          <w:rFonts w:cs="Arial"/>
          <w:b w:val="0"/>
          <w:sz w:val="20"/>
          <w:szCs w:val="20"/>
          <w:lang w:eastAsia="en-US"/>
        </w:rPr>
      </w:pPr>
      <w:r>
        <w:rPr>
          <w:rFonts w:cs="Arial"/>
          <w:b w:val="0"/>
          <w:sz w:val="20"/>
          <w:szCs w:val="20"/>
          <w:lang w:eastAsia="en-US"/>
        </w:rPr>
        <w:t xml:space="preserve">São </w:t>
      </w:r>
      <w:r w:rsidR="00322B7E" w:rsidRPr="00B96E20">
        <w:rPr>
          <w:rFonts w:cs="Arial"/>
          <w:b w:val="0"/>
          <w:sz w:val="20"/>
          <w:szCs w:val="20"/>
          <w:lang w:eastAsia="en-US"/>
        </w:rPr>
        <w:t>Equipamentos de Telecomunicaç</w:t>
      </w:r>
      <w:r>
        <w:rPr>
          <w:rFonts w:cs="Arial"/>
          <w:b w:val="0"/>
          <w:sz w:val="20"/>
          <w:szCs w:val="20"/>
          <w:lang w:eastAsia="en-US"/>
        </w:rPr>
        <w:t>ão os itens abaixo:</w:t>
      </w:r>
    </w:p>
    <w:p w:rsidR="00322B7E" w:rsidRDefault="00322B7E" w:rsidP="00BD43F6">
      <w:pPr>
        <w:pStyle w:val="Ttulo1"/>
        <w:numPr>
          <w:ilvl w:val="0"/>
          <w:numId w:val="16"/>
        </w:numPr>
        <w:spacing w:line="360" w:lineRule="auto"/>
        <w:jc w:val="both"/>
        <w:rPr>
          <w:rFonts w:cs="Arial"/>
          <w:b w:val="0"/>
          <w:sz w:val="20"/>
          <w:szCs w:val="20"/>
          <w:lang w:eastAsia="en-US"/>
        </w:rPr>
      </w:pPr>
      <w:r w:rsidRPr="00FA0CE2">
        <w:rPr>
          <w:rFonts w:cs="Arial"/>
          <w:b w:val="0"/>
          <w:i/>
          <w:sz w:val="20"/>
          <w:szCs w:val="20"/>
          <w:lang w:eastAsia="en-US"/>
        </w:rPr>
        <w:t xml:space="preserve">Node-B: Node-B </w:t>
      </w:r>
      <w:r w:rsidRPr="005D2FA2">
        <w:rPr>
          <w:rFonts w:cs="Arial"/>
          <w:b w:val="0"/>
          <w:sz w:val="20"/>
          <w:szCs w:val="20"/>
          <w:lang w:eastAsia="en-US"/>
        </w:rPr>
        <w:t>é o elemento responsável pela implementação da interface aérea de comunicação com as unidades móvel em uma rede UMTS (3G)</w:t>
      </w:r>
      <w:r w:rsidR="00C47FDA">
        <w:rPr>
          <w:rFonts w:cs="Arial"/>
          <w:b w:val="0"/>
          <w:sz w:val="20"/>
          <w:szCs w:val="20"/>
          <w:lang w:eastAsia="en-US"/>
        </w:rPr>
        <w:t xml:space="preserve">, ela contém os transmissores e </w:t>
      </w:r>
      <w:r w:rsidRPr="005D2FA2">
        <w:rPr>
          <w:rFonts w:cs="Arial"/>
          <w:b w:val="0"/>
          <w:sz w:val="20"/>
          <w:szCs w:val="20"/>
          <w:lang w:eastAsia="en-US"/>
        </w:rPr>
        <w:t xml:space="preserve">receptores que possibilitam essa comunicação. As </w:t>
      </w:r>
      <w:r w:rsidRPr="00FA0CE2">
        <w:rPr>
          <w:rFonts w:cs="Arial"/>
          <w:b w:val="0"/>
          <w:i/>
          <w:sz w:val="20"/>
          <w:szCs w:val="20"/>
          <w:lang w:eastAsia="en-US"/>
        </w:rPr>
        <w:t>Node-B</w:t>
      </w:r>
      <w:r w:rsidRPr="005D2FA2">
        <w:rPr>
          <w:rFonts w:cs="Arial"/>
          <w:b w:val="0"/>
          <w:sz w:val="20"/>
          <w:szCs w:val="20"/>
          <w:lang w:eastAsia="en-US"/>
        </w:rPr>
        <w:t xml:space="preserve"> realizam os procedimentos da camada física, convertendo o fluxo de dados entre as interfaces </w:t>
      </w:r>
      <w:proofErr w:type="spellStart"/>
      <w:r w:rsidRPr="005D2FA2">
        <w:rPr>
          <w:rFonts w:cs="Arial"/>
          <w:b w:val="0"/>
          <w:sz w:val="20"/>
          <w:szCs w:val="20"/>
          <w:lang w:eastAsia="en-US"/>
        </w:rPr>
        <w:t>Iub</w:t>
      </w:r>
      <w:proofErr w:type="spellEnd"/>
      <w:r w:rsidRPr="005D2FA2">
        <w:rPr>
          <w:rFonts w:cs="Arial"/>
          <w:b w:val="0"/>
          <w:sz w:val="20"/>
          <w:szCs w:val="20"/>
          <w:lang w:eastAsia="en-US"/>
        </w:rPr>
        <w:t xml:space="preserve"> e </w:t>
      </w:r>
      <w:proofErr w:type="spellStart"/>
      <w:r w:rsidRPr="005D2FA2">
        <w:rPr>
          <w:rFonts w:cs="Arial"/>
          <w:b w:val="0"/>
          <w:sz w:val="20"/>
          <w:szCs w:val="20"/>
          <w:lang w:eastAsia="en-US"/>
        </w:rPr>
        <w:t>Uu</w:t>
      </w:r>
      <w:proofErr w:type="spellEnd"/>
      <w:r w:rsidRPr="005D2FA2">
        <w:rPr>
          <w:rFonts w:cs="Arial"/>
          <w:b w:val="0"/>
          <w:sz w:val="20"/>
          <w:szCs w:val="20"/>
          <w:lang w:eastAsia="en-US"/>
        </w:rPr>
        <w:t xml:space="preserve">, </w:t>
      </w:r>
      <w:r w:rsidRPr="00BD43F6">
        <w:rPr>
          <w:rFonts w:cs="Arial"/>
          <w:b w:val="0"/>
          <w:sz w:val="20"/>
          <w:szCs w:val="20"/>
          <w:lang w:eastAsia="en-US"/>
        </w:rPr>
        <w:t>além de participarem do gerenciamento dos recurso</w:t>
      </w:r>
      <w:r w:rsidR="00C47FDA">
        <w:rPr>
          <w:rFonts w:cs="Arial"/>
          <w:b w:val="0"/>
          <w:sz w:val="20"/>
          <w:szCs w:val="20"/>
          <w:lang w:eastAsia="en-US"/>
        </w:rPr>
        <w:t>s</w:t>
      </w:r>
      <w:r w:rsidRPr="00BD43F6">
        <w:rPr>
          <w:rFonts w:cs="Arial"/>
          <w:b w:val="0"/>
          <w:sz w:val="20"/>
          <w:szCs w:val="20"/>
          <w:lang w:eastAsia="en-US"/>
        </w:rPr>
        <w:t xml:space="preserve"> de rádio</w:t>
      </w:r>
      <w:r>
        <w:rPr>
          <w:rFonts w:cs="Arial"/>
          <w:b w:val="0"/>
          <w:sz w:val="20"/>
          <w:szCs w:val="20"/>
          <w:lang w:eastAsia="en-US"/>
        </w:rPr>
        <w:t>.</w:t>
      </w:r>
    </w:p>
    <w:p w:rsidR="00322B7E" w:rsidRDefault="00322B7E" w:rsidP="00BD43F6">
      <w:pPr>
        <w:pStyle w:val="Ttulo1"/>
        <w:numPr>
          <w:ilvl w:val="0"/>
          <w:numId w:val="16"/>
        </w:numPr>
        <w:spacing w:line="360" w:lineRule="auto"/>
        <w:jc w:val="both"/>
        <w:rPr>
          <w:rFonts w:cs="Arial"/>
          <w:b w:val="0"/>
          <w:sz w:val="20"/>
          <w:szCs w:val="20"/>
          <w:lang w:eastAsia="en-US"/>
        </w:rPr>
      </w:pPr>
      <w:r w:rsidRPr="00C83C2F">
        <w:rPr>
          <w:rFonts w:cs="Arial"/>
          <w:b w:val="0"/>
          <w:sz w:val="20"/>
          <w:szCs w:val="20"/>
          <w:lang w:eastAsia="en-US"/>
        </w:rPr>
        <w:t xml:space="preserve">RRU: Remote Radio </w:t>
      </w:r>
      <w:r w:rsidRPr="00C47FDA">
        <w:rPr>
          <w:rFonts w:cs="Arial"/>
          <w:b w:val="0"/>
          <w:i/>
          <w:sz w:val="20"/>
          <w:szCs w:val="20"/>
          <w:lang w:eastAsia="en-US"/>
        </w:rPr>
        <w:t>Unit</w:t>
      </w:r>
      <w:r w:rsidRPr="00C83C2F">
        <w:rPr>
          <w:rFonts w:cs="Arial"/>
          <w:b w:val="0"/>
          <w:sz w:val="20"/>
          <w:szCs w:val="20"/>
          <w:lang w:eastAsia="en-US"/>
        </w:rPr>
        <w:t>, Ela pode ficar em cima na torre, ou embaixo, no pé da torre. Cada uma destas</w:t>
      </w:r>
      <w:r w:rsidRPr="00BD43F6">
        <w:rPr>
          <w:rFonts w:cs="Arial"/>
          <w:b w:val="0"/>
          <w:sz w:val="20"/>
          <w:szCs w:val="20"/>
          <w:lang w:eastAsia="en-US"/>
        </w:rPr>
        <w:t> </w:t>
      </w:r>
      <w:r w:rsidRPr="00C83C2F">
        <w:rPr>
          <w:rFonts w:cs="Arial"/>
          <w:b w:val="0"/>
          <w:sz w:val="20"/>
          <w:szCs w:val="20"/>
          <w:lang w:eastAsia="en-US"/>
        </w:rPr>
        <w:t xml:space="preserve">é uma portadora, ou seja, uma capacidade virtual de até 14.4 Mbps de velocidade em frequência por área. Há outros como </w:t>
      </w:r>
      <w:proofErr w:type="spellStart"/>
      <w:r w:rsidRPr="00BD43F6">
        <w:rPr>
          <w:rFonts w:cs="Arial"/>
          <w:b w:val="0"/>
          <w:i/>
          <w:sz w:val="20"/>
          <w:szCs w:val="20"/>
          <w:lang w:eastAsia="en-US"/>
        </w:rPr>
        <w:t>backhaul</w:t>
      </w:r>
      <w:proofErr w:type="spellEnd"/>
      <w:r w:rsidRPr="00C83C2F">
        <w:rPr>
          <w:rFonts w:cs="Arial"/>
          <w:b w:val="0"/>
          <w:sz w:val="20"/>
          <w:szCs w:val="20"/>
          <w:lang w:eastAsia="en-US"/>
        </w:rPr>
        <w:t>, etc.</w:t>
      </w:r>
    </w:p>
    <w:p w:rsidR="00322B7E" w:rsidRDefault="00322B7E" w:rsidP="00BD43F6">
      <w:pPr>
        <w:pStyle w:val="Ttulo1"/>
        <w:numPr>
          <w:ilvl w:val="0"/>
          <w:numId w:val="16"/>
        </w:numPr>
        <w:spacing w:line="360" w:lineRule="auto"/>
        <w:jc w:val="both"/>
        <w:rPr>
          <w:rFonts w:cs="Arial"/>
          <w:b w:val="0"/>
          <w:sz w:val="20"/>
          <w:szCs w:val="20"/>
          <w:lang w:eastAsia="en-US"/>
        </w:rPr>
      </w:pPr>
      <w:r w:rsidRPr="00C83C2F">
        <w:rPr>
          <w:rFonts w:cs="Arial"/>
          <w:b w:val="0"/>
          <w:sz w:val="20"/>
          <w:szCs w:val="20"/>
          <w:lang w:eastAsia="en-US"/>
        </w:rPr>
        <w:t>Cada torre de celular tem, via de regra, 3 destas, uma para cada setor, cada lado da torre.</w:t>
      </w:r>
    </w:p>
    <w:p w:rsidR="00FA0CE2" w:rsidRPr="00C5793E" w:rsidRDefault="00322B7E" w:rsidP="00FA0CE2">
      <w:pPr>
        <w:pStyle w:val="Ttulo1"/>
        <w:numPr>
          <w:ilvl w:val="0"/>
          <w:numId w:val="16"/>
        </w:numPr>
        <w:spacing w:line="360" w:lineRule="auto"/>
        <w:jc w:val="both"/>
        <w:rPr>
          <w:rFonts w:cs="Arial"/>
          <w:b w:val="0"/>
          <w:sz w:val="20"/>
          <w:szCs w:val="20"/>
          <w:lang w:eastAsia="en-US"/>
        </w:rPr>
      </w:pPr>
      <w:r w:rsidRPr="00C83C2F">
        <w:rPr>
          <w:rFonts w:cs="Arial"/>
          <w:b w:val="0"/>
          <w:sz w:val="20"/>
          <w:szCs w:val="20"/>
          <w:lang w:eastAsia="en-US"/>
        </w:rPr>
        <w:t>Radio TX: Responsável pelo tráfego de dados da ERB até a sua respectiva central</w:t>
      </w:r>
    </w:p>
    <w:p w:rsidR="00B96E20" w:rsidRPr="00B96E20" w:rsidRDefault="00B96E20" w:rsidP="00B96E20">
      <w:pPr>
        <w:spacing w:line="360" w:lineRule="auto"/>
        <w:jc w:val="both"/>
        <w:rPr>
          <w:rFonts w:ascii="Arial" w:hAnsi="Arial" w:cs="Arial"/>
          <w:sz w:val="20"/>
          <w:szCs w:val="20"/>
        </w:rPr>
      </w:pPr>
      <w:r w:rsidRPr="00B96E20">
        <w:rPr>
          <w:rFonts w:ascii="Arial" w:hAnsi="Arial" w:cs="Arial"/>
          <w:sz w:val="20"/>
          <w:szCs w:val="20"/>
        </w:rPr>
        <w:t>Basicamente temos dois tipos de ERB, com</w:t>
      </w:r>
      <w:r>
        <w:rPr>
          <w:rFonts w:ascii="Arial" w:hAnsi="Arial" w:cs="Arial"/>
          <w:sz w:val="20"/>
          <w:szCs w:val="20"/>
        </w:rPr>
        <w:t>u</w:t>
      </w:r>
      <w:r w:rsidRPr="00B96E20">
        <w:rPr>
          <w:rFonts w:ascii="Arial" w:hAnsi="Arial" w:cs="Arial"/>
          <w:sz w:val="20"/>
          <w:szCs w:val="20"/>
        </w:rPr>
        <w:t>mente chamadas de:</w:t>
      </w:r>
    </w:p>
    <w:p w:rsidR="00FA0CE2" w:rsidRPr="00C5793E" w:rsidRDefault="00B96E20" w:rsidP="00C5793E">
      <w:pPr>
        <w:pStyle w:val="PargrafodaLista"/>
        <w:numPr>
          <w:ilvl w:val="0"/>
          <w:numId w:val="18"/>
        </w:numPr>
        <w:spacing w:line="360" w:lineRule="auto"/>
        <w:jc w:val="both"/>
        <w:rPr>
          <w:rFonts w:ascii="Arial" w:hAnsi="Arial" w:cs="Arial"/>
          <w:sz w:val="20"/>
          <w:szCs w:val="20"/>
        </w:rPr>
      </w:pPr>
      <w:proofErr w:type="spellStart"/>
      <w:r w:rsidRPr="00D434BB">
        <w:rPr>
          <w:rFonts w:ascii="Arial" w:hAnsi="Arial" w:cs="Arial"/>
          <w:i/>
          <w:sz w:val="20"/>
          <w:szCs w:val="20"/>
        </w:rPr>
        <w:t>Greenfield</w:t>
      </w:r>
      <w:proofErr w:type="spellEnd"/>
      <w:r w:rsidRPr="00B96E20">
        <w:rPr>
          <w:rFonts w:ascii="Arial" w:hAnsi="Arial" w:cs="Arial"/>
          <w:sz w:val="20"/>
          <w:szCs w:val="20"/>
        </w:rPr>
        <w:t xml:space="preserve"> – aquelas que são instaladas em terrenos, ou seja, no solo.</w:t>
      </w:r>
    </w:p>
    <w:p w:rsidR="00C5793E" w:rsidRDefault="00B96E20" w:rsidP="00C5793E">
      <w:pPr>
        <w:pStyle w:val="PargrafodaLista"/>
        <w:numPr>
          <w:ilvl w:val="0"/>
          <w:numId w:val="18"/>
        </w:numPr>
        <w:spacing w:line="360" w:lineRule="auto"/>
        <w:jc w:val="both"/>
        <w:rPr>
          <w:rFonts w:ascii="Arial" w:hAnsi="Arial" w:cs="Arial"/>
          <w:sz w:val="20"/>
          <w:szCs w:val="20"/>
          <w:lang w:eastAsia="en-US"/>
        </w:rPr>
      </w:pPr>
      <w:proofErr w:type="spellStart"/>
      <w:r w:rsidRPr="00C5793E">
        <w:rPr>
          <w:rFonts w:ascii="Arial" w:hAnsi="Arial" w:cs="Arial"/>
          <w:i/>
          <w:sz w:val="20"/>
          <w:szCs w:val="20"/>
        </w:rPr>
        <w:t>Roof</w:t>
      </w:r>
      <w:proofErr w:type="spellEnd"/>
      <w:r w:rsidRPr="00C5793E">
        <w:rPr>
          <w:rFonts w:ascii="Arial" w:hAnsi="Arial" w:cs="Arial"/>
          <w:i/>
          <w:sz w:val="20"/>
          <w:szCs w:val="20"/>
        </w:rPr>
        <w:t xml:space="preserve"> Top</w:t>
      </w:r>
      <w:r w:rsidRPr="00C5793E">
        <w:rPr>
          <w:rFonts w:ascii="Arial" w:hAnsi="Arial" w:cs="Arial"/>
          <w:sz w:val="20"/>
          <w:szCs w:val="20"/>
        </w:rPr>
        <w:t xml:space="preserve"> – aquelas instaladas em pavimentos de cobertura de edifícios</w:t>
      </w:r>
      <w:r w:rsidR="00C5793E" w:rsidRPr="00C5793E">
        <w:rPr>
          <w:rFonts w:ascii="Arial" w:hAnsi="Arial" w:cs="Arial"/>
          <w:sz w:val="20"/>
          <w:szCs w:val="20"/>
        </w:rPr>
        <w:t>.</w:t>
      </w:r>
    </w:p>
    <w:p w:rsidR="00B96E20" w:rsidRPr="00C5793E" w:rsidRDefault="00B96E20" w:rsidP="00C5793E">
      <w:pPr>
        <w:spacing w:line="360" w:lineRule="auto"/>
        <w:ind w:left="360"/>
        <w:jc w:val="both"/>
        <w:rPr>
          <w:rFonts w:ascii="Arial" w:hAnsi="Arial" w:cs="Arial"/>
          <w:sz w:val="20"/>
          <w:szCs w:val="20"/>
        </w:rPr>
      </w:pPr>
      <w:r w:rsidRPr="00C5793E">
        <w:rPr>
          <w:rFonts w:ascii="Arial" w:hAnsi="Arial" w:cs="Arial"/>
          <w:sz w:val="20"/>
          <w:szCs w:val="20"/>
        </w:rPr>
        <w:t>Ambas podem utilizar e</w:t>
      </w:r>
      <w:r w:rsidR="003E2DFD" w:rsidRPr="00C5793E">
        <w:rPr>
          <w:rFonts w:ascii="Arial" w:hAnsi="Arial" w:cs="Arial"/>
          <w:sz w:val="20"/>
          <w:szCs w:val="20"/>
        </w:rPr>
        <w:t xml:space="preserve">quipamentos de telecomunicação </w:t>
      </w:r>
      <w:r w:rsidRPr="00C5793E">
        <w:rPr>
          <w:rFonts w:ascii="Arial" w:hAnsi="Arial" w:cs="Arial"/>
          <w:sz w:val="20"/>
          <w:szCs w:val="20"/>
        </w:rPr>
        <w:t>indoors</w:t>
      </w:r>
      <w:r w:rsidR="00D434BB" w:rsidRPr="00C5793E">
        <w:rPr>
          <w:rFonts w:ascii="Arial" w:hAnsi="Arial" w:cs="Arial"/>
          <w:sz w:val="20"/>
          <w:szCs w:val="20"/>
        </w:rPr>
        <w:t xml:space="preserve"> </w:t>
      </w:r>
      <w:r w:rsidRPr="00C5793E">
        <w:rPr>
          <w:rFonts w:ascii="Arial" w:hAnsi="Arial" w:cs="Arial"/>
          <w:sz w:val="20"/>
          <w:szCs w:val="20"/>
        </w:rPr>
        <w:t>dentro de</w:t>
      </w:r>
      <w:r w:rsidR="00D434BB" w:rsidRPr="00C5793E">
        <w:rPr>
          <w:rFonts w:ascii="Arial" w:hAnsi="Arial" w:cs="Arial"/>
          <w:sz w:val="20"/>
          <w:szCs w:val="20"/>
        </w:rPr>
        <w:t xml:space="preserve"> compartimentos</w:t>
      </w:r>
      <w:r w:rsidRPr="00C5793E">
        <w:rPr>
          <w:rFonts w:ascii="Arial" w:hAnsi="Arial" w:cs="Arial"/>
          <w:sz w:val="20"/>
          <w:szCs w:val="20"/>
        </w:rPr>
        <w:t xml:space="preserve">, cujas características de fabricação determina a necessidade de uma </w:t>
      </w:r>
      <w:proofErr w:type="spellStart"/>
      <w:r w:rsidRPr="00C5793E">
        <w:rPr>
          <w:rFonts w:ascii="Arial" w:hAnsi="Arial" w:cs="Arial"/>
          <w:sz w:val="20"/>
          <w:szCs w:val="20"/>
        </w:rPr>
        <w:t>infra-estrutura</w:t>
      </w:r>
      <w:proofErr w:type="spellEnd"/>
      <w:r w:rsidRPr="00C5793E">
        <w:rPr>
          <w:rFonts w:ascii="Arial" w:hAnsi="Arial" w:cs="Arial"/>
          <w:sz w:val="20"/>
          <w:szCs w:val="20"/>
        </w:rPr>
        <w:t xml:space="preserve"> de climatização, como equipamentos outdoors</w:t>
      </w:r>
      <w:r w:rsidR="00D434BB" w:rsidRPr="00C5793E">
        <w:rPr>
          <w:rFonts w:ascii="Arial" w:hAnsi="Arial" w:cs="Arial"/>
          <w:sz w:val="20"/>
          <w:szCs w:val="20"/>
        </w:rPr>
        <w:t xml:space="preserve"> fora de compartimentos</w:t>
      </w:r>
      <w:r w:rsidRPr="00C5793E">
        <w:rPr>
          <w:rFonts w:ascii="Arial" w:hAnsi="Arial" w:cs="Arial"/>
          <w:sz w:val="20"/>
          <w:szCs w:val="20"/>
        </w:rPr>
        <w:t>, que são unidades autônomas, previamente concebidas para exposição ao ar livre e dimensionadas para obter uma ventilação apropriada</w:t>
      </w:r>
      <w:r w:rsidR="00C47FDA" w:rsidRPr="00C5793E">
        <w:rPr>
          <w:rFonts w:ascii="Arial" w:hAnsi="Arial" w:cs="Arial"/>
          <w:sz w:val="20"/>
          <w:szCs w:val="20"/>
        </w:rPr>
        <w:t xml:space="preserve"> conforme a figura 1</w:t>
      </w:r>
      <w:r w:rsidRPr="00C5793E">
        <w:rPr>
          <w:rFonts w:ascii="Arial" w:hAnsi="Arial" w:cs="Arial"/>
          <w:sz w:val="20"/>
          <w:szCs w:val="20"/>
        </w:rPr>
        <w:t>.</w:t>
      </w:r>
    </w:p>
    <w:p w:rsidR="00DD1EF8" w:rsidRDefault="00DD1EF8" w:rsidP="00DD1EF8">
      <w:r>
        <w:rPr>
          <w:noProof/>
          <w:lang w:eastAsia="pt-BR"/>
        </w:rPr>
        <w:lastRenderedPageBreak/>
        <w:drawing>
          <wp:inline distT="0" distB="0" distL="0" distR="0">
            <wp:extent cx="3086100" cy="1381125"/>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86100" cy="1381125"/>
                    </a:xfrm>
                    <a:prstGeom prst="rect">
                      <a:avLst/>
                    </a:prstGeom>
                    <a:noFill/>
                    <a:ln w="9525">
                      <a:noFill/>
                      <a:miter lim="800000"/>
                      <a:headEnd/>
                      <a:tailEnd/>
                    </a:ln>
                  </pic:spPr>
                </pic:pic>
              </a:graphicData>
            </a:graphic>
          </wp:inline>
        </w:drawing>
      </w:r>
    </w:p>
    <w:p w:rsidR="00FA0CE2" w:rsidRDefault="00FA0CE2" w:rsidP="00DF44A3">
      <w:pPr>
        <w:jc w:val="center"/>
        <w:rPr>
          <w:rFonts w:ascii="Arial" w:hAnsi="Arial" w:cs="Arial"/>
          <w:sz w:val="18"/>
          <w:szCs w:val="18"/>
        </w:rPr>
      </w:pPr>
    </w:p>
    <w:p w:rsidR="00A568CE" w:rsidRPr="00CD40CF" w:rsidRDefault="00A568CE" w:rsidP="00A568CE">
      <w:pPr>
        <w:spacing w:line="360" w:lineRule="auto"/>
        <w:ind w:firstLine="709"/>
        <w:jc w:val="center"/>
        <w:rPr>
          <w:rFonts w:ascii="Arial" w:hAnsi="Arial"/>
          <w:sz w:val="18"/>
          <w:szCs w:val="18"/>
        </w:rPr>
      </w:pPr>
      <w:r w:rsidRPr="00CD40CF">
        <w:rPr>
          <w:rFonts w:ascii="Arial" w:hAnsi="Arial"/>
          <w:sz w:val="18"/>
          <w:szCs w:val="18"/>
        </w:rPr>
        <w:t xml:space="preserve">Figura </w:t>
      </w:r>
      <w:r>
        <w:rPr>
          <w:rFonts w:ascii="Arial" w:hAnsi="Arial"/>
          <w:sz w:val="18"/>
          <w:szCs w:val="18"/>
        </w:rPr>
        <w:t>1</w:t>
      </w:r>
      <w:r w:rsidRPr="00CD40CF">
        <w:rPr>
          <w:rFonts w:ascii="Arial" w:hAnsi="Arial"/>
          <w:sz w:val="18"/>
          <w:szCs w:val="18"/>
        </w:rPr>
        <w:t xml:space="preserve"> –</w:t>
      </w:r>
      <w:r w:rsidR="0051707C">
        <w:rPr>
          <w:rFonts w:ascii="Arial" w:hAnsi="Arial"/>
          <w:sz w:val="18"/>
          <w:szCs w:val="18"/>
        </w:rPr>
        <w:t xml:space="preserve"> </w:t>
      </w:r>
      <w:r>
        <w:rPr>
          <w:rFonts w:ascii="Arial" w:hAnsi="Arial"/>
          <w:sz w:val="18"/>
          <w:szCs w:val="18"/>
        </w:rPr>
        <w:t xml:space="preserve">Estação ERB Outdoor e </w:t>
      </w:r>
      <w:proofErr w:type="spellStart"/>
      <w:r w:rsidRPr="00C5793E">
        <w:rPr>
          <w:rFonts w:ascii="Arial" w:hAnsi="Arial" w:cs="Arial"/>
          <w:i/>
          <w:sz w:val="20"/>
          <w:szCs w:val="20"/>
        </w:rPr>
        <w:t>Roof</w:t>
      </w:r>
      <w:proofErr w:type="spellEnd"/>
      <w:r w:rsidRPr="00C5793E">
        <w:rPr>
          <w:rFonts w:ascii="Arial" w:hAnsi="Arial" w:cs="Arial"/>
          <w:i/>
          <w:sz w:val="20"/>
          <w:szCs w:val="20"/>
        </w:rPr>
        <w:t xml:space="preserve"> Top</w:t>
      </w:r>
      <w:r w:rsidRPr="00CD40CF">
        <w:rPr>
          <w:rFonts w:ascii="Arial" w:hAnsi="Arial"/>
          <w:sz w:val="18"/>
          <w:szCs w:val="18"/>
        </w:rPr>
        <w:t xml:space="preserve"> </w:t>
      </w:r>
    </w:p>
    <w:p w:rsidR="00A568CE" w:rsidRPr="009C2531" w:rsidRDefault="00A568CE" w:rsidP="00A568CE">
      <w:pPr>
        <w:spacing w:line="360" w:lineRule="auto"/>
        <w:ind w:firstLine="709"/>
        <w:jc w:val="center"/>
        <w:rPr>
          <w:rFonts w:ascii="Arial" w:hAnsi="Arial"/>
        </w:rPr>
      </w:pPr>
      <w:r w:rsidRPr="00CD40CF">
        <w:rPr>
          <w:rFonts w:ascii="Arial" w:hAnsi="Arial"/>
          <w:sz w:val="18"/>
          <w:szCs w:val="18"/>
        </w:rPr>
        <w:t>Fonte:</w:t>
      </w:r>
      <w:r w:rsidR="0051707C">
        <w:rPr>
          <w:rFonts w:ascii="Arial" w:hAnsi="Arial"/>
          <w:sz w:val="18"/>
          <w:szCs w:val="18"/>
        </w:rPr>
        <w:t xml:space="preserve"> </w:t>
      </w:r>
      <w:r>
        <w:rPr>
          <w:rFonts w:ascii="Arial" w:hAnsi="Arial"/>
          <w:sz w:val="18"/>
          <w:szCs w:val="18"/>
        </w:rPr>
        <w:t xml:space="preserve">Imagem </w:t>
      </w:r>
      <w:proofErr w:type="spellStart"/>
      <w:r>
        <w:rPr>
          <w:rFonts w:ascii="Arial" w:hAnsi="Arial"/>
          <w:sz w:val="18"/>
          <w:szCs w:val="18"/>
        </w:rPr>
        <w:t>google</w:t>
      </w:r>
      <w:proofErr w:type="spellEnd"/>
      <w:r>
        <w:rPr>
          <w:rFonts w:ascii="Arial" w:hAnsi="Arial"/>
          <w:sz w:val="18"/>
          <w:szCs w:val="18"/>
        </w:rPr>
        <w:t>, 2015</w:t>
      </w:r>
      <w:r w:rsidRPr="00CD40CF">
        <w:rPr>
          <w:rFonts w:ascii="Arial" w:hAnsi="Arial"/>
          <w:sz w:val="18"/>
          <w:szCs w:val="18"/>
        </w:rPr>
        <w:t>.</w:t>
      </w:r>
    </w:p>
    <w:p w:rsidR="00DD1EF8" w:rsidRPr="00C5793E" w:rsidRDefault="00DD1EF8" w:rsidP="00DD1EF8">
      <w:pPr>
        <w:rPr>
          <w:rFonts w:ascii="Arial" w:hAnsi="Arial" w:cs="Arial"/>
          <w:b/>
        </w:rPr>
      </w:pPr>
    </w:p>
    <w:p w:rsidR="00C47FDA" w:rsidRPr="00A568CE" w:rsidRDefault="00094654" w:rsidP="00A568CE">
      <w:pPr>
        <w:pStyle w:val="Ttulo1"/>
        <w:tabs>
          <w:tab w:val="left" w:pos="426"/>
        </w:tabs>
        <w:spacing w:line="360" w:lineRule="auto"/>
        <w:jc w:val="both"/>
        <w:rPr>
          <w:rFonts w:cs="Arial"/>
          <w:smallCaps/>
          <w:sz w:val="20"/>
          <w:szCs w:val="20"/>
          <w:lang w:eastAsia="en-US"/>
        </w:rPr>
      </w:pPr>
      <w:r w:rsidRPr="00975F2F">
        <w:rPr>
          <w:rFonts w:cs="Arial"/>
        </w:rPr>
        <w:t xml:space="preserve">2 </w:t>
      </w:r>
      <w:bookmarkEnd w:id="1"/>
      <w:r w:rsidR="00315038" w:rsidRPr="00DA376F">
        <w:rPr>
          <w:rFonts w:cs="Arial"/>
          <w:smallCaps/>
          <w:sz w:val="20"/>
          <w:szCs w:val="20"/>
          <w:lang w:eastAsia="en-US"/>
        </w:rPr>
        <w:t>Problemas de Pesquisa</w:t>
      </w:r>
      <w:bookmarkStart w:id="2" w:name="_Toc204525192"/>
    </w:p>
    <w:p w:rsidR="00C47FDA" w:rsidRDefault="00FF5DF0" w:rsidP="009C2531">
      <w:pPr>
        <w:spacing w:line="360" w:lineRule="auto"/>
        <w:jc w:val="both"/>
        <w:rPr>
          <w:rFonts w:ascii="Arial" w:hAnsi="Arial" w:cs="Arial"/>
          <w:sz w:val="20"/>
          <w:szCs w:val="20"/>
        </w:rPr>
      </w:pPr>
      <w:r w:rsidRPr="004665B6">
        <w:rPr>
          <w:rFonts w:ascii="Arial" w:hAnsi="Arial" w:cs="Arial"/>
          <w:sz w:val="20"/>
          <w:szCs w:val="20"/>
        </w:rPr>
        <w:t xml:space="preserve">Devido </w:t>
      </w:r>
      <w:r w:rsidR="003E2DFD">
        <w:rPr>
          <w:rFonts w:ascii="Arial" w:hAnsi="Arial" w:cs="Arial"/>
          <w:sz w:val="20"/>
          <w:szCs w:val="20"/>
        </w:rPr>
        <w:t xml:space="preserve">ao alto curto de energia elétrica, atraso na detecção em zonas distantes “zona rural” o </w:t>
      </w:r>
      <w:r w:rsidRPr="004665B6">
        <w:rPr>
          <w:rFonts w:ascii="Arial" w:hAnsi="Arial" w:cs="Arial"/>
          <w:sz w:val="20"/>
          <w:szCs w:val="20"/>
        </w:rPr>
        <w:t>alto cus</w:t>
      </w:r>
      <w:r w:rsidR="00765544" w:rsidRPr="004665B6">
        <w:rPr>
          <w:rFonts w:ascii="Arial" w:hAnsi="Arial" w:cs="Arial"/>
          <w:sz w:val="20"/>
          <w:szCs w:val="20"/>
        </w:rPr>
        <w:t xml:space="preserve">to </w:t>
      </w:r>
      <w:r w:rsidR="003E2DFD">
        <w:rPr>
          <w:rFonts w:ascii="Arial" w:hAnsi="Arial" w:cs="Arial"/>
          <w:sz w:val="20"/>
          <w:szCs w:val="20"/>
        </w:rPr>
        <w:t>porque não utilizar fontes alternativas de energia e um sistema de detecção instantâneo da falha de energia?</w:t>
      </w:r>
    </w:p>
    <w:p w:rsidR="00A568CE" w:rsidRPr="00A568CE" w:rsidRDefault="00A568CE" w:rsidP="009C2531">
      <w:pPr>
        <w:spacing w:line="360" w:lineRule="auto"/>
        <w:jc w:val="both"/>
        <w:rPr>
          <w:rStyle w:val="CharChar1"/>
          <w:rFonts w:cs="Arial"/>
          <w:b w:val="0"/>
          <w:sz w:val="20"/>
          <w:szCs w:val="20"/>
          <w:lang w:eastAsia="en-US"/>
        </w:rPr>
      </w:pPr>
    </w:p>
    <w:p w:rsidR="00C47FDA" w:rsidRPr="00A568CE" w:rsidRDefault="00094654" w:rsidP="00A568CE">
      <w:pPr>
        <w:pStyle w:val="Ttulo2"/>
        <w:spacing w:line="360" w:lineRule="auto"/>
        <w:ind w:left="0"/>
        <w:jc w:val="left"/>
        <w:rPr>
          <w:rFonts w:cs="Arial"/>
          <w:smallCaps/>
          <w:sz w:val="20"/>
          <w:szCs w:val="20"/>
          <w:lang w:eastAsia="en-US"/>
        </w:rPr>
      </w:pPr>
      <w:bookmarkStart w:id="3" w:name="_Toc353889433"/>
      <w:r w:rsidRPr="00975F2F">
        <w:rPr>
          <w:rFonts w:cs="Arial"/>
        </w:rPr>
        <w:t xml:space="preserve">2.1 </w:t>
      </w:r>
      <w:r w:rsidRPr="00DA376F">
        <w:rPr>
          <w:rFonts w:cs="Arial"/>
          <w:smallCaps/>
          <w:sz w:val="20"/>
          <w:szCs w:val="20"/>
          <w:lang w:eastAsia="en-US"/>
        </w:rPr>
        <w:t>Contextualização do problema</w:t>
      </w:r>
      <w:bookmarkEnd w:id="3"/>
    </w:p>
    <w:p w:rsidR="00585BFC" w:rsidRPr="00CD40CF" w:rsidRDefault="003E2DFD" w:rsidP="00CD40CF">
      <w:pPr>
        <w:pStyle w:val="Ttulo1"/>
        <w:tabs>
          <w:tab w:val="left" w:pos="426"/>
        </w:tabs>
        <w:spacing w:line="360" w:lineRule="auto"/>
        <w:jc w:val="both"/>
        <w:rPr>
          <w:rFonts w:cs="Arial"/>
          <w:b w:val="0"/>
          <w:sz w:val="20"/>
          <w:szCs w:val="20"/>
          <w:lang w:eastAsia="en-US"/>
        </w:rPr>
      </w:pPr>
      <w:r>
        <w:rPr>
          <w:rFonts w:cs="Arial"/>
          <w:b w:val="0"/>
          <w:sz w:val="20"/>
          <w:szCs w:val="20"/>
          <w:lang w:eastAsia="en-US"/>
        </w:rPr>
        <w:t>O</w:t>
      </w:r>
      <w:r w:rsidR="00585BFC" w:rsidRPr="00585BFC">
        <w:rPr>
          <w:rFonts w:cs="Arial"/>
          <w:b w:val="0"/>
          <w:sz w:val="20"/>
          <w:szCs w:val="20"/>
          <w:lang w:eastAsia="en-US"/>
        </w:rPr>
        <w:t xml:space="preserve"> questionamento que faz referência à disponibilidade de energia no Brasil e no mundo, está relacionado ao meio ambiente e disponibilidade econômica de financiamentos e investimentos no setor. Esta</w:t>
      </w:r>
      <w:r w:rsidR="0051707C">
        <w:rPr>
          <w:rFonts w:cs="Arial"/>
          <w:b w:val="0"/>
          <w:sz w:val="20"/>
          <w:szCs w:val="20"/>
          <w:lang w:eastAsia="en-US"/>
        </w:rPr>
        <w:t xml:space="preserve"> diretriz, dentre outras pode</w:t>
      </w:r>
      <w:r w:rsidR="00585BFC" w:rsidRPr="00585BFC">
        <w:rPr>
          <w:rFonts w:cs="Arial"/>
          <w:b w:val="0"/>
          <w:sz w:val="20"/>
          <w:szCs w:val="20"/>
          <w:lang w:eastAsia="en-US"/>
        </w:rPr>
        <w:t xml:space="preserve"> destacar vários órgãos que controlam o setor, como a Resolução n° 237/97, de 19/12/97, do Conselho Nacional do Meio Ambiente – CONAMA</w:t>
      </w:r>
      <w:r w:rsidR="00A568CE">
        <w:rPr>
          <w:rFonts w:cs="Arial"/>
          <w:b w:val="0"/>
          <w:sz w:val="20"/>
          <w:szCs w:val="20"/>
          <w:lang w:eastAsia="en-US"/>
        </w:rPr>
        <w:t>[1]</w:t>
      </w:r>
      <w:r w:rsidR="00585BFC" w:rsidRPr="00585BFC">
        <w:rPr>
          <w:rFonts w:cs="Arial"/>
          <w:b w:val="0"/>
          <w:sz w:val="20"/>
          <w:szCs w:val="20"/>
          <w:lang w:eastAsia="en-US"/>
        </w:rPr>
        <w:t xml:space="preserve">, que estabelece uma padronização nacional no que se refere aos procedimentos de licenciamento ambiental (plano executivo ambiental). Enfim, propor a uso racional de energia, utilizando fontes alternativas que minimizam impactos, </w:t>
      </w:r>
      <w:r w:rsidR="00A568CE" w:rsidRPr="00585BFC">
        <w:rPr>
          <w:rFonts w:cs="Arial"/>
          <w:b w:val="0"/>
          <w:sz w:val="20"/>
          <w:szCs w:val="20"/>
          <w:lang w:eastAsia="en-US"/>
        </w:rPr>
        <w:t>sejam</w:t>
      </w:r>
      <w:r w:rsidR="00585BFC" w:rsidRPr="00585BFC">
        <w:rPr>
          <w:rFonts w:cs="Arial"/>
          <w:b w:val="0"/>
          <w:sz w:val="20"/>
          <w:szCs w:val="20"/>
          <w:lang w:eastAsia="en-US"/>
        </w:rPr>
        <w:t xml:space="preserve"> eles na área </w:t>
      </w:r>
      <w:r w:rsidR="00FD4C79">
        <w:rPr>
          <w:rFonts w:cs="Arial"/>
          <w:b w:val="0"/>
          <w:sz w:val="20"/>
          <w:szCs w:val="20"/>
          <w:lang w:eastAsia="en-US"/>
        </w:rPr>
        <w:t xml:space="preserve">social, econômica ou </w:t>
      </w:r>
      <w:r w:rsidR="00A568CE">
        <w:rPr>
          <w:rFonts w:cs="Arial"/>
          <w:b w:val="0"/>
          <w:sz w:val="20"/>
          <w:szCs w:val="20"/>
          <w:lang w:eastAsia="en-US"/>
        </w:rPr>
        <w:t xml:space="preserve">ambiental. </w:t>
      </w:r>
      <w:r w:rsidR="00585BFC" w:rsidRPr="00585BFC">
        <w:rPr>
          <w:rFonts w:cs="Arial"/>
          <w:b w:val="0"/>
          <w:sz w:val="20"/>
          <w:szCs w:val="20"/>
          <w:lang w:eastAsia="en-US"/>
        </w:rPr>
        <w:t>Os posicionamentos científicos mais recentes, em referência a esta questão, podem destacar:</w:t>
      </w:r>
    </w:p>
    <w:p w:rsidR="0051707C" w:rsidRDefault="003C39A4" w:rsidP="0018641C">
      <w:pPr>
        <w:spacing w:line="360" w:lineRule="auto"/>
        <w:jc w:val="both"/>
        <w:rPr>
          <w:rFonts w:ascii="Arial" w:hAnsi="Arial" w:cs="Arial"/>
          <w:sz w:val="20"/>
          <w:szCs w:val="20"/>
        </w:rPr>
      </w:pPr>
      <w:r w:rsidRPr="009527FC">
        <w:rPr>
          <w:rFonts w:ascii="Arial" w:hAnsi="Arial" w:cs="Arial"/>
          <w:sz w:val="20"/>
          <w:szCs w:val="20"/>
        </w:rPr>
        <w:t xml:space="preserve">Com problema na produção e distribuição de energia é verificado a necessidade de produção de energia própria para suprir a falta de energia </w:t>
      </w:r>
      <w:r w:rsidR="00822C96" w:rsidRPr="009527FC">
        <w:rPr>
          <w:rFonts w:ascii="Arial" w:hAnsi="Arial" w:cs="Arial"/>
          <w:sz w:val="20"/>
          <w:szCs w:val="20"/>
        </w:rPr>
        <w:t>elétrica</w:t>
      </w:r>
      <w:r w:rsidRPr="009527FC">
        <w:rPr>
          <w:rFonts w:ascii="Arial" w:hAnsi="Arial" w:cs="Arial"/>
          <w:sz w:val="20"/>
          <w:szCs w:val="20"/>
        </w:rPr>
        <w:t xml:space="preserve"> </w:t>
      </w:r>
      <w:r w:rsidR="0050105D" w:rsidRPr="009527FC">
        <w:rPr>
          <w:rFonts w:ascii="Arial" w:hAnsi="Arial" w:cs="Arial"/>
          <w:sz w:val="20"/>
          <w:szCs w:val="20"/>
        </w:rPr>
        <w:t xml:space="preserve">pela concessionária em regiões de difícil acesso. Observamos quando falta energia elétrica pela concessionária o sistema </w:t>
      </w:r>
      <w:r w:rsidR="0047684D">
        <w:rPr>
          <w:rFonts w:ascii="Arial" w:hAnsi="Arial" w:cs="Arial"/>
          <w:sz w:val="20"/>
          <w:szCs w:val="20"/>
        </w:rPr>
        <w:t>de telefonia</w:t>
      </w:r>
      <w:r w:rsidR="0051707C">
        <w:rPr>
          <w:rFonts w:ascii="Arial" w:hAnsi="Arial" w:cs="Arial"/>
          <w:sz w:val="20"/>
          <w:szCs w:val="20"/>
        </w:rPr>
        <w:t xml:space="preserve"> </w:t>
      </w:r>
      <w:r w:rsidR="0047684D">
        <w:rPr>
          <w:rFonts w:ascii="Arial" w:hAnsi="Arial" w:cs="Arial"/>
          <w:sz w:val="20"/>
          <w:szCs w:val="20"/>
        </w:rPr>
        <w:t>(</w:t>
      </w:r>
      <w:proofErr w:type="spellStart"/>
      <w:r w:rsidR="0047684D">
        <w:rPr>
          <w:rFonts w:ascii="Arial" w:hAnsi="Arial" w:cs="Arial"/>
          <w:sz w:val="20"/>
          <w:szCs w:val="20"/>
        </w:rPr>
        <w:t>ERBs</w:t>
      </w:r>
      <w:proofErr w:type="spellEnd"/>
      <w:r w:rsidR="0047684D">
        <w:rPr>
          <w:rFonts w:ascii="Arial" w:hAnsi="Arial" w:cs="Arial"/>
          <w:sz w:val="20"/>
          <w:szCs w:val="20"/>
        </w:rPr>
        <w:t xml:space="preserve">) é </w:t>
      </w:r>
      <w:r w:rsidR="0047684D" w:rsidRPr="009527FC">
        <w:rPr>
          <w:rFonts w:ascii="Arial" w:hAnsi="Arial" w:cs="Arial"/>
          <w:sz w:val="20"/>
          <w:szCs w:val="20"/>
        </w:rPr>
        <w:t>suprido</w:t>
      </w:r>
      <w:r w:rsidR="0050105D" w:rsidRPr="009527FC">
        <w:rPr>
          <w:rFonts w:ascii="Arial" w:hAnsi="Arial" w:cs="Arial"/>
          <w:sz w:val="20"/>
          <w:szCs w:val="20"/>
        </w:rPr>
        <w:t xml:space="preserve"> com o sistema de </w:t>
      </w:r>
      <w:r w:rsidR="0047684D">
        <w:rPr>
          <w:rFonts w:ascii="Arial" w:hAnsi="Arial" w:cs="Arial"/>
          <w:sz w:val="20"/>
          <w:szCs w:val="20"/>
        </w:rPr>
        <w:t>banco de baterias</w:t>
      </w:r>
      <w:r w:rsidR="0050105D" w:rsidRPr="009527FC">
        <w:rPr>
          <w:rFonts w:ascii="Arial" w:hAnsi="Arial" w:cs="Arial"/>
          <w:sz w:val="20"/>
          <w:szCs w:val="20"/>
        </w:rPr>
        <w:t xml:space="preserve"> com</w:t>
      </w:r>
      <w:r w:rsidR="0047684D">
        <w:rPr>
          <w:rFonts w:ascii="Arial" w:hAnsi="Arial" w:cs="Arial"/>
          <w:sz w:val="20"/>
          <w:szCs w:val="20"/>
        </w:rPr>
        <w:t xml:space="preserve"> uma </w:t>
      </w:r>
      <w:r w:rsidR="0047684D" w:rsidRPr="009527FC">
        <w:rPr>
          <w:rFonts w:ascii="Arial" w:hAnsi="Arial" w:cs="Arial"/>
          <w:sz w:val="20"/>
          <w:szCs w:val="20"/>
        </w:rPr>
        <w:lastRenderedPageBreak/>
        <w:t>duração</w:t>
      </w:r>
      <w:r w:rsidR="0050105D" w:rsidRPr="009527FC">
        <w:rPr>
          <w:rFonts w:ascii="Arial" w:hAnsi="Arial" w:cs="Arial"/>
          <w:sz w:val="20"/>
          <w:szCs w:val="20"/>
        </w:rPr>
        <w:t xml:space="preserve"> de </w:t>
      </w:r>
      <w:r w:rsidR="0047684D">
        <w:rPr>
          <w:rFonts w:ascii="Arial" w:hAnsi="Arial" w:cs="Arial"/>
          <w:sz w:val="20"/>
          <w:szCs w:val="20"/>
        </w:rPr>
        <w:t xml:space="preserve">aproximadamente </w:t>
      </w:r>
      <w:r w:rsidR="0050105D" w:rsidRPr="009527FC">
        <w:rPr>
          <w:rFonts w:ascii="Arial" w:hAnsi="Arial" w:cs="Arial"/>
          <w:sz w:val="20"/>
          <w:szCs w:val="20"/>
        </w:rPr>
        <w:t>4 horas quando a</w:t>
      </w:r>
      <w:r w:rsidR="0050105D" w:rsidRPr="005C479B">
        <w:rPr>
          <w:rFonts w:ascii="Arial" w:hAnsi="Arial" w:cs="Arial"/>
          <w:sz w:val="20"/>
          <w:szCs w:val="20"/>
        </w:rPr>
        <w:t xml:space="preserve"> </w:t>
      </w:r>
      <w:r w:rsidR="0050105D" w:rsidRPr="009527FC">
        <w:rPr>
          <w:rFonts w:ascii="Arial" w:hAnsi="Arial" w:cs="Arial"/>
          <w:sz w:val="20"/>
          <w:szCs w:val="20"/>
        </w:rPr>
        <w:t>bateria do sistema é nova</w:t>
      </w:r>
      <w:r w:rsidR="0047684D">
        <w:rPr>
          <w:rFonts w:ascii="Arial" w:hAnsi="Arial" w:cs="Arial"/>
          <w:sz w:val="20"/>
          <w:szCs w:val="20"/>
        </w:rPr>
        <w:t xml:space="preserve">. </w:t>
      </w:r>
    </w:p>
    <w:p w:rsidR="0047684D" w:rsidRDefault="0063437C" w:rsidP="0018641C">
      <w:pPr>
        <w:spacing w:line="360" w:lineRule="auto"/>
        <w:jc w:val="both"/>
        <w:rPr>
          <w:rFonts w:ascii="Arial" w:hAnsi="Arial" w:cs="Arial"/>
          <w:sz w:val="20"/>
          <w:szCs w:val="20"/>
        </w:rPr>
      </w:pPr>
      <w:r>
        <w:rPr>
          <w:rFonts w:ascii="Arial" w:hAnsi="Arial" w:cs="Arial"/>
          <w:sz w:val="20"/>
          <w:szCs w:val="20"/>
        </w:rPr>
        <w:t>O Período de</w:t>
      </w:r>
      <w:r w:rsidR="0050105D" w:rsidRPr="009527FC">
        <w:rPr>
          <w:rFonts w:ascii="Arial" w:hAnsi="Arial" w:cs="Arial"/>
          <w:sz w:val="20"/>
          <w:szCs w:val="20"/>
        </w:rPr>
        <w:t xml:space="preserve"> vida útil das baterias</w:t>
      </w:r>
      <w:r>
        <w:rPr>
          <w:rFonts w:ascii="Arial" w:hAnsi="Arial" w:cs="Arial"/>
          <w:sz w:val="20"/>
          <w:szCs w:val="20"/>
        </w:rPr>
        <w:t xml:space="preserve"> é curto, em consequência, a sua autonomia vai caindo, reduzindo o tempo de operação das </w:t>
      </w:r>
      <w:proofErr w:type="spellStart"/>
      <w:r>
        <w:rPr>
          <w:rFonts w:ascii="Arial" w:hAnsi="Arial" w:cs="Arial"/>
          <w:sz w:val="20"/>
          <w:szCs w:val="20"/>
        </w:rPr>
        <w:t>ERBs</w:t>
      </w:r>
      <w:proofErr w:type="spellEnd"/>
      <w:r>
        <w:rPr>
          <w:rFonts w:ascii="Arial" w:hAnsi="Arial" w:cs="Arial"/>
          <w:sz w:val="20"/>
          <w:szCs w:val="20"/>
        </w:rPr>
        <w:t xml:space="preserve"> em falhas ou ausência de energia AC,</w:t>
      </w:r>
      <w:r w:rsidR="0050105D" w:rsidRPr="009527FC">
        <w:rPr>
          <w:rFonts w:ascii="Arial" w:hAnsi="Arial" w:cs="Arial"/>
          <w:sz w:val="20"/>
          <w:szCs w:val="20"/>
        </w:rPr>
        <w:t xml:space="preserve"> impossibilitando o uso do serviço</w:t>
      </w:r>
      <w:r>
        <w:rPr>
          <w:rFonts w:ascii="Arial" w:hAnsi="Arial" w:cs="Arial"/>
          <w:sz w:val="20"/>
          <w:szCs w:val="20"/>
        </w:rPr>
        <w:t xml:space="preserve">, </w:t>
      </w:r>
      <w:r w:rsidR="0050105D" w:rsidRPr="009527FC">
        <w:rPr>
          <w:rFonts w:ascii="Arial" w:hAnsi="Arial" w:cs="Arial"/>
          <w:sz w:val="20"/>
          <w:szCs w:val="20"/>
        </w:rPr>
        <w:t xml:space="preserve">gerando transtorno aos clientes e </w:t>
      </w:r>
      <w:r w:rsidR="009527FC" w:rsidRPr="009527FC">
        <w:rPr>
          <w:rFonts w:ascii="Arial" w:hAnsi="Arial" w:cs="Arial"/>
          <w:sz w:val="20"/>
          <w:szCs w:val="20"/>
        </w:rPr>
        <w:t>prejuízos</w:t>
      </w:r>
      <w:r w:rsidR="0050105D" w:rsidRPr="009527FC">
        <w:rPr>
          <w:rFonts w:ascii="Arial" w:hAnsi="Arial" w:cs="Arial"/>
          <w:sz w:val="20"/>
          <w:szCs w:val="20"/>
        </w:rPr>
        <w:t xml:space="preserve"> financeiro a empresa.</w:t>
      </w:r>
      <w:r>
        <w:rPr>
          <w:rFonts w:ascii="Arial" w:hAnsi="Arial" w:cs="Arial"/>
          <w:sz w:val="20"/>
          <w:szCs w:val="20"/>
        </w:rPr>
        <w:t xml:space="preserve"> Além de problemas de manutenção das baterias, q</w:t>
      </w:r>
      <w:r w:rsidR="005C479B">
        <w:rPr>
          <w:rFonts w:ascii="Arial" w:hAnsi="Arial" w:cs="Arial"/>
          <w:sz w:val="20"/>
          <w:szCs w:val="20"/>
        </w:rPr>
        <w:t xml:space="preserve">uestões referentes a vandalismo. </w:t>
      </w:r>
      <w:r w:rsidR="0050105D" w:rsidRPr="009527FC">
        <w:rPr>
          <w:rFonts w:ascii="Arial" w:hAnsi="Arial" w:cs="Arial"/>
          <w:sz w:val="20"/>
          <w:szCs w:val="20"/>
        </w:rPr>
        <w:t xml:space="preserve">No estudo de caso do problema é proposto a construção do sistema </w:t>
      </w:r>
      <w:r w:rsidR="009527FC" w:rsidRPr="009527FC">
        <w:rPr>
          <w:rFonts w:ascii="Arial" w:hAnsi="Arial" w:cs="Arial"/>
          <w:sz w:val="20"/>
          <w:szCs w:val="20"/>
        </w:rPr>
        <w:t>fotovoltaico</w:t>
      </w:r>
      <w:r w:rsidR="0050105D" w:rsidRPr="009527FC">
        <w:rPr>
          <w:rFonts w:ascii="Arial" w:hAnsi="Arial" w:cs="Arial"/>
          <w:sz w:val="20"/>
          <w:szCs w:val="20"/>
        </w:rPr>
        <w:t xml:space="preserve"> para suprir </w:t>
      </w:r>
      <w:r w:rsidR="005C479B">
        <w:rPr>
          <w:rFonts w:ascii="Arial" w:hAnsi="Arial" w:cs="Arial"/>
          <w:sz w:val="20"/>
          <w:szCs w:val="20"/>
        </w:rPr>
        <w:t>o problema de falta de energia de forma inteligente.</w:t>
      </w:r>
      <w:bookmarkStart w:id="4" w:name="_Toc257044841"/>
      <w:bookmarkStart w:id="5" w:name="_Toc257045004"/>
      <w:bookmarkStart w:id="6" w:name="_Toc353889434"/>
    </w:p>
    <w:p w:rsidR="0018641C" w:rsidRPr="0018641C" w:rsidRDefault="0018641C" w:rsidP="0018641C">
      <w:pPr>
        <w:spacing w:line="360" w:lineRule="auto"/>
        <w:jc w:val="both"/>
        <w:rPr>
          <w:rFonts w:ascii="Arial" w:hAnsi="Arial" w:cs="Arial"/>
          <w:sz w:val="20"/>
          <w:szCs w:val="20"/>
        </w:rPr>
      </w:pPr>
    </w:p>
    <w:p w:rsidR="00FD4C79" w:rsidRPr="00FD4C79" w:rsidRDefault="00094654" w:rsidP="008262D2">
      <w:pPr>
        <w:pStyle w:val="Ttulo1"/>
        <w:spacing w:line="360" w:lineRule="auto"/>
        <w:rPr>
          <w:rFonts w:cs="Arial"/>
          <w:sz w:val="20"/>
          <w:szCs w:val="20"/>
        </w:rPr>
      </w:pPr>
      <w:r w:rsidRPr="00315038">
        <w:rPr>
          <w:rFonts w:cs="Arial"/>
          <w:sz w:val="20"/>
          <w:szCs w:val="20"/>
        </w:rPr>
        <w:t xml:space="preserve">3 </w:t>
      </w:r>
      <w:bookmarkEnd w:id="2"/>
      <w:bookmarkEnd w:id="4"/>
      <w:bookmarkEnd w:id="5"/>
      <w:bookmarkEnd w:id="6"/>
      <w:r w:rsidR="00315038" w:rsidRPr="00DA376F">
        <w:rPr>
          <w:rFonts w:cs="Arial"/>
          <w:smallCaps/>
          <w:sz w:val="20"/>
          <w:szCs w:val="20"/>
          <w:lang w:eastAsia="en-US"/>
        </w:rPr>
        <w:t>Objetivos</w:t>
      </w:r>
    </w:p>
    <w:p w:rsidR="00315038" w:rsidRPr="00A568CE" w:rsidRDefault="00B96C4E" w:rsidP="00A568CE">
      <w:pPr>
        <w:pStyle w:val="Ttulo1"/>
        <w:spacing w:line="360" w:lineRule="auto"/>
        <w:rPr>
          <w:rFonts w:cs="Arial"/>
          <w:sz w:val="20"/>
          <w:szCs w:val="20"/>
        </w:rPr>
      </w:pPr>
      <w:r w:rsidRPr="00315038">
        <w:rPr>
          <w:rFonts w:cs="Arial"/>
          <w:sz w:val="20"/>
          <w:szCs w:val="20"/>
        </w:rPr>
        <w:t xml:space="preserve">3.1 </w:t>
      </w:r>
      <w:r>
        <w:rPr>
          <w:rFonts w:cs="Arial"/>
          <w:smallCaps/>
          <w:sz w:val="20"/>
          <w:szCs w:val="20"/>
          <w:lang w:eastAsia="en-US"/>
        </w:rPr>
        <w:t>Objetivo</w:t>
      </w:r>
      <w:r w:rsidRPr="00DA376F">
        <w:rPr>
          <w:rFonts w:cs="Arial"/>
          <w:smallCaps/>
          <w:sz w:val="20"/>
          <w:szCs w:val="20"/>
          <w:lang w:eastAsia="en-US"/>
        </w:rPr>
        <w:t xml:space="preserve"> gera</w:t>
      </w:r>
      <w:r>
        <w:rPr>
          <w:rFonts w:cs="Arial"/>
          <w:smallCaps/>
          <w:sz w:val="20"/>
          <w:szCs w:val="20"/>
          <w:lang w:eastAsia="en-US"/>
        </w:rPr>
        <w:t>l</w:t>
      </w:r>
    </w:p>
    <w:p w:rsidR="0018641C" w:rsidRPr="00FD4C79" w:rsidRDefault="002F6597" w:rsidP="00FA0CE2">
      <w:pPr>
        <w:spacing w:line="360" w:lineRule="auto"/>
        <w:jc w:val="both"/>
        <w:rPr>
          <w:rFonts w:ascii="Arial" w:hAnsi="Arial" w:cs="Arial"/>
          <w:sz w:val="20"/>
          <w:szCs w:val="20"/>
        </w:rPr>
      </w:pPr>
      <w:r w:rsidRPr="00FD4C79">
        <w:rPr>
          <w:rFonts w:ascii="Arial" w:hAnsi="Arial" w:cs="Arial"/>
          <w:sz w:val="20"/>
          <w:szCs w:val="20"/>
        </w:rPr>
        <w:t>O objetivo geral do trabalho é analisar a viabilidade técnica de utilização de células fotovoltaicas na alimentação de energia elétrica das Estações Rádio Base, minimizando assim, impacto ambiental, inserido dentro de uma discussão mais ampla sobre preservação ambiental e sustentabilidade econômica</w:t>
      </w:r>
      <w:r w:rsidR="005C479B" w:rsidRPr="00FD4C79">
        <w:rPr>
          <w:rFonts w:ascii="Arial" w:hAnsi="Arial" w:cs="Arial"/>
          <w:sz w:val="20"/>
          <w:szCs w:val="20"/>
        </w:rPr>
        <w:t xml:space="preserve">, aliado com um sistema eficaz e inteligente, chamado de </w:t>
      </w:r>
      <w:proofErr w:type="spellStart"/>
      <w:r w:rsidR="005C479B" w:rsidRPr="00B96C4E">
        <w:rPr>
          <w:rFonts w:ascii="Arial" w:hAnsi="Arial" w:cs="Arial"/>
          <w:i/>
          <w:sz w:val="20"/>
          <w:szCs w:val="20"/>
        </w:rPr>
        <w:t>Smart</w:t>
      </w:r>
      <w:proofErr w:type="spellEnd"/>
      <w:r w:rsidR="005C479B" w:rsidRPr="00B96C4E">
        <w:rPr>
          <w:rFonts w:ascii="Arial" w:hAnsi="Arial" w:cs="Arial"/>
          <w:i/>
          <w:sz w:val="20"/>
          <w:szCs w:val="20"/>
        </w:rPr>
        <w:t xml:space="preserve"> Grid</w:t>
      </w:r>
      <w:r w:rsidR="005C479B" w:rsidRPr="00FD4C79">
        <w:rPr>
          <w:rFonts w:ascii="Arial" w:hAnsi="Arial" w:cs="Arial"/>
          <w:sz w:val="20"/>
          <w:szCs w:val="20"/>
        </w:rPr>
        <w:t>.</w:t>
      </w:r>
    </w:p>
    <w:p w:rsidR="00FD4C79" w:rsidRPr="00C5793E" w:rsidRDefault="00FD4C79" w:rsidP="00FD4C79">
      <w:pPr>
        <w:spacing w:line="360" w:lineRule="auto"/>
        <w:jc w:val="both"/>
        <w:rPr>
          <w:rFonts w:ascii="Arial" w:hAnsi="Arial" w:cs="Arial"/>
          <w:sz w:val="20"/>
          <w:szCs w:val="20"/>
        </w:rPr>
      </w:pPr>
      <w:r w:rsidRPr="00FD4C79">
        <w:rPr>
          <w:rFonts w:ascii="Arial" w:hAnsi="Arial" w:cs="Arial"/>
          <w:sz w:val="20"/>
          <w:szCs w:val="20"/>
        </w:rPr>
        <w:t>Identificar a capacidade de utilização de células fotovoltaicas na alimentação de ERB com o intuito de gerar economia financeira em relação ao uso de energia elétrica proveniente das concessionárias de energia e abrir uma alternativa de alimentação elétrica de mínimo impacto ambiental e alta confiabilidade</w:t>
      </w:r>
    </w:p>
    <w:p w:rsidR="00FD4C79" w:rsidRDefault="00FD4C79" w:rsidP="00C5793E">
      <w:pPr>
        <w:spacing w:line="360" w:lineRule="auto"/>
        <w:jc w:val="both"/>
        <w:rPr>
          <w:rFonts w:ascii="Arial" w:hAnsi="Arial" w:cs="Arial"/>
          <w:sz w:val="20"/>
          <w:szCs w:val="20"/>
        </w:rPr>
      </w:pPr>
      <w:r w:rsidRPr="00FD4C79">
        <w:rPr>
          <w:rFonts w:ascii="Arial" w:hAnsi="Arial" w:cs="Arial"/>
          <w:sz w:val="20"/>
          <w:szCs w:val="20"/>
        </w:rPr>
        <w:t>Analisar e discutir os parâmetros de um projeto de geração e o controle de energia (</w:t>
      </w:r>
      <w:proofErr w:type="spellStart"/>
      <w:r w:rsidRPr="00FD4C79">
        <w:rPr>
          <w:rFonts w:ascii="Arial" w:hAnsi="Arial" w:cs="Arial"/>
          <w:sz w:val="20"/>
          <w:szCs w:val="20"/>
        </w:rPr>
        <w:t>Smart</w:t>
      </w:r>
      <w:proofErr w:type="spellEnd"/>
      <w:r w:rsidRPr="00FD4C79">
        <w:rPr>
          <w:rFonts w:ascii="Arial" w:hAnsi="Arial" w:cs="Arial"/>
          <w:sz w:val="20"/>
          <w:szCs w:val="20"/>
        </w:rPr>
        <w:t xml:space="preserve"> Grid), trazendo em pauta a necessidade de novos meios de geração de energia para sistemas de telefonia</w:t>
      </w:r>
      <w:bookmarkStart w:id="7" w:name="_Toc353889436"/>
      <w:r w:rsidR="00A568CE">
        <w:rPr>
          <w:rFonts w:ascii="Arial" w:hAnsi="Arial" w:cs="Arial"/>
          <w:sz w:val="20"/>
          <w:szCs w:val="20"/>
        </w:rPr>
        <w:t>.</w:t>
      </w:r>
    </w:p>
    <w:p w:rsidR="00A568CE" w:rsidRPr="00C5793E" w:rsidRDefault="00A568CE" w:rsidP="00C5793E">
      <w:pPr>
        <w:spacing w:line="360" w:lineRule="auto"/>
        <w:jc w:val="both"/>
        <w:rPr>
          <w:rFonts w:ascii="Arial" w:hAnsi="Arial" w:cs="Arial"/>
          <w:sz w:val="20"/>
          <w:szCs w:val="20"/>
        </w:rPr>
      </w:pPr>
    </w:p>
    <w:p w:rsidR="00315038" w:rsidRPr="00C5793E" w:rsidRDefault="00094654" w:rsidP="00C5793E">
      <w:pPr>
        <w:pStyle w:val="Ttulo2"/>
        <w:spacing w:line="360" w:lineRule="auto"/>
        <w:ind w:left="0"/>
        <w:jc w:val="left"/>
        <w:rPr>
          <w:rFonts w:eastAsia="Batang" w:cs="Arial"/>
          <w:sz w:val="20"/>
          <w:szCs w:val="20"/>
        </w:rPr>
      </w:pPr>
      <w:r w:rsidRPr="00315038">
        <w:rPr>
          <w:rFonts w:eastAsia="Batang" w:cs="Arial"/>
          <w:sz w:val="20"/>
          <w:szCs w:val="20"/>
        </w:rPr>
        <w:t xml:space="preserve">3.2 </w:t>
      </w:r>
      <w:r w:rsidRPr="00EF7DF4">
        <w:rPr>
          <w:rFonts w:cs="Arial"/>
          <w:smallCaps/>
          <w:sz w:val="20"/>
          <w:szCs w:val="20"/>
          <w:lang w:eastAsia="en-US"/>
        </w:rPr>
        <w:t>Objetivos específicos</w:t>
      </w:r>
      <w:bookmarkEnd w:id="7"/>
    </w:p>
    <w:p w:rsidR="00C9239A" w:rsidRDefault="00C9239A" w:rsidP="00C9239A">
      <w:pPr>
        <w:spacing w:after="120" w:line="360" w:lineRule="auto"/>
        <w:jc w:val="both"/>
        <w:rPr>
          <w:rFonts w:ascii="Arial" w:hAnsi="Arial" w:cs="Arial"/>
          <w:sz w:val="20"/>
          <w:szCs w:val="20"/>
        </w:rPr>
      </w:pPr>
      <w:r w:rsidRPr="009B37F7">
        <w:rPr>
          <w:rFonts w:ascii="Arial" w:hAnsi="Arial" w:cs="Arial"/>
          <w:sz w:val="20"/>
          <w:szCs w:val="20"/>
        </w:rPr>
        <w:t>Os objetivos específicos são:</w:t>
      </w:r>
    </w:p>
    <w:p w:rsidR="00C9239A" w:rsidRPr="00C9239A" w:rsidRDefault="00C9239A" w:rsidP="00C9239A">
      <w:pPr>
        <w:pStyle w:val="PargrafodaLista"/>
        <w:numPr>
          <w:ilvl w:val="0"/>
          <w:numId w:val="14"/>
        </w:numPr>
        <w:spacing w:after="120" w:line="360" w:lineRule="auto"/>
        <w:jc w:val="both"/>
        <w:rPr>
          <w:rFonts w:ascii="Arial" w:hAnsi="Arial" w:cs="Arial"/>
          <w:sz w:val="20"/>
          <w:szCs w:val="20"/>
        </w:rPr>
      </w:pPr>
      <w:r w:rsidRPr="00C9239A">
        <w:rPr>
          <w:rFonts w:ascii="Arial" w:hAnsi="Arial" w:cs="Arial"/>
          <w:sz w:val="20"/>
          <w:szCs w:val="20"/>
        </w:rPr>
        <w:t xml:space="preserve">Estudo da demanda de energia das </w:t>
      </w:r>
      <w:proofErr w:type="spellStart"/>
      <w:r w:rsidRPr="00C9239A">
        <w:rPr>
          <w:rFonts w:ascii="Arial" w:hAnsi="Arial" w:cs="Arial"/>
          <w:sz w:val="20"/>
          <w:szCs w:val="20"/>
        </w:rPr>
        <w:t>ERB’s</w:t>
      </w:r>
      <w:proofErr w:type="spellEnd"/>
      <w:r w:rsidRPr="00C9239A">
        <w:rPr>
          <w:rFonts w:ascii="Arial" w:hAnsi="Arial" w:cs="Arial"/>
          <w:sz w:val="20"/>
          <w:szCs w:val="20"/>
        </w:rPr>
        <w:t xml:space="preserve">; </w:t>
      </w:r>
    </w:p>
    <w:p w:rsidR="00C9239A" w:rsidRPr="00C9239A" w:rsidRDefault="00C9239A" w:rsidP="00C9239A">
      <w:pPr>
        <w:pStyle w:val="PargrafodaLista"/>
        <w:numPr>
          <w:ilvl w:val="0"/>
          <w:numId w:val="14"/>
        </w:numPr>
        <w:spacing w:after="120" w:line="360" w:lineRule="auto"/>
        <w:jc w:val="both"/>
        <w:rPr>
          <w:rFonts w:ascii="Arial" w:hAnsi="Arial" w:cs="Arial"/>
          <w:sz w:val="20"/>
          <w:szCs w:val="20"/>
        </w:rPr>
      </w:pPr>
      <w:r w:rsidRPr="00C9239A">
        <w:rPr>
          <w:rFonts w:ascii="Arial" w:hAnsi="Arial" w:cs="Arial"/>
          <w:sz w:val="20"/>
          <w:szCs w:val="20"/>
        </w:rPr>
        <w:lastRenderedPageBreak/>
        <w:t xml:space="preserve">Identificação dos aspectos ambientais e classificação dos respectivos impactos inerentes às atividades; </w:t>
      </w:r>
    </w:p>
    <w:p w:rsidR="00C9239A" w:rsidRPr="00C9239A" w:rsidRDefault="00C9239A" w:rsidP="00C9239A">
      <w:pPr>
        <w:pStyle w:val="PargrafodaLista"/>
        <w:numPr>
          <w:ilvl w:val="0"/>
          <w:numId w:val="14"/>
        </w:numPr>
        <w:spacing w:after="120" w:line="360" w:lineRule="auto"/>
        <w:jc w:val="both"/>
        <w:rPr>
          <w:rFonts w:ascii="Arial" w:hAnsi="Arial" w:cs="Arial"/>
          <w:sz w:val="20"/>
          <w:szCs w:val="20"/>
        </w:rPr>
      </w:pPr>
      <w:r w:rsidRPr="00C9239A">
        <w:rPr>
          <w:rFonts w:ascii="Arial" w:hAnsi="Arial" w:cs="Arial"/>
          <w:sz w:val="20"/>
          <w:szCs w:val="20"/>
        </w:rPr>
        <w:t>Identificação das células fotovoltaicas;</w:t>
      </w:r>
    </w:p>
    <w:p w:rsidR="00C9239A" w:rsidRPr="00C9239A" w:rsidRDefault="00C9239A" w:rsidP="00C9239A">
      <w:pPr>
        <w:numPr>
          <w:ilvl w:val="0"/>
          <w:numId w:val="14"/>
        </w:numPr>
        <w:spacing w:after="120" w:line="360" w:lineRule="auto"/>
        <w:jc w:val="both"/>
        <w:rPr>
          <w:rFonts w:ascii="Arial" w:hAnsi="Arial" w:cs="Arial"/>
          <w:sz w:val="20"/>
          <w:szCs w:val="20"/>
        </w:rPr>
      </w:pPr>
      <w:r w:rsidRPr="00C9239A">
        <w:rPr>
          <w:rFonts w:ascii="Arial" w:hAnsi="Arial" w:cs="Arial"/>
          <w:sz w:val="20"/>
          <w:szCs w:val="20"/>
        </w:rPr>
        <w:t>Conhecer os equipamentos, ligação e utilização dos mesmos.</w:t>
      </w:r>
    </w:p>
    <w:p w:rsidR="0018641C" w:rsidRPr="00BD43F6" w:rsidRDefault="00C9239A" w:rsidP="0018641C">
      <w:pPr>
        <w:numPr>
          <w:ilvl w:val="0"/>
          <w:numId w:val="14"/>
        </w:numPr>
        <w:spacing w:after="120" w:line="360" w:lineRule="auto"/>
        <w:jc w:val="both"/>
        <w:rPr>
          <w:rFonts w:ascii="Arial" w:hAnsi="Arial" w:cs="Arial"/>
          <w:sz w:val="20"/>
          <w:szCs w:val="20"/>
        </w:rPr>
      </w:pPr>
      <w:r w:rsidRPr="00C9239A">
        <w:rPr>
          <w:rFonts w:ascii="Arial" w:hAnsi="Arial" w:cs="Arial"/>
          <w:sz w:val="20"/>
          <w:szCs w:val="20"/>
        </w:rPr>
        <w:t xml:space="preserve">Evidenciar os parâmetros e as Normas da Agência Nacional de Energia Elétrica (ANEEL) e da concessionária local (CEMIG), a respeito da geração renovável e gerenciamento de energia, </w:t>
      </w:r>
      <w:proofErr w:type="spellStart"/>
      <w:r w:rsidRPr="00C9239A">
        <w:rPr>
          <w:rFonts w:ascii="Arial" w:hAnsi="Arial" w:cs="Arial"/>
          <w:i/>
          <w:sz w:val="20"/>
          <w:szCs w:val="20"/>
        </w:rPr>
        <w:t>Smart</w:t>
      </w:r>
      <w:proofErr w:type="spellEnd"/>
      <w:r w:rsidRPr="00C9239A">
        <w:rPr>
          <w:rFonts w:ascii="Arial" w:hAnsi="Arial" w:cs="Arial"/>
          <w:i/>
          <w:sz w:val="20"/>
          <w:szCs w:val="20"/>
        </w:rPr>
        <w:t xml:space="preserve"> Grid</w:t>
      </w:r>
      <w:r w:rsidRPr="00C9239A">
        <w:rPr>
          <w:rFonts w:ascii="Arial" w:hAnsi="Arial" w:cs="Arial"/>
          <w:sz w:val="20"/>
          <w:szCs w:val="20"/>
        </w:rPr>
        <w:t>, evidenciando dados da nova tecnologia.</w:t>
      </w:r>
      <w:bookmarkStart w:id="8" w:name="_Toc353889437"/>
    </w:p>
    <w:p w:rsidR="00094654" w:rsidRPr="00DA376F" w:rsidRDefault="00094654" w:rsidP="00DA376F">
      <w:pPr>
        <w:spacing w:after="120" w:line="360" w:lineRule="auto"/>
        <w:jc w:val="both"/>
        <w:rPr>
          <w:rFonts w:ascii="Arial" w:hAnsi="Arial" w:cs="Arial"/>
          <w:b/>
          <w:smallCaps/>
          <w:sz w:val="20"/>
          <w:szCs w:val="20"/>
        </w:rPr>
      </w:pPr>
      <w:r w:rsidRPr="00DA376F">
        <w:rPr>
          <w:rFonts w:ascii="Arial" w:hAnsi="Arial" w:cs="Arial"/>
          <w:b/>
          <w:smallCaps/>
          <w:sz w:val="20"/>
          <w:szCs w:val="20"/>
        </w:rPr>
        <w:t xml:space="preserve">4 </w:t>
      </w:r>
      <w:bookmarkEnd w:id="8"/>
      <w:r w:rsidR="00315038" w:rsidRPr="00DA376F">
        <w:rPr>
          <w:rFonts w:ascii="Arial" w:hAnsi="Arial" w:cs="Arial"/>
          <w:b/>
          <w:smallCaps/>
          <w:sz w:val="20"/>
          <w:szCs w:val="20"/>
        </w:rPr>
        <w:t>Justificativa</w:t>
      </w:r>
    </w:p>
    <w:p w:rsidR="00FA0CE2" w:rsidRDefault="00C9239A" w:rsidP="00C9239A">
      <w:pPr>
        <w:spacing w:after="120" w:line="360" w:lineRule="auto"/>
        <w:jc w:val="both"/>
        <w:rPr>
          <w:rFonts w:ascii="Arial" w:hAnsi="Arial" w:cs="Arial"/>
          <w:sz w:val="20"/>
          <w:szCs w:val="20"/>
        </w:rPr>
      </w:pPr>
      <w:r w:rsidRPr="009B37F7">
        <w:rPr>
          <w:rFonts w:ascii="Arial" w:hAnsi="Arial" w:cs="Arial"/>
          <w:sz w:val="20"/>
          <w:szCs w:val="20"/>
        </w:rPr>
        <w:t>A relevância deste estudo se justifica pelos seguintes motivos:</w:t>
      </w:r>
    </w:p>
    <w:p w:rsidR="00FA0CE2" w:rsidRPr="009B37F7" w:rsidRDefault="00C9239A" w:rsidP="00C9239A">
      <w:pPr>
        <w:spacing w:after="120" w:line="360" w:lineRule="auto"/>
        <w:jc w:val="both"/>
        <w:rPr>
          <w:rFonts w:ascii="Arial" w:hAnsi="Arial" w:cs="Arial"/>
          <w:sz w:val="20"/>
          <w:szCs w:val="20"/>
        </w:rPr>
      </w:pPr>
      <w:r w:rsidRPr="009B37F7">
        <w:rPr>
          <w:rFonts w:ascii="Arial" w:hAnsi="Arial" w:cs="Arial"/>
          <w:sz w:val="20"/>
          <w:szCs w:val="20"/>
        </w:rPr>
        <w:t>Com o aumento do risco da cri</w:t>
      </w:r>
      <w:r w:rsidR="00B96C4E">
        <w:rPr>
          <w:rFonts w:ascii="Arial" w:hAnsi="Arial" w:cs="Arial"/>
          <w:sz w:val="20"/>
          <w:szCs w:val="20"/>
        </w:rPr>
        <w:t xml:space="preserve">se energética que assombra </w:t>
      </w:r>
      <w:r w:rsidRPr="009B37F7">
        <w:rPr>
          <w:rFonts w:ascii="Arial" w:hAnsi="Arial" w:cs="Arial"/>
          <w:sz w:val="20"/>
          <w:szCs w:val="20"/>
        </w:rPr>
        <w:t>país pela escassez de chuvas, será necessário, além da descentralização da geração de energia elétrica, a geração renovável de energia.</w:t>
      </w:r>
    </w:p>
    <w:p w:rsidR="00C9239A" w:rsidRPr="009C2531" w:rsidRDefault="00C9239A" w:rsidP="009C2531">
      <w:pPr>
        <w:spacing w:after="120" w:line="360" w:lineRule="auto"/>
        <w:jc w:val="both"/>
        <w:rPr>
          <w:rFonts w:ascii="Arial" w:hAnsi="Arial" w:cs="Arial"/>
          <w:sz w:val="20"/>
          <w:szCs w:val="20"/>
        </w:rPr>
      </w:pPr>
      <w:r w:rsidRPr="009B37F7">
        <w:rPr>
          <w:rFonts w:ascii="Arial" w:hAnsi="Arial" w:cs="Arial"/>
          <w:sz w:val="20"/>
          <w:szCs w:val="20"/>
        </w:rPr>
        <w:t>Em 2012 foi publicada a resolução 482 da ANEEL</w:t>
      </w:r>
      <w:r w:rsidR="00B214ED">
        <w:rPr>
          <w:rFonts w:ascii="Arial" w:hAnsi="Arial" w:cs="Arial"/>
          <w:sz w:val="20"/>
          <w:szCs w:val="20"/>
        </w:rPr>
        <w:t>[2]</w:t>
      </w:r>
      <w:r w:rsidRPr="009B37F7">
        <w:rPr>
          <w:rFonts w:ascii="Arial" w:hAnsi="Arial" w:cs="Arial"/>
          <w:sz w:val="20"/>
          <w:szCs w:val="20"/>
        </w:rPr>
        <w:t>, visando melhoria no setor energético com definições técnicas, tornando possível gerar e fornecer energia elétrica através da micro e mini geração. Contudo, atualmente esses métodos são poucos conhecidos e explorados no nosso país. Em Minas Gerais, por exemplo, temos apenas duas residências que utilizam essa forma</w:t>
      </w:r>
      <w:r w:rsidR="009C2531">
        <w:rPr>
          <w:rFonts w:ascii="Arial" w:hAnsi="Arial" w:cs="Arial"/>
          <w:sz w:val="20"/>
          <w:szCs w:val="20"/>
        </w:rPr>
        <w:t xml:space="preserve"> de geração de energia elétrica.</w:t>
      </w:r>
    </w:p>
    <w:p w:rsidR="00315038" w:rsidRDefault="0051196A" w:rsidP="009C2531">
      <w:pPr>
        <w:pStyle w:val="Ttulo1"/>
        <w:spacing w:line="360" w:lineRule="auto"/>
        <w:jc w:val="both"/>
        <w:rPr>
          <w:rFonts w:cs="Arial"/>
        </w:rPr>
      </w:pPr>
      <w:bookmarkStart w:id="9" w:name="_Toc353889442"/>
      <w:r>
        <w:rPr>
          <w:rFonts w:cs="Arial"/>
          <w:bCs/>
        </w:rPr>
        <w:t>5</w:t>
      </w:r>
      <w:r w:rsidR="00094654" w:rsidRPr="00970681">
        <w:rPr>
          <w:rFonts w:cs="Arial"/>
          <w:bCs/>
        </w:rPr>
        <w:t xml:space="preserve"> </w:t>
      </w:r>
      <w:bookmarkEnd w:id="9"/>
      <w:r w:rsidR="00EF7DF4" w:rsidRPr="00EF7DF4">
        <w:rPr>
          <w:rFonts w:cs="Arial"/>
          <w:smallCaps/>
          <w:sz w:val="20"/>
          <w:szCs w:val="20"/>
          <w:lang w:eastAsia="en-US"/>
        </w:rPr>
        <w:t>Metodologia</w:t>
      </w:r>
    </w:p>
    <w:p w:rsidR="0018641C" w:rsidRPr="009C2531" w:rsidRDefault="00315038" w:rsidP="009C2531">
      <w:pPr>
        <w:spacing w:line="360" w:lineRule="auto"/>
        <w:jc w:val="both"/>
        <w:rPr>
          <w:rFonts w:ascii="Arial" w:hAnsi="Arial" w:cs="Arial"/>
          <w:sz w:val="20"/>
          <w:szCs w:val="20"/>
        </w:rPr>
      </w:pPr>
      <w:r w:rsidRPr="009B37F7">
        <w:rPr>
          <w:rFonts w:ascii="Arial" w:hAnsi="Arial" w:cs="Arial"/>
          <w:sz w:val="20"/>
          <w:szCs w:val="20"/>
        </w:rPr>
        <w:t>Este trabalho é classificado como pesquisa bibliográfica, conforme caracteriza Gil (2002), porque “é desenvolvida com base em material já elaborado, constituído principalmente com base em impressos diversos e publicações periódicas”.</w:t>
      </w:r>
    </w:p>
    <w:p w:rsidR="0051707C" w:rsidRDefault="0051707C" w:rsidP="00315038">
      <w:pPr>
        <w:spacing w:after="120" w:line="360" w:lineRule="auto"/>
        <w:jc w:val="both"/>
        <w:rPr>
          <w:rFonts w:ascii="Arial" w:hAnsi="Arial" w:cs="Arial"/>
          <w:b/>
          <w:smallCaps/>
          <w:sz w:val="20"/>
          <w:szCs w:val="20"/>
        </w:rPr>
      </w:pPr>
    </w:p>
    <w:p w:rsidR="00315038" w:rsidRPr="009B37F7" w:rsidRDefault="00315038" w:rsidP="00315038">
      <w:pPr>
        <w:spacing w:after="120" w:line="360" w:lineRule="auto"/>
        <w:jc w:val="both"/>
        <w:rPr>
          <w:rFonts w:ascii="Arial" w:hAnsi="Arial" w:cs="Arial"/>
          <w:b/>
          <w:smallCaps/>
        </w:rPr>
      </w:pPr>
      <w:r w:rsidRPr="009B37F7">
        <w:rPr>
          <w:rFonts w:ascii="Arial" w:hAnsi="Arial" w:cs="Arial"/>
          <w:b/>
          <w:smallCaps/>
          <w:sz w:val="20"/>
          <w:szCs w:val="20"/>
        </w:rPr>
        <w:t>6. Recursos Energéticos Renováveis</w:t>
      </w:r>
    </w:p>
    <w:p w:rsidR="00315038" w:rsidRPr="009B37F7" w:rsidRDefault="00315038" w:rsidP="00315038">
      <w:pPr>
        <w:spacing w:after="120" w:line="360" w:lineRule="auto"/>
        <w:jc w:val="both"/>
        <w:rPr>
          <w:rFonts w:ascii="Arial" w:hAnsi="Arial" w:cs="Arial"/>
          <w:sz w:val="20"/>
          <w:szCs w:val="20"/>
        </w:rPr>
      </w:pPr>
      <w:r w:rsidRPr="009B37F7">
        <w:rPr>
          <w:rFonts w:ascii="Arial" w:hAnsi="Arial" w:cs="Arial"/>
          <w:sz w:val="20"/>
          <w:szCs w:val="20"/>
        </w:rPr>
        <w:t xml:space="preserve">Chama-se de recurso energético renovável quando não é possível estabelecer um fim temporal para sua </w:t>
      </w:r>
      <w:r w:rsidRPr="009B37F7">
        <w:rPr>
          <w:rFonts w:ascii="Arial" w:hAnsi="Arial" w:cs="Arial"/>
          <w:sz w:val="20"/>
          <w:szCs w:val="20"/>
        </w:rPr>
        <w:lastRenderedPageBreak/>
        <w:t>utilização, não acaba nem polui o ambiente, porém são limitadas em termos de quantidade de energia que é possível extrair. Como exemplo, pode-se citar a energia Eólica, Fotovoltaica, dentre outras.</w:t>
      </w:r>
    </w:p>
    <w:p w:rsidR="00315038" w:rsidRPr="009B37F7" w:rsidRDefault="00315038" w:rsidP="00315038">
      <w:pPr>
        <w:spacing w:after="120" w:line="360" w:lineRule="auto"/>
        <w:jc w:val="both"/>
        <w:rPr>
          <w:rFonts w:ascii="Arial" w:hAnsi="Arial" w:cs="Arial"/>
          <w:b/>
          <w:smallCaps/>
          <w:sz w:val="20"/>
          <w:szCs w:val="20"/>
        </w:rPr>
      </w:pPr>
      <w:r w:rsidRPr="009B37F7">
        <w:rPr>
          <w:rFonts w:ascii="Arial" w:hAnsi="Arial" w:cs="Arial"/>
          <w:b/>
          <w:smallCaps/>
          <w:sz w:val="20"/>
          <w:szCs w:val="20"/>
        </w:rPr>
        <w:t>6.1 Energia Solar</w:t>
      </w:r>
    </w:p>
    <w:p w:rsidR="002943AF" w:rsidRPr="002943AF" w:rsidRDefault="002943AF" w:rsidP="002943AF">
      <w:pPr>
        <w:spacing w:before="120" w:after="120" w:line="360" w:lineRule="auto"/>
        <w:jc w:val="both"/>
        <w:rPr>
          <w:rFonts w:ascii="Arial" w:hAnsi="Arial" w:cs="Arial"/>
          <w:sz w:val="20"/>
          <w:szCs w:val="20"/>
        </w:rPr>
      </w:pPr>
      <w:r w:rsidRPr="002943AF">
        <w:rPr>
          <w:rFonts w:ascii="Arial" w:hAnsi="Arial" w:cs="Arial"/>
          <w:sz w:val="20"/>
          <w:szCs w:val="20"/>
        </w:rPr>
        <w:t xml:space="preserve">O sol, cujas radiações definem o meio ambiente no qual nós, como uma espécie, evoluímos e nos adaptamos, é fonte predominante de ondas eletromagnéticas.  Sendo a estrela mais próxima da Terra, constitui a principal fonte de energia do planeta. Sua fonte de energia está associada à fusão termonuclear de átomos de hidrogênio para hélio. Neste processo são emitidos fótons altamente energéticos, de forma que a transferência de energia da parte mais interna até a superfície é realizada basicamente por meio de radiação eletromagnética (LIOU, 1980). </w:t>
      </w:r>
    </w:p>
    <w:p w:rsidR="002943AF" w:rsidRDefault="002943AF" w:rsidP="002943AF">
      <w:pPr>
        <w:spacing w:before="120" w:after="120" w:line="360" w:lineRule="auto"/>
        <w:jc w:val="both"/>
        <w:rPr>
          <w:rFonts w:ascii="Arial" w:hAnsi="Arial" w:cs="Arial"/>
          <w:sz w:val="20"/>
          <w:szCs w:val="20"/>
        </w:rPr>
      </w:pPr>
      <w:r w:rsidRPr="002943AF">
        <w:rPr>
          <w:rFonts w:ascii="Arial" w:hAnsi="Arial" w:cs="Arial"/>
          <w:sz w:val="20"/>
          <w:szCs w:val="20"/>
        </w:rPr>
        <w:t>A eletricidade solar, tradicionalmente chamada energia fotovoltaica é uma fonte limpa de energia que tem potencial para contribuir com o desenvolvimento ambientalmente sustentável (LORA; HADDAD, 2006).</w:t>
      </w:r>
    </w:p>
    <w:p w:rsidR="00315038" w:rsidRDefault="00315038" w:rsidP="00315038">
      <w:pPr>
        <w:tabs>
          <w:tab w:val="left" w:pos="960"/>
        </w:tabs>
        <w:spacing w:line="360" w:lineRule="auto"/>
        <w:jc w:val="both"/>
        <w:rPr>
          <w:rFonts w:ascii="Arial" w:hAnsi="Arial" w:cs="Arial"/>
          <w:sz w:val="20"/>
          <w:szCs w:val="20"/>
        </w:rPr>
      </w:pPr>
      <w:r w:rsidRPr="009B37F7">
        <w:rPr>
          <w:rFonts w:ascii="Arial" w:hAnsi="Arial" w:cs="Arial"/>
          <w:sz w:val="20"/>
          <w:szCs w:val="20"/>
        </w:rPr>
        <w:t>Uma das utilizações da luz solar é para a produção de energia elétrica, essa energia é chamada de solar fotovoltaica</w:t>
      </w:r>
      <w:r>
        <w:rPr>
          <w:rFonts w:ascii="Arial" w:hAnsi="Arial" w:cs="Arial"/>
          <w:sz w:val="20"/>
          <w:szCs w:val="20"/>
        </w:rPr>
        <w:t xml:space="preserve">. </w:t>
      </w:r>
      <w:r w:rsidRPr="0072125D">
        <w:rPr>
          <w:rFonts w:ascii="Arial" w:hAnsi="Arial" w:cs="Arial"/>
          <w:sz w:val="20"/>
          <w:szCs w:val="20"/>
        </w:rPr>
        <w:t>Ela é</w:t>
      </w:r>
      <w:r w:rsidRPr="009B37F7">
        <w:rPr>
          <w:rFonts w:ascii="Arial" w:hAnsi="Arial" w:cs="Arial"/>
          <w:sz w:val="20"/>
          <w:szCs w:val="20"/>
        </w:rPr>
        <w:t xml:space="preserve"> produzida pela conversão da luz solar em energia elétrica através do uso de módulos ou painéis fotovoltaicos que são interligados entre si.</w:t>
      </w:r>
    </w:p>
    <w:p w:rsidR="00535156" w:rsidRPr="009B37F7" w:rsidRDefault="00535156" w:rsidP="00315038">
      <w:pPr>
        <w:tabs>
          <w:tab w:val="left" w:pos="960"/>
        </w:tabs>
        <w:spacing w:line="360" w:lineRule="auto"/>
        <w:jc w:val="both"/>
        <w:rPr>
          <w:rFonts w:ascii="Arial" w:hAnsi="Arial" w:cs="Arial"/>
          <w:sz w:val="20"/>
          <w:szCs w:val="20"/>
        </w:rPr>
      </w:pPr>
    </w:p>
    <w:p w:rsidR="002943AF" w:rsidRPr="00535156" w:rsidRDefault="00535156" w:rsidP="00315038">
      <w:pPr>
        <w:tabs>
          <w:tab w:val="left" w:pos="960"/>
        </w:tabs>
        <w:spacing w:line="360" w:lineRule="auto"/>
        <w:jc w:val="both"/>
        <w:rPr>
          <w:rFonts w:ascii="Arial" w:hAnsi="Arial" w:cs="Arial"/>
          <w:b/>
          <w:smallCaps/>
          <w:sz w:val="20"/>
          <w:szCs w:val="20"/>
        </w:rPr>
      </w:pPr>
      <w:r w:rsidRPr="00535156">
        <w:rPr>
          <w:rFonts w:ascii="Arial" w:hAnsi="Arial" w:cs="Arial"/>
          <w:b/>
          <w:smallCaps/>
          <w:sz w:val="20"/>
          <w:szCs w:val="20"/>
        </w:rPr>
        <w:t>6.2 RADIAÇÃO</w:t>
      </w:r>
    </w:p>
    <w:p w:rsidR="00535156" w:rsidRPr="00535156" w:rsidRDefault="00535156" w:rsidP="00535156">
      <w:pPr>
        <w:spacing w:before="120" w:after="120" w:line="360" w:lineRule="auto"/>
        <w:jc w:val="both"/>
        <w:rPr>
          <w:rFonts w:ascii="Arial" w:hAnsi="Arial" w:cs="Arial"/>
          <w:sz w:val="20"/>
          <w:szCs w:val="20"/>
        </w:rPr>
      </w:pPr>
      <w:r w:rsidRPr="00535156">
        <w:rPr>
          <w:rFonts w:ascii="Arial" w:hAnsi="Arial" w:cs="Arial"/>
          <w:sz w:val="20"/>
          <w:szCs w:val="20"/>
        </w:rPr>
        <w:t xml:space="preserve">O processo mais importante pela transferência de energia na atmosfera ocorre através da radiação eletromagnética. Um raio luminoso é uma onda progressiva de campos elétricos e magnéticos (uma onda eletromagnética). Apesar da variabilidade do espectro eletromagnético em relação as suas propriedade e fontes, as radiações mantêm </w:t>
      </w:r>
      <w:r w:rsidR="00884B7C" w:rsidRPr="00535156">
        <w:rPr>
          <w:rFonts w:ascii="Arial" w:hAnsi="Arial" w:cs="Arial"/>
          <w:sz w:val="20"/>
          <w:szCs w:val="20"/>
        </w:rPr>
        <w:t>características</w:t>
      </w:r>
      <w:r w:rsidRPr="00535156">
        <w:rPr>
          <w:rFonts w:ascii="Arial" w:hAnsi="Arial" w:cs="Arial"/>
          <w:sz w:val="20"/>
          <w:szCs w:val="20"/>
        </w:rPr>
        <w:t xml:space="preserve"> em comum podendo ser descritas como resultado da combinação de um campo elétrico e de um campo magnético que se propagam no vácuo à velocidade da luz (HALLIDAY; RESNICK, 2009).</w:t>
      </w:r>
    </w:p>
    <w:p w:rsidR="00535156" w:rsidRPr="00535156" w:rsidRDefault="00535156" w:rsidP="00535156">
      <w:pPr>
        <w:spacing w:before="120" w:after="120" w:line="360" w:lineRule="auto"/>
        <w:jc w:val="both"/>
        <w:rPr>
          <w:rFonts w:ascii="Arial" w:hAnsi="Arial" w:cs="Arial"/>
          <w:sz w:val="20"/>
          <w:szCs w:val="20"/>
        </w:rPr>
      </w:pPr>
      <w:r w:rsidRPr="00535156">
        <w:rPr>
          <w:rFonts w:ascii="Arial" w:hAnsi="Arial" w:cs="Arial"/>
          <w:sz w:val="20"/>
          <w:szCs w:val="20"/>
        </w:rPr>
        <w:lastRenderedPageBreak/>
        <w:t>Os mesmos autores afirmam que em meados do século XIX, a luz visível e os raios infravermelho e ultravioleta eram as únicas ondas eletromagnéticas conhecidas. Inspirado pelas previsões teóricas de Maxwell, Heinrich Hertz descobriu o que hoje chamamos de ondas de rádio, e observou que essas ondas se propagam com a mesma velocidade que a luz visível. Hoje é conhecido um largo espectro de ondas eletromagnétic</w:t>
      </w:r>
      <w:r w:rsidR="00B214ED">
        <w:rPr>
          <w:rFonts w:ascii="Arial" w:hAnsi="Arial" w:cs="Arial"/>
          <w:sz w:val="20"/>
          <w:szCs w:val="20"/>
        </w:rPr>
        <w:t>as conforme mostrada na figura 2</w:t>
      </w:r>
      <w:r w:rsidRPr="00535156">
        <w:rPr>
          <w:rFonts w:ascii="Arial" w:hAnsi="Arial" w:cs="Arial"/>
          <w:sz w:val="20"/>
          <w:szCs w:val="20"/>
        </w:rPr>
        <w:t>.</w:t>
      </w:r>
    </w:p>
    <w:p w:rsidR="002943AF" w:rsidRDefault="00535156" w:rsidP="00315038">
      <w:pPr>
        <w:tabs>
          <w:tab w:val="left" w:pos="960"/>
        </w:tabs>
        <w:spacing w:line="360" w:lineRule="auto"/>
        <w:jc w:val="both"/>
        <w:rPr>
          <w:rFonts w:ascii="Arial" w:hAnsi="Arial" w:cs="Arial"/>
          <w:sz w:val="20"/>
          <w:szCs w:val="20"/>
        </w:rPr>
      </w:pPr>
      <w:r w:rsidRPr="00535156">
        <w:rPr>
          <w:rFonts w:ascii="Arial" w:hAnsi="Arial" w:cs="Arial"/>
          <w:noProof/>
          <w:sz w:val="20"/>
          <w:szCs w:val="20"/>
          <w:lang w:eastAsia="pt-BR"/>
        </w:rPr>
        <w:drawing>
          <wp:inline distT="0" distB="0" distL="0" distR="0">
            <wp:extent cx="3095625" cy="1608576"/>
            <wp:effectExtent l="1905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5625" cy="1608576"/>
                    </a:xfrm>
                    <a:prstGeom prst="rect">
                      <a:avLst/>
                    </a:prstGeom>
                    <a:noFill/>
                    <a:ln>
                      <a:noFill/>
                    </a:ln>
                  </pic:spPr>
                </pic:pic>
              </a:graphicData>
            </a:graphic>
          </wp:inline>
        </w:drawing>
      </w:r>
    </w:p>
    <w:p w:rsidR="00535156" w:rsidRPr="00CD40CF" w:rsidRDefault="00B214ED" w:rsidP="00CD40CF">
      <w:pPr>
        <w:spacing w:line="360" w:lineRule="auto"/>
        <w:ind w:firstLine="709"/>
        <w:jc w:val="center"/>
        <w:rPr>
          <w:rFonts w:ascii="Arial" w:hAnsi="Arial"/>
          <w:sz w:val="18"/>
          <w:szCs w:val="18"/>
        </w:rPr>
      </w:pPr>
      <w:r>
        <w:rPr>
          <w:rFonts w:ascii="Arial" w:hAnsi="Arial"/>
          <w:sz w:val="18"/>
          <w:szCs w:val="18"/>
        </w:rPr>
        <w:t>Figura 2</w:t>
      </w:r>
      <w:r w:rsidR="00535156" w:rsidRPr="00CD40CF">
        <w:rPr>
          <w:rFonts w:ascii="Arial" w:hAnsi="Arial"/>
          <w:sz w:val="18"/>
          <w:szCs w:val="18"/>
        </w:rPr>
        <w:t xml:space="preserve"> – Espectro Eletromagnético.</w:t>
      </w:r>
    </w:p>
    <w:p w:rsidR="002943AF" w:rsidRPr="00B214ED" w:rsidRDefault="00535156" w:rsidP="00B214ED">
      <w:pPr>
        <w:tabs>
          <w:tab w:val="left" w:pos="960"/>
        </w:tabs>
        <w:spacing w:line="360" w:lineRule="auto"/>
        <w:jc w:val="center"/>
        <w:rPr>
          <w:rFonts w:ascii="Arial" w:hAnsi="Arial" w:cs="Arial"/>
          <w:sz w:val="18"/>
          <w:szCs w:val="18"/>
        </w:rPr>
      </w:pPr>
      <w:r w:rsidRPr="00CD40CF">
        <w:rPr>
          <w:rFonts w:ascii="Arial" w:hAnsi="Arial"/>
          <w:sz w:val="18"/>
          <w:szCs w:val="18"/>
        </w:rPr>
        <w:t>Fonte: HALLIDAY; RESNICK, 2009</w:t>
      </w:r>
      <w:r w:rsidR="00CD40CF">
        <w:rPr>
          <w:rFonts w:ascii="Arial" w:hAnsi="Arial"/>
          <w:sz w:val="18"/>
          <w:szCs w:val="18"/>
        </w:rPr>
        <w:t xml:space="preserve">. </w:t>
      </w:r>
    </w:p>
    <w:p w:rsidR="00535156" w:rsidRDefault="00535156" w:rsidP="00535156">
      <w:pPr>
        <w:spacing w:before="120" w:after="120" w:line="360" w:lineRule="auto"/>
        <w:jc w:val="both"/>
        <w:rPr>
          <w:rFonts w:ascii="Arial" w:hAnsi="Arial" w:cs="Arial"/>
          <w:sz w:val="20"/>
          <w:szCs w:val="20"/>
        </w:rPr>
      </w:pPr>
      <w:proofErr w:type="gramStart"/>
      <w:r w:rsidRPr="00535156">
        <w:rPr>
          <w:rFonts w:ascii="Arial" w:eastAsia="Calibri" w:hAnsi="Arial" w:cs="Arial"/>
          <w:sz w:val="20"/>
          <w:szCs w:val="20"/>
        </w:rPr>
        <w:t>que</w:t>
      </w:r>
      <w:proofErr w:type="gramEnd"/>
      <w:r w:rsidRPr="00535156">
        <w:rPr>
          <w:rFonts w:ascii="Arial" w:eastAsia="Calibri" w:hAnsi="Arial" w:cs="Arial"/>
          <w:sz w:val="20"/>
          <w:szCs w:val="20"/>
        </w:rPr>
        <w:t xml:space="preserve"> não se observa</w:t>
      </w:r>
      <w:r>
        <w:rPr>
          <w:rFonts w:ascii="Arial" w:hAnsi="Arial"/>
        </w:rPr>
        <w:t xml:space="preserve"> </w:t>
      </w:r>
      <w:r w:rsidRPr="00535156">
        <w:rPr>
          <w:rFonts w:ascii="Arial" w:hAnsi="Arial" w:cs="Arial"/>
          <w:sz w:val="20"/>
          <w:szCs w:val="20"/>
        </w:rPr>
        <w:t>grandes variações na duração solar do dia. Porém a maioria da população brasileira e das atividades socioeconômicas do país está localizada em regiões mais distantes do Equador. Desse modo, para maximizar o aproveitamento da radiação solar, deve-se ajustar a posição do coletor ou painel solar de acordo com a latitude local e período do ano em que se requer mais energia.</w:t>
      </w:r>
      <w:r w:rsidR="00B214ED">
        <w:rPr>
          <w:rFonts w:ascii="Arial" w:hAnsi="Arial" w:cs="Arial"/>
          <w:sz w:val="20"/>
          <w:szCs w:val="20"/>
        </w:rPr>
        <w:t xml:space="preserve"> Na figura 3</w:t>
      </w:r>
      <w:r w:rsidRPr="00535156">
        <w:rPr>
          <w:rFonts w:ascii="Arial" w:hAnsi="Arial" w:cs="Arial"/>
          <w:sz w:val="20"/>
          <w:szCs w:val="20"/>
        </w:rPr>
        <w:t xml:space="preserve"> está ilustrado o mapa de radiação solar brasileiro (ANEEL, 2013).</w:t>
      </w:r>
    </w:p>
    <w:p w:rsidR="00535156" w:rsidRPr="009C2531" w:rsidRDefault="00535156" w:rsidP="009C2531">
      <w:pPr>
        <w:spacing w:line="360" w:lineRule="auto"/>
        <w:ind w:firstLine="709"/>
        <w:jc w:val="center"/>
        <w:rPr>
          <w:rFonts w:ascii="Arial" w:hAnsi="Arial"/>
        </w:rPr>
      </w:pPr>
      <w:r w:rsidRPr="00CD40CF">
        <w:rPr>
          <w:rFonts w:ascii="Arial" w:hAnsi="Arial"/>
          <w:sz w:val="18"/>
          <w:szCs w:val="18"/>
        </w:rPr>
        <w:t>.</w:t>
      </w:r>
    </w:p>
    <w:p w:rsidR="00535156" w:rsidRPr="00535156" w:rsidRDefault="00535156" w:rsidP="00535156">
      <w:pPr>
        <w:pStyle w:val="Ttulo5"/>
        <w:spacing w:before="120" w:after="120" w:line="360" w:lineRule="auto"/>
        <w:jc w:val="both"/>
        <w:rPr>
          <w:rFonts w:ascii="Arial" w:eastAsia="Times New Roman" w:hAnsi="Arial" w:cs="Arial"/>
          <w:b/>
          <w:smallCaps/>
          <w:color w:val="auto"/>
          <w:sz w:val="20"/>
          <w:szCs w:val="20"/>
        </w:rPr>
      </w:pPr>
      <w:r w:rsidRPr="00535156">
        <w:rPr>
          <w:rFonts w:ascii="Arial" w:eastAsia="Times New Roman" w:hAnsi="Arial" w:cs="Arial"/>
          <w:b/>
          <w:smallCaps/>
          <w:color w:val="auto"/>
          <w:sz w:val="20"/>
          <w:szCs w:val="20"/>
        </w:rPr>
        <w:t>6.</w:t>
      </w:r>
      <w:r w:rsidR="00592E10">
        <w:rPr>
          <w:rFonts w:ascii="Arial" w:eastAsia="Times New Roman" w:hAnsi="Arial" w:cs="Arial"/>
          <w:b/>
          <w:smallCaps/>
          <w:color w:val="auto"/>
          <w:sz w:val="20"/>
          <w:szCs w:val="20"/>
        </w:rPr>
        <w:t>3</w:t>
      </w:r>
      <w:r w:rsidRPr="00535156">
        <w:rPr>
          <w:rFonts w:ascii="Arial" w:eastAsia="Times New Roman" w:hAnsi="Arial" w:cs="Arial"/>
          <w:b/>
          <w:smallCaps/>
          <w:color w:val="auto"/>
          <w:sz w:val="20"/>
          <w:szCs w:val="20"/>
        </w:rPr>
        <w:t xml:space="preserve"> EFEITO FOTOVOLTAICO</w:t>
      </w:r>
    </w:p>
    <w:p w:rsidR="00535156" w:rsidRPr="00535156" w:rsidRDefault="00535156" w:rsidP="00535156">
      <w:pPr>
        <w:spacing w:before="120" w:after="120" w:line="360" w:lineRule="auto"/>
        <w:jc w:val="both"/>
        <w:rPr>
          <w:rFonts w:ascii="Arial" w:eastAsia="Calibri" w:hAnsi="Arial" w:cs="Arial"/>
          <w:sz w:val="20"/>
          <w:szCs w:val="20"/>
        </w:rPr>
      </w:pPr>
      <w:r w:rsidRPr="00535156">
        <w:rPr>
          <w:rFonts w:ascii="Arial" w:eastAsia="Calibri" w:hAnsi="Arial" w:cs="Arial"/>
          <w:sz w:val="20"/>
          <w:szCs w:val="20"/>
        </w:rPr>
        <w:t>O Efeito Fotovoltaico foi observado pela primeira vez em 1839 por Edmond Becquerel que verificou que placas metálicas, de platina ou prata, mergulhadas num eletrólito, produziam uma pequena diferença de potencial quando expostas à luz (BRITO; VALLÊRA, 2006).</w:t>
      </w:r>
    </w:p>
    <w:p w:rsidR="00535156" w:rsidRPr="00535156" w:rsidRDefault="00535156" w:rsidP="00535156">
      <w:pPr>
        <w:spacing w:before="120" w:after="120" w:line="360" w:lineRule="auto"/>
        <w:jc w:val="both"/>
        <w:rPr>
          <w:rFonts w:ascii="Arial" w:eastAsia="Calibri" w:hAnsi="Arial" w:cs="Arial"/>
          <w:sz w:val="20"/>
          <w:szCs w:val="20"/>
        </w:rPr>
      </w:pPr>
      <w:r w:rsidRPr="00535156">
        <w:rPr>
          <w:rFonts w:ascii="Arial" w:eastAsia="Calibri" w:hAnsi="Arial" w:cs="Arial"/>
          <w:sz w:val="20"/>
          <w:szCs w:val="20"/>
        </w:rPr>
        <w:lastRenderedPageBreak/>
        <w:t xml:space="preserve">Os mesmos autores afirmam que em 1877, dois inventores </w:t>
      </w:r>
      <w:proofErr w:type="spellStart"/>
      <w:r w:rsidRPr="00535156">
        <w:rPr>
          <w:rFonts w:ascii="Arial" w:eastAsia="Calibri" w:hAnsi="Arial" w:cs="Arial"/>
          <w:sz w:val="20"/>
          <w:szCs w:val="20"/>
        </w:rPr>
        <w:t>norte americanos</w:t>
      </w:r>
      <w:proofErr w:type="spellEnd"/>
      <w:r w:rsidRPr="00535156">
        <w:rPr>
          <w:rFonts w:ascii="Arial" w:eastAsia="Calibri" w:hAnsi="Arial" w:cs="Arial"/>
          <w:sz w:val="20"/>
          <w:szCs w:val="20"/>
        </w:rPr>
        <w:t xml:space="preserve"> W. G. Adams e R. E. Day, utilizaram as propriedades </w:t>
      </w:r>
      <w:proofErr w:type="spellStart"/>
      <w:r w:rsidRPr="00535156">
        <w:rPr>
          <w:rFonts w:ascii="Arial" w:eastAsia="Calibri" w:hAnsi="Arial" w:cs="Arial"/>
          <w:sz w:val="20"/>
          <w:szCs w:val="20"/>
        </w:rPr>
        <w:t>fotocondutoras</w:t>
      </w:r>
      <w:proofErr w:type="spellEnd"/>
      <w:r w:rsidRPr="00535156">
        <w:rPr>
          <w:rFonts w:ascii="Arial" w:eastAsia="Calibri" w:hAnsi="Arial" w:cs="Arial"/>
          <w:sz w:val="20"/>
          <w:szCs w:val="20"/>
        </w:rPr>
        <w:t xml:space="preserve"> do selênio para desenvolver o primeiro dispositivo sólido de produção de eletricidade por exposição à luz. Este dispositivo tinha eficiência de aproximadamente 0,5 por cento. A história da energia fotovoltaica teve de esperar os grandes desenvolvimentos científicos da primeira metade do século XX, nomeadamente a explicação do efeito fotovoltaico por Albert Einstein em 1905, o advento da mecânica quântica e, em particular, a teoria de bandas, física dos semicondutores e as técnicas de purificação e dopagem associadas ao desenvolvimento do transístor de silício.</w:t>
      </w:r>
    </w:p>
    <w:p w:rsidR="0051707C" w:rsidRDefault="00535156" w:rsidP="00535156">
      <w:pPr>
        <w:spacing w:before="120" w:after="120" w:line="360" w:lineRule="auto"/>
        <w:jc w:val="both"/>
        <w:rPr>
          <w:rFonts w:ascii="Arial" w:eastAsia="Calibri" w:hAnsi="Arial" w:cs="Arial"/>
          <w:sz w:val="20"/>
          <w:szCs w:val="20"/>
        </w:rPr>
      </w:pPr>
      <w:r w:rsidRPr="00535156">
        <w:rPr>
          <w:rFonts w:ascii="Arial" w:eastAsia="Calibri" w:hAnsi="Arial" w:cs="Arial"/>
          <w:sz w:val="20"/>
          <w:szCs w:val="20"/>
        </w:rPr>
        <w:t xml:space="preserve">Os autores também afirmam que a história da primeira célula solar começou em março de 1953 quando Calvin </w:t>
      </w:r>
      <w:proofErr w:type="spellStart"/>
      <w:r w:rsidRPr="00535156">
        <w:rPr>
          <w:rFonts w:ascii="Arial" w:eastAsia="Calibri" w:hAnsi="Arial" w:cs="Arial"/>
          <w:sz w:val="20"/>
          <w:szCs w:val="20"/>
        </w:rPr>
        <w:t>Fuller</w:t>
      </w:r>
      <w:proofErr w:type="spellEnd"/>
      <w:r w:rsidRPr="00535156">
        <w:rPr>
          <w:rFonts w:ascii="Arial" w:eastAsia="Calibri" w:hAnsi="Arial" w:cs="Arial"/>
          <w:sz w:val="20"/>
          <w:szCs w:val="20"/>
        </w:rPr>
        <w:t xml:space="preserve">, um químico da Bell </w:t>
      </w:r>
      <w:proofErr w:type="spellStart"/>
      <w:r w:rsidRPr="00535156">
        <w:rPr>
          <w:rFonts w:ascii="Arial" w:eastAsia="Calibri" w:hAnsi="Arial" w:cs="Arial"/>
          <w:sz w:val="20"/>
          <w:szCs w:val="20"/>
        </w:rPr>
        <w:t>Laboratories</w:t>
      </w:r>
      <w:proofErr w:type="spellEnd"/>
      <w:r w:rsidRPr="00535156">
        <w:rPr>
          <w:rFonts w:ascii="Arial" w:eastAsia="Calibri" w:hAnsi="Arial" w:cs="Arial"/>
          <w:sz w:val="20"/>
          <w:szCs w:val="20"/>
        </w:rPr>
        <w:t xml:space="preserve"> (Bells </w:t>
      </w:r>
      <w:proofErr w:type="spellStart"/>
      <w:r w:rsidRPr="00535156">
        <w:rPr>
          <w:rFonts w:ascii="Arial" w:eastAsia="Calibri" w:hAnsi="Arial" w:cs="Arial"/>
          <w:sz w:val="20"/>
          <w:szCs w:val="20"/>
        </w:rPr>
        <w:t>Labs</w:t>
      </w:r>
      <w:proofErr w:type="spellEnd"/>
      <w:r w:rsidRPr="00535156">
        <w:rPr>
          <w:rFonts w:ascii="Arial" w:eastAsia="Calibri" w:hAnsi="Arial" w:cs="Arial"/>
          <w:sz w:val="20"/>
          <w:szCs w:val="20"/>
        </w:rPr>
        <w:t xml:space="preserve">), em Murray Hill, New Jersey, nos EUA, desenvolveu um processo de difusão para introduzir impurezas em cristais de silício, de modo a controlar as suas propriedades elétricas (um processo chamado “dopagem”). </w:t>
      </w:r>
      <w:proofErr w:type="spellStart"/>
      <w:r w:rsidRPr="00535156">
        <w:rPr>
          <w:rFonts w:ascii="Arial" w:eastAsia="Calibri" w:hAnsi="Arial" w:cs="Arial"/>
          <w:sz w:val="20"/>
          <w:szCs w:val="20"/>
        </w:rPr>
        <w:t>Fuller</w:t>
      </w:r>
      <w:proofErr w:type="spellEnd"/>
      <w:r w:rsidRPr="00535156">
        <w:rPr>
          <w:rFonts w:ascii="Arial" w:eastAsia="Calibri" w:hAnsi="Arial" w:cs="Arial"/>
          <w:sz w:val="20"/>
          <w:szCs w:val="20"/>
        </w:rPr>
        <w:t xml:space="preserve"> produziu uma barra de silício dopado com uma pequena concentração de gálio, que o torna condutor, sendo as cargas positivas (e por isso é chamado silício do “tipo p”). </w:t>
      </w:r>
    </w:p>
    <w:p w:rsidR="00535156" w:rsidRDefault="00535156" w:rsidP="00535156">
      <w:pPr>
        <w:spacing w:before="120" w:after="120" w:line="360" w:lineRule="auto"/>
        <w:jc w:val="both"/>
        <w:rPr>
          <w:rFonts w:ascii="Arial" w:eastAsia="Calibri" w:hAnsi="Arial" w:cs="Arial"/>
          <w:sz w:val="20"/>
          <w:szCs w:val="20"/>
        </w:rPr>
      </w:pPr>
      <w:r w:rsidRPr="00535156">
        <w:rPr>
          <w:rFonts w:ascii="Arial" w:eastAsia="Calibri" w:hAnsi="Arial" w:cs="Arial"/>
          <w:sz w:val="20"/>
          <w:szCs w:val="20"/>
        </w:rPr>
        <w:t xml:space="preserve">Seguindo as instruções de </w:t>
      </w:r>
      <w:proofErr w:type="spellStart"/>
      <w:r w:rsidRPr="00535156">
        <w:rPr>
          <w:rFonts w:ascii="Arial" w:eastAsia="Calibri" w:hAnsi="Arial" w:cs="Arial"/>
          <w:sz w:val="20"/>
          <w:szCs w:val="20"/>
        </w:rPr>
        <w:t>Fuller</w:t>
      </w:r>
      <w:proofErr w:type="spellEnd"/>
      <w:r w:rsidRPr="00535156">
        <w:rPr>
          <w:rFonts w:ascii="Arial" w:eastAsia="Calibri" w:hAnsi="Arial" w:cs="Arial"/>
          <w:sz w:val="20"/>
          <w:szCs w:val="20"/>
        </w:rPr>
        <w:t xml:space="preserve">, o físico Gerald Person, seu colega nos Bell </w:t>
      </w:r>
      <w:proofErr w:type="spellStart"/>
      <w:r w:rsidRPr="00535156">
        <w:rPr>
          <w:rFonts w:ascii="Arial" w:eastAsia="Calibri" w:hAnsi="Arial" w:cs="Arial"/>
          <w:sz w:val="20"/>
          <w:szCs w:val="20"/>
        </w:rPr>
        <w:t>Labs</w:t>
      </w:r>
      <w:proofErr w:type="spellEnd"/>
      <w:r w:rsidRPr="00535156">
        <w:rPr>
          <w:rFonts w:ascii="Arial" w:eastAsia="Calibri" w:hAnsi="Arial" w:cs="Arial"/>
          <w:sz w:val="20"/>
          <w:szCs w:val="20"/>
        </w:rPr>
        <w:t>, mergulhou esta barra de silício dopado num banho quente de lítio, criando assim na superfície da barra uma zona com excesso de elétrons livres, portadores com carga negativa (e por isso chamado silício do “tipo n”). Na região onde o silício “tipo n” fica em contato com o silício “tipo p”, a “junção p-n”, surge um campo elétrico permanente. Pearson verificou que produzia uma corrente elétrica quando a amostra era exposta à luz. Pearson tinha acabado de fazer a p</w:t>
      </w:r>
      <w:r w:rsidR="00CD40CF">
        <w:rPr>
          <w:rFonts w:ascii="Arial" w:eastAsia="Calibri" w:hAnsi="Arial" w:cs="Arial"/>
          <w:sz w:val="20"/>
          <w:szCs w:val="20"/>
        </w:rPr>
        <w:t>rimeira célula so</w:t>
      </w:r>
      <w:r w:rsidR="00B214ED">
        <w:rPr>
          <w:rFonts w:ascii="Arial" w:eastAsia="Calibri" w:hAnsi="Arial" w:cs="Arial"/>
          <w:sz w:val="20"/>
          <w:szCs w:val="20"/>
        </w:rPr>
        <w:t>lar de silício conforme figura 4</w:t>
      </w:r>
    </w:p>
    <w:p w:rsidR="00535156" w:rsidRDefault="00535156" w:rsidP="00535156">
      <w:pPr>
        <w:spacing w:before="120" w:after="120" w:line="360" w:lineRule="auto"/>
        <w:jc w:val="both"/>
        <w:rPr>
          <w:rFonts w:ascii="Arial" w:eastAsia="Calibri" w:hAnsi="Arial" w:cs="Arial"/>
          <w:sz w:val="20"/>
          <w:szCs w:val="20"/>
        </w:rPr>
      </w:pPr>
      <w:r w:rsidRPr="00535156">
        <w:rPr>
          <w:rFonts w:ascii="Arial" w:eastAsia="Calibri" w:hAnsi="Arial" w:cs="Arial"/>
          <w:noProof/>
          <w:sz w:val="20"/>
          <w:szCs w:val="20"/>
          <w:lang w:eastAsia="pt-BR"/>
        </w:rPr>
        <w:lastRenderedPageBreak/>
        <w:drawing>
          <wp:inline distT="0" distB="0" distL="0" distR="0">
            <wp:extent cx="3095625" cy="2473787"/>
            <wp:effectExtent l="19050" t="0" r="9525"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95625" cy="2473787"/>
                    </a:xfrm>
                    <a:prstGeom prst="rect">
                      <a:avLst/>
                    </a:prstGeom>
                    <a:noFill/>
                    <a:ln>
                      <a:noFill/>
                    </a:ln>
                  </pic:spPr>
                </pic:pic>
              </a:graphicData>
            </a:graphic>
          </wp:inline>
        </w:drawing>
      </w:r>
    </w:p>
    <w:p w:rsidR="00535156" w:rsidRPr="00CD40CF" w:rsidRDefault="00B214ED" w:rsidP="00535156">
      <w:pPr>
        <w:spacing w:line="360" w:lineRule="auto"/>
        <w:jc w:val="center"/>
        <w:rPr>
          <w:rFonts w:ascii="Arial" w:hAnsi="Arial"/>
          <w:sz w:val="18"/>
          <w:szCs w:val="18"/>
        </w:rPr>
      </w:pPr>
      <w:r>
        <w:rPr>
          <w:rFonts w:ascii="Arial" w:hAnsi="Arial"/>
          <w:sz w:val="18"/>
          <w:szCs w:val="18"/>
        </w:rPr>
        <w:t>Figura 4</w:t>
      </w:r>
      <w:r w:rsidR="00535156" w:rsidRPr="00CD40CF">
        <w:rPr>
          <w:rFonts w:ascii="Arial" w:hAnsi="Arial"/>
          <w:sz w:val="18"/>
          <w:szCs w:val="18"/>
        </w:rPr>
        <w:t xml:space="preserve"> – Patente da primeira célula solar registrada em 1954.</w:t>
      </w:r>
    </w:p>
    <w:p w:rsidR="00535156" w:rsidRPr="00CD40CF" w:rsidRDefault="00535156" w:rsidP="00535156">
      <w:pPr>
        <w:spacing w:line="360" w:lineRule="auto"/>
        <w:jc w:val="center"/>
        <w:rPr>
          <w:rFonts w:ascii="Arial" w:hAnsi="Arial"/>
          <w:sz w:val="18"/>
          <w:szCs w:val="18"/>
        </w:rPr>
      </w:pPr>
      <w:r w:rsidRPr="00CD40CF">
        <w:rPr>
          <w:rFonts w:ascii="Arial" w:hAnsi="Arial"/>
          <w:sz w:val="18"/>
          <w:szCs w:val="18"/>
        </w:rPr>
        <w:t xml:space="preserve">Fonte: </w:t>
      </w:r>
      <w:r w:rsidR="00CD40CF">
        <w:rPr>
          <w:rFonts w:ascii="Arial" w:hAnsi="Arial" w:cs="Arial"/>
          <w:sz w:val="18"/>
          <w:szCs w:val="18"/>
        </w:rPr>
        <w:t>BRITO; VALLÊRA, 2006</w:t>
      </w:r>
    </w:p>
    <w:p w:rsidR="00535156" w:rsidRPr="00535156" w:rsidRDefault="00535156" w:rsidP="00535156">
      <w:pPr>
        <w:pStyle w:val="Ttulo5"/>
        <w:spacing w:before="120" w:after="120" w:line="360" w:lineRule="auto"/>
        <w:jc w:val="both"/>
        <w:rPr>
          <w:rFonts w:ascii="Arial" w:eastAsia="Times New Roman" w:hAnsi="Arial" w:cs="Arial"/>
          <w:b/>
          <w:smallCaps/>
          <w:color w:val="auto"/>
          <w:sz w:val="20"/>
          <w:szCs w:val="20"/>
        </w:rPr>
      </w:pPr>
      <w:r w:rsidRPr="00535156">
        <w:rPr>
          <w:rFonts w:ascii="Arial" w:eastAsia="Times New Roman" w:hAnsi="Arial" w:cs="Arial"/>
          <w:b/>
          <w:smallCaps/>
          <w:color w:val="auto"/>
          <w:sz w:val="20"/>
          <w:szCs w:val="20"/>
        </w:rPr>
        <w:t>6.5 SISTEMA FOTOVOTAICO</w:t>
      </w:r>
    </w:p>
    <w:p w:rsidR="00535156" w:rsidRPr="00535156" w:rsidRDefault="00535156" w:rsidP="00535156">
      <w:pPr>
        <w:spacing w:before="120" w:after="120" w:line="360" w:lineRule="auto"/>
        <w:jc w:val="both"/>
        <w:rPr>
          <w:rFonts w:ascii="Arial" w:eastAsia="Calibri" w:hAnsi="Arial" w:cs="Arial"/>
          <w:sz w:val="20"/>
          <w:szCs w:val="20"/>
        </w:rPr>
      </w:pPr>
      <w:r w:rsidRPr="00535156">
        <w:rPr>
          <w:rFonts w:ascii="Arial" w:eastAsia="Calibri" w:hAnsi="Arial" w:cs="Arial"/>
          <w:sz w:val="20"/>
          <w:szCs w:val="20"/>
        </w:rPr>
        <w:t xml:space="preserve">O Sol fornece energia na forma de radiação e calor. O Sistema Fotovoltaico, através de um gerador, converte radiação em energia elétrica (BARROS, 2011). </w:t>
      </w:r>
    </w:p>
    <w:p w:rsidR="0051707C" w:rsidRDefault="00535156" w:rsidP="00535156">
      <w:pPr>
        <w:spacing w:before="120" w:after="120" w:line="360" w:lineRule="auto"/>
        <w:jc w:val="both"/>
        <w:rPr>
          <w:rFonts w:ascii="Arial" w:eastAsia="Calibri" w:hAnsi="Arial" w:cs="Arial"/>
          <w:sz w:val="20"/>
          <w:szCs w:val="20"/>
        </w:rPr>
      </w:pPr>
      <w:r w:rsidRPr="00535156">
        <w:rPr>
          <w:rFonts w:ascii="Arial" w:eastAsia="Calibri" w:hAnsi="Arial" w:cs="Arial"/>
          <w:sz w:val="20"/>
          <w:szCs w:val="20"/>
        </w:rPr>
        <w:t xml:space="preserve">O gerador é composto basicamente por um conjunto de módulos fotovoltaicos e respectivos suportes, que podem ser instalados sobre telhados, terraços ou em locais não sombreados, e por um conversor eletrônico (inversor). A energia elétrica gerada pelos módulos fotovoltaicos em corrente contínua (CC) é convertida em corrente alternada (CA) através do inversor e injetada diretamente na rede elétrica de baixa tensão do consumidor. </w:t>
      </w:r>
    </w:p>
    <w:p w:rsidR="00535156" w:rsidRDefault="00535156" w:rsidP="00535156">
      <w:pPr>
        <w:spacing w:before="120" w:after="120" w:line="360" w:lineRule="auto"/>
        <w:jc w:val="both"/>
        <w:rPr>
          <w:rFonts w:ascii="Arial" w:hAnsi="Arial" w:cs="Arial"/>
          <w:sz w:val="20"/>
          <w:szCs w:val="20"/>
        </w:rPr>
      </w:pPr>
      <w:r w:rsidRPr="00535156">
        <w:rPr>
          <w:rFonts w:ascii="Arial" w:hAnsi="Arial" w:cs="Arial"/>
          <w:sz w:val="20"/>
          <w:szCs w:val="20"/>
        </w:rPr>
        <w:t xml:space="preserve">Sistemas fotovoltaicos, para operarem conectados à rede, são compostos por módulos, inversores, dispositivos de proteção, sistema de fixação e suporte dos módulos e cabos. </w:t>
      </w:r>
    </w:p>
    <w:p w:rsidR="00315038" w:rsidRPr="009B37F7" w:rsidRDefault="00315038" w:rsidP="00315038">
      <w:pPr>
        <w:pStyle w:val="SemEspaamento"/>
        <w:spacing w:line="360" w:lineRule="auto"/>
        <w:jc w:val="both"/>
        <w:rPr>
          <w:rFonts w:ascii="Arial" w:hAnsi="Arial" w:cs="Arial"/>
          <w:sz w:val="20"/>
          <w:szCs w:val="20"/>
        </w:rPr>
      </w:pPr>
      <w:r w:rsidRPr="009B37F7">
        <w:rPr>
          <w:rFonts w:ascii="Arial" w:hAnsi="Arial" w:cs="Arial"/>
          <w:sz w:val="20"/>
          <w:szCs w:val="20"/>
        </w:rPr>
        <w:t>Vantagens:</w:t>
      </w:r>
    </w:p>
    <w:p w:rsidR="00315038" w:rsidRPr="009B37F7" w:rsidRDefault="00315038" w:rsidP="00315038">
      <w:pPr>
        <w:pStyle w:val="Default"/>
        <w:numPr>
          <w:ilvl w:val="0"/>
          <w:numId w:val="19"/>
        </w:numPr>
        <w:spacing w:line="360" w:lineRule="auto"/>
        <w:jc w:val="both"/>
        <w:rPr>
          <w:sz w:val="20"/>
          <w:szCs w:val="20"/>
        </w:rPr>
      </w:pPr>
      <w:r w:rsidRPr="009B37F7">
        <w:rPr>
          <w:sz w:val="20"/>
          <w:szCs w:val="20"/>
        </w:rPr>
        <w:t>Não polui durante seu uso;</w:t>
      </w:r>
    </w:p>
    <w:p w:rsidR="00315038" w:rsidRPr="009B37F7" w:rsidRDefault="00315038" w:rsidP="00315038">
      <w:pPr>
        <w:pStyle w:val="Default"/>
        <w:numPr>
          <w:ilvl w:val="0"/>
          <w:numId w:val="19"/>
        </w:numPr>
        <w:spacing w:line="360" w:lineRule="auto"/>
        <w:jc w:val="both"/>
        <w:rPr>
          <w:sz w:val="20"/>
          <w:szCs w:val="20"/>
        </w:rPr>
      </w:pPr>
      <w:r w:rsidRPr="009B37F7">
        <w:rPr>
          <w:sz w:val="20"/>
          <w:szCs w:val="20"/>
        </w:rPr>
        <w:t>Manutenção mínima em suas centrais.</w:t>
      </w:r>
    </w:p>
    <w:p w:rsidR="00315038" w:rsidRPr="009B37F7" w:rsidRDefault="00315038" w:rsidP="00315038">
      <w:pPr>
        <w:pStyle w:val="Default"/>
        <w:spacing w:line="360" w:lineRule="auto"/>
        <w:jc w:val="both"/>
        <w:rPr>
          <w:sz w:val="20"/>
          <w:szCs w:val="20"/>
        </w:rPr>
      </w:pPr>
      <w:r w:rsidRPr="009B37F7">
        <w:rPr>
          <w:sz w:val="20"/>
          <w:szCs w:val="20"/>
        </w:rPr>
        <w:t>Desvantagens:</w:t>
      </w:r>
    </w:p>
    <w:p w:rsidR="00315038" w:rsidRPr="009B37F7" w:rsidRDefault="00315038" w:rsidP="00315038">
      <w:pPr>
        <w:pStyle w:val="Default"/>
        <w:numPr>
          <w:ilvl w:val="0"/>
          <w:numId w:val="19"/>
        </w:numPr>
        <w:spacing w:line="360" w:lineRule="auto"/>
        <w:jc w:val="both"/>
        <w:rPr>
          <w:sz w:val="20"/>
          <w:szCs w:val="20"/>
        </w:rPr>
      </w:pPr>
      <w:r w:rsidRPr="009B37F7">
        <w:rPr>
          <w:sz w:val="20"/>
          <w:szCs w:val="20"/>
        </w:rPr>
        <w:t>Preços altos das placas fotovoltaicas;</w:t>
      </w:r>
    </w:p>
    <w:p w:rsidR="00315038" w:rsidRPr="009B37F7" w:rsidRDefault="00315038" w:rsidP="00315038">
      <w:pPr>
        <w:pStyle w:val="Default"/>
        <w:numPr>
          <w:ilvl w:val="0"/>
          <w:numId w:val="19"/>
        </w:numPr>
        <w:spacing w:line="360" w:lineRule="auto"/>
        <w:jc w:val="both"/>
        <w:rPr>
          <w:sz w:val="20"/>
          <w:szCs w:val="20"/>
        </w:rPr>
      </w:pPr>
      <w:r w:rsidRPr="009B37F7">
        <w:rPr>
          <w:sz w:val="20"/>
          <w:szCs w:val="20"/>
        </w:rPr>
        <w:t>As formas de armazenamento são pouco eficientes;</w:t>
      </w:r>
    </w:p>
    <w:p w:rsidR="00315038" w:rsidRPr="00C5793E" w:rsidRDefault="00315038" w:rsidP="00315038">
      <w:pPr>
        <w:pStyle w:val="Default"/>
        <w:numPr>
          <w:ilvl w:val="0"/>
          <w:numId w:val="19"/>
        </w:numPr>
        <w:spacing w:line="360" w:lineRule="auto"/>
        <w:jc w:val="both"/>
        <w:rPr>
          <w:sz w:val="20"/>
          <w:szCs w:val="20"/>
        </w:rPr>
      </w:pPr>
      <w:r>
        <w:rPr>
          <w:sz w:val="20"/>
          <w:szCs w:val="20"/>
        </w:rPr>
        <w:lastRenderedPageBreak/>
        <w:t xml:space="preserve">Produz </w:t>
      </w:r>
      <w:r w:rsidRPr="0072125D">
        <w:rPr>
          <w:sz w:val="20"/>
          <w:szCs w:val="20"/>
        </w:rPr>
        <w:t>apenas quando</w:t>
      </w:r>
      <w:r w:rsidRPr="009B37F7">
        <w:rPr>
          <w:sz w:val="20"/>
          <w:szCs w:val="20"/>
        </w:rPr>
        <w:t xml:space="preserve"> possui intensidade solar alta.</w:t>
      </w:r>
    </w:p>
    <w:p w:rsidR="005A6543" w:rsidRDefault="005A6543" w:rsidP="005A6543">
      <w:pPr>
        <w:spacing w:before="120" w:after="120" w:line="360" w:lineRule="auto"/>
        <w:jc w:val="both"/>
        <w:rPr>
          <w:rFonts w:ascii="Arial" w:hAnsi="Arial" w:cs="Arial"/>
          <w:sz w:val="20"/>
          <w:szCs w:val="20"/>
        </w:rPr>
      </w:pPr>
      <w:r w:rsidRPr="005A6543">
        <w:rPr>
          <w:rFonts w:ascii="Arial" w:hAnsi="Arial" w:cs="Arial"/>
          <w:sz w:val="20"/>
          <w:szCs w:val="20"/>
        </w:rPr>
        <w:t xml:space="preserve">Em qualquer instalação fotovoltaica o módulo solar fotovoltaico é a célula básica do sistema gerador. A corrente CC do gerador solar é definida pela conexão em paralelo de painéis individuais ou de </w:t>
      </w:r>
      <w:proofErr w:type="spellStart"/>
      <w:r w:rsidRPr="005A6543">
        <w:rPr>
          <w:rFonts w:ascii="Arial" w:hAnsi="Arial" w:cs="Arial"/>
          <w:sz w:val="20"/>
          <w:szCs w:val="20"/>
        </w:rPr>
        <w:t>strings</w:t>
      </w:r>
      <w:proofErr w:type="spellEnd"/>
      <w:r w:rsidRPr="005A6543">
        <w:rPr>
          <w:rFonts w:ascii="Arial" w:hAnsi="Arial" w:cs="Arial"/>
          <w:sz w:val="20"/>
          <w:szCs w:val="20"/>
        </w:rPr>
        <w:t xml:space="preserve"> (conjunto de módulos conectados em série</w:t>
      </w:r>
      <w:r w:rsidR="00B214ED">
        <w:rPr>
          <w:rFonts w:ascii="Arial" w:hAnsi="Arial" w:cs="Arial"/>
          <w:sz w:val="20"/>
          <w:szCs w:val="20"/>
        </w:rPr>
        <w:t xml:space="preserve"> conforme figura 5</w:t>
      </w:r>
      <w:r w:rsidRPr="005A6543">
        <w:rPr>
          <w:rFonts w:ascii="Arial" w:hAnsi="Arial" w:cs="Arial"/>
          <w:sz w:val="20"/>
          <w:szCs w:val="20"/>
        </w:rPr>
        <w:t>). A potência total é dada pela soma da potência nominal de cada módulo (RÜTHER, 2006)</w:t>
      </w:r>
    </w:p>
    <w:p w:rsidR="005A6543" w:rsidRDefault="005A6543" w:rsidP="005A6543">
      <w:pPr>
        <w:spacing w:before="120" w:after="120" w:line="360" w:lineRule="auto"/>
        <w:jc w:val="both"/>
        <w:rPr>
          <w:rFonts w:ascii="Arial" w:hAnsi="Arial" w:cs="Arial"/>
          <w:sz w:val="20"/>
          <w:szCs w:val="20"/>
        </w:rPr>
      </w:pPr>
      <w:r w:rsidRPr="005A6543">
        <w:rPr>
          <w:rFonts w:ascii="Arial" w:hAnsi="Arial" w:cs="Arial"/>
          <w:noProof/>
          <w:sz w:val="20"/>
          <w:szCs w:val="20"/>
          <w:lang w:eastAsia="pt-BR"/>
        </w:rPr>
        <w:drawing>
          <wp:inline distT="0" distB="0" distL="0" distR="0">
            <wp:extent cx="3095625" cy="2011694"/>
            <wp:effectExtent l="19050" t="0" r="9525"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95625" cy="2011694"/>
                    </a:xfrm>
                    <a:prstGeom prst="rect">
                      <a:avLst/>
                    </a:prstGeom>
                    <a:noFill/>
                    <a:ln>
                      <a:noFill/>
                    </a:ln>
                  </pic:spPr>
                </pic:pic>
              </a:graphicData>
            </a:graphic>
          </wp:inline>
        </w:drawing>
      </w:r>
    </w:p>
    <w:p w:rsidR="005B56FB" w:rsidRPr="00CD40CF" w:rsidRDefault="00B214ED" w:rsidP="005B56FB">
      <w:pPr>
        <w:spacing w:line="360" w:lineRule="auto"/>
        <w:jc w:val="center"/>
        <w:rPr>
          <w:rFonts w:ascii="Arial" w:hAnsi="Arial"/>
          <w:sz w:val="18"/>
          <w:szCs w:val="18"/>
        </w:rPr>
      </w:pPr>
      <w:r>
        <w:rPr>
          <w:rFonts w:ascii="Arial" w:hAnsi="Arial"/>
          <w:sz w:val="18"/>
          <w:szCs w:val="18"/>
        </w:rPr>
        <w:t>Figura 5</w:t>
      </w:r>
      <w:r w:rsidR="005B56FB" w:rsidRPr="00CD40CF">
        <w:rPr>
          <w:rFonts w:ascii="Arial" w:hAnsi="Arial"/>
          <w:sz w:val="18"/>
          <w:szCs w:val="18"/>
        </w:rPr>
        <w:t xml:space="preserve"> – Exemplos de módulos fotovoltaicos</w:t>
      </w:r>
      <w:r w:rsidR="005B56FB" w:rsidRPr="00CD40CF">
        <w:rPr>
          <w:rFonts w:ascii="Arial" w:hAnsi="Arial" w:cs="Arial"/>
          <w:sz w:val="18"/>
          <w:szCs w:val="18"/>
        </w:rPr>
        <w:t>.</w:t>
      </w:r>
      <w:r w:rsidR="005B56FB" w:rsidRPr="00CD40CF">
        <w:rPr>
          <w:rFonts w:ascii="Arial" w:hAnsi="Arial"/>
          <w:sz w:val="18"/>
          <w:szCs w:val="18"/>
        </w:rPr>
        <w:t xml:space="preserve"> </w:t>
      </w:r>
    </w:p>
    <w:p w:rsidR="005B56FB" w:rsidRPr="00CD40CF" w:rsidRDefault="005B56FB" w:rsidP="005B56FB">
      <w:pPr>
        <w:spacing w:line="360" w:lineRule="auto"/>
        <w:jc w:val="center"/>
        <w:rPr>
          <w:rFonts w:ascii="Arial" w:hAnsi="Arial"/>
          <w:sz w:val="18"/>
          <w:szCs w:val="18"/>
        </w:rPr>
      </w:pPr>
      <w:r w:rsidRPr="00CD40CF">
        <w:rPr>
          <w:rFonts w:ascii="Arial" w:hAnsi="Arial"/>
          <w:sz w:val="18"/>
          <w:szCs w:val="18"/>
        </w:rPr>
        <w:t>Fonte: RÜTHER, 2006, p. 22.</w:t>
      </w:r>
    </w:p>
    <w:p w:rsidR="005A6543" w:rsidRPr="00CD40CF" w:rsidRDefault="005A6543" w:rsidP="00315038">
      <w:pPr>
        <w:tabs>
          <w:tab w:val="left" w:pos="960"/>
        </w:tabs>
        <w:spacing w:line="360" w:lineRule="auto"/>
        <w:jc w:val="both"/>
        <w:rPr>
          <w:rFonts w:ascii="Arial" w:hAnsi="Arial" w:cs="Arial"/>
          <w:sz w:val="18"/>
          <w:szCs w:val="18"/>
        </w:rPr>
      </w:pPr>
    </w:p>
    <w:p w:rsidR="00EF7DF4" w:rsidRPr="00AF3F02" w:rsidRDefault="00315038" w:rsidP="00AF3F02">
      <w:pPr>
        <w:tabs>
          <w:tab w:val="left" w:pos="960"/>
        </w:tabs>
        <w:spacing w:line="360" w:lineRule="auto"/>
        <w:jc w:val="both"/>
        <w:rPr>
          <w:rFonts w:ascii="Arial" w:hAnsi="Arial" w:cs="Arial"/>
          <w:sz w:val="20"/>
          <w:szCs w:val="20"/>
        </w:rPr>
      </w:pPr>
      <w:r w:rsidRPr="00535156">
        <w:rPr>
          <w:rFonts w:ascii="Arial" w:hAnsi="Arial" w:cs="Arial"/>
          <w:i/>
          <w:sz w:val="20"/>
          <w:szCs w:val="20"/>
        </w:rPr>
        <w:t>.</w:t>
      </w:r>
      <w:r w:rsidR="00EF7DF4">
        <w:rPr>
          <w:rFonts w:ascii="Arial" w:hAnsi="Arial" w:cs="Arial"/>
          <w:b/>
          <w:smallCaps/>
          <w:sz w:val="20"/>
          <w:szCs w:val="20"/>
        </w:rPr>
        <w:t>7</w:t>
      </w:r>
      <w:r w:rsidR="00EF7DF4" w:rsidRPr="009B37F7">
        <w:rPr>
          <w:rFonts w:ascii="Arial" w:hAnsi="Arial" w:cs="Arial"/>
          <w:b/>
          <w:smallCaps/>
          <w:sz w:val="20"/>
          <w:szCs w:val="20"/>
        </w:rPr>
        <w:t xml:space="preserve">. Requisitos Técnicos para a Conexão de Sistemas Fotovoltaicos à Rede Elétrica </w:t>
      </w:r>
    </w:p>
    <w:p w:rsidR="0051707C" w:rsidRDefault="003006AD" w:rsidP="003006AD">
      <w:pPr>
        <w:spacing w:before="120" w:after="120" w:line="360" w:lineRule="auto"/>
        <w:jc w:val="both"/>
        <w:rPr>
          <w:rFonts w:ascii="Arial" w:hAnsi="Arial" w:cs="Arial"/>
          <w:sz w:val="20"/>
          <w:szCs w:val="20"/>
        </w:rPr>
      </w:pPr>
      <w:r w:rsidRPr="003006AD">
        <w:rPr>
          <w:rFonts w:ascii="Arial" w:hAnsi="Arial" w:cs="Arial"/>
          <w:sz w:val="20"/>
          <w:szCs w:val="20"/>
        </w:rPr>
        <w:t xml:space="preserve">É necessária uma análise dos requisitos técnicos estabelecidos pela concessionária para instalação deste tipo de sistema e uma autorização da mesma. Normalmente, o armazenamento de energia nos sistemas fotovoltaicos autônomos é assegurado por baterias e recentemente, diante da resolução 482 da ANEEL, é possível injetar este excedente de energia diretamente na rede pública em regime de compensação. </w:t>
      </w:r>
    </w:p>
    <w:p w:rsidR="003006AD" w:rsidRPr="003006AD" w:rsidRDefault="003006AD" w:rsidP="003006AD">
      <w:pPr>
        <w:spacing w:before="120" w:after="120" w:line="360" w:lineRule="auto"/>
        <w:jc w:val="both"/>
        <w:rPr>
          <w:rFonts w:ascii="Arial" w:hAnsi="Arial" w:cs="Arial"/>
          <w:sz w:val="20"/>
          <w:szCs w:val="20"/>
        </w:rPr>
      </w:pPr>
      <w:r w:rsidRPr="003006AD">
        <w:rPr>
          <w:rFonts w:ascii="Arial" w:hAnsi="Arial" w:cs="Arial"/>
          <w:sz w:val="20"/>
          <w:szCs w:val="20"/>
        </w:rPr>
        <w:t>O seu dimensionamento é essencial para o bom funcionamento do sistema. O armazenamento ou compensação de energia</w:t>
      </w:r>
      <w:r w:rsidRPr="003E4DA2">
        <w:rPr>
          <w:rFonts w:ascii="Arial" w:hAnsi="Arial" w:cs="Arial"/>
        </w:rPr>
        <w:t xml:space="preserve"> </w:t>
      </w:r>
      <w:r w:rsidRPr="003006AD">
        <w:rPr>
          <w:rFonts w:ascii="Arial" w:hAnsi="Arial" w:cs="Arial"/>
          <w:sz w:val="20"/>
          <w:szCs w:val="20"/>
        </w:rPr>
        <w:t>representa 13 a 15% do investimento inicial, considerando uma duração de vida de 20 anos (RÜTHER, 2006).</w:t>
      </w:r>
    </w:p>
    <w:p w:rsidR="00995025" w:rsidRDefault="003006AD" w:rsidP="00884B7C">
      <w:pPr>
        <w:spacing w:before="120" w:after="120" w:line="360" w:lineRule="auto"/>
        <w:jc w:val="both"/>
        <w:rPr>
          <w:rFonts w:ascii="Arial" w:hAnsi="Arial" w:cs="Arial"/>
          <w:sz w:val="20"/>
          <w:szCs w:val="20"/>
        </w:rPr>
      </w:pPr>
      <w:r w:rsidRPr="003006AD">
        <w:rPr>
          <w:rFonts w:ascii="Arial" w:hAnsi="Arial" w:cs="Arial"/>
          <w:sz w:val="20"/>
          <w:szCs w:val="20"/>
        </w:rPr>
        <w:lastRenderedPageBreak/>
        <w:t xml:space="preserve">A conexão do gerador com a rede se faz por meio da utilização de um inversor (grid </w:t>
      </w:r>
      <w:proofErr w:type="spellStart"/>
      <w:r w:rsidRPr="003006AD">
        <w:rPr>
          <w:rFonts w:ascii="Arial" w:hAnsi="Arial" w:cs="Arial"/>
          <w:sz w:val="20"/>
          <w:szCs w:val="20"/>
        </w:rPr>
        <w:t>tie</w:t>
      </w:r>
      <w:proofErr w:type="spellEnd"/>
      <w:r w:rsidRPr="003006AD">
        <w:rPr>
          <w:rFonts w:ascii="Arial" w:hAnsi="Arial" w:cs="Arial"/>
          <w:sz w:val="20"/>
          <w:szCs w:val="20"/>
        </w:rPr>
        <w:t>), e este deve atender aos requisitos estabelecidos nas normas ABNT NBR 16.149, ABNT NBR 16.150 e NBR/IEC 62116 Sistemas fotovoltaicos (FV) – Características da interface de conexão com a rede elétrica de distribuição. Somente são aceitos inversores com certificação do INMETRO ou de outro órgão reconhecido pelo INMETRO (ND 5.30 CEMIG, 2012).</w:t>
      </w:r>
    </w:p>
    <w:p w:rsidR="00EF7DF4" w:rsidRPr="009B37F7" w:rsidRDefault="00BE7C06" w:rsidP="00EF7DF4">
      <w:pPr>
        <w:spacing w:after="120" w:line="360" w:lineRule="auto"/>
        <w:jc w:val="both"/>
        <w:rPr>
          <w:rFonts w:ascii="Arial" w:hAnsi="Arial" w:cs="Arial"/>
          <w:b/>
          <w:smallCaps/>
          <w:sz w:val="20"/>
          <w:szCs w:val="20"/>
        </w:rPr>
      </w:pPr>
      <w:r>
        <w:rPr>
          <w:rFonts w:ascii="Arial" w:hAnsi="Arial" w:cs="Arial"/>
          <w:b/>
          <w:smallCaps/>
          <w:sz w:val="20"/>
          <w:szCs w:val="20"/>
        </w:rPr>
        <w:t>8</w:t>
      </w:r>
      <w:r w:rsidR="006D7D5C">
        <w:rPr>
          <w:rFonts w:ascii="Arial" w:hAnsi="Arial" w:cs="Arial"/>
          <w:b/>
          <w:smallCaps/>
          <w:sz w:val="20"/>
          <w:szCs w:val="20"/>
        </w:rPr>
        <w:t>. Rede i</w:t>
      </w:r>
      <w:r w:rsidR="00EF7DF4" w:rsidRPr="009B37F7">
        <w:rPr>
          <w:rFonts w:ascii="Arial" w:hAnsi="Arial" w:cs="Arial"/>
          <w:b/>
          <w:smallCaps/>
          <w:sz w:val="20"/>
          <w:szCs w:val="20"/>
        </w:rPr>
        <w:t>nteligente (</w:t>
      </w:r>
      <w:proofErr w:type="spellStart"/>
      <w:r w:rsidR="00EF7DF4" w:rsidRPr="009B37F7">
        <w:rPr>
          <w:rFonts w:ascii="Arial" w:hAnsi="Arial" w:cs="Arial"/>
          <w:b/>
          <w:smallCaps/>
          <w:sz w:val="20"/>
          <w:szCs w:val="20"/>
        </w:rPr>
        <w:t>Smart</w:t>
      </w:r>
      <w:proofErr w:type="spellEnd"/>
      <w:r w:rsidR="00EF7DF4" w:rsidRPr="009B37F7">
        <w:rPr>
          <w:rFonts w:ascii="Arial" w:hAnsi="Arial" w:cs="Arial"/>
          <w:b/>
          <w:smallCaps/>
          <w:sz w:val="20"/>
          <w:szCs w:val="20"/>
        </w:rPr>
        <w:t xml:space="preserve"> Grids)</w:t>
      </w:r>
    </w:p>
    <w:p w:rsidR="00EF7DF4" w:rsidRPr="009B37F7" w:rsidRDefault="00EF7DF4" w:rsidP="00EF7DF4">
      <w:pPr>
        <w:spacing w:after="120" w:line="360" w:lineRule="auto"/>
        <w:jc w:val="both"/>
        <w:rPr>
          <w:rFonts w:ascii="Arial" w:hAnsi="Arial" w:cs="Arial"/>
          <w:sz w:val="20"/>
          <w:szCs w:val="20"/>
        </w:rPr>
      </w:pPr>
      <w:r w:rsidRPr="009B37F7">
        <w:rPr>
          <w:rFonts w:ascii="Arial" w:hAnsi="Arial" w:cs="Arial"/>
          <w:sz w:val="20"/>
          <w:szCs w:val="20"/>
        </w:rPr>
        <w:t xml:space="preserve">As redes inteligentes de energia, ou do inglês </w:t>
      </w:r>
      <w:proofErr w:type="spellStart"/>
      <w:r w:rsidRPr="009B37F7">
        <w:rPr>
          <w:rFonts w:ascii="Arial" w:hAnsi="Arial" w:cs="Arial"/>
          <w:i/>
          <w:sz w:val="20"/>
          <w:szCs w:val="20"/>
        </w:rPr>
        <w:t>Smart</w:t>
      </w:r>
      <w:proofErr w:type="spellEnd"/>
      <w:r w:rsidRPr="009B37F7">
        <w:rPr>
          <w:rFonts w:ascii="Arial" w:hAnsi="Arial" w:cs="Arial"/>
          <w:i/>
          <w:sz w:val="20"/>
          <w:szCs w:val="20"/>
        </w:rPr>
        <w:t xml:space="preserve"> Grid</w:t>
      </w:r>
      <w:r w:rsidRPr="009B37F7">
        <w:rPr>
          <w:rFonts w:ascii="Arial" w:hAnsi="Arial" w:cs="Arial"/>
          <w:sz w:val="20"/>
          <w:szCs w:val="20"/>
        </w:rPr>
        <w:t>, são uma nova arquitetura de distribuição de energia elétrica, mais segura e inteligente, que integra e possibilita ações de todos os usuários conectados melhorando a eficiência, confiabilidade, economia e a sustentabilidade dos serviços de eletricidade.</w:t>
      </w:r>
    </w:p>
    <w:p w:rsidR="00EF7DF4" w:rsidRDefault="00EF7DF4" w:rsidP="00EF7DF4">
      <w:pPr>
        <w:spacing w:after="120" w:line="360" w:lineRule="auto"/>
        <w:jc w:val="both"/>
        <w:rPr>
          <w:rFonts w:ascii="Arial" w:hAnsi="Arial" w:cs="Arial"/>
          <w:sz w:val="20"/>
          <w:szCs w:val="20"/>
        </w:rPr>
      </w:pPr>
      <w:r w:rsidRPr="009B37F7">
        <w:rPr>
          <w:rFonts w:ascii="Arial" w:hAnsi="Arial" w:cs="Arial"/>
          <w:sz w:val="20"/>
          <w:szCs w:val="20"/>
        </w:rPr>
        <w:t xml:space="preserve">Nesse conceito, o fluxo de energia elétrica e informações se dão de forma bidirecional. Assim, a energia tradicionalmente gerada, transmitida e distribuída de forma radial a partir de instalações das concessionárias pode-se também, ser gerada e integrada às redes elétricas a </w:t>
      </w:r>
      <w:r w:rsidR="00B214ED">
        <w:rPr>
          <w:rFonts w:ascii="Arial" w:hAnsi="Arial" w:cs="Arial"/>
          <w:sz w:val="20"/>
          <w:szCs w:val="20"/>
        </w:rPr>
        <w:t>partir de unidades consumidoras conforme figura 6.</w:t>
      </w:r>
      <w:r w:rsidRPr="009B37F7">
        <w:rPr>
          <w:rFonts w:ascii="Arial" w:hAnsi="Arial" w:cs="Arial"/>
          <w:sz w:val="20"/>
          <w:szCs w:val="20"/>
        </w:rPr>
        <w:t xml:space="preserve"> </w:t>
      </w:r>
    </w:p>
    <w:p w:rsidR="00DA376F" w:rsidRPr="009B37F7" w:rsidRDefault="00DA376F" w:rsidP="00DA376F">
      <w:pPr>
        <w:spacing w:after="120" w:line="360" w:lineRule="auto"/>
        <w:jc w:val="both"/>
        <w:rPr>
          <w:rFonts w:ascii="Arial" w:hAnsi="Arial" w:cs="Arial"/>
          <w:noProof/>
          <w:sz w:val="20"/>
          <w:szCs w:val="20"/>
          <w:lang w:eastAsia="pt-BR"/>
        </w:rPr>
      </w:pPr>
      <w:r w:rsidRPr="009B37F7">
        <w:rPr>
          <w:rFonts w:ascii="Arial" w:hAnsi="Arial" w:cs="Arial"/>
          <w:noProof/>
          <w:sz w:val="20"/>
          <w:szCs w:val="20"/>
          <w:lang w:eastAsia="pt-BR"/>
        </w:rPr>
        <w:drawing>
          <wp:inline distT="0" distB="0" distL="0" distR="0">
            <wp:extent cx="2809875" cy="184785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1847850"/>
                    </a:xfrm>
                    <a:prstGeom prst="rect">
                      <a:avLst/>
                    </a:prstGeom>
                    <a:noFill/>
                    <a:ln>
                      <a:noFill/>
                    </a:ln>
                  </pic:spPr>
                </pic:pic>
              </a:graphicData>
            </a:graphic>
          </wp:inline>
        </w:drawing>
      </w:r>
    </w:p>
    <w:p w:rsidR="00DA376F" w:rsidRPr="009B37F7" w:rsidRDefault="00DA376F" w:rsidP="00DA376F">
      <w:pPr>
        <w:spacing w:after="120" w:line="360" w:lineRule="auto"/>
        <w:jc w:val="center"/>
        <w:rPr>
          <w:rFonts w:ascii="Arial" w:hAnsi="Arial" w:cs="Arial"/>
          <w:b/>
          <w:i/>
          <w:sz w:val="18"/>
          <w:szCs w:val="18"/>
        </w:rPr>
      </w:pPr>
      <w:r w:rsidRPr="009B37F7">
        <w:rPr>
          <w:rFonts w:ascii="Arial" w:hAnsi="Arial" w:cs="Arial"/>
          <w:b/>
          <w:i/>
          <w:sz w:val="18"/>
          <w:szCs w:val="18"/>
        </w:rPr>
        <w:t xml:space="preserve">Figura </w:t>
      </w:r>
      <w:r w:rsidR="00B214ED">
        <w:rPr>
          <w:rFonts w:ascii="Arial" w:hAnsi="Arial" w:cs="Arial"/>
          <w:b/>
          <w:i/>
          <w:sz w:val="18"/>
          <w:szCs w:val="18"/>
        </w:rPr>
        <w:t>6</w:t>
      </w:r>
      <w:r w:rsidRPr="009B37F7">
        <w:rPr>
          <w:rFonts w:ascii="Arial" w:hAnsi="Arial" w:cs="Arial"/>
          <w:b/>
          <w:i/>
          <w:sz w:val="18"/>
          <w:szCs w:val="18"/>
        </w:rPr>
        <w:t xml:space="preserve"> – Sistema Elétrico Convencional.</w:t>
      </w:r>
    </w:p>
    <w:p w:rsidR="00DA376F" w:rsidRPr="00B214ED" w:rsidRDefault="00DA376F" w:rsidP="00B214ED">
      <w:pPr>
        <w:spacing w:after="120" w:line="360" w:lineRule="auto"/>
        <w:jc w:val="center"/>
        <w:rPr>
          <w:rFonts w:ascii="Arial" w:hAnsi="Arial" w:cs="Arial"/>
          <w:b/>
          <w:i/>
          <w:sz w:val="18"/>
          <w:szCs w:val="18"/>
        </w:rPr>
      </w:pPr>
      <w:r w:rsidRPr="009B37F7">
        <w:rPr>
          <w:rFonts w:ascii="Arial" w:hAnsi="Arial" w:cs="Arial"/>
          <w:b/>
          <w:i/>
          <w:sz w:val="18"/>
          <w:szCs w:val="18"/>
        </w:rPr>
        <w:t>Fonte - O Setor Elétrico – Ano 6 – Ed. 66 –                  Julho de 2011.</w:t>
      </w:r>
    </w:p>
    <w:p w:rsidR="00DA376F" w:rsidRPr="009B37F7" w:rsidRDefault="00DA376F" w:rsidP="00DA376F">
      <w:pPr>
        <w:spacing w:after="120" w:line="360" w:lineRule="auto"/>
        <w:jc w:val="center"/>
        <w:rPr>
          <w:rFonts w:ascii="Arial" w:hAnsi="Arial" w:cs="Arial"/>
          <w:b/>
          <w:i/>
          <w:sz w:val="18"/>
          <w:szCs w:val="18"/>
        </w:rPr>
      </w:pPr>
      <w:r w:rsidRPr="009B37F7">
        <w:rPr>
          <w:rFonts w:ascii="Arial" w:hAnsi="Arial" w:cs="Arial"/>
          <w:sz w:val="20"/>
          <w:szCs w:val="20"/>
        </w:rPr>
        <w:t xml:space="preserve">A Figura </w:t>
      </w:r>
      <w:r w:rsidR="00B214ED">
        <w:rPr>
          <w:rFonts w:ascii="Arial" w:hAnsi="Arial" w:cs="Arial"/>
          <w:sz w:val="20"/>
          <w:szCs w:val="20"/>
        </w:rPr>
        <w:t>7</w:t>
      </w:r>
      <w:r w:rsidRPr="009B37F7">
        <w:rPr>
          <w:rFonts w:ascii="Arial" w:hAnsi="Arial" w:cs="Arial"/>
          <w:sz w:val="20"/>
          <w:szCs w:val="20"/>
        </w:rPr>
        <w:t xml:space="preserve"> apresenta uma visão de futuro do que será uma Rede Inteligente </w:t>
      </w:r>
    </w:p>
    <w:p w:rsidR="00DA376F" w:rsidRPr="009B37F7" w:rsidRDefault="00DA376F" w:rsidP="00DA376F">
      <w:pPr>
        <w:spacing w:after="120" w:line="360" w:lineRule="auto"/>
        <w:jc w:val="center"/>
        <w:rPr>
          <w:rFonts w:ascii="Arial" w:hAnsi="Arial" w:cs="Arial"/>
          <w:sz w:val="20"/>
          <w:szCs w:val="20"/>
        </w:rPr>
      </w:pPr>
      <w:r w:rsidRPr="009B37F7">
        <w:rPr>
          <w:rFonts w:ascii="Arial" w:hAnsi="Arial" w:cs="Arial"/>
          <w:noProof/>
          <w:sz w:val="20"/>
          <w:szCs w:val="20"/>
          <w:lang w:eastAsia="pt-BR"/>
        </w:rPr>
        <w:lastRenderedPageBreak/>
        <w:drawing>
          <wp:inline distT="0" distB="0" distL="0" distR="0">
            <wp:extent cx="2695575" cy="20764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2076450"/>
                    </a:xfrm>
                    <a:prstGeom prst="rect">
                      <a:avLst/>
                    </a:prstGeom>
                    <a:noFill/>
                    <a:ln>
                      <a:noFill/>
                    </a:ln>
                  </pic:spPr>
                </pic:pic>
              </a:graphicData>
            </a:graphic>
          </wp:inline>
        </w:drawing>
      </w:r>
    </w:p>
    <w:p w:rsidR="00DA376F" w:rsidRPr="009B37F7" w:rsidRDefault="00DA376F" w:rsidP="00DA376F">
      <w:pPr>
        <w:spacing w:after="120" w:line="360" w:lineRule="auto"/>
        <w:jc w:val="both"/>
        <w:rPr>
          <w:rFonts w:ascii="Arial" w:hAnsi="Arial" w:cs="Arial"/>
          <w:noProof/>
          <w:sz w:val="20"/>
          <w:szCs w:val="20"/>
          <w:lang w:eastAsia="pt-BR"/>
        </w:rPr>
      </w:pPr>
    </w:p>
    <w:p w:rsidR="00DA376F" w:rsidRPr="009B37F7" w:rsidRDefault="00DA376F" w:rsidP="00DA376F">
      <w:pPr>
        <w:spacing w:after="120" w:line="360" w:lineRule="auto"/>
        <w:jc w:val="center"/>
        <w:rPr>
          <w:rFonts w:ascii="Arial" w:hAnsi="Arial" w:cs="Arial"/>
          <w:b/>
          <w:i/>
          <w:sz w:val="18"/>
          <w:szCs w:val="18"/>
        </w:rPr>
      </w:pPr>
      <w:r w:rsidRPr="009B37F7">
        <w:rPr>
          <w:rFonts w:ascii="Arial" w:hAnsi="Arial" w:cs="Arial"/>
          <w:b/>
          <w:i/>
          <w:sz w:val="18"/>
          <w:szCs w:val="18"/>
        </w:rPr>
        <w:t xml:space="preserve">Figura </w:t>
      </w:r>
      <w:r w:rsidR="00B214ED">
        <w:rPr>
          <w:rFonts w:ascii="Arial" w:hAnsi="Arial" w:cs="Arial"/>
          <w:b/>
          <w:i/>
          <w:sz w:val="18"/>
          <w:szCs w:val="18"/>
        </w:rPr>
        <w:t>7</w:t>
      </w:r>
      <w:r w:rsidRPr="009B37F7">
        <w:rPr>
          <w:rFonts w:ascii="Arial" w:hAnsi="Arial" w:cs="Arial"/>
          <w:b/>
          <w:i/>
          <w:sz w:val="18"/>
          <w:szCs w:val="18"/>
        </w:rPr>
        <w:t xml:space="preserve"> – Uma Visão Conceitual de Rede Inteligente.</w:t>
      </w:r>
    </w:p>
    <w:p w:rsidR="00DA376F" w:rsidRDefault="00DA376F" w:rsidP="00DA376F">
      <w:pPr>
        <w:spacing w:after="120" w:line="360" w:lineRule="auto"/>
        <w:jc w:val="center"/>
        <w:rPr>
          <w:rFonts w:ascii="Arial" w:hAnsi="Arial" w:cs="Arial"/>
          <w:b/>
          <w:i/>
          <w:sz w:val="18"/>
          <w:szCs w:val="18"/>
        </w:rPr>
      </w:pPr>
      <w:r w:rsidRPr="009B37F7">
        <w:rPr>
          <w:rFonts w:ascii="Arial" w:hAnsi="Arial" w:cs="Arial"/>
          <w:b/>
          <w:i/>
          <w:sz w:val="18"/>
          <w:szCs w:val="18"/>
        </w:rPr>
        <w:t>Fonte - O Setor Elétrico – Ano 6 – Ed. 66 –                 Julho de 2011.</w:t>
      </w:r>
    </w:p>
    <w:p w:rsidR="007D0DA1" w:rsidRPr="009B37F7" w:rsidRDefault="00BE7C06" w:rsidP="007D0DA1">
      <w:pPr>
        <w:spacing w:after="120" w:line="360" w:lineRule="auto"/>
        <w:jc w:val="both"/>
        <w:rPr>
          <w:rFonts w:ascii="Arial" w:hAnsi="Arial" w:cs="Arial"/>
          <w:b/>
          <w:smallCaps/>
          <w:sz w:val="20"/>
          <w:szCs w:val="20"/>
        </w:rPr>
      </w:pPr>
      <w:r>
        <w:rPr>
          <w:rFonts w:ascii="Arial" w:hAnsi="Arial" w:cs="Arial"/>
          <w:b/>
          <w:smallCaps/>
          <w:sz w:val="20"/>
          <w:szCs w:val="20"/>
        </w:rPr>
        <w:t>8</w:t>
      </w:r>
      <w:r w:rsidR="007D0DA1" w:rsidRPr="009B37F7">
        <w:rPr>
          <w:rFonts w:ascii="Arial" w:hAnsi="Arial" w:cs="Arial"/>
          <w:b/>
          <w:smallCaps/>
          <w:sz w:val="20"/>
          <w:szCs w:val="20"/>
        </w:rPr>
        <w:t>.1. Automação e medição inteligente</w:t>
      </w:r>
    </w:p>
    <w:p w:rsidR="007D0DA1" w:rsidRPr="009B37F7" w:rsidRDefault="007D0DA1" w:rsidP="007D0DA1">
      <w:pPr>
        <w:spacing w:after="120" w:line="360" w:lineRule="auto"/>
        <w:jc w:val="both"/>
        <w:rPr>
          <w:rFonts w:ascii="Arial" w:hAnsi="Arial" w:cs="Arial"/>
          <w:sz w:val="20"/>
          <w:szCs w:val="20"/>
        </w:rPr>
      </w:pPr>
      <w:r w:rsidRPr="009B37F7">
        <w:rPr>
          <w:rFonts w:ascii="Arial" w:hAnsi="Arial" w:cs="Arial"/>
          <w:sz w:val="20"/>
          <w:szCs w:val="20"/>
        </w:rPr>
        <w:t>A modernização das redes de distribuição de energia elétrica tem ocorrido em diversos países desde a década de 1980, especialmente com a troca de medidores eletromecânicos por eletrônicos.</w:t>
      </w:r>
    </w:p>
    <w:p w:rsidR="007D0DA1" w:rsidRPr="009B37F7" w:rsidRDefault="007D0DA1" w:rsidP="007D0DA1">
      <w:pPr>
        <w:spacing w:after="120" w:line="360" w:lineRule="auto"/>
        <w:jc w:val="both"/>
        <w:rPr>
          <w:rFonts w:ascii="Arial" w:hAnsi="Arial" w:cs="Arial"/>
          <w:sz w:val="20"/>
          <w:szCs w:val="20"/>
        </w:rPr>
      </w:pPr>
      <w:r w:rsidRPr="009B37F7">
        <w:rPr>
          <w:rFonts w:ascii="Arial" w:hAnsi="Arial" w:cs="Arial"/>
          <w:sz w:val="20"/>
          <w:szCs w:val="20"/>
        </w:rPr>
        <w:t>Esta e uma condição necessária, mas não suficiente para a medição inteligente.</w:t>
      </w:r>
    </w:p>
    <w:p w:rsidR="007D0DA1" w:rsidRPr="009B37F7" w:rsidRDefault="007D0DA1" w:rsidP="007D0DA1">
      <w:pPr>
        <w:spacing w:after="120" w:line="360" w:lineRule="auto"/>
        <w:jc w:val="both"/>
        <w:rPr>
          <w:rFonts w:ascii="Arial" w:hAnsi="Arial" w:cs="Arial"/>
          <w:sz w:val="20"/>
          <w:szCs w:val="20"/>
        </w:rPr>
      </w:pPr>
      <w:r w:rsidRPr="009B37F7">
        <w:rPr>
          <w:rFonts w:ascii="Arial" w:hAnsi="Arial" w:cs="Arial"/>
          <w:sz w:val="20"/>
          <w:szCs w:val="20"/>
        </w:rPr>
        <w:t xml:space="preserve">Medição avançada refere-se a um sistema que compreende medidores digitais com capacidade de processamento, armazenamento e comunicação, infraestrutura para comunicação bidirecional e software de aplicação que permite a aquisição automática de dados em intervalos de tempo configurável, envio de dados (comando e controle) remotamente para o medidor e sistema de gerenciamento, oferecendo recursos tais como gerenciamento de ativos, informação de segurança e </w:t>
      </w:r>
      <w:proofErr w:type="spellStart"/>
      <w:r w:rsidRPr="009B37F7">
        <w:rPr>
          <w:rFonts w:ascii="Arial" w:hAnsi="Arial" w:cs="Arial"/>
          <w:sz w:val="20"/>
          <w:szCs w:val="20"/>
        </w:rPr>
        <w:t>analise</w:t>
      </w:r>
      <w:proofErr w:type="spellEnd"/>
      <w:r w:rsidRPr="009B37F7">
        <w:rPr>
          <w:rFonts w:ascii="Arial" w:hAnsi="Arial" w:cs="Arial"/>
          <w:sz w:val="20"/>
          <w:szCs w:val="20"/>
        </w:rPr>
        <w:t xml:space="preserve"> de dados. Neste sentido, o medidor tornou-se um no computacional (entidade) e, portanto, inteligente.</w:t>
      </w:r>
    </w:p>
    <w:p w:rsidR="007D0DA1" w:rsidRPr="009B37F7" w:rsidRDefault="007D0DA1" w:rsidP="007D0DA1">
      <w:pPr>
        <w:spacing w:after="120" w:line="360" w:lineRule="auto"/>
        <w:jc w:val="both"/>
        <w:rPr>
          <w:rFonts w:ascii="Arial" w:hAnsi="Arial" w:cs="Arial"/>
          <w:sz w:val="20"/>
          <w:szCs w:val="20"/>
        </w:rPr>
      </w:pPr>
      <w:r w:rsidRPr="009B37F7">
        <w:rPr>
          <w:rFonts w:ascii="Arial" w:hAnsi="Arial" w:cs="Arial"/>
          <w:sz w:val="20"/>
          <w:szCs w:val="20"/>
        </w:rPr>
        <w:t xml:space="preserve">Muitas vezes a medição inteligente e considerada como sendo a própria Rede Elétrica Inteligente, mas e apenas uma das etapas para se atingir o conceito completo. </w:t>
      </w:r>
    </w:p>
    <w:p w:rsidR="007D0DA1" w:rsidRPr="009B37F7" w:rsidRDefault="007D0DA1" w:rsidP="007D0DA1">
      <w:pPr>
        <w:spacing w:after="120" w:line="360" w:lineRule="auto"/>
        <w:jc w:val="both"/>
        <w:rPr>
          <w:rFonts w:ascii="Arial" w:hAnsi="Arial" w:cs="Arial"/>
          <w:sz w:val="20"/>
          <w:szCs w:val="20"/>
        </w:rPr>
      </w:pPr>
      <w:r w:rsidRPr="009B37F7">
        <w:rPr>
          <w:rFonts w:ascii="Arial" w:hAnsi="Arial" w:cs="Arial"/>
          <w:sz w:val="20"/>
          <w:szCs w:val="20"/>
        </w:rPr>
        <w:lastRenderedPageBreak/>
        <w:t>Com a comunicação bidirecional entre consumidores e a concessionária de energia elétri</w:t>
      </w:r>
      <w:r>
        <w:rPr>
          <w:rFonts w:ascii="Arial" w:hAnsi="Arial" w:cs="Arial"/>
          <w:sz w:val="20"/>
          <w:szCs w:val="20"/>
        </w:rPr>
        <w:t>ca espera-se propiciar a informação</w:t>
      </w:r>
      <w:r w:rsidRPr="009B37F7">
        <w:rPr>
          <w:rFonts w:ascii="Arial" w:hAnsi="Arial" w:cs="Arial"/>
          <w:sz w:val="20"/>
          <w:szCs w:val="20"/>
        </w:rPr>
        <w:t xml:space="preserve"> automática da </w:t>
      </w:r>
      <w:r>
        <w:rPr>
          <w:rFonts w:ascii="Arial" w:hAnsi="Arial" w:cs="Arial"/>
          <w:sz w:val="20"/>
          <w:szCs w:val="20"/>
        </w:rPr>
        <w:t xml:space="preserve">falta de </w:t>
      </w:r>
      <w:r w:rsidR="00B214ED">
        <w:rPr>
          <w:rFonts w:ascii="Arial" w:hAnsi="Arial" w:cs="Arial"/>
          <w:sz w:val="20"/>
          <w:szCs w:val="20"/>
        </w:rPr>
        <w:t>energia,</w:t>
      </w:r>
      <w:r w:rsidRPr="009B37F7">
        <w:rPr>
          <w:rFonts w:ascii="Arial" w:hAnsi="Arial" w:cs="Arial"/>
          <w:sz w:val="20"/>
          <w:szCs w:val="20"/>
        </w:rPr>
        <w:t xml:space="preserve"> proporcionar a conexão e desconexão de </w:t>
      </w:r>
      <w:r>
        <w:rPr>
          <w:rFonts w:ascii="Arial" w:hAnsi="Arial" w:cs="Arial"/>
          <w:sz w:val="20"/>
          <w:szCs w:val="20"/>
        </w:rPr>
        <w:t>da energia forneci</w:t>
      </w:r>
      <w:r w:rsidR="00B214ED">
        <w:rPr>
          <w:rFonts w:ascii="Arial" w:hAnsi="Arial" w:cs="Arial"/>
          <w:sz w:val="20"/>
          <w:szCs w:val="20"/>
        </w:rPr>
        <w:t>da pela concessionária e fornecida</w:t>
      </w:r>
      <w:r>
        <w:rPr>
          <w:rFonts w:ascii="Arial" w:hAnsi="Arial" w:cs="Arial"/>
          <w:sz w:val="20"/>
          <w:szCs w:val="20"/>
        </w:rPr>
        <w:t xml:space="preserve"> pelo sistema </w:t>
      </w:r>
      <w:r w:rsidR="00B214ED">
        <w:rPr>
          <w:rFonts w:ascii="Arial" w:hAnsi="Arial" w:cs="Arial"/>
          <w:sz w:val="20"/>
          <w:szCs w:val="20"/>
        </w:rPr>
        <w:t>fotovoltaico</w:t>
      </w:r>
      <w:r w:rsidRPr="009B37F7">
        <w:rPr>
          <w:rFonts w:ascii="Arial" w:hAnsi="Arial" w:cs="Arial"/>
          <w:sz w:val="20"/>
          <w:szCs w:val="20"/>
        </w:rPr>
        <w:t xml:space="preserve"> detectar faltas e despachar equipes de manutenção de forma mais rápida, além de detectar e impedir o furto de energia.</w:t>
      </w:r>
    </w:p>
    <w:p w:rsidR="007D0DA1" w:rsidRPr="009B37F7" w:rsidRDefault="007D0DA1" w:rsidP="007D0DA1">
      <w:pPr>
        <w:spacing w:after="120" w:line="360" w:lineRule="auto"/>
        <w:jc w:val="both"/>
        <w:rPr>
          <w:rFonts w:ascii="Arial" w:hAnsi="Arial" w:cs="Arial"/>
          <w:sz w:val="20"/>
          <w:szCs w:val="20"/>
        </w:rPr>
      </w:pPr>
      <w:r w:rsidRPr="009B37F7">
        <w:rPr>
          <w:rFonts w:ascii="Arial" w:hAnsi="Arial" w:cs="Arial"/>
          <w:sz w:val="20"/>
          <w:szCs w:val="20"/>
        </w:rPr>
        <w:t>A automação de equipamentos, que será capaz de decidir quando consumir energia elétrica com base no conjunto de preferências dos clientes poderá reduzir o pico de carga. Isto deve causar impacto sobre os custos de geração de energia, postergando a necessidade de construção de novas usinas de energia.</w:t>
      </w:r>
    </w:p>
    <w:p w:rsidR="007D0DA1" w:rsidRPr="009B37F7" w:rsidRDefault="007D0DA1" w:rsidP="007D0DA1">
      <w:pPr>
        <w:spacing w:after="120" w:line="360" w:lineRule="auto"/>
        <w:jc w:val="both"/>
        <w:rPr>
          <w:rFonts w:ascii="Arial" w:hAnsi="Arial" w:cs="Arial"/>
          <w:sz w:val="20"/>
          <w:szCs w:val="20"/>
        </w:rPr>
      </w:pPr>
      <w:r w:rsidRPr="009B37F7">
        <w:rPr>
          <w:rFonts w:ascii="Arial" w:hAnsi="Arial" w:cs="Arial"/>
          <w:sz w:val="20"/>
          <w:szCs w:val="20"/>
        </w:rPr>
        <w:t>As informações do medidor inteligente permitem que o usuário final, de forma interativa e em tempo real, reduza o consumo de energia elétrica durante os períodos de maior custo da geração. O consumidor é capaz de deslocar a demanda para um período em que o preço da energia será menor.</w:t>
      </w:r>
    </w:p>
    <w:p w:rsidR="007D0DA1" w:rsidRPr="009B37F7" w:rsidRDefault="007D0DA1" w:rsidP="007D0DA1">
      <w:pPr>
        <w:spacing w:after="120" w:line="360" w:lineRule="auto"/>
        <w:jc w:val="both"/>
        <w:rPr>
          <w:rFonts w:ascii="Arial" w:hAnsi="Arial" w:cs="Arial"/>
          <w:sz w:val="20"/>
          <w:szCs w:val="20"/>
        </w:rPr>
      </w:pPr>
      <w:r w:rsidRPr="009B37F7">
        <w:rPr>
          <w:rFonts w:ascii="Arial" w:hAnsi="Arial" w:cs="Arial"/>
          <w:sz w:val="20"/>
          <w:szCs w:val="20"/>
        </w:rPr>
        <w:t>Com tarifa diferenciada, os preços da energia elétrica podem variar segundo o horário, o dia da semana, e a estação do ano. Como sugere Leão et al. (2011), em termos da gestão da demanda, deve-se adicionar algum nível de inteligência as cargas.</w:t>
      </w:r>
    </w:p>
    <w:p w:rsidR="007D0DA1" w:rsidRPr="009B37F7" w:rsidRDefault="007D0DA1" w:rsidP="007D0DA1">
      <w:pPr>
        <w:spacing w:after="120" w:line="360" w:lineRule="auto"/>
        <w:jc w:val="both"/>
        <w:rPr>
          <w:rFonts w:ascii="Arial" w:hAnsi="Arial" w:cs="Arial"/>
          <w:sz w:val="20"/>
          <w:szCs w:val="20"/>
        </w:rPr>
      </w:pPr>
      <w:r w:rsidRPr="009B37F7">
        <w:rPr>
          <w:rFonts w:ascii="Arial" w:hAnsi="Arial" w:cs="Arial"/>
          <w:sz w:val="20"/>
          <w:szCs w:val="20"/>
        </w:rPr>
        <w:t>Os sistemas de medição líquida e de faturamento líquido são políticas para consumidores que possuem instalações de geração renovável de pequeno porte como fotovoltaico. No sistema de medição liquida, o proprietário recebe credito pela energia gerada não consumida. Na verdade, a medição líquida permite o pro consumidor usar a rede elétrica como sistema de armazenamento de energia.</w:t>
      </w:r>
    </w:p>
    <w:p w:rsidR="007D0DA1" w:rsidRPr="00EB3113" w:rsidRDefault="007D0DA1" w:rsidP="00EB3113">
      <w:pPr>
        <w:spacing w:after="120" w:line="360" w:lineRule="auto"/>
        <w:jc w:val="both"/>
        <w:rPr>
          <w:rFonts w:ascii="Arial" w:hAnsi="Arial" w:cs="Arial"/>
          <w:sz w:val="20"/>
          <w:szCs w:val="20"/>
        </w:rPr>
      </w:pPr>
      <w:r w:rsidRPr="009B37F7">
        <w:rPr>
          <w:rFonts w:ascii="Arial" w:hAnsi="Arial" w:cs="Arial"/>
          <w:sz w:val="20"/>
          <w:szCs w:val="20"/>
        </w:rPr>
        <w:t>O sistema de faturamento líquido e um processo de medição que a eletricidade consumida da rede e a eletricidade injetada na rede são medidas separadamente, e a eletricidade injetada na rede e avaliada a um dete</w:t>
      </w:r>
      <w:r>
        <w:rPr>
          <w:rFonts w:ascii="Arial" w:hAnsi="Arial" w:cs="Arial"/>
          <w:sz w:val="20"/>
          <w:szCs w:val="20"/>
        </w:rPr>
        <w:t xml:space="preserve">rminado preço. </w:t>
      </w:r>
    </w:p>
    <w:p w:rsidR="00DA376F" w:rsidRPr="009B37F7" w:rsidRDefault="00BE7C06" w:rsidP="00DA376F">
      <w:pPr>
        <w:spacing w:after="120" w:line="360" w:lineRule="auto"/>
        <w:jc w:val="both"/>
        <w:rPr>
          <w:rFonts w:ascii="Arial" w:hAnsi="Arial" w:cs="Arial"/>
          <w:b/>
          <w:smallCaps/>
          <w:sz w:val="20"/>
          <w:szCs w:val="20"/>
        </w:rPr>
      </w:pPr>
      <w:r>
        <w:rPr>
          <w:rFonts w:ascii="Arial" w:hAnsi="Arial" w:cs="Arial"/>
          <w:b/>
          <w:smallCaps/>
          <w:sz w:val="20"/>
          <w:szCs w:val="20"/>
        </w:rPr>
        <w:lastRenderedPageBreak/>
        <w:t>9</w:t>
      </w:r>
      <w:r w:rsidR="00DA376F" w:rsidRPr="009B37F7">
        <w:rPr>
          <w:rFonts w:ascii="Arial" w:hAnsi="Arial" w:cs="Arial"/>
          <w:b/>
          <w:smallCaps/>
          <w:sz w:val="20"/>
          <w:szCs w:val="20"/>
        </w:rPr>
        <w:t xml:space="preserve">. </w:t>
      </w:r>
      <w:r w:rsidR="00DA376F">
        <w:rPr>
          <w:rFonts w:ascii="Arial" w:hAnsi="Arial" w:cs="Arial"/>
          <w:b/>
          <w:smallCaps/>
          <w:sz w:val="20"/>
          <w:szCs w:val="20"/>
        </w:rPr>
        <w:t>Estações Rádio Base (ERB</w:t>
      </w:r>
      <w:r w:rsidR="00DA376F" w:rsidRPr="009B37F7">
        <w:rPr>
          <w:rFonts w:ascii="Arial" w:hAnsi="Arial" w:cs="Arial"/>
          <w:b/>
          <w:smallCaps/>
          <w:sz w:val="20"/>
          <w:szCs w:val="20"/>
        </w:rPr>
        <w:t>)</w:t>
      </w:r>
    </w:p>
    <w:p w:rsidR="0051707C" w:rsidRDefault="004B3417" w:rsidP="004B3417">
      <w:pPr>
        <w:spacing w:after="120" w:line="360" w:lineRule="auto"/>
        <w:jc w:val="both"/>
        <w:rPr>
          <w:rFonts w:ascii="Arial" w:hAnsi="Arial" w:cs="Arial"/>
          <w:sz w:val="20"/>
          <w:szCs w:val="20"/>
        </w:rPr>
      </w:pPr>
      <w:r w:rsidRPr="004B3417">
        <w:rPr>
          <w:rFonts w:ascii="Arial" w:hAnsi="Arial" w:cs="Arial"/>
          <w:sz w:val="20"/>
          <w:szCs w:val="20"/>
        </w:rPr>
        <w:t xml:space="preserve">Acompanhando a dinâmica do desenvolvimento tecnológico, a telefonia celular teve um acelerado crescimento na última década. Mesmo aqueles que ainda relutam em adquirir seu aparelho celular estão cercados por </w:t>
      </w:r>
      <w:proofErr w:type="spellStart"/>
      <w:r w:rsidRPr="004B3417">
        <w:rPr>
          <w:rFonts w:ascii="Arial" w:hAnsi="Arial" w:cs="Arial"/>
          <w:sz w:val="20"/>
          <w:szCs w:val="20"/>
        </w:rPr>
        <w:t>ERB’s</w:t>
      </w:r>
      <w:proofErr w:type="spellEnd"/>
      <w:r w:rsidRPr="004B3417">
        <w:rPr>
          <w:rFonts w:ascii="Arial" w:hAnsi="Arial" w:cs="Arial"/>
          <w:sz w:val="20"/>
          <w:szCs w:val="20"/>
        </w:rPr>
        <w:t xml:space="preserve"> (estações rádio base) que podem estar instaladas no topo do próprio edifício onde residem ou mesmo no terreno ao lado. O convívio com os sistemas de telefonia celular é inevitável e atinge a todos os indivíduos indistintamente.</w:t>
      </w:r>
    </w:p>
    <w:p w:rsidR="00DA376F" w:rsidRDefault="004B3417" w:rsidP="004B3417">
      <w:pPr>
        <w:spacing w:after="120" w:line="360" w:lineRule="auto"/>
        <w:jc w:val="both"/>
        <w:rPr>
          <w:rFonts w:ascii="Arial" w:hAnsi="Arial" w:cs="Arial"/>
          <w:sz w:val="20"/>
          <w:szCs w:val="20"/>
        </w:rPr>
      </w:pPr>
      <w:r w:rsidRPr="004B3417">
        <w:rPr>
          <w:rFonts w:ascii="Arial" w:hAnsi="Arial" w:cs="Arial"/>
          <w:sz w:val="20"/>
          <w:szCs w:val="20"/>
        </w:rPr>
        <w:t xml:space="preserve"> A telefonia celular é um sistema de transmissão que envolve a </w:t>
      </w:r>
      <w:proofErr w:type="spellStart"/>
      <w:r w:rsidRPr="004B3417">
        <w:rPr>
          <w:rFonts w:ascii="Arial" w:hAnsi="Arial" w:cs="Arial"/>
          <w:sz w:val="20"/>
          <w:szCs w:val="20"/>
        </w:rPr>
        <w:t>radioescuta</w:t>
      </w:r>
      <w:proofErr w:type="spellEnd"/>
      <w:r w:rsidRPr="004B3417">
        <w:rPr>
          <w:rFonts w:ascii="Arial" w:hAnsi="Arial" w:cs="Arial"/>
          <w:sz w:val="20"/>
          <w:szCs w:val="20"/>
        </w:rPr>
        <w:t xml:space="preserve"> e a </w:t>
      </w:r>
      <w:proofErr w:type="spellStart"/>
      <w:r w:rsidRPr="004B3417">
        <w:rPr>
          <w:rFonts w:ascii="Arial" w:hAnsi="Arial" w:cs="Arial"/>
          <w:sz w:val="20"/>
          <w:szCs w:val="20"/>
        </w:rPr>
        <w:t>radiotransmissão</w:t>
      </w:r>
      <w:proofErr w:type="spellEnd"/>
      <w:r w:rsidRPr="004B3417">
        <w:rPr>
          <w:rFonts w:ascii="Arial" w:hAnsi="Arial" w:cs="Arial"/>
          <w:sz w:val="20"/>
          <w:szCs w:val="20"/>
        </w:rPr>
        <w:t xml:space="preserve">, constituindo-se do conjunto de antenas fixas (que podem estar instaladas em topos de edificações, torres ou postes) e dos telefones móveis. Esse conjunto de antenas (transmissoras e receptoras), interligado aos equipamentos por meio de cabos coaxiais, constitui uma célula. A esse conjunto de equipamentos interligados que formam uma célula chamamos de ERB - estação rádio </w:t>
      </w:r>
      <w:proofErr w:type="spellStart"/>
      <w:r w:rsidRPr="004B3417">
        <w:rPr>
          <w:rFonts w:ascii="Arial" w:hAnsi="Arial" w:cs="Arial"/>
          <w:sz w:val="20"/>
          <w:szCs w:val="20"/>
        </w:rPr>
        <w:t>base.</w:t>
      </w:r>
      <w:r w:rsidR="00F434B7">
        <w:rPr>
          <w:rFonts w:ascii="Arial" w:hAnsi="Arial" w:cs="Arial"/>
          <w:sz w:val="20"/>
          <w:szCs w:val="20"/>
        </w:rPr>
        <w:t>conforme</w:t>
      </w:r>
      <w:proofErr w:type="spellEnd"/>
      <w:r w:rsidR="00F434B7">
        <w:rPr>
          <w:rFonts w:ascii="Arial" w:hAnsi="Arial" w:cs="Arial"/>
          <w:sz w:val="20"/>
          <w:szCs w:val="20"/>
        </w:rPr>
        <w:t xml:space="preserve"> figura 8</w:t>
      </w:r>
      <w:r w:rsidR="00EB3113">
        <w:rPr>
          <w:rFonts w:ascii="Arial" w:hAnsi="Arial" w:cs="Arial"/>
          <w:sz w:val="20"/>
          <w:szCs w:val="20"/>
        </w:rPr>
        <w:t xml:space="preserve"> é mostrado a quantidade de antenas ERB no território </w:t>
      </w:r>
      <w:r w:rsidR="00A10266">
        <w:rPr>
          <w:rFonts w:ascii="Arial" w:hAnsi="Arial" w:cs="Arial"/>
          <w:sz w:val="20"/>
          <w:szCs w:val="20"/>
        </w:rPr>
        <w:t xml:space="preserve">mineiro conforme site da </w:t>
      </w:r>
      <w:proofErr w:type="spellStart"/>
      <w:r w:rsidR="00A10266">
        <w:rPr>
          <w:rFonts w:ascii="Arial" w:hAnsi="Arial" w:cs="Arial"/>
          <w:sz w:val="20"/>
          <w:szCs w:val="20"/>
        </w:rPr>
        <w:t>T</w:t>
      </w:r>
      <w:r w:rsidR="00EB3113">
        <w:rPr>
          <w:rFonts w:ascii="Arial" w:hAnsi="Arial" w:cs="Arial"/>
          <w:sz w:val="20"/>
          <w:szCs w:val="20"/>
        </w:rPr>
        <w:t>elebrasil</w:t>
      </w:r>
      <w:proofErr w:type="spellEnd"/>
    </w:p>
    <w:p w:rsidR="00EB3113" w:rsidRDefault="00EB3113" w:rsidP="004B3417">
      <w:pPr>
        <w:spacing w:after="120" w:line="360" w:lineRule="auto"/>
        <w:jc w:val="both"/>
        <w:rPr>
          <w:rFonts w:ascii="Arial" w:hAnsi="Arial" w:cs="Arial"/>
          <w:sz w:val="20"/>
          <w:szCs w:val="20"/>
        </w:rPr>
      </w:pPr>
      <w:r w:rsidRPr="00EB3113">
        <w:rPr>
          <w:rFonts w:ascii="Arial" w:hAnsi="Arial" w:cs="Arial"/>
          <w:noProof/>
          <w:sz w:val="20"/>
          <w:szCs w:val="20"/>
          <w:lang w:eastAsia="pt-BR"/>
        </w:rPr>
        <w:drawing>
          <wp:inline distT="0" distB="0" distL="0" distR="0">
            <wp:extent cx="3095625" cy="1865032"/>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095625" cy="1865032"/>
                    </a:xfrm>
                    <a:prstGeom prst="rect">
                      <a:avLst/>
                    </a:prstGeom>
                    <a:noFill/>
                    <a:ln w="9525">
                      <a:noFill/>
                      <a:miter lim="800000"/>
                      <a:headEnd/>
                      <a:tailEnd/>
                    </a:ln>
                  </pic:spPr>
                </pic:pic>
              </a:graphicData>
            </a:graphic>
          </wp:inline>
        </w:drawing>
      </w:r>
    </w:p>
    <w:p w:rsidR="00EB3113" w:rsidRPr="00EB3113" w:rsidRDefault="00F434B7" w:rsidP="00EB3113">
      <w:pPr>
        <w:spacing w:line="360" w:lineRule="auto"/>
        <w:jc w:val="center"/>
        <w:rPr>
          <w:rFonts w:ascii="Arial" w:hAnsi="Arial"/>
          <w:b/>
          <w:sz w:val="18"/>
          <w:szCs w:val="18"/>
        </w:rPr>
      </w:pPr>
      <w:r>
        <w:rPr>
          <w:rFonts w:ascii="Arial" w:hAnsi="Arial"/>
          <w:b/>
          <w:sz w:val="18"/>
          <w:szCs w:val="18"/>
        </w:rPr>
        <w:t>Figura 8</w:t>
      </w:r>
      <w:r w:rsidR="00EB3113" w:rsidRPr="00EB3113">
        <w:rPr>
          <w:rFonts w:ascii="Arial" w:hAnsi="Arial"/>
          <w:b/>
          <w:sz w:val="18"/>
          <w:szCs w:val="18"/>
        </w:rPr>
        <w:t xml:space="preserve"> – Mapa de quantidade de ERB em Minas Gerais – Visualizado maio 2015</w:t>
      </w:r>
      <w:r w:rsidR="00EB3113" w:rsidRPr="00EB3113">
        <w:rPr>
          <w:rFonts w:ascii="Arial" w:hAnsi="Arial" w:cs="Arial"/>
          <w:b/>
          <w:sz w:val="18"/>
          <w:szCs w:val="18"/>
        </w:rPr>
        <w:t>.</w:t>
      </w:r>
      <w:r w:rsidR="00EB3113" w:rsidRPr="00EB3113">
        <w:rPr>
          <w:rFonts w:ascii="Arial" w:hAnsi="Arial"/>
          <w:b/>
          <w:sz w:val="18"/>
          <w:szCs w:val="18"/>
        </w:rPr>
        <w:t xml:space="preserve"> </w:t>
      </w:r>
    </w:p>
    <w:p w:rsidR="00EB3113" w:rsidRDefault="00EB3113" w:rsidP="004B3417">
      <w:pPr>
        <w:spacing w:after="120" w:line="360" w:lineRule="auto"/>
        <w:jc w:val="both"/>
        <w:rPr>
          <w:rFonts w:ascii="Arial" w:hAnsi="Arial" w:cs="Arial"/>
          <w:sz w:val="20"/>
          <w:szCs w:val="20"/>
        </w:rPr>
      </w:pPr>
    </w:p>
    <w:p w:rsidR="004B3417" w:rsidRPr="004B3417" w:rsidRDefault="00BE7C06" w:rsidP="004B3417">
      <w:pPr>
        <w:spacing w:after="120" w:line="360" w:lineRule="auto"/>
        <w:jc w:val="both"/>
        <w:rPr>
          <w:rFonts w:ascii="Arial" w:hAnsi="Arial" w:cs="Arial"/>
          <w:b/>
          <w:sz w:val="20"/>
          <w:szCs w:val="20"/>
        </w:rPr>
      </w:pPr>
      <w:r>
        <w:rPr>
          <w:rFonts w:ascii="Arial" w:hAnsi="Arial" w:cs="Arial"/>
          <w:b/>
          <w:sz w:val="20"/>
          <w:szCs w:val="20"/>
        </w:rPr>
        <w:t>9.</w:t>
      </w:r>
      <w:r w:rsidR="004B3417">
        <w:rPr>
          <w:rFonts w:ascii="Arial" w:hAnsi="Arial" w:cs="Arial"/>
          <w:b/>
          <w:sz w:val="20"/>
          <w:szCs w:val="20"/>
        </w:rPr>
        <w:t xml:space="preserve">1 </w:t>
      </w:r>
      <w:r w:rsidR="0051707C">
        <w:rPr>
          <w:rFonts w:ascii="Arial" w:hAnsi="Arial" w:cs="Arial"/>
          <w:b/>
          <w:sz w:val="20"/>
          <w:szCs w:val="20"/>
        </w:rPr>
        <w:t>Legislação B</w:t>
      </w:r>
      <w:r w:rsidR="004B3417" w:rsidRPr="004B3417">
        <w:rPr>
          <w:rFonts w:ascii="Arial" w:hAnsi="Arial" w:cs="Arial"/>
          <w:b/>
          <w:sz w:val="20"/>
          <w:szCs w:val="20"/>
        </w:rPr>
        <w:t>rasileira</w:t>
      </w:r>
    </w:p>
    <w:p w:rsidR="0051707C" w:rsidRDefault="004B3417" w:rsidP="004B3417">
      <w:pPr>
        <w:spacing w:line="360" w:lineRule="auto"/>
        <w:jc w:val="both"/>
        <w:rPr>
          <w:rFonts w:ascii="Arial" w:hAnsi="Arial" w:cs="Arial"/>
          <w:sz w:val="20"/>
          <w:szCs w:val="20"/>
        </w:rPr>
      </w:pPr>
      <w:r w:rsidRPr="004B3417">
        <w:rPr>
          <w:rFonts w:ascii="Arial" w:hAnsi="Arial" w:cs="Arial"/>
          <w:sz w:val="20"/>
          <w:szCs w:val="20"/>
        </w:rPr>
        <w:t xml:space="preserve">Após os crescentes estudos e muita especulação sobre a matéria chegou-se à conclusão de que os campos eletromagnéticos interagem com os sistemas biológicos, agindo nos órgãos e nos tecidos, que </w:t>
      </w:r>
      <w:r w:rsidRPr="004B3417">
        <w:rPr>
          <w:rFonts w:ascii="Arial" w:hAnsi="Arial" w:cs="Arial"/>
          <w:sz w:val="20"/>
          <w:szCs w:val="20"/>
        </w:rPr>
        <w:lastRenderedPageBreak/>
        <w:t xml:space="preserve">reagem sob influência de tais campos. Também é inequívoca a conclusão de que não existem estudos científicos definitivos que garantam a inexistência de riscos à saúde relacionados à exposição à radiação não ionizante. Diante dessa realidade, o que </w:t>
      </w:r>
      <w:r w:rsidR="00C16D6A">
        <w:rPr>
          <w:rFonts w:ascii="Arial" w:hAnsi="Arial" w:cs="Arial"/>
          <w:sz w:val="20"/>
          <w:szCs w:val="20"/>
        </w:rPr>
        <w:t xml:space="preserve">deveria </w:t>
      </w:r>
      <w:r w:rsidRPr="004B3417">
        <w:rPr>
          <w:rFonts w:ascii="Arial" w:hAnsi="Arial" w:cs="Arial"/>
          <w:sz w:val="20"/>
          <w:szCs w:val="20"/>
        </w:rPr>
        <w:t>faze</w:t>
      </w:r>
      <w:r w:rsidR="00C16D6A" w:rsidRPr="00C16D6A">
        <w:rPr>
          <w:rFonts w:ascii="Arial" w:hAnsi="Arial" w:cs="Arial"/>
          <w:sz w:val="20"/>
          <w:szCs w:val="20"/>
        </w:rPr>
        <w:t>r s</w:t>
      </w:r>
      <w:r w:rsidRPr="00C16D6A">
        <w:rPr>
          <w:rFonts w:ascii="Arial" w:hAnsi="Arial" w:cs="Arial"/>
          <w:sz w:val="20"/>
          <w:szCs w:val="20"/>
        </w:rPr>
        <w:t>eria possível retroceder o atual estágio tecnológico ao status qu</w:t>
      </w:r>
      <w:r w:rsidR="00E148CA" w:rsidRPr="00C16D6A">
        <w:rPr>
          <w:rFonts w:ascii="Arial" w:hAnsi="Arial" w:cs="Arial"/>
          <w:sz w:val="20"/>
          <w:szCs w:val="20"/>
        </w:rPr>
        <w:t>al</w:t>
      </w:r>
      <w:r w:rsidRPr="00C16D6A">
        <w:rPr>
          <w:rFonts w:ascii="Arial" w:hAnsi="Arial" w:cs="Arial"/>
          <w:sz w:val="20"/>
          <w:szCs w:val="20"/>
        </w:rPr>
        <w:t xml:space="preserve"> anterior à existência da telefonia celula</w:t>
      </w:r>
      <w:r w:rsidR="00C16D6A" w:rsidRPr="00C16D6A">
        <w:rPr>
          <w:rFonts w:ascii="Arial" w:hAnsi="Arial" w:cs="Arial"/>
          <w:sz w:val="20"/>
          <w:szCs w:val="20"/>
        </w:rPr>
        <w:t>r</w:t>
      </w:r>
      <w:r w:rsidR="00C16D6A">
        <w:rPr>
          <w:rFonts w:ascii="Arial" w:hAnsi="Arial" w:cs="Arial"/>
          <w:sz w:val="20"/>
          <w:szCs w:val="20"/>
        </w:rPr>
        <w:t>.</w:t>
      </w:r>
    </w:p>
    <w:p w:rsidR="0051707C" w:rsidRDefault="004B3417" w:rsidP="004B3417">
      <w:pPr>
        <w:spacing w:line="360" w:lineRule="auto"/>
        <w:jc w:val="both"/>
        <w:rPr>
          <w:rFonts w:ascii="Arial" w:hAnsi="Arial" w:cs="Arial"/>
          <w:sz w:val="20"/>
          <w:szCs w:val="20"/>
        </w:rPr>
      </w:pPr>
      <w:r w:rsidRPr="004B3417">
        <w:rPr>
          <w:rFonts w:ascii="Arial" w:hAnsi="Arial" w:cs="Arial"/>
          <w:sz w:val="20"/>
          <w:szCs w:val="20"/>
        </w:rPr>
        <w:t>Ora, mesmo que tal medida de retrocesso fosse possível, esse seria um processo discutível, pois se presume que, juntamente com o desenvolvimento tecnológico, há um aumento da capacidade de averiguação e controle de todos os efeitos advindos de tal tecnologia, apesar da discordância de renomados estudiosos</w:t>
      </w:r>
      <w:r w:rsidR="00953E7B">
        <w:rPr>
          <w:rFonts w:ascii="Arial" w:hAnsi="Arial" w:cs="Arial"/>
          <w:sz w:val="20"/>
          <w:szCs w:val="20"/>
        </w:rPr>
        <w:t xml:space="preserve"> da matéria (DEMAJOROVIC, </w:t>
      </w:r>
      <w:proofErr w:type="gramStart"/>
      <w:r w:rsidR="00953E7B">
        <w:rPr>
          <w:rFonts w:ascii="Arial" w:hAnsi="Arial" w:cs="Arial"/>
          <w:sz w:val="20"/>
          <w:szCs w:val="20"/>
        </w:rPr>
        <w:t>2001,</w:t>
      </w:r>
      <w:r w:rsidRPr="004B3417">
        <w:rPr>
          <w:rFonts w:ascii="Arial" w:hAnsi="Arial" w:cs="Arial"/>
          <w:sz w:val="20"/>
          <w:szCs w:val="20"/>
        </w:rPr>
        <w:t>p.</w:t>
      </w:r>
      <w:proofErr w:type="gramEnd"/>
      <w:r w:rsidR="00953E7B">
        <w:rPr>
          <w:rFonts w:ascii="Arial" w:hAnsi="Arial" w:cs="Arial"/>
          <w:sz w:val="20"/>
          <w:szCs w:val="20"/>
        </w:rPr>
        <w:t>35).</w:t>
      </w:r>
    </w:p>
    <w:p w:rsidR="004B3417" w:rsidRPr="004B3417" w:rsidRDefault="004B3417" w:rsidP="004B3417">
      <w:pPr>
        <w:spacing w:line="360" w:lineRule="auto"/>
        <w:jc w:val="both"/>
        <w:rPr>
          <w:rFonts w:ascii="Arial" w:hAnsi="Arial" w:cs="Arial"/>
          <w:sz w:val="20"/>
          <w:szCs w:val="20"/>
        </w:rPr>
      </w:pPr>
      <w:r w:rsidRPr="004B3417">
        <w:rPr>
          <w:rFonts w:ascii="Arial" w:hAnsi="Arial" w:cs="Arial"/>
          <w:sz w:val="20"/>
          <w:szCs w:val="20"/>
        </w:rPr>
        <w:t xml:space="preserve">Ademais, não há por que cogitar impossíveis medidas fictícias e exageradas, sendo que o princípio da precaução pode e deve ser eficientemente aplicado ao tema, impondo-se, na incerteza, a diretriz de regulamentar as instalações e funcionamento das </w:t>
      </w:r>
      <w:proofErr w:type="spellStart"/>
      <w:r w:rsidRPr="004B3417">
        <w:rPr>
          <w:rFonts w:ascii="Arial" w:hAnsi="Arial" w:cs="Arial"/>
          <w:sz w:val="20"/>
          <w:szCs w:val="20"/>
        </w:rPr>
        <w:t>ERB’s</w:t>
      </w:r>
      <w:proofErr w:type="spellEnd"/>
      <w:r w:rsidRPr="004B3417">
        <w:rPr>
          <w:rFonts w:ascii="Arial" w:hAnsi="Arial" w:cs="Arial"/>
          <w:sz w:val="20"/>
          <w:szCs w:val="20"/>
        </w:rPr>
        <w:t xml:space="preserve"> de forma que estas não constituam um risco à saúde pública, mas um instrumento de avanço tecnológico capaz de facilitar a vida do ser humano e incrementar a economia.</w:t>
      </w:r>
    </w:p>
    <w:p w:rsidR="0051707C" w:rsidRDefault="004B3417" w:rsidP="004B3417">
      <w:pPr>
        <w:spacing w:line="360" w:lineRule="auto"/>
        <w:jc w:val="both"/>
        <w:rPr>
          <w:rFonts w:ascii="Arial" w:hAnsi="Arial" w:cs="Arial"/>
          <w:sz w:val="20"/>
          <w:szCs w:val="20"/>
        </w:rPr>
      </w:pPr>
      <w:r w:rsidRPr="004B3417">
        <w:rPr>
          <w:rFonts w:ascii="Arial" w:hAnsi="Arial" w:cs="Arial"/>
          <w:sz w:val="20"/>
          <w:szCs w:val="20"/>
        </w:rPr>
        <w:t xml:space="preserve">A Anatel, para estabelecer os limites de exposição humana a campos elétricos na faixa de 9kHz a 300Ghz, adotou os mesmos níveis de exposição adotados pelo ICNIRP (Comissão Internacional sobre Proteção à Radiação não Ionizante). Por meio da Lei 9.891, de 26 de outubro de 1998, a cidade de Campinas foi pioneira em criar uma legislação própria para o seu município, fixando o limite de 100 mW/cm2 (cem microwatts por centímetro quadrado) para qualquer lugar passível de ocupação humana (DODE; LEÃO, 2004, p. 127). </w:t>
      </w:r>
    </w:p>
    <w:p w:rsidR="004B3417" w:rsidRDefault="004B3417" w:rsidP="004B3417">
      <w:pPr>
        <w:spacing w:line="360" w:lineRule="auto"/>
        <w:jc w:val="both"/>
        <w:rPr>
          <w:rFonts w:ascii="Arial" w:hAnsi="Arial" w:cs="Arial"/>
          <w:sz w:val="20"/>
          <w:szCs w:val="20"/>
        </w:rPr>
      </w:pPr>
      <w:r w:rsidRPr="004B3417">
        <w:rPr>
          <w:rFonts w:ascii="Arial" w:hAnsi="Arial" w:cs="Arial"/>
          <w:sz w:val="20"/>
          <w:szCs w:val="20"/>
        </w:rPr>
        <w:t xml:space="preserve">Esse limite fixado para o município de Campinas é quatro vezes mais restritivo que o limite sugerido pelo ICNIRP e recomendado pela Anatel. Posteriormente, tal lei foi aperfeiçoada pela Lei n. 11.024 de 09 de </w:t>
      </w:r>
      <w:r w:rsidRPr="004B3417">
        <w:rPr>
          <w:rFonts w:ascii="Arial" w:hAnsi="Arial" w:cs="Arial"/>
          <w:sz w:val="20"/>
          <w:szCs w:val="20"/>
        </w:rPr>
        <w:lastRenderedPageBreak/>
        <w:t xml:space="preserve">novembro de 2001, na qual são previstas medições regulares das potências emitidas pelas </w:t>
      </w:r>
      <w:proofErr w:type="spellStart"/>
      <w:r w:rsidRPr="004B3417">
        <w:rPr>
          <w:rFonts w:ascii="Arial" w:hAnsi="Arial" w:cs="Arial"/>
          <w:sz w:val="20"/>
          <w:szCs w:val="20"/>
        </w:rPr>
        <w:t>ERB’s</w:t>
      </w:r>
      <w:proofErr w:type="spellEnd"/>
      <w:r w:rsidRPr="004B3417">
        <w:rPr>
          <w:rFonts w:ascii="Arial" w:hAnsi="Arial" w:cs="Arial"/>
          <w:sz w:val="20"/>
          <w:szCs w:val="20"/>
        </w:rPr>
        <w:t>.</w:t>
      </w:r>
    </w:p>
    <w:p w:rsidR="00BD43F6" w:rsidRPr="009B37F7" w:rsidRDefault="00BE7C06" w:rsidP="00BD43F6">
      <w:pPr>
        <w:spacing w:after="120" w:line="360" w:lineRule="auto"/>
        <w:jc w:val="both"/>
        <w:rPr>
          <w:rFonts w:ascii="Arial" w:hAnsi="Arial" w:cs="Arial"/>
          <w:b/>
          <w:smallCaps/>
          <w:sz w:val="20"/>
          <w:szCs w:val="20"/>
        </w:rPr>
      </w:pPr>
      <w:r>
        <w:rPr>
          <w:rFonts w:ascii="Arial" w:hAnsi="Arial" w:cs="Arial"/>
          <w:b/>
          <w:smallCaps/>
          <w:sz w:val="20"/>
          <w:szCs w:val="20"/>
        </w:rPr>
        <w:t>9</w:t>
      </w:r>
      <w:r w:rsidR="00BD43F6" w:rsidRPr="009B37F7">
        <w:rPr>
          <w:rFonts w:ascii="Arial" w:hAnsi="Arial" w:cs="Arial"/>
          <w:b/>
          <w:smallCaps/>
          <w:sz w:val="20"/>
          <w:szCs w:val="20"/>
        </w:rPr>
        <w:t>.</w:t>
      </w:r>
      <w:r>
        <w:rPr>
          <w:rFonts w:ascii="Arial" w:hAnsi="Arial" w:cs="Arial"/>
          <w:b/>
          <w:smallCaps/>
          <w:sz w:val="20"/>
          <w:szCs w:val="20"/>
        </w:rPr>
        <w:t>2</w:t>
      </w:r>
      <w:r w:rsidR="00BD43F6">
        <w:rPr>
          <w:rFonts w:ascii="Arial" w:hAnsi="Arial" w:cs="Arial"/>
          <w:b/>
          <w:smallCaps/>
          <w:sz w:val="20"/>
          <w:szCs w:val="20"/>
        </w:rPr>
        <w:t xml:space="preserve">Consumo de </w:t>
      </w:r>
      <w:proofErr w:type="gramStart"/>
      <w:r w:rsidR="00BD43F6">
        <w:rPr>
          <w:rFonts w:ascii="Arial" w:hAnsi="Arial" w:cs="Arial"/>
          <w:b/>
          <w:smallCaps/>
          <w:sz w:val="20"/>
          <w:szCs w:val="20"/>
        </w:rPr>
        <w:t xml:space="preserve">uma </w:t>
      </w:r>
      <w:r w:rsidR="00BD43F6" w:rsidRPr="009B37F7">
        <w:rPr>
          <w:rFonts w:ascii="Arial" w:hAnsi="Arial" w:cs="Arial"/>
          <w:b/>
          <w:smallCaps/>
          <w:sz w:val="20"/>
          <w:szCs w:val="20"/>
        </w:rPr>
        <w:t xml:space="preserve"> </w:t>
      </w:r>
      <w:r w:rsidR="00BD43F6">
        <w:rPr>
          <w:rFonts w:ascii="Arial" w:hAnsi="Arial" w:cs="Arial"/>
          <w:b/>
          <w:smallCaps/>
          <w:sz w:val="20"/>
          <w:szCs w:val="20"/>
        </w:rPr>
        <w:t>Estações</w:t>
      </w:r>
      <w:proofErr w:type="gramEnd"/>
      <w:r w:rsidR="00BD43F6">
        <w:rPr>
          <w:rFonts w:ascii="Arial" w:hAnsi="Arial" w:cs="Arial"/>
          <w:b/>
          <w:smallCaps/>
          <w:sz w:val="20"/>
          <w:szCs w:val="20"/>
        </w:rPr>
        <w:t xml:space="preserve"> Rádio Base (ERB</w:t>
      </w:r>
      <w:r w:rsidR="00BD43F6" w:rsidRPr="009B37F7">
        <w:rPr>
          <w:rFonts w:ascii="Arial" w:hAnsi="Arial" w:cs="Arial"/>
          <w:b/>
          <w:smallCaps/>
          <w:sz w:val="20"/>
          <w:szCs w:val="20"/>
        </w:rPr>
        <w:t>)</w:t>
      </w:r>
    </w:p>
    <w:p w:rsidR="006B2055" w:rsidRDefault="006B2055" w:rsidP="006B2055">
      <w:pPr>
        <w:spacing w:after="120" w:line="360" w:lineRule="auto"/>
        <w:jc w:val="both"/>
        <w:rPr>
          <w:rFonts w:ascii="Arial" w:hAnsi="Arial" w:cs="Arial"/>
          <w:sz w:val="20"/>
          <w:szCs w:val="20"/>
        </w:rPr>
      </w:pPr>
      <w:r w:rsidRPr="00455CD0">
        <w:rPr>
          <w:rFonts w:ascii="Arial" w:hAnsi="Arial" w:cs="Arial"/>
          <w:sz w:val="20"/>
          <w:szCs w:val="20"/>
        </w:rPr>
        <w:t>O consumo de uma ERB varia de acordo com a intensidade de sinal e principalmente com o consumo do ar condicionado que, por sua vez, varia com a temperatura e o período do dia, ou seja, quanto mais ligações de celular ocorrerem ao mesmo tempo, maior será o consumo de energia e quanto mais quente a temperatura maior será o consumo do ar condicionado.</w:t>
      </w:r>
    </w:p>
    <w:p w:rsidR="00946FC8" w:rsidRDefault="006B2055" w:rsidP="006B2055">
      <w:pPr>
        <w:spacing w:after="120" w:line="360" w:lineRule="auto"/>
        <w:jc w:val="both"/>
        <w:rPr>
          <w:rFonts w:ascii="Arial" w:hAnsi="Arial" w:cs="Arial"/>
          <w:sz w:val="20"/>
          <w:szCs w:val="20"/>
        </w:rPr>
      </w:pPr>
      <w:r w:rsidRPr="00684B6A">
        <w:rPr>
          <w:rFonts w:ascii="Arial" w:hAnsi="Arial" w:cs="Arial"/>
          <w:sz w:val="20"/>
          <w:szCs w:val="20"/>
        </w:rPr>
        <w:t xml:space="preserve">Atualmente, para </w:t>
      </w:r>
      <w:proofErr w:type="spellStart"/>
      <w:r w:rsidRPr="00684B6A">
        <w:rPr>
          <w:rFonts w:ascii="Arial" w:hAnsi="Arial" w:cs="Arial"/>
          <w:sz w:val="20"/>
          <w:szCs w:val="20"/>
        </w:rPr>
        <w:t>ERB</w:t>
      </w:r>
      <w:r>
        <w:rPr>
          <w:rFonts w:ascii="Arial" w:hAnsi="Arial" w:cs="Arial"/>
          <w:sz w:val="20"/>
          <w:szCs w:val="20"/>
        </w:rPr>
        <w:t>’</w:t>
      </w:r>
      <w:r w:rsidRPr="00684B6A">
        <w:rPr>
          <w:rFonts w:ascii="Arial" w:hAnsi="Arial" w:cs="Arial"/>
          <w:sz w:val="20"/>
          <w:szCs w:val="20"/>
        </w:rPr>
        <w:t>s</w:t>
      </w:r>
      <w:proofErr w:type="spellEnd"/>
      <w:r w:rsidRPr="00684B6A">
        <w:rPr>
          <w:rFonts w:ascii="Arial" w:hAnsi="Arial" w:cs="Arial"/>
          <w:sz w:val="20"/>
          <w:szCs w:val="20"/>
        </w:rPr>
        <w:t xml:space="preserve"> implantadas em áreas rurais</w:t>
      </w:r>
      <w:r>
        <w:rPr>
          <w:rFonts w:ascii="Arial" w:hAnsi="Arial" w:cs="Arial"/>
          <w:sz w:val="20"/>
          <w:szCs w:val="20"/>
        </w:rPr>
        <w:t xml:space="preserve">, são instalados uma </w:t>
      </w:r>
      <w:proofErr w:type="spellStart"/>
      <w:r>
        <w:rPr>
          <w:rFonts w:ascii="Arial" w:hAnsi="Arial" w:cs="Arial"/>
          <w:sz w:val="20"/>
          <w:szCs w:val="20"/>
        </w:rPr>
        <w:t>NodeB</w:t>
      </w:r>
      <w:proofErr w:type="spellEnd"/>
      <w:r>
        <w:rPr>
          <w:rFonts w:ascii="Arial" w:hAnsi="Arial" w:cs="Arial"/>
          <w:sz w:val="20"/>
          <w:szCs w:val="20"/>
        </w:rPr>
        <w:t xml:space="preserve"> para atender 3 setores, sendo uma 1 RRU por setor.  Na tabela 1, se encontra o consumo destes dos </w:t>
      </w:r>
      <w:r w:rsidR="00F434B7">
        <w:rPr>
          <w:rFonts w:ascii="Arial" w:hAnsi="Arial" w:cs="Arial"/>
          <w:sz w:val="20"/>
          <w:szCs w:val="20"/>
        </w:rPr>
        <w:t>equipamentos.</w:t>
      </w:r>
    </w:p>
    <w:p w:rsidR="00946FC8" w:rsidRPr="00F434B7" w:rsidRDefault="00F434B7" w:rsidP="00F434B7">
      <w:pPr>
        <w:spacing w:after="120" w:line="360" w:lineRule="auto"/>
        <w:jc w:val="both"/>
        <w:rPr>
          <w:rFonts w:ascii="Arial" w:hAnsi="Arial" w:cs="Arial"/>
          <w:sz w:val="20"/>
          <w:szCs w:val="20"/>
        </w:rPr>
      </w:pPr>
      <w:r>
        <w:rPr>
          <w:rFonts w:ascii="Arial" w:hAnsi="Arial" w:cs="Arial"/>
          <w:noProof/>
          <w:sz w:val="20"/>
          <w:szCs w:val="20"/>
          <w:lang w:eastAsia="pt-BR"/>
        </w:rPr>
        <w:drawing>
          <wp:inline distT="0" distB="0" distL="0" distR="0">
            <wp:extent cx="3095625" cy="666750"/>
            <wp:effectExtent l="19050" t="0" r="9525"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095625" cy="666750"/>
                    </a:xfrm>
                    <a:prstGeom prst="rect">
                      <a:avLst/>
                    </a:prstGeom>
                    <a:noFill/>
                    <a:ln w="9525">
                      <a:noFill/>
                      <a:miter lim="800000"/>
                      <a:headEnd/>
                      <a:tailEnd/>
                    </a:ln>
                  </pic:spPr>
                </pic:pic>
              </a:graphicData>
            </a:graphic>
          </wp:inline>
        </w:drawing>
      </w:r>
    </w:p>
    <w:p w:rsidR="00F434B7" w:rsidRPr="00EB3113" w:rsidRDefault="00F434B7" w:rsidP="00F434B7">
      <w:pPr>
        <w:spacing w:line="360" w:lineRule="auto"/>
        <w:jc w:val="center"/>
        <w:rPr>
          <w:rFonts w:ascii="Arial" w:hAnsi="Arial"/>
          <w:b/>
          <w:sz w:val="18"/>
          <w:szCs w:val="18"/>
        </w:rPr>
      </w:pPr>
      <w:r>
        <w:rPr>
          <w:rFonts w:ascii="Arial" w:hAnsi="Arial"/>
          <w:b/>
          <w:sz w:val="18"/>
          <w:szCs w:val="18"/>
        </w:rPr>
        <w:t>Tabela 1</w:t>
      </w:r>
      <w:r w:rsidRPr="00EB3113">
        <w:rPr>
          <w:rFonts w:ascii="Arial" w:hAnsi="Arial"/>
          <w:b/>
          <w:sz w:val="18"/>
          <w:szCs w:val="18"/>
        </w:rPr>
        <w:t xml:space="preserve"> – </w:t>
      </w:r>
      <w:r>
        <w:rPr>
          <w:rFonts w:ascii="Arial" w:hAnsi="Arial"/>
          <w:b/>
          <w:sz w:val="18"/>
          <w:szCs w:val="18"/>
        </w:rPr>
        <w:t>Consumo da ERB</w:t>
      </w:r>
      <w:r w:rsidRPr="00EB3113">
        <w:rPr>
          <w:rFonts w:ascii="Arial" w:hAnsi="Arial"/>
          <w:b/>
          <w:sz w:val="18"/>
          <w:szCs w:val="18"/>
        </w:rPr>
        <w:t xml:space="preserve"> – Visualizado maio 2015</w:t>
      </w:r>
      <w:r w:rsidRPr="00EB3113">
        <w:rPr>
          <w:rFonts w:ascii="Arial" w:hAnsi="Arial" w:cs="Arial"/>
          <w:b/>
          <w:sz w:val="18"/>
          <w:szCs w:val="18"/>
        </w:rPr>
        <w:t>.</w:t>
      </w:r>
      <w:r w:rsidRPr="00EB3113">
        <w:rPr>
          <w:rFonts w:ascii="Arial" w:hAnsi="Arial"/>
          <w:b/>
          <w:sz w:val="18"/>
          <w:szCs w:val="18"/>
        </w:rPr>
        <w:t xml:space="preserve"> </w:t>
      </w:r>
    </w:p>
    <w:p w:rsidR="006B2055" w:rsidRPr="006B2055" w:rsidRDefault="006B2055" w:rsidP="006B2055">
      <w:pPr>
        <w:spacing w:after="120" w:line="360" w:lineRule="auto"/>
        <w:jc w:val="center"/>
        <w:rPr>
          <w:rFonts w:ascii="Arial" w:hAnsi="Arial" w:cs="Arial"/>
          <w:sz w:val="20"/>
          <w:szCs w:val="20"/>
        </w:rPr>
      </w:pPr>
    </w:p>
    <w:p w:rsidR="006B2055" w:rsidRPr="006B2055" w:rsidRDefault="00F434B7" w:rsidP="006B2055">
      <w:pPr>
        <w:spacing w:after="120" w:line="360" w:lineRule="auto"/>
        <w:rPr>
          <w:rFonts w:ascii="Arial" w:hAnsi="Arial" w:cs="Arial"/>
          <w:sz w:val="20"/>
          <w:szCs w:val="20"/>
        </w:rPr>
      </w:pPr>
      <w:r>
        <w:rPr>
          <w:rFonts w:ascii="Arial" w:hAnsi="Arial" w:cs="Arial"/>
          <w:sz w:val="20"/>
          <w:szCs w:val="20"/>
        </w:rPr>
        <w:t>A figura 9</w:t>
      </w:r>
      <w:r w:rsidR="006B2055" w:rsidRPr="006B2055">
        <w:rPr>
          <w:rFonts w:ascii="Arial" w:hAnsi="Arial" w:cs="Arial"/>
          <w:sz w:val="20"/>
          <w:szCs w:val="20"/>
        </w:rPr>
        <w:t xml:space="preserve"> se encontra a estação base utilizada em zona rural</w:t>
      </w:r>
      <w:r w:rsidR="006B2055">
        <w:rPr>
          <w:rFonts w:ascii="Arial" w:hAnsi="Arial" w:cs="Arial"/>
          <w:sz w:val="20"/>
          <w:szCs w:val="20"/>
        </w:rPr>
        <w:t>.</w:t>
      </w:r>
    </w:p>
    <w:p w:rsidR="00946FC8" w:rsidRDefault="006B2055" w:rsidP="00DA376F">
      <w:pPr>
        <w:spacing w:after="120" w:line="360" w:lineRule="auto"/>
        <w:rPr>
          <w:rFonts w:ascii="Arial" w:hAnsi="Arial" w:cs="Arial"/>
          <w:sz w:val="18"/>
          <w:szCs w:val="18"/>
        </w:rPr>
      </w:pPr>
      <w:r w:rsidRPr="006B2055">
        <w:rPr>
          <w:rFonts w:ascii="Arial" w:hAnsi="Arial" w:cs="Arial"/>
          <w:noProof/>
          <w:sz w:val="18"/>
          <w:szCs w:val="18"/>
          <w:lang w:eastAsia="pt-BR"/>
        </w:rPr>
        <w:drawing>
          <wp:inline distT="0" distB="0" distL="0" distR="0">
            <wp:extent cx="1954835" cy="2438400"/>
            <wp:effectExtent l="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959361" cy="2444045"/>
                    </a:xfrm>
                    <a:prstGeom prst="rect">
                      <a:avLst/>
                    </a:prstGeom>
                  </pic:spPr>
                </pic:pic>
              </a:graphicData>
            </a:graphic>
          </wp:inline>
        </w:drawing>
      </w:r>
    </w:p>
    <w:p w:rsidR="00F434B7" w:rsidRPr="00EB3113" w:rsidRDefault="00F434B7" w:rsidP="00F434B7">
      <w:pPr>
        <w:spacing w:line="360" w:lineRule="auto"/>
        <w:jc w:val="center"/>
        <w:rPr>
          <w:rFonts w:ascii="Arial" w:hAnsi="Arial"/>
          <w:b/>
          <w:sz w:val="18"/>
          <w:szCs w:val="18"/>
        </w:rPr>
      </w:pPr>
      <w:r>
        <w:rPr>
          <w:rFonts w:ascii="Arial" w:hAnsi="Arial"/>
          <w:b/>
          <w:sz w:val="18"/>
          <w:szCs w:val="18"/>
        </w:rPr>
        <w:t>Figura 9</w:t>
      </w:r>
      <w:r w:rsidRPr="00EB3113">
        <w:rPr>
          <w:rFonts w:ascii="Arial" w:hAnsi="Arial"/>
          <w:b/>
          <w:sz w:val="18"/>
          <w:szCs w:val="18"/>
        </w:rPr>
        <w:t xml:space="preserve"> – </w:t>
      </w:r>
      <w:r>
        <w:rPr>
          <w:rFonts w:ascii="Arial" w:hAnsi="Arial"/>
          <w:b/>
          <w:sz w:val="18"/>
          <w:szCs w:val="18"/>
        </w:rPr>
        <w:t xml:space="preserve">Sistema </w:t>
      </w:r>
      <w:r w:rsidRPr="00EB3113">
        <w:rPr>
          <w:rFonts w:ascii="Arial" w:hAnsi="Arial"/>
          <w:b/>
          <w:sz w:val="18"/>
          <w:szCs w:val="18"/>
        </w:rPr>
        <w:t>de ERB em Minas Gerais</w:t>
      </w:r>
      <w:r>
        <w:rPr>
          <w:rFonts w:ascii="Arial" w:hAnsi="Arial"/>
          <w:b/>
          <w:sz w:val="18"/>
          <w:szCs w:val="18"/>
        </w:rPr>
        <w:t xml:space="preserve"> zona rural</w:t>
      </w:r>
      <w:r w:rsidRPr="00EB3113">
        <w:rPr>
          <w:rFonts w:ascii="Arial" w:hAnsi="Arial"/>
          <w:b/>
          <w:sz w:val="18"/>
          <w:szCs w:val="18"/>
        </w:rPr>
        <w:t xml:space="preserve"> – Visualizado maio 2015</w:t>
      </w:r>
      <w:r w:rsidRPr="00EB3113">
        <w:rPr>
          <w:rFonts w:ascii="Arial" w:hAnsi="Arial" w:cs="Arial"/>
          <w:b/>
          <w:sz w:val="18"/>
          <w:szCs w:val="18"/>
        </w:rPr>
        <w:t>.</w:t>
      </w:r>
      <w:r w:rsidRPr="00EB3113">
        <w:rPr>
          <w:rFonts w:ascii="Arial" w:hAnsi="Arial"/>
          <w:b/>
          <w:sz w:val="18"/>
          <w:szCs w:val="18"/>
        </w:rPr>
        <w:t xml:space="preserve"> </w:t>
      </w:r>
    </w:p>
    <w:p w:rsidR="00946FC8" w:rsidRPr="009B37F7" w:rsidRDefault="00BE7C06" w:rsidP="00946FC8">
      <w:pPr>
        <w:spacing w:after="120" w:line="360" w:lineRule="auto"/>
        <w:jc w:val="both"/>
        <w:rPr>
          <w:rFonts w:ascii="Arial" w:hAnsi="Arial" w:cs="Arial"/>
          <w:b/>
          <w:smallCaps/>
          <w:sz w:val="20"/>
          <w:szCs w:val="20"/>
        </w:rPr>
      </w:pPr>
      <w:r>
        <w:rPr>
          <w:rFonts w:ascii="Arial" w:hAnsi="Arial" w:cs="Arial"/>
          <w:b/>
          <w:smallCaps/>
          <w:sz w:val="20"/>
          <w:szCs w:val="20"/>
        </w:rPr>
        <w:t>10</w:t>
      </w:r>
      <w:r w:rsidR="00946FC8" w:rsidRPr="009B37F7">
        <w:rPr>
          <w:rFonts w:ascii="Arial" w:hAnsi="Arial" w:cs="Arial"/>
          <w:b/>
          <w:smallCaps/>
          <w:sz w:val="20"/>
          <w:szCs w:val="20"/>
        </w:rPr>
        <w:t>. Conclusão</w:t>
      </w:r>
    </w:p>
    <w:p w:rsidR="00946FC8" w:rsidRPr="009B37F7" w:rsidRDefault="00946FC8" w:rsidP="00946FC8">
      <w:pPr>
        <w:jc w:val="both"/>
        <w:rPr>
          <w:rFonts w:ascii="Arial" w:hAnsi="Arial" w:cs="Arial"/>
          <w:sz w:val="20"/>
          <w:szCs w:val="20"/>
        </w:rPr>
      </w:pPr>
    </w:p>
    <w:p w:rsidR="0051707C" w:rsidRDefault="00946FC8" w:rsidP="00F434B7">
      <w:pPr>
        <w:spacing w:after="120" w:line="360" w:lineRule="auto"/>
        <w:jc w:val="both"/>
        <w:rPr>
          <w:rFonts w:ascii="Arial" w:hAnsi="Arial" w:cs="Arial"/>
          <w:sz w:val="20"/>
          <w:szCs w:val="20"/>
        </w:rPr>
      </w:pPr>
      <w:r w:rsidRPr="009B37F7">
        <w:rPr>
          <w:rFonts w:ascii="Arial" w:hAnsi="Arial" w:cs="Arial"/>
          <w:sz w:val="20"/>
          <w:szCs w:val="20"/>
        </w:rPr>
        <w:lastRenderedPageBreak/>
        <w:t xml:space="preserve">A busca por alternativas viáveis de geração de energia elétrica, de modo a retirar a centralização das hidrelétricas dando uma maior autonomia aos consumidores e, tudo isso, sem causar danos ao meio ambiente que é um dos maiores objetivos a serem alcançados nos dias de hoje. </w:t>
      </w:r>
    </w:p>
    <w:p w:rsidR="0051707C" w:rsidRDefault="00B95525" w:rsidP="00F434B7">
      <w:pPr>
        <w:spacing w:after="120" w:line="360" w:lineRule="auto"/>
        <w:jc w:val="both"/>
        <w:rPr>
          <w:rFonts w:ascii="Arial" w:hAnsi="Arial" w:cs="Arial"/>
          <w:sz w:val="20"/>
          <w:szCs w:val="20"/>
        </w:rPr>
      </w:pPr>
      <w:r>
        <w:rPr>
          <w:rFonts w:ascii="Arial" w:hAnsi="Arial" w:cs="Arial"/>
          <w:sz w:val="20"/>
          <w:szCs w:val="20"/>
        </w:rPr>
        <w:t xml:space="preserve">Dentro da telefonia esta busca vai além, a falta de energia para à rede celular, pode deixar municípios, distritos, bairros sem o sinal, acarretando frustação dos clientes e prejuízos financeiros para as operadoras de telefonia. </w:t>
      </w:r>
    </w:p>
    <w:p w:rsidR="0051707C" w:rsidRDefault="00946FC8" w:rsidP="00F434B7">
      <w:pPr>
        <w:spacing w:after="120" w:line="360" w:lineRule="auto"/>
        <w:jc w:val="both"/>
        <w:rPr>
          <w:rFonts w:ascii="Arial" w:hAnsi="Arial" w:cs="Arial"/>
          <w:sz w:val="20"/>
          <w:szCs w:val="20"/>
        </w:rPr>
      </w:pPr>
      <w:r w:rsidRPr="009B37F7">
        <w:rPr>
          <w:rFonts w:ascii="Arial" w:hAnsi="Arial" w:cs="Arial"/>
          <w:sz w:val="20"/>
          <w:szCs w:val="20"/>
        </w:rPr>
        <w:t xml:space="preserve">Para isso, buscam-se novas tecnologias de melhor aproveitamento energético das fontes naturais fornecedoras. Logo, a </w:t>
      </w:r>
      <w:r w:rsidR="00B95525">
        <w:rPr>
          <w:rFonts w:ascii="Arial" w:hAnsi="Arial" w:cs="Arial"/>
          <w:sz w:val="20"/>
          <w:szCs w:val="20"/>
        </w:rPr>
        <w:t xml:space="preserve">implantação de </w:t>
      </w:r>
      <w:r w:rsidR="006172EC">
        <w:rPr>
          <w:rFonts w:ascii="Arial" w:hAnsi="Arial" w:cs="Arial"/>
          <w:sz w:val="20"/>
          <w:szCs w:val="20"/>
        </w:rPr>
        <w:t>um sistema</w:t>
      </w:r>
      <w:r w:rsidR="00B95525">
        <w:rPr>
          <w:rFonts w:ascii="Arial" w:hAnsi="Arial" w:cs="Arial"/>
          <w:sz w:val="20"/>
          <w:szCs w:val="20"/>
        </w:rPr>
        <w:t xml:space="preserve"> de</w:t>
      </w:r>
      <w:r w:rsidR="006172EC">
        <w:rPr>
          <w:rFonts w:ascii="Arial" w:hAnsi="Arial" w:cs="Arial"/>
          <w:sz w:val="20"/>
          <w:szCs w:val="20"/>
        </w:rPr>
        <w:t xml:space="preserve"> </w:t>
      </w:r>
      <w:r w:rsidRPr="009B37F7">
        <w:rPr>
          <w:rFonts w:ascii="Arial" w:hAnsi="Arial" w:cs="Arial"/>
          <w:sz w:val="20"/>
          <w:szCs w:val="20"/>
        </w:rPr>
        <w:t xml:space="preserve">energia solar, </w:t>
      </w:r>
      <w:r w:rsidR="00B95525">
        <w:rPr>
          <w:rFonts w:ascii="Arial" w:hAnsi="Arial" w:cs="Arial"/>
          <w:sz w:val="20"/>
          <w:szCs w:val="20"/>
        </w:rPr>
        <w:t>é uma das muitas opções que além de ser</w:t>
      </w:r>
      <w:r w:rsidRPr="009B37F7">
        <w:rPr>
          <w:rFonts w:ascii="Arial" w:hAnsi="Arial" w:cs="Arial"/>
          <w:sz w:val="20"/>
          <w:szCs w:val="20"/>
        </w:rPr>
        <w:t xml:space="preserve"> bastante viáv</w:t>
      </w:r>
      <w:r w:rsidR="00B95525">
        <w:rPr>
          <w:rFonts w:ascii="Arial" w:hAnsi="Arial" w:cs="Arial"/>
          <w:sz w:val="20"/>
          <w:szCs w:val="20"/>
        </w:rPr>
        <w:t>el</w:t>
      </w:r>
      <w:r w:rsidRPr="009B37F7">
        <w:rPr>
          <w:rFonts w:ascii="Arial" w:hAnsi="Arial" w:cs="Arial"/>
          <w:sz w:val="20"/>
          <w:szCs w:val="20"/>
        </w:rPr>
        <w:t xml:space="preserve"> tem tudo para que vire tendência e se popularize. </w:t>
      </w:r>
    </w:p>
    <w:p w:rsidR="00946FC8" w:rsidRPr="00F434B7" w:rsidRDefault="00946FC8" w:rsidP="00F434B7">
      <w:pPr>
        <w:spacing w:after="120" w:line="360" w:lineRule="auto"/>
        <w:jc w:val="both"/>
        <w:rPr>
          <w:rFonts w:ascii="Arial" w:hAnsi="Arial" w:cs="Arial"/>
          <w:sz w:val="20"/>
          <w:szCs w:val="20"/>
        </w:rPr>
      </w:pPr>
      <w:r w:rsidRPr="009B37F7">
        <w:rPr>
          <w:rFonts w:ascii="Arial" w:hAnsi="Arial" w:cs="Arial"/>
          <w:sz w:val="20"/>
          <w:szCs w:val="20"/>
        </w:rPr>
        <w:t xml:space="preserve">Por isso, há uma proposta mundial de criação de uma rede de energia inteligente, também conhecida como </w:t>
      </w:r>
      <w:proofErr w:type="spellStart"/>
      <w:r w:rsidRPr="009B37F7">
        <w:rPr>
          <w:rFonts w:ascii="Arial" w:hAnsi="Arial" w:cs="Arial"/>
          <w:i/>
          <w:sz w:val="20"/>
          <w:szCs w:val="20"/>
        </w:rPr>
        <w:t>Smart</w:t>
      </w:r>
      <w:proofErr w:type="spellEnd"/>
      <w:r w:rsidRPr="009B37F7">
        <w:rPr>
          <w:rFonts w:ascii="Arial" w:hAnsi="Arial" w:cs="Arial"/>
          <w:i/>
          <w:sz w:val="20"/>
          <w:szCs w:val="20"/>
        </w:rPr>
        <w:t xml:space="preserve"> Grid</w:t>
      </w:r>
      <w:r w:rsidRPr="009B37F7">
        <w:rPr>
          <w:rFonts w:ascii="Arial" w:hAnsi="Arial" w:cs="Arial"/>
          <w:sz w:val="20"/>
          <w:szCs w:val="20"/>
        </w:rPr>
        <w:t>.</w:t>
      </w:r>
    </w:p>
    <w:p w:rsidR="00946FC8" w:rsidRPr="008117D9" w:rsidRDefault="00946FC8" w:rsidP="00946FC8">
      <w:pPr>
        <w:spacing w:after="120" w:line="360" w:lineRule="auto"/>
        <w:jc w:val="both"/>
        <w:rPr>
          <w:rFonts w:ascii="Arial" w:hAnsi="Arial" w:cs="Arial"/>
          <w:b/>
          <w:smallCaps/>
          <w:sz w:val="20"/>
          <w:szCs w:val="20"/>
        </w:rPr>
      </w:pPr>
      <w:r w:rsidRPr="008117D9">
        <w:rPr>
          <w:rFonts w:ascii="Arial" w:hAnsi="Arial" w:cs="Arial"/>
          <w:b/>
          <w:smallCaps/>
          <w:sz w:val="20"/>
          <w:szCs w:val="20"/>
        </w:rPr>
        <w:t>Referências bibliográficas</w:t>
      </w:r>
    </w:p>
    <w:p w:rsidR="00D5583E" w:rsidRDefault="00D5583E" w:rsidP="006172EC">
      <w:pPr>
        <w:spacing w:before="120" w:after="120" w:line="360" w:lineRule="auto"/>
        <w:jc w:val="both"/>
        <w:rPr>
          <w:rFonts w:ascii="Arial" w:hAnsi="Arial" w:cs="Arial"/>
          <w:sz w:val="20"/>
          <w:szCs w:val="20"/>
        </w:rPr>
      </w:pPr>
      <w:r w:rsidRPr="00D5583E">
        <w:rPr>
          <w:rFonts w:ascii="Arial" w:hAnsi="Arial" w:cs="Arial"/>
          <w:sz w:val="20"/>
          <w:szCs w:val="20"/>
        </w:rPr>
        <w:t>Agência Nacional de Energia Elétrica (Brasil). Atlas de energia elétrica do Brasil. Brasília: ANEEL, 2013. Disponível em:</w:t>
      </w:r>
    </w:p>
    <w:p w:rsidR="00226A62" w:rsidRDefault="007422E7" w:rsidP="006172EC">
      <w:pPr>
        <w:spacing w:before="120" w:after="120" w:line="360" w:lineRule="auto"/>
        <w:jc w:val="both"/>
        <w:rPr>
          <w:rFonts w:ascii="Arial" w:hAnsi="Arial" w:cs="Arial"/>
          <w:sz w:val="20"/>
          <w:szCs w:val="20"/>
        </w:rPr>
      </w:pPr>
      <w:hyperlink r:id="rId18" w:history="1">
        <w:r w:rsidR="00FA49F9" w:rsidRPr="00561E81">
          <w:rPr>
            <w:rStyle w:val="Hyperlink"/>
            <w:rFonts w:ascii="Arial" w:hAnsi="Arial" w:cs="Arial"/>
            <w:sz w:val="20"/>
            <w:szCs w:val="20"/>
          </w:rPr>
          <w:t>http://www2.fe.usp.br/~etnomat/teses/PauloFreireeUbiratanDAmbrosio.pdf</w:t>
        </w:r>
      </w:hyperlink>
    </w:p>
    <w:p w:rsidR="00FA49F9" w:rsidRPr="00D5583E" w:rsidRDefault="00FA49F9" w:rsidP="00FA49F9">
      <w:pPr>
        <w:spacing w:before="120" w:after="120" w:line="360" w:lineRule="auto"/>
        <w:jc w:val="both"/>
        <w:rPr>
          <w:rFonts w:ascii="Arial" w:hAnsi="Arial" w:cs="Arial"/>
          <w:sz w:val="20"/>
          <w:szCs w:val="20"/>
        </w:rPr>
      </w:pPr>
      <w:r w:rsidRPr="00D5583E">
        <w:rPr>
          <w:rFonts w:ascii="Arial" w:hAnsi="Arial" w:cs="Arial"/>
          <w:sz w:val="20"/>
          <w:szCs w:val="20"/>
        </w:rPr>
        <w:t>Associação Brasileira da Indústria Elétrica e Eletrônica. Propostas para Inserção da Energia Solar Fotovoltaica na Matriz Elétrica Brasileira. São Paulo: ABINEE, 2012. Disponível em:</w:t>
      </w:r>
    </w:p>
    <w:p w:rsidR="00FA49F9" w:rsidRDefault="007422E7" w:rsidP="00FA49F9">
      <w:pPr>
        <w:spacing w:before="120" w:after="120" w:line="360" w:lineRule="auto"/>
        <w:jc w:val="both"/>
        <w:rPr>
          <w:rFonts w:ascii="Arial" w:hAnsi="Arial" w:cs="Arial"/>
          <w:sz w:val="20"/>
          <w:szCs w:val="20"/>
        </w:rPr>
      </w:pPr>
      <w:hyperlink r:id="rId19" w:history="1">
        <w:r w:rsidR="00FA49F9" w:rsidRPr="00561E81">
          <w:rPr>
            <w:rStyle w:val="Hyperlink"/>
            <w:rFonts w:ascii="Arial" w:hAnsi="Arial" w:cs="Arial"/>
            <w:sz w:val="20"/>
            <w:szCs w:val="20"/>
          </w:rPr>
          <w:t>http://www.abinee.org.br/informac/arquivos/profotov.pdf. Acessado em 05/2015</w:t>
        </w:r>
      </w:hyperlink>
      <w:r w:rsidR="00FA49F9" w:rsidRPr="00D5583E">
        <w:rPr>
          <w:rFonts w:ascii="Arial" w:hAnsi="Arial" w:cs="Arial"/>
          <w:sz w:val="20"/>
          <w:szCs w:val="20"/>
        </w:rPr>
        <w:t>.</w:t>
      </w:r>
    </w:p>
    <w:p w:rsidR="004C2190" w:rsidRDefault="004C2190" w:rsidP="004C2190">
      <w:pPr>
        <w:spacing w:before="120" w:after="120" w:line="360" w:lineRule="auto"/>
        <w:jc w:val="both"/>
        <w:rPr>
          <w:rFonts w:ascii="Arial" w:hAnsi="Arial" w:cs="Arial"/>
          <w:sz w:val="20"/>
          <w:szCs w:val="20"/>
        </w:rPr>
      </w:pPr>
      <w:r w:rsidRPr="004C2190">
        <w:rPr>
          <w:rFonts w:ascii="Arial" w:hAnsi="Arial" w:cs="Arial"/>
          <w:sz w:val="20"/>
          <w:szCs w:val="20"/>
        </w:rPr>
        <w:t>BARROS, Hugo Albuquerque. Anteprojeto de um sistema de 12KWp conectado à rede. Rio de Janeiro: UFRJ/Escola Politécnica, 2011.</w:t>
      </w:r>
    </w:p>
    <w:p w:rsidR="004C2190" w:rsidRDefault="004C2190" w:rsidP="00FA49F9">
      <w:pPr>
        <w:shd w:val="clear" w:color="auto" w:fill="FFFFFF"/>
        <w:spacing w:before="120" w:after="120" w:line="360" w:lineRule="auto"/>
        <w:jc w:val="both"/>
        <w:rPr>
          <w:rFonts w:ascii="Arial" w:hAnsi="Arial" w:cs="Arial"/>
          <w:sz w:val="20"/>
          <w:szCs w:val="20"/>
        </w:rPr>
      </w:pPr>
      <w:r w:rsidRPr="004C2190">
        <w:rPr>
          <w:rFonts w:ascii="Arial" w:hAnsi="Arial" w:cs="Arial"/>
          <w:sz w:val="20"/>
          <w:szCs w:val="20"/>
        </w:rPr>
        <w:t>BISCARO, Guilherme Augusto. Meteorologia Agrícola Básica. 1ed. Cassilândia/MS: UNIGRAF, 2007.</w:t>
      </w:r>
    </w:p>
    <w:p w:rsidR="004C2190" w:rsidRDefault="00FA49F9" w:rsidP="004C2190">
      <w:pPr>
        <w:shd w:val="clear" w:color="auto" w:fill="FFFFFF"/>
        <w:spacing w:before="120" w:after="120" w:line="360" w:lineRule="auto"/>
        <w:jc w:val="both"/>
        <w:rPr>
          <w:rFonts w:ascii="Arial" w:hAnsi="Arial" w:cs="Arial"/>
          <w:sz w:val="20"/>
          <w:szCs w:val="20"/>
        </w:rPr>
      </w:pPr>
      <w:r w:rsidRPr="00F434B7">
        <w:rPr>
          <w:rFonts w:ascii="Arial" w:hAnsi="Arial" w:cs="Arial"/>
          <w:sz w:val="20"/>
          <w:szCs w:val="20"/>
        </w:rPr>
        <w:lastRenderedPageBreak/>
        <w:t>BRITO, Miguel Centeno; VALLÊRA, António. Meio século de história</w:t>
      </w:r>
      <w:r w:rsidRPr="00D5583E">
        <w:rPr>
          <w:rFonts w:ascii="Arial" w:hAnsi="Arial" w:cs="Arial"/>
          <w:sz w:val="20"/>
          <w:szCs w:val="20"/>
        </w:rPr>
        <w:t xml:space="preserve"> </w:t>
      </w:r>
      <w:r w:rsidRPr="00F434B7">
        <w:rPr>
          <w:rFonts w:ascii="Arial" w:hAnsi="Arial" w:cs="Arial"/>
          <w:sz w:val="20"/>
          <w:szCs w:val="20"/>
        </w:rPr>
        <w:t>fotovoltaico.  Departamento de Física e Centro de Física da Matéria Condensada (CFMC): 2006.</w:t>
      </w:r>
    </w:p>
    <w:p w:rsidR="00FA49F9" w:rsidRPr="00E47CF9" w:rsidRDefault="00FA49F9" w:rsidP="00FA49F9">
      <w:pPr>
        <w:spacing w:before="120" w:after="120" w:line="360" w:lineRule="auto"/>
        <w:jc w:val="both"/>
        <w:rPr>
          <w:rFonts w:ascii="Arial" w:hAnsi="Arial" w:cs="Arial"/>
          <w:sz w:val="20"/>
          <w:szCs w:val="20"/>
        </w:rPr>
      </w:pPr>
      <w:r w:rsidRPr="00E47CF9">
        <w:rPr>
          <w:rFonts w:ascii="Arial" w:hAnsi="Arial" w:cs="Arial"/>
          <w:sz w:val="20"/>
          <w:szCs w:val="20"/>
        </w:rPr>
        <w:t xml:space="preserve">Centro de Referência para Energia Solar e Eólica Sérgio de Salvo Brito. Manual de engenharia para sistemas fotovoltaicos. Rio de Janeiro: CRESESB, 1999. Disponível em: </w:t>
      </w:r>
    </w:p>
    <w:p w:rsidR="00FA49F9" w:rsidRPr="00D5583E" w:rsidRDefault="007422E7" w:rsidP="006172EC">
      <w:pPr>
        <w:spacing w:before="120" w:after="120" w:line="360" w:lineRule="auto"/>
        <w:jc w:val="both"/>
        <w:rPr>
          <w:rFonts w:ascii="Arial" w:hAnsi="Arial" w:cs="Arial"/>
          <w:sz w:val="20"/>
          <w:szCs w:val="20"/>
        </w:rPr>
      </w:pPr>
      <w:hyperlink r:id="rId20" w:history="1">
        <w:r w:rsidR="00FA49F9" w:rsidRPr="00561E81">
          <w:rPr>
            <w:rStyle w:val="Hyperlink"/>
            <w:rFonts w:ascii="Arial" w:hAnsi="Arial" w:cs="Arial"/>
            <w:sz w:val="20"/>
            <w:szCs w:val="20"/>
          </w:rPr>
          <w:t>http://www.cresesb.cepel.br/publicacoes/download/Manual_de_Engenharia_FV_2004.pdf. Acessado em 05/2015</w:t>
        </w:r>
      </w:hyperlink>
    </w:p>
    <w:p w:rsidR="004C2190" w:rsidRPr="00E148CA" w:rsidRDefault="004C2190" w:rsidP="00C16D6A">
      <w:pPr>
        <w:spacing w:after="120" w:line="360" w:lineRule="auto"/>
        <w:jc w:val="both"/>
        <w:rPr>
          <w:rFonts w:ascii="Arial" w:hAnsi="Arial" w:cs="Arial"/>
          <w:sz w:val="20"/>
          <w:szCs w:val="20"/>
        </w:rPr>
      </w:pPr>
      <w:r>
        <w:rPr>
          <w:rFonts w:ascii="Arial" w:hAnsi="Arial" w:cs="Arial"/>
          <w:sz w:val="18"/>
          <w:szCs w:val="18"/>
        </w:rPr>
        <w:t xml:space="preserve">Futuro inovação alternativa disponível em: </w:t>
      </w:r>
      <w:r w:rsidRPr="00953E7B">
        <w:rPr>
          <w:rFonts w:ascii="Arial" w:hAnsi="Arial" w:cs="Arial"/>
          <w:sz w:val="20"/>
          <w:szCs w:val="20"/>
        </w:rPr>
        <w:t>h</w:t>
      </w:r>
      <w:r w:rsidRPr="00E148CA">
        <w:rPr>
          <w:rFonts w:ascii="Arial" w:hAnsi="Arial" w:cs="Arial"/>
          <w:sz w:val="20"/>
          <w:szCs w:val="20"/>
        </w:rPr>
        <w:t>ttp://www.cemig.com.br/pt-br/A_Cemig_e_o_Futuro/inovacao/Alternativas_Energeticas/Documents/Alternativas%20Energ%C3%A9ticas%20-%20Uma%20Visao%20Cemig.pdf</w:t>
      </w:r>
      <w:r>
        <w:rPr>
          <w:rFonts w:ascii="Arial" w:hAnsi="Arial" w:cs="Arial"/>
          <w:sz w:val="20"/>
          <w:szCs w:val="20"/>
        </w:rPr>
        <w:t>. Acessado em 05/2015</w:t>
      </w:r>
    </w:p>
    <w:p w:rsidR="004C2190" w:rsidRDefault="004C2190" w:rsidP="00FA49F9">
      <w:pPr>
        <w:autoSpaceDE w:val="0"/>
        <w:autoSpaceDN w:val="0"/>
        <w:adjustRightInd w:val="0"/>
        <w:spacing w:line="360" w:lineRule="auto"/>
        <w:jc w:val="both"/>
        <w:rPr>
          <w:rFonts w:ascii="Arial" w:hAnsi="Arial" w:cs="Arial"/>
          <w:sz w:val="20"/>
          <w:szCs w:val="20"/>
        </w:rPr>
      </w:pPr>
    </w:p>
    <w:p w:rsidR="00FA49F9" w:rsidRDefault="00FA49F9" w:rsidP="00FA49F9">
      <w:pPr>
        <w:autoSpaceDE w:val="0"/>
        <w:autoSpaceDN w:val="0"/>
        <w:adjustRightInd w:val="0"/>
        <w:spacing w:line="360" w:lineRule="auto"/>
        <w:jc w:val="both"/>
        <w:rPr>
          <w:rFonts w:ascii="Arial" w:hAnsi="Arial" w:cs="Arial"/>
          <w:sz w:val="20"/>
          <w:szCs w:val="20"/>
        </w:rPr>
      </w:pPr>
      <w:r w:rsidRPr="009B37F7">
        <w:rPr>
          <w:rFonts w:ascii="Arial" w:hAnsi="Arial" w:cs="Arial"/>
          <w:sz w:val="20"/>
          <w:szCs w:val="20"/>
        </w:rPr>
        <w:t>GIL, A. C.</w:t>
      </w:r>
      <w:r w:rsidRPr="009B37F7">
        <w:t> </w:t>
      </w:r>
      <w:r w:rsidRPr="009B37F7">
        <w:rPr>
          <w:rFonts w:ascii="Arial" w:hAnsi="Arial" w:cs="Arial"/>
          <w:sz w:val="20"/>
          <w:szCs w:val="20"/>
        </w:rPr>
        <w:t>Como Elaborar Projetos de Pesquisa.</w:t>
      </w:r>
      <w:r w:rsidRPr="009B37F7">
        <w:t> </w:t>
      </w:r>
      <w:r w:rsidRPr="009B37F7">
        <w:rPr>
          <w:rFonts w:ascii="Arial" w:hAnsi="Arial" w:cs="Arial"/>
          <w:sz w:val="20"/>
          <w:szCs w:val="20"/>
        </w:rPr>
        <w:t>5ª ed. São Paulo: Editora Atlas, 2010. 184 p. ISBN: 978-85-224-5823-3</w:t>
      </w:r>
    </w:p>
    <w:p w:rsidR="00FA49F9" w:rsidRPr="0051707C" w:rsidRDefault="00FA49F9" w:rsidP="00FA49F9">
      <w:pPr>
        <w:spacing w:before="120" w:after="120" w:line="360" w:lineRule="auto"/>
        <w:jc w:val="both"/>
        <w:rPr>
          <w:rFonts w:ascii="Arial" w:hAnsi="Arial" w:cs="Arial"/>
          <w:sz w:val="20"/>
          <w:szCs w:val="20"/>
          <w:lang w:val="en-US"/>
        </w:rPr>
      </w:pPr>
      <w:r w:rsidRPr="00E47CF9">
        <w:rPr>
          <w:rFonts w:ascii="Arial" w:hAnsi="Arial" w:cs="Arial"/>
          <w:sz w:val="20"/>
          <w:szCs w:val="20"/>
        </w:rPr>
        <w:t xml:space="preserve">HALLIDAY, David; RESNICK, Robert. Fundamentos de física, volume 4: óptica e física moderna. </w:t>
      </w:r>
      <w:r w:rsidRPr="0051707C">
        <w:rPr>
          <w:rFonts w:ascii="Arial" w:hAnsi="Arial" w:cs="Arial"/>
          <w:sz w:val="20"/>
          <w:szCs w:val="20"/>
          <w:lang w:val="en-US"/>
        </w:rPr>
        <w:t>Rio de Janeiro: LTC, 2009.</w:t>
      </w:r>
    </w:p>
    <w:p w:rsidR="004C2190" w:rsidRDefault="004C2190" w:rsidP="00FA49F9">
      <w:pPr>
        <w:spacing w:before="120" w:after="120" w:line="360" w:lineRule="auto"/>
        <w:jc w:val="both"/>
        <w:rPr>
          <w:rFonts w:ascii="Arial" w:hAnsi="Arial" w:cs="Arial"/>
          <w:sz w:val="20"/>
          <w:szCs w:val="20"/>
        </w:rPr>
      </w:pPr>
      <w:r w:rsidRPr="0051707C">
        <w:rPr>
          <w:rFonts w:ascii="Arial" w:hAnsi="Arial" w:cs="Arial"/>
          <w:sz w:val="20"/>
          <w:szCs w:val="20"/>
          <w:lang w:val="en-US"/>
        </w:rPr>
        <w:t xml:space="preserve">LIOU, K.N. An Introduction to atmospheric radiation. </w:t>
      </w:r>
      <w:r w:rsidRPr="004C2190">
        <w:rPr>
          <w:rFonts w:ascii="Arial" w:hAnsi="Arial" w:cs="Arial"/>
          <w:sz w:val="20"/>
          <w:szCs w:val="20"/>
        </w:rPr>
        <w:t xml:space="preserve">Oxford Univ. </w:t>
      </w:r>
      <w:proofErr w:type="spellStart"/>
      <w:r w:rsidRPr="004C2190">
        <w:rPr>
          <w:rFonts w:ascii="Arial" w:hAnsi="Arial" w:cs="Arial"/>
          <w:sz w:val="20"/>
          <w:szCs w:val="20"/>
        </w:rPr>
        <w:t>Academic</w:t>
      </w:r>
      <w:proofErr w:type="spellEnd"/>
      <w:r w:rsidRPr="004C2190">
        <w:rPr>
          <w:rFonts w:ascii="Arial" w:hAnsi="Arial" w:cs="Arial"/>
          <w:sz w:val="20"/>
          <w:szCs w:val="20"/>
        </w:rPr>
        <w:t xml:space="preserve"> Press, 1980. </w:t>
      </w:r>
    </w:p>
    <w:p w:rsidR="00FA49F9" w:rsidRDefault="00FA49F9" w:rsidP="00FA49F9">
      <w:pPr>
        <w:spacing w:before="120" w:after="120" w:line="360" w:lineRule="auto"/>
        <w:jc w:val="both"/>
        <w:rPr>
          <w:rFonts w:ascii="Arial" w:hAnsi="Arial" w:cs="Arial"/>
          <w:sz w:val="20"/>
          <w:szCs w:val="20"/>
        </w:rPr>
      </w:pPr>
      <w:r w:rsidRPr="00E47CF9">
        <w:rPr>
          <w:rFonts w:ascii="Arial" w:hAnsi="Arial" w:cs="Arial"/>
          <w:sz w:val="20"/>
          <w:szCs w:val="20"/>
        </w:rPr>
        <w:t xml:space="preserve">LORA, </w:t>
      </w:r>
      <w:proofErr w:type="spellStart"/>
      <w:r w:rsidRPr="00E47CF9">
        <w:rPr>
          <w:rFonts w:ascii="Arial" w:hAnsi="Arial" w:cs="Arial"/>
          <w:sz w:val="20"/>
          <w:szCs w:val="20"/>
        </w:rPr>
        <w:t>Electo</w:t>
      </w:r>
      <w:proofErr w:type="spellEnd"/>
      <w:r w:rsidRPr="00E47CF9">
        <w:rPr>
          <w:rFonts w:ascii="Arial" w:hAnsi="Arial" w:cs="Arial"/>
          <w:sz w:val="20"/>
          <w:szCs w:val="20"/>
        </w:rPr>
        <w:t xml:space="preserve"> Eduardo Silva; HADDAD, </w:t>
      </w:r>
      <w:proofErr w:type="spellStart"/>
      <w:r w:rsidRPr="00E47CF9">
        <w:rPr>
          <w:rFonts w:ascii="Arial" w:hAnsi="Arial" w:cs="Arial"/>
          <w:sz w:val="20"/>
          <w:szCs w:val="20"/>
        </w:rPr>
        <w:t>Jamill</w:t>
      </w:r>
      <w:proofErr w:type="spellEnd"/>
      <w:r w:rsidRPr="00E47CF9">
        <w:rPr>
          <w:rFonts w:ascii="Arial" w:hAnsi="Arial" w:cs="Arial"/>
          <w:sz w:val="20"/>
          <w:szCs w:val="20"/>
        </w:rPr>
        <w:t xml:space="preserve">. Geração Distribuída – Aspectos tecnológicos, ambientais e institucionais. 1 ed. Rio de Janeiro: </w:t>
      </w:r>
      <w:proofErr w:type="spellStart"/>
      <w:r w:rsidRPr="00E47CF9">
        <w:rPr>
          <w:rFonts w:ascii="Arial" w:hAnsi="Arial" w:cs="Arial"/>
          <w:sz w:val="20"/>
          <w:szCs w:val="20"/>
        </w:rPr>
        <w:t>Interciência</w:t>
      </w:r>
      <w:proofErr w:type="spellEnd"/>
      <w:r w:rsidRPr="00E47CF9">
        <w:rPr>
          <w:rFonts w:ascii="Arial" w:hAnsi="Arial" w:cs="Arial"/>
          <w:sz w:val="20"/>
          <w:szCs w:val="20"/>
        </w:rPr>
        <w:t>. 2006.</w:t>
      </w:r>
    </w:p>
    <w:p w:rsidR="00946FC8" w:rsidRPr="009B37F7" w:rsidRDefault="00946FC8" w:rsidP="006172EC">
      <w:pPr>
        <w:autoSpaceDE w:val="0"/>
        <w:autoSpaceDN w:val="0"/>
        <w:adjustRightInd w:val="0"/>
        <w:spacing w:line="360" w:lineRule="auto"/>
        <w:jc w:val="both"/>
        <w:rPr>
          <w:rFonts w:ascii="Arial" w:hAnsi="Arial" w:cs="Arial"/>
          <w:sz w:val="20"/>
          <w:szCs w:val="20"/>
        </w:rPr>
      </w:pPr>
      <w:r w:rsidRPr="009B37F7">
        <w:rPr>
          <w:rFonts w:ascii="Arial" w:hAnsi="Arial" w:cs="Arial"/>
          <w:sz w:val="20"/>
          <w:szCs w:val="20"/>
        </w:rPr>
        <w:t xml:space="preserve">Manual de Distribuição - ND 5.30: Requisitos para a conexão de </w:t>
      </w:r>
      <w:proofErr w:type="spellStart"/>
      <w:r w:rsidRPr="009B37F7">
        <w:rPr>
          <w:rFonts w:ascii="Arial" w:hAnsi="Arial" w:cs="Arial"/>
          <w:sz w:val="20"/>
          <w:szCs w:val="20"/>
        </w:rPr>
        <w:t>Acessantes</w:t>
      </w:r>
      <w:proofErr w:type="spellEnd"/>
      <w:r w:rsidRPr="009B37F7">
        <w:rPr>
          <w:rFonts w:ascii="Arial" w:hAnsi="Arial" w:cs="Arial"/>
          <w:sz w:val="20"/>
          <w:szCs w:val="20"/>
        </w:rPr>
        <w:t xml:space="preserve"> ao Sistema de Distribuição Cemig. Conexão em Baixa Tensão. Belo Horizonte: Cemig, 2012.</w:t>
      </w:r>
    </w:p>
    <w:p w:rsidR="00946FC8" w:rsidRDefault="00946FC8" w:rsidP="004C2190">
      <w:pPr>
        <w:autoSpaceDE w:val="0"/>
        <w:autoSpaceDN w:val="0"/>
        <w:adjustRightInd w:val="0"/>
        <w:spacing w:line="360" w:lineRule="auto"/>
        <w:jc w:val="both"/>
        <w:rPr>
          <w:rFonts w:ascii="Arial" w:hAnsi="Arial" w:cs="Arial"/>
          <w:sz w:val="20"/>
          <w:szCs w:val="20"/>
        </w:rPr>
      </w:pPr>
      <w:r w:rsidRPr="009B37F7">
        <w:rPr>
          <w:rFonts w:ascii="Arial" w:hAnsi="Arial" w:cs="Arial"/>
          <w:sz w:val="20"/>
          <w:szCs w:val="20"/>
        </w:rPr>
        <w:t xml:space="preserve">Manual de Distribuição - ND 5.31: Requisitos para a conexão de </w:t>
      </w:r>
      <w:proofErr w:type="spellStart"/>
      <w:r w:rsidRPr="009B37F7">
        <w:rPr>
          <w:rFonts w:ascii="Arial" w:hAnsi="Arial" w:cs="Arial"/>
          <w:sz w:val="20"/>
          <w:szCs w:val="20"/>
        </w:rPr>
        <w:t>Acessantes</w:t>
      </w:r>
      <w:proofErr w:type="spellEnd"/>
      <w:r w:rsidRPr="009B37F7">
        <w:rPr>
          <w:rFonts w:ascii="Arial" w:hAnsi="Arial" w:cs="Arial"/>
          <w:sz w:val="20"/>
          <w:szCs w:val="20"/>
        </w:rPr>
        <w:t xml:space="preserve"> ao Sistema de Distribuição Cemig. Conexão em Baixa Tensão. Belo Horizonte: Cemig, 2012.</w:t>
      </w:r>
    </w:p>
    <w:p w:rsidR="004C2190" w:rsidRPr="009B37F7" w:rsidRDefault="004C2190" w:rsidP="004C2190">
      <w:pPr>
        <w:spacing w:before="120" w:after="120" w:line="360" w:lineRule="auto"/>
        <w:jc w:val="both"/>
        <w:rPr>
          <w:rFonts w:ascii="Arial" w:hAnsi="Arial" w:cs="Arial"/>
          <w:sz w:val="20"/>
          <w:szCs w:val="20"/>
        </w:rPr>
      </w:pPr>
      <w:r w:rsidRPr="004C2190">
        <w:rPr>
          <w:rFonts w:ascii="Arial" w:hAnsi="Arial" w:cs="Arial"/>
          <w:sz w:val="20"/>
          <w:szCs w:val="20"/>
        </w:rPr>
        <w:lastRenderedPageBreak/>
        <w:t xml:space="preserve">RÜTHER, Ricardo. Edifícios solares fotovoltaicos: o potencial da geração solar fotovoltaica integrada a edificações urbanas e interligada </w:t>
      </w:r>
      <w:proofErr w:type="spellStart"/>
      <w:r w:rsidRPr="004C2190">
        <w:rPr>
          <w:rFonts w:ascii="Arial" w:hAnsi="Arial" w:cs="Arial"/>
          <w:sz w:val="20"/>
          <w:szCs w:val="20"/>
        </w:rPr>
        <w:t>á</w:t>
      </w:r>
      <w:proofErr w:type="spellEnd"/>
      <w:r w:rsidRPr="004C2190">
        <w:rPr>
          <w:rFonts w:ascii="Arial" w:hAnsi="Arial" w:cs="Arial"/>
          <w:sz w:val="20"/>
          <w:szCs w:val="20"/>
        </w:rPr>
        <w:t xml:space="preserve"> rede elétrica pública no Brasil. Florianópolis: LABSOLAR, 2004.</w:t>
      </w:r>
    </w:p>
    <w:p w:rsidR="00946FC8" w:rsidRPr="009B37F7" w:rsidRDefault="00946FC8" w:rsidP="006172EC">
      <w:pPr>
        <w:autoSpaceDE w:val="0"/>
        <w:autoSpaceDN w:val="0"/>
        <w:adjustRightInd w:val="0"/>
        <w:spacing w:line="360" w:lineRule="auto"/>
        <w:jc w:val="both"/>
        <w:rPr>
          <w:rFonts w:ascii="Arial" w:hAnsi="Arial" w:cs="Arial"/>
          <w:sz w:val="20"/>
          <w:szCs w:val="20"/>
        </w:rPr>
      </w:pPr>
      <w:r w:rsidRPr="009B37F7">
        <w:rPr>
          <w:rFonts w:ascii="Arial" w:hAnsi="Arial" w:cs="Arial"/>
          <w:sz w:val="20"/>
          <w:szCs w:val="20"/>
        </w:rPr>
        <w:t xml:space="preserve">O Setor Elétrico – Ano 6 – Edição 66 – Julho de 2011; Márcio Vinício Pilar Alcântara; mestre em engenharia elétrica pela Universidade Estadual de Campinas (Unicamp). </w:t>
      </w:r>
    </w:p>
    <w:p w:rsidR="00946FC8" w:rsidRDefault="00946FC8" w:rsidP="006172EC">
      <w:pPr>
        <w:autoSpaceDE w:val="0"/>
        <w:autoSpaceDN w:val="0"/>
        <w:adjustRightInd w:val="0"/>
        <w:spacing w:line="360" w:lineRule="auto"/>
        <w:jc w:val="both"/>
        <w:rPr>
          <w:rFonts w:ascii="Arial" w:hAnsi="Arial" w:cs="Arial"/>
          <w:sz w:val="20"/>
          <w:szCs w:val="20"/>
        </w:rPr>
      </w:pPr>
      <w:r w:rsidRPr="009B37F7">
        <w:rPr>
          <w:rFonts w:ascii="Arial" w:hAnsi="Arial" w:cs="Arial"/>
          <w:sz w:val="20"/>
          <w:szCs w:val="20"/>
        </w:rPr>
        <w:t xml:space="preserve">O Setor Elétrico – Ano 7 – Edição </w:t>
      </w:r>
      <w:proofErr w:type="gramStart"/>
      <w:r w:rsidRPr="009B37F7">
        <w:rPr>
          <w:rFonts w:ascii="Arial" w:hAnsi="Arial" w:cs="Arial"/>
          <w:sz w:val="20"/>
          <w:szCs w:val="20"/>
        </w:rPr>
        <w:t>72  –</w:t>
      </w:r>
      <w:proofErr w:type="gramEnd"/>
      <w:r w:rsidRPr="009B37F7">
        <w:rPr>
          <w:rFonts w:ascii="Arial" w:hAnsi="Arial" w:cs="Arial"/>
          <w:sz w:val="20"/>
          <w:szCs w:val="20"/>
        </w:rPr>
        <w:t xml:space="preserve"> Janeiro de 2012; Jonas Rafael </w:t>
      </w:r>
      <w:proofErr w:type="spellStart"/>
      <w:r w:rsidRPr="009B37F7">
        <w:rPr>
          <w:rFonts w:ascii="Arial" w:hAnsi="Arial" w:cs="Arial"/>
          <w:sz w:val="20"/>
          <w:szCs w:val="20"/>
        </w:rPr>
        <w:t>Gazoli</w:t>
      </w:r>
      <w:proofErr w:type="spellEnd"/>
      <w:r w:rsidRPr="009B37F7">
        <w:rPr>
          <w:rFonts w:ascii="Arial" w:hAnsi="Arial" w:cs="Arial"/>
          <w:sz w:val="20"/>
          <w:szCs w:val="20"/>
        </w:rPr>
        <w:t>; mestre e doutorado em engenharia elétrica pela Unicamp.</w:t>
      </w:r>
    </w:p>
    <w:p w:rsidR="00FA49F9" w:rsidRDefault="00946FC8" w:rsidP="00946FC8">
      <w:pPr>
        <w:spacing w:after="120" w:line="360" w:lineRule="auto"/>
        <w:rPr>
          <w:rFonts w:ascii="Arial" w:hAnsi="Arial" w:cs="Arial"/>
          <w:sz w:val="20"/>
          <w:szCs w:val="20"/>
        </w:rPr>
      </w:pPr>
      <w:r w:rsidRPr="009B37F7">
        <w:rPr>
          <w:rFonts w:ascii="Arial" w:hAnsi="Arial" w:cs="Arial"/>
          <w:sz w:val="20"/>
          <w:szCs w:val="20"/>
        </w:rPr>
        <w:t xml:space="preserve">O Setor Elétrico – Ano 7 – Edição 74 – Março de 2012; José Luiz Cardoso Cruz; formação em eletrotécnica, </w:t>
      </w:r>
      <w:proofErr w:type="spellStart"/>
      <w:r w:rsidRPr="009B37F7">
        <w:rPr>
          <w:rFonts w:ascii="Arial" w:hAnsi="Arial" w:cs="Arial"/>
          <w:sz w:val="20"/>
          <w:szCs w:val="20"/>
        </w:rPr>
        <w:t>luminoté</w:t>
      </w:r>
      <w:r w:rsidR="00AF3F02">
        <w:rPr>
          <w:rFonts w:ascii="Arial" w:hAnsi="Arial" w:cs="Arial"/>
          <w:sz w:val="20"/>
          <w:szCs w:val="20"/>
        </w:rPr>
        <w:t>cnica</w:t>
      </w:r>
      <w:proofErr w:type="spellEnd"/>
      <w:r w:rsidR="00AF3F02">
        <w:rPr>
          <w:rFonts w:ascii="Arial" w:hAnsi="Arial" w:cs="Arial"/>
          <w:sz w:val="20"/>
          <w:szCs w:val="20"/>
        </w:rPr>
        <w:t>, energia eólica e Direito</w:t>
      </w:r>
    </w:p>
    <w:p w:rsidR="005773C2" w:rsidRPr="00AF3F02" w:rsidRDefault="005773C2" w:rsidP="00946FC8">
      <w:pPr>
        <w:spacing w:after="120" w:line="360" w:lineRule="auto"/>
        <w:rPr>
          <w:rFonts w:ascii="Arial" w:hAnsi="Arial" w:cs="Arial"/>
          <w:sz w:val="20"/>
          <w:szCs w:val="20"/>
        </w:rPr>
        <w:sectPr w:rsidR="005773C2" w:rsidRPr="00AF3F02" w:rsidSect="00094654">
          <w:headerReference w:type="even" r:id="rId21"/>
          <w:headerReference w:type="default" r:id="rId22"/>
          <w:type w:val="continuous"/>
          <w:pgSz w:w="11907" w:h="16839" w:code="9"/>
          <w:pgMar w:top="1418" w:right="851" w:bottom="1418" w:left="851" w:header="709" w:footer="709" w:gutter="0"/>
          <w:cols w:num="2" w:space="454"/>
          <w:docGrid w:linePitch="326"/>
        </w:sectPr>
      </w:pPr>
      <w:bookmarkStart w:id="10" w:name="_GoBack"/>
      <w:bookmarkEnd w:id="10"/>
    </w:p>
    <w:p w:rsidR="00AF3F02" w:rsidRDefault="00AF3F02" w:rsidP="005773C2">
      <w:pPr>
        <w:rPr>
          <w:rFonts w:ascii="Arial" w:hAnsi="Arial" w:cs="Arial"/>
          <w:color w:val="FF0000"/>
          <w:sz w:val="20"/>
          <w:szCs w:val="20"/>
          <w:lang w:eastAsia="pt-BR"/>
        </w:rPr>
      </w:pPr>
    </w:p>
    <w:sectPr w:rsidR="00AF3F02" w:rsidSect="00AF3F02">
      <w:headerReference w:type="even" r:id="rId23"/>
      <w:headerReference w:type="default" r:id="rId24"/>
      <w:pgSz w:w="11907" w:h="16839" w:code="9"/>
      <w:pgMar w:top="1418" w:right="851" w:bottom="1418" w:left="851" w:header="709" w:footer="709" w:gutter="0"/>
      <w:cols w:space="454"/>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2E7" w:rsidRDefault="007422E7" w:rsidP="009E4EA9">
      <w:r>
        <w:separator/>
      </w:r>
    </w:p>
  </w:endnote>
  <w:endnote w:type="continuationSeparator" w:id="0">
    <w:p w:rsidR="007422E7" w:rsidRDefault="007422E7" w:rsidP="009E4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2E7" w:rsidRDefault="007422E7" w:rsidP="009E4EA9">
      <w:r>
        <w:separator/>
      </w:r>
    </w:p>
  </w:footnote>
  <w:footnote w:type="continuationSeparator" w:id="0">
    <w:p w:rsidR="007422E7" w:rsidRDefault="007422E7" w:rsidP="009E4E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E9" w:rsidRDefault="00937192">
    <w:pPr>
      <w:pStyle w:val="Cabealho"/>
      <w:jc w:val="right"/>
    </w:pPr>
    <w:r>
      <w:fldChar w:fldCharType="begin"/>
    </w:r>
    <w:r w:rsidR="007855E9">
      <w:instrText xml:space="preserve"> PAGE   \* MERGEFORMAT </w:instrText>
    </w:r>
    <w:r>
      <w:fldChar w:fldCharType="separate"/>
    </w:r>
    <w:r w:rsidR="00C170BD">
      <w:rPr>
        <w:noProof/>
      </w:rP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069" w:rsidRPr="003E31FE" w:rsidRDefault="00423069" w:rsidP="003E31F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069" w:rsidRPr="003E31FE" w:rsidRDefault="00423069" w:rsidP="003E31FE">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F28" w:rsidRPr="003E31FE" w:rsidRDefault="006F1F28" w:rsidP="003E31FE">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F28" w:rsidRPr="003E31FE" w:rsidRDefault="006F1F28" w:rsidP="003E31F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B1A59"/>
    <w:multiLevelType w:val="hybridMultilevel"/>
    <w:tmpl w:val="FE549B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4403663"/>
    <w:multiLevelType w:val="hybridMultilevel"/>
    <w:tmpl w:val="4FD88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4F56C56"/>
    <w:multiLevelType w:val="hybridMultilevel"/>
    <w:tmpl w:val="C246AE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45B0C74"/>
    <w:multiLevelType w:val="multilevel"/>
    <w:tmpl w:val="FDB0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AD3428"/>
    <w:multiLevelType w:val="hybridMultilevel"/>
    <w:tmpl w:val="20B8B99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
    <w:nsid w:val="23A95422"/>
    <w:multiLevelType w:val="hybridMultilevel"/>
    <w:tmpl w:val="F94690A0"/>
    <w:lvl w:ilvl="0" w:tplc="0416000F">
      <w:start w:val="1"/>
      <w:numFmt w:val="decimal"/>
      <w:lvlText w:val="%1."/>
      <w:lvlJc w:val="left"/>
      <w:pPr>
        <w:ind w:left="840" w:hanging="360"/>
      </w:p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6">
    <w:nsid w:val="24C2617C"/>
    <w:multiLevelType w:val="multilevel"/>
    <w:tmpl w:val="29A8779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B594265"/>
    <w:multiLevelType w:val="hybridMultilevel"/>
    <w:tmpl w:val="C1E06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C0A295E"/>
    <w:multiLevelType w:val="hybridMultilevel"/>
    <w:tmpl w:val="8954E3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EB62BD3"/>
    <w:multiLevelType w:val="hybridMultilevel"/>
    <w:tmpl w:val="E41A6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DAC2AAA"/>
    <w:multiLevelType w:val="multilevel"/>
    <w:tmpl w:val="CD94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8F2B25"/>
    <w:multiLevelType w:val="hybridMultilevel"/>
    <w:tmpl w:val="B8AE70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1EF2A25"/>
    <w:multiLevelType w:val="hybridMultilevel"/>
    <w:tmpl w:val="52D899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2CB19DE"/>
    <w:multiLevelType w:val="hybridMultilevel"/>
    <w:tmpl w:val="21AACC3E"/>
    <w:lvl w:ilvl="0" w:tplc="BA0E2D56">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36E0616"/>
    <w:multiLevelType w:val="hybridMultilevel"/>
    <w:tmpl w:val="46767C6C"/>
    <w:lvl w:ilvl="0" w:tplc="0416000F">
      <w:start w:val="1"/>
      <w:numFmt w:val="decimal"/>
      <w:lvlText w:val="%1."/>
      <w:lvlJc w:val="left"/>
      <w:pPr>
        <w:ind w:left="928" w:hanging="360"/>
      </w:p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5">
    <w:nsid w:val="445373D6"/>
    <w:multiLevelType w:val="hybridMultilevel"/>
    <w:tmpl w:val="5AB06B88"/>
    <w:lvl w:ilvl="0" w:tplc="00010409">
      <w:start w:val="1"/>
      <w:numFmt w:val="bullet"/>
      <w:lvlText w:val=""/>
      <w:lvlJc w:val="left"/>
      <w:pPr>
        <w:tabs>
          <w:tab w:val="num" w:pos="1004"/>
        </w:tabs>
        <w:ind w:left="1004" w:hanging="360"/>
      </w:pPr>
      <w:rPr>
        <w:rFonts w:ascii="Symbol" w:hAnsi="Symbol" w:hint="default"/>
      </w:rPr>
    </w:lvl>
    <w:lvl w:ilvl="1" w:tplc="00030409" w:tentative="1">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Wingdings" w:hAnsi="Wingdings"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Wingdings" w:hAnsi="Wingdings"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Wingdings" w:hAnsi="Wingdings" w:hint="default"/>
      </w:rPr>
    </w:lvl>
  </w:abstractNum>
  <w:abstractNum w:abstractNumId="16">
    <w:nsid w:val="6EA1569B"/>
    <w:multiLevelType w:val="hybridMultilevel"/>
    <w:tmpl w:val="7FE6F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7E176C"/>
    <w:multiLevelType w:val="hybridMultilevel"/>
    <w:tmpl w:val="68FC1D6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nsid w:val="7F97275B"/>
    <w:multiLevelType w:val="hybridMultilevel"/>
    <w:tmpl w:val="307E97C6"/>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15"/>
  </w:num>
  <w:num w:numId="2">
    <w:abstractNumId w:val="1"/>
  </w:num>
  <w:num w:numId="3">
    <w:abstractNumId w:val="13"/>
  </w:num>
  <w:num w:numId="4">
    <w:abstractNumId w:val="18"/>
  </w:num>
  <w:num w:numId="5">
    <w:abstractNumId w:val="4"/>
  </w:num>
  <w:num w:numId="6">
    <w:abstractNumId w:val="14"/>
  </w:num>
  <w:num w:numId="7">
    <w:abstractNumId w:val="6"/>
  </w:num>
  <w:num w:numId="8">
    <w:abstractNumId w:val="11"/>
  </w:num>
  <w:num w:numId="9">
    <w:abstractNumId w:val="5"/>
  </w:num>
  <w:num w:numId="10">
    <w:abstractNumId w:val="17"/>
  </w:num>
  <w:num w:numId="11">
    <w:abstractNumId w:val="9"/>
  </w:num>
  <w:num w:numId="12">
    <w:abstractNumId w:val="8"/>
  </w:num>
  <w:num w:numId="13">
    <w:abstractNumId w:val="7"/>
  </w:num>
  <w:num w:numId="14">
    <w:abstractNumId w:val="16"/>
  </w:num>
  <w:num w:numId="15">
    <w:abstractNumId w:val="10"/>
  </w:num>
  <w:num w:numId="16">
    <w:abstractNumId w:val="2"/>
  </w:num>
  <w:num w:numId="17">
    <w:abstractNumId w:val="3"/>
  </w:num>
  <w:num w:numId="18">
    <w:abstractNumId w:val="1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D5A"/>
    <w:rsid w:val="00004A62"/>
    <w:rsid w:val="000065B2"/>
    <w:rsid w:val="00010495"/>
    <w:rsid w:val="00010D08"/>
    <w:rsid w:val="0002441F"/>
    <w:rsid w:val="00034D32"/>
    <w:rsid w:val="00045D70"/>
    <w:rsid w:val="00046017"/>
    <w:rsid w:val="000465B9"/>
    <w:rsid w:val="000474A4"/>
    <w:rsid w:val="000532E0"/>
    <w:rsid w:val="00063A3F"/>
    <w:rsid w:val="00083559"/>
    <w:rsid w:val="0008359B"/>
    <w:rsid w:val="00084D63"/>
    <w:rsid w:val="00086BAF"/>
    <w:rsid w:val="00094191"/>
    <w:rsid w:val="00094654"/>
    <w:rsid w:val="00096689"/>
    <w:rsid w:val="00096E1A"/>
    <w:rsid w:val="000A18B8"/>
    <w:rsid w:val="000A4176"/>
    <w:rsid w:val="000A4792"/>
    <w:rsid w:val="000A5191"/>
    <w:rsid w:val="000B51FB"/>
    <w:rsid w:val="000B75CC"/>
    <w:rsid w:val="000C0CDF"/>
    <w:rsid w:val="000C0FC2"/>
    <w:rsid w:val="000C7B33"/>
    <w:rsid w:val="000D28E6"/>
    <w:rsid w:val="000D675E"/>
    <w:rsid w:val="000E0CC2"/>
    <w:rsid w:val="000F035D"/>
    <w:rsid w:val="000F5CAD"/>
    <w:rsid w:val="0010085E"/>
    <w:rsid w:val="001015D8"/>
    <w:rsid w:val="00122B3A"/>
    <w:rsid w:val="00123871"/>
    <w:rsid w:val="0012712B"/>
    <w:rsid w:val="0014218C"/>
    <w:rsid w:val="00143B4D"/>
    <w:rsid w:val="001478F1"/>
    <w:rsid w:val="0015081E"/>
    <w:rsid w:val="0015415A"/>
    <w:rsid w:val="001576C9"/>
    <w:rsid w:val="001578CE"/>
    <w:rsid w:val="00161FA4"/>
    <w:rsid w:val="00162425"/>
    <w:rsid w:val="00162B65"/>
    <w:rsid w:val="00164878"/>
    <w:rsid w:val="00166379"/>
    <w:rsid w:val="00166C71"/>
    <w:rsid w:val="00167653"/>
    <w:rsid w:val="001701A2"/>
    <w:rsid w:val="00171423"/>
    <w:rsid w:val="00175026"/>
    <w:rsid w:val="00176769"/>
    <w:rsid w:val="0018641C"/>
    <w:rsid w:val="00186E18"/>
    <w:rsid w:val="001927AE"/>
    <w:rsid w:val="00192DA6"/>
    <w:rsid w:val="0019561D"/>
    <w:rsid w:val="00195A88"/>
    <w:rsid w:val="00196789"/>
    <w:rsid w:val="0019698F"/>
    <w:rsid w:val="00196A91"/>
    <w:rsid w:val="00196F6B"/>
    <w:rsid w:val="001A28A3"/>
    <w:rsid w:val="001A357B"/>
    <w:rsid w:val="001A3700"/>
    <w:rsid w:val="001A4AE7"/>
    <w:rsid w:val="001A7846"/>
    <w:rsid w:val="001B02A9"/>
    <w:rsid w:val="001C7BB5"/>
    <w:rsid w:val="001D0F59"/>
    <w:rsid w:val="001D4DB8"/>
    <w:rsid w:val="001D7A77"/>
    <w:rsid w:val="001E36D5"/>
    <w:rsid w:val="001F3200"/>
    <w:rsid w:val="001F6F85"/>
    <w:rsid w:val="002049C8"/>
    <w:rsid w:val="00207A9B"/>
    <w:rsid w:val="002131F8"/>
    <w:rsid w:val="00224CB6"/>
    <w:rsid w:val="00225D09"/>
    <w:rsid w:val="00225EF5"/>
    <w:rsid w:val="00226A62"/>
    <w:rsid w:val="00236D8C"/>
    <w:rsid w:val="002401A9"/>
    <w:rsid w:val="0024420B"/>
    <w:rsid w:val="002546A0"/>
    <w:rsid w:val="002550B9"/>
    <w:rsid w:val="00257A01"/>
    <w:rsid w:val="00263008"/>
    <w:rsid w:val="00270E0F"/>
    <w:rsid w:val="00276098"/>
    <w:rsid w:val="002815DF"/>
    <w:rsid w:val="002850F5"/>
    <w:rsid w:val="002943AF"/>
    <w:rsid w:val="002A04F0"/>
    <w:rsid w:val="002A3FBB"/>
    <w:rsid w:val="002A63D9"/>
    <w:rsid w:val="002A6F03"/>
    <w:rsid w:val="002B1F0B"/>
    <w:rsid w:val="002B4485"/>
    <w:rsid w:val="002B6BF5"/>
    <w:rsid w:val="002C084E"/>
    <w:rsid w:val="002C1A63"/>
    <w:rsid w:val="002C2A81"/>
    <w:rsid w:val="002C3683"/>
    <w:rsid w:val="002C3A96"/>
    <w:rsid w:val="002C47E1"/>
    <w:rsid w:val="002F6597"/>
    <w:rsid w:val="003006AD"/>
    <w:rsid w:val="00302282"/>
    <w:rsid w:val="003054D5"/>
    <w:rsid w:val="00307DF4"/>
    <w:rsid w:val="00315038"/>
    <w:rsid w:val="0031523A"/>
    <w:rsid w:val="00317839"/>
    <w:rsid w:val="00322B7E"/>
    <w:rsid w:val="0032362F"/>
    <w:rsid w:val="00326C2C"/>
    <w:rsid w:val="0033069B"/>
    <w:rsid w:val="00331BF7"/>
    <w:rsid w:val="00351B00"/>
    <w:rsid w:val="00351BAF"/>
    <w:rsid w:val="00354ADB"/>
    <w:rsid w:val="00355D35"/>
    <w:rsid w:val="0036117B"/>
    <w:rsid w:val="003643E7"/>
    <w:rsid w:val="00366BCD"/>
    <w:rsid w:val="00371775"/>
    <w:rsid w:val="00372F1C"/>
    <w:rsid w:val="003818D9"/>
    <w:rsid w:val="003827F8"/>
    <w:rsid w:val="0038661B"/>
    <w:rsid w:val="00387755"/>
    <w:rsid w:val="003906C5"/>
    <w:rsid w:val="003A0B34"/>
    <w:rsid w:val="003B2EEB"/>
    <w:rsid w:val="003B605F"/>
    <w:rsid w:val="003B6D51"/>
    <w:rsid w:val="003B7DD7"/>
    <w:rsid w:val="003C1E8D"/>
    <w:rsid w:val="003C307A"/>
    <w:rsid w:val="003C39A4"/>
    <w:rsid w:val="003C4068"/>
    <w:rsid w:val="003D5CE9"/>
    <w:rsid w:val="003E1F66"/>
    <w:rsid w:val="003E226F"/>
    <w:rsid w:val="003E2DFD"/>
    <w:rsid w:val="003E31FE"/>
    <w:rsid w:val="003E52B0"/>
    <w:rsid w:val="003F28DC"/>
    <w:rsid w:val="003F502F"/>
    <w:rsid w:val="00410C73"/>
    <w:rsid w:val="00415AC0"/>
    <w:rsid w:val="00417E48"/>
    <w:rsid w:val="00421A81"/>
    <w:rsid w:val="00423069"/>
    <w:rsid w:val="00423A34"/>
    <w:rsid w:val="00424EC3"/>
    <w:rsid w:val="00446AF5"/>
    <w:rsid w:val="00451F46"/>
    <w:rsid w:val="004629FC"/>
    <w:rsid w:val="004665B6"/>
    <w:rsid w:val="00467F03"/>
    <w:rsid w:val="004720F9"/>
    <w:rsid w:val="0047417B"/>
    <w:rsid w:val="0047684D"/>
    <w:rsid w:val="0048035E"/>
    <w:rsid w:val="00481CDB"/>
    <w:rsid w:val="0048593F"/>
    <w:rsid w:val="00485B8A"/>
    <w:rsid w:val="004A78F4"/>
    <w:rsid w:val="004B3417"/>
    <w:rsid w:val="004B4580"/>
    <w:rsid w:val="004B63C0"/>
    <w:rsid w:val="004B774B"/>
    <w:rsid w:val="004B7C02"/>
    <w:rsid w:val="004C1133"/>
    <w:rsid w:val="004C2190"/>
    <w:rsid w:val="004C37CD"/>
    <w:rsid w:val="004C44B3"/>
    <w:rsid w:val="004C6030"/>
    <w:rsid w:val="004C6BAF"/>
    <w:rsid w:val="004D0407"/>
    <w:rsid w:val="004D7E90"/>
    <w:rsid w:val="004E366A"/>
    <w:rsid w:val="004E4992"/>
    <w:rsid w:val="004F4C1C"/>
    <w:rsid w:val="004F6451"/>
    <w:rsid w:val="0050105D"/>
    <w:rsid w:val="00501F1D"/>
    <w:rsid w:val="005107E6"/>
    <w:rsid w:val="0051196A"/>
    <w:rsid w:val="00512A3B"/>
    <w:rsid w:val="0051355E"/>
    <w:rsid w:val="0051707C"/>
    <w:rsid w:val="005237FF"/>
    <w:rsid w:val="005334AA"/>
    <w:rsid w:val="00535156"/>
    <w:rsid w:val="005375EE"/>
    <w:rsid w:val="005411C4"/>
    <w:rsid w:val="0054237B"/>
    <w:rsid w:val="005448B4"/>
    <w:rsid w:val="00544D4F"/>
    <w:rsid w:val="005557E3"/>
    <w:rsid w:val="00564378"/>
    <w:rsid w:val="0056599F"/>
    <w:rsid w:val="00566615"/>
    <w:rsid w:val="005705E7"/>
    <w:rsid w:val="00570D25"/>
    <w:rsid w:val="005773C2"/>
    <w:rsid w:val="00585BFC"/>
    <w:rsid w:val="00586D61"/>
    <w:rsid w:val="00591F48"/>
    <w:rsid w:val="005922B6"/>
    <w:rsid w:val="00592E10"/>
    <w:rsid w:val="005952D7"/>
    <w:rsid w:val="005A02FE"/>
    <w:rsid w:val="005A6543"/>
    <w:rsid w:val="005B0F19"/>
    <w:rsid w:val="005B56FB"/>
    <w:rsid w:val="005C479B"/>
    <w:rsid w:val="005C5E84"/>
    <w:rsid w:val="005D033C"/>
    <w:rsid w:val="005D2702"/>
    <w:rsid w:val="005E0571"/>
    <w:rsid w:val="005E092B"/>
    <w:rsid w:val="005E16C0"/>
    <w:rsid w:val="005E1B54"/>
    <w:rsid w:val="005E1D24"/>
    <w:rsid w:val="005E4DC3"/>
    <w:rsid w:val="005F7772"/>
    <w:rsid w:val="00601116"/>
    <w:rsid w:val="00613039"/>
    <w:rsid w:val="00613D5A"/>
    <w:rsid w:val="006164A8"/>
    <w:rsid w:val="006172EC"/>
    <w:rsid w:val="00622233"/>
    <w:rsid w:val="00627029"/>
    <w:rsid w:val="0063437C"/>
    <w:rsid w:val="00642A35"/>
    <w:rsid w:val="00643E81"/>
    <w:rsid w:val="00647AED"/>
    <w:rsid w:val="00650F9B"/>
    <w:rsid w:val="006533DD"/>
    <w:rsid w:val="00653E8E"/>
    <w:rsid w:val="00656302"/>
    <w:rsid w:val="00660DD7"/>
    <w:rsid w:val="006716CD"/>
    <w:rsid w:val="0068085D"/>
    <w:rsid w:val="00682AE7"/>
    <w:rsid w:val="0069085E"/>
    <w:rsid w:val="00693353"/>
    <w:rsid w:val="00694D7A"/>
    <w:rsid w:val="00695CA3"/>
    <w:rsid w:val="006A1252"/>
    <w:rsid w:val="006B2055"/>
    <w:rsid w:val="006C01AF"/>
    <w:rsid w:val="006C599D"/>
    <w:rsid w:val="006D4F4E"/>
    <w:rsid w:val="006D7D5C"/>
    <w:rsid w:val="006E2014"/>
    <w:rsid w:val="006E5A28"/>
    <w:rsid w:val="006E6E06"/>
    <w:rsid w:val="006E747E"/>
    <w:rsid w:val="006F1F28"/>
    <w:rsid w:val="006F4DD7"/>
    <w:rsid w:val="006F5358"/>
    <w:rsid w:val="0070178E"/>
    <w:rsid w:val="0071688B"/>
    <w:rsid w:val="007259AD"/>
    <w:rsid w:val="00730D88"/>
    <w:rsid w:val="007311D5"/>
    <w:rsid w:val="0073620B"/>
    <w:rsid w:val="007422E7"/>
    <w:rsid w:val="00750191"/>
    <w:rsid w:val="00754A97"/>
    <w:rsid w:val="00755411"/>
    <w:rsid w:val="007575B6"/>
    <w:rsid w:val="00757C31"/>
    <w:rsid w:val="007622A6"/>
    <w:rsid w:val="00765544"/>
    <w:rsid w:val="0077179E"/>
    <w:rsid w:val="00781BBC"/>
    <w:rsid w:val="007821BA"/>
    <w:rsid w:val="0078333E"/>
    <w:rsid w:val="007855E9"/>
    <w:rsid w:val="007A6329"/>
    <w:rsid w:val="007A7F5C"/>
    <w:rsid w:val="007B0DDD"/>
    <w:rsid w:val="007B1693"/>
    <w:rsid w:val="007B1BA6"/>
    <w:rsid w:val="007B2B47"/>
    <w:rsid w:val="007B5FB5"/>
    <w:rsid w:val="007B68B0"/>
    <w:rsid w:val="007B7963"/>
    <w:rsid w:val="007C0C3F"/>
    <w:rsid w:val="007C1088"/>
    <w:rsid w:val="007C55FA"/>
    <w:rsid w:val="007D0DA1"/>
    <w:rsid w:val="007E3F52"/>
    <w:rsid w:val="007E68C3"/>
    <w:rsid w:val="007F58DA"/>
    <w:rsid w:val="007F6116"/>
    <w:rsid w:val="00803C4E"/>
    <w:rsid w:val="008056FE"/>
    <w:rsid w:val="008117D9"/>
    <w:rsid w:val="0081720D"/>
    <w:rsid w:val="00822C96"/>
    <w:rsid w:val="008262D2"/>
    <w:rsid w:val="0082632A"/>
    <w:rsid w:val="008269D8"/>
    <w:rsid w:val="00857A68"/>
    <w:rsid w:val="00862EB4"/>
    <w:rsid w:val="00863227"/>
    <w:rsid w:val="00867E7F"/>
    <w:rsid w:val="00872775"/>
    <w:rsid w:val="0087667B"/>
    <w:rsid w:val="00876ED7"/>
    <w:rsid w:val="00884B7C"/>
    <w:rsid w:val="0089371C"/>
    <w:rsid w:val="008A12FB"/>
    <w:rsid w:val="008A2950"/>
    <w:rsid w:val="008A3DBE"/>
    <w:rsid w:val="008C4596"/>
    <w:rsid w:val="008C7FF0"/>
    <w:rsid w:val="008D0DDB"/>
    <w:rsid w:val="008E1E13"/>
    <w:rsid w:val="008F272F"/>
    <w:rsid w:val="008F7F54"/>
    <w:rsid w:val="00900BC1"/>
    <w:rsid w:val="009026DE"/>
    <w:rsid w:val="00905A77"/>
    <w:rsid w:val="009251BC"/>
    <w:rsid w:val="00926D6B"/>
    <w:rsid w:val="0092715B"/>
    <w:rsid w:val="00927990"/>
    <w:rsid w:val="0093250F"/>
    <w:rsid w:val="00937192"/>
    <w:rsid w:val="009425E0"/>
    <w:rsid w:val="00942C24"/>
    <w:rsid w:val="009458CF"/>
    <w:rsid w:val="0094638E"/>
    <w:rsid w:val="009467A2"/>
    <w:rsid w:val="00946FC8"/>
    <w:rsid w:val="0095084F"/>
    <w:rsid w:val="009527FC"/>
    <w:rsid w:val="00953E7B"/>
    <w:rsid w:val="009540F6"/>
    <w:rsid w:val="00965EFB"/>
    <w:rsid w:val="009678F1"/>
    <w:rsid w:val="00975F84"/>
    <w:rsid w:val="00976D44"/>
    <w:rsid w:val="00983E35"/>
    <w:rsid w:val="00984BB5"/>
    <w:rsid w:val="0098621D"/>
    <w:rsid w:val="00990D2A"/>
    <w:rsid w:val="00991ABD"/>
    <w:rsid w:val="0099432C"/>
    <w:rsid w:val="00995025"/>
    <w:rsid w:val="009A7B40"/>
    <w:rsid w:val="009B5527"/>
    <w:rsid w:val="009B5EC6"/>
    <w:rsid w:val="009C219D"/>
    <w:rsid w:val="009C2531"/>
    <w:rsid w:val="009D17AB"/>
    <w:rsid w:val="009D5DAB"/>
    <w:rsid w:val="009E4EA9"/>
    <w:rsid w:val="009E6F31"/>
    <w:rsid w:val="00A05AD9"/>
    <w:rsid w:val="00A10266"/>
    <w:rsid w:val="00A1255A"/>
    <w:rsid w:val="00A174B5"/>
    <w:rsid w:val="00A24F9A"/>
    <w:rsid w:val="00A30C18"/>
    <w:rsid w:val="00A314BE"/>
    <w:rsid w:val="00A31E7B"/>
    <w:rsid w:val="00A32E28"/>
    <w:rsid w:val="00A33547"/>
    <w:rsid w:val="00A33E10"/>
    <w:rsid w:val="00A4020C"/>
    <w:rsid w:val="00A46DDC"/>
    <w:rsid w:val="00A51592"/>
    <w:rsid w:val="00A55536"/>
    <w:rsid w:val="00A568CE"/>
    <w:rsid w:val="00A57B3D"/>
    <w:rsid w:val="00A622A4"/>
    <w:rsid w:val="00A7348B"/>
    <w:rsid w:val="00A73D22"/>
    <w:rsid w:val="00A778A1"/>
    <w:rsid w:val="00A81274"/>
    <w:rsid w:val="00A814DB"/>
    <w:rsid w:val="00A87301"/>
    <w:rsid w:val="00A87668"/>
    <w:rsid w:val="00A87C38"/>
    <w:rsid w:val="00A87E3A"/>
    <w:rsid w:val="00AA247B"/>
    <w:rsid w:val="00AA6653"/>
    <w:rsid w:val="00AB502C"/>
    <w:rsid w:val="00AB671F"/>
    <w:rsid w:val="00AB704D"/>
    <w:rsid w:val="00AC5CC4"/>
    <w:rsid w:val="00AD0EF3"/>
    <w:rsid w:val="00AD235C"/>
    <w:rsid w:val="00AE3805"/>
    <w:rsid w:val="00AF3F02"/>
    <w:rsid w:val="00AF6687"/>
    <w:rsid w:val="00B0043B"/>
    <w:rsid w:val="00B008CD"/>
    <w:rsid w:val="00B05517"/>
    <w:rsid w:val="00B067FE"/>
    <w:rsid w:val="00B114EB"/>
    <w:rsid w:val="00B13A7D"/>
    <w:rsid w:val="00B16A9B"/>
    <w:rsid w:val="00B201DC"/>
    <w:rsid w:val="00B214ED"/>
    <w:rsid w:val="00B27551"/>
    <w:rsid w:val="00B27EAB"/>
    <w:rsid w:val="00B301F3"/>
    <w:rsid w:val="00B418C7"/>
    <w:rsid w:val="00B51B70"/>
    <w:rsid w:val="00B534D8"/>
    <w:rsid w:val="00B611F5"/>
    <w:rsid w:val="00B617F6"/>
    <w:rsid w:val="00B63507"/>
    <w:rsid w:val="00B66736"/>
    <w:rsid w:val="00B72ACE"/>
    <w:rsid w:val="00B805E3"/>
    <w:rsid w:val="00B81373"/>
    <w:rsid w:val="00B8421B"/>
    <w:rsid w:val="00B95525"/>
    <w:rsid w:val="00B956CA"/>
    <w:rsid w:val="00B96C4E"/>
    <w:rsid w:val="00B96E20"/>
    <w:rsid w:val="00B9793E"/>
    <w:rsid w:val="00BB49AE"/>
    <w:rsid w:val="00BC02EA"/>
    <w:rsid w:val="00BC2246"/>
    <w:rsid w:val="00BC55D4"/>
    <w:rsid w:val="00BC5826"/>
    <w:rsid w:val="00BC74ED"/>
    <w:rsid w:val="00BD0DC4"/>
    <w:rsid w:val="00BD193A"/>
    <w:rsid w:val="00BD2D51"/>
    <w:rsid w:val="00BD43F6"/>
    <w:rsid w:val="00BE0679"/>
    <w:rsid w:val="00BE2ABB"/>
    <w:rsid w:val="00BE61DB"/>
    <w:rsid w:val="00BE7C06"/>
    <w:rsid w:val="00BF405A"/>
    <w:rsid w:val="00BF6337"/>
    <w:rsid w:val="00C03CCA"/>
    <w:rsid w:val="00C056A2"/>
    <w:rsid w:val="00C10405"/>
    <w:rsid w:val="00C1387B"/>
    <w:rsid w:val="00C16D6A"/>
    <w:rsid w:val="00C170BD"/>
    <w:rsid w:val="00C223FC"/>
    <w:rsid w:val="00C22A4A"/>
    <w:rsid w:val="00C25768"/>
    <w:rsid w:val="00C2637F"/>
    <w:rsid w:val="00C32EB7"/>
    <w:rsid w:val="00C43887"/>
    <w:rsid w:val="00C449AA"/>
    <w:rsid w:val="00C47FDA"/>
    <w:rsid w:val="00C52E59"/>
    <w:rsid w:val="00C56C64"/>
    <w:rsid w:val="00C5793E"/>
    <w:rsid w:val="00C6010B"/>
    <w:rsid w:val="00C6021C"/>
    <w:rsid w:val="00C61B4B"/>
    <w:rsid w:val="00C622C4"/>
    <w:rsid w:val="00C67840"/>
    <w:rsid w:val="00C730C8"/>
    <w:rsid w:val="00C84EA0"/>
    <w:rsid w:val="00C8667D"/>
    <w:rsid w:val="00C86A2E"/>
    <w:rsid w:val="00C86EB2"/>
    <w:rsid w:val="00C9239A"/>
    <w:rsid w:val="00C92EB9"/>
    <w:rsid w:val="00CA06AD"/>
    <w:rsid w:val="00CA2C30"/>
    <w:rsid w:val="00CA4028"/>
    <w:rsid w:val="00CA5201"/>
    <w:rsid w:val="00CA6DEC"/>
    <w:rsid w:val="00CA71E0"/>
    <w:rsid w:val="00CB054F"/>
    <w:rsid w:val="00CC35B0"/>
    <w:rsid w:val="00CC38B2"/>
    <w:rsid w:val="00CD03B6"/>
    <w:rsid w:val="00CD1715"/>
    <w:rsid w:val="00CD3983"/>
    <w:rsid w:val="00CD40CF"/>
    <w:rsid w:val="00CD5094"/>
    <w:rsid w:val="00CE09E4"/>
    <w:rsid w:val="00CE3692"/>
    <w:rsid w:val="00CE4976"/>
    <w:rsid w:val="00CF22E5"/>
    <w:rsid w:val="00CF3D24"/>
    <w:rsid w:val="00D07864"/>
    <w:rsid w:val="00D13D8C"/>
    <w:rsid w:val="00D155C4"/>
    <w:rsid w:val="00D25007"/>
    <w:rsid w:val="00D26D3B"/>
    <w:rsid w:val="00D434BB"/>
    <w:rsid w:val="00D530F9"/>
    <w:rsid w:val="00D5570C"/>
    <w:rsid w:val="00D5583E"/>
    <w:rsid w:val="00D56210"/>
    <w:rsid w:val="00D63F49"/>
    <w:rsid w:val="00D75258"/>
    <w:rsid w:val="00D76134"/>
    <w:rsid w:val="00D82398"/>
    <w:rsid w:val="00D859BA"/>
    <w:rsid w:val="00DA376F"/>
    <w:rsid w:val="00DA4100"/>
    <w:rsid w:val="00DA6500"/>
    <w:rsid w:val="00DB1EFC"/>
    <w:rsid w:val="00DC036F"/>
    <w:rsid w:val="00DD1EF8"/>
    <w:rsid w:val="00DD6EF7"/>
    <w:rsid w:val="00DD72E7"/>
    <w:rsid w:val="00DE514A"/>
    <w:rsid w:val="00DE7B16"/>
    <w:rsid w:val="00DF27AA"/>
    <w:rsid w:val="00DF44A3"/>
    <w:rsid w:val="00DF785A"/>
    <w:rsid w:val="00E052D8"/>
    <w:rsid w:val="00E06208"/>
    <w:rsid w:val="00E148CA"/>
    <w:rsid w:val="00E1794F"/>
    <w:rsid w:val="00E2579E"/>
    <w:rsid w:val="00E30CD8"/>
    <w:rsid w:val="00E34105"/>
    <w:rsid w:val="00E35D8E"/>
    <w:rsid w:val="00E47CF9"/>
    <w:rsid w:val="00E54453"/>
    <w:rsid w:val="00E5549B"/>
    <w:rsid w:val="00E61566"/>
    <w:rsid w:val="00E639AA"/>
    <w:rsid w:val="00E66D16"/>
    <w:rsid w:val="00E71463"/>
    <w:rsid w:val="00E81328"/>
    <w:rsid w:val="00E8746C"/>
    <w:rsid w:val="00E916B2"/>
    <w:rsid w:val="00E96A0A"/>
    <w:rsid w:val="00EA493C"/>
    <w:rsid w:val="00EA58F9"/>
    <w:rsid w:val="00EB3113"/>
    <w:rsid w:val="00EC1C93"/>
    <w:rsid w:val="00EC27F2"/>
    <w:rsid w:val="00EC33EF"/>
    <w:rsid w:val="00ED0FC0"/>
    <w:rsid w:val="00ED2D60"/>
    <w:rsid w:val="00ED3CB5"/>
    <w:rsid w:val="00ED4844"/>
    <w:rsid w:val="00ED6804"/>
    <w:rsid w:val="00ED6825"/>
    <w:rsid w:val="00ED711E"/>
    <w:rsid w:val="00EE380D"/>
    <w:rsid w:val="00EE4737"/>
    <w:rsid w:val="00EF66EF"/>
    <w:rsid w:val="00EF70C8"/>
    <w:rsid w:val="00EF7DF4"/>
    <w:rsid w:val="00F027D5"/>
    <w:rsid w:val="00F04FBD"/>
    <w:rsid w:val="00F06E2C"/>
    <w:rsid w:val="00F14C7C"/>
    <w:rsid w:val="00F371EB"/>
    <w:rsid w:val="00F42C3E"/>
    <w:rsid w:val="00F434B7"/>
    <w:rsid w:val="00F631BC"/>
    <w:rsid w:val="00F66C5E"/>
    <w:rsid w:val="00F73053"/>
    <w:rsid w:val="00F810AE"/>
    <w:rsid w:val="00F81810"/>
    <w:rsid w:val="00F84183"/>
    <w:rsid w:val="00F85A02"/>
    <w:rsid w:val="00F90DD1"/>
    <w:rsid w:val="00F91BEC"/>
    <w:rsid w:val="00F94AF7"/>
    <w:rsid w:val="00F96F99"/>
    <w:rsid w:val="00FA0CE2"/>
    <w:rsid w:val="00FA1828"/>
    <w:rsid w:val="00FA4356"/>
    <w:rsid w:val="00FA4516"/>
    <w:rsid w:val="00FA49F9"/>
    <w:rsid w:val="00FB05A9"/>
    <w:rsid w:val="00FB05AB"/>
    <w:rsid w:val="00FB14FA"/>
    <w:rsid w:val="00FB2159"/>
    <w:rsid w:val="00FB318B"/>
    <w:rsid w:val="00FC7019"/>
    <w:rsid w:val="00FD4C79"/>
    <w:rsid w:val="00FD7D54"/>
    <w:rsid w:val="00FE4250"/>
    <w:rsid w:val="00FF3F1F"/>
    <w:rsid w:val="00FF556F"/>
    <w:rsid w:val="00FF5D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77A3EC5C-EB35-431D-B255-486995CD0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D2A"/>
    <w:rPr>
      <w:sz w:val="24"/>
      <w:szCs w:val="24"/>
      <w:lang w:eastAsia="en-US"/>
    </w:rPr>
  </w:style>
  <w:style w:type="paragraph" w:styleId="Ttulo1">
    <w:name w:val="heading 1"/>
    <w:basedOn w:val="Normal"/>
    <w:next w:val="Normal"/>
    <w:link w:val="Ttulo1Char"/>
    <w:qFormat/>
    <w:rsid w:val="00094654"/>
    <w:pPr>
      <w:keepNext/>
      <w:outlineLvl w:val="0"/>
    </w:pPr>
    <w:rPr>
      <w:rFonts w:ascii="Arial" w:hAnsi="Arial"/>
      <w:b/>
      <w:lang w:eastAsia="pt-BR"/>
    </w:rPr>
  </w:style>
  <w:style w:type="paragraph" w:styleId="Ttulo2">
    <w:name w:val="heading 2"/>
    <w:basedOn w:val="Normal"/>
    <w:next w:val="Normal"/>
    <w:link w:val="Ttulo2Char"/>
    <w:qFormat/>
    <w:rsid w:val="00094654"/>
    <w:pPr>
      <w:keepNext/>
      <w:ind w:left="360"/>
      <w:jc w:val="both"/>
      <w:outlineLvl w:val="1"/>
    </w:pPr>
    <w:rPr>
      <w:rFonts w:ascii="Arial" w:hAnsi="Arial"/>
      <w:b/>
      <w:lang w:eastAsia="pt-BR"/>
    </w:rPr>
  </w:style>
  <w:style w:type="paragraph" w:styleId="Ttulo3">
    <w:name w:val="heading 3"/>
    <w:basedOn w:val="Normal"/>
    <w:next w:val="Normal"/>
    <w:link w:val="Ttulo3Char"/>
    <w:semiHidden/>
    <w:unhideWhenUsed/>
    <w:qFormat/>
    <w:rsid w:val="004D0407"/>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har"/>
    <w:semiHidden/>
    <w:unhideWhenUsed/>
    <w:qFormat/>
    <w:rsid w:val="00535156"/>
    <w:pPr>
      <w:keepNext/>
      <w:keepLines/>
      <w:spacing w:before="200"/>
      <w:outlineLvl w:val="4"/>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1B68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semiHidden/>
    <w:rsid w:val="001B68EA"/>
  </w:style>
  <w:style w:type="character" w:styleId="Refdenotaderodap">
    <w:name w:val="footnote reference"/>
    <w:semiHidden/>
    <w:rsid w:val="001B68EA"/>
    <w:rPr>
      <w:vertAlign w:val="superscript"/>
    </w:rPr>
  </w:style>
  <w:style w:type="character" w:styleId="Hyperlink">
    <w:name w:val="Hyperlink"/>
    <w:uiPriority w:val="99"/>
    <w:rsid w:val="001B68EA"/>
    <w:rPr>
      <w:color w:val="0000FF"/>
      <w:u w:val="single"/>
    </w:rPr>
  </w:style>
  <w:style w:type="paragraph" w:customStyle="1" w:styleId="Normal15">
    <w:name w:val="Normal15"/>
    <w:basedOn w:val="Normal"/>
    <w:rsid w:val="00BD0DC4"/>
    <w:pPr>
      <w:spacing w:line="360" w:lineRule="auto"/>
      <w:jc w:val="both"/>
    </w:pPr>
    <w:rPr>
      <w:rFonts w:ascii="Tahoma" w:hAnsi="Tahoma" w:cs="Arial"/>
      <w:snapToGrid w:val="0"/>
      <w:szCs w:val="20"/>
      <w:lang w:eastAsia="pt-BR"/>
    </w:rPr>
  </w:style>
  <w:style w:type="paragraph" w:styleId="Recuodecorpodetexto">
    <w:name w:val="Body Text Indent"/>
    <w:basedOn w:val="Normal"/>
    <w:link w:val="RecuodecorpodetextoChar"/>
    <w:rsid w:val="002401A9"/>
    <w:pPr>
      <w:ind w:firstLine="720"/>
      <w:jc w:val="both"/>
    </w:pPr>
    <w:rPr>
      <w:rFonts w:ascii="Arial" w:hAnsi="Arial"/>
    </w:rPr>
  </w:style>
  <w:style w:type="character" w:customStyle="1" w:styleId="RecuodecorpodetextoChar">
    <w:name w:val="Recuo de corpo de texto Char"/>
    <w:link w:val="Recuodecorpodetexto"/>
    <w:rsid w:val="002401A9"/>
    <w:rPr>
      <w:rFonts w:ascii="Arial" w:hAnsi="Arial"/>
      <w:sz w:val="24"/>
      <w:szCs w:val="24"/>
    </w:rPr>
  </w:style>
  <w:style w:type="paragraph" w:styleId="Recuodecorpodetexto2">
    <w:name w:val="Body Text Indent 2"/>
    <w:basedOn w:val="Normal"/>
    <w:link w:val="Recuodecorpodetexto2Char"/>
    <w:rsid w:val="002401A9"/>
    <w:pPr>
      <w:spacing w:after="120"/>
      <w:ind w:firstLine="709"/>
      <w:jc w:val="both"/>
    </w:pPr>
    <w:rPr>
      <w:rFonts w:ascii="Arial" w:hAnsi="Arial"/>
    </w:rPr>
  </w:style>
  <w:style w:type="character" w:customStyle="1" w:styleId="Recuodecorpodetexto2Char">
    <w:name w:val="Recuo de corpo de texto 2 Char"/>
    <w:link w:val="Recuodecorpodetexto2"/>
    <w:rsid w:val="002401A9"/>
    <w:rPr>
      <w:rFonts w:ascii="Arial" w:hAnsi="Arial" w:cs="Arial"/>
      <w:sz w:val="24"/>
      <w:szCs w:val="24"/>
    </w:rPr>
  </w:style>
  <w:style w:type="paragraph" w:styleId="Textodenotadefim">
    <w:name w:val="endnote text"/>
    <w:basedOn w:val="Normal"/>
    <w:link w:val="TextodenotadefimChar"/>
    <w:rsid w:val="009E4EA9"/>
    <w:rPr>
      <w:sz w:val="20"/>
      <w:szCs w:val="20"/>
    </w:rPr>
  </w:style>
  <w:style w:type="character" w:customStyle="1" w:styleId="TextodenotadefimChar">
    <w:name w:val="Texto de nota de fim Char"/>
    <w:link w:val="Textodenotadefim"/>
    <w:rsid w:val="009E4EA9"/>
    <w:rPr>
      <w:lang w:eastAsia="en-US"/>
    </w:rPr>
  </w:style>
  <w:style w:type="character" w:styleId="Refdenotadefim">
    <w:name w:val="endnote reference"/>
    <w:rsid w:val="009E4EA9"/>
    <w:rPr>
      <w:vertAlign w:val="superscript"/>
    </w:rPr>
  </w:style>
  <w:style w:type="paragraph" w:styleId="Corpodetexto">
    <w:name w:val="Body Text"/>
    <w:basedOn w:val="Normal"/>
    <w:link w:val="CorpodetextoChar"/>
    <w:rsid w:val="008F7F54"/>
    <w:pPr>
      <w:spacing w:after="120"/>
    </w:pPr>
  </w:style>
  <w:style w:type="character" w:customStyle="1" w:styleId="CorpodetextoChar">
    <w:name w:val="Corpo de texto Char"/>
    <w:link w:val="Corpodetexto"/>
    <w:rsid w:val="008F7F54"/>
    <w:rPr>
      <w:sz w:val="24"/>
      <w:szCs w:val="24"/>
      <w:lang w:eastAsia="en-US"/>
    </w:rPr>
  </w:style>
  <w:style w:type="paragraph" w:styleId="Cabealho">
    <w:name w:val="header"/>
    <w:basedOn w:val="Normal"/>
    <w:link w:val="CabealhoChar"/>
    <w:uiPriority w:val="99"/>
    <w:rsid w:val="00F84183"/>
    <w:pPr>
      <w:tabs>
        <w:tab w:val="center" w:pos="4252"/>
        <w:tab w:val="right" w:pos="8504"/>
      </w:tabs>
    </w:pPr>
  </w:style>
  <w:style w:type="character" w:customStyle="1" w:styleId="CabealhoChar">
    <w:name w:val="Cabeçalho Char"/>
    <w:link w:val="Cabealho"/>
    <w:uiPriority w:val="99"/>
    <w:rsid w:val="00F84183"/>
    <w:rPr>
      <w:sz w:val="24"/>
      <w:szCs w:val="24"/>
      <w:lang w:eastAsia="en-US"/>
    </w:rPr>
  </w:style>
  <w:style w:type="paragraph" w:styleId="Rodap">
    <w:name w:val="footer"/>
    <w:basedOn w:val="Normal"/>
    <w:link w:val="RodapChar"/>
    <w:rsid w:val="00F84183"/>
    <w:pPr>
      <w:tabs>
        <w:tab w:val="center" w:pos="4252"/>
        <w:tab w:val="right" w:pos="8504"/>
      </w:tabs>
    </w:pPr>
  </w:style>
  <w:style w:type="character" w:customStyle="1" w:styleId="RodapChar">
    <w:name w:val="Rodapé Char"/>
    <w:link w:val="Rodap"/>
    <w:uiPriority w:val="99"/>
    <w:rsid w:val="00F84183"/>
    <w:rPr>
      <w:sz w:val="24"/>
      <w:szCs w:val="24"/>
      <w:lang w:eastAsia="en-US"/>
    </w:rPr>
  </w:style>
  <w:style w:type="paragraph" w:styleId="Textodebalo">
    <w:name w:val="Balloon Text"/>
    <w:basedOn w:val="Normal"/>
    <w:link w:val="TextodebaloChar"/>
    <w:rsid w:val="00F84183"/>
    <w:rPr>
      <w:rFonts w:ascii="Tahoma" w:hAnsi="Tahoma"/>
      <w:sz w:val="16"/>
      <w:szCs w:val="16"/>
    </w:rPr>
  </w:style>
  <w:style w:type="character" w:customStyle="1" w:styleId="TextodebaloChar">
    <w:name w:val="Texto de balão Char"/>
    <w:link w:val="Textodebalo"/>
    <w:rsid w:val="00F84183"/>
    <w:rPr>
      <w:rFonts w:ascii="Tahoma" w:hAnsi="Tahoma" w:cs="Tahoma"/>
      <w:sz w:val="16"/>
      <w:szCs w:val="16"/>
      <w:lang w:eastAsia="en-US"/>
    </w:rPr>
  </w:style>
  <w:style w:type="character" w:customStyle="1" w:styleId="Ttulo1Char">
    <w:name w:val="Título 1 Char"/>
    <w:link w:val="Ttulo1"/>
    <w:rsid w:val="00094654"/>
    <w:rPr>
      <w:rFonts w:ascii="Arial" w:hAnsi="Arial"/>
      <w:b/>
      <w:sz w:val="24"/>
      <w:szCs w:val="24"/>
    </w:rPr>
  </w:style>
  <w:style w:type="character" w:customStyle="1" w:styleId="Ttulo2Char">
    <w:name w:val="Título 2 Char"/>
    <w:link w:val="Ttulo2"/>
    <w:rsid w:val="00094654"/>
    <w:rPr>
      <w:rFonts w:ascii="Arial" w:hAnsi="Arial"/>
      <w:b/>
      <w:sz w:val="24"/>
      <w:szCs w:val="24"/>
    </w:rPr>
  </w:style>
  <w:style w:type="paragraph" w:customStyle="1" w:styleId="SanagTexto">
    <w:name w:val="_Sanag Texto"/>
    <w:rsid w:val="00094654"/>
    <w:pPr>
      <w:spacing w:before="120" w:after="120" w:line="360" w:lineRule="auto"/>
      <w:jc w:val="both"/>
    </w:pPr>
    <w:rPr>
      <w:rFonts w:ascii="Arial" w:hAnsi="Arial" w:cs="Arial"/>
      <w:bCs/>
      <w:sz w:val="24"/>
    </w:rPr>
  </w:style>
  <w:style w:type="character" w:customStyle="1" w:styleId="CharChar1">
    <w:name w:val="Char Char1"/>
    <w:rsid w:val="00094654"/>
    <w:rPr>
      <w:rFonts w:ascii="Arial" w:hAnsi="Arial"/>
      <w:b/>
      <w:noProof w:val="0"/>
      <w:sz w:val="24"/>
      <w:szCs w:val="24"/>
      <w:lang w:val="pt-BR" w:eastAsia="pt-BR" w:bidi="ar-SA"/>
    </w:rPr>
  </w:style>
  <w:style w:type="character" w:customStyle="1" w:styleId="text">
    <w:name w:val="text"/>
    <w:rsid w:val="00094654"/>
  </w:style>
  <w:style w:type="paragraph" w:styleId="PargrafodaLista">
    <w:name w:val="List Paragraph"/>
    <w:basedOn w:val="Normal"/>
    <w:uiPriority w:val="34"/>
    <w:qFormat/>
    <w:rsid w:val="00094654"/>
    <w:pPr>
      <w:ind w:left="720"/>
      <w:contextualSpacing/>
    </w:pPr>
    <w:rPr>
      <w:lang w:eastAsia="pt-BR"/>
    </w:rPr>
  </w:style>
  <w:style w:type="paragraph" w:styleId="Legenda">
    <w:name w:val="caption"/>
    <w:basedOn w:val="Normal"/>
    <w:next w:val="Normal"/>
    <w:uiPriority w:val="35"/>
    <w:unhideWhenUsed/>
    <w:qFormat/>
    <w:rsid w:val="00094654"/>
    <w:pPr>
      <w:spacing w:after="200"/>
    </w:pPr>
    <w:rPr>
      <w:b/>
      <w:bCs/>
      <w:color w:val="4F81BD"/>
      <w:sz w:val="18"/>
      <w:szCs w:val="18"/>
      <w:lang w:eastAsia="pt-BR"/>
    </w:rPr>
  </w:style>
  <w:style w:type="character" w:customStyle="1" w:styleId="Ttulo3Char">
    <w:name w:val="Título 3 Char"/>
    <w:basedOn w:val="Fontepargpadro"/>
    <w:link w:val="Ttulo3"/>
    <w:semiHidden/>
    <w:rsid w:val="004D0407"/>
    <w:rPr>
      <w:rFonts w:asciiTheme="majorHAnsi" w:eastAsiaTheme="majorEastAsia" w:hAnsiTheme="majorHAnsi" w:cstheme="majorBidi"/>
      <w:color w:val="1F4D78" w:themeColor="accent1" w:themeShade="7F"/>
      <w:sz w:val="24"/>
      <w:szCs w:val="24"/>
      <w:lang w:eastAsia="en-US"/>
    </w:rPr>
  </w:style>
  <w:style w:type="paragraph" w:customStyle="1" w:styleId="textobase">
    <w:name w:val="textobase"/>
    <w:basedOn w:val="Normal"/>
    <w:rsid w:val="000465B9"/>
    <w:pPr>
      <w:spacing w:before="100" w:beforeAutospacing="1" w:after="100" w:afterAutospacing="1"/>
    </w:pPr>
    <w:rPr>
      <w:lang w:eastAsia="pt-BR"/>
    </w:rPr>
  </w:style>
  <w:style w:type="character" w:customStyle="1" w:styleId="textobase1">
    <w:name w:val="textobase1"/>
    <w:basedOn w:val="Fontepargpadro"/>
    <w:rsid w:val="00B96E20"/>
  </w:style>
  <w:style w:type="paragraph" w:customStyle="1" w:styleId="Default">
    <w:name w:val="Default"/>
    <w:rsid w:val="00315038"/>
    <w:pPr>
      <w:autoSpaceDE w:val="0"/>
      <w:autoSpaceDN w:val="0"/>
      <w:adjustRightInd w:val="0"/>
    </w:pPr>
    <w:rPr>
      <w:rFonts w:ascii="Arial" w:hAnsi="Arial" w:cs="Arial"/>
      <w:color w:val="000000"/>
      <w:sz w:val="24"/>
      <w:szCs w:val="24"/>
    </w:rPr>
  </w:style>
  <w:style w:type="paragraph" w:styleId="SemEspaamento">
    <w:name w:val="No Spacing"/>
    <w:uiPriority w:val="1"/>
    <w:qFormat/>
    <w:rsid w:val="00315038"/>
    <w:rPr>
      <w:rFonts w:ascii="Calibri" w:eastAsia="Calibri" w:hAnsi="Calibri"/>
      <w:sz w:val="22"/>
      <w:szCs w:val="22"/>
      <w:lang w:eastAsia="en-US"/>
    </w:rPr>
  </w:style>
  <w:style w:type="character" w:customStyle="1" w:styleId="Ttulo5Char">
    <w:name w:val="Título 5 Char"/>
    <w:basedOn w:val="Fontepargpadro"/>
    <w:link w:val="Ttulo5"/>
    <w:semiHidden/>
    <w:rsid w:val="00535156"/>
    <w:rPr>
      <w:rFonts w:asciiTheme="majorHAnsi" w:eastAsiaTheme="majorEastAsia" w:hAnsiTheme="majorHAnsi" w:cstheme="majorBidi"/>
      <w:color w:val="1F4D78" w:themeColor="accent1" w:themeShade="7F"/>
      <w:sz w:val="24"/>
      <w:szCs w:val="24"/>
      <w:lang w:eastAsia="en-US"/>
    </w:rPr>
  </w:style>
  <w:style w:type="character" w:customStyle="1" w:styleId="a">
    <w:name w:val="a"/>
    <w:rsid w:val="00D5583E"/>
  </w:style>
  <w:style w:type="paragraph" w:styleId="Pr-formataoHTML">
    <w:name w:val="HTML Preformatted"/>
    <w:basedOn w:val="Normal"/>
    <w:link w:val="Pr-formataoHTMLChar"/>
    <w:uiPriority w:val="99"/>
    <w:semiHidden/>
    <w:unhideWhenUsed/>
    <w:rsid w:val="00C60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6021C"/>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363468">
      <w:bodyDiv w:val="1"/>
      <w:marLeft w:val="0"/>
      <w:marRight w:val="0"/>
      <w:marTop w:val="0"/>
      <w:marBottom w:val="0"/>
      <w:divBdr>
        <w:top w:val="none" w:sz="0" w:space="0" w:color="auto"/>
        <w:left w:val="none" w:sz="0" w:space="0" w:color="auto"/>
        <w:bottom w:val="none" w:sz="0" w:space="0" w:color="auto"/>
        <w:right w:val="none" w:sz="0" w:space="0" w:color="auto"/>
      </w:divBdr>
    </w:div>
    <w:div w:id="1262489150">
      <w:bodyDiv w:val="1"/>
      <w:marLeft w:val="0"/>
      <w:marRight w:val="0"/>
      <w:marTop w:val="0"/>
      <w:marBottom w:val="0"/>
      <w:divBdr>
        <w:top w:val="none" w:sz="0" w:space="0" w:color="auto"/>
        <w:left w:val="none" w:sz="0" w:space="0" w:color="auto"/>
        <w:bottom w:val="none" w:sz="0" w:space="0" w:color="auto"/>
        <w:right w:val="none" w:sz="0" w:space="0" w:color="auto"/>
      </w:divBdr>
    </w:div>
    <w:div w:id="1526552331">
      <w:bodyDiv w:val="1"/>
      <w:marLeft w:val="0"/>
      <w:marRight w:val="0"/>
      <w:marTop w:val="0"/>
      <w:marBottom w:val="0"/>
      <w:divBdr>
        <w:top w:val="none" w:sz="0" w:space="0" w:color="auto"/>
        <w:left w:val="none" w:sz="0" w:space="0" w:color="auto"/>
        <w:bottom w:val="none" w:sz="0" w:space="0" w:color="auto"/>
        <w:right w:val="none" w:sz="0" w:space="0" w:color="auto"/>
      </w:divBdr>
    </w:div>
    <w:div w:id="1553273430">
      <w:bodyDiv w:val="1"/>
      <w:marLeft w:val="0"/>
      <w:marRight w:val="0"/>
      <w:marTop w:val="0"/>
      <w:marBottom w:val="0"/>
      <w:divBdr>
        <w:top w:val="none" w:sz="0" w:space="0" w:color="auto"/>
        <w:left w:val="none" w:sz="0" w:space="0" w:color="auto"/>
        <w:bottom w:val="none" w:sz="0" w:space="0" w:color="auto"/>
        <w:right w:val="none" w:sz="0" w:space="0" w:color="auto"/>
      </w:divBdr>
    </w:div>
    <w:div w:id="162191047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2.fe.usp.br/~etnomat/teses/PauloFreireeUbiratanDAmbrosio.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resesb.cepel.br/publicacoes/download/Manual_de_Engenharia_FV_2004.pdf.%20Acessado%20em%2005/2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www.abinee.org.br/informac/arquivos/profotov.pdf.%20Acessado%20em%2005/201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61313-1D4F-4542-8F19-ACCDFD2C9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4594</Words>
  <Characters>25727</Characters>
  <Application>Microsoft Office Word</Application>
  <DocSecurity>0</DocSecurity>
  <Lines>989</Lines>
  <Paragraphs>242</Paragraphs>
  <ScaleCrop>false</ScaleCrop>
  <HeadingPairs>
    <vt:vector size="2" baseType="variant">
      <vt:variant>
        <vt:lpstr>Título</vt:lpstr>
      </vt:variant>
      <vt:variant>
        <vt:i4>1</vt:i4>
      </vt:variant>
    </vt:vector>
  </HeadingPairs>
  <TitlesOfParts>
    <vt:vector size="1" baseType="lpstr">
      <vt:lpstr>\newcommand{\exacta}{Revista  Eletr\^onica \textbf{e-xacta}, do Departamento de Ci\^encias Exatas e Tecnologia do Centro Univer</vt:lpstr>
    </vt:vector>
  </TitlesOfParts>
  <Company/>
  <LinksUpToDate>false</LinksUpToDate>
  <CharactersWithSpaces>30079</CharactersWithSpaces>
  <SharedDoc>false</SharedDoc>
  <HLinks>
    <vt:vector size="6" baseType="variant">
      <vt:variant>
        <vt:i4>6094931</vt:i4>
      </vt:variant>
      <vt:variant>
        <vt:i4>0</vt:i4>
      </vt:variant>
      <vt:variant>
        <vt:i4>0</vt:i4>
      </vt:variant>
      <vt:variant>
        <vt:i4>5</vt:i4>
      </vt:variant>
      <vt:variant>
        <vt:lpwstr>http://unibh.br/unibh-biblioteca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\newcommand{\exacta}{Revista  Eletr\^onica \textbf{e-xacta}, do Departamento de Ci\^encias Exatas e Tecnologia do Centro Univer</dc:title>
  <dc:creator>j v</dc:creator>
  <cp:lastModifiedBy>Jordan Oliveira</cp:lastModifiedBy>
  <cp:revision>2</cp:revision>
  <cp:lastPrinted>2011-08-08T17:23:00Z</cp:lastPrinted>
  <dcterms:created xsi:type="dcterms:W3CDTF">2015-06-22T00:28:00Z</dcterms:created>
  <dcterms:modified xsi:type="dcterms:W3CDTF">2015-06-22T00:28:00Z</dcterms:modified>
</cp:coreProperties>
</file>