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532" w:rsidRPr="00DC718B" w:rsidRDefault="009567B1" w:rsidP="009567B1">
      <w:pPr>
        <w:pStyle w:val="SemEspaamento"/>
        <w:jc w:val="center"/>
        <w:rPr>
          <w:rFonts w:ascii="Arial" w:hAnsi="Arial" w:cs="Arial"/>
          <w:b/>
          <w:sz w:val="24"/>
          <w:szCs w:val="24"/>
        </w:rPr>
      </w:pPr>
      <w:r>
        <w:rPr>
          <w:rFonts w:ascii="Arial" w:hAnsi="Arial" w:cs="Arial"/>
          <w:b/>
          <w:sz w:val="24"/>
          <w:szCs w:val="24"/>
        </w:rPr>
        <w:t>VARIAÇÃO LINGUÍSTICA E ENSINO DE LÍNGUA</w:t>
      </w:r>
    </w:p>
    <w:p w:rsidR="00C5422F" w:rsidRDefault="00C5422F" w:rsidP="00C5422F">
      <w:pPr>
        <w:pStyle w:val="SemEspaamento"/>
        <w:jc w:val="center"/>
        <w:rPr>
          <w:rFonts w:ascii="Arial" w:hAnsi="Arial" w:cs="Arial"/>
          <w:sz w:val="24"/>
          <w:szCs w:val="24"/>
        </w:rPr>
      </w:pPr>
    </w:p>
    <w:p w:rsidR="009567B1" w:rsidRDefault="009567B1" w:rsidP="009567B1">
      <w:pPr>
        <w:pStyle w:val="SemEspaamento"/>
        <w:jc w:val="right"/>
        <w:rPr>
          <w:rFonts w:ascii="Arial" w:hAnsi="Arial" w:cs="Arial"/>
          <w:sz w:val="24"/>
          <w:szCs w:val="24"/>
        </w:rPr>
      </w:pPr>
    </w:p>
    <w:p w:rsidR="00DC718B" w:rsidRDefault="009567B1" w:rsidP="009567B1">
      <w:pPr>
        <w:pStyle w:val="SemEspaamento"/>
        <w:jc w:val="right"/>
        <w:rPr>
          <w:rFonts w:ascii="Arial" w:hAnsi="Arial" w:cs="Arial"/>
          <w:sz w:val="24"/>
          <w:szCs w:val="24"/>
        </w:rPr>
      </w:pPr>
      <w:r>
        <w:rPr>
          <w:rFonts w:ascii="Arial" w:hAnsi="Arial" w:cs="Arial"/>
          <w:sz w:val="24"/>
          <w:szCs w:val="24"/>
        </w:rPr>
        <w:t>JOSÉ MARIA MACIEL LIMA</w:t>
      </w:r>
      <w:r>
        <w:rPr>
          <w:rStyle w:val="Refdenotaderodap"/>
          <w:rFonts w:ascii="Arial" w:hAnsi="Arial" w:cs="Arial"/>
          <w:sz w:val="24"/>
          <w:szCs w:val="24"/>
        </w:rPr>
        <w:footnoteReference w:id="1"/>
      </w:r>
    </w:p>
    <w:p w:rsidR="009567B1" w:rsidRDefault="009567B1" w:rsidP="009567B1">
      <w:pPr>
        <w:pStyle w:val="SemEspaamento"/>
        <w:jc w:val="right"/>
        <w:rPr>
          <w:rFonts w:ascii="Arial" w:hAnsi="Arial" w:cs="Arial"/>
          <w:sz w:val="24"/>
          <w:szCs w:val="24"/>
        </w:rPr>
      </w:pPr>
    </w:p>
    <w:p w:rsidR="009567B1" w:rsidRDefault="009567B1" w:rsidP="009567B1">
      <w:pPr>
        <w:pStyle w:val="SemEspaamento"/>
        <w:jc w:val="right"/>
        <w:rPr>
          <w:rFonts w:ascii="Arial" w:hAnsi="Arial" w:cs="Arial"/>
          <w:sz w:val="24"/>
          <w:szCs w:val="24"/>
        </w:rPr>
      </w:pPr>
    </w:p>
    <w:p w:rsidR="00C5422F" w:rsidRPr="006941F1" w:rsidRDefault="00C5422F" w:rsidP="00C5422F">
      <w:pPr>
        <w:pStyle w:val="SemEspaamento"/>
        <w:spacing w:line="360" w:lineRule="auto"/>
        <w:ind w:firstLine="708"/>
        <w:jc w:val="both"/>
        <w:rPr>
          <w:rFonts w:ascii="Arial" w:hAnsi="Arial" w:cs="Arial"/>
          <w:sz w:val="24"/>
          <w:szCs w:val="24"/>
        </w:rPr>
      </w:pPr>
      <w:r w:rsidRPr="006941F1">
        <w:rPr>
          <w:rFonts w:ascii="Arial" w:hAnsi="Arial" w:cs="Arial"/>
          <w:sz w:val="24"/>
          <w:szCs w:val="24"/>
        </w:rPr>
        <w:t>De modo geral, o ensino de língua</w:t>
      </w:r>
      <w:r w:rsidR="00FB5903">
        <w:rPr>
          <w:rFonts w:ascii="Arial" w:hAnsi="Arial" w:cs="Arial"/>
          <w:sz w:val="24"/>
          <w:szCs w:val="24"/>
        </w:rPr>
        <w:t>,</w:t>
      </w:r>
      <w:r w:rsidRPr="006941F1">
        <w:rPr>
          <w:rFonts w:ascii="Arial" w:hAnsi="Arial" w:cs="Arial"/>
          <w:sz w:val="24"/>
          <w:szCs w:val="24"/>
        </w:rPr>
        <w:t xml:space="preserve"> no Brasil, infelizmente, ainda vem sendo orientado pela perspectiva da gramática normativa</w:t>
      </w:r>
      <w:r w:rsidR="00FB5903">
        <w:rPr>
          <w:rFonts w:ascii="Arial" w:hAnsi="Arial" w:cs="Arial"/>
          <w:sz w:val="24"/>
          <w:szCs w:val="24"/>
        </w:rPr>
        <w:t>, privilegiando apenas</w:t>
      </w:r>
      <w:r w:rsidR="0053522B">
        <w:rPr>
          <w:rFonts w:ascii="Arial" w:hAnsi="Arial" w:cs="Arial"/>
          <w:sz w:val="24"/>
          <w:szCs w:val="24"/>
        </w:rPr>
        <w:t xml:space="preserve"> uma norma (a padrão) e uma modalidade (a escrita). Com isso, </w:t>
      </w:r>
      <w:r w:rsidRPr="006941F1">
        <w:rPr>
          <w:rFonts w:ascii="Arial" w:hAnsi="Arial" w:cs="Arial"/>
          <w:sz w:val="24"/>
          <w:szCs w:val="24"/>
        </w:rPr>
        <w:t>o “certo” e o “errado” norteiam as aulas de língua portuguesa.</w:t>
      </w:r>
      <w:r>
        <w:rPr>
          <w:rFonts w:ascii="Arial" w:hAnsi="Arial" w:cs="Arial"/>
          <w:sz w:val="24"/>
          <w:szCs w:val="24"/>
        </w:rPr>
        <w:t xml:space="preserve"> </w:t>
      </w:r>
      <w:r w:rsidRPr="006941F1">
        <w:rPr>
          <w:rFonts w:ascii="Arial" w:hAnsi="Arial" w:cs="Arial"/>
          <w:sz w:val="24"/>
          <w:szCs w:val="24"/>
        </w:rPr>
        <w:t xml:space="preserve">Linguistas e estudiosos da linguagem consideram inapropriada a exaltação exagerada que dão para o ensino de gramática normativa no interior da disciplina de língua portuguesa. </w:t>
      </w:r>
    </w:p>
    <w:p w:rsidR="00420F2B" w:rsidRDefault="00C5422F" w:rsidP="00420F2B">
      <w:pPr>
        <w:pStyle w:val="SemEspaamento"/>
        <w:spacing w:line="360" w:lineRule="auto"/>
        <w:ind w:firstLine="708"/>
        <w:jc w:val="both"/>
        <w:rPr>
          <w:rFonts w:ascii="Arial" w:hAnsi="Arial" w:cs="Arial"/>
          <w:sz w:val="24"/>
          <w:szCs w:val="24"/>
        </w:rPr>
      </w:pPr>
      <w:r w:rsidRPr="006941F1">
        <w:rPr>
          <w:rFonts w:ascii="Arial" w:hAnsi="Arial" w:cs="Arial"/>
          <w:sz w:val="24"/>
          <w:szCs w:val="24"/>
        </w:rPr>
        <w:t>A linguística não considera esta ou aquela variedade ou variante como “certa” ou “errada” uma vez que a língua não é uniforme: varia no tempo, de lugar para lugar, de acordo com a idade, com a escolaridade, com a posição social e até mesmo com o sexo</w:t>
      </w:r>
      <w:r w:rsidR="00704532">
        <w:rPr>
          <w:rFonts w:ascii="Arial" w:hAnsi="Arial" w:cs="Arial"/>
          <w:sz w:val="24"/>
          <w:szCs w:val="24"/>
        </w:rPr>
        <w:t>, portanto, pode-se dizer que as línguas apresentam de um mo</w:t>
      </w:r>
      <w:r w:rsidR="002D527D">
        <w:rPr>
          <w:rFonts w:ascii="Arial" w:hAnsi="Arial" w:cs="Arial"/>
          <w:sz w:val="24"/>
          <w:szCs w:val="24"/>
        </w:rPr>
        <w:t>do geral, variações diatópicas,</w:t>
      </w:r>
      <w:r w:rsidR="00704532">
        <w:rPr>
          <w:rFonts w:ascii="Arial" w:hAnsi="Arial" w:cs="Arial"/>
          <w:sz w:val="24"/>
          <w:szCs w:val="24"/>
        </w:rPr>
        <w:t xml:space="preserve"> diastráticas</w:t>
      </w:r>
      <w:r w:rsidR="002D527D">
        <w:rPr>
          <w:rFonts w:ascii="Arial" w:hAnsi="Arial" w:cs="Arial"/>
          <w:sz w:val="24"/>
          <w:szCs w:val="24"/>
        </w:rPr>
        <w:t xml:space="preserve"> e diacrônicas</w:t>
      </w:r>
      <w:r w:rsidRPr="006941F1">
        <w:rPr>
          <w:rFonts w:ascii="Arial" w:hAnsi="Arial" w:cs="Arial"/>
          <w:sz w:val="24"/>
          <w:szCs w:val="24"/>
        </w:rPr>
        <w:t>.</w:t>
      </w:r>
      <w:r w:rsidR="00420F2B">
        <w:rPr>
          <w:rFonts w:ascii="Arial" w:hAnsi="Arial" w:cs="Arial"/>
          <w:sz w:val="24"/>
          <w:szCs w:val="24"/>
        </w:rPr>
        <w:t xml:space="preserve"> </w:t>
      </w:r>
    </w:p>
    <w:p w:rsidR="00D11B62" w:rsidRDefault="00420F2B" w:rsidP="00D11B62">
      <w:pPr>
        <w:pStyle w:val="SemEspaamento"/>
        <w:spacing w:line="360" w:lineRule="auto"/>
        <w:ind w:firstLine="708"/>
        <w:jc w:val="both"/>
        <w:rPr>
          <w:rFonts w:ascii="Arial" w:hAnsi="Arial" w:cs="Arial"/>
          <w:sz w:val="24"/>
          <w:szCs w:val="24"/>
        </w:rPr>
      </w:pPr>
      <w:r>
        <w:rPr>
          <w:rFonts w:ascii="Arial" w:hAnsi="Arial" w:cs="Arial"/>
          <w:sz w:val="24"/>
          <w:szCs w:val="24"/>
        </w:rPr>
        <w:t xml:space="preserve">Mas é curioso como a escola ignora tudo isso. </w:t>
      </w:r>
      <w:r w:rsidR="00D11B62">
        <w:rPr>
          <w:rFonts w:ascii="Arial" w:hAnsi="Arial" w:cs="Arial"/>
          <w:sz w:val="24"/>
          <w:szCs w:val="24"/>
        </w:rPr>
        <w:t>Por isso, é</w:t>
      </w:r>
      <w:r>
        <w:rPr>
          <w:rFonts w:ascii="Arial" w:hAnsi="Arial" w:cs="Arial"/>
          <w:sz w:val="24"/>
          <w:szCs w:val="24"/>
        </w:rPr>
        <w:t xml:space="preserve"> necessário e urgente que</w:t>
      </w:r>
      <w:r w:rsidR="00D11B62">
        <w:rPr>
          <w:rFonts w:ascii="Arial" w:hAnsi="Arial" w:cs="Arial"/>
          <w:sz w:val="24"/>
          <w:szCs w:val="24"/>
        </w:rPr>
        <w:t xml:space="preserve"> a escola trabalhe o ensino de língua na perspectiva variacionista. Para isso,</w:t>
      </w:r>
      <w:r>
        <w:rPr>
          <w:rFonts w:ascii="Arial" w:hAnsi="Arial" w:cs="Arial"/>
          <w:sz w:val="24"/>
          <w:szCs w:val="24"/>
        </w:rPr>
        <w:t xml:space="preserve"> o professor de língua</w:t>
      </w:r>
      <w:r w:rsidR="00D33F3E">
        <w:rPr>
          <w:rFonts w:ascii="Arial" w:hAnsi="Arial" w:cs="Arial"/>
          <w:sz w:val="24"/>
          <w:szCs w:val="24"/>
        </w:rPr>
        <w:t xml:space="preserve"> precisa está</w:t>
      </w:r>
      <w:r>
        <w:rPr>
          <w:rFonts w:ascii="Arial" w:hAnsi="Arial" w:cs="Arial"/>
          <w:sz w:val="24"/>
          <w:szCs w:val="24"/>
        </w:rPr>
        <w:t xml:space="preserve"> preparado o suficiente para entender que a língua varia conforme as necessidade</w:t>
      </w:r>
      <w:r w:rsidR="00D11B62">
        <w:rPr>
          <w:rFonts w:ascii="Arial" w:hAnsi="Arial" w:cs="Arial"/>
          <w:sz w:val="24"/>
          <w:szCs w:val="24"/>
        </w:rPr>
        <w:t>s de produção</w:t>
      </w:r>
      <w:r>
        <w:rPr>
          <w:rFonts w:ascii="Arial" w:hAnsi="Arial" w:cs="Arial"/>
          <w:sz w:val="24"/>
          <w:szCs w:val="24"/>
        </w:rPr>
        <w:t xml:space="preserve">, conforme as intenções e necessidades de comunicação, de quem são os interlocutores no momento da enunciação, da situação, do lugar </w:t>
      </w:r>
      <w:r w:rsidR="00D11B62">
        <w:rPr>
          <w:rFonts w:ascii="Arial" w:hAnsi="Arial" w:cs="Arial"/>
          <w:sz w:val="24"/>
          <w:szCs w:val="24"/>
        </w:rPr>
        <w:t xml:space="preserve">e do momento histórico em que o discurso ocorre. </w:t>
      </w:r>
    </w:p>
    <w:p w:rsidR="005315B0" w:rsidRDefault="00D33F3E" w:rsidP="005315B0">
      <w:pPr>
        <w:pStyle w:val="SemEspaamento"/>
        <w:spacing w:line="360" w:lineRule="auto"/>
        <w:ind w:firstLine="708"/>
        <w:jc w:val="both"/>
        <w:rPr>
          <w:rFonts w:ascii="Arial" w:hAnsi="Arial" w:cs="Arial"/>
          <w:sz w:val="24"/>
          <w:szCs w:val="24"/>
        </w:rPr>
      </w:pPr>
      <w:r>
        <w:rPr>
          <w:rFonts w:ascii="Arial" w:hAnsi="Arial" w:cs="Arial"/>
          <w:sz w:val="24"/>
          <w:szCs w:val="24"/>
        </w:rPr>
        <w:t>De posse dessas informações, o professor será capaz de saber que n</w:t>
      </w:r>
      <w:r w:rsidR="00C5422F" w:rsidRPr="006941F1">
        <w:rPr>
          <w:rFonts w:ascii="Arial" w:hAnsi="Arial" w:cs="Arial"/>
          <w:sz w:val="24"/>
          <w:szCs w:val="24"/>
        </w:rPr>
        <w:t xml:space="preserve">ão existe uma única realização da língua, ela é um conjunto de realizações, logo não </w:t>
      </w:r>
      <w:r w:rsidR="00C5422F">
        <w:rPr>
          <w:rFonts w:ascii="Arial" w:hAnsi="Arial" w:cs="Arial"/>
          <w:sz w:val="24"/>
          <w:szCs w:val="24"/>
        </w:rPr>
        <w:t>se pode</w:t>
      </w:r>
      <w:r w:rsidR="00C5422F" w:rsidRPr="006941F1">
        <w:rPr>
          <w:rFonts w:ascii="Arial" w:hAnsi="Arial" w:cs="Arial"/>
          <w:sz w:val="24"/>
          <w:szCs w:val="24"/>
        </w:rPr>
        <w:t xml:space="preserve"> </w:t>
      </w:r>
      <w:r w:rsidR="00C5422F">
        <w:rPr>
          <w:rFonts w:ascii="Arial" w:hAnsi="Arial" w:cs="Arial"/>
          <w:sz w:val="24"/>
          <w:szCs w:val="24"/>
        </w:rPr>
        <w:t>fazer uso</w:t>
      </w:r>
      <w:r w:rsidR="00C5422F" w:rsidRPr="006941F1">
        <w:rPr>
          <w:rFonts w:ascii="Arial" w:hAnsi="Arial" w:cs="Arial"/>
          <w:sz w:val="24"/>
          <w:szCs w:val="24"/>
        </w:rPr>
        <w:t xml:space="preserve"> apenas a </w:t>
      </w:r>
      <w:r w:rsidR="00704532">
        <w:rPr>
          <w:rFonts w:ascii="Arial" w:hAnsi="Arial" w:cs="Arial"/>
          <w:sz w:val="24"/>
          <w:szCs w:val="24"/>
        </w:rPr>
        <w:t xml:space="preserve">uma norma (a padrão), ou privilegiar apenas uma modalidade (a escrita) </w:t>
      </w:r>
      <w:r w:rsidR="002D527D">
        <w:rPr>
          <w:rFonts w:ascii="Arial" w:hAnsi="Arial" w:cs="Arial"/>
          <w:sz w:val="24"/>
          <w:szCs w:val="24"/>
        </w:rPr>
        <w:t>para ensinar ensiná-la</w:t>
      </w:r>
      <w:r w:rsidR="00C5422F" w:rsidRPr="006941F1">
        <w:rPr>
          <w:rFonts w:ascii="Arial" w:hAnsi="Arial" w:cs="Arial"/>
          <w:sz w:val="24"/>
          <w:szCs w:val="24"/>
        </w:rPr>
        <w:t>, limitando o ensino de língua a</w:t>
      </w:r>
      <w:r w:rsidR="00C5422F">
        <w:rPr>
          <w:rFonts w:ascii="Arial" w:hAnsi="Arial" w:cs="Arial"/>
          <w:sz w:val="24"/>
          <w:szCs w:val="24"/>
        </w:rPr>
        <w:t xml:space="preserve"> exercícios baseados em</w:t>
      </w:r>
      <w:r w:rsidR="00C5422F" w:rsidRPr="006941F1">
        <w:rPr>
          <w:rFonts w:ascii="Arial" w:hAnsi="Arial" w:cs="Arial"/>
          <w:sz w:val="24"/>
          <w:szCs w:val="24"/>
        </w:rPr>
        <w:t xml:space="preserve"> reg</w:t>
      </w:r>
      <w:r w:rsidR="00C5422F">
        <w:rPr>
          <w:rFonts w:ascii="Arial" w:hAnsi="Arial" w:cs="Arial"/>
          <w:sz w:val="24"/>
          <w:szCs w:val="24"/>
        </w:rPr>
        <w:t>ras</w:t>
      </w:r>
      <w:r w:rsidR="00C5422F" w:rsidRPr="006941F1">
        <w:rPr>
          <w:rFonts w:ascii="Arial" w:hAnsi="Arial" w:cs="Arial"/>
          <w:sz w:val="24"/>
          <w:szCs w:val="24"/>
        </w:rPr>
        <w:t xml:space="preserve"> para explicar como fazer o uso “correto” das frases, como se os alunos pudessem metabolizar todas as informações e fazer uso delas no mom</w:t>
      </w:r>
      <w:r w:rsidR="00D11B62">
        <w:rPr>
          <w:rFonts w:ascii="Arial" w:hAnsi="Arial" w:cs="Arial"/>
          <w:sz w:val="24"/>
          <w:szCs w:val="24"/>
        </w:rPr>
        <w:t xml:space="preserve">ento do uso efetivo da língua. Parece haver um distanciamento entre língua e ensino, uma barreira imposta pela </w:t>
      </w:r>
      <w:r w:rsidR="00704532">
        <w:rPr>
          <w:rFonts w:ascii="Arial" w:hAnsi="Arial" w:cs="Arial"/>
          <w:sz w:val="24"/>
          <w:szCs w:val="24"/>
        </w:rPr>
        <w:t>normatividade</w:t>
      </w:r>
      <w:r w:rsidR="00D11B62">
        <w:rPr>
          <w:rFonts w:ascii="Arial" w:hAnsi="Arial" w:cs="Arial"/>
          <w:sz w:val="24"/>
          <w:szCs w:val="24"/>
        </w:rPr>
        <w:t xml:space="preserve">. </w:t>
      </w:r>
    </w:p>
    <w:p w:rsidR="00DE6DC8" w:rsidRDefault="00D33F3E" w:rsidP="00D11B62">
      <w:pPr>
        <w:pStyle w:val="SemEspaamento"/>
        <w:spacing w:line="360" w:lineRule="auto"/>
        <w:ind w:firstLine="708"/>
        <w:jc w:val="both"/>
        <w:rPr>
          <w:rFonts w:ascii="Arial" w:hAnsi="Arial" w:cs="Arial"/>
          <w:sz w:val="24"/>
          <w:szCs w:val="24"/>
        </w:rPr>
      </w:pPr>
      <w:r>
        <w:rPr>
          <w:rFonts w:ascii="Arial" w:hAnsi="Arial" w:cs="Arial"/>
          <w:sz w:val="24"/>
          <w:szCs w:val="24"/>
        </w:rPr>
        <w:lastRenderedPageBreak/>
        <w:t>As aulas de lín</w:t>
      </w:r>
      <w:r w:rsidR="002D527D">
        <w:rPr>
          <w:rFonts w:ascii="Arial" w:hAnsi="Arial" w:cs="Arial"/>
          <w:sz w:val="24"/>
          <w:szCs w:val="24"/>
        </w:rPr>
        <w:t>gua baseadas apenas na norma padrão (gramática normativa)</w:t>
      </w:r>
      <w:r>
        <w:rPr>
          <w:rFonts w:ascii="Arial" w:hAnsi="Arial" w:cs="Arial"/>
          <w:sz w:val="24"/>
          <w:szCs w:val="24"/>
        </w:rPr>
        <w:t>, causa um distanciamento entre a língua utilizada pelos falantes para interagir socialmente e a língua que a escola utiliza como objeto de ensino. Desse modo</w:t>
      </w:r>
      <w:r w:rsidR="00DE6DC8">
        <w:rPr>
          <w:rFonts w:ascii="Arial" w:hAnsi="Arial" w:cs="Arial"/>
          <w:sz w:val="24"/>
          <w:szCs w:val="24"/>
        </w:rPr>
        <w:t xml:space="preserve">, o aluno ao chegar à escola encontra um grande desafio: aprender uma nova língua, totalmente diferente daquela que ele usa em seu dia a dia. Nesta perspectiva de ensino, o aluno não encontra um ambiente saudável para desenvolver suas potencialidades linguísticas. Em outras palavras, o ensino baseado apenas na norma prestigiada socialmente, é prejudicial, pois não desenvolve no aluno a competência comunicativa, ao contrário, inibe seu lócus de enunciação, empobrece o ensino de língua, uma vez que o material utilizado para este fim é bastante reduzido, se limita apenas a uma variedade (a padrão). </w:t>
      </w:r>
    </w:p>
    <w:p w:rsidR="00CB30C8" w:rsidRDefault="00DE6DC8" w:rsidP="00D11B62">
      <w:pPr>
        <w:pStyle w:val="SemEspaamento"/>
        <w:spacing w:line="360" w:lineRule="auto"/>
        <w:ind w:firstLine="708"/>
        <w:jc w:val="both"/>
        <w:rPr>
          <w:rFonts w:ascii="Arial" w:hAnsi="Arial" w:cs="Arial"/>
          <w:sz w:val="24"/>
          <w:szCs w:val="24"/>
        </w:rPr>
      </w:pPr>
      <w:r w:rsidRPr="002D527D">
        <w:rPr>
          <w:rFonts w:ascii="Arial" w:hAnsi="Arial" w:cs="Arial"/>
          <w:sz w:val="24"/>
          <w:szCs w:val="24"/>
        </w:rPr>
        <w:t>Desse modo, não</w:t>
      </w:r>
      <w:r w:rsidR="00CB30C8" w:rsidRPr="002D527D">
        <w:rPr>
          <w:rFonts w:ascii="Arial" w:hAnsi="Arial" w:cs="Arial"/>
          <w:sz w:val="24"/>
          <w:szCs w:val="24"/>
        </w:rPr>
        <w:t xml:space="preserve"> é</w:t>
      </w:r>
      <w:r w:rsidRPr="002D527D">
        <w:rPr>
          <w:rFonts w:ascii="Arial" w:hAnsi="Arial" w:cs="Arial"/>
          <w:sz w:val="24"/>
          <w:szCs w:val="24"/>
        </w:rPr>
        <w:t xml:space="preserve"> possível educar o aluno linguisticamente. Já na perspectiva variacionista</w:t>
      </w:r>
      <w:r w:rsidR="00E33A1E">
        <w:rPr>
          <w:rFonts w:ascii="Arial" w:hAnsi="Arial" w:cs="Arial"/>
          <w:sz w:val="24"/>
          <w:szCs w:val="24"/>
        </w:rPr>
        <w:t>,</w:t>
      </w:r>
      <w:r w:rsidRPr="002D527D">
        <w:rPr>
          <w:rFonts w:ascii="Arial" w:hAnsi="Arial" w:cs="Arial"/>
          <w:sz w:val="24"/>
          <w:szCs w:val="24"/>
        </w:rPr>
        <w:t xml:space="preserve"> o material disponível para ensinar a língua</w:t>
      </w:r>
      <w:r w:rsidR="00CB30C8" w:rsidRPr="002D527D">
        <w:rPr>
          <w:rFonts w:ascii="Arial" w:hAnsi="Arial" w:cs="Arial"/>
          <w:sz w:val="24"/>
          <w:szCs w:val="24"/>
        </w:rPr>
        <w:t xml:space="preserve"> seria</w:t>
      </w:r>
      <w:r w:rsidRPr="002D527D">
        <w:rPr>
          <w:rFonts w:ascii="Arial" w:hAnsi="Arial" w:cs="Arial"/>
          <w:sz w:val="24"/>
          <w:szCs w:val="24"/>
        </w:rPr>
        <w:t xml:space="preserve"> as variedades</w:t>
      </w:r>
      <w:r w:rsidR="00CB30C8" w:rsidRPr="002D527D">
        <w:rPr>
          <w:rFonts w:ascii="Arial" w:hAnsi="Arial" w:cs="Arial"/>
          <w:sz w:val="24"/>
          <w:szCs w:val="24"/>
        </w:rPr>
        <w:t xml:space="preserve"> que a língua por natureza apresenta</w:t>
      </w:r>
      <w:r w:rsidR="002D527D" w:rsidRPr="002D527D">
        <w:rPr>
          <w:rFonts w:ascii="Arial" w:hAnsi="Arial" w:cs="Arial"/>
          <w:sz w:val="24"/>
          <w:szCs w:val="24"/>
        </w:rPr>
        <w:t>: variedades de textos da modalidade oral e escrita, variedades de gêneros, variedades de norma (padrão e não padrão</w:t>
      </w:r>
      <w:r w:rsidR="00E33A1E">
        <w:rPr>
          <w:rFonts w:ascii="Arial" w:hAnsi="Arial" w:cs="Arial"/>
          <w:sz w:val="24"/>
          <w:szCs w:val="24"/>
        </w:rPr>
        <w:t xml:space="preserve">) entre outras variedades </w:t>
      </w:r>
      <w:r w:rsidR="002D527D" w:rsidRPr="002D527D">
        <w:rPr>
          <w:rFonts w:ascii="Arial" w:hAnsi="Arial" w:cs="Arial"/>
          <w:sz w:val="24"/>
          <w:szCs w:val="24"/>
        </w:rPr>
        <w:t>que</w:t>
      </w:r>
      <w:r w:rsidR="00E33A1E">
        <w:rPr>
          <w:rFonts w:ascii="Arial" w:hAnsi="Arial" w:cs="Arial"/>
          <w:sz w:val="24"/>
          <w:szCs w:val="24"/>
        </w:rPr>
        <w:t xml:space="preserve"> a</w:t>
      </w:r>
      <w:r w:rsidR="002D527D" w:rsidRPr="002D527D">
        <w:rPr>
          <w:rFonts w:ascii="Arial" w:hAnsi="Arial" w:cs="Arial"/>
          <w:sz w:val="24"/>
          <w:szCs w:val="24"/>
        </w:rPr>
        <w:t xml:space="preserve"> língua por ser </w:t>
      </w:r>
      <w:r w:rsidR="00E33A1E">
        <w:rPr>
          <w:rFonts w:ascii="Arial" w:hAnsi="Arial" w:cs="Arial"/>
          <w:sz w:val="24"/>
          <w:szCs w:val="24"/>
        </w:rPr>
        <w:t>rica</w:t>
      </w:r>
      <w:r w:rsidR="002D527D" w:rsidRPr="002D527D">
        <w:rPr>
          <w:rFonts w:ascii="Arial" w:hAnsi="Arial" w:cs="Arial"/>
          <w:sz w:val="24"/>
          <w:szCs w:val="24"/>
        </w:rPr>
        <w:t xml:space="preserve"> oferece</w:t>
      </w:r>
      <w:r w:rsidRPr="002D527D">
        <w:rPr>
          <w:rFonts w:ascii="Arial" w:hAnsi="Arial" w:cs="Arial"/>
          <w:sz w:val="24"/>
          <w:szCs w:val="24"/>
        </w:rPr>
        <w:t>.</w:t>
      </w:r>
      <w:r w:rsidR="00CB30C8">
        <w:rPr>
          <w:rFonts w:ascii="Arial" w:hAnsi="Arial" w:cs="Arial"/>
          <w:sz w:val="24"/>
          <w:szCs w:val="24"/>
        </w:rPr>
        <w:t xml:space="preserve"> No contato com essas variedades o educando terá a oportunidade de conhecer as diversas realizações da língua. Com isso, ele passará a entender que essas variedades pertencem a todas as línguas vivas em constante funcionamento.</w:t>
      </w:r>
    </w:p>
    <w:p w:rsidR="005315B0" w:rsidRDefault="00CB30C8" w:rsidP="005315B0">
      <w:pPr>
        <w:pStyle w:val="SemEspaamento"/>
        <w:spacing w:line="360" w:lineRule="auto"/>
        <w:ind w:firstLine="708"/>
        <w:jc w:val="both"/>
        <w:rPr>
          <w:rFonts w:ascii="Arial" w:hAnsi="Arial" w:cs="Arial"/>
          <w:sz w:val="24"/>
          <w:szCs w:val="24"/>
        </w:rPr>
      </w:pPr>
      <w:r>
        <w:rPr>
          <w:rFonts w:ascii="Arial" w:hAnsi="Arial" w:cs="Arial"/>
          <w:sz w:val="24"/>
          <w:szCs w:val="24"/>
        </w:rPr>
        <w:t>Assim, o indivíduo se tornará um usuário competente e será linguisticamente educado, pois este será capaz de dominar um maior n</w:t>
      </w:r>
      <w:r w:rsidR="00B71ED0">
        <w:rPr>
          <w:rFonts w:ascii="Arial" w:hAnsi="Arial" w:cs="Arial"/>
          <w:sz w:val="24"/>
          <w:szCs w:val="24"/>
        </w:rPr>
        <w:t>ú</w:t>
      </w:r>
      <w:r>
        <w:rPr>
          <w:rFonts w:ascii="Arial" w:hAnsi="Arial" w:cs="Arial"/>
          <w:sz w:val="24"/>
          <w:szCs w:val="24"/>
        </w:rPr>
        <w:t>mero possível das variedades linguística, com isso será capaz de empreg</w:t>
      </w:r>
      <w:r w:rsidR="00B71ED0">
        <w:rPr>
          <w:rFonts w:ascii="Arial" w:hAnsi="Arial" w:cs="Arial"/>
          <w:sz w:val="24"/>
          <w:szCs w:val="24"/>
        </w:rPr>
        <w:t>á</w:t>
      </w:r>
      <w:r>
        <w:rPr>
          <w:rFonts w:ascii="Arial" w:hAnsi="Arial" w:cs="Arial"/>
          <w:sz w:val="24"/>
          <w:szCs w:val="24"/>
        </w:rPr>
        <w:t>-las nas mais variadas situações de</w:t>
      </w:r>
      <w:r w:rsidR="005315B0">
        <w:rPr>
          <w:rFonts w:ascii="Arial" w:hAnsi="Arial" w:cs="Arial"/>
          <w:sz w:val="24"/>
          <w:szCs w:val="24"/>
        </w:rPr>
        <w:t xml:space="preserve"> Comunicação. </w:t>
      </w:r>
      <w:r>
        <w:rPr>
          <w:rFonts w:ascii="Arial" w:hAnsi="Arial" w:cs="Arial"/>
          <w:sz w:val="24"/>
          <w:szCs w:val="24"/>
        </w:rPr>
        <w:t xml:space="preserve">   </w:t>
      </w:r>
    </w:p>
    <w:p w:rsidR="005315B0" w:rsidRDefault="005315B0" w:rsidP="00DC718B">
      <w:pPr>
        <w:pStyle w:val="SemEspaamento"/>
        <w:spacing w:line="360" w:lineRule="auto"/>
        <w:ind w:firstLine="708"/>
        <w:jc w:val="both"/>
        <w:rPr>
          <w:rFonts w:ascii="Arial" w:hAnsi="Arial" w:cs="Arial"/>
          <w:sz w:val="24"/>
          <w:szCs w:val="24"/>
        </w:rPr>
      </w:pPr>
      <w:r w:rsidRPr="005315B0">
        <w:rPr>
          <w:rFonts w:ascii="Arial" w:hAnsi="Arial" w:cs="Arial"/>
          <w:sz w:val="24"/>
          <w:szCs w:val="24"/>
        </w:rPr>
        <w:t>Não se quer dizer com</w:t>
      </w:r>
      <w:r w:rsidR="00DC718B">
        <w:rPr>
          <w:rFonts w:ascii="Arial" w:hAnsi="Arial" w:cs="Arial"/>
          <w:sz w:val="24"/>
          <w:szCs w:val="24"/>
        </w:rPr>
        <w:t xml:space="preserve"> tudo</w:t>
      </w:r>
      <w:r w:rsidRPr="005315B0">
        <w:rPr>
          <w:rFonts w:ascii="Arial" w:hAnsi="Arial" w:cs="Arial"/>
          <w:sz w:val="24"/>
          <w:szCs w:val="24"/>
        </w:rPr>
        <w:t xml:space="preserve"> isso, que a escola não deve ensinar a língua padrão, o problema está em ensinar apenas ela, como se fosse à língua, sabe-se que a variante padrão é apenas uma entre tantas variedades que a língua abriga. Desse modo, é papel da escola propic</w:t>
      </w:r>
      <w:r w:rsidR="00B71ED0">
        <w:rPr>
          <w:rFonts w:ascii="Arial" w:hAnsi="Arial" w:cs="Arial"/>
          <w:sz w:val="24"/>
          <w:szCs w:val="24"/>
        </w:rPr>
        <w:t>iar ao aluno o acesso à varie</w:t>
      </w:r>
      <w:r w:rsidR="00DC718B">
        <w:rPr>
          <w:rFonts w:ascii="Arial" w:hAnsi="Arial" w:cs="Arial"/>
          <w:sz w:val="24"/>
          <w:szCs w:val="24"/>
        </w:rPr>
        <w:t>dade</w:t>
      </w:r>
      <w:r w:rsidRPr="005315B0">
        <w:rPr>
          <w:rFonts w:ascii="Arial" w:hAnsi="Arial" w:cs="Arial"/>
          <w:sz w:val="24"/>
          <w:szCs w:val="24"/>
        </w:rPr>
        <w:t xml:space="preserve"> padrão, relacionada a um determinado grau de domínio da leitura e da escrita. Compete à escola priorizá-la, mas não exclusivamente, pois o reconhecimento da existência das variedades linguísticas é fundamental para o ensino de qualquer língua.</w:t>
      </w:r>
    </w:p>
    <w:p w:rsidR="00C5422F" w:rsidRDefault="00C5422F" w:rsidP="005315B0">
      <w:pPr>
        <w:pStyle w:val="SemEspaamento"/>
        <w:spacing w:line="360" w:lineRule="auto"/>
        <w:ind w:firstLine="708"/>
        <w:jc w:val="both"/>
        <w:rPr>
          <w:rFonts w:ascii="Arial" w:hAnsi="Arial" w:cs="Arial"/>
          <w:sz w:val="24"/>
          <w:szCs w:val="24"/>
        </w:rPr>
      </w:pPr>
      <w:r>
        <w:rPr>
          <w:rFonts w:ascii="Arial" w:hAnsi="Arial" w:cs="Arial"/>
          <w:sz w:val="24"/>
          <w:szCs w:val="24"/>
        </w:rPr>
        <w:t xml:space="preserve">Portanto, por causa da mudança na concepção de língua, a variação linguística, como objetivo de ensino, veio para ficar. Daí a necessidade de se </w:t>
      </w:r>
      <w:r>
        <w:rPr>
          <w:rFonts w:ascii="Arial" w:hAnsi="Arial" w:cs="Arial"/>
          <w:sz w:val="24"/>
          <w:szCs w:val="24"/>
        </w:rPr>
        <w:lastRenderedPageBreak/>
        <w:t xml:space="preserve">conhecer o fenômeno da variação com base em conceitos bem definidos e sistematizados. </w:t>
      </w:r>
      <w:r w:rsidRPr="006941F1">
        <w:rPr>
          <w:rFonts w:ascii="Arial" w:hAnsi="Arial" w:cs="Arial"/>
          <w:sz w:val="24"/>
          <w:szCs w:val="24"/>
        </w:rPr>
        <w:t>É preciso que o professor mude de postura frente ao ensino de língua materna, levando o aluno a ver a língua como ela é, e não como a socieda</w:t>
      </w:r>
      <w:r w:rsidR="00DC718B">
        <w:rPr>
          <w:rFonts w:ascii="Arial" w:hAnsi="Arial" w:cs="Arial"/>
          <w:sz w:val="24"/>
          <w:szCs w:val="24"/>
        </w:rPr>
        <w:t>de e a escola querem que ele a s</w:t>
      </w:r>
      <w:r w:rsidRPr="006941F1">
        <w:rPr>
          <w:rFonts w:ascii="Arial" w:hAnsi="Arial" w:cs="Arial"/>
          <w:sz w:val="24"/>
          <w:szCs w:val="24"/>
        </w:rPr>
        <w:t xml:space="preserve">eja. </w:t>
      </w:r>
    </w:p>
    <w:p w:rsidR="00C5422F" w:rsidRDefault="00C5422F" w:rsidP="00C5422F">
      <w:pPr>
        <w:pStyle w:val="SemEspaamento"/>
        <w:spacing w:line="360" w:lineRule="auto"/>
        <w:ind w:firstLine="708"/>
        <w:jc w:val="both"/>
        <w:rPr>
          <w:rFonts w:ascii="Arial" w:hAnsi="Arial" w:cs="Arial"/>
          <w:sz w:val="24"/>
          <w:szCs w:val="24"/>
        </w:rPr>
      </w:pPr>
      <w:r w:rsidRPr="006941F1">
        <w:rPr>
          <w:rFonts w:ascii="Arial" w:hAnsi="Arial" w:cs="Arial"/>
          <w:sz w:val="24"/>
          <w:szCs w:val="24"/>
        </w:rPr>
        <w:t>Sem uma mudança na maneira de ensinar a língua materna o maior prejudicado é o aluno que não encontra um ambiente adequado para desenvolver suas potencialidades. A linguagem não está restrita ao domínio técnico do uso da variante padrão, mas, sobretudo, no uso da língua em situações subjetivas ou objetivas nos diferentes contextos onde se encontram seus interlocutores.</w:t>
      </w:r>
    </w:p>
    <w:p w:rsidR="00C5422F" w:rsidRDefault="00C5422F" w:rsidP="00C5422F">
      <w:pPr>
        <w:pStyle w:val="SemEspaamento"/>
        <w:spacing w:line="360" w:lineRule="auto"/>
        <w:ind w:firstLine="708"/>
        <w:jc w:val="both"/>
        <w:rPr>
          <w:rFonts w:ascii="Arial" w:hAnsi="Arial" w:cs="Arial"/>
          <w:sz w:val="24"/>
          <w:szCs w:val="24"/>
        </w:rPr>
      </w:pPr>
      <w:r w:rsidRPr="006941F1">
        <w:rPr>
          <w:rFonts w:ascii="Arial" w:hAnsi="Arial" w:cs="Arial"/>
          <w:sz w:val="24"/>
          <w:szCs w:val="24"/>
        </w:rPr>
        <w:t>A gramática normativa não deve (nem pode) ser o ponto de chegada para o ensino de língua, mas sim o ponto de partida para uma reflexão crítica sobre os estudos da linguagem, assim acredita-se que o professor de língua estará exercendo o papel de linguista consciente e capaz de reproduzir seu próprio material didático, despertando no aluno a curiosidade de entender a língua em seu pleno funcionamento e não como um objeto estático, que parou no tempo e no espaço</w:t>
      </w:r>
      <w:r w:rsidR="00DC718B">
        <w:rPr>
          <w:rFonts w:ascii="Arial" w:hAnsi="Arial" w:cs="Arial"/>
          <w:sz w:val="24"/>
          <w:szCs w:val="24"/>
        </w:rPr>
        <w:t xml:space="preserve"> (BAGNO, 2007)</w:t>
      </w:r>
      <w:r w:rsidRPr="006941F1">
        <w:rPr>
          <w:rFonts w:ascii="Arial" w:hAnsi="Arial" w:cs="Arial"/>
          <w:sz w:val="24"/>
          <w:szCs w:val="24"/>
        </w:rPr>
        <w:t>.</w:t>
      </w:r>
    </w:p>
    <w:p w:rsidR="009567B1" w:rsidRDefault="009567B1" w:rsidP="00C5422F">
      <w:pPr>
        <w:pStyle w:val="SemEspaamento"/>
        <w:spacing w:line="360" w:lineRule="auto"/>
        <w:ind w:firstLine="708"/>
        <w:jc w:val="both"/>
        <w:rPr>
          <w:rFonts w:ascii="Arial" w:hAnsi="Arial" w:cs="Arial"/>
          <w:sz w:val="24"/>
          <w:szCs w:val="24"/>
        </w:rPr>
      </w:pPr>
    </w:p>
    <w:p w:rsidR="009567B1" w:rsidRDefault="009567B1" w:rsidP="009567B1">
      <w:pPr>
        <w:pStyle w:val="SemEspaamento"/>
        <w:spacing w:line="360" w:lineRule="auto"/>
        <w:ind w:firstLine="708"/>
        <w:jc w:val="center"/>
        <w:rPr>
          <w:rFonts w:ascii="Arial" w:hAnsi="Arial" w:cs="Arial"/>
          <w:b/>
          <w:sz w:val="24"/>
          <w:szCs w:val="24"/>
        </w:rPr>
      </w:pPr>
      <w:r w:rsidRPr="009567B1">
        <w:rPr>
          <w:rFonts w:ascii="Arial" w:hAnsi="Arial" w:cs="Arial"/>
          <w:b/>
          <w:sz w:val="24"/>
          <w:szCs w:val="24"/>
        </w:rPr>
        <w:t xml:space="preserve">REFERÊNCIAS </w:t>
      </w:r>
    </w:p>
    <w:p w:rsidR="009567B1" w:rsidRDefault="009567B1" w:rsidP="009567B1">
      <w:pPr>
        <w:pStyle w:val="SemEspaamento"/>
        <w:spacing w:line="360" w:lineRule="auto"/>
        <w:ind w:firstLine="708"/>
        <w:jc w:val="center"/>
        <w:rPr>
          <w:rFonts w:ascii="Arial" w:hAnsi="Arial" w:cs="Arial"/>
          <w:b/>
          <w:sz w:val="24"/>
          <w:szCs w:val="24"/>
        </w:rPr>
      </w:pPr>
    </w:p>
    <w:p w:rsidR="009567B1" w:rsidRPr="009425C5" w:rsidRDefault="009567B1" w:rsidP="009567B1">
      <w:pPr>
        <w:pStyle w:val="SemEspaamento"/>
        <w:jc w:val="both"/>
        <w:rPr>
          <w:rFonts w:ascii="Arial" w:hAnsi="Arial" w:cs="Arial"/>
          <w:sz w:val="24"/>
          <w:szCs w:val="24"/>
        </w:rPr>
      </w:pPr>
      <w:r w:rsidRPr="009425C5">
        <w:rPr>
          <w:rFonts w:ascii="Arial" w:hAnsi="Arial" w:cs="Arial"/>
          <w:sz w:val="24"/>
          <w:szCs w:val="24"/>
        </w:rPr>
        <w:t xml:space="preserve">BAGNO, M. </w:t>
      </w:r>
      <w:r w:rsidRPr="002B2851">
        <w:rPr>
          <w:rFonts w:ascii="Arial" w:hAnsi="Arial" w:cs="Arial"/>
          <w:b/>
          <w:sz w:val="24"/>
          <w:szCs w:val="24"/>
        </w:rPr>
        <w:t>A língua de Eulália</w:t>
      </w:r>
      <w:r w:rsidRPr="009425C5">
        <w:rPr>
          <w:rFonts w:ascii="Arial" w:hAnsi="Arial" w:cs="Arial"/>
          <w:sz w:val="24"/>
          <w:szCs w:val="24"/>
        </w:rPr>
        <w:t>: novela sociolinguística. 13</w:t>
      </w:r>
      <w:r>
        <w:rPr>
          <w:rFonts w:ascii="Arial" w:hAnsi="Arial" w:cs="Arial"/>
          <w:sz w:val="24"/>
          <w:szCs w:val="24"/>
        </w:rPr>
        <w:t>.</w:t>
      </w:r>
      <w:r w:rsidRPr="009425C5">
        <w:rPr>
          <w:rFonts w:ascii="Arial" w:hAnsi="Arial" w:cs="Arial"/>
          <w:sz w:val="24"/>
          <w:szCs w:val="24"/>
        </w:rPr>
        <w:t xml:space="preserve"> </w:t>
      </w:r>
      <w:proofErr w:type="gramStart"/>
      <w:r w:rsidRPr="009425C5">
        <w:rPr>
          <w:rFonts w:ascii="Arial" w:hAnsi="Arial" w:cs="Arial"/>
          <w:sz w:val="24"/>
          <w:szCs w:val="24"/>
        </w:rPr>
        <w:t>ed.</w:t>
      </w:r>
      <w:proofErr w:type="gramEnd"/>
      <w:r w:rsidRPr="009425C5">
        <w:rPr>
          <w:rFonts w:ascii="Arial" w:hAnsi="Arial" w:cs="Arial"/>
          <w:sz w:val="24"/>
          <w:szCs w:val="24"/>
        </w:rPr>
        <w:t xml:space="preserve"> São Paulo: Contexto, 1997.</w:t>
      </w:r>
    </w:p>
    <w:p w:rsidR="009567B1" w:rsidRDefault="009567B1" w:rsidP="009567B1">
      <w:pPr>
        <w:pStyle w:val="SemEspaamento"/>
        <w:jc w:val="both"/>
        <w:rPr>
          <w:rFonts w:ascii="Arial" w:hAnsi="Arial" w:cs="Arial"/>
          <w:sz w:val="24"/>
          <w:szCs w:val="24"/>
        </w:rPr>
      </w:pPr>
    </w:p>
    <w:p w:rsidR="009567B1" w:rsidRPr="009425C5" w:rsidRDefault="009567B1" w:rsidP="009567B1">
      <w:pPr>
        <w:pStyle w:val="SemEspaamento"/>
        <w:jc w:val="both"/>
        <w:rPr>
          <w:rFonts w:ascii="Arial" w:hAnsi="Arial" w:cs="Arial"/>
          <w:sz w:val="24"/>
          <w:szCs w:val="24"/>
        </w:rPr>
      </w:pPr>
      <w:r w:rsidRPr="009425C5">
        <w:rPr>
          <w:rFonts w:ascii="Arial" w:hAnsi="Arial" w:cs="Arial"/>
          <w:sz w:val="24"/>
          <w:szCs w:val="24"/>
        </w:rPr>
        <w:t xml:space="preserve">________. </w:t>
      </w:r>
      <w:r w:rsidRPr="002B2851">
        <w:rPr>
          <w:rFonts w:ascii="Arial" w:hAnsi="Arial" w:cs="Arial"/>
          <w:b/>
          <w:sz w:val="24"/>
          <w:szCs w:val="24"/>
        </w:rPr>
        <w:t xml:space="preserve">A norma oculta: </w:t>
      </w:r>
      <w:r w:rsidRPr="00E92160">
        <w:rPr>
          <w:rFonts w:ascii="Arial" w:hAnsi="Arial" w:cs="Arial"/>
          <w:sz w:val="24"/>
          <w:szCs w:val="24"/>
        </w:rPr>
        <w:t>língua poder na sociedade brasileira</w:t>
      </w:r>
      <w:r>
        <w:rPr>
          <w:rFonts w:ascii="Arial" w:hAnsi="Arial" w:cs="Arial"/>
          <w:sz w:val="24"/>
          <w:szCs w:val="24"/>
        </w:rPr>
        <w:t>. 7.</w:t>
      </w:r>
      <w:r w:rsidRPr="009425C5">
        <w:rPr>
          <w:rFonts w:ascii="Arial" w:hAnsi="Arial" w:cs="Arial"/>
          <w:sz w:val="24"/>
          <w:szCs w:val="24"/>
        </w:rPr>
        <w:t xml:space="preserve"> </w:t>
      </w:r>
      <w:proofErr w:type="gramStart"/>
      <w:r w:rsidRPr="009425C5">
        <w:rPr>
          <w:rFonts w:ascii="Arial" w:hAnsi="Arial" w:cs="Arial"/>
          <w:sz w:val="24"/>
          <w:szCs w:val="24"/>
        </w:rPr>
        <w:t>ed.</w:t>
      </w:r>
      <w:proofErr w:type="gramEnd"/>
      <w:r w:rsidRPr="009425C5">
        <w:rPr>
          <w:rFonts w:ascii="Arial" w:hAnsi="Arial" w:cs="Arial"/>
          <w:sz w:val="24"/>
          <w:szCs w:val="24"/>
        </w:rPr>
        <w:t xml:space="preserve"> São Paulo, Parábola, 2003. </w:t>
      </w:r>
    </w:p>
    <w:p w:rsidR="009567B1" w:rsidRDefault="009567B1" w:rsidP="009567B1">
      <w:pPr>
        <w:pStyle w:val="SemEspaamento"/>
        <w:jc w:val="both"/>
        <w:rPr>
          <w:rFonts w:ascii="Arial" w:hAnsi="Arial" w:cs="Arial"/>
          <w:sz w:val="24"/>
          <w:szCs w:val="24"/>
        </w:rPr>
      </w:pPr>
    </w:p>
    <w:p w:rsidR="009567B1" w:rsidRDefault="009567B1" w:rsidP="009567B1">
      <w:pPr>
        <w:pStyle w:val="SemEspaamento"/>
        <w:jc w:val="both"/>
        <w:rPr>
          <w:rFonts w:ascii="Arial" w:hAnsi="Arial" w:cs="Arial"/>
          <w:sz w:val="24"/>
          <w:szCs w:val="24"/>
        </w:rPr>
      </w:pPr>
      <w:r w:rsidRPr="009425C5">
        <w:rPr>
          <w:rFonts w:ascii="Arial" w:hAnsi="Arial" w:cs="Arial"/>
          <w:sz w:val="24"/>
          <w:szCs w:val="24"/>
        </w:rPr>
        <w:t xml:space="preserve">________. </w:t>
      </w:r>
      <w:r w:rsidRPr="002B2851">
        <w:rPr>
          <w:rFonts w:ascii="Arial" w:hAnsi="Arial" w:cs="Arial"/>
          <w:b/>
          <w:sz w:val="24"/>
          <w:szCs w:val="24"/>
        </w:rPr>
        <w:t>Dramática da língua portuguesa</w:t>
      </w:r>
      <w:r w:rsidRPr="009425C5">
        <w:rPr>
          <w:rFonts w:ascii="Arial" w:hAnsi="Arial" w:cs="Arial"/>
          <w:sz w:val="24"/>
          <w:szCs w:val="24"/>
        </w:rPr>
        <w:t xml:space="preserve">: </w:t>
      </w:r>
      <w:r>
        <w:rPr>
          <w:rFonts w:ascii="Arial" w:hAnsi="Arial" w:cs="Arial"/>
          <w:sz w:val="24"/>
          <w:szCs w:val="24"/>
        </w:rPr>
        <w:t>t</w:t>
      </w:r>
      <w:r w:rsidRPr="009425C5">
        <w:rPr>
          <w:rFonts w:ascii="Arial" w:hAnsi="Arial" w:cs="Arial"/>
          <w:sz w:val="24"/>
          <w:szCs w:val="24"/>
        </w:rPr>
        <w:t xml:space="preserve">radição gramatical, mídia &amp; exclusão social. 2ª ed. São Paulo, Loyola, 2000.      </w:t>
      </w:r>
    </w:p>
    <w:p w:rsidR="009567B1" w:rsidRPr="009425C5" w:rsidRDefault="009567B1" w:rsidP="009567B1">
      <w:pPr>
        <w:pStyle w:val="SemEspaamento"/>
        <w:jc w:val="both"/>
        <w:rPr>
          <w:rFonts w:ascii="Arial" w:hAnsi="Arial" w:cs="Arial"/>
          <w:sz w:val="24"/>
          <w:szCs w:val="24"/>
        </w:rPr>
      </w:pPr>
    </w:p>
    <w:p w:rsidR="009567B1" w:rsidRDefault="009567B1" w:rsidP="009567B1">
      <w:pPr>
        <w:pStyle w:val="SemEspaamento"/>
        <w:jc w:val="both"/>
        <w:rPr>
          <w:rFonts w:ascii="Arial" w:hAnsi="Arial" w:cs="Arial"/>
          <w:sz w:val="24"/>
          <w:szCs w:val="24"/>
        </w:rPr>
      </w:pPr>
      <w:r w:rsidRPr="009425C5">
        <w:rPr>
          <w:rFonts w:ascii="Arial" w:hAnsi="Arial" w:cs="Arial"/>
          <w:sz w:val="24"/>
          <w:szCs w:val="24"/>
        </w:rPr>
        <w:t xml:space="preserve">________. </w:t>
      </w:r>
      <w:r w:rsidRPr="002B2851">
        <w:rPr>
          <w:rFonts w:ascii="Arial" w:hAnsi="Arial" w:cs="Arial"/>
          <w:b/>
          <w:sz w:val="24"/>
          <w:szCs w:val="24"/>
        </w:rPr>
        <w:t>Nada na língua é por acaso:</w:t>
      </w:r>
      <w:r w:rsidRPr="009425C5">
        <w:rPr>
          <w:rFonts w:ascii="Arial" w:hAnsi="Arial" w:cs="Arial"/>
          <w:sz w:val="24"/>
          <w:szCs w:val="24"/>
        </w:rPr>
        <w:t xml:space="preserve"> por uma pedagogia da linguística. São Paulo: Parábola Editorial, 2007. </w:t>
      </w:r>
    </w:p>
    <w:p w:rsidR="009567B1" w:rsidRPr="009425C5" w:rsidRDefault="009567B1" w:rsidP="009567B1">
      <w:pPr>
        <w:pStyle w:val="SemEspaamento"/>
        <w:jc w:val="both"/>
        <w:rPr>
          <w:rFonts w:ascii="Arial" w:hAnsi="Arial" w:cs="Arial"/>
          <w:sz w:val="24"/>
          <w:szCs w:val="24"/>
        </w:rPr>
      </w:pPr>
    </w:p>
    <w:p w:rsidR="009567B1" w:rsidRDefault="009567B1" w:rsidP="009567B1">
      <w:pPr>
        <w:pStyle w:val="SemEspaamento"/>
        <w:jc w:val="both"/>
        <w:rPr>
          <w:rFonts w:ascii="Arial" w:hAnsi="Arial" w:cs="Arial"/>
          <w:sz w:val="24"/>
          <w:szCs w:val="24"/>
        </w:rPr>
      </w:pPr>
      <w:r w:rsidRPr="009425C5">
        <w:rPr>
          <w:rFonts w:ascii="Arial" w:hAnsi="Arial" w:cs="Arial"/>
          <w:sz w:val="24"/>
          <w:szCs w:val="24"/>
        </w:rPr>
        <w:t xml:space="preserve">________. </w:t>
      </w:r>
      <w:r w:rsidRPr="002B2851">
        <w:rPr>
          <w:rFonts w:ascii="Arial" w:hAnsi="Arial" w:cs="Arial"/>
          <w:b/>
          <w:sz w:val="24"/>
          <w:szCs w:val="24"/>
        </w:rPr>
        <w:t>Português ou brasileiro</w:t>
      </w:r>
      <w:proofErr w:type="gramStart"/>
      <w:r w:rsidRPr="002B2851">
        <w:rPr>
          <w:rFonts w:ascii="Arial" w:hAnsi="Arial" w:cs="Arial"/>
          <w:b/>
          <w:sz w:val="24"/>
          <w:szCs w:val="24"/>
        </w:rPr>
        <w:t>?</w:t>
      </w:r>
      <w:r>
        <w:rPr>
          <w:rFonts w:ascii="Arial" w:hAnsi="Arial" w:cs="Arial"/>
          <w:sz w:val="24"/>
          <w:szCs w:val="24"/>
        </w:rPr>
        <w:t>:</w:t>
      </w:r>
      <w:proofErr w:type="gramEnd"/>
      <w:r>
        <w:rPr>
          <w:rFonts w:ascii="Arial" w:hAnsi="Arial" w:cs="Arial"/>
          <w:sz w:val="24"/>
          <w:szCs w:val="24"/>
        </w:rPr>
        <w:t xml:space="preserve"> </w:t>
      </w:r>
      <w:proofErr w:type="gramStart"/>
      <w:r>
        <w:rPr>
          <w:rFonts w:ascii="Arial" w:hAnsi="Arial" w:cs="Arial"/>
          <w:sz w:val="24"/>
          <w:szCs w:val="24"/>
        </w:rPr>
        <w:t>um</w:t>
      </w:r>
      <w:proofErr w:type="gramEnd"/>
      <w:r>
        <w:rPr>
          <w:rFonts w:ascii="Arial" w:hAnsi="Arial" w:cs="Arial"/>
          <w:sz w:val="24"/>
          <w:szCs w:val="24"/>
        </w:rPr>
        <w:t xml:space="preserve"> convite a pesquisa. 2.</w:t>
      </w:r>
      <w:r w:rsidRPr="009425C5">
        <w:rPr>
          <w:rFonts w:ascii="Arial" w:hAnsi="Arial" w:cs="Arial"/>
          <w:sz w:val="24"/>
          <w:szCs w:val="24"/>
        </w:rPr>
        <w:t xml:space="preserve"> </w:t>
      </w:r>
      <w:proofErr w:type="gramStart"/>
      <w:r w:rsidRPr="009425C5">
        <w:rPr>
          <w:rFonts w:ascii="Arial" w:hAnsi="Arial" w:cs="Arial"/>
          <w:sz w:val="24"/>
          <w:szCs w:val="24"/>
        </w:rPr>
        <w:t>ed.</w:t>
      </w:r>
      <w:proofErr w:type="gramEnd"/>
      <w:r w:rsidRPr="009425C5">
        <w:rPr>
          <w:rFonts w:ascii="Arial" w:hAnsi="Arial" w:cs="Arial"/>
          <w:sz w:val="24"/>
          <w:szCs w:val="24"/>
        </w:rPr>
        <w:t xml:space="preserve"> São Paulo: Parábola Editorial, 2003. </w:t>
      </w:r>
    </w:p>
    <w:p w:rsidR="009567B1" w:rsidRPr="009425C5" w:rsidRDefault="009567B1" w:rsidP="009567B1">
      <w:pPr>
        <w:pStyle w:val="SemEspaamento"/>
        <w:jc w:val="both"/>
        <w:rPr>
          <w:rFonts w:ascii="Arial" w:hAnsi="Arial" w:cs="Arial"/>
          <w:sz w:val="24"/>
          <w:szCs w:val="24"/>
        </w:rPr>
      </w:pPr>
    </w:p>
    <w:p w:rsidR="009567B1" w:rsidRPr="009425C5" w:rsidRDefault="009567B1" w:rsidP="009567B1">
      <w:pPr>
        <w:pStyle w:val="SemEspaamento"/>
        <w:jc w:val="both"/>
        <w:rPr>
          <w:rFonts w:ascii="Arial" w:hAnsi="Arial" w:cs="Arial"/>
          <w:sz w:val="24"/>
          <w:szCs w:val="24"/>
        </w:rPr>
      </w:pPr>
      <w:r w:rsidRPr="009425C5">
        <w:rPr>
          <w:rFonts w:ascii="Arial" w:hAnsi="Arial" w:cs="Arial"/>
          <w:sz w:val="24"/>
          <w:szCs w:val="24"/>
        </w:rPr>
        <w:t xml:space="preserve">________. </w:t>
      </w:r>
      <w:r w:rsidRPr="002B2851">
        <w:rPr>
          <w:rFonts w:ascii="Arial" w:hAnsi="Arial" w:cs="Arial"/>
          <w:b/>
          <w:sz w:val="24"/>
          <w:szCs w:val="24"/>
        </w:rPr>
        <w:t xml:space="preserve">Preconceito </w:t>
      </w:r>
      <w:r>
        <w:rPr>
          <w:rFonts w:ascii="Arial" w:hAnsi="Arial" w:cs="Arial"/>
          <w:b/>
          <w:sz w:val="24"/>
          <w:szCs w:val="24"/>
        </w:rPr>
        <w:t>l</w:t>
      </w:r>
      <w:r w:rsidRPr="002B2851">
        <w:rPr>
          <w:rFonts w:ascii="Arial" w:hAnsi="Arial" w:cs="Arial"/>
          <w:b/>
          <w:sz w:val="24"/>
          <w:szCs w:val="24"/>
        </w:rPr>
        <w:t>inguístico:</w:t>
      </w:r>
      <w:r w:rsidRPr="009425C5">
        <w:rPr>
          <w:rFonts w:ascii="Arial" w:hAnsi="Arial" w:cs="Arial"/>
          <w:sz w:val="24"/>
          <w:szCs w:val="24"/>
        </w:rPr>
        <w:t xml:space="preserve"> o que </w:t>
      </w:r>
      <w:proofErr w:type="gramStart"/>
      <w:r w:rsidRPr="009425C5">
        <w:rPr>
          <w:rFonts w:ascii="Arial" w:hAnsi="Arial" w:cs="Arial"/>
          <w:sz w:val="24"/>
          <w:szCs w:val="24"/>
        </w:rPr>
        <w:t>é,</w:t>
      </w:r>
      <w:proofErr w:type="gramEnd"/>
      <w:r w:rsidRPr="009425C5">
        <w:rPr>
          <w:rFonts w:ascii="Arial" w:hAnsi="Arial" w:cs="Arial"/>
          <w:sz w:val="24"/>
          <w:szCs w:val="24"/>
        </w:rPr>
        <w:t xml:space="preserve"> como se faz. 49ª ed. São Paulo: Loyola, 2007. </w:t>
      </w:r>
    </w:p>
    <w:p w:rsidR="009567B1" w:rsidRDefault="009567B1" w:rsidP="009567B1">
      <w:pPr>
        <w:pStyle w:val="SemEspaamento"/>
        <w:jc w:val="both"/>
        <w:rPr>
          <w:rFonts w:ascii="Arial" w:hAnsi="Arial" w:cs="Arial"/>
          <w:sz w:val="24"/>
          <w:szCs w:val="24"/>
        </w:rPr>
      </w:pPr>
    </w:p>
    <w:p w:rsidR="009567B1" w:rsidRDefault="009567B1" w:rsidP="009567B1">
      <w:pPr>
        <w:pStyle w:val="SemEspaamento"/>
        <w:jc w:val="both"/>
        <w:rPr>
          <w:rFonts w:ascii="Arial" w:hAnsi="Arial" w:cs="Arial"/>
          <w:sz w:val="24"/>
          <w:szCs w:val="24"/>
        </w:rPr>
      </w:pPr>
      <w:r w:rsidRPr="009425C5">
        <w:rPr>
          <w:rFonts w:ascii="Arial" w:hAnsi="Arial" w:cs="Arial"/>
          <w:sz w:val="24"/>
          <w:szCs w:val="24"/>
        </w:rPr>
        <w:t xml:space="preserve">BECHARA, E. </w:t>
      </w:r>
      <w:r w:rsidRPr="002B2851">
        <w:rPr>
          <w:rFonts w:ascii="Arial" w:hAnsi="Arial" w:cs="Arial"/>
          <w:b/>
          <w:sz w:val="24"/>
          <w:szCs w:val="24"/>
        </w:rPr>
        <w:t>Ensino da gramática</w:t>
      </w:r>
      <w:r w:rsidRPr="009425C5">
        <w:rPr>
          <w:rFonts w:ascii="Arial" w:hAnsi="Arial" w:cs="Arial"/>
          <w:sz w:val="24"/>
          <w:szCs w:val="24"/>
        </w:rPr>
        <w:t>. Opressão? Liberdade? 11ª ed. São Paulo: Ática, 2005.</w:t>
      </w:r>
    </w:p>
    <w:p w:rsidR="009567B1" w:rsidRDefault="009567B1" w:rsidP="009567B1">
      <w:pPr>
        <w:pStyle w:val="SemEspaamento"/>
        <w:jc w:val="both"/>
        <w:rPr>
          <w:rFonts w:ascii="Arial" w:hAnsi="Arial" w:cs="Arial"/>
          <w:sz w:val="24"/>
          <w:szCs w:val="24"/>
        </w:rPr>
      </w:pPr>
    </w:p>
    <w:p w:rsidR="009567B1" w:rsidRPr="00076A08" w:rsidRDefault="009567B1" w:rsidP="009567B1">
      <w:pPr>
        <w:pStyle w:val="SemEspaamento"/>
        <w:jc w:val="both"/>
        <w:rPr>
          <w:rFonts w:ascii="Arial" w:hAnsi="Arial" w:cs="Arial"/>
          <w:sz w:val="24"/>
          <w:szCs w:val="24"/>
        </w:rPr>
      </w:pPr>
      <w:r w:rsidRPr="00076A08">
        <w:rPr>
          <w:rFonts w:ascii="Arial" w:hAnsi="Arial" w:cs="Arial"/>
          <w:iCs/>
          <w:sz w:val="24"/>
          <w:szCs w:val="24"/>
        </w:rPr>
        <w:t>BITTENCOURT</w:t>
      </w:r>
      <w:r>
        <w:rPr>
          <w:rFonts w:ascii="Arial" w:hAnsi="Arial" w:cs="Arial"/>
          <w:iCs/>
          <w:sz w:val="24"/>
          <w:szCs w:val="24"/>
        </w:rPr>
        <w:t xml:space="preserve">, </w:t>
      </w:r>
      <w:r w:rsidRPr="00076A08">
        <w:rPr>
          <w:rFonts w:ascii="Arial" w:hAnsi="Arial" w:cs="Arial"/>
          <w:iCs/>
          <w:sz w:val="24"/>
          <w:szCs w:val="24"/>
        </w:rPr>
        <w:t>Vanda de Oliveira</w:t>
      </w:r>
      <w:r>
        <w:rPr>
          <w:rFonts w:ascii="Arial" w:hAnsi="Arial" w:cs="Arial"/>
          <w:iCs/>
          <w:sz w:val="24"/>
          <w:szCs w:val="24"/>
        </w:rPr>
        <w:t xml:space="preserve">. </w:t>
      </w:r>
      <w:r w:rsidRPr="00076A08">
        <w:rPr>
          <w:rFonts w:ascii="Arial" w:hAnsi="Arial" w:cs="Arial"/>
          <w:b/>
          <w:sz w:val="24"/>
          <w:szCs w:val="24"/>
        </w:rPr>
        <w:t>Rumos da gramaticalização</w:t>
      </w:r>
      <w:r w:rsidRPr="00076A08">
        <w:rPr>
          <w:rFonts w:ascii="Arial" w:hAnsi="Arial" w:cs="Arial"/>
          <w:sz w:val="24"/>
          <w:szCs w:val="24"/>
        </w:rPr>
        <w:t xml:space="preserve">: no português oral do </w:t>
      </w:r>
      <w:r>
        <w:rPr>
          <w:rFonts w:ascii="Arial" w:hAnsi="Arial" w:cs="Arial"/>
          <w:sz w:val="24"/>
          <w:szCs w:val="24"/>
        </w:rPr>
        <w:t xml:space="preserve">Brasil-PUC – Minas. Disponível em: </w:t>
      </w:r>
      <w:hyperlink r:id="rId8" w:history="1">
        <w:r w:rsidRPr="00076A08">
          <w:rPr>
            <w:rStyle w:val="Hyperlink"/>
            <w:rFonts w:ascii="Arial" w:hAnsi="Arial" w:cs="Arial"/>
            <w:sz w:val="24"/>
          </w:rPr>
          <w:t>http://www.filologia.org.br/revista/artigo/5(13)69-75.html</w:t>
        </w:r>
      </w:hyperlink>
      <w:r w:rsidRPr="00076A08">
        <w:rPr>
          <w:rFonts w:ascii="Arial" w:hAnsi="Arial" w:cs="Arial"/>
          <w:sz w:val="24"/>
          <w:szCs w:val="24"/>
        </w:rPr>
        <w:t>.</w:t>
      </w:r>
      <w:r>
        <w:rPr>
          <w:rFonts w:ascii="Arial" w:hAnsi="Arial" w:cs="Arial"/>
          <w:sz w:val="24"/>
          <w:szCs w:val="24"/>
        </w:rPr>
        <w:t xml:space="preserve"> Ac</w:t>
      </w:r>
      <w:r>
        <w:rPr>
          <w:rFonts w:ascii="Arial" w:hAnsi="Arial" w:cs="Arial"/>
          <w:sz w:val="24"/>
          <w:szCs w:val="24"/>
        </w:rPr>
        <w:t>essado em 10 de Dezembro de 2014</w:t>
      </w:r>
      <w:bookmarkStart w:id="0" w:name="_GoBack"/>
      <w:bookmarkEnd w:id="0"/>
      <w:r>
        <w:rPr>
          <w:rFonts w:ascii="Arial" w:hAnsi="Arial" w:cs="Arial"/>
          <w:sz w:val="24"/>
          <w:szCs w:val="24"/>
        </w:rPr>
        <w:t xml:space="preserve">, às 10h31min.  </w:t>
      </w:r>
    </w:p>
    <w:p w:rsidR="009567B1" w:rsidRDefault="009567B1" w:rsidP="009567B1">
      <w:pPr>
        <w:pStyle w:val="SemEspaamento"/>
        <w:jc w:val="both"/>
        <w:rPr>
          <w:rFonts w:ascii="Arial" w:hAnsi="Arial" w:cs="Arial"/>
          <w:sz w:val="24"/>
          <w:szCs w:val="24"/>
        </w:rPr>
      </w:pPr>
    </w:p>
    <w:p w:rsidR="009567B1" w:rsidRPr="009425C5" w:rsidRDefault="009567B1" w:rsidP="009567B1">
      <w:pPr>
        <w:pStyle w:val="SemEspaamento"/>
        <w:jc w:val="both"/>
        <w:rPr>
          <w:rFonts w:ascii="Arial" w:hAnsi="Arial" w:cs="Arial"/>
          <w:sz w:val="24"/>
          <w:szCs w:val="24"/>
        </w:rPr>
      </w:pPr>
      <w:r w:rsidRPr="009425C5">
        <w:rPr>
          <w:rFonts w:ascii="Arial" w:hAnsi="Arial" w:cs="Arial"/>
          <w:sz w:val="24"/>
          <w:szCs w:val="24"/>
        </w:rPr>
        <w:t>BORBA, Francisco da Silva</w:t>
      </w:r>
      <w:r>
        <w:rPr>
          <w:rFonts w:ascii="Arial" w:hAnsi="Arial" w:cs="Arial"/>
          <w:sz w:val="24"/>
          <w:szCs w:val="24"/>
        </w:rPr>
        <w:t>.</w:t>
      </w:r>
      <w:r w:rsidRPr="009425C5">
        <w:rPr>
          <w:rFonts w:ascii="Arial" w:hAnsi="Arial" w:cs="Arial"/>
          <w:sz w:val="24"/>
          <w:szCs w:val="24"/>
        </w:rPr>
        <w:t xml:space="preserve"> </w:t>
      </w:r>
      <w:r w:rsidRPr="002B2851">
        <w:rPr>
          <w:rFonts w:ascii="Arial" w:hAnsi="Arial" w:cs="Arial"/>
          <w:b/>
          <w:sz w:val="24"/>
          <w:szCs w:val="24"/>
        </w:rPr>
        <w:t>1932</w:t>
      </w:r>
      <w:r w:rsidRPr="009425C5">
        <w:rPr>
          <w:rFonts w:ascii="Arial" w:hAnsi="Arial" w:cs="Arial"/>
          <w:sz w:val="24"/>
          <w:szCs w:val="24"/>
        </w:rPr>
        <w:t xml:space="preserve">- </w:t>
      </w:r>
      <w:r w:rsidRPr="002B2851">
        <w:rPr>
          <w:rFonts w:ascii="Arial" w:hAnsi="Arial" w:cs="Arial"/>
          <w:sz w:val="24"/>
          <w:szCs w:val="24"/>
        </w:rPr>
        <w:t>Introdução aos estudos linguísticos</w:t>
      </w:r>
      <w:r w:rsidRPr="009425C5">
        <w:rPr>
          <w:rFonts w:ascii="Arial" w:hAnsi="Arial" w:cs="Arial"/>
          <w:sz w:val="24"/>
          <w:szCs w:val="24"/>
        </w:rPr>
        <w:t xml:space="preserve">. 12ª edição – Campinas, SP: Pontes, 1998. </w:t>
      </w:r>
    </w:p>
    <w:p w:rsidR="009567B1" w:rsidRDefault="009567B1" w:rsidP="009567B1">
      <w:pPr>
        <w:pStyle w:val="SemEspaamento"/>
        <w:jc w:val="both"/>
        <w:rPr>
          <w:rFonts w:ascii="Arial" w:hAnsi="Arial" w:cs="Arial"/>
          <w:sz w:val="24"/>
          <w:szCs w:val="24"/>
        </w:rPr>
      </w:pPr>
    </w:p>
    <w:p w:rsidR="009567B1" w:rsidRPr="009425C5" w:rsidRDefault="009567B1" w:rsidP="009567B1">
      <w:pPr>
        <w:pStyle w:val="SemEspaamento"/>
        <w:jc w:val="both"/>
        <w:rPr>
          <w:rFonts w:ascii="Arial" w:hAnsi="Arial" w:cs="Arial"/>
          <w:sz w:val="24"/>
          <w:szCs w:val="24"/>
        </w:rPr>
      </w:pPr>
      <w:r w:rsidRPr="009425C5">
        <w:rPr>
          <w:rFonts w:ascii="Arial" w:hAnsi="Arial" w:cs="Arial"/>
          <w:sz w:val="24"/>
          <w:szCs w:val="24"/>
        </w:rPr>
        <w:t xml:space="preserve">BRANDÃO, S. F. </w:t>
      </w:r>
      <w:r w:rsidRPr="002B2851">
        <w:rPr>
          <w:rFonts w:ascii="Arial" w:hAnsi="Arial" w:cs="Arial"/>
          <w:b/>
          <w:sz w:val="24"/>
          <w:szCs w:val="24"/>
        </w:rPr>
        <w:t>A geografia linguística no Brasil</w:t>
      </w:r>
      <w:r w:rsidRPr="009425C5">
        <w:rPr>
          <w:rFonts w:ascii="Arial" w:hAnsi="Arial" w:cs="Arial"/>
          <w:sz w:val="24"/>
          <w:szCs w:val="24"/>
        </w:rPr>
        <w:t xml:space="preserve">. São Paulo: Ática, 2005. </w:t>
      </w:r>
    </w:p>
    <w:p w:rsidR="009567B1" w:rsidRDefault="009567B1" w:rsidP="009567B1">
      <w:pPr>
        <w:autoSpaceDE w:val="0"/>
        <w:autoSpaceDN w:val="0"/>
        <w:adjustRightInd w:val="0"/>
        <w:rPr>
          <w:rFonts w:cs="Arial"/>
        </w:rPr>
      </w:pPr>
    </w:p>
    <w:p w:rsidR="009567B1" w:rsidRPr="009567B1" w:rsidRDefault="009567B1" w:rsidP="009567B1">
      <w:pPr>
        <w:pStyle w:val="SemEspaamento"/>
        <w:rPr>
          <w:rFonts w:ascii="Arial" w:hAnsi="Arial" w:cs="Arial"/>
          <w:sz w:val="24"/>
          <w:szCs w:val="24"/>
        </w:rPr>
      </w:pPr>
      <w:r w:rsidRPr="009567B1">
        <w:rPr>
          <w:rFonts w:ascii="Arial" w:hAnsi="Arial" w:cs="Arial"/>
          <w:sz w:val="24"/>
          <w:szCs w:val="24"/>
        </w:rPr>
        <w:t>BRASIL. Ministério da Educação. Secretaria de Educação Básica. Parâmetros Curriculares Nacionais de Língua Portuguesa – Temas Transversais. Brasília: Ministério da Educação</w:t>
      </w:r>
    </w:p>
    <w:p w:rsidR="009567B1" w:rsidRPr="006941F1" w:rsidRDefault="009567B1" w:rsidP="009567B1">
      <w:pPr>
        <w:pStyle w:val="SemEspaamento"/>
        <w:spacing w:line="360" w:lineRule="auto"/>
        <w:ind w:firstLine="708"/>
        <w:jc w:val="center"/>
        <w:rPr>
          <w:rFonts w:ascii="Arial" w:hAnsi="Arial" w:cs="Arial"/>
          <w:sz w:val="24"/>
          <w:szCs w:val="24"/>
        </w:rPr>
      </w:pPr>
    </w:p>
    <w:p w:rsidR="00C5422F" w:rsidRPr="006941F1" w:rsidRDefault="00C5422F" w:rsidP="00C5422F">
      <w:pPr>
        <w:pStyle w:val="SemEspaamento"/>
        <w:spacing w:line="360" w:lineRule="auto"/>
        <w:jc w:val="both"/>
        <w:rPr>
          <w:rFonts w:ascii="Arial" w:hAnsi="Arial" w:cs="Arial"/>
          <w:color w:val="7030A0"/>
          <w:sz w:val="24"/>
          <w:szCs w:val="24"/>
        </w:rPr>
      </w:pPr>
    </w:p>
    <w:p w:rsidR="00C5422F" w:rsidRPr="00C5422F" w:rsidRDefault="00C5422F" w:rsidP="00C5422F">
      <w:pPr>
        <w:pStyle w:val="SemEspaamento"/>
        <w:jc w:val="center"/>
        <w:rPr>
          <w:rFonts w:ascii="Arial" w:hAnsi="Arial" w:cs="Arial"/>
          <w:sz w:val="24"/>
          <w:szCs w:val="24"/>
        </w:rPr>
      </w:pPr>
    </w:p>
    <w:sectPr w:rsidR="00C5422F" w:rsidRPr="00C5422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0B3" w:rsidRDefault="003520B3" w:rsidP="009567B1">
      <w:pPr>
        <w:spacing w:after="0" w:line="240" w:lineRule="auto"/>
      </w:pPr>
      <w:r>
        <w:separator/>
      </w:r>
    </w:p>
  </w:endnote>
  <w:endnote w:type="continuationSeparator" w:id="0">
    <w:p w:rsidR="003520B3" w:rsidRDefault="003520B3" w:rsidP="00956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icrosoft Yi Baiti">
    <w:panose1 w:val="03000500000000000000"/>
    <w:charset w:val="00"/>
    <w:family w:val="script"/>
    <w:pitch w:val="variable"/>
    <w:sig w:usb0="80000003" w:usb1="00010402" w:usb2="00080002" w:usb3="00000000" w:csb0="000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0B3" w:rsidRDefault="003520B3" w:rsidP="009567B1">
      <w:pPr>
        <w:spacing w:after="0" w:line="240" w:lineRule="auto"/>
      </w:pPr>
      <w:r>
        <w:separator/>
      </w:r>
    </w:p>
  </w:footnote>
  <w:footnote w:type="continuationSeparator" w:id="0">
    <w:p w:rsidR="003520B3" w:rsidRDefault="003520B3" w:rsidP="009567B1">
      <w:pPr>
        <w:spacing w:after="0" w:line="240" w:lineRule="auto"/>
      </w:pPr>
      <w:r>
        <w:continuationSeparator/>
      </w:r>
    </w:p>
  </w:footnote>
  <w:footnote w:id="1">
    <w:p w:rsidR="009567B1" w:rsidRDefault="009567B1" w:rsidP="009567B1">
      <w:pPr>
        <w:pStyle w:val="Textodenotaderodap"/>
        <w:jc w:val="both"/>
      </w:pPr>
      <w:r>
        <w:rPr>
          <w:rStyle w:val="Refdenotaderodap"/>
        </w:rPr>
        <w:footnoteRef/>
      </w:r>
      <w:r>
        <w:t xml:space="preserve"> </w:t>
      </w:r>
      <w:r w:rsidRPr="002447C5">
        <w:rPr>
          <w:rFonts w:ascii="Arial" w:hAnsi="Arial" w:cs="Arial"/>
        </w:rPr>
        <w:t xml:space="preserve">Professor da rede Estadual de Ensino, Licenciado Pleno em Letras/Português - UFPA, Letras/Espanhol-UNIUBE, Letras Inglês-UFOPA, Graduado em Filosofia pela FPA, Especialista em metodologia de Ensino de Filosofia e Sociologia-UNIASSELVI e Ensino de Língua Espanhola-UNICAM. </w:t>
      </w:r>
      <w:r w:rsidRPr="002447C5">
        <w:rPr>
          <w:rStyle w:val="FontStyle12"/>
          <w:rFonts w:ascii="Arial" w:hAnsi="Arial" w:cs="Arial"/>
          <w:lang w:val="pt-PT" w:eastAsia="pt-PT"/>
        </w:rPr>
        <w:t xml:space="preserve">E-mail: </w:t>
      </w:r>
      <w:hyperlink r:id="rId1" w:history="1">
        <w:r w:rsidRPr="002447C5">
          <w:rPr>
            <w:rStyle w:val="Hyperlink"/>
            <w:rFonts w:ascii="Arial" w:hAnsi="Arial" w:cs="Arial"/>
            <w:lang w:val="pt-PT" w:eastAsia="pt-PT"/>
          </w:rPr>
          <w:t>ze.maciel@bol.com.br</w:t>
        </w:r>
      </w:hyperlink>
      <w:r w:rsidRPr="002447C5">
        <w:rPr>
          <w:rStyle w:val="FontStyle12"/>
          <w:rFonts w:ascii="Arial" w:hAnsi="Arial" w:cs="Arial"/>
          <w:lang w:val="pt-PT" w:eastAsia="pt-PT"/>
        </w:rPr>
        <w:t xml:space="preserve">. </w:t>
      </w:r>
      <w:r w:rsidRPr="002447C5">
        <w:rPr>
          <w:rFonts w:ascii="Arial" w:hAnsi="Arial" w:cs="Arial"/>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22F"/>
    <w:rsid w:val="002D527D"/>
    <w:rsid w:val="003520B3"/>
    <w:rsid w:val="003C7A1D"/>
    <w:rsid w:val="00420F2B"/>
    <w:rsid w:val="005315B0"/>
    <w:rsid w:val="0053522B"/>
    <w:rsid w:val="00704532"/>
    <w:rsid w:val="009567B1"/>
    <w:rsid w:val="00B71ED0"/>
    <w:rsid w:val="00C5422F"/>
    <w:rsid w:val="00CB30C8"/>
    <w:rsid w:val="00D11B62"/>
    <w:rsid w:val="00D33F3E"/>
    <w:rsid w:val="00D64503"/>
    <w:rsid w:val="00DC718B"/>
    <w:rsid w:val="00DE6DC8"/>
    <w:rsid w:val="00E33A1E"/>
    <w:rsid w:val="00FB5903"/>
  </w:rsids>
  <m:mathPr>
    <m:mathFont m:val="Cambria Math"/>
    <m:brkBin m:val="before"/>
    <m:brkBinSub m:val="--"/>
    <m:smallFrac m:val="0"/>
    <m:dispDef/>
    <m:lMargin m:val="0"/>
    <m:rMargin m:val="0"/>
    <m:defJc m:val="centerGroup"/>
    <m:wrapIndent m:val="1440"/>
    <m:intLim m:val="subSup"/>
    <m:naryLim m:val="undOvr"/>
  </m:mathPr>
  <w:themeFontLang w:val="pt-BR"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ii-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9567B1"/>
    <w:pPr>
      <w:keepNext/>
      <w:spacing w:after="0" w:line="240" w:lineRule="auto"/>
      <w:jc w:val="center"/>
      <w:outlineLvl w:val="0"/>
    </w:pPr>
    <w:rPr>
      <w:rFonts w:ascii="Times New Roman" w:eastAsia="Times New Roman" w:hAnsi="Times New Roman" w:cs="Times New Roman"/>
      <w:b/>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C5422F"/>
    <w:pPr>
      <w:spacing w:after="0" w:line="240" w:lineRule="auto"/>
    </w:pPr>
  </w:style>
  <w:style w:type="character" w:customStyle="1" w:styleId="SemEspaamentoChar">
    <w:name w:val="Sem Espaçamento Char"/>
    <w:link w:val="SemEspaamento"/>
    <w:uiPriority w:val="1"/>
    <w:rsid w:val="00C5422F"/>
  </w:style>
  <w:style w:type="paragraph" w:styleId="Textodenotaderodap">
    <w:name w:val="footnote text"/>
    <w:basedOn w:val="Normal"/>
    <w:link w:val="TextodenotaderodapChar"/>
    <w:uiPriority w:val="99"/>
    <w:semiHidden/>
    <w:unhideWhenUsed/>
    <w:rsid w:val="009567B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567B1"/>
    <w:rPr>
      <w:sz w:val="20"/>
      <w:szCs w:val="20"/>
    </w:rPr>
  </w:style>
  <w:style w:type="character" w:styleId="Refdenotaderodap">
    <w:name w:val="footnote reference"/>
    <w:basedOn w:val="Fontepargpadro"/>
    <w:uiPriority w:val="99"/>
    <w:semiHidden/>
    <w:unhideWhenUsed/>
    <w:rsid w:val="009567B1"/>
    <w:rPr>
      <w:vertAlign w:val="superscript"/>
    </w:rPr>
  </w:style>
  <w:style w:type="character" w:styleId="Hyperlink">
    <w:name w:val="Hyperlink"/>
    <w:basedOn w:val="Fontepargpadro"/>
    <w:uiPriority w:val="99"/>
    <w:unhideWhenUsed/>
    <w:rsid w:val="009567B1"/>
    <w:rPr>
      <w:color w:val="0000FF" w:themeColor="hyperlink"/>
      <w:u w:val="single"/>
    </w:rPr>
  </w:style>
  <w:style w:type="character" w:customStyle="1" w:styleId="FontStyle12">
    <w:name w:val="Font Style12"/>
    <w:uiPriority w:val="99"/>
    <w:rsid w:val="009567B1"/>
    <w:rPr>
      <w:rFonts w:ascii="Times New Roman" w:hAnsi="Times New Roman" w:cs="Times New Roman"/>
      <w:sz w:val="20"/>
      <w:szCs w:val="20"/>
    </w:rPr>
  </w:style>
  <w:style w:type="character" w:customStyle="1" w:styleId="Ttulo1Char">
    <w:name w:val="Título 1 Char"/>
    <w:basedOn w:val="Fontepargpadro"/>
    <w:link w:val="Ttulo1"/>
    <w:rsid w:val="009567B1"/>
    <w:rPr>
      <w:rFonts w:ascii="Times New Roman" w:eastAsia="Times New Roman" w:hAnsi="Times New Roman" w:cs="Times New Roman"/>
      <w:b/>
      <w:sz w:val="28"/>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ii-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9567B1"/>
    <w:pPr>
      <w:keepNext/>
      <w:spacing w:after="0" w:line="240" w:lineRule="auto"/>
      <w:jc w:val="center"/>
      <w:outlineLvl w:val="0"/>
    </w:pPr>
    <w:rPr>
      <w:rFonts w:ascii="Times New Roman" w:eastAsia="Times New Roman" w:hAnsi="Times New Roman" w:cs="Times New Roman"/>
      <w:b/>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C5422F"/>
    <w:pPr>
      <w:spacing w:after="0" w:line="240" w:lineRule="auto"/>
    </w:pPr>
  </w:style>
  <w:style w:type="character" w:customStyle="1" w:styleId="SemEspaamentoChar">
    <w:name w:val="Sem Espaçamento Char"/>
    <w:link w:val="SemEspaamento"/>
    <w:uiPriority w:val="1"/>
    <w:rsid w:val="00C5422F"/>
  </w:style>
  <w:style w:type="paragraph" w:styleId="Textodenotaderodap">
    <w:name w:val="footnote text"/>
    <w:basedOn w:val="Normal"/>
    <w:link w:val="TextodenotaderodapChar"/>
    <w:uiPriority w:val="99"/>
    <w:semiHidden/>
    <w:unhideWhenUsed/>
    <w:rsid w:val="009567B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567B1"/>
    <w:rPr>
      <w:sz w:val="20"/>
      <w:szCs w:val="20"/>
    </w:rPr>
  </w:style>
  <w:style w:type="character" w:styleId="Refdenotaderodap">
    <w:name w:val="footnote reference"/>
    <w:basedOn w:val="Fontepargpadro"/>
    <w:uiPriority w:val="99"/>
    <w:semiHidden/>
    <w:unhideWhenUsed/>
    <w:rsid w:val="009567B1"/>
    <w:rPr>
      <w:vertAlign w:val="superscript"/>
    </w:rPr>
  </w:style>
  <w:style w:type="character" w:styleId="Hyperlink">
    <w:name w:val="Hyperlink"/>
    <w:basedOn w:val="Fontepargpadro"/>
    <w:uiPriority w:val="99"/>
    <w:unhideWhenUsed/>
    <w:rsid w:val="009567B1"/>
    <w:rPr>
      <w:color w:val="0000FF" w:themeColor="hyperlink"/>
      <w:u w:val="single"/>
    </w:rPr>
  </w:style>
  <w:style w:type="character" w:customStyle="1" w:styleId="FontStyle12">
    <w:name w:val="Font Style12"/>
    <w:uiPriority w:val="99"/>
    <w:rsid w:val="009567B1"/>
    <w:rPr>
      <w:rFonts w:ascii="Times New Roman" w:hAnsi="Times New Roman" w:cs="Times New Roman"/>
      <w:sz w:val="20"/>
      <w:szCs w:val="20"/>
    </w:rPr>
  </w:style>
  <w:style w:type="character" w:customStyle="1" w:styleId="Ttulo1Char">
    <w:name w:val="Título 1 Char"/>
    <w:basedOn w:val="Fontepargpadro"/>
    <w:link w:val="Ttulo1"/>
    <w:rsid w:val="009567B1"/>
    <w:rPr>
      <w:rFonts w:ascii="Times New Roman" w:eastAsia="Times New Roman" w:hAnsi="Times New Roman" w:cs="Times New Roman"/>
      <w:b/>
      <w:sz w:val="28"/>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73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lologia.org.br/revista/artigo/5(13)69-75.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ze.maciel@bol.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F2FFB-1866-4905-9254-D46641772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1069</Words>
  <Characters>5774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Zé Maria</dc:creator>
  <cp:lastModifiedBy>SECRETARIA DE SAUDE</cp:lastModifiedBy>
  <cp:revision>2</cp:revision>
  <dcterms:created xsi:type="dcterms:W3CDTF">2015-06-13T22:09:00Z</dcterms:created>
  <dcterms:modified xsi:type="dcterms:W3CDTF">2015-06-13T22:09:00Z</dcterms:modified>
</cp:coreProperties>
</file>