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B3" w:rsidRPr="00B7227B" w:rsidRDefault="00EA66B3" w:rsidP="00B7227B">
      <w:pPr>
        <w:tabs>
          <w:tab w:val="left" w:pos="1398"/>
          <w:tab w:val="left" w:leader="dot" w:pos="1701"/>
          <w:tab w:val="left" w:pos="1843"/>
        </w:tabs>
        <w:spacing w:line="360" w:lineRule="auto"/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B7227B">
        <w:rPr>
          <w:rFonts w:ascii="Arial" w:hAnsi="Arial" w:cs="Arial"/>
          <w:b/>
          <w:sz w:val="28"/>
          <w:szCs w:val="28"/>
        </w:rPr>
        <w:t>Saúde do Trabalhador</w:t>
      </w:r>
    </w:p>
    <w:p w:rsidR="00EA66B3" w:rsidRDefault="00B7227B" w:rsidP="002335C6">
      <w:pPr>
        <w:tabs>
          <w:tab w:val="left" w:pos="1398"/>
          <w:tab w:val="left" w:leader="dot" w:pos="1701"/>
          <w:tab w:val="left" w:pos="1843"/>
        </w:tabs>
        <w:spacing w:line="360" w:lineRule="auto"/>
        <w:ind w:right="-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Autora: </w:t>
      </w:r>
      <w:r w:rsidR="00EA66B3">
        <w:rPr>
          <w:rFonts w:ascii="Arial" w:hAnsi="Arial" w:cs="Arial"/>
          <w:b/>
        </w:rPr>
        <w:t>Jaci Sabina de Lima Mattos 11 de Junho de 2015.</w:t>
      </w:r>
    </w:p>
    <w:p w:rsidR="00B64BB3" w:rsidRPr="0032552D" w:rsidRDefault="00EA66B3" w:rsidP="002335C6">
      <w:pPr>
        <w:tabs>
          <w:tab w:val="left" w:pos="1398"/>
          <w:tab w:val="left" w:leader="dot" w:pos="1701"/>
          <w:tab w:val="left" w:pos="1843"/>
        </w:tabs>
        <w:spacing w:line="360" w:lineRule="auto"/>
        <w:ind w:right="-18"/>
        <w:jc w:val="both"/>
        <w:rPr>
          <w:rFonts w:ascii="Arial" w:hAnsi="Arial" w:cs="Arial"/>
          <w:b/>
        </w:rPr>
      </w:pPr>
      <w:r w:rsidRPr="00EA66B3">
        <w:t xml:space="preserve"> </w:t>
      </w:r>
      <w:r>
        <w:rPr>
          <w:noProof/>
          <w:lang w:eastAsia="pt-BR"/>
        </w:rPr>
        <w:drawing>
          <wp:inline distT="0" distB="0" distL="0" distR="0">
            <wp:extent cx="2276475" cy="1588025"/>
            <wp:effectExtent l="19050" t="0" r="9525" b="0"/>
            <wp:docPr id="1" name="Imagem 1" descr="https://encrypted-tbn1.gstatic.com/images?q=tbn:ANd9GcSzf-7xzicge5wvX16CZo0oTqLsGd-mcqSIAuko4zo22lkWv9DQ0nF7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zf-7xzicge5wvX16CZo0oTqLsGd-mcqSIAuko4zo22lkWv9DQ0nF7l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8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97D" w:rsidRDefault="00EA66B3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Procuro trazer um</w:t>
      </w:r>
      <w:r w:rsidR="001638F9">
        <w:rPr>
          <w:rFonts w:ascii="Arial" w:hAnsi="Arial" w:cs="Arial"/>
        </w:rPr>
        <w:t>a ref</w:t>
      </w:r>
      <w:r>
        <w:rPr>
          <w:rFonts w:ascii="Arial" w:hAnsi="Arial" w:cs="Arial"/>
        </w:rPr>
        <w:t>lexão</w:t>
      </w:r>
      <w:proofErr w:type="gramStart"/>
      <w:r>
        <w:rPr>
          <w:rFonts w:ascii="Arial" w:hAnsi="Arial" w:cs="Arial"/>
        </w:rPr>
        <w:t xml:space="preserve"> </w:t>
      </w:r>
      <w:r w:rsidR="001638F9">
        <w:rPr>
          <w:rFonts w:ascii="Arial" w:hAnsi="Arial" w:cs="Arial"/>
        </w:rPr>
        <w:t xml:space="preserve"> </w:t>
      </w:r>
      <w:proofErr w:type="gramEnd"/>
      <w:r w:rsidR="001638F9">
        <w:rPr>
          <w:rFonts w:ascii="Arial" w:hAnsi="Arial" w:cs="Arial"/>
        </w:rPr>
        <w:t xml:space="preserve">que a saúde do trabalhador é um direito social e as políticas sociais e econômicas devem visar à redução do risco de acidentes e doenças. </w:t>
      </w:r>
    </w:p>
    <w:p w:rsidR="001638F9" w:rsidRDefault="001638F9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ocorrência de acidentes em doenças relacionadas ao trabalho </w:t>
      </w:r>
      <w:r w:rsidR="007C4336">
        <w:rPr>
          <w:rFonts w:ascii="Arial" w:hAnsi="Arial" w:cs="Arial"/>
        </w:rPr>
        <w:t>é decorrente</w:t>
      </w:r>
      <w:r>
        <w:rPr>
          <w:rFonts w:ascii="Arial" w:hAnsi="Arial" w:cs="Arial"/>
        </w:rPr>
        <w:t xml:space="preserve"> da sujeição social </w:t>
      </w:r>
      <w:r w:rsidR="004C44C4">
        <w:rPr>
          <w:rFonts w:ascii="Arial" w:hAnsi="Arial" w:cs="Arial"/>
        </w:rPr>
        <w:t>ao</w:t>
      </w:r>
      <w:r w:rsidR="007C4336">
        <w:rPr>
          <w:rFonts w:ascii="Arial" w:hAnsi="Arial" w:cs="Arial"/>
        </w:rPr>
        <w:t xml:space="preserve"> </w:t>
      </w:r>
      <w:r w:rsidR="004C44C4">
        <w:rPr>
          <w:rFonts w:ascii="Arial" w:hAnsi="Arial" w:cs="Arial"/>
        </w:rPr>
        <w:t>risco que os</w:t>
      </w:r>
      <w:r w:rsidR="007C4336">
        <w:rPr>
          <w:rFonts w:ascii="Arial" w:hAnsi="Arial" w:cs="Arial"/>
        </w:rPr>
        <w:t xml:space="preserve"> </w:t>
      </w:r>
      <w:r w:rsidR="004C44C4">
        <w:rPr>
          <w:rFonts w:ascii="Arial" w:hAnsi="Arial" w:cs="Arial"/>
        </w:rPr>
        <w:t>trabalhadores correm cotidianamente neste mundo capitalista.</w:t>
      </w:r>
    </w:p>
    <w:p w:rsidR="004C44C4" w:rsidRDefault="004C44C4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Há de considerar</w:t>
      </w:r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muitos trabalhadores ainda acham natural</w:t>
      </w:r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acidentes e doenças aconteçam </w:t>
      </w:r>
      <w:r w:rsidR="007C4336">
        <w:rPr>
          <w:rFonts w:ascii="Arial" w:hAnsi="Arial" w:cs="Arial"/>
        </w:rPr>
        <w:t>e na maioria das vezes não vão</w:t>
      </w:r>
      <w:r>
        <w:rPr>
          <w:rFonts w:ascii="Arial" w:hAnsi="Arial" w:cs="Arial"/>
        </w:rPr>
        <w:t xml:space="preserve"> atrás de seus direitos enquanto trabalhadores e cidadãos.</w:t>
      </w:r>
    </w:p>
    <w:p w:rsidR="000B1A7F" w:rsidRDefault="000B1A7F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Consolidação </w:t>
      </w:r>
      <w:r w:rsidR="007C4336">
        <w:rPr>
          <w:rFonts w:ascii="Arial" w:hAnsi="Arial" w:cs="Arial"/>
        </w:rPr>
        <w:t>da Lei</w:t>
      </w:r>
      <w:r>
        <w:rPr>
          <w:rFonts w:ascii="Arial" w:hAnsi="Arial" w:cs="Arial"/>
        </w:rPr>
        <w:t xml:space="preserve"> do Trabalho (CLT) – Lei N.5.452, de 1º de Maio de</w:t>
      </w:r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1943, define em seu artigo 1º que esta Lei</w:t>
      </w:r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“Institui as Normas que regulam as relações individual e coletivas de trabalho”, sendo que em seu capitulo V trata da proteção do trabalhador no ambiente de trabalho</w:t>
      </w:r>
      <w:r w:rsidR="00833553">
        <w:rPr>
          <w:rFonts w:ascii="Arial" w:hAnsi="Arial" w:cs="Arial"/>
        </w:rPr>
        <w:t xml:space="preserve"> através da segurança e da medicina do trabalho em seus artigos</w:t>
      </w:r>
      <w:r w:rsidR="007C4336">
        <w:rPr>
          <w:rFonts w:ascii="Arial" w:hAnsi="Arial" w:cs="Arial"/>
        </w:rPr>
        <w:t xml:space="preserve"> </w:t>
      </w:r>
      <w:r w:rsidR="00833553">
        <w:rPr>
          <w:rFonts w:ascii="Arial" w:hAnsi="Arial" w:cs="Arial"/>
        </w:rPr>
        <w:t>154 a 223.</w:t>
      </w:r>
    </w:p>
    <w:p w:rsidR="00833553" w:rsidRDefault="00833553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Estas</w:t>
      </w:r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normas regulamentadoras versam sobre condições de trabalho com o uso de máquinas, exposição a fatores físicos, químicos e biológicos. O que deve predominar numa empresa é basear-se em avaliações técnicas e definição de procedimentos além da diversidade e limites da capacidade humana, além dos determinantes sociais, econômicos e </w:t>
      </w:r>
      <w:r w:rsidR="007C4336">
        <w:rPr>
          <w:rFonts w:ascii="Arial" w:hAnsi="Arial" w:cs="Arial"/>
        </w:rPr>
        <w:t xml:space="preserve">políticos, </w:t>
      </w:r>
      <w:r>
        <w:rPr>
          <w:rFonts w:ascii="Arial" w:hAnsi="Arial" w:cs="Arial"/>
        </w:rPr>
        <w:t>além da conscientização dos trabalhadores dos perigos e riscos além da participação dos trabalhadores em</w:t>
      </w:r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comissões internas de prevenção de acidentes de trabalho (CIPA).</w:t>
      </w:r>
    </w:p>
    <w:p w:rsidR="00833553" w:rsidRDefault="00833553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Determina-se na NR6 </w:t>
      </w:r>
      <w:r w:rsidR="007C4336">
        <w:rPr>
          <w:rFonts w:ascii="Arial" w:hAnsi="Arial" w:cs="Arial"/>
        </w:rPr>
        <w:t>(Normas Reguladoras) sobre equipamentos de</w:t>
      </w:r>
      <w:r>
        <w:rPr>
          <w:rFonts w:ascii="Arial" w:hAnsi="Arial" w:cs="Arial"/>
        </w:rPr>
        <w:t xml:space="preserve"> proteção individual (EPI), que a empresa é obrigada a fornecer aos empregados gratuitamente de acordo com o risco do serviço, assim como deve zelar para que o funcionário utilize </w:t>
      </w:r>
      <w:r>
        <w:rPr>
          <w:rFonts w:ascii="Arial" w:hAnsi="Arial" w:cs="Arial"/>
        </w:rPr>
        <w:lastRenderedPageBreak/>
        <w:t>os respectivos equipamentos</w:t>
      </w:r>
      <w:r w:rsidR="007C43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9059A">
        <w:rPr>
          <w:rFonts w:ascii="Arial" w:hAnsi="Arial" w:cs="Arial"/>
        </w:rPr>
        <w:t>o que não garante a ausência de acidentes, mas</w:t>
      </w:r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contribui para prevenção dos mesmos.</w:t>
      </w:r>
    </w:p>
    <w:p w:rsidR="007F1975" w:rsidRDefault="007F1975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Ainda existe a NR7 Programa de Controle Médico de Saúde Ocupacional (PCMSO</w:t>
      </w:r>
      <w:r w:rsidR="007C4336">
        <w:rPr>
          <w:rFonts w:ascii="Arial" w:hAnsi="Arial" w:cs="Arial"/>
        </w:rPr>
        <w:t>) e</w:t>
      </w:r>
      <w:r>
        <w:rPr>
          <w:rFonts w:ascii="Arial" w:hAnsi="Arial" w:cs="Arial"/>
        </w:rPr>
        <w:t xml:space="preserve"> a NR 9 Programa de Prevenção de Riscos Ambientais (PPRA</w:t>
      </w:r>
      <w:r w:rsidR="007C4336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que procura garantir outros direitos aos trabalhadores. Ainda temos as Normas 15 e 17</w:t>
      </w:r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abordando respectivamente </w:t>
      </w:r>
      <w:r w:rsidR="007C433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7C4336">
        <w:rPr>
          <w:rFonts w:ascii="Arial" w:hAnsi="Arial" w:cs="Arial"/>
        </w:rPr>
        <w:t>relação com substâncias química e a outra</w:t>
      </w:r>
      <w:proofErr w:type="gramStart"/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ao reconhecimento das lesões por Esfo</w:t>
      </w:r>
      <w:r w:rsidR="002D1992">
        <w:rPr>
          <w:rFonts w:ascii="Arial" w:hAnsi="Arial" w:cs="Arial"/>
        </w:rPr>
        <w:t xml:space="preserve">rços Repetitivos ou Distúrbios </w:t>
      </w:r>
      <w:proofErr w:type="spellStart"/>
      <w:r>
        <w:rPr>
          <w:rFonts w:ascii="Arial" w:hAnsi="Arial" w:cs="Arial"/>
        </w:rPr>
        <w:t>Osteomusculares</w:t>
      </w:r>
      <w:proofErr w:type="spellEnd"/>
      <w:r>
        <w:rPr>
          <w:rFonts w:ascii="Arial" w:hAnsi="Arial" w:cs="Arial"/>
        </w:rPr>
        <w:t xml:space="preserve"> Relacionados </w:t>
      </w:r>
      <w:r w:rsidR="002D1992">
        <w:rPr>
          <w:rFonts w:ascii="Arial" w:hAnsi="Arial" w:cs="Arial"/>
        </w:rPr>
        <w:t>ao Trabalho</w:t>
      </w:r>
      <w:r w:rsidR="007C4336">
        <w:rPr>
          <w:rFonts w:ascii="Arial" w:hAnsi="Arial" w:cs="Arial"/>
        </w:rPr>
        <w:t xml:space="preserve"> </w:t>
      </w:r>
      <w:r w:rsidR="002D1992">
        <w:rPr>
          <w:rFonts w:ascii="Arial" w:hAnsi="Arial" w:cs="Arial"/>
        </w:rPr>
        <w:t>(LER/Dort).</w:t>
      </w:r>
    </w:p>
    <w:p w:rsidR="002D1992" w:rsidRDefault="002D1992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Cons</w:t>
      </w:r>
      <w:r w:rsidR="004B6F98">
        <w:rPr>
          <w:rFonts w:ascii="Arial" w:hAnsi="Arial" w:cs="Arial"/>
        </w:rPr>
        <w:t xml:space="preserve">tituição Federal de 1988 </w:t>
      </w:r>
      <w:r w:rsidR="007C4336">
        <w:rPr>
          <w:rFonts w:ascii="Arial" w:hAnsi="Arial" w:cs="Arial"/>
        </w:rPr>
        <w:t xml:space="preserve">determinou </w:t>
      </w:r>
      <w:r>
        <w:rPr>
          <w:rFonts w:ascii="Arial" w:hAnsi="Arial" w:cs="Arial"/>
        </w:rPr>
        <w:t>que</w:t>
      </w:r>
      <w:r w:rsidR="004B6F98">
        <w:rPr>
          <w:rFonts w:ascii="Arial" w:hAnsi="Arial" w:cs="Arial"/>
        </w:rPr>
        <w:t xml:space="preserve">, </w:t>
      </w:r>
      <w:proofErr w:type="spellStart"/>
      <w:r w:rsidR="004B6F98">
        <w:rPr>
          <w:rFonts w:ascii="Arial" w:hAnsi="Arial" w:cs="Arial"/>
        </w:rPr>
        <w:t>concorrementemente</w:t>
      </w:r>
      <w:proofErr w:type="spellEnd"/>
      <w:r w:rsidR="004B6F98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 xml:space="preserve"> pasta do </w:t>
      </w:r>
      <w:r w:rsidR="007C4336">
        <w:rPr>
          <w:rFonts w:ascii="Arial" w:hAnsi="Arial" w:cs="Arial"/>
        </w:rPr>
        <w:t>trabalho,</w:t>
      </w:r>
      <w:r>
        <w:rPr>
          <w:rFonts w:ascii="Arial" w:hAnsi="Arial" w:cs="Arial"/>
        </w:rPr>
        <w:t xml:space="preserve"> o Sistema Único de Saúde</w:t>
      </w:r>
      <w:r w:rsidR="007C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(SUS) tem atribuições de executar ações da saúde do trabalhador no que tange a vigilância e fiscalização nos ambientes de trabalho.</w:t>
      </w:r>
    </w:p>
    <w:p w:rsidR="007C4336" w:rsidRDefault="007C4336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Infelizmente até hoje ainda alguns auditores fiscais protegidos pela omissão do Ministério do Trabalho (MTE</w:t>
      </w:r>
      <w:r w:rsidR="004B6F98">
        <w:rPr>
          <w:rFonts w:ascii="Arial" w:hAnsi="Arial" w:cs="Arial"/>
        </w:rPr>
        <w:t>), que d</w:t>
      </w:r>
      <w:r>
        <w:rPr>
          <w:rFonts w:ascii="Arial" w:hAnsi="Arial" w:cs="Arial"/>
        </w:rPr>
        <w:t xml:space="preserve">isputam com aqueles que deveriam ser parceiros do SUS, o espaço das fiscalizações das empresas, sendo que as empresas em muitos casos ficam contestando juridicamente a competências do SUS. </w:t>
      </w:r>
    </w:p>
    <w:p w:rsidR="004B6F98" w:rsidRDefault="004B6F98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Existe uma vertente que acredita que há limites seguros para exposição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substância químicas e a agentes físicos como ruído,radiação e vibração, mas na prática esses limites são considerados inseguros numa determinada época,mas em outras já não são.</w:t>
      </w:r>
      <w:r w:rsidR="00137644">
        <w:rPr>
          <w:rFonts w:ascii="Arial" w:hAnsi="Arial" w:cs="Arial"/>
        </w:rPr>
        <w:t xml:space="preserve"> Cabe aos trabalhadores juntamente com suas comissões e sindicatos procurar mecanismos que o trabalho não coloque em risco a saúde do trabalhador.</w:t>
      </w:r>
    </w:p>
    <w:p w:rsidR="003F4321" w:rsidRDefault="004B6F98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137644">
        <w:rPr>
          <w:rFonts w:ascii="Arial" w:hAnsi="Arial" w:cs="Arial"/>
        </w:rPr>
        <w:t xml:space="preserve"> suma o trabalhador necessita</w:t>
      </w:r>
      <w:proofErr w:type="gramStart"/>
      <w:r w:rsidR="001376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oferecer a força de seu trabalho numa empresa que na maioria das vezes não é reconhecido, isto porque procurei trazer neste texto somente questões pontuais em relação a saúde do trabalhador, não desmerecendo outros direitos que também são importantes, mas que neste contexto a saúde tem se agravado a cada dia e cabe a todos nós conhecermos e reconhecermos nossos direitos para agir de forma correta de acordo com a especificidade do caso.</w:t>
      </w:r>
    </w:p>
    <w:p w:rsidR="003F4321" w:rsidRPr="00B7227B" w:rsidRDefault="003F4321" w:rsidP="001638F9">
      <w:pPr>
        <w:spacing w:line="360" w:lineRule="auto"/>
        <w:jc w:val="both"/>
        <w:rPr>
          <w:rFonts w:ascii="Arial" w:hAnsi="Arial" w:cs="Arial"/>
          <w:b/>
        </w:rPr>
      </w:pPr>
      <w:r w:rsidRPr="00B7227B">
        <w:rPr>
          <w:rFonts w:ascii="Arial" w:hAnsi="Arial" w:cs="Arial"/>
          <w:b/>
        </w:rPr>
        <w:t>Fonte:</w:t>
      </w:r>
    </w:p>
    <w:p w:rsidR="003F4321" w:rsidRPr="00B7227B" w:rsidRDefault="00B7227B" w:rsidP="00B722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3F4321" w:rsidRPr="00B7227B">
        <w:rPr>
          <w:rFonts w:ascii="Arial" w:hAnsi="Arial" w:cs="Arial"/>
        </w:rPr>
        <w:t>Constituição da República Federativa do Brasil de 1988.</w:t>
      </w:r>
    </w:p>
    <w:p w:rsidR="004B6F98" w:rsidRDefault="00B7227B" w:rsidP="001638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="003F4321">
        <w:rPr>
          <w:rFonts w:ascii="Arial" w:hAnsi="Arial" w:cs="Arial"/>
        </w:rPr>
        <w:t>Consolidação das Leis do Trabalho – Decreto Lei</w:t>
      </w:r>
      <w:proofErr w:type="gramStart"/>
      <w:r w:rsidR="003F4321">
        <w:rPr>
          <w:rFonts w:ascii="Arial" w:hAnsi="Arial" w:cs="Arial"/>
        </w:rPr>
        <w:t xml:space="preserve"> </w:t>
      </w:r>
      <w:r w:rsidR="004B6F98">
        <w:rPr>
          <w:rFonts w:ascii="Arial" w:hAnsi="Arial" w:cs="Arial"/>
        </w:rPr>
        <w:t xml:space="preserve"> </w:t>
      </w:r>
      <w:proofErr w:type="gramEnd"/>
      <w:r w:rsidR="003F4321">
        <w:rPr>
          <w:rFonts w:ascii="Arial" w:hAnsi="Arial" w:cs="Arial"/>
        </w:rPr>
        <w:t>Nº5.452, de 1º de Maio de 1943.</w:t>
      </w:r>
    </w:p>
    <w:p w:rsidR="00EA66B3" w:rsidRPr="00EF1196" w:rsidRDefault="00B7227B" w:rsidP="00B7227B">
      <w:pPr>
        <w:tabs>
          <w:tab w:val="left" w:pos="1398"/>
          <w:tab w:val="left" w:leader="dot" w:pos="1701"/>
          <w:tab w:val="left" w:pos="1843"/>
        </w:tabs>
        <w:spacing w:line="360" w:lineRule="auto"/>
        <w:ind w:right="-18"/>
        <w:jc w:val="both"/>
        <w:rPr>
          <w:rFonts w:ascii="Arial" w:hAnsi="Arial" w:cs="Arial"/>
        </w:rPr>
      </w:pPr>
      <w:r>
        <w:rPr>
          <w:rFonts w:ascii="Arial" w:hAnsi="Arial" w:cs="Arial"/>
        </w:rPr>
        <w:t>3-</w:t>
      </w:r>
      <w:r w:rsidR="00EA66B3" w:rsidRPr="00EA66B3">
        <w:rPr>
          <w:rFonts w:ascii="Arial" w:hAnsi="Arial" w:cs="Arial"/>
        </w:rPr>
        <w:t xml:space="preserve">Maria </w:t>
      </w:r>
      <w:proofErr w:type="spellStart"/>
      <w:r w:rsidR="00EA66B3" w:rsidRPr="00EA66B3">
        <w:rPr>
          <w:rFonts w:ascii="Arial" w:hAnsi="Arial" w:cs="Arial"/>
        </w:rPr>
        <w:t>Maeno</w:t>
      </w:r>
      <w:proofErr w:type="spellEnd"/>
      <w:r w:rsidR="00EA66B3" w:rsidRPr="00EA66B3">
        <w:rPr>
          <w:rFonts w:ascii="Arial" w:hAnsi="Arial" w:cs="Arial"/>
        </w:rPr>
        <w:t xml:space="preserve">. Saúde do Trabalhador Como Eixo Central do Desenvolvimento Econômico In. Regulação do Trabalho e Instituições Públicas: São Paulo: Ed. Fundação Perseu </w:t>
      </w:r>
      <w:proofErr w:type="spellStart"/>
      <w:proofErr w:type="gramStart"/>
      <w:r w:rsidR="00EA66B3" w:rsidRPr="00EA66B3">
        <w:rPr>
          <w:rFonts w:ascii="Arial" w:hAnsi="Arial" w:cs="Arial"/>
        </w:rPr>
        <w:t>Abramo</w:t>
      </w:r>
      <w:proofErr w:type="spellEnd"/>
      <w:r w:rsidR="00EA66B3" w:rsidRPr="00EA66B3">
        <w:rPr>
          <w:rFonts w:ascii="Arial" w:hAnsi="Arial" w:cs="Arial"/>
        </w:rPr>
        <w:t>,</w:t>
      </w:r>
      <w:proofErr w:type="gramEnd"/>
      <w:r w:rsidR="00EA66B3" w:rsidRPr="00EA66B3">
        <w:rPr>
          <w:rFonts w:ascii="Arial" w:hAnsi="Arial" w:cs="Arial"/>
        </w:rPr>
        <w:t>2013.</w:t>
      </w:r>
    </w:p>
    <w:sectPr w:rsidR="00EA66B3" w:rsidRPr="00EF1196" w:rsidSect="009F2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A00" w:rsidRDefault="00954A00" w:rsidP="00825898">
      <w:pPr>
        <w:spacing w:after="0" w:line="240" w:lineRule="auto"/>
      </w:pPr>
      <w:r>
        <w:separator/>
      </w:r>
    </w:p>
  </w:endnote>
  <w:endnote w:type="continuationSeparator" w:id="0">
    <w:p w:rsidR="00954A00" w:rsidRDefault="00954A00" w:rsidP="0082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A00" w:rsidRDefault="00954A00" w:rsidP="00825898">
      <w:pPr>
        <w:spacing w:after="0" w:line="240" w:lineRule="auto"/>
      </w:pPr>
      <w:r>
        <w:separator/>
      </w:r>
    </w:p>
  </w:footnote>
  <w:footnote w:type="continuationSeparator" w:id="0">
    <w:p w:rsidR="00954A00" w:rsidRDefault="00954A00" w:rsidP="00825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791C"/>
    <w:multiLevelType w:val="hybridMultilevel"/>
    <w:tmpl w:val="EC2A9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02D3"/>
    <w:multiLevelType w:val="hybridMultilevel"/>
    <w:tmpl w:val="3EBAB1F4"/>
    <w:lvl w:ilvl="0" w:tplc="DCDA5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A5C7B"/>
    <w:multiLevelType w:val="hybridMultilevel"/>
    <w:tmpl w:val="23584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931C9"/>
    <w:multiLevelType w:val="hybridMultilevel"/>
    <w:tmpl w:val="1F069FCE"/>
    <w:lvl w:ilvl="0" w:tplc="BD341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11AFE"/>
    <w:multiLevelType w:val="hybridMultilevel"/>
    <w:tmpl w:val="6748B9A2"/>
    <w:lvl w:ilvl="0" w:tplc="0416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>
    <w:nsid w:val="664129EE"/>
    <w:multiLevelType w:val="hybridMultilevel"/>
    <w:tmpl w:val="B8D43158"/>
    <w:lvl w:ilvl="0" w:tplc="0416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76BA7F02"/>
    <w:multiLevelType w:val="hybridMultilevel"/>
    <w:tmpl w:val="97425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03717"/>
    <w:rsid w:val="0001439D"/>
    <w:rsid w:val="000438C8"/>
    <w:rsid w:val="00054FFC"/>
    <w:rsid w:val="000B1A7F"/>
    <w:rsid w:val="00105E88"/>
    <w:rsid w:val="00107CC1"/>
    <w:rsid w:val="001124A3"/>
    <w:rsid w:val="00137644"/>
    <w:rsid w:val="00160D1A"/>
    <w:rsid w:val="001638F9"/>
    <w:rsid w:val="001C1598"/>
    <w:rsid w:val="001F3AFA"/>
    <w:rsid w:val="002059FB"/>
    <w:rsid w:val="002335C6"/>
    <w:rsid w:val="002609DD"/>
    <w:rsid w:val="00264E24"/>
    <w:rsid w:val="0026565D"/>
    <w:rsid w:val="002675FB"/>
    <w:rsid w:val="00281A33"/>
    <w:rsid w:val="002A23BE"/>
    <w:rsid w:val="002C41AC"/>
    <w:rsid w:val="002D1992"/>
    <w:rsid w:val="002E431F"/>
    <w:rsid w:val="0032552D"/>
    <w:rsid w:val="00345FB5"/>
    <w:rsid w:val="00355138"/>
    <w:rsid w:val="003706D7"/>
    <w:rsid w:val="00381A46"/>
    <w:rsid w:val="0039362B"/>
    <w:rsid w:val="00396DD5"/>
    <w:rsid w:val="003A6AD9"/>
    <w:rsid w:val="003C5E31"/>
    <w:rsid w:val="003E328D"/>
    <w:rsid w:val="003F3941"/>
    <w:rsid w:val="003F4321"/>
    <w:rsid w:val="003F6204"/>
    <w:rsid w:val="003F705A"/>
    <w:rsid w:val="0041043F"/>
    <w:rsid w:val="004168C5"/>
    <w:rsid w:val="004343A5"/>
    <w:rsid w:val="004613A0"/>
    <w:rsid w:val="004B4B31"/>
    <w:rsid w:val="004B6F98"/>
    <w:rsid w:val="004C44C4"/>
    <w:rsid w:val="004E6170"/>
    <w:rsid w:val="005302BF"/>
    <w:rsid w:val="00574D21"/>
    <w:rsid w:val="00585714"/>
    <w:rsid w:val="005A1214"/>
    <w:rsid w:val="005C0121"/>
    <w:rsid w:val="00605F29"/>
    <w:rsid w:val="00610D62"/>
    <w:rsid w:val="00657993"/>
    <w:rsid w:val="00674D3E"/>
    <w:rsid w:val="00765152"/>
    <w:rsid w:val="007C4336"/>
    <w:rsid w:val="007D5FEB"/>
    <w:rsid w:val="007D737A"/>
    <w:rsid w:val="007F1975"/>
    <w:rsid w:val="008213F7"/>
    <w:rsid w:val="00825898"/>
    <w:rsid w:val="00825DF6"/>
    <w:rsid w:val="00833553"/>
    <w:rsid w:val="008402BC"/>
    <w:rsid w:val="00846D75"/>
    <w:rsid w:val="008B1294"/>
    <w:rsid w:val="008D07B4"/>
    <w:rsid w:val="008D17B1"/>
    <w:rsid w:val="008D4DA0"/>
    <w:rsid w:val="00904F49"/>
    <w:rsid w:val="00912BE6"/>
    <w:rsid w:val="00921467"/>
    <w:rsid w:val="00926C99"/>
    <w:rsid w:val="00954A00"/>
    <w:rsid w:val="00961051"/>
    <w:rsid w:val="00996425"/>
    <w:rsid w:val="00997C85"/>
    <w:rsid w:val="009A1462"/>
    <w:rsid w:val="009F2D72"/>
    <w:rsid w:val="00A1373B"/>
    <w:rsid w:val="00A2697D"/>
    <w:rsid w:val="00A56130"/>
    <w:rsid w:val="00A72F63"/>
    <w:rsid w:val="00A760FA"/>
    <w:rsid w:val="00B350B5"/>
    <w:rsid w:val="00B62677"/>
    <w:rsid w:val="00B62C13"/>
    <w:rsid w:val="00B64BB3"/>
    <w:rsid w:val="00B7227B"/>
    <w:rsid w:val="00BD6306"/>
    <w:rsid w:val="00BE28F5"/>
    <w:rsid w:val="00C03717"/>
    <w:rsid w:val="00C318DA"/>
    <w:rsid w:val="00C9059A"/>
    <w:rsid w:val="00C9266B"/>
    <w:rsid w:val="00CC4B58"/>
    <w:rsid w:val="00CD0F01"/>
    <w:rsid w:val="00CE4A1A"/>
    <w:rsid w:val="00CE598D"/>
    <w:rsid w:val="00D7395B"/>
    <w:rsid w:val="00D76AE5"/>
    <w:rsid w:val="00DE7D99"/>
    <w:rsid w:val="00E329E4"/>
    <w:rsid w:val="00E33D84"/>
    <w:rsid w:val="00EA66B3"/>
    <w:rsid w:val="00EF1196"/>
    <w:rsid w:val="00F413F1"/>
    <w:rsid w:val="00F46E02"/>
    <w:rsid w:val="00F5026A"/>
    <w:rsid w:val="00F836CE"/>
    <w:rsid w:val="00FB2B3A"/>
    <w:rsid w:val="00FB6A3A"/>
    <w:rsid w:val="00FD2130"/>
    <w:rsid w:val="00FF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23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5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898"/>
  </w:style>
  <w:style w:type="paragraph" w:styleId="Rodap">
    <w:name w:val="footer"/>
    <w:basedOn w:val="Normal"/>
    <w:link w:val="RodapChar"/>
    <w:uiPriority w:val="99"/>
    <w:unhideWhenUsed/>
    <w:rsid w:val="00825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898"/>
  </w:style>
  <w:style w:type="table" w:styleId="Tabelacomgrade">
    <w:name w:val="Table Grid"/>
    <w:basedOn w:val="Tabelanormal"/>
    <w:uiPriority w:val="39"/>
    <w:rsid w:val="00264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Goulart</dc:creator>
  <cp:lastModifiedBy>MICROSOFT-8</cp:lastModifiedBy>
  <cp:revision>4</cp:revision>
  <dcterms:created xsi:type="dcterms:W3CDTF">2015-06-12T02:38:00Z</dcterms:created>
  <dcterms:modified xsi:type="dcterms:W3CDTF">2015-06-12T02:43:00Z</dcterms:modified>
</cp:coreProperties>
</file>