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81" w:rsidRDefault="002B274A" w:rsidP="002B274A">
      <w:pPr>
        <w:spacing w:line="240" w:lineRule="auto"/>
        <w:jc w:val="center"/>
        <w:rPr>
          <w:sz w:val="28"/>
          <w:szCs w:val="28"/>
        </w:rPr>
      </w:pPr>
      <w:r w:rsidRPr="002B274A">
        <w:rPr>
          <w:b/>
          <w:sz w:val="28"/>
          <w:szCs w:val="28"/>
        </w:rPr>
        <w:t>Retrocesso da Legislação Ambiental:</w:t>
      </w:r>
      <w:r w:rsidRPr="002B274A">
        <w:rPr>
          <w:sz w:val="28"/>
          <w:szCs w:val="28"/>
        </w:rPr>
        <w:t xml:space="preserve"> um estudo de caso da derrubada de babaçuais existentes na Cidade de São Luis</w:t>
      </w:r>
      <w:r w:rsidR="00FB1D50">
        <w:rPr>
          <w:sz w:val="28"/>
          <w:szCs w:val="28"/>
        </w:rPr>
        <w:t>-MA</w:t>
      </w:r>
      <w:bookmarkStart w:id="0" w:name="_GoBack"/>
      <w:bookmarkEnd w:id="0"/>
      <w:r w:rsidR="00F6335B">
        <w:rPr>
          <w:rStyle w:val="Refdenotaderodap"/>
          <w:sz w:val="28"/>
          <w:szCs w:val="28"/>
        </w:rPr>
        <w:footnoteReference w:id="1"/>
      </w:r>
    </w:p>
    <w:p w:rsidR="002B274A" w:rsidRDefault="002B274A" w:rsidP="002B274A">
      <w:pPr>
        <w:spacing w:line="240" w:lineRule="auto"/>
        <w:jc w:val="right"/>
        <w:rPr>
          <w:b/>
          <w:sz w:val="28"/>
          <w:szCs w:val="28"/>
        </w:rPr>
      </w:pPr>
    </w:p>
    <w:p w:rsidR="002B274A" w:rsidRDefault="002B274A" w:rsidP="002B274A">
      <w:pPr>
        <w:spacing w:line="240" w:lineRule="auto"/>
        <w:jc w:val="right"/>
        <w:rPr>
          <w:b/>
          <w:sz w:val="28"/>
          <w:szCs w:val="28"/>
        </w:rPr>
      </w:pPr>
    </w:p>
    <w:p w:rsidR="002B274A" w:rsidRPr="00344FA7" w:rsidRDefault="002B274A" w:rsidP="002B274A">
      <w:pPr>
        <w:spacing w:after="0" w:line="240" w:lineRule="auto"/>
        <w:jc w:val="right"/>
        <w:rPr>
          <w:noProof/>
          <w:lang w:eastAsia="pt-BR"/>
        </w:rPr>
      </w:pPr>
      <w:r w:rsidRPr="00344FA7">
        <w:rPr>
          <w:noProof/>
          <w:lang w:eastAsia="pt-BR"/>
        </w:rPr>
        <w:t>Camilla Vilela Rodrigues Pereira *</w:t>
      </w:r>
    </w:p>
    <w:p w:rsidR="002B274A" w:rsidRDefault="002B274A" w:rsidP="002B274A">
      <w:pPr>
        <w:spacing w:after="0" w:line="240" w:lineRule="auto"/>
        <w:jc w:val="right"/>
        <w:rPr>
          <w:noProof/>
          <w:lang w:eastAsia="pt-BR"/>
        </w:rPr>
      </w:pPr>
      <w:r w:rsidRPr="00344FA7">
        <w:rPr>
          <w:noProof/>
          <w:lang w:eastAsia="pt-BR"/>
        </w:rPr>
        <w:t>Luana Francisca Martins Abreu **</w:t>
      </w:r>
    </w:p>
    <w:p w:rsidR="00052D51" w:rsidRPr="00344FA7" w:rsidRDefault="00052D51" w:rsidP="002B274A">
      <w:pPr>
        <w:spacing w:after="0" w:line="240" w:lineRule="auto"/>
        <w:jc w:val="right"/>
        <w:rPr>
          <w:noProof/>
          <w:lang w:eastAsia="pt-BR"/>
        </w:rPr>
      </w:pPr>
    </w:p>
    <w:p w:rsidR="00052D51" w:rsidRPr="001A7D87" w:rsidRDefault="00052D51" w:rsidP="00052D51">
      <w:pPr>
        <w:spacing w:after="0" w:line="240" w:lineRule="auto"/>
        <w:ind w:left="2268" w:firstLine="0"/>
        <w:rPr>
          <w:b/>
          <w:noProof/>
          <w:sz w:val="20"/>
          <w:szCs w:val="20"/>
          <w:lang w:eastAsia="pt-BR"/>
        </w:rPr>
      </w:pPr>
      <w:r w:rsidRPr="001A7D87">
        <w:rPr>
          <w:b/>
          <w:noProof/>
          <w:sz w:val="20"/>
          <w:szCs w:val="20"/>
          <w:lang w:eastAsia="pt-BR"/>
        </w:rPr>
        <w:t>Sumário: Introdução; 1.</w:t>
      </w:r>
      <w:r>
        <w:rPr>
          <w:b/>
          <w:noProof/>
          <w:sz w:val="20"/>
          <w:szCs w:val="20"/>
          <w:lang w:eastAsia="pt-BR"/>
        </w:rPr>
        <w:t xml:space="preserve"> Derrubada dos Babaçuais</w:t>
      </w:r>
      <w:r w:rsidRPr="001A7D87">
        <w:rPr>
          <w:b/>
          <w:noProof/>
          <w:sz w:val="20"/>
          <w:szCs w:val="20"/>
          <w:lang w:eastAsia="pt-BR"/>
        </w:rPr>
        <w:t>; 2.</w:t>
      </w:r>
      <w:r>
        <w:rPr>
          <w:b/>
          <w:noProof/>
          <w:sz w:val="20"/>
          <w:szCs w:val="20"/>
          <w:lang w:eastAsia="pt-BR"/>
        </w:rPr>
        <w:t xml:space="preserve"> Responsabilidade Global</w:t>
      </w:r>
      <w:r w:rsidRPr="001A7D87">
        <w:rPr>
          <w:b/>
          <w:noProof/>
          <w:sz w:val="20"/>
          <w:szCs w:val="20"/>
          <w:lang w:eastAsia="pt-BR"/>
        </w:rPr>
        <w:t>; 3</w:t>
      </w:r>
      <w:r>
        <w:rPr>
          <w:b/>
          <w:noProof/>
          <w:sz w:val="20"/>
          <w:szCs w:val="20"/>
          <w:lang w:eastAsia="pt-BR"/>
        </w:rPr>
        <w:t>. Proibição de Retrocesso; 4. Sustentabilidade e Justiça Ambiental;</w:t>
      </w:r>
      <w:r w:rsidR="00C75361">
        <w:rPr>
          <w:b/>
          <w:noProof/>
          <w:sz w:val="20"/>
          <w:szCs w:val="20"/>
          <w:lang w:eastAsia="pt-BR"/>
        </w:rPr>
        <w:t xml:space="preserve"> Considerações F</w:t>
      </w:r>
      <w:r>
        <w:rPr>
          <w:b/>
          <w:noProof/>
          <w:sz w:val="20"/>
          <w:szCs w:val="20"/>
          <w:lang w:eastAsia="pt-BR"/>
        </w:rPr>
        <w:t xml:space="preserve">inais; </w:t>
      </w:r>
      <w:r w:rsidR="00C75361">
        <w:rPr>
          <w:b/>
          <w:noProof/>
          <w:sz w:val="20"/>
          <w:szCs w:val="20"/>
          <w:lang w:eastAsia="pt-BR"/>
        </w:rPr>
        <w:t>Anexos: A</w:t>
      </w:r>
      <w:r w:rsidR="000A4001">
        <w:rPr>
          <w:b/>
          <w:noProof/>
          <w:sz w:val="20"/>
          <w:szCs w:val="20"/>
          <w:lang w:eastAsia="pt-BR"/>
        </w:rPr>
        <w:t>nexo I</w:t>
      </w:r>
      <w:r w:rsidR="00C75361">
        <w:rPr>
          <w:b/>
          <w:noProof/>
          <w:sz w:val="20"/>
          <w:szCs w:val="20"/>
          <w:lang w:eastAsia="pt-BR"/>
        </w:rPr>
        <w:t xml:space="preserve"> – Fotos </w:t>
      </w:r>
      <w:r w:rsidR="000A4001">
        <w:rPr>
          <w:b/>
          <w:noProof/>
          <w:sz w:val="20"/>
          <w:szCs w:val="20"/>
          <w:lang w:eastAsia="pt-BR"/>
        </w:rPr>
        <w:t>area de babaçuais, Anexo II</w:t>
      </w:r>
      <w:r w:rsidR="00C75361">
        <w:rPr>
          <w:b/>
          <w:noProof/>
          <w:sz w:val="20"/>
          <w:szCs w:val="20"/>
          <w:lang w:eastAsia="pt-BR"/>
        </w:rPr>
        <w:t xml:space="preserve"> – Projeto de Lei 032/2011; </w:t>
      </w:r>
      <w:r>
        <w:rPr>
          <w:b/>
          <w:noProof/>
          <w:sz w:val="20"/>
          <w:szCs w:val="20"/>
          <w:lang w:eastAsia="pt-BR"/>
        </w:rPr>
        <w:t>Referências</w:t>
      </w:r>
      <w:r w:rsidR="00C75361">
        <w:rPr>
          <w:b/>
          <w:noProof/>
          <w:sz w:val="20"/>
          <w:szCs w:val="20"/>
          <w:lang w:eastAsia="pt-BR"/>
        </w:rPr>
        <w:t>.</w:t>
      </w:r>
    </w:p>
    <w:p w:rsidR="002B274A" w:rsidRDefault="002B274A" w:rsidP="00052D51">
      <w:pPr>
        <w:spacing w:line="240" w:lineRule="auto"/>
        <w:ind w:left="2268"/>
        <w:jc w:val="right"/>
        <w:rPr>
          <w:sz w:val="20"/>
          <w:szCs w:val="20"/>
        </w:rPr>
      </w:pPr>
    </w:p>
    <w:p w:rsidR="00C75361" w:rsidRDefault="00C75361" w:rsidP="00052D51">
      <w:pPr>
        <w:spacing w:line="240" w:lineRule="auto"/>
        <w:ind w:left="2268"/>
        <w:jc w:val="right"/>
        <w:rPr>
          <w:sz w:val="20"/>
          <w:szCs w:val="20"/>
        </w:rPr>
      </w:pPr>
    </w:p>
    <w:p w:rsidR="006160CA" w:rsidRDefault="006160CA" w:rsidP="00052D51">
      <w:pPr>
        <w:spacing w:line="240" w:lineRule="auto"/>
        <w:ind w:left="2268"/>
        <w:jc w:val="right"/>
        <w:rPr>
          <w:sz w:val="20"/>
          <w:szCs w:val="20"/>
        </w:rPr>
      </w:pPr>
    </w:p>
    <w:p w:rsidR="00C75361" w:rsidRDefault="00C75361" w:rsidP="007E4B67">
      <w:pPr>
        <w:spacing w:line="240" w:lineRule="auto"/>
        <w:jc w:val="center"/>
        <w:rPr>
          <w:b/>
        </w:rPr>
      </w:pPr>
      <w:r w:rsidRPr="00C75361">
        <w:rPr>
          <w:b/>
        </w:rPr>
        <w:t>RESUMO</w:t>
      </w:r>
    </w:p>
    <w:p w:rsidR="00C75361" w:rsidRDefault="00C75361" w:rsidP="00C75361">
      <w:pPr>
        <w:spacing w:line="240" w:lineRule="auto"/>
        <w:ind w:left="2268"/>
        <w:jc w:val="center"/>
        <w:rPr>
          <w:b/>
        </w:rPr>
      </w:pPr>
    </w:p>
    <w:p w:rsidR="007E4B67" w:rsidRDefault="007E4B67" w:rsidP="007E4B67">
      <w:pPr>
        <w:spacing w:line="240" w:lineRule="auto"/>
        <w:rPr>
          <w:noProof/>
          <w:lang w:eastAsia="pt-BR"/>
        </w:rPr>
      </w:pPr>
      <w:r w:rsidRPr="00344FA7">
        <w:rPr>
          <w:noProof/>
          <w:lang w:eastAsia="pt-BR"/>
        </w:rPr>
        <w:t>O presente estudo busca mostrar</w:t>
      </w:r>
      <w:r>
        <w:rPr>
          <w:noProof/>
          <w:lang w:eastAsia="pt-BR"/>
        </w:rPr>
        <w:t xml:space="preserve"> os problemas sócioambientais provocados pela retirada das palmeiras de babaçu para construção de empreendimentos imobiiários.</w:t>
      </w:r>
      <w:r w:rsidR="00482A44">
        <w:rPr>
          <w:noProof/>
          <w:lang w:eastAsia="pt-BR"/>
        </w:rPr>
        <w:t xml:space="preserve"> Procurou-se demonstrar a fragilização da Convenção da Diversidade Bi</w:t>
      </w:r>
      <w:r w:rsidR="006160CA">
        <w:rPr>
          <w:noProof/>
          <w:lang w:eastAsia="pt-BR"/>
        </w:rPr>
        <w:t>oló</w:t>
      </w:r>
      <w:r w:rsidR="00482A44">
        <w:rPr>
          <w:noProof/>
          <w:lang w:eastAsia="pt-BR"/>
        </w:rPr>
        <w:t>gica no que toca as ações dos gestores públicos no uso sustentável dos seus recursos naturais. Será dado enfoque ao retrocesso em matéria ambiental</w:t>
      </w:r>
      <w:r w:rsidR="006160CA">
        <w:rPr>
          <w:noProof/>
          <w:lang w:eastAsia="pt-BR"/>
        </w:rPr>
        <w:t xml:space="preserve"> com a proposição parlamentar de alteração da Lei Estadual 4.734/86.</w:t>
      </w:r>
    </w:p>
    <w:p w:rsidR="006160CA" w:rsidRDefault="006160CA" w:rsidP="007E4B67">
      <w:pPr>
        <w:spacing w:line="240" w:lineRule="auto"/>
        <w:rPr>
          <w:noProof/>
          <w:lang w:eastAsia="pt-BR"/>
        </w:rPr>
      </w:pPr>
    </w:p>
    <w:p w:rsidR="006160CA" w:rsidRDefault="006160CA" w:rsidP="007E4B67">
      <w:pPr>
        <w:spacing w:line="240" w:lineRule="auto"/>
        <w:rPr>
          <w:noProof/>
          <w:lang w:eastAsia="pt-BR"/>
        </w:rPr>
      </w:pPr>
      <w:r w:rsidRPr="006160CA">
        <w:rPr>
          <w:b/>
          <w:noProof/>
          <w:lang w:eastAsia="pt-BR"/>
        </w:rPr>
        <w:t>Palavras-chave</w:t>
      </w:r>
      <w:r>
        <w:rPr>
          <w:noProof/>
          <w:lang w:eastAsia="pt-BR"/>
        </w:rPr>
        <w:t>: Derrubada dos Babaçuais, Convenção sobre a Diversidade Biológica, Retrocesso Ambiental.</w:t>
      </w:r>
    </w:p>
    <w:p w:rsidR="00CD1DE7" w:rsidRDefault="00CD1DE7" w:rsidP="007E4B67">
      <w:pPr>
        <w:spacing w:line="240" w:lineRule="auto"/>
        <w:rPr>
          <w:noProof/>
          <w:lang w:eastAsia="pt-BR"/>
        </w:rPr>
      </w:pPr>
    </w:p>
    <w:p w:rsidR="00CD1DE7" w:rsidRDefault="00CD1DE7" w:rsidP="007E4B67">
      <w:pPr>
        <w:spacing w:line="240" w:lineRule="auto"/>
        <w:rPr>
          <w:noProof/>
          <w:lang w:eastAsia="pt-BR"/>
        </w:rPr>
      </w:pPr>
    </w:p>
    <w:p w:rsidR="00CD1DE7" w:rsidRPr="003C1FA6" w:rsidRDefault="00CD1DE7" w:rsidP="00F33979">
      <w:pPr>
        <w:ind w:firstLine="0"/>
        <w:rPr>
          <w:b/>
        </w:rPr>
      </w:pPr>
      <w:r w:rsidRPr="003C1FA6">
        <w:rPr>
          <w:b/>
        </w:rPr>
        <w:t>INTRODUÇÃO</w:t>
      </w:r>
    </w:p>
    <w:p w:rsidR="00CD1DE7" w:rsidRPr="001B7588" w:rsidRDefault="00CD1DE7" w:rsidP="00F33979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A</w:t>
      </w:r>
      <w:r w:rsidRPr="00B60FD2">
        <w:rPr>
          <w:rFonts w:cs="Times New Roman"/>
        </w:rPr>
        <w:t xml:space="preserve"> legislação ambiental em prol de um desenvolvimento sustentável que garante qualidade a longo prazo é sentida como um empecilho que interfere nos grandes negócios, cujos objetivos são os resultados (o faturamento) rápidos que justificam até os impactos irreversíveis legitimados pelo próprio Poder Público.</w:t>
      </w:r>
    </w:p>
    <w:p w:rsidR="00CD1DE7" w:rsidRDefault="00CD1DE7" w:rsidP="00CD1DE7">
      <w:pPr>
        <w:autoSpaceDE w:val="0"/>
        <w:autoSpaceDN w:val="0"/>
        <w:adjustRightInd w:val="0"/>
        <w:rPr>
          <w:rFonts w:cs="Times New Roman"/>
        </w:rPr>
      </w:pPr>
      <w:r w:rsidRPr="00B60FD2">
        <w:rPr>
          <w:rFonts w:cs="Times New Roman"/>
        </w:rPr>
        <w:lastRenderedPageBreak/>
        <w:t>O cenário que conduz o presente artigo tem por escopo avaliar a retirada das palmeiras de babaçu existentes na cidade de São Luis, de modo a revelar os impactos socioambientais</w:t>
      </w:r>
      <w:r>
        <w:rPr>
          <w:rFonts w:cs="Times New Roman"/>
        </w:rPr>
        <w:t xml:space="preserve"> provocados. É importante salientar que não obtivemos colaboração dos órgãos públicos competentes, respectivamente a Secretaria Estadual do Meio Ambiente e Secretaria Municipal do Meio Ambiente no toca acesso a informações e documentos que contribuiriam para a construção deste estudo.</w:t>
      </w:r>
      <w:r w:rsidRPr="00B60FD2">
        <w:rPr>
          <w:rFonts w:cs="Times New Roman"/>
        </w:rPr>
        <w:t xml:space="preserve"> </w:t>
      </w:r>
    </w:p>
    <w:p w:rsidR="00CD1DE7" w:rsidRDefault="00CD1DE7" w:rsidP="00CD1DE7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Os impactos socioambientais </w:t>
      </w:r>
      <w:r w:rsidRPr="00B60FD2">
        <w:rPr>
          <w:rFonts w:cs="Times New Roman"/>
        </w:rPr>
        <w:t>foram avaliados como conseqüência de uma postura antidemocrática tomada pelo poder público local, que mostra uma noção de economia que se revela antagônico a um desenvolvimento sustentável, sustentável entendido como desenvolvimento a partir do que já existe no lugar, a paisagem original, a história, a economia local.</w:t>
      </w:r>
    </w:p>
    <w:p w:rsidR="00CD1DE7" w:rsidRDefault="00CD1DE7" w:rsidP="00CD1DE7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Observou-se a baixa disseminação da ideia de uso sustentável dos recursos naturais propagada pela Convenção sobre a Diversidade Biológica. </w:t>
      </w:r>
      <w:r w:rsidRPr="00DC7ECF">
        <w:rPr>
          <w:rFonts w:cs="Times New Roman"/>
        </w:rPr>
        <w:t xml:space="preserve">Isto ocorre muito provavelmente porque a Convenção sobre a Diversidade Biológica flexibiliza a </w:t>
      </w:r>
      <w:r>
        <w:rPr>
          <w:rFonts w:cs="Times New Roman"/>
        </w:rPr>
        <w:t xml:space="preserve">atuação </w:t>
      </w:r>
      <w:r w:rsidRPr="00DC7ECF">
        <w:rPr>
          <w:rFonts w:cs="Times New Roman"/>
        </w:rPr>
        <w:t xml:space="preserve">dos gestores públicos </w:t>
      </w:r>
      <w:r>
        <w:rPr>
          <w:rFonts w:cs="Times New Roman"/>
        </w:rPr>
        <w:t>que,</w:t>
      </w:r>
      <w:r w:rsidRPr="00DC7ECF">
        <w:rPr>
          <w:rFonts w:cs="Times New Roman"/>
        </w:rPr>
        <w:t xml:space="preserve"> em geral, não estão envolvidos </w:t>
      </w:r>
      <w:r>
        <w:rPr>
          <w:rFonts w:cs="Times New Roman"/>
        </w:rPr>
        <w:t>verdadeiramente com a questão.</w:t>
      </w:r>
    </w:p>
    <w:p w:rsidR="00CD1DE7" w:rsidRDefault="00CD1DE7" w:rsidP="00CD1DE7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Ademais, </w:t>
      </w:r>
      <w:proofErr w:type="gramStart"/>
      <w:r>
        <w:rPr>
          <w:rFonts w:cs="Times New Roman"/>
        </w:rPr>
        <w:t>o material</w:t>
      </w:r>
      <w:r w:rsidR="00672D2B">
        <w:rPr>
          <w:rFonts w:cs="Times New Roman"/>
        </w:rPr>
        <w:t xml:space="preserve"> utilizado</w:t>
      </w:r>
      <w:r w:rsidR="008134B9">
        <w:rPr>
          <w:rFonts w:cs="Times New Roman"/>
        </w:rPr>
        <w:t xml:space="preserve">, </w:t>
      </w:r>
      <w:r>
        <w:rPr>
          <w:rFonts w:cs="Times New Roman"/>
        </w:rPr>
        <w:t>entrevistas</w:t>
      </w:r>
      <w:proofErr w:type="gramEnd"/>
      <w:r>
        <w:rPr>
          <w:rFonts w:cs="Times New Roman"/>
        </w:rPr>
        <w:t xml:space="preserve"> com parlamentares, material fotográfico das áreas de babaçuais existentes em São Luis colaboraram para </w:t>
      </w:r>
      <w:r w:rsidR="008134B9">
        <w:rPr>
          <w:rFonts w:cs="Times New Roman"/>
        </w:rPr>
        <w:t>que este estudo lograsse êxito.</w:t>
      </w:r>
    </w:p>
    <w:p w:rsidR="008134B9" w:rsidRDefault="008134B9" w:rsidP="00CD1DE7">
      <w:pPr>
        <w:autoSpaceDE w:val="0"/>
        <w:autoSpaceDN w:val="0"/>
        <w:adjustRightInd w:val="0"/>
        <w:rPr>
          <w:rFonts w:cs="Times New Roman"/>
        </w:rPr>
      </w:pPr>
    </w:p>
    <w:p w:rsidR="00CD1DE7" w:rsidRPr="002D4979" w:rsidRDefault="002D4979" w:rsidP="008134B9">
      <w:pPr>
        <w:ind w:firstLine="0"/>
        <w:rPr>
          <w:b/>
        </w:rPr>
      </w:pPr>
      <w:r>
        <w:rPr>
          <w:b/>
        </w:rPr>
        <w:t xml:space="preserve">1. </w:t>
      </w:r>
      <w:r w:rsidR="00CD1DE7" w:rsidRPr="009622D6">
        <w:rPr>
          <w:b/>
        </w:rPr>
        <w:t xml:space="preserve">DERRUBADA DOS BABAÇUAIS </w:t>
      </w:r>
    </w:p>
    <w:p w:rsidR="00CD1DE7" w:rsidRDefault="00CD1DE7" w:rsidP="008134B9">
      <w:pPr>
        <w:rPr>
          <w:color w:val="auto"/>
        </w:rPr>
      </w:pPr>
      <w:r>
        <w:t xml:space="preserve">São Luis possui pequenas reservas da palmeira de babaçu que apresentam extrema importância ecológica, mas, que vêm sofrendo bastante com a exploração indevida da sociedade o que degrada as feições desse sistema natural. O babaçu é uma das espécies alto poder de seqüestro de carbono, com capacidade para reduzir os gases de efeito estufa. </w:t>
      </w:r>
      <w:r>
        <w:rPr>
          <w:color w:val="auto"/>
        </w:rPr>
        <w:t>A derrubada desta vegetação implica em impactos ambientais, como a diminuição da capacidade de infiltração de água no subsolo tornando a cidade mais suscetível à ocorrência de alagamentos em proporção maior aos que já se vivencia no período chuvoso.</w:t>
      </w:r>
    </w:p>
    <w:p w:rsidR="00CD1DE7" w:rsidRDefault="00CD1DE7" w:rsidP="008134B9">
      <w:pPr>
        <w:rPr>
          <w:color w:val="auto"/>
        </w:rPr>
      </w:pPr>
      <w:r>
        <w:rPr>
          <w:color w:val="auto"/>
        </w:rPr>
        <w:t>A palmeira de babaçu também atua na manutenção da biodiversidade local, funciona como abrigo para várias espécies vegetais (trepadeiras, samambaias, etc.). Retirar as palmeiras significa também afugentar as espécies animais.</w:t>
      </w:r>
    </w:p>
    <w:p w:rsidR="00CD1DE7" w:rsidRDefault="00CD1DE7" w:rsidP="008134B9">
      <w:pPr>
        <w:rPr>
          <w:color w:val="auto"/>
        </w:rPr>
      </w:pPr>
      <w:r>
        <w:rPr>
          <w:color w:val="auto"/>
        </w:rPr>
        <w:lastRenderedPageBreak/>
        <w:t>O viés economicista do processo de desenvolvimento, que aparece como sinônimo de crescimento econômico ignora os aspectos ambientais, culturais e sociais da cidade. A especulação imobiliária, nos últimos tempos, atua alterando estas áreas de proteção ambiental levando construções de edifícios que provocam a erradicação da vegetação primitiva, bem como, a alteração dos ecossistemas e paisagens naturais o que implica em má utilização dos recursos naturais.</w:t>
      </w:r>
    </w:p>
    <w:p w:rsidR="00CD1DE7" w:rsidRDefault="00CD1DE7" w:rsidP="00CD1DE7">
      <w:pPr>
        <w:autoSpaceDE w:val="0"/>
        <w:autoSpaceDN w:val="0"/>
        <w:adjustRightInd w:val="0"/>
        <w:spacing w:line="240" w:lineRule="auto"/>
        <w:ind w:left="2268" w:firstLine="0"/>
        <w:rPr>
          <w:rFonts w:cs="Times New Roman"/>
          <w:sz w:val="20"/>
          <w:szCs w:val="20"/>
        </w:rPr>
      </w:pPr>
      <w:r w:rsidRPr="002E5D70">
        <w:rPr>
          <w:rFonts w:cs="Times New Roman"/>
          <w:sz w:val="20"/>
          <w:szCs w:val="20"/>
        </w:rPr>
        <w:t>As sociedades capitalistas ricas do século XX cresceram gerando</w:t>
      </w:r>
      <w:r>
        <w:rPr>
          <w:rFonts w:cs="Times New Roman"/>
          <w:sz w:val="20"/>
          <w:szCs w:val="20"/>
        </w:rPr>
        <w:t xml:space="preserve"> </w:t>
      </w:r>
      <w:r w:rsidRPr="002E5D70">
        <w:rPr>
          <w:rFonts w:cs="Times New Roman"/>
          <w:sz w:val="20"/>
          <w:szCs w:val="20"/>
        </w:rPr>
        <w:t>quantidade de lixo, degradação ambiental e novos riscos tecnológicos numa</w:t>
      </w:r>
      <w:r>
        <w:rPr>
          <w:rFonts w:cs="Times New Roman"/>
          <w:sz w:val="20"/>
          <w:szCs w:val="20"/>
        </w:rPr>
        <w:t xml:space="preserve"> </w:t>
      </w:r>
      <w:r w:rsidRPr="002E5D70">
        <w:rPr>
          <w:rFonts w:cs="Times New Roman"/>
          <w:sz w:val="20"/>
          <w:szCs w:val="20"/>
        </w:rPr>
        <w:t>velocidade jamais vista anteriormente na história da civilização, daí serem</w:t>
      </w:r>
      <w:r>
        <w:rPr>
          <w:rFonts w:cs="Times New Roman"/>
          <w:sz w:val="20"/>
          <w:szCs w:val="20"/>
        </w:rPr>
        <w:t xml:space="preserve"> </w:t>
      </w:r>
      <w:r w:rsidRPr="002E5D70">
        <w:rPr>
          <w:rFonts w:cs="Times New Roman"/>
          <w:sz w:val="20"/>
          <w:szCs w:val="20"/>
        </w:rPr>
        <w:t xml:space="preserve">também chamadas de </w:t>
      </w:r>
      <w:r w:rsidRPr="002E5D70">
        <w:rPr>
          <w:rFonts w:cs="Times New Roman"/>
          <w:i/>
          <w:iCs/>
          <w:sz w:val="20"/>
          <w:szCs w:val="20"/>
        </w:rPr>
        <w:t>sociedades do risc</w:t>
      </w:r>
      <w:r>
        <w:rPr>
          <w:rFonts w:cs="Times New Roman"/>
          <w:i/>
          <w:iCs/>
          <w:sz w:val="20"/>
          <w:szCs w:val="20"/>
        </w:rPr>
        <w:t>o.</w:t>
      </w:r>
      <w:r>
        <w:rPr>
          <w:rFonts w:cs="Times New Roman"/>
          <w:iCs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(</w:t>
      </w:r>
      <w:r w:rsidRPr="00DC10E1">
        <w:rPr>
          <w:rFonts w:cs="Times New Roman"/>
          <w:sz w:val="20"/>
          <w:szCs w:val="20"/>
        </w:rPr>
        <w:t>PORTO, 200</w:t>
      </w:r>
      <w:r w:rsidR="00795294">
        <w:rPr>
          <w:rFonts w:cs="Times New Roman"/>
          <w:sz w:val="20"/>
          <w:szCs w:val="20"/>
        </w:rPr>
        <w:t>4</w:t>
      </w:r>
      <w:r w:rsidR="00672D2B">
        <w:rPr>
          <w:rFonts w:cs="Times New Roman"/>
          <w:sz w:val="20"/>
          <w:szCs w:val="20"/>
        </w:rPr>
        <w:t xml:space="preserve">, </w:t>
      </w:r>
      <w:r w:rsidR="00672D2B" w:rsidRPr="00DC10E1">
        <w:rPr>
          <w:rFonts w:cs="Times New Roman"/>
          <w:sz w:val="20"/>
          <w:szCs w:val="20"/>
        </w:rPr>
        <w:t>p.125</w:t>
      </w:r>
      <w:r w:rsidRPr="00DC10E1">
        <w:rPr>
          <w:rFonts w:cs="Times New Roman"/>
          <w:sz w:val="20"/>
          <w:szCs w:val="20"/>
        </w:rPr>
        <w:t>)</w:t>
      </w:r>
      <w:r>
        <w:rPr>
          <w:rFonts w:cs="Times New Roman"/>
          <w:sz w:val="20"/>
          <w:szCs w:val="20"/>
        </w:rPr>
        <w:t>.</w:t>
      </w:r>
    </w:p>
    <w:p w:rsidR="00CD1DE7" w:rsidRDefault="00CD1DE7" w:rsidP="00CD1DE7">
      <w:pPr>
        <w:ind w:firstLine="0"/>
      </w:pPr>
    </w:p>
    <w:p w:rsidR="00CD1DE7" w:rsidRPr="002D4979" w:rsidRDefault="002D4979" w:rsidP="008134B9">
      <w:pPr>
        <w:ind w:firstLine="0"/>
        <w:rPr>
          <w:b/>
        </w:rPr>
      </w:pPr>
      <w:r>
        <w:rPr>
          <w:b/>
        </w:rPr>
        <w:t xml:space="preserve">2. </w:t>
      </w:r>
      <w:r w:rsidR="00CD1DE7" w:rsidRPr="00C24784">
        <w:rPr>
          <w:b/>
        </w:rPr>
        <w:t xml:space="preserve">RESPONSABILIDADE GLOBAL </w:t>
      </w:r>
    </w:p>
    <w:p w:rsidR="00CD1DE7" w:rsidRPr="00E30F76" w:rsidRDefault="00CD1DE7" w:rsidP="008134B9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A</w:t>
      </w:r>
      <w:r w:rsidR="008134B9">
        <w:rPr>
          <w:rFonts w:cs="Times New Roman"/>
        </w:rPr>
        <w:t xml:space="preserve"> partir do século XX se iniciou </w:t>
      </w:r>
      <w:r w:rsidRPr="00E30F76">
        <w:rPr>
          <w:rFonts w:cs="Times New Roman"/>
        </w:rPr>
        <w:t>começou-se a perceber que o modelo de desenvolvimento e do relacionamento do homem com a natureza, levava a uma exploração sem precedentes de matérias primas e recursos ambientais. Nesse sentido, a ordem internacional ambiental começou a ser delineada a partir de uma nova concepção de cooperação entre as nações ocorrendo à celebração de uma sucessão de instrumentos internacionais, nos quais cada Estado signatário se compromete a cumprir normas jurídicas atinentes à proteção do meio ambiente com o fim de assegurar um modelo econômico e social que garantisse a sobrevivência das presentes e futuras gerações.</w:t>
      </w:r>
      <w:proofErr w:type="gramStart"/>
      <w:r w:rsidR="001F70CB">
        <w:rPr>
          <w:rStyle w:val="Refdenotaderodap"/>
          <w:rFonts w:cs="Times New Roman"/>
        </w:rPr>
        <w:footnoteReference w:id="2"/>
      </w:r>
      <w:proofErr w:type="gramEnd"/>
    </w:p>
    <w:p w:rsidR="002D4979" w:rsidRDefault="00CD1DE7" w:rsidP="008134B9">
      <w:pPr>
        <w:autoSpaceDE w:val="0"/>
        <w:autoSpaceDN w:val="0"/>
        <w:adjustRightInd w:val="0"/>
        <w:rPr>
          <w:rFonts w:cs="Times New Roman"/>
        </w:rPr>
      </w:pPr>
      <w:r w:rsidRPr="00E30F76">
        <w:rPr>
          <w:rFonts w:cs="Times New Roman"/>
        </w:rPr>
        <w:t xml:space="preserve">A assinatura da Convenção sobre a Diversidade </w:t>
      </w:r>
      <w:r>
        <w:rPr>
          <w:rFonts w:cs="Times New Roman"/>
        </w:rPr>
        <w:t xml:space="preserve">Biológica resultante da Conferência das Nações Unidas sobre Meio Ambiente e Desenvolvimento ocorrida em 1992, recepcionada pelo ordenamento jurídico brasileiro em 1994 e promulgada em 1998, </w:t>
      </w:r>
      <w:r w:rsidRPr="00E30F76">
        <w:rPr>
          <w:rFonts w:cs="Times New Roman"/>
        </w:rPr>
        <w:t>pode ser apontada como primeiro passo para a regulamentação jurídica de questõ</w:t>
      </w:r>
      <w:r>
        <w:rPr>
          <w:rFonts w:cs="Times New Roman"/>
        </w:rPr>
        <w:t xml:space="preserve">es como biodiversidade, </w:t>
      </w:r>
      <w:r w:rsidRPr="00E30F76">
        <w:rPr>
          <w:rFonts w:cs="Times New Roman"/>
        </w:rPr>
        <w:t>biossegurança e biotecnologia.</w:t>
      </w:r>
      <w:r>
        <w:rPr>
          <w:rFonts w:cs="Times New Roman"/>
        </w:rPr>
        <w:t xml:space="preserve"> Traz como tripé de sustentação: (i) a conservação da diversidade do patrimônio genético e biológico, em seus habitats naturais ou fora deles (</w:t>
      </w:r>
      <w:r w:rsidRPr="00A8430A">
        <w:rPr>
          <w:rFonts w:cs="Times New Roman"/>
          <w:i/>
        </w:rPr>
        <w:t>in situ</w:t>
      </w:r>
      <w:r>
        <w:rPr>
          <w:rFonts w:cs="Times New Roman"/>
        </w:rPr>
        <w:t xml:space="preserve"> ou </w:t>
      </w:r>
      <w:proofErr w:type="spellStart"/>
      <w:r w:rsidRPr="00A8430A">
        <w:rPr>
          <w:rFonts w:cs="Times New Roman"/>
          <w:i/>
        </w:rPr>
        <w:t>ex</w:t>
      </w:r>
      <w:proofErr w:type="spellEnd"/>
      <w:r w:rsidRPr="00A8430A">
        <w:rPr>
          <w:rFonts w:cs="Times New Roman"/>
          <w:i/>
        </w:rPr>
        <w:t xml:space="preserve"> situ</w:t>
      </w:r>
      <w:r>
        <w:rPr>
          <w:rFonts w:cs="Times New Roman"/>
        </w:rPr>
        <w:t>); (</w:t>
      </w:r>
      <w:proofErr w:type="spellStart"/>
      <w:r>
        <w:rPr>
          <w:rFonts w:cs="Times New Roman"/>
        </w:rPr>
        <w:t>ii</w:t>
      </w:r>
      <w:proofErr w:type="spellEnd"/>
      <w:r>
        <w:rPr>
          <w:rFonts w:cs="Times New Roman"/>
        </w:rPr>
        <w:t>) a utilização sustentável dos recursos; (iii) a divisão justa e equitativa dos benefícios advindos do acesso aos recursos genéticos.</w:t>
      </w:r>
      <w:r>
        <w:rPr>
          <w:rStyle w:val="Refdenotaderodap"/>
          <w:rFonts w:cs="Times New Roman"/>
        </w:rPr>
        <w:footnoteReference w:id="3"/>
      </w:r>
      <w:r>
        <w:rPr>
          <w:rFonts w:cs="Times New Roman"/>
        </w:rPr>
        <w:t xml:space="preserve"> </w:t>
      </w:r>
    </w:p>
    <w:p w:rsidR="005E75DB" w:rsidRDefault="00CD1DE7" w:rsidP="008134B9">
      <w:pPr>
        <w:autoSpaceDE w:val="0"/>
        <w:autoSpaceDN w:val="0"/>
        <w:adjustRightInd w:val="0"/>
        <w:spacing w:before="0" w:after="0"/>
        <w:rPr>
          <w:rFonts w:cs="Times New Roman"/>
        </w:rPr>
      </w:pPr>
      <w:r>
        <w:rPr>
          <w:rFonts w:cs="Times New Roman"/>
        </w:rPr>
        <w:lastRenderedPageBreak/>
        <w:t>Mas,</w:t>
      </w:r>
      <w:r w:rsidRPr="00E30F76">
        <w:rPr>
          <w:rFonts w:cs="Times New Roman"/>
        </w:rPr>
        <w:t xml:space="preserve"> </w:t>
      </w:r>
      <w:r>
        <w:rPr>
          <w:rFonts w:cs="Times New Roman"/>
        </w:rPr>
        <w:t>h</w:t>
      </w:r>
      <w:r w:rsidRPr="00E30F76">
        <w:rPr>
          <w:rFonts w:cs="Times New Roman"/>
        </w:rPr>
        <w:t>á falhas no texto da Convenção, no que tange ao seu artigo 3º.</w:t>
      </w:r>
      <w:r>
        <w:rPr>
          <w:rFonts w:cs="Times New Roman"/>
        </w:rPr>
        <w:t xml:space="preserve"> </w:t>
      </w:r>
      <w:r w:rsidRPr="00E30F76">
        <w:rPr>
          <w:rFonts w:cs="Times New Roman"/>
        </w:rPr>
        <w:t>Segundo este artigo os Estados, de acordo com a Carta Constitucional das Nações Unidas e com os princípios da lei internacional, têm o direito soberano de explorar seus próprios recursos em conformidade com suas próprias políticas ambientais.</w:t>
      </w:r>
    </w:p>
    <w:p w:rsidR="005E75DB" w:rsidRDefault="005E75DB" w:rsidP="005E75DB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cs="Times New Roman"/>
        </w:rPr>
      </w:pPr>
    </w:p>
    <w:p w:rsidR="00CD1DE7" w:rsidRPr="005E75DB" w:rsidRDefault="005E75DB" w:rsidP="005E75DB">
      <w:pPr>
        <w:autoSpaceDE w:val="0"/>
        <w:autoSpaceDN w:val="0"/>
        <w:adjustRightInd w:val="0"/>
        <w:spacing w:before="0" w:after="0" w:line="240" w:lineRule="auto"/>
        <w:ind w:left="2268" w:firstLine="0"/>
        <w:rPr>
          <w:rFonts w:cs="Times New Roman"/>
          <w:sz w:val="20"/>
          <w:szCs w:val="20"/>
        </w:rPr>
      </w:pPr>
      <w:r w:rsidRPr="005E75DB">
        <w:rPr>
          <w:rFonts w:cs="Times New Roman"/>
          <w:sz w:val="20"/>
          <w:szCs w:val="20"/>
        </w:rPr>
        <w:t>A CDB pode ser considerada um dos pilares mais importantes do regime global de biodiversidade. Contudo, pouco progresso foi alcançado em desacelerar a perda da diversidade biológica no mundo. Se ela for avaliada em termos de efetividade, ou das respostas dos estados, refletindo na sua incorporação à legislação doméstica e às políticas públicas implementadas, os resultados são pouco expressivos.</w:t>
      </w:r>
      <w:r>
        <w:rPr>
          <w:rFonts w:cs="Times New Roman"/>
          <w:sz w:val="20"/>
          <w:szCs w:val="20"/>
        </w:rPr>
        <w:t xml:space="preserve"> </w:t>
      </w:r>
      <w:r w:rsidRPr="005E75DB">
        <w:rPr>
          <w:rFonts w:cs="Times New Roman"/>
          <w:sz w:val="20"/>
          <w:szCs w:val="20"/>
        </w:rPr>
        <w:t>(INOUE, 2007, p.72)</w:t>
      </w:r>
    </w:p>
    <w:p w:rsidR="00CD1DE7" w:rsidRDefault="00CD1DE7" w:rsidP="009E4F95">
      <w:pPr>
        <w:autoSpaceDE w:val="0"/>
        <w:autoSpaceDN w:val="0"/>
        <w:adjustRightInd w:val="0"/>
        <w:rPr>
          <w:rFonts w:cs="Times New Roman"/>
        </w:rPr>
      </w:pPr>
      <w:r w:rsidRPr="005B491B">
        <w:rPr>
          <w:rFonts w:cs="Times New Roman"/>
        </w:rPr>
        <w:t>Tal convenção possui preceitos</w:t>
      </w:r>
      <w:r>
        <w:rPr>
          <w:rFonts w:cs="Times New Roman"/>
        </w:rPr>
        <w:t xml:space="preserve"> genéricos </w:t>
      </w:r>
      <w:r w:rsidRPr="005B491B">
        <w:rPr>
          <w:rFonts w:cs="Times New Roman"/>
        </w:rPr>
        <w:t xml:space="preserve">que não são colocados em prática pela falta de comprometimento dos governantes aliado à falta ao desconhecimento da população. A exigência de que os Estados não causem danos e não atuem de forma negligente constitui uma obrigação de comportamento – obrigação de meio, e não de resultado. Por ser uma </w:t>
      </w:r>
      <w:proofErr w:type="spellStart"/>
      <w:r w:rsidRPr="005B491B">
        <w:rPr>
          <w:rFonts w:cs="Times New Roman"/>
        </w:rPr>
        <w:t>obrigção</w:t>
      </w:r>
      <w:proofErr w:type="spellEnd"/>
      <w:r w:rsidRPr="005B491B">
        <w:rPr>
          <w:rFonts w:cs="Times New Roman"/>
        </w:rPr>
        <w:t xml:space="preserve"> genérica seu descumprimento é difícil diagnóstico. </w:t>
      </w:r>
      <w:r w:rsidRPr="001A199F">
        <w:rPr>
          <w:rFonts w:cs="Times New Roman"/>
        </w:rPr>
        <w:t>Não se trata, certamente, de tarefa fácil adequar e conciliar o interesse dos diversos atores sociais e econômicos envolvidos no cenário da diversidade biológica.</w:t>
      </w:r>
    </w:p>
    <w:p w:rsidR="00CD1DE7" w:rsidRDefault="00CD1DE7" w:rsidP="00CD1DE7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I</w:t>
      </w:r>
      <w:r w:rsidRPr="00DC7ECF">
        <w:rPr>
          <w:rFonts w:cs="Times New Roman"/>
        </w:rPr>
        <w:t xml:space="preserve">nfelizmente, não observamos um grande desenvolvimento das propostas referentes ao desenvolvimento sustentável. Isto ocorre porque a Convenção sobre a Diversidade Biológica flexibiliza a </w:t>
      </w:r>
      <w:r w:rsidR="009C1DE7">
        <w:rPr>
          <w:rFonts w:cs="Times New Roman"/>
        </w:rPr>
        <w:t xml:space="preserve">atuação </w:t>
      </w:r>
      <w:r w:rsidRPr="00DC7ECF">
        <w:rPr>
          <w:rFonts w:cs="Times New Roman"/>
        </w:rPr>
        <w:t>dos gestores públicos no uso dos</w:t>
      </w:r>
      <w:r w:rsidR="009C1DE7">
        <w:rPr>
          <w:rFonts w:cs="Times New Roman"/>
        </w:rPr>
        <w:t xml:space="preserve"> seus recursos naturais, aqueles</w:t>
      </w:r>
      <w:r>
        <w:rPr>
          <w:rFonts w:cs="Times New Roman"/>
        </w:rPr>
        <w:t>,</w:t>
      </w:r>
      <w:r w:rsidRPr="00DC7ECF">
        <w:rPr>
          <w:rFonts w:cs="Times New Roman"/>
        </w:rPr>
        <w:t xml:space="preserve"> em geral, não estão envolvidos </w:t>
      </w:r>
      <w:r w:rsidR="00A50B0C">
        <w:rPr>
          <w:rFonts w:cs="Times New Roman"/>
        </w:rPr>
        <w:t>verdadeiramente com a questão,</w:t>
      </w:r>
      <w:r>
        <w:rPr>
          <w:rFonts w:cs="Times New Roman"/>
        </w:rPr>
        <w:t xml:space="preserve"> é o que nos revela o dispositivo a seguir.</w:t>
      </w:r>
    </w:p>
    <w:p w:rsidR="00CD1DE7" w:rsidRDefault="00CD1DE7" w:rsidP="00CD1DE7">
      <w:pPr>
        <w:autoSpaceDE w:val="0"/>
        <w:autoSpaceDN w:val="0"/>
        <w:adjustRightInd w:val="0"/>
        <w:ind w:firstLine="0"/>
        <w:rPr>
          <w:rFonts w:cs="Times New Roman"/>
        </w:rPr>
      </w:pPr>
    </w:p>
    <w:p w:rsidR="00CD1DE7" w:rsidRPr="00DE5E77" w:rsidRDefault="002D4979" w:rsidP="00747389">
      <w:pPr>
        <w:ind w:firstLine="0"/>
        <w:rPr>
          <w:b/>
        </w:rPr>
      </w:pPr>
      <w:r>
        <w:rPr>
          <w:b/>
        </w:rPr>
        <w:t xml:space="preserve">3. </w:t>
      </w:r>
      <w:r w:rsidR="00CD1DE7" w:rsidRPr="00DE5E77">
        <w:rPr>
          <w:b/>
        </w:rPr>
        <w:t xml:space="preserve">PROIBIÇÃO DE RETROCESSO </w:t>
      </w:r>
    </w:p>
    <w:p w:rsidR="002D4979" w:rsidRDefault="00A50B0C" w:rsidP="00747389">
      <w:pPr>
        <w:pStyle w:val="NormalWeb"/>
        <w:spacing w:before="120" w:beforeAutospacing="0" w:after="120" w:afterAutospacing="0" w:line="360" w:lineRule="auto"/>
        <w:jc w:val="both"/>
      </w:pPr>
      <w:r>
        <w:t>No ano de 2008,</w:t>
      </w:r>
      <w:r w:rsidR="009C1DE7">
        <w:t xml:space="preserve"> </w:t>
      </w:r>
      <w:r w:rsidRPr="009C1DE7">
        <w:t>estava</w:t>
      </w:r>
      <w:r>
        <w:t xml:space="preserve"> em tramitação</w:t>
      </w:r>
      <w:r w:rsidR="00CD1DE7">
        <w:t xml:space="preserve"> Projeto de Lei nº 033/2008 que autorizava a derrubada de babaçu em áreas urbanas modificando a redação do artigo 1º da Lei estadual nº 4734 de 18 de Março de 1986 que proíbe a derrubada de palmeira de babaçu e dá outras providências.</w:t>
      </w:r>
      <w:r w:rsidR="00B928E8">
        <w:rPr>
          <w:rStyle w:val="Refdenotaderodap"/>
        </w:rPr>
        <w:footnoteReference w:id="4"/>
      </w:r>
      <w:r w:rsidR="00CD1DE7">
        <w:t xml:space="preserve"> A intenção do deputado estadual, autor desse projeto – com a proposta em que acrescenta “exceto em áreas urbanas” á regra – conforme </w:t>
      </w:r>
      <w:r w:rsidR="00747389">
        <w:t>entrevista concedida à época era</w:t>
      </w:r>
      <w:r w:rsidR="00CD1DE7">
        <w:t xml:space="preserve"> evitar que o Maranhão deixasse de crescer por ter uma palmeira de babaçu ou uma pequena área para ser derrubada. Segundo o deputado, o desenvolvimento maranhense não pode ser barrado por uma palmeira de babaçu. </w:t>
      </w:r>
    </w:p>
    <w:p w:rsidR="00CD1DE7" w:rsidRPr="007B1195" w:rsidRDefault="00CD1DE7" w:rsidP="00CD1DE7">
      <w:pPr>
        <w:pStyle w:val="NormalWeb"/>
        <w:spacing w:before="120" w:beforeAutospacing="0" w:after="120" w:afterAutospacing="0" w:line="360" w:lineRule="auto"/>
        <w:jc w:val="both"/>
      </w:pPr>
      <w:r>
        <w:lastRenderedPageBreak/>
        <w:t xml:space="preserve">O referido projeto foi aprovado pela Assembleia Legislativa do Maranhão – ALEMA, porém, vetado pelo então governador. Novo projeto foi colocado em pauta sob o nº 154/2008 corrigindo o equívoco da primeira peça: </w:t>
      </w:r>
      <w:r w:rsidRPr="00527786">
        <w:rPr>
          <w:rStyle w:val="apple-style-span"/>
          <w:color w:val="000000"/>
        </w:rPr>
        <w:t>Ao invés de “exceto em áreas urbanas”, o segundo texto diz</w:t>
      </w:r>
      <w:r>
        <w:rPr>
          <w:rStyle w:val="apple-style-span"/>
          <w:color w:val="000000"/>
        </w:rPr>
        <w:t>ia</w:t>
      </w:r>
      <w:r w:rsidRPr="00527786">
        <w:rPr>
          <w:rStyle w:val="apple-style-span"/>
          <w:color w:val="000000"/>
        </w:rPr>
        <w:t>: “exceto em áreas urbanas de municípios que componham regiões metropolitanas e em cidades com populaç</w:t>
      </w:r>
      <w:r>
        <w:rPr>
          <w:rStyle w:val="apple-style-span"/>
        </w:rPr>
        <w:t>ão acima de 500.000 habitantes”, ou seja, a ilha de São Luis atendendo</w:t>
      </w:r>
      <w:r w:rsidRPr="00B642D6">
        <w:rPr>
          <w:rStyle w:val="apple-style-span"/>
          <w:rFonts w:ascii="Verdana" w:hAnsi="Verdana"/>
          <w:color w:val="000000"/>
          <w:sz w:val="17"/>
          <w:szCs w:val="17"/>
        </w:rPr>
        <w:t xml:space="preserve"> </w:t>
      </w:r>
      <w:r w:rsidRPr="00B642D6">
        <w:rPr>
          <w:rStyle w:val="apple-style-span"/>
          <w:color w:val="000000"/>
        </w:rPr>
        <w:t>aos interesses expressos das construtoras civis</w:t>
      </w:r>
      <w:r>
        <w:rPr>
          <w:rStyle w:val="apple-style-span"/>
          <w:rFonts w:ascii="Verdana" w:hAnsi="Verdana"/>
          <w:color w:val="000000"/>
          <w:sz w:val="17"/>
          <w:szCs w:val="17"/>
        </w:rPr>
        <w:t>.</w:t>
      </w:r>
      <w:r>
        <w:rPr>
          <w:rStyle w:val="apple-style-span"/>
        </w:rPr>
        <w:t xml:space="preserve"> </w:t>
      </w:r>
      <w:r w:rsidRPr="007B1195">
        <w:rPr>
          <w:rStyle w:val="apple-style-span"/>
        </w:rPr>
        <w:t>Mais uma vez, o</w:t>
      </w:r>
      <w:r w:rsidRPr="007B1195">
        <w:t xml:space="preserve"> </w:t>
      </w:r>
      <w:r w:rsidRPr="007B1195">
        <w:rPr>
          <w:color w:val="000000"/>
        </w:rPr>
        <w:t>projeto foi retirado de pauta</w:t>
      </w:r>
      <w:r>
        <w:rPr>
          <w:color w:val="000000"/>
        </w:rPr>
        <w:t xml:space="preserve"> </w:t>
      </w:r>
      <w:r w:rsidRPr="007B1195">
        <w:rPr>
          <w:color w:val="000000"/>
        </w:rPr>
        <w:t>e a aprovação</w:t>
      </w:r>
      <w:r>
        <w:rPr>
          <w:color w:val="000000"/>
        </w:rPr>
        <w:t xml:space="preserve"> da “legalização da devastação” não logrou.</w:t>
      </w:r>
    </w:p>
    <w:p w:rsidR="00CD1DE7" w:rsidRDefault="00CD1DE7" w:rsidP="00CD1DE7">
      <w:pPr>
        <w:rPr>
          <w:rStyle w:val="apple-style-span"/>
          <w:rFonts w:cs="Times New Roman"/>
        </w:rPr>
      </w:pPr>
      <w:r>
        <w:rPr>
          <w:rStyle w:val="apple-style-span"/>
          <w:rFonts w:cs="Times New Roman"/>
        </w:rPr>
        <w:t xml:space="preserve">Na área </w:t>
      </w:r>
      <w:r w:rsidRPr="007B1195">
        <w:rPr>
          <w:rStyle w:val="apple-style-span"/>
          <w:rFonts w:cs="Times New Roman"/>
        </w:rPr>
        <w:t>dos babaçuais devastado</w:t>
      </w:r>
      <w:r>
        <w:rPr>
          <w:rStyle w:val="apple-style-span"/>
          <w:rFonts w:cs="Times New Roman"/>
        </w:rPr>
        <w:t>s</w:t>
      </w:r>
      <w:r w:rsidRPr="007B1195">
        <w:rPr>
          <w:rStyle w:val="apple-style-span"/>
          <w:rFonts w:cs="Times New Roman"/>
        </w:rPr>
        <w:t xml:space="preserve"> seria construído um condomínio funcional, o que fato ocorreu, com apartamentos em dimensões modestas. Apesar do projeto</w:t>
      </w:r>
      <w:r>
        <w:rPr>
          <w:rStyle w:val="apple-style-span"/>
          <w:rFonts w:cs="Times New Roman"/>
        </w:rPr>
        <w:t xml:space="preserve"> de lei</w:t>
      </w:r>
      <w:r w:rsidRPr="007B1195">
        <w:rPr>
          <w:rStyle w:val="apple-style-span"/>
          <w:rFonts w:cs="Times New Roman"/>
        </w:rPr>
        <w:t xml:space="preserve"> não ter sido aprovado, grande parte dos babaçuais (compare as fotos em anexo</w:t>
      </w:r>
      <w:r w:rsidR="009C1DE7">
        <w:rPr>
          <w:rStyle w:val="apple-style-span"/>
          <w:rFonts w:cs="Times New Roman"/>
        </w:rPr>
        <w:t xml:space="preserve"> I</w:t>
      </w:r>
      <w:r w:rsidRPr="007B1195">
        <w:rPr>
          <w:rStyle w:val="apple-style-span"/>
          <w:rFonts w:cs="Times New Roman"/>
        </w:rPr>
        <w:t>) foram derrubados.</w:t>
      </w:r>
      <w:r>
        <w:rPr>
          <w:rStyle w:val="apple-style-span"/>
          <w:rFonts w:cs="Times New Roman"/>
        </w:rPr>
        <w:t xml:space="preserve"> É importante salientar que as Secretarias de Meio Ambiente do Estado e do Município, respectivamente, não nos prestaram esclarecimentos acerca do licenciamento ambiental do empreendimento em come</w:t>
      </w:r>
      <w:r w:rsidR="00672D2B">
        <w:rPr>
          <w:rStyle w:val="apple-style-span"/>
          <w:rFonts w:cs="Times New Roman"/>
        </w:rPr>
        <w:t>nto sendo buscados</w:t>
      </w:r>
      <w:r>
        <w:rPr>
          <w:rStyle w:val="apple-style-span"/>
          <w:rFonts w:cs="Times New Roman"/>
        </w:rPr>
        <w:t xml:space="preserve"> </w:t>
      </w:r>
      <w:proofErr w:type="spellStart"/>
      <w:r>
        <w:rPr>
          <w:rStyle w:val="apple-style-span"/>
          <w:rFonts w:cs="Times New Roman"/>
        </w:rPr>
        <w:t>incessamente</w:t>
      </w:r>
      <w:proofErr w:type="spellEnd"/>
      <w:r>
        <w:rPr>
          <w:rStyle w:val="apple-style-span"/>
          <w:rFonts w:cs="Times New Roman"/>
        </w:rPr>
        <w:t xml:space="preserve">. </w:t>
      </w:r>
    </w:p>
    <w:p w:rsidR="00CD1DE7" w:rsidRPr="002D4979" w:rsidRDefault="00CD1DE7" w:rsidP="00CD1DE7">
      <w:pPr>
        <w:rPr>
          <w:rStyle w:val="Forte"/>
          <w:rFonts w:cs="Times New Roman"/>
          <w:b w:val="0"/>
          <w:iCs/>
          <w:color w:val="auto"/>
        </w:rPr>
      </w:pPr>
      <w:r>
        <w:rPr>
          <w:rStyle w:val="apple-style-span"/>
          <w:rFonts w:cs="Times New Roman"/>
        </w:rPr>
        <w:t xml:space="preserve">Alguns anos se passaram e um novo Projeto de Lei nº 032/2011 volta a ser discutido na Assembleia Legislativa do Maranhão, desta vez </w:t>
      </w:r>
      <w:r>
        <w:rPr>
          <w:rStyle w:val="apple-style-span"/>
          <w:rFonts w:cs="Times New Roman"/>
          <w:color w:val="auto"/>
        </w:rPr>
        <w:t>acrescenta o inciso IV</w:t>
      </w:r>
      <w:r w:rsidRPr="00052368">
        <w:rPr>
          <w:rStyle w:val="apple-style-span"/>
          <w:rFonts w:cs="Times New Roman"/>
          <w:color w:val="auto"/>
        </w:rPr>
        <w:t xml:space="preserve"> no art. 1º da lei nº 4.734/86</w:t>
      </w:r>
      <w:r w:rsidRPr="00052368">
        <w:rPr>
          <w:rStyle w:val="apple-converted-space"/>
          <w:rFonts w:cs="Times New Roman"/>
          <w:color w:val="auto"/>
        </w:rPr>
        <w:t> </w:t>
      </w:r>
      <w:r w:rsidR="009C1DE7">
        <w:rPr>
          <w:rStyle w:val="apple-style-span"/>
          <w:rFonts w:cs="Times New Roman"/>
        </w:rPr>
        <w:t>(consultar anexo II</w:t>
      </w:r>
      <w:r>
        <w:rPr>
          <w:rStyle w:val="apple-style-span"/>
          <w:rFonts w:cs="Times New Roman"/>
        </w:rPr>
        <w:t xml:space="preserve">), </w:t>
      </w:r>
      <w:r w:rsidRPr="005D085B">
        <w:rPr>
          <w:rStyle w:val="apple-style-span"/>
          <w:rFonts w:cs="Times New Roman"/>
          <w:color w:val="auto"/>
        </w:rPr>
        <w:t xml:space="preserve">as Construtoras e imobiliárias </w:t>
      </w:r>
      <w:r w:rsidRPr="002D4979">
        <w:rPr>
          <w:rStyle w:val="apple-style-span"/>
          <w:rFonts w:cs="Times New Roman"/>
          <w:b/>
          <w:color w:val="auto"/>
        </w:rPr>
        <w:t>s</w:t>
      </w:r>
      <w:r w:rsidRPr="002D4979">
        <w:rPr>
          <w:rStyle w:val="Forte"/>
          <w:rFonts w:cs="Times New Roman"/>
          <w:b w:val="0"/>
          <w:iCs/>
          <w:color w:val="auto"/>
        </w:rPr>
        <w:t>ão as principais interessadas na ganância por mais ganhos financeiros.</w:t>
      </w:r>
    </w:p>
    <w:p w:rsidR="00CD1DE7" w:rsidRDefault="00CD1DE7" w:rsidP="00CD1DE7">
      <w:pPr>
        <w:rPr>
          <w:rStyle w:val="apple-style-span"/>
          <w:rFonts w:cs="Times New Roman"/>
          <w:color w:val="auto"/>
        </w:rPr>
      </w:pPr>
      <w:r w:rsidRPr="00052368">
        <w:rPr>
          <w:rStyle w:val="apple-style-span"/>
          <w:rFonts w:cs="Times New Roman"/>
          <w:color w:val="auto"/>
        </w:rPr>
        <w:t>O Promotor</w:t>
      </w:r>
      <w:r>
        <w:rPr>
          <w:rStyle w:val="apple-style-span"/>
          <w:rFonts w:cs="Times New Roman"/>
          <w:color w:val="auto"/>
        </w:rPr>
        <w:t xml:space="preserve"> de Justiça do Meio Ambiente do Maranhão Fernando Barreto (</w:t>
      </w:r>
      <w:r w:rsidRPr="00052368">
        <w:rPr>
          <w:rStyle w:val="apple-style-span"/>
          <w:rFonts w:cs="Times New Roman"/>
          <w:color w:val="auto"/>
        </w:rPr>
        <w:t>em matéria no portal http://</w:t>
      </w:r>
      <w:r w:rsidR="009C1DE7">
        <w:rPr>
          <w:rStyle w:val="apple-style-span"/>
          <w:rFonts w:cs="Times New Roman"/>
          <w:color w:val="auto"/>
        </w:rPr>
        <w:t>imirante.globo.com) alertou para a</w:t>
      </w:r>
      <w:r w:rsidRPr="00052368">
        <w:rPr>
          <w:rStyle w:val="apple-style-span"/>
          <w:rFonts w:cs="Times New Roman"/>
          <w:color w:val="auto"/>
        </w:rPr>
        <w:t xml:space="preserve"> inconstitucionalidade</w:t>
      </w:r>
      <w:r>
        <w:rPr>
          <w:rStyle w:val="apple-style-span"/>
          <w:rFonts w:cs="Times New Roman"/>
          <w:color w:val="auto"/>
        </w:rPr>
        <w:t xml:space="preserve"> do projeto</w:t>
      </w:r>
      <w:r w:rsidRPr="00052368">
        <w:rPr>
          <w:rStyle w:val="apple-style-span"/>
          <w:rFonts w:cs="Times New Roman"/>
          <w:color w:val="auto"/>
        </w:rPr>
        <w:t>, segund</w:t>
      </w:r>
      <w:r>
        <w:rPr>
          <w:rStyle w:val="apple-style-span"/>
          <w:rFonts w:cs="Times New Roman"/>
          <w:color w:val="auto"/>
        </w:rPr>
        <w:t>o Barreto o projeto de lei fere</w:t>
      </w:r>
      <w:r w:rsidRPr="00052368">
        <w:rPr>
          <w:rStyle w:val="apple-style-span"/>
          <w:rFonts w:cs="Times New Roman"/>
          <w:color w:val="auto"/>
        </w:rPr>
        <w:t xml:space="preserve"> alguns princípios constitucionais. Entre eles: o projeto estaria invadindo a autonomia dos municípios atingidos, visto que disciplina matéria própria de leis municipais, indo de encontro ao art. 30 da Constituição Federal. “Se o Município quiser proteger a espécie, mesmo nas suas ‘áreas urbanas’, não poderá, pois já existirá lei estadual lhe retirando a proteção. De outro lado, a expressão ‘áreas urbanas’ não é sinônimo de ‘zonas urbanas’, não permitindo identificar um perímetro definido como de uso urbano distinto daquele de uso rural”. Ainda conforme Fernando Barreto, o Projeto de Lei também fere o princípio constitucional da “proibição de retrocesso”.</w:t>
      </w:r>
      <w:r>
        <w:rPr>
          <w:rStyle w:val="apple-style-span"/>
          <w:rFonts w:cs="Times New Roman"/>
          <w:color w:val="auto"/>
        </w:rPr>
        <w:t xml:space="preserve"> Ou </w:t>
      </w:r>
      <w:r w:rsidRPr="00052368">
        <w:rPr>
          <w:rStyle w:val="apple-style-span"/>
          <w:rFonts w:cs="Times New Roman"/>
          <w:color w:val="auto"/>
        </w:rPr>
        <w:t>seja</w:t>
      </w:r>
      <w:r>
        <w:rPr>
          <w:rStyle w:val="apple-style-span"/>
          <w:rFonts w:cs="Times New Roman"/>
          <w:color w:val="auto"/>
        </w:rPr>
        <w:t>,</w:t>
      </w:r>
      <w:r w:rsidRPr="00052368">
        <w:rPr>
          <w:rStyle w:val="apple-style-span"/>
          <w:rFonts w:cs="Times New Roman"/>
          <w:color w:val="auto"/>
        </w:rPr>
        <w:t xml:space="preserve"> o novo projeto de lei iria de encontro ao que já estava previsto na lei 4.734</w:t>
      </w:r>
      <w:r>
        <w:rPr>
          <w:rStyle w:val="apple-style-span"/>
          <w:rFonts w:cs="Times New Roman"/>
          <w:color w:val="auto"/>
        </w:rPr>
        <w:t>/86.</w:t>
      </w:r>
    </w:p>
    <w:p w:rsidR="00CD1DE7" w:rsidRPr="005B4C07" w:rsidRDefault="00CD1DE7" w:rsidP="00CD1DE7">
      <w:pPr>
        <w:spacing w:line="240" w:lineRule="auto"/>
        <w:ind w:left="2268"/>
        <w:rPr>
          <w:rStyle w:val="apple-style-span"/>
          <w:rFonts w:cs="Times New Roman"/>
          <w:color w:val="auto"/>
          <w:sz w:val="20"/>
          <w:szCs w:val="20"/>
        </w:rPr>
      </w:pPr>
      <w:r w:rsidRPr="005B4C07">
        <w:rPr>
          <w:rStyle w:val="apple-style-span"/>
          <w:rFonts w:cs="Times New Roman"/>
          <w:color w:val="auto"/>
          <w:sz w:val="20"/>
          <w:szCs w:val="20"/>
        </w:rPr>
        <w:t>[...] a garantia constitucional da proibição de retrocesso ambiental justifica a impugnação de medidas legislativas e administrativas que tenham por objeto suprimir mecanismos de proteção ambiental ou reduzir de modo ilegítimo</w:t>
      </w:r>
      <w:r>
        <w:rPr>
          <w:rStyle w:val="apple-style-span"/>
          <w:rFonts w:cs="Times New Roman"/>
          <w:color w:val="auto"/>
          <w:sz w:val="20"/>
          <w:szCs w:val="20"/>
        </w:rPr>
        <w:t xml:space="preserve"> em</w:t>
      </w:r>
      <w:r w:rsidRPr="005B4C07">
        <w:rPr>
          <w:rStyle w:val="apple-style-span"/>
          <w:rFonts w:cs="Times New Roman"/>
          <w:color w:val="auto"/>
          <w:sz w:val="20"/>
          <w:szCs w:val="20"/>
        </w:rPr>
        <w:t xml:space="preserve"> níveis de tutela do ambiente.</w:t>
      </w:r>
      <w:r>
        <w:rPr>
          <w:rStyle w:val="apple-style-span"/>
          <w:rFonts w:cs="Times New Roman"/>
          <w:color w:val="auto"/>
          <w:sz w:val="20"/>
          <w:szCs w:val="20"/>
        </w:rPr>
        <w:t xml:space="preserve"> (FENSTERSEIFER; SARLET, 2010</w:t>
      </w:r>
      <w:r w:rsidR="00672D2B">
        <w:rPr>
          <w:rStyle w:val="apple-style-span"/>
          <w:rFonts w:cs="Times New Roman"/>
          <w:color w:val="auto"/>
          <w:sz w:val="20"/>
          <w:szCs w:val="20"/>
        </w:rPr>
        <w:t>, p. 42</w:t>
      </w:r>
      <w:r>
        <w:rPr>
          <w:rStyle w:val="apple-style-span"/>
          <w:rFonts w:cs="Times New Roman"/>
          <w:color w:val="auto"/>
          <w:sz w:val="20"/>
          <w:szCs w:val="20"/>
        </w:rPr>
        <w:t>)</w:t>
      </w:r>
    </w:p>
    <w:p w:rsidR="00CD1DE7" w:rsidRDefault="00CD1DE7" w:rsidP="00CD1DE7">
      <w:pPr>
        <w:rPr>
          <w:rStyle w:val="apple-style-span"/>
          <w:rFonts w:cs="Times New Roman"/>
          <w:color w:val="auto"/>
        </w:rPr>
      </w:pPr>
    </w:p>
    <w:p w:rsidR="00CD1DE7" w:rsidRPr="002D4979" w:rsidRDefault="00CD1DE7" w:rsidP="00747389">
      <w:pPr>
        <w:rPr>
          <w:rStyle w:val="Forte"/>
          <w:rFonts w:cs="Times New Roman"/>
          <w:b w:val="0"/>
          <w:iCs/>
          <w:color w:val="auto"/>
        </w:rPr>
      </w:pPr>
      <w:r w:rsidRPr="002D4979">
        <w:rPr>
          <w:rStyle w:val="Forte"/>
          <w:rFonts w:cs="Times New Roman"/>
          <w:b w:val="0"/>
          <w:iCs/>
          <w:color w:val="auto"/>
        </w:rPr>
        <w:lastRenderedPageBreak/>
        <w:t>As palmeiras de babaçu, com exceção do mangue, são as principais remanescentes de vegetação natural que se tem em São Luis atualmente. O Projeto de Lei 032/2011 possibilitará a retirada de proteção legal sobre esta formação vegetal. A Lei Federal 4.771/65 referente ao Código Florestal Brasileiro estabelece que estas formas de vegetação natural (caso do babaçu) são bens de interesse comum a todos os brasileiros, seu artigo 2º a descreve como de preservação permanente e faz referência expressa inclusive</w:t>
      </w:r>
      <w:r w:rsidR="00584556">
        <w:rPr>
          <w:rStyle w:val="Forte"/>
          <w:rFonts w:cs="Times New Roman"/>
          <w:b w:val="0"/>
          <w:iCs/>
          <w:color w:val="auto"/>
        </w:rPr>
        <w:t xml:space="preserve"> a sua presença em área urbana.</w:t>
      </w:r>
      <w:r w:rsidR="00584556">
        <w:rPr>
          <w:rStyle w:val="Refdenotaderodap"/>
          <w:rFonts w:cs="Times New Roman"/>
          <w:bCs/>
          <w:iCs/>
          <w:color w:val="auto"/>
        </w:rPr>
        <w:footnoteReference w:id="5"/>
      </w:r>
    </w:p>
    <w:p w:rsidR="00CD1DE7" w:rsidRDefault="00CD1DE7" w:rsidP="00747389">
      <w:pPr>
        <w:rPr>
          <w:rStyle w:val="apple-style-span"/>
          <w:sz w:val="27"/>
          <w:szCs w:val="27"/>
        </w:rPr>
      </w:pPr>
      <w:r w:rsidRPr="002D4979">
        <w:rPr>
          <w:rStyle w:val="Forte"/>
          <w:rFonts w:cs="Times New Roman"/>
          <w:b w:val="0"/>
          <w:iCs/>
          <w:color w:val="auto"/>
        </w:rPr>
        <w:t xml:space="preserve">Os parlamentares da cidade de São Luis se encontram a revelia das leis ambientais estaduais e nacionais como uma iniciativa que caso obtenha aprovação e </w:t>
      </w:r>
      <w:r w:rsidR="009C1DE7">
        <w:rPr>
          <w:rStyle w:val="Forte"/>
          <w:rFonts w:cs="Times New Roman"/>
          <w:b w:val="0"/>
          <w:iCs/>
          <w:color w:val="auto"/>
        </w:rPr>
        <w:t xml:space="preserve">entre em vigor </w:t>
      </w:r>
      <w:r>
        <w:rPr>
          <w:rStyle w:val="apple-style-span"/>
          <w:rFonts w:cs="Times New Roman"/>
        </w:rPr>
        <w:t>fará com que São Luis caminhe</w:t>
      </w:r>
      <w:r w:rsidRPr="00BB1CE9">
        <w:rPr>
          <w:rStyle w:val="apple-style-span"/>
          <w:rFonts w:cs="Times New Roman"/>
        </w:rPr>
        <w:t xml:space="preserve"> na contramão da preocupação nacional e mundial com desmatamento de espécies protegidas e com as mudanças climáticas globais</w:t>
      </w:r>
      <w:r>
        <w:rPr>
          <w:rStyle w:val="apple-style-span"/>
          <w:sz w:val="27"/>
          <w:szCs w:val="27"/>
        </w:rPr>
        <w:t>.</w:t>
      </w:r>
    </w:p>
    <w:p w:rsidR="00584556" w:rsidRDefault="00584556" w:rsidP="00584556">
      <w:pPr>
        <w:ind w:firstLine="0"/>
        <w:rPr>
          <w:rStyle w:val="apple-style-span"/>
          <w:sz w:val="27"/>
          <w:szCs w:val="27"/>
        </w:rPr>
      </w:pPr>
    </w:p>
    <w:p w:rsidR="00584556" w:rsidRDefault="00747389" w:rsidP="00747389">
      <w:pPr>
        <w:ind w:firstLine="0"/>
        <w:rPr>
          <w:b/>
        </w:rPr>
      </w:pPr>
      <w:r>
        <w:rPr>
          <w:b/>
        </w:rPr>
        <w:t xml:space="preserve">4. </w:t>
      </w:r>
      <w:r w:rsidR="00584556" w:rsidRPr="00793114">
        <w:rPr>
          <w:b/>
        </w:rPr>
        <w:t>SUSTENTABILIDADE E JUST</w:t>
      </w:r>
      <w:r w:rsidR="00584556">
        <w:rPr>
          <w:b/>
        </w:rPr>
        <w:t>I</w:t>
      </w:r>
      <w:r w:rsidR="00584556" w:rsidRPr="00793114">
        <w:rPr>
          <w:b/>
        </w:rPr>
        <w:t>ÇA AMBIENTAL</w:t>
      </w:r>
    </w:p>
    <w:p w:rsidR="00584556" w:rsidRDefault="00584556" w:rsidP="00747389">
      <w:r w:rsidRPr="00747389">
        <w:t xml:space="preserve">Os principais programas e ações que pretendem preservar o meio ambiente têm como base o conceito de uso sustentável. </w:t>
      </w:r>
      <w:r w:rsidR="00B928E8" w:rsidRPr="00747389">
        <w:t xml:space="preserve">Trata-se de </w:t>
      </w:r>
      <w:r w:rsidRPr="00747389">
        <w:t>um processo que é definido por satisfazer as necessidades presentes sem que comprometa a capacidade das futuras gerações de suprir suas necessidades. O que de forma alguma sugere que seja estagnado o crescimento econômico, mas que haja uma conciliação entre as questões ambientais e sociais. De modo que não comprometa um ou outro.</w:t>
      </w:r>
    </w:p>
    <w:p w:rsidR="00B928E8" w:rsidRDefault="00584556" w:rsidP="00747389">
      <w:pPr>
        <w:rPr>
          <w:rStyle w:val="apple-style-span"/>
          <w:rFonts w:cs="Times New Roman"/>
          <w:color w:val="auto"/>
        </w:rPr>
      </w:pPr>
      <w:r>
        <w:rPr>
          <w:rStyle w:val="apple-style-span"/>
          <w:rFonts w:cs="Times New Roman"/>
          <w:color w:val="auto"/>
        </w:rPr>
        <w:t>Em face disto, a</w:t>
      </w:r>
      <w:r w:rsidRPr="001402AA">
        <w:rPr>
          <w:rStyle w:val="apple-style-span"/>
          <w:rFonts w:cs="Times New Roman"/>
          <w:color w:val="auto"/>
        </w:rPr>
        <w:t xml:space="preserve"> utilização do meio ambiente pelo homem em nenhum momento é vedada pela l</w:t>
      </w:r>
      <w:r w:rsidR="00B928E8">
        <w:rPr>
          <w:rStyle w:val="apple-style-span"/>
          <w:rFonts w:cs="Times New Roman"/>
          <w:color w:val="auto"/>
        </w:rPr>
        <w:t xml:space="preserve">egislação ambiental brasileira, </w:t>
      </w:r>
      <w:r w:rsidRPr="001402AA">
        <w:rPr>
          <w:rStyle w:val="apple-style-span"/>
          <w:rFonts w:cs="Times New Roman"/>
          <w:color w:val="auto"/>
        </w:rPr>
        <w:t>o desenvolvimento da própria sociedade requer crescimento econômico o qual necessita da utilização direta dos recursos natura</w:t>
      </w:r>
      <w:r w:rsidR="00795294">
        <w:rPr>
          <w:rStyle w:val="apple-style-span"/>
          <w:rFonts w:cs="Times New Roman"/>
          <w:color w:val="auto"/>
        </w:rPr>
        <w:t xml:space="preserve">is para ser implementado. Para </w:t>
      </w:r>
      <w:proofErr w:type="spellStart"/>
      <w:r w:rsidR="00795294">
        <w:rPr>
          <w:rStyle w:val="apple-style-span"/>
          <w:rFonts w:cs="Times New Roman"/>
          <w:color w:val="auto"/>
        </w:rPr>
        <w:t>Milaré</w:t>
      </w:r>
      <w:proofErr w:type="spellEnd"/>
      <w:r w:rsidR="00795294">
        <w:rPr>
          <w:rStyle w:val="apple-style-span"/>
          <w:rFonts w:cs="Times New Roman"/>
          <w:color w:val="auto"/>
        </w:rPr>
        <w:t xml:space="preserve"> (2007) </w:t>
      </w:r>
      <w:r w:rsidRPr="001402AA">
        <w:rPr>
          <w:rStyle w:val="apple-style-span"/>
          <w:rFonts w:cs="Times New Roman"/>
          <w:color w:val="auto"/>
        </w:rPr>
        <w:t xml:space="preserve">deve ser observado, porém, que o desenvolvimento econômico se dê de forma sustentável, conciliando o crescimento com a proteção ambiental, utilizando de forma racional os recursos naturais.  </w:t>
      </w:r>
      <w:r w:rsidR="00B928E8">
        <w:rPr>
          <w:rStyle w:val="apple-style-span"/>
          <w:rFonts w:cs="Times New Roman"/>
          <w:color w:val="auto"/>
        </w:rPr>
        <w:t xml:space="preserve"> </w:t>
      </w:r>
    </w:p>
    <w:p w:rsidR="004613DB" w:rsidRPr="004613DB" w:rsidRDefault="004613DB" w:rsidP="004613DB">
      <w:pPr>
        <w:spacing w:line="240" w:lineRule="auto"/>
        <w:ind w:left="2268" w:firstLine="0"/>
        <w:rPr>
          <w:rStyle w:val="apple-style-span"/>
          <w:sz w:val="20"/>
          <w:szCs w:val="20"/>
        </w:rPr>
      </w:pPr>
      <w:r>
        <w:rPr>
          <w:sz w:val="20"/>
          <w:szCs w:val="20"/>
        </w:rPr>
        <w:t xml:space="preserve">(...) </w:t>
      </w:r>
      <w:r w:rsidRPr="004613DB">
        <w:rPr>
          <w:sz w:val="20"/>
          <w:szCs w:val="20"/>
        </w:rPr>
        <w:t>conciliar os interesses do segmento produtivo com os da população, que tem o direito ao equilíbrio ao meio ambiente, mormente ao empre</w:t>
      </w:r>
      <w:r>
        <w:rPr>
          <w:sz w:val="20"/>
          <w:szCs w:val="20"/>
        </w:rPr>
        <w:t>go do desenvolvimento sustentável</w:t>
      </w:r>
      <w:r w:rsidRPr="004613DB">
        <w:rPr>
          <w:sz w:val="20"/>
          <w:szCs w:val="20"/>
        </w:rPr>
        <w:t>. (</w:t>
      </w:r>
      <w:proofErr w:type="spellStart"/>
      <w:proofErr w:type="gramStart"/>
      <w:r w:rsidRPr="004613DB">
        <w:rPr>
          <w:sz w:val="20"/>
          <w:szCs w:val="20"/>
        </w:rPr>
        <w:t>REsp</w:t>
      </w:r>
      <w:proofErr w:type="spellEnd"/>
      <w:proofErr w:type="gramEnd"/>
      <w:r w:rsidRPr="004613DB">
        <w:rPr>
          <w:sz w:val="20"/>
          <w:szCs w:val="20"/>
        </w:rPr>
        <w:t xml:space="preserve"> 578.878-SP, rel</w:t>
      </w:r>
      <w:r w:rsidR="0088023C">
        <w:rPr>
          <w:sz w:val="20"/>
          <w:szCs w:val="20"/>
        </w:rPr>
        <w:t>. Min. João Otávio de Noronha,</w:t>
      </w:r>
      <w:r w:rsidRPr="004613DB">
        <w:rPr>
          <w:sz w:val="20"/>
          <w:szCs w:val="20"/>
        </w:rPr>
        <w:t xml:space="preserve"> 22-5-2007)</w:t>
      </w:r>
      <w:r>
        <w:rPr>
          <w:sz w:val="20"/>
          <w:szCs w:val="20"/>
        </w:rPr>
        <w:t>.</w:t>
      </w:r>
    </w:p>
    <w:p w:rsidR="00584556" w:rsidRDefault="00584556" w:rsidP="00584556">
      <w:pPr>
        <w:rPr>
          <w:rStyle w:val="apple-style-span"/>
          <w:rFonts w:cs="Times New Roman"/>
          <w:color w:val="auto"/>
        </w:rPr>
      </w:pPr>
      <w:r w:rsidRPr="001402AA">
        <w:rPr>
          <w:rStyle w:val="apple-style-span"/>
          <w:rFonts w:cs="Times New Roman"/>
          <w:color w:val="auto"/>
        </w:rPr>
        <w:t xml:space="preserve">Compatibilizar meio ambiente com desenvolvimento significa considerar os problemas ambientais dentro de um processo contínuo de planejamento, atendendo-se adequadamente às exigências de ambos e observando-se as suas inter-relações particulares a </w:t>
      </w:r>
      <w:r w:rsidRPr="001402AA">
        <w:rPr>
          <w:rStyle w:val="apple-style-span"/>
          <w:rFonts w:cs="Times New Roman"/>
          <w:color w:val="auto"/>
        </w:rPr>
        <w:lastRenderedPageBreak/>
        <w:t>cada contexto sociocultural, político, econômico e ecológico dentro de uma dimensão tempo/espaço. (...) A política ambiental não deve erigir-se em obstáculo ao desenvolvimento, mas sim em um de seus instrumentos, ao propiciar a gestão racional dos recursos naturais, os quais constituem a sua base material. Ou seja, é preciso crescer, sim, mas de maneira planejada e sustentável, com vistas à compatibilização do desenvolvimento econômico-social com a proteção da qualidade ambiental em todo instante e em toda parte. (...) O desenvolvimento sustentável exige da sociedade que suas necessidades sejam satisfeitas pelo aumento da produtividade e pela criação de oportunidades políticas, econômicas e sociais i</w:t>
      </w:r>
      <w:r w:rsidR="00795294">
        <w:rPr>
          <w:rStyle w:val="apple-style-span"/>
          <w:rFonts w:cs="Times New Roman"/>
          <w:color w:val="auto"/>
        </w:rPr>
        <w:t>guais para todos. (MILARÉ, 2007</w:t>
      </w:r>
      <w:r w:rsidR="00672D2B">
        <w:rPr>
          <w:rStyle w:val="apple-style-span"/>
          <w:rFonts w:cs="Times New Roman"/>
          <w:color w:val="auto"/>
        </w:rPr>
        <w:t>, p. 62-63</w:t>
      </w:r>
      <w:r w:rsidRPr="001402AA">
        <w:rPr>
          <w:rStyle w:val="apple-style-span"/>
          <w:rFonts w:cs="Times New Roman"/>
          <w:color w:val="auto"/>
        </w:rPr>
        <w:t>)</w:t>
      </w:r>
      <w:r>
        <w:rPr>
          <w:rStyle w:val="apple-style-span"/>
          <w:rFonts w:cs="Times New Roman"/>
          <w:color w:val="auto"/>
        </w:rPr>
        <w:t>.</w:t>
      </w:r>
    </w:p>
    <w:p w:rsidR="00584556" w:rsidRDefault="00584556" w:rsidP="00584556">
      <w:pPr>
        <w:rPr>
          <w:rStyle w:val="apple-style-span"/>
          <w:rFonts w:cs="Times New Roman"/>
          <w:color w:val="auto"/>
        </w:rPr>
      </w:pPr>
      <w:r w:rsidRPr="00793114">
        <w:rPr>
          <w:rStyle w:val="apple-style-span"/>
          <w:rFonts w:cs="Times New Roman"/>
          <w:color w:val="auto"/>
        </w:rPr>
        <w:t xml:space="preserve">Esta harmonia e complementação entre desenvolvimento econômico e proteção ao meio ambiente atualmente não tem sido efetivada ou até mesmo almejada, situação que se dá especificamente por vivenciarmos em uma sociedade de risco. A sociedade de risco, de acordo com </w:t>
      </w:r>
      <w:r w:rsidR="00B928E8">
        <w:rPr>
          <w:rStyle w:val="apple-style-span"/>
          <w:rFonts w:cs="Times New Roman"/>
          <w:color w:val="auto"/>
        </w:rPr>
        <w:t>Leite (2008</w:t>
      </w:r>
      <w:r w:rsidRPr="001D25AB">
        <w:rPr>
          <w:rStyle w:val="apple-style-span"/>
          <w:rFonts w:cs="Times New Roman"/>
          <w:color w:val="auto"/>
        </w:rPr>
        <w:t>)</w:t>
      </w:r>
      <w:r w:rsidRPr="00793114">
        <w:rPr>
          <w:rStyle w:val="apple-style-span"/>
          <w:rFonts w:cs="Times New Roman"/>
          <w:color w:val="auto"/>
        </w:rPr>
        <w:t xml:space="preserve">, consiste na consciência do esgotamento dos recursos naturais, a partir da utilização desenfreada do meio ambiente, que emerge do capitalismo predatório, o qual no seu discurso considera o meio ambiente como bem ilimitado e infindável, colocando a sociedade a mercê de riscos permanentes e catástrofes, caracterizando o fenômeno da ‘irresponsabilidade organizada’, ou seja, as pessoas têm consciência dos riscos ambientais, mas, não investem em políticas de gestão para diminuir os riscos ou gerenciá-los, além de ser caracterizada também pela ausência de publicidade dos riscos que podem ser efetivados pela </w:t>
      </w:r>
      <w:proofErr w:type="gramStart"/>
      <w:r w:rsidRPr="00793114">
        <w:rPr>
          <w:rStyle w:val="apple-style-span"/>
          <w:rFonts w:cs="Times New Roman"/>
          <w:color w:val="auto"/>
        </w:rPr>
        <w:t>implementação</w:t>
      </w:r>
      <w:proofErr w:type="gramEnd"/>
      <w:r w:rsidRPr="00793114">
        <w:rPr>
          <w:rStyle w:val="apple-style-span"/>
          <w:rFonts w:cs="Times New Roman"/>
          <w:color w:val="auto"/>
        </w:rPr>
        <w:t xml:space="preserve"> de obras e outras agressões ao meio ambiente, bem como a sua extensão, principalmente por instrumentos políticos.</w:t>
      </w:r>
    </w:p>
    <w:p w:rsidR="00795294" w:rsidRDefault="00795294" w:rsidP="00795294">
      <w:pPr>
        <w:rPr>
          <w:rStyle w:val="apple-style-span"/>
          <w:rFonts w:cs="Times New Roman"/>
          <w:color w:val="auto"/>
        </w:rPr>
      </w:pPr>
      <w:r>
        <w:rPr>
          <w:rStyle w:val="apple-style-span"/>
          <w:rFonts w:cs="Times New Roman"/>
          <w:color w:val="auto"/>
        </w:rPr>
        <w:t xml:space="preserve">De fato, urge a necessidade de </w:t>
      </w:r>
      <w:r w:rsidRPr="00795294">
        <w:rPr>
          <w:rStyle w:val="apple-style-span"/>
          <w:rFonts w:cs="Times New Roman"/>
          <w:color w:val="auto"/>
        </w:rPr>
        <w:t>efetiva aplicabilidade dos preceitos</w:t>
      </w:r>
      <w:r>
        <w:rPr>
          <w:rStyle w:val="apple-style-span"/>
          <w:rFonts w:cs="Times New Roman"/>
          <w:color w:val="auto"/>
        </w:rPr>
        <w:t xml:space="preserve"> </w:t>
      </w:r>
      <w:r w:rsidRPr="00795294">
        <w:rPr>
          <w:rStyle w:val="apple-style-span"/>
          <w:rFonts w:cs="Times New Roman"/>
          <w:color w:val="auto"/>
        </w:rPr>
        <w:t xml:space="preserve">sustentáveis de desenvolvimento, uma vez que o desenvolvimento de uma </w:t>
      </w:r>
      <w:r w:rsidR="0088023C">
        <w:rPr>
          <w:rStyle w:val="apple-style-span"/>
          <w:rFonts w:cs="Times New Roman"/>
          <w:color w:val="auto"/>
        </w:rPr>
        <w:t xml:space="preserve">cidade </w:t>
      </w:r>
      <w:r w:rsidRPr="00795294">
        <w:rPr>
          <w:rStyle w:val="apple-style-span"/>
          <w:rFonts w:cs="Times New Roman"/>
          <w:color w:val="auto"/>
        </w:rPr>
        <w:t>deve</w:t>
      </w:r>
      <w:r>
        <w:rPr>
          <w:rStyle w:val="apple-style-span"/>
          <w:rFonts w:cs="Times New Roman"/>
          <w:color w:val="auto"/>
        </w:rPr>
        <w:t xml:space="preserve"> </w:t>
      </w:r>
      <w:r w:rsidRPr="00795294">
        <w:rPr>
          <w:rStyle w:val="apple-style-span"/>
          <w:rFonts w:cs="Times New Roman"/>
          <w:color w:val="auto"/>
        </w:rPr>
        <w:t>sempre estar arraigado a preservação do meio ambiente</w:t>
      </w:r>
      <w:r>
        <w:rPr>
          <w:rStyle w:val="apple-style-span"/>
          <w:rFonts w:cs="Times New Roman"/>
          <w:color w:val="auto"/>
        </w:rPr>
        <w:t>.</w:t>
      </w:r>
    </w:p>
    <w:p w:rsidR="004613DB" w:rsidRDefault="004613DB" w:rsidP="004613DB">
      <w:pPr>
        <w:ind w:firstLine="0"/>
      </w:pPr>
    </w:p>
    <w:p w:rsidR="00747389" w:rsidRDefault="00747389" w:rsidP="004613DB">
      <w:pPr>
        <w:ind w:firstLine="0"/>
      </w:pPr>
    </w:p>
    <w:p w:rsidR="00747389" w:rsidRDefault="00747389" w:rsidP="004613DB">
      <w:pPr>
        <w:ind w:firstLine="0"/>
      </w:pPr>
    </w:p>
    <w:p w:rsidR="00747389" w:rsidRDefault="00747389" w:rsidP="004613DB">
      <w:pPr>
        <w:ind w:firstLine="0"/>
      </w:pPr>
    </w:p>
    <w:p w:rsidR="00747389" w:rsidRDefault="00747389" w:rsidP="004613DB">
      <w:pPr>
        <w:ind w:firstLine="0"/>
      </w:pPr>
    </w:p>
    <w:p w:rsidR="00747389" w:rsidRDefault="00747389" w:rsidP="004613DB">
      <w:pPr>
        <w:ind w:firstLine="0"/>
      </w:pPr>
    </w:p>
    <w:p w:rsidR="00747389" w:rsidRDefault="00747389" w:rsidP="004613DB">
      <w:pPr>
        <w:ind w:firstLine="0"/>
      </w:pPr>
    </w:p>
    <w:p w:rsidR="00584556" w:rsidRDefault="004613DB" w:rsidP="00747389">
      <w:pPr>
        <w:ind w:firstLine="0"/>
        <w:rPr>
          <w:b/>
        </w:rPr>
      </w:pPr>
      <w:r w:rsidRPr="004613DB">
        <w:rPr>
          <w:b/>
        </w:rPr>
        <w:lastRenderedPageBreak/>
        <w:t xml:space="preserve">CONSIDERAÇÕES FINAIS </w:t>
      </w:r>
    </w:p>
    <w:p w:rsidR="002207A5" w:rsidRDefault="00653683" w:rsidP="00747389">
      <w:pPr>
        <w:autoSpaceDE w:val="0"/>
        <w:autoSpaceDN w:val="0"/>
        <w:adjustRightInd w:val="0"/>
        <w:rPr>
          <w:rFonts w:cs="Times New Roman"/>
        </w:rPr>
      </w:pPr>
      <w:r w:rsidRPr="00154847">
        <w:rPr>
          <w:rFonts w:cs="Times New Roman"/>
        </w:rPr>
        <w:t>O município de São Luís apresenta características peculiares no que concerne ao seu ambiente natural</w:t>
      </w:r>
      <w:r w:rsidR="005E75DB" w:rsidRPr="00154847">
        <w:rPr>
          <w:rFonts w:cs="Times New Roman"/>
        </w:rPr>
        <w:t>.</w:t>
      </w:r>
      <w:r w:rsidR="00537894" w:rsidRPr="00154847">
        <w:rPr>
          <w:rFonts w:cs="Times New Roman"/>
        </w:rPr>
        <w:t xml:space="preserve"> Porém, é marcado pelos desafios constantes impostos pelos riscos gerados pelas atividades humanas que vêm degradando a sua</w:t>
      </w:r>
      <w:r w:rsidR="00154847" w:rsidRPr="00154847">
        <w:rPr>
          <w:rFonts w:cs="Times New Roman"/>
        </w:rPr>
        <w:t>s áreas de proteção ambiental</w:t>
      </w:r>
      <w:r w:rsidR="00537894" w:rsidRPr="00154847">
        <w:rPr>
          <w:rFonts w:cs="Times New Roman"/>
        </w:rPr>
        <w:t xml:space="preserve"> de uma forma descontrolada dando sinais de retrocesso em matéria ambiental</w:t>
      </w:r>
      <w:r w:rsidR="00154847">
        <w:rPr>
          <w:rFonts w:cs="Times New Roman"/>
        </w:rPr>
        <w:t xml:space="preserve">. Não é proibido que a cidade se </w:t>
      </w:r>
      <w:proofErr w:type="gramStart"/>
      <w:r w:rsidR="00154847">
        <w:rPr>
          <w:rFonts w:cs="Times New Roman"/>
        </w:rPr>
        <w:t>expanda</w:t>
      </w:r>
      <w:proofErr w:type="gramEnd"/>
      <w:r w:rsidR="00154847">
        <w:rPr>
          <w:rFonts w:cs="Times New Roman"/>
        </w:rPr>
        <w:t xml:space="preserve"> ou cresça, mas é necessário que as áreas</w:t>
      </w:r>
      <w:r w:rsidR="00F33979">
        <w:rPr>
          <w:rFonts w:cs="Times New Roman"/>
        </w:rPr>
        <w:t xml:space="preserve"> de interesse</w:t>
      </w:r>
      <w:r w:rsidR="00154847">
        <w:rPr>
          <w:rFonts w:cs="Times New Roman"/>
        </w:rPr>
        <w:t xml:space="preserve"> ambiental sejam protegidas em consonância ao que determina as legislações Estadual e Federal.</w:t>
      </w:r>
    </w:p>
    <w:p w:rsidR="002207A5" w:rsidRDefault="0088023C" w:rsidP="00747389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Observou-se a fragilização </w:t>
      </w:r>
      <w:r w:rsidR="002207A5">
        <w:rPr>
          <w:rFonts w:cs="Times New Roman"/>
        </w:rPr>
        <w:t xml:space="preserve">da Convenção sobre a Diversidade Biológica no que concerne </w:t>
      </w:r>
      <w:r w:rsidR="002207A5">
        <w:t>ao bloqueio à devastação de áreas</w:t>
      </w:r>
      <w:r>
        <w:t xml:space="preserve"> de proteção ambiental, como as palmeiras de babaçu em São Luis.</w:t>
      </w:r>
      <w:r w:rsidR="002207A5">
        <w:t xml:space="preserve"> A flexibilização concedida </w:t>
      </w:r>
      <w:r>
        <w:t>à</w:t>
      </w:r>
      <w:r w:rsidR="002207A5">
        <w:t xml:space="preserve"> atuação do Poder Público no uso dos recursos naturais bem como o estabele</w:t>
      </w:r>
      <w:r>
        <w:t xml:space="preserve">cimento de políticas ambientais </w:t>
      </w:r>
      <w:r w:rsidR="00953BE7">
        <w:t>é demonstração fidedigna da frágil participação da Convenção sobre a Diversidade Biológica nos problemas ambientais enfrentados pelos seus países signatários, como é o caso Brasil, no Estado do Maranhão, na cidade de São Luis.</w:t>
      </w:r>
    </w:p>
    <w:p w:rsidR="00653683" w:rsidRPr="00953BE7" w:rsidRDefault="00653683" w:rsidP="00747389">
      <w:pPr>
        <w:pStyle w:val="Recuodecorpodetexto"/>
        <w:spacing w:before="120" w:beforeAutospacing="0" w:after="120" w:afterAutospacing="0" w:line="360" w:lineRule="auto"/>
        <w:ind w:firstLine="1134"/>
        <w:jc w:val="both"/>
        <w:rPr>
          <w:color w:val="000000"/>
        </w:rPr>
      </w:pPr>
      <w:r w:rsidRPr="00953BE7">
        <w:rPr>
          <w:color w:val="000000"/>
        </w:rPr>
        <w:t>O Desenvolvimento Sustentável parece ser um caminho mais coerente e sensato, pois possibilita a consolidação de uma amálgam</w:t>
      </w:r>
      <w:r w:rsidR="00953BE7">
        <w:rPr>
          <w:color w:val="000000"/>
        </w:rPr>
        <w:t>a entre o crescimento econômico da cidade com</w:t>
      </w:r>
      <w:r w:rsidRPr="00953BE7">
        <w:rPr>
          <w:color w:val="000000"/>
        </w:rPr>
        <w:t xml:space="preserve"> a utilização racional dos recursos ambiental, não comprometendo a qualidade dos atributos naturais importantes para os ecossistemas locais.</w:t>
      </w:r>
    </w:p>
    <w:p w:rsidR="00653683" w:rsidRDefault="00653683" w:rsidP="00953BE7">
      <w:pPr>
        <w:pStyle w:val="Recuodecorpodetexto3"/>
        <w:spacing w:after="0"/>
        <w:rPr>
          <w:rFonts w:cs="Times New Roman"/>
          <w:sz w:val="24"/>
          <w:szCs w:val="24"/>
        </w:rPr>
      </w:pPr>
      <w:r w:rsidRPr="00953BE7">
        <w:rPr>
          <w:rFonts w:cs="Times New Roman"/>
          <w:sz w:val="24"/>
          <w:szCs w:val="24"/>
        </w:rPr>
        <w:t> </w:t>
      </w:r>
    </w:p>
    <w:p w:rsidR="00CD4397" w:rsidRDefault="00CD4397" w:rsidP="00953BE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CD4397" w:rsidRDefault="00CD4397" w:rsidP="00953BE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CD4397" w:rsidRDefault="00CD4397" w:rsidP="00953BE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CD4397" w:rsidRDefault="00CD4397" w:rsidP="00953BE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CD4397" w:rsidRDefault="00CD4397" w:rsidP="00953BE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CD4397" w:rsidRDefault="00CD4397" w:rsidP="00953BE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CD4397" w:rsidRDefault="00CD4397" w:rsidP="00953BE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CD4397" w:rsidRDefault="00CD4397" w:rsidP="00953BE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CD4397" w:rsidRDefault="00CD4397" w:rsidP="00953BE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CD4397" w:rsidRDefault="00CD4397" w:rsidP="00953BE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CD4397" w:rsidRDefault="00CD4397" w:rsidP="00953BE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CD4397" w:rsidRDefault="00CD4397" w:rsidP="00953BE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CD4397" w:rsidRDefault="00CD4397" w:rsidP="00953BE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CD4397" w:rsidRPr="00DB1457" w:rsidRDefault="00CD4397" w:rsidP="00953BE7">
      <w:pPr>
        <w:pStyle w:val="Recuodecorpodetexto3"/>
        <w:spacing w:after="0"/>
        <w:rPr>
          <w:rFonts w:cs="Times New Roman"/>
          <w:b/>
          <w:sz w:val="24"/>
          <w:szCs w:val="24"/>
        </w:rPr>
      </w:pPr>
      <w:r w:rsidRPr="00DB1457">
        <w:rPr>
          <w:rFonts w:cs="Times New Roman"/>
          <w:b/>
          <w:sz w:val="24"/>
          <w:szCs w:val="24"/>
        </w:rPr>
        <w:lastRenderedPageBreak/>
        <w:t xml:space="preserve">ANEXO I </w:t>
      </w:r>
    </w:p>
    <w:p w:rsidR="00CD4397" w:rsidRDefault="00CD4397" w:rsidP="00953BE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CD4397" w:rsidRDefault="00CD4397" w:rsidP="00CD4397">
      <w:pPr>
        <w:pStyle w:val="Recuodecorpodetexto3"/>
        <w:spacing w:after="0"/>
        <w:rPr>
          <w:b/>
          <w:noProof/>
          <w:lang w:eastAsia="pt-BR"/>
        </w:rPr>
      </w:pPr>
      <w:r>
        <w:rPr>
          <w:rFonts w:cs="Times New Roman"/>
          <w:sz w:val="24"/>
          <w:szCs w:val="24"/>
        </w:rPr>
        <w:t>Áreas de babaçuais existentes na cidade de São Luis devastadas para construção do empreendimento imobiliário.</w:t>
      </w:r>
      <w:r w:rsidR="0054492C" w:rsidRPr="0054492C">
        <w:rPr>
          <w:b/>
          <w:noProof/>
          <w:lang w:eastAsia="pt-BR"/>
        </w:rPr>
        <w:t xml:space="preserve"> </w:t>
      </w:r>
    </w:p>
    <w:p w:rsidR="00DB1457" w:rsidRDefault="00DB1457" w:rsidP="00CD4397">
      <w:pPr>
        <w:pStyle w:val="Recuodecorpodetexto3"/>
        <w:spacing w:after="0"/>
        <w:rPr>
          <w:b/>
          <w:noProof/>
          <w:lang w:eastAsia="pt-BR"/>
        </w:rPr>
      </w:pPr>
    </w:p>
    <w:p w:rsidR="00DB1457" w:rsidRDefault="00DB1457" w:rsidP="00CD4397">
      <w:pPr>
        <w:pStyle w:val="Recuodecorpodetexto3"/>
        <w:spacing w:after="0"/>
        <w:rPr>
          <w:b/>
          <w:noProof/>
          <w:lang w:eastAsia="pt-BR"/>
        </w:rPr>
      </w:pPr>
    </w:p>
    <w:p w:rsidR="00DB1457" w:rsidRDefault="00DB1457" w:rsidP="00CD4397">
      <w:pPr>
        <w:pStyle w:val="Recuodecorpodetexto3"/>
        <w:spacing w:after="0"/>
        <w:rPr>
          <w:b/>
          <w:noProof/>
          <w:lang w:eastAsia="pt-BR"/>
        </w:rPr>
      </w:pPr>
    </w:p>
    <w:p w:rsidR="00DB1457" w:rsidRDefault="00DB1457" w:rsidP="00CD4397">
      <w:pPr>
        <w:pStyle w:val="Recuodecorpodetexto3"/>
        <w:spacing w:after="0"/>
        <w:rPr>
          <w:b/>
          <w:noProof/>
          <w:lang w:eastAsia="pt-BR"/>
        </w:rPr>
      </w:pPr>
    </w:p>
    <w:p w:rsidR="00DB1457" w:rsidRDefault="00DB1457" w:rsidP="00CD439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DB1457" w:rsidRDefault="00DB1457" w:rsidP="00CD439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DB1457" w:rsidRDefault="00DB1457" w:rsidP="00CD4397">
      <w:pPr>
        <w:pStyle w:val="Recuodecorpodetexto3"/>
        <w:spacing w:after="0"/>
        <w:rPr>
          <w:rFonts w:cs="Times New Roman"/>
          <w:sz w:val="24"/>
          <w:szCs w:val="24"/>
        </w:rPr>
      </w:pPr>
    </w:p>
    <w:p w:rsidR="00CD1DE7" w:rsidRDefault="00DB1457" w:rsidP="00DB1457">
      <w:pPr>
        <w:pStyle w:val="Recuodecorpodetexto3"/>
        <w:spacing w:after="0"/>
        <w:ind w:left="0"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BR"/>
        </w:rPr>
        <w:drawing>
          <wp:inline distT="0" distB="0" distL="0" distR="0">
            <wp:extent cx="5324475" cy="3781425"/>
            <wp:effectExtent l="19050" t="0" r="9525" b="0"/>
            <wp:docPr id="17" name="Imagem 16" descr="249380_10150207302519857_521119856_6709078_30128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9380_10150207302519857_521119856_6709078_3012873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2128" cy="377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457" w:rsidRDefault="00DB1457" w:rsidP="00DB1457">
      <w:pPr>
        <w:pStyle w:val="Recuodecorpodetexto3"/>
        <w:spacing w:after="0"/>
        <w:ind w:left="0" w:firstLine="0"/>
        <w:jc w:val="center"/>
        <w:rPr>
          <w:rFonts w:cs="Times New Roman"/>
          <w:sz w:val="24"/>
          <w:szCs w:val="24"/>
        </w:rPr>
      </w:pPr>
    </w:p>
    <w:p w:rsidR="00DB1457" w:rsidRDefault="00DB1457" w:rsidP="00DB1457">
      <w:pPr>
        <w:pStyle w:val="Recuodecorpodetexto3"/>
        <w:spacing w:after="0"/>
        <w:ind w:left="0" w:firstLine="0"/>
        <w:jc w:val="center"/>
        <w:rPr>
          <w:rFonts w:cs="Times New Roman"/>
          <w:noProof/>
          <w:sz w:val="24"/>
          <w:szCs w:val="24"/>
          <w:lang w:eastAsia="pt-BR"/>
        </w:rPr>
      </w:pPr>
    </w:p>
    <w:p w:rsidR="00DB1457" w:rsidRDefault="00DB1457" w:rsidP="00DB1457">
      <w:pPr>
        <w:pStyle w:val="Recuodecorpodetexto3"/>
        <w:spacing w:after="0"/>
        <w:ind w:left="0" w:firstLine="0"/>
        <w:jc w:val="center"/>
        <w:rPr>
          <w:rFonts w:cs="Times New Roman"/>
          <w:noProof/>
          <w:sz w:val="24"/>
          <w:szCs w:val="24"/>
          <w:lang w:eastAsia="pt-BR"/>
        </w:rPr>
      </w:pPr>
    </w:p>
    <w:p w:rsidR="00DB1457" w:rsidRDefault="00DB1457" w:rsidP="00DB1457">
      <w:pPr>
        <w:pStyle w:val="Recuodecorpodetexto3"/>
        <w:spacing w:after="0"/>
        <w:ind w:left="0"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760085" cy="4319905"/>
            <wp:effectExtent l="19050" t="0" r="0" b="0"/>
            <wp:docPr id="18" name="Imagem 17" descr="250340_10150207302094857_521119856_6709069_10826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340_10150207302094857_521119856_6709069_1082631_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457" w:rsidRPr="00DB1457" w:rsidRDefault="00DB1457" w:rsidP="00DB1457"/>
    <w:p w:rsidR="00DB1457" w:rsidRDefault="00DB1457" w:rsidP="00DB1457"/>
    <w:p w:rsidR="00DB1457" w:rsidRDefault="00DB1457" w:rsidP="00711694">
      <w:pPr>
        <w:tabs>
          <w:tab w:val="left" w:pos="3285"/>
        </w:tabs>
        <w:jc w:val="left"/>
        <w:rPr>
          <w:noProof/>
          <w:lang w:eastAsia="pt-BR"/>
        </w:rPr>
      </w:pPr>
    </w:p>
    <w:p w:rsidR="00711694" w:rsidRDefault="00711694" w:rsidP="00711694">
      <w:pPr>
        <w:tabs>
          <w:tab w:val="left" w:pos="3285"/>
        </w:tabs>
        <w:jc w:val="left"/>
        <w:rPr>
          <w:noProof/>
          <w:lang w:eastAsia="pt-BR"/>
        </w:rPr>
      </w:pPr>
    </w:p>
    <w:p w:rsidR="00711694" w:rsidRDefault="00711694" w:rsidP="00711694">
      <w:pPr>
        <w:tabs>
          <w:tab w:val="left" w:pos="3285"/>
        </w:tabs>
        <w:jc w:val="left"/>
        <w:rPr>
          <w:noProof/>
          <w:lang w:eastAsia="pt-BR"/>
        </w:rPr>
      </w:pPr>
    </w:p>
    <w:p w:rsidR="00711694" w:rsidRDefault="00711694" w:rsidP="00711694">
      <w:pPr>
        <w:tabs>
          <w:tab w:val="left" w:pos="3285"/>
        </w:tabs>
        <w:jc w:val="left"/>
        <w:rPr>
          <w:noProof/>
          <w:lang w:eastAsia="pt-BR"/>
        </w:rPr>
      </w:pPr>
    </w:p>
    <w:p w:rsidR="00711694" w:rsidRDefault="00711694" w:rsidP="00711694">
      <w:pPr>
        <w:tabs>
          <w:tab w:val="left" w:pos="3285"/>
        </w:tabs>
        <w:jc w:val="left"/>
        <w:rPr>
          <w:noProof/>
          <w:lang w:eastAsia="pt-BR"/>
        </w:rPr>
      </w:pPr>
    </w:p>
    <w:p w:rsidR="00711694" w:rsidRDefault="00711694" w:rsidP="00711694">
      <w:pPr>
        <w:tabs>
          <w:tab w:val="left" w:pos="3285"/>
        </w:tabs>
        <w:jc w:val="left"/>
        <w:rPr>
          <w:noProof/>
          <w:lang w:eastAsia="pt-BR"/>
        </w:rPr>
      </w:pPr>
    </w:p>
    <w:p w:rsidR="00711694" w:rsidRDefault="00711694" w:rsidP="00711694">
      <w:pPr>
        <w:tabs>
          <w:tab w:val="left" w:pos="3285"/>
        </w:tabs>
        <w:jc w:val="left"/>
        <w:rPr>
          <w:noProof/>
          <w:lang w:eastAsia="pt-BR"/>
        </w:rPr>
      </w:pPr>
    </w:p>
    <w:p w:rsidR="00711694" w:rsidRDefault="00711694" w:rsidP="00711694">
      <w:pPr>
        <w:tabs>
          <w:tab w:val="left" w:pos="3285"/>
        </w:tabs>
        <w:jc w:val="left"/>
        <w:rPr>
          <w:noProof/>
          <w:lang w:eastAsia="pt-BR"/>
        </w:rPr>
      </w:pPr>
    </w:p>
    <w:p w:rsidR="00711694" w:rsidRDefault="00711694" w:rsidP="00711694">
      <w:pPr>
        <w:tabs>
          <w:tab w:val="left" w:pos="3285"/>
        </w:tabs>
        <w:jc w:val="left"/>
        <w:rPr>
          <w:noProof/>
          <w:lang w:eastAsia="pt-BR"/>
        </w:rPr>
      </w:pPr>
    </w:p>
    <w:p w:rsidR="00711694" w:rsidRDefault="00711694" w:rsidP="00711694">
      <w:pPr>
        <w:tabs>
          <w:tab w:val="left" w:pos="3285"/>
        </w:tabs>
        <w:jc w:val="left"/>
        <w:rPr>
          <w:noProof/>
          <w:lang w:eastAsia="pt-BR"/>
        </w:rPr>
      </w:pPr>
    </w:p>
    <w:p w:rsidR="00711694" w:rsidRDefault="00711694" w:rsidP="00711694">
      <w:pPr>
        <w:tabs>
          <w:tab w:val="left" w:pos="3285"/>
        </w:tabs>
        <w:jc w:val="left"/>
        <w:rPr>
          <w:noProof/>
          <w:lang w:eastAsia="pt-BR"/>
        </w:rPr>
      </w:pPr>
    </w:p>
    <w:p w:rsidR="00711694" w:rsidRDefault="00711694" w:rsidP="00711694">
      <w:pPr>
        <w:ind w:firstLine="0"/>
        <w:rPr>
          <w:b/>
        </w:rPr>
      </w:pPr>
      <w:r w:rsidRPr="00CE41C2">
        <w:rPr>
          <w:b/>
        </w:rPr>
        <w:lastRenderedPageBreak/>
        <w:t xml:space="preserve">REFERÊNCIAS </w:t>
      </w:r>
    </w:p>
    <w:p w:rsidR="004B3025" w:rsidRDefault="004B3025" w:rsidP="00711694">
      <w:pPr>
        <w:ind w:firstLine="0"/>
        <w:rPr>
          <w:b/>
        </w:rPr>
      </w:pPr>
    </w:p>
    <w:p w:rsidR="004B3025" w:rsidRDefault="004B3025" w:rsidP="004B3025">
      <w:pPr>
        <w:pStyle w:val="Textodenotaderodap"/>
        <w:ind w:firstLine="0"/>
        <w:rPr>
          <w:rStyle w:val="apple-style-span"/>
          <w:rFonts w:cs="Times New Roman"/>
          <w:color w:val="auto"/>
          <w:sz w:val="24"/>
          <w:szCs w:val="24"/>
        </w:rPr>
      </w:pPr>
      <w:r w:rsidRPr="004B3025">
        <w:rPr>
          <w:b/>
          <w:sz w:val="24"/>
          <w:szCs w:val="24"/>
        </w:rPr>
        <w:t>Entrevista do Promotor de Justiça do Meio Ambiente do Estado do Maranhão, Fernando Barreto</w:t>
      </w:r>
      <w:r>
        <w:rPr>
          <w:sz w:val="24"/>
          <w:szCs w:val="24"/>
        </w:rPr>
        <w:t xml:space="preserve">. Disponível em: </w:t>
      </w:r>
      <w:r w:rsidRPr="004B3025">
        <w:rPr>
          <w:rStyle w:val="apple-style-span"/>
          <w:rFonts w:cs="Times New Roman"/>
          <w:color w:val="auto"/>
          <w:sz w:val="24"/>
          <w:szCs w:val="24"/>
        </w:rPr>
        <w:t>http://imirante.globo.com</w:t>
      </w:r>
      <w:r>
        <w:rPr>
          <w:rStyle w:val="apple-style-span"/>
          <w:rFonts w:cs="Times New Roman"/>
          <w:color w:val="auto"/>
          <w:sz w:val="24"/>
          <w:szCs w:val="24"/>
        </w:rPr>
        <w:t>. Acesso em 14 de maio de 2011.</w:t>
      </w:r>
    </w:p>
    <w:p w:rsidR="004B3025" w:rsidRPr="004B3025" w:rsidRDefault="004B3025" w:rsidP="004B3025">
      <w:pPr>
        <w:pStyle w:val="Textodenotaderodap"/>
        <w:ind w:firstLine="0"/>
        <w:rPr>
          <w:sz w:val="24"/>
          <w:szCs w:val="24"/>
        </w:rPr>
      </w:pPr>
    </w:p>
    <w:p w:rsidR="004B3025" w:rsidRPr="004B3025" w:rsidRDefault="004B3025" w:rsidP="004B3025">
      <w:pPr>
        <w:autoSpaceDE w:val="0"/>
        <w:autoSpaceDN w:val="0"/>
        <w:adjustRightInd w:val="0"/>
        <w:spacing w:before="0" w:after="0" w:line="240" w:lineRule="auto"/>
        <w:ind w:firstLine="0"/>
        <w:rPr>
          <w:rFonts w:cs="Times New Roman"/>
        </w:rPr>
      </w:pPr>
      <w:r w:rsidRPr="00F563AB">
        <w:rPr>
          <w:rFonts w:cs="Times New Roman"/>
        </w:rPr>
        <w:t xml:space="preserve">INOUE, Cristina </w:t>
      </w:r>
      <w:proofErr w:type="spellStart"/>
      <w:r w:rsidRPr="00F563AB">
        <w:rPr>
          <w:rFonts w:cs="Times New Roman"/>
        </w:rPr>
        <w:t>Yumie</w:t>
      </w:r>
      <w:proofErr w:type="spellEnd"/>
      <w:r w:rsidRPr="00F563AB">
        <w:rPr>
          <w:rFonts w:cs="Times New Roman"/>
        </w:rPr>
        <w:t xml:space="preserve"> </w:t>
      </w:r>
      <w:proofErr w:type="spellStart"/>
      <w:r w:rsidRPr="00F563AB">
        <w:rPr>
          <w:rFonts w:cs="Times New Roman"/>
        </w:rPr>
        <w:t>Aoki</w:t>
      </w:r>
      <w:proofErr w:type="spellEnd"/>
      <w:r w:rsidRPr="00F563AB">
        <w:rPr>
          <w:rFonts w:cs="Times New Roman"/>
        </w:rPr>
        <w:t xml:space="preserve">. </w:t>
      </w:r>
      <w:r w:rsidRPr="004B3025">
        <w:rPr>
          <w:rFonts w:cs="Times New Roman"/>
          <w:b/>
          <w:iCs/>
        </w:rPr>
        <w:t>Regime global de biodiversidade</w:t>
      </w:r>
      <w:r>
        <w:rPr>
          <w:rFonts w:cs="Times New Roman"/>
          <w:iCs/>
        </w:rPr>
        <w:t xml:space="preserve">: o caso de </w:t>
      </w:r>
      <w:proofErr w:type="spellStart"/>
      <w:r>
        <w:rPr>
          <w:rFonts w:cs="Times New Roman"/>
          <w:iCs/>
        </w:rPr>
        <w:t>Mamirauá</w:t>
      </w:r>
      <w:proofErr w:type="spellEnd"/>
      <w:r>
        <w:rPr>
          <w:rFonts w:cs="Times New Roman"/>
          <w:iCs/>
        </w:rPr>
        <w:t xml:space="preserve">. </w:t>
      </w:r>
      <w:r w:rsidRPr="00F563AB">
        <w:rPr>
          <w:rFonts w:cs="Times New Roman"/>
        </w:rPr>
        <w:t>Brasília: Editora Universidade de Brasília, 2007.</w:t>
      </w:r>
    </w:p>
    <w:p w:rsidR="00F563AB" w:rsidRDefault="00711694" w:rsidP="00711694">
      <w:pPr>
        <w:pStyle w:val="NormalWeb"/>
        <w:ind w:firstLine="0"/>
        <w:jc w:val="both"/>
      </w:pPr>
      <w:r w:rsidRPr="00F563AB">
        <w:t xml:space="preserve">LEITE, José Rubens Morato. “Sociedade de risco e estado”. In: José Joaquim Gomes </w:t>
      </w:r>
      <w:proofErr w:type="spellStart"/>
      <w:r w:rsidRPr="00F563AB">
        <w:t>Canotilho</w:t>
      </w:r>
      <w:proofErr w:type="spellEnd"/>
      <w:r w:rsidRPr="00F563AB">
        <w:t xml:space="preserve"> e José Rubens Morato Leite, Direito constitucional ambiental brasi</w:t>
      </w:r>
      <w:r w:rsidR="00F563AB" w:rsidRPr="00F563AB">
        <w:t>leiro. São Paulo: Saraiva. 2008.</w:t>
      </w:r>
    </w:p>
    <w:p w:rsidR="004B3025" w:rsidRPr="00F563AB" w:rsidRDefault="004B3025" w:rsidP="004B3025">
      <w:pPr>
        <w:pStyle w:val="Textodenotaderodap"/>
        <w:ind w:firstLine="0"/>
        <w:rPr>
          <w:sz w:val="24"/>
          <w:szCs w:val="24"/>
        </w:rPr>
      </w:pPr>
      <w:r w:rsidRPr="00F563AB">
        <w:rPr>
          <w:sz w:val="24"/>
          <w:szCs w:val="24"/>
        </w:rPr>
        <w:t xml:space="preserve">LIMA, Roberta M.B. V. F. </w:t>
      </w:r>
      <w:r w:rsidRPr="004B3025">
        <w:rPr>
          <w:b/>
          <w:sz w:val="24"/>
          <w:szCs w:val="24"/>
        </w:rPr>
        <w:t xml:space="preserve">Efeitos da Aprovação do Projeto de Lei </w:t>
      </w:r>
      <w:proofErr w:type="gramStart"/>
      <w:r w:rsidRPr="004B3025">
        <w:rPr>
          <w:b/>
          <w:sz w:val="24"/>
          <w:szCs w:val="24"/>
        </w:rPr>
        <w:t>Anti-babaçu</w:t>
      </w:r>
      <w:proofErr w:type="gramEnd"/>
      <w:r w:rsidRPr="00F563AB">
        <w:rPr>
          <w:sz w:val="24"/>
          <w:szCs w:val="24"/>
        </w:rPr>
        <w:t>. UFMA, 2008.</w:t>
      </w:r>
    </w:p>
    <w:p w:rsidR="004B3025" w:rsidRPr="00F563AB" w:rsidRDefault="004B3025" w:rsidP="004B3025">
      <w:pPr>
        <w:pStyle w:val="Textodenotaderodap"/>
        <w:ind w:firstLine="0"/>
        <w:rPr>
          <w:sz w:val="24"/>
          <w:szCs w:val="24"/>
        </w:rPr>
      </w:pPr>
    </w:p>
    <w:p w:rsidR="004B3025" w:rsidRPr="00F563AB" w:rsidRDefault="004B3025" w:rsidP="004B3025">
      <w:pPr>
        <w:pStyle w:val="Textodenotaderodap"/>
        <w:ind w:firstLine="0"/>
        <w:rPr>
          <w:sz w:val="24"/>
          <w:szCs w:val="24"/>
        </w:rPr>
      </w:pPr>
      <w:r w:rsidRPr="00F563AB">
        <w:rPr>
          <w:sz w:val="24"/>
          <w:szCs w:val="24"/>
        </w:rPr>
        <w:t xml:space="preserve">LIMA, Raquel Araújo. </w:t>
      </w:r>
      <w:r w:rsidRPr="00F563AB">
        <w:rPr>
          <w:b/>
          <w:sz w:val="24"/>
          <w:szCs w:val="24"/>
        </w:rPr>
        <w:t>Tese de Mestrado</w:t>
      </w:r>
      <w:r w:rsidRPr="00F563AB">
        <w:rPr>
          <w:sz w:val="24"/>
          <w:szCs w:val="24"/>
        </w:rPr>
        <w:t>: A aplicação dos tratados internacionais de proteção ambiental no direito interno brasileiro, UFRN, 2009.</w:t>
      </w:r>
    </w:p>
    <w:p w:rsidR="004B3025" w:rsidRPr="00F563AB" w:rsidRDefault="00711694" w:rsidP="00711694">
      <w:pPr>
        <w:pStyle w:val="NormalWeb"/>
        <w:ind w:firstLine="0"/>
        <w:jc w:val="both"/>
      </w:pPr>
      <w:r w:rsidRPr="00F563AB">
        <w:t xml:space="preserve">MILARÉ, </w:t>
      </w:r>
      <w:proofErr w:type="spellStart"/>
      <w:r w:rsidRPr="00F563AB">
        <w:t>Édis</w:t>
      </w:r>
      <w:proofErr w:type="spellEnd"/>
      <w:r w:rsidRPr="00F563AB">
        <w:t>. Direito do ambiente: doutrina, jurisprudência, glossário. São Paulo: Revista dos Tribunais, 2007.</w:t>
      </w:r>
    </w:p>
    <w:p w:rsidR="00711694" w:rsidRPr="00F563AB" w:rsidRDefault="00711694" w:rsidP="00711694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auto"/>
        </w:rPr>
      </w:pPr>
      <w:r w:rsidRPr="00F563AB">
        <w:rPr>
          <w:rFonts w:cs="Times New Roman"/>
          <w:color w:val="auto"/>
        </w:rPr>
        <w:t xml:space="preserve">PORTO, Marcelo </w:t>
      </w:r>
      <w:proofErr w:type="spellStart"/>
      <w:r w:rsidRPr="00F563AB">
        <w:rPr>
          <w:rFonts w:cs="Times New Roman"/>
          <w:color w:val="auto"/>
        </w:rPr>
        <w:t>Firpo</w:t>
      </w:r>
      <w:proofErr w:type="spellEnd"/>
      <w:r w:rsidRPr="00F563AB">
        <w:rPr>
          <w:rFonts w:cs="Times New Roman"/>
          <w:color w:val="auto"/>
        </w:rPr>
        <w:t xml:space="preserve"> de Souza. “Saúde pública e (in</w:t>
      </w:r>
      <w:proofErr w:type="gramStart"/>
      <w:r w:rsidRPr="00F563AB">
        <w:rPr>
          <w:rFonts w:cs="Times New Roman"/>
          <w:color w:val="auto"/>
        </w:rPr>
        <w:t>)justiça</w:t>
      </w:r>
      <w:proofErr w:type="gramEnd"/>
      <w:r w:rsidRPr="00F563AB">
        <w:rPr>
          <w:rFonts w:cs="Times New Roman"/>
          <w:color w:val="auto"/>
        </w:rPr>
        <w:t xml:space="preserve"> ambiental no Brasil”. In: ACSELRAD, Henri; HERCULANO, Selene; PADUA, José </w:t>
      </w:r>
      <w:proofErr w:type="gramStart"/>
      <w:r w:rsidRPr="00F563AB">
        <w:rPr>
          <w:rFonts w:cs="Times New Roman"/>
          <w:color w:val="auto"/>
        </w:rPr>
        <w:t>Augusto.</w:t>
      </w:r>
      <w:proofErr w:type="gramEnd"/>
      <w:r w:rsidRPr="00F563AB">
        <w:rPr>
          <w:rFonts w:cs="Times New Roman"/>
          <w:color w:val="auto"/>
        </w:rPr>
        <w:t xml:space="preserve">( </w:t>
      </w:r>
      <w:proofErr w:type="spellStart"/>
      <w:r w:rsidRPr="00F563AB">
        <w:rPr>
          <w:rFonts w:cs="Times New Roman"/>
          <w:color w:val="auto"/>
        </w:rPr>
        <w:t>Orgs</w:t>
      </w:r>
      <w:proofErr w:type="spellEnd"/>
      <w:r w:rsidRPr="00F563AB">
        <w:rPr>
          <w:rFonts w:cs="Times New Roman"/>
          <w:color w:val="auto"/>
        </w:rPr>
        <w:t xml:space="preserve">.). </w:t>
      </w:r>
      <w:r w:rsidRPr="00F563AB">
        <w:rPr>
          <w:rFonts w:cs="Times New Roman"/>
          <w:b/>
          <w:bCs/>
          <w:color w:val="auto"/>
        </w:rPr>
        <w:t xml:space="preserve">Justiça Ambiental e Cidadania. </w:t>
      </w:r>
      <w:r w:rsidRPr="00F563AB">
        <w:rPr>
          <w:rFonts w:cs="Times New Roman"/>
          <w:color w:val="auto"/>
        </w:rPr>
        <w:t xml:space="preserve">Rio de Janeiro, RJ: </w:t>
      </w:r>
      <w:proofErr w:type="spellStart"/>
      <w:r w:rsidRPr="00F563AB">
        <w:rPr>
          <w:rFonts w:cs="Times New Roman"/>
          <w:color w:val="auto"/>
        </w:rPr>
        <w:t>Relume</w:t>
      </w:r>
      <w:proofErr w:type="spellEnd"/>
      <w:r w:rsidRPr="00F563AB">
        <w:rPr>
          <w:rFonts w:cs="Times New Roman"/>
          <w:color w:val="auto"/>
        </w:rPr>
        <w:t xml:space="preserve"> </w:t>
      </w:r>
      <w:proofErr w:type="spellStart"/>
      <w:r w:rsidRPr="00F563AB">
        <w:rPr>
          <w:rFonts w:cs="Times New Roman"/>
          <w:color w:val="auto"/>
        </w:rPr>
        <w:t>Dumará</w:t>
      </w:r>
      <w:proofErr w:type="spellEnd"/>
      <w:r w:rsidRPr="00F563AB">
        <w:rPr>
          <w:rFonts w:cs="Times New Roman"/>
          <w:color w:val="auto"/>
        </w:rPr>
        <w:t>, 2004.</w:t>
      </w:r>
    </w:p>
    <w:p w:rsidR="00F563AB" w:rsidRPr="00F563AB" w:rsidRDefault="00F563AB" w:rsidP="00711694">
      <w:pPr>
        <w:pStyle w:val="Textodenotaderodap"/>
        <w:ind w:firstLine="0"/>
        <w:rPr>
          <w:sz w:val="24"/>
          <w:szCs w:val="24"/>
        </w:rPr>
      </w:pPr>
    </w:p>
    <w:p w:rsidR="00711694" w:rsidRPr="00F563AB" w:rsidRDefault="00F563AB" w:rsidP="00711694">
      <w:pPr>
        <w:pStyle w:val="Textodenotaderodap"/>
        <w:ind w:firstLine="0"/>
        <w:rPr>
          <w:sz w:val="24"/>
          <w:szCs w:val="24"/>
        </w:rPr>
      </w:pPr>
      <w:r w:rsidRPr="00F563AB">
        <w:rPr>
          <w:sz w:val="24"/>
          <w:szCs w:val="24"/>
        </w:rPr>
        <w:t>SARLET, I. W</w:t>
      </w:r>
      <w:proofErr w:type="gramStart"/>
      <w:r w:rsidRPr="00F563AB">
        <w:rPr>
          <w:sz w:val="24"/>
          <w:szCs w:val="24"/>
        </w:rPr>
        <w:t>.;</w:t>
      </w:r>
      <w:proofErr w:type="gramEnd"/>
      <w:r w:rsidRPr="00F563AB">
        <w:rPr>
          <w:sz w:val="24"/>
          <w:szCs w:val="24"/>
        </w:rPr>
        <w:t xml:space="preserve"> FENSTERSEIFER, T. </w:t>
      </w:r>
      <w:r w:rsidRPr="00F563AB">
        <w:rPr>
          <w:b/>
          <w:sz w:val="24"/>
          <w:szCs w:val="24"/>
        </w:rPr>
        <w:t>Breves considerações sobre os deveres de proteção do Estado e a garantia da proibição de retrocesso em matéria ambiental</w:t>
      </w:r>
      <w:r w:rsidRPr="00F563AB">
        <w:rPr>
          <w:sz w:val="24"/>
          <w:szCs w:val="24"/>
        </w:rPr>
        <w:t>. In: Revista de Direito Ambiental, 2010, n.58, 2010.</w:t>
      </w:r>
    </w:p>
    <w:p w:rsidR="00711694" w:rsidRDefault="00711694" w:rsidP="00711694">
      <w:pPr>
        <w:pStyle w:val="Textodenotaderodap"/>
        <w:ind w:firstLine="0"/>
        <w:rPr>
          <w:sz w:val="24"/>
          <w:szCs w:val="24"/>
        </w:rPr>
      </w:pPr>
    </w:p>
    <w:p w:rsidR="00711694" w:rsidRPr="00F563AB" w:rsidRDefault="00711694" w:rsidP="00711694">
      <w:pPr>
        <w:tabs>
          <w:tab w:val="left" w:pos="3285"/>
        </w:tabs>
        <w:ind w:firstLine="0"/>
        <w:jc w:val="left"/>
      </w:pPr>
    </w:p>
    <w:sectPr w:rsidR="00711694" w:rsidRPr="00F563AB" w:rsidSect="00BB4D19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C4" w:rsidRDefault="00D407C4" w:rsidP="002B274A">
      <w:pPr>
        <w:spacing w:before="0" w:after="0" w:line="240" w:lineRule="auto"/>
      </w:pPr>
      <w:r>
        <w:separator/>
      </w:r>
    </w:p>
  </w:endnote>
  <w:endnote w:type="continuationSeparator" w:id="0">
    <w:p w:rsidR="00D407C4" w:rsidRDefault="00D407C4" w:rsidP="002B27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A5" w:rsidRDefault="002207A5">
    <w:pPr>
      <w:pStyle w:val="Rodap"/>
    </w:pPr>
  </w:p>
  <w:p w:rsidR="002207A5" w:rsidRDefault="002207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C4" w:rsidRDefault="00D407C4" w:rsidP="002B274A">
      <w:pPr>
        <w:spacing w:before="0" w:after="0" w:line="240" w:lineRule="auto"/>
      </w:pPr>
      <w:r>
        <w:separator/>
      </w:r>
    </w:p>
  </w:footnote>
  <w:footnote w:type="continuationSeparator" w:id="0">
    <w:p w:rsidR="00D407C4" w:rsidRDefault="00D407C4" w:rsidP="002B274A">
      <w:pPr>
        <w:spacing w:before="0" w:after="0" w:line="240" w:lineRule="auto"/>
      </w:pPr>
      <w:r>
        <w:continuationSeparator/>
      </w:r>
    </w:p>
  </w:footnote>
  <w:footnote w:id="1">
    <w:p w:rsidR="002207A5" w:rsidRPr="00A628F8" w:rsidRDefault="002207A5" w:rsidP="00F6335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A628F8">
        <w:t>Paper</w:t>
      </w:r>
      <w:proofErr w:type="spellEnd"/>
      <w:r w:rsidRPr="00A628F8">
        <w:t xml:space="preserve"> apresentado para obtenção</w:t>
      </w:r>
      <w:r>
        <w:t xml:space="preserve"> de nota parcial referente ao 4</w:t>
      </w:r>
      <w:r w:rsidRPr="00A628F8">
        <w:t>º</w:t>
      </w:r>
      <w:r w:rsidR="00F33979">
        <w:t xml:space="preserve"> período do curso de Direito da </w:t>
      </w:r>
      <w:r>
        <w:t xml:space="preserve">UNDB, na </w:t>
      </w:r>
      <w:proofErr w:type="spellStart"/>
      <w:r>
        <w:t>discplina</w:t>
      </w:r>
      <w:proofErr w:type="spellEnd"/>
      <w:r>
        <w:t xml:space="preserve"> Direito Ambiental ministrada pela </w:t>
      </w:r>
      <w:proofErr w:type="spellStart"/>
      <w:r>
        <w:t>Profª</w:t>
      </w:r>
      <w:proofErr w:type="spellEnd"/>
      <w:r w:rsidRPr="00A628F8">
        <w:t xml:space="preserve">: </w:t>
      </w:r>
      <w:proofErr w:type="spellStart"/>
      <w:r w:rsidRPr="00A628F8">
        <w:t>Msc</w:t>
      </w:r>
      <w:proofErr w:type="spellEnd"/>
      <w:r w:rsidRPr="00A628F8">
        <w:t xml:space="preserve">. </w:t>
      </w:r>
      <w:r>
        <w:t>Thaís Viegas</w:t>
      </w:r>
    </w:p>
    <w:p w:rsidR="002207A5" w:rsidRPr="00A628F8" w:rsidRDefault="002207A5" w:rsidP="00F6335B">
      <w:pPr>
        <w:pStyle w:val="Textodenotaderodap"/>
      </w:pPr>
      <w:r w:rsidRPr="00A628F8">
        <w:t>*Graduanda no curso de Direito da Universidade de Ensino Superior Dom Bosco (UNDB).</w:t>
      </w:r>
    </w:p>
    <w:p w:rsidR="002207A5" w:rsidRPr="00A628F8" w:rsidRDefault="002207A5" w:rsidP="00F6335B">
      <w:pPr>
        <w:pStyle w:val="Textodenotaderodap"/>
      </w:pPr>
      <w:r w:rsidRPr="00A628F8">
        <w:t>**Graduanda no curso de Direito da Universidade de Ensino Superior Dom Bosco (UNDB).</w:t>
      </w:r>
    </w:p>
    <w:p w:rsidR="002207A5" w:rsidRDefault="002207A5">
      <w:pPr>
        <w:pStyle w:val="Textodenotaderodap"/>
      </w:pPr>
    </w:p>
  </w:footnote>
  <w:footnote w:id="2">
    <w:p w:rsidR="002207A5" w:rsidRDefault="002207A5" w:rsidP="001F70CB">
      <w:pPr>
        <w:pStyle w:val="Textodenotaderodap"/>
      </w:pPr>
      <w:r>
        <w:rPr>
          <w:rStyle w:val="Refdenotaderodap"/>
        </w:rPr>
        <w:footnoteRef/>
      </w:r>
      <w:r>
        <w:t xml:space="preserve"> LIMA, Raquel Araújo. </w:t>
      </w:r>
      <w:r w:rsidRPr="001F70CB">
        <w:rPr>
          <w:b/>
        </w:rPr>
        <w:t>Tese de Mestrado</w:t>
      </w:r>
      <w:r>
        <w:t>:</w:t>
      </w:r>
      <w:r w:rsidRPr="001F70CB">
        <w:t xml:space="preserve"> </w:t>
      </w:r>
      <w:r>
        <w:t xml:space="preserve">A aplicação dos tratados internacionais de proteção ambiental no direito interno brasileiro, </w:t>
      </w:r>
      <w:r w:rsidRPr="001F70CB">
        <w:t>UFRN</w:t>
      </w:r>
      <w:r>
        <w:t>, 2009.</w:t>
      </w:r>
    </w:p>
  </w:footnote>
  <w:footnote w:id="3">
    <w:p w:rsidR="002207A5" w:rsidRPr="00A8430A" w:rsidRDefault="002207A5" w:rsidP="00B928E8">
      <w:pPr>
        <w:autoSpaceDE w:val="0"/>
        <w:autoSpaceDN w:val="0"/>
        <w:adjustRightInd w:val="0"/>
        <w:spacing w:line="240" w:lineRule="auto"/>
        <w:ind w:left="708" w:firstLine="426"/>
        <w:rPr>
          <w:rFonts w:ascii="ArialMT" w:hAnsi="ArialMT" w:cs="ArialMT"/>
        </w:rPr>
      </w:pPr>
      <w:r>
        <w:rPr>
          <w:rStyle w:val="Refdenotaderodap"/>
        </w:rPr>
        <w:footnoteRef/>
      </w:r>
      <w:r>
        <w:t xml:space="preserve"> </w:t>
      </w:r>
      <w:r w:rsidRPr="00A8430A">
        <w:rPr>
          <w:rFonts w:cs="Times New Roman"/>
          <w:sz w:val="20"/>
          <w:szCs w:val="20"/>
        </w:rPr>
        <w:t>Art. 1º da Convenção sobre Diversidade Biológica:</w:t>
      </w:r>
      <w:r>
        <w:rPr>
          <w:rFonts w:cs="Times New Roman"/>
          <w:sz w:val="20"/>
          <w:szCs w:val="20"/>
        </w:rPr>
        <w:t xml:space="preserve"> “</w:t>
      </w:r>
      <w:r w:rsidRPr="00A8430A">
        <w:rPr>
          <w:rFonts w:cs="Times New Roman"/>
          <w:sz w:val="20"/>
          <w:szCs w:val="20"/>
        </w:rPr>
        <w:t>Os objetivos desta Convenção, a serem cumpridos de acordo com as disposições pertinentes, são a conservação da diversidade biológica, a utilização sustentável de seus componentes e a repartição justa e eqüitativa dos benefícios derivados da ut</w:t>
      </w:r>
      <w:r w:rsidR="00747389">
        <w:rPr>
          <w:rFonts w:cs="Times New Roman"/>
          <w:sz w:val="20"/>
          <w:szCs w:val="20"/>
        </w:rPr>
        <w:t>ilização dos recursos genéticos</w:t>
      </w:r>
      <w:r>
        <w:rPr>
          <w:rFonts w:cs="Times New Roman"/>
          <w:sz w:val="20"/>
          <w:szCs w:val="20"/>
        </w:rPr>
        <w:t>”</w:t>
      </w:r>
      <w:r>
        <w:rPr>
          <w:rFonts w:ascii="ArialMT" w:hAnsi="ArialMT" w:cs="ArialMT"/>
        </w:rPr>
        <w:t>.</w:t>
      </w:r>
    </w:p>
  </w:footnote>
  <w:footnote w:id="4">
    <w:p w:rsidR="002207A5" w:rsidRPr="00B928E8" w:rsidRDefault="002207A5" w:rsidP="00B928E8">
      <w:pPr>
        <w:pStyle w:val="Textodenotaderodap"/>
        <w:ind w:left="426" w:firstLine="708"/>
      </w:pPr>
      <w:r w:rsidRPr="00B928E8">
        <w:rPr>
          <w:rStyle w:val="Refdenotaderodap"/>
        </w:rPr>
        <w:footnoteRef/>
      </w:r>
      <w:r w:rsidRPr="00B928E8">
        <w:t xml:space="preserve"> Art. 1º - Fica expressamente proibida a derrubada de palmeira de babaçu em todo o Território do Estado</w:t>
      </w:r>
      <w:r>
        <w:t>.</w:t>
      </w:r>
    </w:p>
  </w:footnote>
  <w:footnote w:id="5">
    <w:p w:rsidR="002207A5" w:rsidRDefault="002207A5">
      <w:pPr>
        <w:pStyle w:val="Textodenotaderodap"/>
      </w:pPr>
      <w:r>
        <w:rPr>
          <w:rStyle w:val="Refdenotaderodap"/>
        </w:rPr>
        <w:footnoteRef/>
      </w:r>
      <w:r>
        <w:t xml:space="preserve"> DE LIMA, Roberta M.B. V. F. Efeitos da Aprovação do Projeto de Lei </w:t>
      </w:r>
      <w:proofErr w:type="gramStart"/>
      <w:r>
        <w:t>Anti-babaçu</w:t>
      </w:r>
      <w:proofErr w:type="gramEnd"/>
      <w:r>
        <w:t>. UFMA, 2008.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079"/>
      <w:docPartObj>
        <w:docPartGallery w:val="Page Numbers (Top of Page)"/>
        <w:docPartUnique/>
      </w:docPartObj>
    </w:sdtPr>
    <w:sdtEndPr/>
    <w:sdtContent>
      <w:p w:rsidR="002207A5" w:rsidRDefault="002A5414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D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07A5" w:rsidRDefault="002207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74A"/>
    <w:rsid w:val="00052D51"/>
    <w:rsid w:val="000A4001"/>
    <w:rsid w:val="00154847"/>
    <w:rsid w:val="001E15C0"/>
    <w:rsid w:val="001F70CB"/>
    <w:rsid w:val="002207A5"/>
    <w:rsid w:val="002A5414"/>
    <w:rsid w:val="002B274A"/>
    <w:rsid w:val="002D4979"/>
    <w:rsid w:val="002F2670"/>
    <w:rsid w:val="00434DB5"/>
    <w:rsid w:val="004613DB"/>
    <w:rsid w:val="00482A44"/>
    <w:rsid w:val="004B3025"/>
    <w:rsid w:val="004E4D04"/>
    <w:rsid w:val="00537894"/>
    <w:rsid w:val="0054492C"/>
    <w:rsid w:val="00582113"/>
    <w:rsid w:val="00584556"/>
    <w:rsid w:val="005E75DB"/>
    <w:rsid w:val="006160CA"/>
    <w:rsid w:val="00653683"/>
    <w:rsid w:val="00672D2B"/>
    <w:rsid w:val="00711694"/>
    <w:rsid w:val="00747389"/>
    <w:rsid w:val="007736C8"/>
    <w:rsid w:val="00795294"/>
    <w:rsid w:val="007B5A37"/>
    <w:rsid w:val="007E4B67"/>
    <w:rsid w:val="008134B9"/>
    <w:rsid w:val="00844820"/>
    <w:rsid w:val="008456B5"/>
    <w:rsid w:val="008522C9"/>
    <w:rsid w:val="0088023C"/>
    <w:rsid w:val="008C7077"/>
    <w:rsid w:val="00953BE7"/>
    <w:rsid w:val="009C1DE7"/>
    <w:rsid w:val="009E4F95"/>
    <w:rsid w:val="00A50B0C"/>
    <w:rsid w:val="00B928E8"/>
    <w:rsid w:val="00BB4D19"/>
    <w:rsid w:val="00C234F8"/>
    <w:rsid w:val="00C52A81"/>
    <w:rsid w:val="00C75361"/>
    <w:rsid w:val="00CD1DE7"/>
    <w:rsid w:val="00CD4397"/>
    <w:rsid w:val="00D407C4"/>
    <w:rsid w:val="00DB1457"/>
    <w:rsid w:val="00E564C6"/>
    <w:rsid w:val="00EC75C1"/>
    <w:rsid w:val="00F33979"/>
    <w:rsid w:val="00F563AB"/>
    <w:rsid w:val="00F6335B"/>
    <w:rsid w:val="00FB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z w:val="24"/>
        <w:szCs w:val="24"/>
        <w:lang w:val="pt-BR" w:eastAsia="en-US" w:bidi="ar-SA"/>
      </w:rPr>
    </w:rPrDefault>
    <w:pPrDefault>
      <w:pPr>
        <w:spacing w:before="120" w:after="120"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A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2B274A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B27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274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8456B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6B5"/>
  </w:style>
  <w:style w:type="paragraph" w:styleId="Rodap">
    <w:name w:val="footer"/>
    <w:basedOn w:val="Normal"/>
    <w:link w:val="RodapChar"/>
    <w:uiPriority w:val="99"/>
    <w:semiHidden/>
    <w:unhideWhenUsed/>
    <w:rsid w:val="008456B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456B5"/>
  </w:style>
  <w:style w:type="character" w:customStyle="1" w:styleId="apple-style-span">
    <w:name w:val="apple-style-span"/>
    <w:basedOn w:val="Fontepargpadro"/>
    <w:rsid w:val="00CD1DE7"/>
  </w:style>
  <w:style w:type="character" w:customStyle="1" w:styleId="apple-converted-space">
    <w:name w:val="apple-converted-space"/>
    <w:basedOn w:val="Fontepargpadro"/>
    <w:rsid w:val="00CD1DE7"/>
  </w:style>
  <w:style w:type="paragraph" w:styleId="NormalWeb">
    <w:name w:val="Normal (Web)"/>
    <w:basedOn w:val="Normal"/>
    <w:uiPriority w:val="99"/>
    <w:semiHidden/>
    <w:unhideWhenUsed/>
    <w:rsid w:val="00CD1DE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lang w:eastAsia="pt-BR"/>
    </w:rPr>
  </w:style>
  <w:style w:type="character" w:styleId="Forte">
    <w:name w:val="Strong"/>
    <w:basedOn w:val="Fontepargpadro"/>
    <w:uiPriority w:val="22"/>
    <w:qFormat/>
    <w:rsid w:val="00CD1DE7"/>
    <w:rPr>
      <w:b/>
      <w:bCs/>
    </w:rPr>
  </w:style>
  <w:style w:type="paragraph" w:customStyle="1" w:styleId="Default">
    <w:name w:val="Default"/>
    <w:rsid w:val="00584556"/>
    <w:pPr>
      <w:autoSpaceDE w:val="0"/>
      <w:autoSpaceDN w:val="0"/>
      <w:adjustRightInd w:val="0"/>
      <w:spacing w:before="0" w:after="0" w:line="240" w:lineRule="auto"/>
      <w:ind w:firstLine="0"/>
      <w:jc w:val="left"/>
    </w:pPr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5368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53683"/>
    <w:rPr>
      <w:rFonts w:eastAsia="Times New Roman" w:cs="Times New Roman"/>
      <w:color w:val="auto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53683"/>
    <w:pPr>
      <w:spacing w:before="0"/>
      <w:ind w:left="283" w:firstLine="709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53683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39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3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B30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054DC-EF72-4539-91A1-8EB6B5FA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2767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Cliente</cp:lastModifiedBy>
  <cp:revision>4</cp:revision>
  <dcterms:created xsi:type="dcterms:W3CDTF">2015-06-07T13:22:00Z</dcterms:created>
  <dcterms:modified xsi:type="dcterms:W3CDTF">2015-06-07T15:51:00Z</dcterms:modified>
</cp:coreProperties>
</file>