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9E" w:rsidRPr="009D424E" w:rsidRDefault="0055039E" w:rsidP="00171D2F">
      <w:pPr>
        <w:jc w:val="center"/>
        <w:rPr>
          <w:rFonts w:asciiTheme="majorHAnsi" w:hAnsiTheme="majorHAnsi" w:cstheme="majorHAnsi"/>
          <w:sz w:val="28"/>
        </w:rPr>
      </w:pPr>
      <w:r w:rsidRPr="009D424E">
        <w:rPr>
          <w:rFonts w:asciiTheme="majorHAnsi" w:hAnsiTheme="majorHAnsi" w:cstheme="majorHAnsi"/>
          <w:noProof/>
          <w:sz w:val="28"/>
          <w:lang w:eastAsia="pt-BR"/>
        </w:rPr>
        <w:drawing>
          <wp:anchor distT="0" distB="0" distL="114300" distR="114300" simplePos="0" relativeHeight="251658240" behindDoc="1" locked="0" layoutInCell="1" allowOverlap="1" wp14:anchorId="4375504D" wp14:editId="069681FA">
            <wp:simplePos x="0" y="0"/>
            <wp:positionH relativeFrom="column">
              <wp:posOffset>2258060</wp:posOffset>
            </wp:positionH>
            <wp:positionV relativeFrom="paragraph">
              <wp:posOffset>-670398</wp:posOffset>
            </wp:positionV>
            <wp:extent cx="1211580" cy="1211580"/>
            <wp:effectExtent l="0" t="0" r="762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mpartilhar-facebo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39E" w:rsidRPr="009D424E" w:rsidRDefault="0055039E" w:rsidP="00171D2F">
      <w:pPr>
        <w:jc w:val="center"/>
        <w:rPr>
          <w:rFonts w:asciiTheme="majorHAnsi" w:hAnsiTheme="majorHAnsi" w:cstheme="majorHAnsi"/>
          <w:sz w:val="28"/>
        </w:rPr>
      </w:pPr>
    </w:p>
    <w:p w:rsidR="00171D2F" w:rsidRPr="009D424E" w:rsidRDefault="00171D2F" w:rsidP="00171D2F">
      <w:pPr>
        <w:jc w:val="center"/>
        <w:rPr>
          <w:rFonts w:asciiTheme="majorHAnsi" w:hAnsiTheme="majorHAnsi" w:cstheme="majorHAnsi"/>
          <w:sz w:val="28"/>
        </w:rPr>
      </w:pPr>
      <w:r w:rsidRPr="009D424E">
        <w:rPr>
          <w:rFonts w:asciiTheme="majorHAnsi" w:hAnsiTheme="majorHAnsi" w:cstheme="majorHAnsi"/>
          <w:sz w:val="28"/>
        </w:rPr>
        <w:t>FACULDADE PARAÍSO DO CEARÁ-FAPCE</w:t>
      </w:r>
    </w:p>
    <w:p w:rsidR="00191A46" w:rsidRPr="009D424E" w:rsidRDefault="00191A46" w:rsidP="00171D2F">
      <w:pPr>
        <w:jc w:val="center"/>
        <w:rPr>
          <w:rFonts w:asciiTheme="majorHAnsi" w:hAnsiTheme="majorHAnsi" w:cstheme="majorHAnsi"/>
          <w:sz w:val="28"/>
        </w:rPr>
      </w:pPr>
      <w:r w:rsidRPr="009D424E">
        <w:rPr>
          <w:rFonts w:asciiTheme="majorHAnsi" w:hAnsiTheme="majorHAnsi" w:cstheme="majorHAnsi"/>
          <w:sz w:val="28"/>
        </w:rPr>
        <w:t>CURSO DE DIREITO</w:t>
      </w:r>
    </w:p>
    <w:p w:rsidR="00191A46" w:rsidRPr="009D424E" w:rsidRDefault="00191A46" w:rsidP="00171D2F">
      <w:pPr>
        <w:jc w:val="center"/>
        <w:rPr>
          <w:rFonts w:asciiTheme="majorHAnsi" w:hAnsiTheme="majorHAnsi" w:cstheme="majorHAnsi"/>
          <w:sz w:val="28"/>
        </w:rPr>
      </w:pPr>
      <w:proofErr w:type="gramStart"/>
      <w:r w:rsidRPr="009D424E">
        <w:rPr>
          <w:rFonts w:asciiTheme="majorHAnsi" w:hAnsiTheme="majorHAnsi" w:cstheme="majorHAnsi"/>
          <w:sz w:val="28"/>
        </w:rPr>
        <w:t>DISCIPLINA PROJETO</w:t>
      </w:r>
      <w:proofErr w:type="gramEnd"/>
      <w:r w:rsidRPr="009D424E">
        <w:rPr>
          <w:rFonts w:asciiTheme="majorHAnsi" w:hAnsiTheme="majorHAnsi" w:cstheme="majorHAnsi"/>
          <w:sz w:val="28"/>
        </w:rPr>
        <w:t xml:space="preserve"> DE PESQUISA</w:t>
      </w:r>
    </w:p>
    <w:p w:rsidR="00191A46" w:rsidRPr="009D424E" w:rsidRDefault="00191A46" w:rsidP="00171D2F">
      <w:pPr>
        <w:jc w:val="center"/>
        <w:rPr>
          <w:rFonts w:asciiTheme="majorHAnsi" w:hAnsiTheme="majorHAnsi" w:cstheme="majorHAnsi"/>
          <w:sz w:val="28"/>
        </w:rPr>
      </w:pPr>
      <w:r w:rsidRPr="009D424E">
        <w:rPr>
          <w:rFonts w:asciiTheme="majorHAnsi" w:hAnsiTheme="majorHAnsi" w:cstheme="majorHAnsi"/>
          <w:sz w:val="28"/>
        </w:rPr>
        <w:t>PROFESSOR ME JOHN HEINZ</w:t>
      </w:r>
    </w:p>
    <w:p w:rsidR="00171D2F" w:rsidRPr="009D424E" w:rsidRDefault="004252E6" w:rsidP="00171D2F">
      <w:pPr>
        <w:jc w:val="center"/>
        <w:rPr>
          <w:rFonts w:asciiTheme="majorHAnsi" w:hAnsiTheme="majorHAnsi" w:cstheme="majorHAnsi"/>
          <w:sz w:val="28"/>
        </w:rPr>
      </w:pPr>
      <w:r w:rsidRPr="009D424E">
        <w:rPr>
          <w:rFonts w:asciiTheme="majorHAnsi" w:hAnsiTheme="majorHAnsi" w:cstheme="majorHAnsi"/>
          <w:sz w:val="28"/>
        </w:rPr>
        <w:t>VICTOR FRANCELINO GONÇALVES</w:t>
      </w:r>
    </w:p>
    <w:p w:rsidR="00171D2F" w:rsidRPr="009D424E" w:rsidRDefault="00171D2F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71D2F" w:rsidRPr="009D424E" w:rsidRDefault="00171D2F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71D2F" w:rsidRPr="009D424E" w:rsidRDefault="00667551" w:rsidP="005C760B">
      <w:pPr>
        <w:jc w:val="center"/>
        <w:rPr>
          <w:rFonts w:asciiTheme="majorHAnsi" w:hAnsiTheme="majorHAnsi" w:cstheme="majorHAnsi"/>
          <w:b/>
          <w:sz w:val="28"/>
        </w:rPr>
      </w:pPr>
      <w:r w:rsidRPr="009D424E">
        <w:rPr>
          <w:rFonts w:asciiTheme="majorHAnsi" w:hAnsiTheme="majorHAnsi" w:cstheme="majorHAnsi"/>
          <w:b/>
          <w:sz w:val="28"/>
        </w:rPr>
        <w:t>IMPROBIDADE AD</w:t>
      </w:r>
      <w:r w:rsidR="009F5159" w:rsidRPr="009D424E">
        <w:rPr>
          <w:rFonts w:asciiTheme="majorHAnsi" w:hAnsiTheme="majorHAnsi" w:cstheme="majorHAnsi"/>
          <w:b/>
          <w:sz w:val="28"/>
        </w:rPr>
        <w:t xml:space="preserve">MINISTRATIVA: </w:t>
      </w:r>
      <w:r w:rsidR="0055039E" w:rsidRPr="009D424E">
        <w:rPr>
          <w:rFonts w:asciiTheme="majorHAnsi" w:hAnsiTheme="majorHAnsi" w:cstheme="majorHAnsi"/>
          <w:sz w:val="28"/>
        </w:rPr>
        <w:t>o fenômeno da improbidade e a efetividade e eficácia da lei 8</w:t>
      </w:r>
      <w:r w:rsidR="002A38AB" w:rsidRPr="009D424E">
        <w:rPr>
          <w:rFonts w:asciiTheme="majorHAnsi" w:hAnsiTheme="majorHAnsi" w:cstheme="majorHAnsi"/>
          <w:sz w:val="28"/>
        </w:rPr>
        <w:t>.</w:t>
      </w:r>
      <w:r w:rsidR="0055039E" w:rsidRPr="009D424E">
        <w:rPr>
          <w:rFonts w:asciiTheme="majorHAnsi" w:hAnsiTheme="majorHAnsi" w:cstheme="majorHAnsi"/>
          <w:sz w:val="28"/>
        </w:rPr>
        <w:t>429/92</w:t>
      </w:r>
    </w:p>
    <w:p w:rsidR="00171D2F" w:rsidRPr="009D424E" w:rsidRDefault="00171D2F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5C760B" w:rsidRPr="009D424E" w:rsidRDefault="005C760B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55039E" w:rsidRPr="009D424E" w:rsidRDefault="0055039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91A46" w:rsidRPr="009D424E" w:rsidRDefault="00191A46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91A46" w:rsidRPr="009D424E" w:rsidRDefault="00191A46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91A46" w:rsidRPr="009D424E" w:rsidRDefault="00191A46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55039E" w:rsidRPr="009D424E" w:rsidRDefault="0055039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55039E" w:rsidRPr="009D424E" w:rsidRDefault="0055039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55039E" w:rsidRPr="009D424E" w:rsidRDefault="0055039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71D2F" w:rsidRPr="009D424E" w:rsidRDefault="00171D2F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71D2F" w:rsidRPr="009D424E" w:rsidRDefault="00770855" w:rsidP="00171D2F">
      <w:pPr>
        <w:jc w:val="center"/>
        <w:rPr>
          <w:rFonts w:asciiTheme="majorHAnsi" w:hAnsiTheme="majorHAnsi" w:cstheme="majorHAnsi"/>
          <w:sz w:val="28"/>
        </w:rPr>
      </w:pPr>
      <w:r w:rsidRPr="009D424E">
        <w:rPr>
          <w:rFonts w:asciiTheme="majorHAnsi" w:hAnsiTheme="majorHAnsi" w:cstheme="majorHAnsi"/>
          <w:sz w:val="28"/>
        </w:rPr>
        <w:t>JUAZEIRO DO NORTE/</w:t>
      </w:r>
      <w:r w:rsidR="00171D2F" w:rsidRPr="009D424E">
        <w:rPr>
          <w:rFonts w:asciiTheme="majorHAnsi" w:hAnsiTheme="majorHAnsi" w:cstheme="majorHAnsi"/>
          <w:sz w:val="28"/>
        </w:rPr>
        <w:t>CE</w:t>
      </w:r>
    </w:p>
    <w:p w:rsidR="00667551" w:rsidRPr="009D424E" w:rsidRDefault="00171D2F" w:rsidP="00667551">
      <w:pPr>
        <w:jc w:val="center"/>
        <w:rPr>
          <w:rFonts w:asciiTheme="majorHAnsi" w:hAnsiTheme="majorHAnsi" w:cstheme="majorHAnsi"/>
          <w:b/>
          <w:sz w:val="28"/>
        </w:rPr>
      </w:pPr>
      <w:r w:rsidRPr="009D424E">
        <w:rPr>
          <w:rFonts w:asciiTheme="majorHAnsi" w:hAnsiTheme="majorHAnsi" w:cstheme="majorHAnsi"/>
          <w:sz w:val="28"/>
        </w:rPr>
        <w:t>2015</w:t>
      </w:r>
      <w:r w:rsidR="00667551" w:rsidRPr="009D424E">
        <w:rPr>
          <w:rFonts w:asciiTheme="majorHAnsi" w:hAnsiTheme="majorHAnsi" w:cstheme="majorHAnsi"/>
          <w:b/>
          <w:sz w:val="28"/>
        </w:rPr>
        <w:br w:type="page"/>
      </w:r>
    </w:p>
    <w:p w:rsidR="00171D2F" w:rsidRPr="009D424E" w:rsidRDefault="004252E6" w:rsidP="00171D2F">
      <w:pPr>
        <w:jc w:val="center"/>
        <w:rPr>
          <w:rFonts w:asciiTheme="majorHAnsi" w:hAnsiTheme="majorHAnsi" w:cstheme="majorHAnsi"/>
          <w:szCs w:val="24"/>
        </w:rPr>
      </w:pPr>
      <w:r w:rsidRPr="009D424E">
        <w:rPr>
          <w:rFonts w:asciiTheme="majorHAnsi" w:hAnsiTheme="majorHAnsi" w:cstheme="majorHAnsi"/>
          <w:szCs w:val="24"/>
        </w:rPr>
        <w:lastRenderedPageBreak/>
        <w:t>VICTOR FRANCELINO GONÇALVES</w:t>
      </w:r>
    </w:p>
    <w:p w:rsidR="00171D2F" w:rsidRPr="009D424E" w:rsidRDefault="00171D2F" w:rsidP="00667551">
      <w:pPr>
        <w:jc w:val="center"/>
        <w:rPr>
          <w:rFonts w:asciiTheme="majorHAnsi" w:hAnsiTheme="majorHAnsi" w:cstheme="majorHAnsi"/>
          <w:b/>
          <w:sz w:val="28"/>
        </w:rPr>
      </w:pPr>
    </w:p>
    <w:p w:rsidR="00171D2F" w:rsidRPr="009D424E" w:rsidRDefault="00171D2F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65701E" w:rsidRPr="009D424E" w:rsidRDefault="0065701E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71D2F" w:rsidRPr="009D424E" w:rsidRDefault="00171D2F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5C760B" w:rsidRPr="009D424E" w:rsidRDefault="005C760B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91A46" w:rsidRPr="009D424E" w:rsidRDefault="00191A46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91A46" w:rsidRPr="009D424E" w:rsidRDefault="00191A46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71D2F" w:rsidRPr="009D424E" w:rsidRDefault="00171D2F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5C760B" w:rsidRPr="009D424E" w:rsidRDefault="005C760B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075EC5" w:rsidRPr="009D424E" w:rsidRDefault="00075EC5" w:rsidP="00075EC5">
      <w:pPr>
        <w:jc w:val="center"/>
        <w:rPr>
          <w:rFonts w:asciiTheme="majorHAnsi" w:hAnsiTheme="majorHAnsi" w:cstheme="majorHAnsi"/>
          <w:b/>
          <w:sz w:val="28"/>
        </w:rPr>
      </w:pPr>
      <w:r w:rsidRPr="009D424E">
        <w:rPr>
          <w:rFonts w:asciiTheme="majorHAnsi" w:hAnsiTheme="majorHAnsi" w:cstheme="majorHAnsi"/>
          <w:b/>
          <w:sz w:val="28"/>
        </w:rPr>
        <w:t xml:space="preserve">IMPROBIDADE ADMINISTRATIVA: </w:t>
      </w:r>
      <w:r w:rsidR="0055039E" w:rsidRPr="009D424E">
        <w:rPr>
          <w:rFonts w:asciiTheme="majorHAnsi" w:hAnsiTheme="majorHAnsi" w:cstheme="majorHAnsi"/>
          <w:sz w:val="28"/>
        </w:rPr>
        <w:t>o fenômeno da improbidade e a efetividade e eficácia da lei 8429/92</w:t>
      </w:r>
    </w:p>
    <w:p w:rsidR="0065701E" w:rsidRPr="009D424E" w:rsidRDefault="0065701E" w:rsidP="005C760B">
      <w:pPr>
        <w:jc w:val="center"/>
        <w:rPr>
          <w:rFonts w:asciiTheme="majorHAnsi" w:hAnsiTheme="majorHAnsi" w:cstheme="majorHAnsi"/>
          <w:b/>
          <w:sz w:val="28"/>
        </w:rPr>
      </w:pPr>
    </w:p>
    <w:p w:rsidR="00171D2F" w:rsidRPr="009D424E" w:rsidRDefault="00171D2F" w:rsidP="00171D2F">
      <w:pPr>
        <w:jc w:val="center"/>
        <w:rPr>
          <w:rFonts w:asciiTheme="majorHAnsi" w:hAnsiTheme="majorHAnsi" w:cstheme="majorHAnsi"/>
          <w:b/>
          <w:sz w:val="28"/>
        </w:rPr>
      </w:pPr>
    </w:p>
    <w:p w:rsidR="00171D2F" w:rsidRPr="009D424E" w:rsidRDefault="00071FB8" w:rsidP="00171D2F">
      <w:pPr>
        <w:spacing w:line="240" w:lineRule="auto"/>
        <w:ind w:left="4248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 xml:space="preserve">Trabalho </w:t>
      </w:r>
      <w:r w:rsidR="00171D2F" w:rsidRPr="009D424E">
        <w:rPr>
          <w:rFonts w:asciiTheme="majorHAnsi" w:hAnsiTheme="majorHAnsi" w:cstheme="majorHAnsi"/>
        </w:rPr>
        <w:t xml:space="preserve">apresentado à </w:t>
      </w:r>
      <w:r w:rsidRPr="009D424E">
        <w:rPr>
          <w:rFonts w:asciiTheme="majorHAnsi" w:hAnsiTheme="majorHAnsi" w:cstheme="majorHAnsi"/>
        </w:rPr>
        <w:t xml:space="preserve">disciplina: Projeto de </w:t>
      </w:r>
      <w:r w:rsidR="00DF1455" w:rsidRPr="009D424E">
        <w:rPr>
          <w:rFonts w:asciiTheme="majorHAnsi" w:hAnsiTheme="majorHAnsi" w:cstheme="majorHAnsi"/>
        </w:rPr>
        <w:t>P</w:t>
      </w:r>
      <w:r w:rsidRPr="009D424E">
        <w:rPr>
          <w:rFonts w:asciiTheme="majorHAnsi" w:hAnsiTheme="majorHAnsi" w:cstheme="majorHAnsi"/>
        </w:rPr>
        <w:t xml:space="preserve">esquisa </w:t>
      </w:r>
      <w:r w:rsidR="00171D2F" w:rsidRPr="009D424E">
        <w:rPr>
          <w:rFonts w:asciiTheme="majorHAnsi" w:hAnsiTheme="majorHAnsi" w:cstheme="majorHAnsi"/>
        </w:rPr>
        <w:t xml:space="preserve">do Curso de Direito da Faculdade Paraíso do Ceará – FAP, como </w:t>
      </w:r>
      <w:r w:rsidR="004252E6" w:rsidRPr="009D424E">
        <w:rPr>
          <w:rFonts w:asciiTheme="majorHAnsi" w:hAnsiTheme="majorHAnsi" w:cstheme="majorHAnsi"/>
        </w:rPr>
        <w:t>pré-</w:t>
      </w:r>
      <w:r w:rsidR="00171D2F" w:rsidRPr="009D424E">
        <w:rPr>
          <w:rFonts w:asciiTheme="majorHAnsi" w:hAnsiTheme="majorHAnsi" w:cstheme="majorHAnsi"/>
        </w:rPr>
        <w:t xml:space="preserve">requisito </w:t>
      </w:r>
      <w:r w:rsidR="00DF1455" w:rsidRPr="009D424E">
        <w:rPr>
          <w:rFonts w:asciiTheme="majorHAnsi" w:hAnsiTheme="majorHAnsi" w:cstheme="majorHAnsi"/>
        </w:rPr>
        <w:t>ao cumprimento da disciplina de Monografia.</w:t>
      </w:r>
    </w:p>
    <w:p w:rsidR="00171D2F" w:rsidRPr="009D424E" w:rsidRDefault="00171D2F" w:rsidP="00171D2F">
      <w:pPr>
        <w:ind w:left="4248"/>
        <w:rPr>
          <w:rFonts w:asciiTheme="majorHAnsi" w:hAnsiTheme="majorHAnsi" w:cstheme="majorHAnsi"/>
        </w:rPr>
      </w:pPr>
    </w:p>
    <w:p w:rsidR="00171D2F" w:rsidRPr="009D424E" w:rsidRDefault="00171D2F" w:rsidP="00171D2F">
      <w:pPr>
        <w:ind w:left="4248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Orientador</w:t>
      </w:r>
      <w:r w:rsidR="00071FB8" w:rsidRPr="009D424E">
        <w:rPr>
          <w:rFonts w:asciiTheme="majorHAnsi" w:hAnsiTheme="majorHAnsi" w:cstheme="majorHAnsi"/>
        </w:rPr>
        <w:t xml:space="preserve"> do Projeto</w:t>
      </w:r>
      <w:r w:rsidRPr="009D424E">
        <w:rPr>
          <w:rFonts w:asciiTheme="majorHAnsi" w:hAnsiTheme="majorHAnsi" w:cstheme="majorHAnsi"/>
        </w:rPr>
        <w:t xml:space="preserve">: Prof. Esp. </w:t>
      </w:r>
      <w:r w:rsidR="00DF1455" w:rsidRPr="009D424E">
        <w:rPr>
          <w:rFonts w:asciiTheme="majorHAnsi" w:hAnsiTheme="majorHAnsi" w:cstheme="majorHAnsi"/>
        </w:rPr>
        <w:t xml:space="preserve">José </w:t>
      </w:r>
      <w:proofErr w:type="spellStart"/>
      <w:r w:rsidR="00DF1455" w:rsidRPr="009D424E">
        <w:rPr>
          <w:rFonts w:asciiTheme="majorHAnsi" w:hAnsiTheme="majorHAnsi" w:cstheme="majorHAnsi"/>
        </w:rPr>
        <w:t>Silderlandio</w:t>
      </w:r>
      <w:proofErr w:type="spellEnd"/>
      <w:r w:rsidR="00075EC5" w:rsidRPr="009D424E">
        <w:rPr>
          <w:rFonts w:asciiTheme="majorHAnsi" w:hAnsiTheme="majorHAnsi" w:cstheme="majorHAnsi"/>
        </w:rPr>
        <w:t xml:space="preserve"> do Nascimento</w:t>
      </w:r>
    </w:p>
    <w:p w:rsidR="001252CB" w:rsidRPr="009D424E" w:rsidRDefault="001252CB" w:rsidP="001252CB">
      <w:pPr>
        <w:jc w:val="center"/>
        <w:rPr>
          <w:rFonts w:asciiTheme="majorHAnsi" w:hAnsiTheme="majorHAnsi" w:cstheme="majorHAnsi"/>
          <w:b/>
          <w:sz w:val="28"/>
        </w:rPr>
      </w:pPr>
    </w:p>
    <w:p w:rsidR="001252CB" w:rsidRPr="009D424E" w:rsidRDefault="001252CB" w:rsidP="001252CB">
      <w:pPr>
        <w:jc w:val="center"/>
        <w:rPr>
          <w:rFonts w:asciiTheme="majorHAnsi" w:hAnsiTheme="majorHAnsi" w:cstheme="majorHAnsi"/>
          <w:b/>
          <w:sz w:val="28"/>
        </w:rPr>
      </w:pPr>
    </w:p>
    <w:p w:rsidR="0055039E" w:rsidRPr="009D424E" w:rsidRDefault="0055039E" w:rsidP="001252CB">
      <w:pPr>
        <w:jc w:val="center"/>
        <w:rPr>
          <w:rFonts w:asciiTheme="majorHAnsi" w:hAnsiTheme="majorHAnsi" w:cstheme="majorHAnsi"/>
          <w:b/>
          <w:sz w:val="28"/>
        </w:rPr>
      </w:pPr>
    </w:p>
    <w:p w:rsidR="0055039E" w:rsidRPr="009D424E" w:rsidRDefault="0055039E" w:rsidP="001252CB">
      <w:pPr>
        <w:jc w:val="center"/>
        <w:rPr>
          <w:rFonts w:asciiTheme="majorHAnsi" w:hAnsiTheme="majorHAnsi" w:cstheme="majorHAnsi"/>
          <w:b/>
          <w:sz w:val="28"/>
        </w:rPr>
      </w:pPr>
    </w:p>
    <w:p w:rsidR="0055039E" w:rsidRPr="009D424E" w:rsidRDefault="0055039E" w:rsidP="001252CB">
      <w:pPr>
        <w:jc w:val="center"/>
        <w:rPr>
          <w:rFonts w:asciiTheme="majorHAnsi" w:hAnsiTheme="majorHAnsi" w:cstheme="majorHAnsi"/>
          <w:b/>
          <w:sz w:val="28"/>
        </w:rPr>
      </w:pPr>
    </w:p>
    <w:p w:rsidR="001252CB" w:rsidRPr="009D424E" w:rsidRDefault="001252CB" w:rsidP="001252CB">
      <w:pPr>
        <w:jc w:val="center"/>
        <w:rPr>
          <w:rFonts w:asciiTheme="majorHAnsi" w:hAnsiTheme="majorHAnsi" w:cstheme="majorHAnsi"/>
          <w:sz w:val="28"/>
        </w:rPr>
      </w:pPr>
      <w:r w:rsidRPr="009D424E">
        <w:rPr>
          <w:rFonts w:asciiTheme="majorHAnsi" w:hAnsiTheme="majorHAnsi" w:cstheme="majorHAnsi"/>
          <w:sz w:val="28"/>
        </w:rPr>
        <w:t>JUAZEIRO DO NORTE/CE</w:t>
      </w:r>
    </w:p>
    <w:p w:rsidR="009F508C" w:rsidRPr="009D424E" w:rsidRDefault="001252CB" w:rsidP="001252CB">
      <w:pPr>
        <w:jc w:val="center"/>
        <w:rPr>
          <w:rFonts w:asciiTheme="majorHAnsi" w:hAnsiTheme="majorHAnsi" w:cstheme="majorHAnsi"/>
        </w:rPr>
        <w:sectPr w:rsidR="009F508C" w:rsidRPr="009D424E" w:rsidSect="0065701E">
          <w:headerReference w:type="defaul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9D424E">
        <w:rPr>
          <w:rFonts w:asciiTheme="majorHAnsi" w:hAnsiTheme="majorHAnsi" w:cstheme="majorHAnsi"/>
          <w:sz w:val="28"/>
        </w:rPr>
        <w:t>2015</w:t>
      </w:r>
    </w:p>
    <w:sdt>
      <w:sdtPr>
        <w:rPr>
          <w:rFonts w:ascii="Arial" w:eastAsiaTheme="minorHAnsi" w:hAnsi="Arial" w:cstheme="majorHAnsi"/>
          <w:b w:val="0"/>
          <w:bCs w:val="0"/>
          <w:color w:val="auto"/>
          <w:sz w:val="24"/>
          <w:szCs w:val="22"/>
          <w:lang w:eastAsia="en-US"/>
        </w:rPr>
        <w:id w:val="76876413"/>
        <w:docPartObj>
          <w:docPartGallery w:val="Table of Contents"/>
          <w:docPartUnique/>
        </w:docPartObj>
      </w:sdtPr>
      <w:sdtEndPr/>
      <w:sdtContent>
        <w:p w:rsidR="0065701E" w:rsidRPr="009D424E" w:rsidRDefault="0065701E" w:rsidP="004252E6">
          <w:pPr>
            <w:pStyle w:val="CabealhodoSumrio"/>
            <w:jc w:val="center"/>
            <w:rPr>
              <w:rFonts w:cstheme="majorHAnsi"/>
              <w:color w:val="auto"/>
              <w:sz w:val="24"/>
              <w:szCs w:val="24"/>
              <w:lang w:eastAsia="en-US"/>
            </w:rPr>
          </w:pPr>
          <w:r w:rsidRPr="009D424E">
            <w:rPr>
              <w:rFonts w:cstheme="majorHAnsi"/>
              <w:color w:val="auto"/>
              <w:sz w:val="24"/>
              <w:szCs w:val="24"/>
              <w:lang w:eastAsia="en-US"/>
            </w:rPr>
            <w:t>SUMÁRIO</w:t>
          </w:r>
        </w:p>
        <w:p w:rsidR="0065701E" w:rsidRPr="009D424E" w:rsidRDefault="0065701E" w:rsidP="0065701E">
          <w:pPr>
            <w:rPr>
              <w:rFonts w:asciiTheme="majorHAnsi" w:hAnsiTheme="majorHAnsi" w:cstheme="majorHAnsi"/>
            </w:rPr>
          </w:pPr>
        </w:p>
        <w:p w:rsidR="0065701E" w:rsidRPr="009D424E" w:rsidRDefault="0065701E" w:rsidP="0065701E">
          <w:pPr>
            <w:rPr>
              <w:rFonts w:asciiTheme="majorHAnsi" w:hAnsiTheme="majorHAnsi" w:cstheme="majorHAnsi"/>
            </w:rPr>
          </w:pPr>
        </w:p>
        <w:p w:rsidR="00735138" w:rsidRDefault="0065701E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9D424E">
            <w:rPr>
              <w:rFonts w:asciiTheme="majorHAnsi" w:hAnsiTheme="majorHAnsi" w:cstheme="majorHAnsi"/>
            </w:rPr>
            <w:fldChar w:fldCharType="begin"/>
          </w:r>
          <w:r w:rsidRPr="009D424E">
            <w:rPr>
              <w:rFonts w:asciiTheme="majorHAnsi" w:hAnsiTheme="majorHAnsi" w:cstheme="majorHAnsi"/>
            </w:rPr>
            <w:instrText xml:space="preserve"> TOC \o "1-3" \h \z \u </w:instrText>
          </w:r>
          <w:r w:rsidRPr="009D424E">
            <w:rPr>
              <w:rFonts w:asciiTheme="majorHAnsi" w:hAnsiTheme="majorHAnsi" w:cstheme="majorHAnsi"/>
            </w:rPr>
            <w:fldChar w:fldCharType="separate"/>
          </w:r>
          <w:hyperlink w:anchor="_Toc421284467" w:history="1">
            <w:r w:rsidR="00735138" w:rsidRPr="00FA7D76">
              <w:rPr>
                <w:rStyle w:val="Hyperlink"/>
                <w:rFonts w:cstheme="majorHAnsi"/>
                <w:noProof/>
              </w:rPr>
              <w:t>INTRODUÇÃO</w:t>
            </w:r>
            <w:r w:rsidR="00735138">
              <w:rPr>
                <w:noProof/>
                <w:webHidden/>
              </w:rPr>
              <w:tab/>
            </w:r>
            <w:r w:rsidR="00735138">
              <w:rPr>
                <w:noProof/>
                <w:webHidden/>
              </w:rPr>
              <w:fldChar w:fldCharType="begin"/>
            </w:r>
            <w:r w:rsidR="00735138">
              <w:rPr>
                <w:noProof/>
                <w:webHidden/>
              </w:rPr>
              <w:instrText xml:space="preserve"> PAGEREF _Toc421284467 \h </w:instrText>
            </w:r>
            <w:r w:rsidR="00735138">
              <w:rPr>
                <w:noProof/>
                <w:webHidden/>
              </w:rPr>
            </w:r>
            <w:r w:rsidR="00735138">
              <w:rPr>
                <w:noProof/>
                <w:webHidden/>
              </w:rPr>
              <w:fldChar w:fldCharType="separate"/>
            </w:r>
            <w:r w:rsidR="00735138">
              <w:rPr>
                <w:noProof/>
                <w:webHidden/>
              </w:rPr>
              <w:t>3</w:t>
            </w:r>
            <w:r w:rsidR="00735138"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68" w:history="1">
            <w:r w:rsidRPr="00FA7D76">
              <w:rPr>
                <w:rStyle w:val="Hyperlink"/>
                <w:rFonts w:cstheme="majorHAnsi"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69" w:history="1">
            <w:r w:rsidRPr="00FA7D76">
              <w:rPr>
                <w:rStyle w:val="Hyperlink"/>
                <w:rFonts w:cstheme="majorHAnsi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70" w:history="1">
            <w:r w:rsidRPr="00FA7D76">
              <w:rPr>
                <w:rStyle w:val="Hyperlink"/>
                <w:rFonts w:cstheme="majorHAnsi"/>
                <w:noProof/>
              </w:rPr>
              <w:t>Objetivo geral: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71" w:history="1">
            <w:r w:rsidRPr="00FA7D76">
              <w:rPr>
                <w:rStyle w:val="Hyperlink"/>
                <w:rFonts w:cstheme="majorHAnsi"/>
                <w:noProof/>
              </w:rPr>
              <w:t>Objetivos específicos: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72" w:history="1">
            <w:r w:rsidRPr="00FA7D76">
              <w:rPr>
                <w:rStyle w:val="Hyperlink"/>
                <w:rFonts w:cstheme="majorHAnsi"/>
                <w:noProof/>
              </w:rPr>
              <w:t>REFERENCIAL TEÓRICO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73" w:history="1">
            <w:r w:rsidRPr="00FA7D76">
              <w:rPr>
                <w:rStyle w:val="Hyperlink"/>
                <w:rFonts w:cstheme="majorHAnsi"/>
                <w:noProof/>
              </w:rPr>
              <w:t>O controle exercido pelas Cortes de Contas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74" w:history="1">
            <w:r w:rsidRPr="00FA7D76">
              <w:rPr>
                <w:rStyle w:val="Hyperlink"/>
                <w:noProof/>
              </w:rPr>
              <w:t>A Lei de Improbidade Administrativa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75" w:history="1">
            <w:r w:rsidRPr="00FA7D76">
              <w:rPr>
                <w:rStyle w:val="Hyperlink"/>
                <w:rFonts w:cstheme="majorHAnsi"/>
                <w:noProof/>
              </w:rPr>
              <w:t>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76" w:history="1">
            <w:r w:rsidRPr="00FA7D76">
              <w:rPr>
                <w:rStyle w:val="Hyperlink"/>
                <w:rFonts w:cstheme="majorHAnsi"/>
                <w:noProof/>
              </w:rPr>
              <w:t>CRONOGRAMA DE ATIVIDADES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138" w:rsidRDefault="00735138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421284477" w:history="1">
            <w:r w:rsidRPr="00FA7D76">
              <w:rPr>
                <w:rStyle w:val="Hyperlink"/>
                <w:rFonts w:cstheme="majorHAnsi"/>
                <w:noProof/>
              </w:rPr>
              <w:t>REFERÊNCIAS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_Toc421284477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6383" w:rsidRPr="009D424E" w:rsidRDefault="0065701E">
          <w:pPr>
            <w:rPr>
              <w:rFonts w:asciiTheme="majorHAnsi" w:hAnsiTheme="majorHAnsi" w:cstheme="majorHAnsi"/>
              <w:b/>
            </w:rPr>
          </w:pPr>
          <w:r w:rsidRPr="009D424E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:rsidR="009F508C" w:rsidRPr="009D424E" w:rsidRDefault="009F508C">
      <w:pPr>
        <w:rPr>
          <w:rFonts w:asciiTheme="majorHAnsi" w:hAnsiTheme="majorHAnsi" w:cstheme="majorHAnsi"/>
          <w:b/>
        </w:rPr>
        <w:sectPr w:rsidR="009F508C" w:rsidRPr="009D424E" w:rsidSect="0065701E">
          <w:headerReference w:type="default" r:id="rId11"/>
          <w:pgSz w:w="11906" w:h="16838"/>
          <w:pgMar w:top="1701" w:right="1134" w:bottom="1134" w:left="1701" w:header="709" w:footer="709" w:gutter="0"/>
          <w:pgNumType w:start="3"/>
          <w:cols w:space="708"/>
          <w:docGrid w:linePitch="360"/>
        </w:sectPr>
      </w:pPr>
    </w:p>
    <w:p w:rsidR="007C6383" w:rsidRPr="009D424E" w:rsidRDefault="00DF1455" w:rsidP="009B4BFA">
      <w:pPr>
        <w:pStyle w:val="Ttulo1"/>
        <w:rPr>
          <w:rFonts w:cstheme="majorHAnsi"/>
          <w:color w:val="auto"/>
        </w:rPr>
      </w:pPr>
      <w:bookmarkStart w:id="0" w:name="_Toc421284467"/>
      <w:r w:rsidRPr="009D424E">
        <w:rPr>
          <w:rFonts w:cstheme="majorHAnsi"/>
          <w:color w:val="auto"/>
          <w:sz w:val="24"/>
          <w:szCs w:val="24"/>
        </w:rPr>
        <w:lastRenderedPageBreak/>
        <w:t>I</w:t>
      </w:r>
      <w:r w:rsidR="007C6383" w:rsidRPr="009D424E">
        <w:rPr>
          <w:rFonts w:cstheme="majorHAnsi"/>
          <w:color w:val="auto"/>
          <w:sz w:val="24"/>
          <w:szCs w:val="24"/>
        </w:rPr>
        <w:t>NTRODUÇÃO</w:t>
      </w:r>
      <w:bookmarkEnd w:id="0"/>
    </w:p>
    <w:p w:rsidR="007C6383" w:rsidRPr="009D424E" w:rsidRDefault="007C6383" w:rsidP="000558D0">
      <w:pPr>
        <w:rPr>
          <w:rFonts w:asciiTheme="majorHAnsi" w:hAnsiTheme="majorHAnsi" w:cstheme="majorHAnsi"/>
          <w:b/>
        </w:rPr>
      </w:pPr>
    </w:p>
    <w:p w:rsidR="007C6383" w:rsidRPr="009D424E" w:rsidRDefault="007C6383">
      <w:pPr>
        <w:rPr>
          <w:rFonts w:asciiTheme="majorHAnsi" w:hAnsiTheme="majorHAnsi" w:cstheme="majorHAnsi"/>
          <w:b/>
        </w:rPr>
      </w:pPr>
    </w:p>
    <w:p w:rsidR="007C6383" w:rsidRPr="009D424E" w:rsidRDefault="00465F96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 xml:space="preserve">Extraindo-se o significado </w:t>
      </w:r>
      <w:r w:rsidR="00770855" w:rsidRPr="009D424E">
        <w:rPr>
          <w:rFonts w:asciiTheme="majorHAnsi" w:hAnsiTheme="majorHAnsi" w:cstheme="majorHAnsi"/>
        </w:rPr>
        <w:t>literal da palavra improbidade</w:t>
      </w:r>
      <w:r w:rsidRPr="009D424E">
        <w:rPr>
          <w:rFonts w:asciiTheme="majorHAnsi" w:hAnsiTheme="majorHAnsi" w:cstheme="majorHAnsi"/>
        </w:rPr>
        <w:t xml:space="preserve"> chegaremos ao resultado de falta de probidade, mau caráter, ruindade ou maldade. </w:t>
      </w:r>
      <w:r w:rsidR="00361674" w:rsidRPr="009D424E">
        <w:rPr>
          <w:rFonts w:asciiTheme="majorHAnsi" w:hAnsiTheme="majorHAnsi" w:cstheme="majorHAnsi"/>
        </w:rPr>
        <w:t>São</w:t>
      </w:r>
      <w:r w:rsidRPr="009D424E">
        <w:rPr>
          <w:rFonts w:asciiTheme="majorHAnsi" w:hAnsiTheme="majorHAnsi" w:cstheme="majorHAnsi"/>
        </w:rPr>
        <w:t xml:space="preserve"> exatamente estes adjetivos que a L</w:t>
      </w:r>
      <w:r w:rsidR="00361674" w:rsidRPr="009D424E">
        <w:rPr>
          <w:rFonts w:asciiTheme="majorHAnsi" w:hAnsiTheme="majorHAnsi" w:cstheme="majorHAnsi"/>
        </w:rPr>
        <w:t>ei 8</w:t>
      </w:r>
      <w:r w:rsidR="003B127B" w:rsidRPr="009D424E">
        <w:rPr>
          <w:rFonts w:asciiTheme="majorHAnsi" w:hAnsiTheme="majorHAnsi" w:cstheme="majorHAnsi"/>
        </w:rPr>
        <w:t>.429 de 02 de junho de 19</w:t>
      </w:r>
      <w:r w:rsidR="00361674" w:rsidRPr="009D424E">
        <w:rPr>
          <w:rFonts w:asciiTheme="majorHAnsi" w:hAnsiTheme="majorHAnsi" w:cstheme="majorHAnsi"/>
        </w:rPr>
        <w:t xml:space="preserve">92, </w:t>
      </w:r>
      <w:r w:rsidRPr="009D424E">
        <w:rPr>
          <w:rFonts w:asciiTheme="majorHAnsi" w:hAnsiTheme="majorHAnsi" w:cstheme="majorHAnsi"/>
        </w:rPr>
        <w:t>Lei de Improbidade Administrativa,</w:t>
      </w:r>
      <w:r w:rsidR="003B127B" w:rsidRPr="009D424E">
        <w:rPr>
          <w:rFonts w:asciiTheme="majorHAnsi" w:hAnsiTheme="majorHAnsi" w:cstheme="majorHAnsi"/>
        </w:rPr>
        <w:t xml:space="preserve"> também conhecida por LIA,</w:t>
      </w:r>
      <w:r w:rsidRPr="009D424E">
        <w:rPr>
          <w:rFonts w:asciiTheme="majorHAnsi" w:hAnsiTheme="majorHAnsi" w:cstheme="majorHAnsi"/>
        </w:rPr>
        <w:t xml:space="preserve"> busca afastar daqueles que </w:t>
      </w:r>
      <w:r w:rsidR="00361674" w:rsidRPr="009D424E">
        <w:rPr>
          <w:rFonts w:asciiTheme="majorHAnsi" w:hAnsiTheme="majorHAnsi" w:cstheme="majorHAnsi"/>
        </w:rPr>
        <w:t>controlam</w:t>
      </w:r>
      <w:r w:rsidRPr="009D424E">
        <w:rPr>
          <w:rFonts w:asciiTheme="majorHAnsi" w:hAnsiTheme="majorHAnsi" w:cstheme="majorHAnsi"/>
        </w:rPr>
        <w:t xml:space="preserve"> a máquina estatal</w:t>
      </w:r>
      <w:r w:rsidR="00770855" w:rsidRPr="009D424E">
        <w:rPr>
          <w:rFonts w:asciiTheme="majorHAnsi" w:hAnsiTheme="majorHAnsi" w:cstheme="majorHAnsi"/>
        </w:rPr>
        <w:t>, ou seja, os agentes públicos e os agentes políticos, e ainda daqueles que</w:t>
      </w:r>
      <w:r w:rsidRPr="009D424E">
        <w:rPr>
          <w:rFonts w:asciiTheme="majorHAnsi" w:hAnsiTheme="majorHAnsi" w:cstheme="majorHAnsi"/>
        </w:rPr>
        <w:t xml:space="preserve"> mantém algum nexo</w:t>
      </w:r>
      <w:r w:rsidR="00770855" w:rsidRPr="009D424E">
        <w:rPr>
          <w:rFonts w:asciiTheme="majorHAnsi" w:hAnsiTheme="majorHAnsi" w:cstheme="majorHAnsi"/>
        </w:rPr>
        <w:t xml:space="preserve"> com o exercício da administração pública</w:t>
      </w:r>
      <w:r w:rsidRPr="009D424E">
        <w:rPr>
          <w:rFonts w:asciiTheme="majorHAnsi" w:hAnsiTheme="majorHAnsi" w:cstheme="majorHAnsi"/>
        </w:rPr>
        <w:t>.</w:t>
      </w:r>
    </w:p>
    <w:p w:rsidR="007C6383" w:rsidRPr="009D424E" w:rsidRDefault="00361674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Os agentes administrativos não possuem autonomia de vontade, como ocorre com os administrados. Enquanto estes atuam de forma livre, possuindo liberdade para praticar</w:t>
      </w:r>
      <w:r w:rsidR="00770855" w:rsidRPr="009D424E">
        <w:rPr>
          <w:rFonts w:asciiTheme="majorHAnsi" w:hAnsiTheme="majorHAnsi" w:cstheme="majorHAnsi"/>
        </w:rPr>
        <w:t xml:space="preserve"> tudo </w:t>
      </w:r>
      <w:proofErr w:type="gramStart"/>
      <w:r w:rsidR="00770855" w:rsidRPr="009D424E">
        <w:rPr>
          <w:rFonts w:asciiTheme="majorHAnsi" w:hAnsiTheme="majorHAnsi" w:cstheme="majorHAnsi"/>
        </w:rPr>
        <w:t>aquilo que não se encontra</w:t>
      </w:r>
      <w:r w:rsidRPr="009D424E">
        <w:rPr>
          <w:rFonts w:asciiTheme="majorHAnsi" w:hAnsiTheme="majorHAnsi" w:cstheme="majorHAnsi"/>
        </w:rPr>
        <w:t xml:space="preserve"> defeso em lei, aqueles, por sua vez, devem agir</w:t>
      </w:r>
      <w:proofErr w:type="gramEnd"/>
      <w:r w:rsidRPr="009D424E">
        <w:rPr>
          <w:rFonts w:asciiTheme="majorHAnsi" w:hAnsiTheme="majorHAnsi" w:cstheme="majorHAnsi"/>
        </w:rPr>
        <w:t xml:space="preserve"> estritamente conforme as leis regulamentadoras da administração pública. Não só devem ser obedientes às leis que vinculam seus atos como também aos princípios que norteiam o bom funcionamento da administração. Como exemplo podemos assinalar os dois princípios basilares da administração pública, quais sejam: supremacia do interesse público e indisponibilidade do interesse público.</w:t>
      </w:r>
    </w:p>
    <w:p w:rsidR="00361674" w:rsidRPr="009D424E" w:rsidRDefault="00361674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 xml:space="preserve">Representando a soma das vontades dos administrados de uma forma geral, a máquina estatal toma forma de </w:t>
      </w:r>
      <w:r w:rsidR="00770855" w:rsidRPr="009D424E">
        <w:rPr>
          <w:rFonts w:asciiTheme="majorHAnsi" w:hAnsiTheme="majorHAnsi" w:cstheme="majorHAnsi"/>
        </w:rPr>
        <w:t>emissária</w:t>
      </w:r>
      <w:r w:rsidRPr="009D424E">
        <w:rPr>
          <w:rFonts w:asciiTheme="majorHAnsi" w:hAnsiTheme="majorHAnsi" w:cstheme="majorHAnsi"/>
        </w:rPr>
        <w:t xml:space="preserve"> do interesse público, não podendo se submeter aos interesses particulares. Em contrapartida, percebendo que não é titular da vontade que deve </w:t>
      </w:r>
      <w:r w:rsidR="00115C1A" w:rsidRPr="009D424E">
        <w:rPr>
          <w:rFonts w:asciiTheme="majorHAnsi" w:hAnsiTheme="majorHAnsi" w:cstheme="majorHAnsi"/>
        </w:rPr>
        <w:t xml:space="preserve">representar, não poderá dispor de tal atribuição. Sendo </w:t>
      </w:r>
      <w:r w:rsidR="003B127B" w:rsidRPr="009D424E">
        <w:rPr>
          <w:rFonts w:asciiTheme="majorHAnsi" w:hAnsiTheme="majorHAnsi" w:cstheme="majorHAnsi"/>
        </w:rPr>
        <w:t>o resultado d</w:t>
      </w:r>
      <w:r w:rsidR="00115C1A" w:rsidRPr="009D424E">
        <w:rPr>
          <w:rFonts w:asciiTheme="majorHAnsi" w:hAnsiTheme="majorHAnsi" w:cstheme="majorHAnsi"/>
        </w:rPr>
        <w:t>a</w:t>
      </w:r>
      <w:r w:rsidR="003B127B" w:rsidRPr="009D424E">
        <w:rPr>
          <w:rFonts w:asciiTheme="majorHAnsi" w:hAnsiTheme="majorHAnsi" w:cstheme="majorHAnsi"/>
        </w:rPr>
        <w:t xml:space="preserve"> soma de</w:t>
      </w:r>
      <w:r w:rsidR="00115C1A" w:rsidRPr="009D424E">
        <w:rPr>
          <w:rFonts w:asciiTheme="majorHAnsi" w:hAnsiTheme="majorHAnsi" w:cstheme="majorHAnsi"/>
        </w:rPr>
        <w:t xml:space="preserve"> vontade</w:t>
      </w:r>
      <w:r w:rsidR="003B127B" w:rsidRPr="009D424E">
        <w:rPr>
          <w:rFonts w:asciiTheme="majorHAnsi" w:hAnsiTheme="majorHAnsi" w:cstheme="majorHAnsi"/>
        </w:rPr>
        <w:t>s</w:t>
      </w:r>
      <w:r w:rsidR="00115C1A" w:rsidRPr="009D424E">
        <w:rPr>
          <w:rFonts w:asciiTheme="majorHAnsi" w:hAnsiTheme="majorHAnsi" w:cstheme="majorHAnsi"/>
        </w:rPr>
        <w:t xml:space="preserve"> de todos os administrados indisponível.</w:t>
      </w:r>
    </w:p>
    <w:p w:rsidR="00311F68" w:rsidRPr="009D424E" w:rsidRDefault="009F5159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Além desta base dúplice</w:t>
      </w:r>
      <w:r w:rsidR="003B127B" w:rsidRPr="009D424E">
        <w:rPr>
          <w:rFonts w:asciiTheme="majorHAnsi" w:hAnsiTheme="majorHAnsi" w:cstheme="majorHAnsi"/>
        </w:rPr>
        <w:t>,</w:t>
      </w:r>
      <w:r w:rsidRPr="009D424E">
        <w:rPr>
          <w:rFonts w:asciiTheme="majorHAnsi" w:hAnsiTheme="majorHAnsi" w:cstheme="majorHAnsi"/>
        </w:rPr>
        <w:t xml:space="preserve"> onde se erguerá a atividade administrativa, os agentes públicos e políticos deverão ainda se ater</w:t>
      </w:r>
      <w:r w:rsidR="003B127B" w:rsidRPr="009D424E">
        <w:rPr>
          <w:rFonts w:asciiTheme="majorHAnsi" w:hAnsiTheme="majorHAnsi" w:cstheme="majorHAnsi"/>
        </w:rPr>
        <w:t>, entre outros,</w:t>
      </w:r>
      <w:r w:rsidRPr="009D424E">
        <w:rPr>
          <w:rFonts w:asciiTheme="majorHAnsi" w:hAnsiTheme="majorHAnsi" w:cstheme="majorHAnsi"/>
        </w:rPr>
        <w:t xml:space="preserve"> aos princípios apontados no </w:t>
      </w:r>
      <w:r w:rsidRPr="009D424E">
        <w:rPr>
          <w:rFonts w:asciiTheme="majorHAnsi" w:hAnsiTheme="majorHAnsi" w:cstheme="majorHAnsi"/>
          <w:i/>
        </w:rPr>
        <w:t>caput</w:t>
      </w:r>
      <w:r w:rsidRPr="009D424E">
        <w:rPr>
          <w:rFonts w:asciiTheme="majorHAnsi" w:hAnsiTheme="majorHAnsi" w:cstheme="majorHAnsi"/>
        </w:rPr>
        <w:t xml:space="preserve"> do art. 37 da Constituição da República Federativa do Brasil</w:t>
      </w:r>
      <w:r w:rsidR="005144B7" w:rsidRPr="009D424E">
        <w:rPr>
          <w:rFonts w:asciiTheme="majorHAnsi" w:hAnsiTheme="majorHAnsi" w:cstheme="majorHAnsi"/>
        </w:rPr>
        <w:t xml:space="preserve"> de 1988. </w:t>
      </w:r>
      <w:r w:rsidR="00770855" w:rsidRPr="009D424E">
        <w:rPr>
          <w:rFonts w:asciiTheme="majorHAnsi" w:hAnsiTheme="majorHAnsi" w:cstheme="majorHAnsi"/>
        </w:rPr>
        <w:t xml:space="preserve">O dispositivo supracitado relaciona os princípios a seguir delineados: legalidade, </w:t>
      </w:r>
      <w:r w:rsidR="00EA37F1" w:rsidRPr="009D424E">
        <w:rPr>
          <w:rFonts w:asciiTheme="majorHAnsi" w:hAnsiTheme="majorHAnsi" w:cstheme="majorHAnsi"/>
        </w:rPr>
        <w:t xml:space="preserve">impessoalidade, moralidade, publicidade e eficiência. </w:t>
      </w:r>
      <w:r w:rsidR="00144A93" w:rsidRPr="009D424E">
        <w:rPr>
          <w:rFonts w:asciiTheme="majorHAnsi" w:hAnsiTheme="majorHAnsi" w:cstheme="majorHAnsi"/>
        </w:rPr>
        <w:t xml:space="preserve">Estes princípios devem ser observados sempre que alguém atuar em nome do Estado. </w:t>
      </w:r>
      <w:r w:rsidR="00EA37F1" w:rsidRPr="009D424E">
        <w:rPr>
          <w:rFonts w:asciiTheme="majorHAnsi" w:hAnsiTheme="majorHAnsi" w:cstheme="majorHAnsi"/>
        </w:rPr>
        <w:t>Ferir qualquer destas diretrizes é</w:t>
      </w:r>
      <w:r w:rsidR="00144A93" w:rsidRPr="009D424E">
        <w:rPr>
          <w:rFonts w:asciiTheme="majorHAnsi" w:hAnsiTheme="majorHAnsi" w:cstheme="majorHAnsi"/>
        </w:rPr>
        <w:t xml:space="preserve"> </w:t>
      </w:r>
      <w:r w:rsidR="00747D7A" w:rsidRPr="009D424E">
        <w:rPr>
          <w:rFonts w:asciiTheme="majorHAnsi" w:hAnsiTheme="majorHAnsi" w:cstheme="majorHAnsi"/>
        </w:rPr>
        <w:t xml:space="preserve">arranhar </w:t>
      </w:r>
      <w:r w:rsidR="00144A93" w:rsidRPr="009D424E">
        <w:rPr>
          <w:rFonts w:asciiTheme="majorHAnsi" w:hAnsiTheme="majorHAnsi" w:cstheme="majorHAnsi"/>
        </w:rPr>
        <w:t xml:space="preserve">a credibilidade da </w:t>
      </w:r>
      <w:r w:rsidR="00747D7A" w:rsidRPr="009D424E">
        <w:rPr>
          <w:rFonts w:asciiTheme="majorHAnsi" w:hAnsiTheme="majorHAnsi" w:cstheme="majorHAnsi"/>
        </w:rPr>
        <w:t>representação dos interesses coletivos. Logo, um representan</w:t>
      </w:r>
      <w:r w:rsidR="003B127B" w:rsidRPr="009D424E">
        <w:rPr>
          <w:rFonts w:asciiTheme="majorHAnsi" w:hAnsiTheme="majorHAnsi" w:cstheme="majorHAnsi"/>
        </w:rPr>
        <w:t>te do Estado, ao agir de forma í</w:t>
      </w:r>
      <w:r w:rsidR="00747D7A" w:rsidRPr="009D424E">
        <w:rPr>
          <w:rFonts w:asciiTheme="majorHAnsi" w:hAnsiTheme="majorHAnsi" w:cstheme="majorHAnsi"/>
        </w:rPr>
        <w:t xml:space="preserve">mproba, com inobservância dos deveres e </w:t>
      </w:r>
      <w:r w:rsidR="00311F68" w:rsidRPr="009D424E">
        <w:rPr>
          <w:rFonts w:asciiTheme="majorHAnsi" w:hAnsiTheme="majorHAnsi" w:cstheme="majorHAnsi"/>
        </w:rPr>
        <w:t xml:space="preserve">desrespeito aos princípios norteadores da atividade administrativa, estará, </w:t>
      </w:r>
      <w:r w:rsidR="003B127B" w:rsidRPr="009D424E">
        <w:rPr>
          <w:rFonts w:asciiTheme="majorHAnsi" w:hAnsiTheme="majorHAnsi" w:cstheme="majorHAnsi"/>
        </w:rPr>
        <w:t xml:space="preserve">de forma direta, contrariando o interesse de todos </w:t>
      </w:r>
      <w:r w:rsidR="003B127B" w:rsidRPr="009D424E">
        <w:rPr>
          <w:rFonts w:asciiTheme="majorHAnsi" w:hAnsiTheme="majorHAnsi" w:cstheme="majorHAnsi"/>
        </w:rPr>
        <w:lastRenderedPageBreak/>
        <w:t>os administrados, pois é este interesse que, em regra, alimenta a atividade do</w:t>
      </w:r>
      <w:r w:rsidR="00311F68" w:rsidRPr="009D424E">
        <w:rPr>
          <w:rFonts w:asciiTheme="majorHAnsi" w:hAnsiTheme="majorHAnsi" w:cstheme="majorHAnsi"/>
        </w:rPr>
        <w:t xml:space="preserve"> Estado</w:t>
      </w:r>
      <w:r w:rsidR="003B127B" w:rsidRPr="009D424E">
        <w:rPr>
          <w:rFonts w:asciiTheme="majorHAnsi" w:hAnsiTheme="majorHAnsi" w:cstheme="majorHAnsi"/>
        </w:rPr>
        <w:t xml:space="preserve"> e o motivo de sua existência</w:t>
      </w:r>
      <w:r w:rsidR="00311F68" w:rsidRPr="009D424E">
        <w:rPr>
          <w:rFonts w:asciiTheme="majorHAnsi" w:hAnsiTheme="majorHAnsi" w:cstheme="majorHAnsi"/>
        </w:rPr>
        <w:t>.</w:t>
      </w:r>
    </w:p>
    <w:p w:rsidR="00311F68" w:rsidRPr="009D424E" w:rsidRDefault="00311F68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É por esta razão que a corrupção e a improbidade administrativa são matéria recorrente na mídia e nos debates, pois atingem diretamente a população, causando desengano e desapontamento. Faz surgir o sentimento de traição do Estado para com os seus membros.</w:t>
      </w:r>
    </w:p>
    <w:p w:rsidR="00F436B2" w:rsidRPr="009D424E" w:rsidRDefault="00F436B2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 xml:space="preserve">Hodiernamente paira sobre a população uma grande insatisfação quando o assunto é a repressão aos atos de improbidade administrativa. Não se sabe o motivo da impunidade e da morosidade nas investigações. É exatamente </w:t>
      </w:r>
      <w:r w:rsidR="008A30D3" w:rsidRPr="009D424E">
        <w:rPr>
          <w:rFonts w:asciiTheme="majorHAnsi" w:hAnsiTheme="majorHAnsi" w:cstheme="majorHAnsi"/>
        </w:rPr>
        <w:t>ilustrar o distanciamento entre a teoria e a prática o que trataremos neste estudo. O abismo existente entre a a</w:t>
      </w:r>
      <w:r w:rsidR="00202AA4" w:rsidRPr="009D424E">
        <w:rPr>
          <w:rFonts w:asciiTheme="majorHAnsi" w:hAnsiTheme="majorHAnsi" w:cstheme="majorHAnsi"/>
        </w:rPr>
        <w:t xml:space="preserve">plicação das leis </w:t>
      </w:r>
      <w:r w:rsidR="008A30D3" w:rsidRPr="009D424E">
        <w:rPr>
          <w:rFonts w:asciiTheme="majorHAnsi" w:hAnsiTheme="majorHAnsi" w:cstheme="majorHAnsi"/>
        </w:rPr>
        <w:t>e os atos, que por elas são defesos, praticados pelos agentes administrativos</w:t>
      </w:r>
      <w:r w:rsidR="008C09F8" w:rsidRPr="009D424E">
        <w:rPr>
          <w:rFonts w:asciiTheme="majorHAnsi" w:hAnsiTheme="majorHAnsi" w:cstheme="majorHAnsi"/>
        </w:rPr>
        <w:t>.</w:t>
      </w:r>
    </w:p>
    <w:p w:rsidR="00202AA4" w:rsidRDefault="00202AA4" w:rsidP="00202AA4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As condutas dos administradores públicos</w:t>
      </w:r>
      <w:r w:rsidR="0004304A" w:rsidRPr="009D424E">
        <w:rPr>
          <w:rFonts w:asciiTheme="majorHAnsi" w:hAnsiTheme="majorHAnsi" w:cstheme="majorHAnsi"/>
        </w:rPr>
        <w:t>,</w:t>
      </w:r>
      <w:r w:rsidRPr="009D424E">
        <w:rPr>
          <w:rFonts w:asciiTheme="majorHAnsi" w:hAnsiTheme="majorHAnsi" w:cstheme="majorHAnsi"/>
        </w:rPr>
        <w:t xml:space="preserve"> evidenciadas nos noticiários </w:t>
      </w:r>
      <w:r w:rsidR="0004304A" w:rsidRPr="009D424E">
        <w:rPr>
          <w:rFonts w:asciiTheme="majorHAnsi" w:hAnsiTheme="majorHAnsi" w:cstheme="majorHAnsi"/>
        </w:rPr>
        <w:t xml:space="preserve">e ações policiais ou judiciárias, </w:t>
      </w:r>
      <w:r w:rsidRPr="009D424E">
        <w:rPr>
          <w:rFonts w:asciiTheme="majorHAnsi" w:hAnsiTheme="majorHAnsi" w:cstheme="majorHAnsi"/>
        </w:rPr>
        <w:t xml:space="preserve">retratam a efetiva ausência de importância daqueles para com o instrumento público. Malgrado o reflexo </w:t>
      </w:r>
      <w:r w:rsidR="0004304A" w:rsidRPr="009D424E">
        <w:rPr>
          <w:rFonts w:asciiTheme="majorHAnsi" w:hAnsiTheme="majorHAnsi" w:cstheme="majorHAnsi"/>
        </w:rPr>
        <w:t xml:space="preserve">de esta despreocupação recair de forma direta sobre a sociedade, que perde a contraprestação tão esperada. Estariam estes comportamentos entranhados na nossa cultura? Sendo que quando praticados no exercício da função pública resultam em um grande prejuízo para a administração e para os que dela dependem. </w:t>
      </w:r>
      <w:r w:rsidR="007578C1" w:rsidRPr="009D424E">
        <w:rPr>
          <w:rFonts w:asciiTheme="majorHAnsi" w:hAnsiTheme="majorHAnsi" w:cstheme="majorHAnsi"/>
        </w:rPr>
        <w:t xml:space="preserve">Qual seria </w:t>
      </w:r>
      <w:proofErr w:type="gramStart"/>
      <w:r w:rsidR="007578C1" w:rsidRPr="009D424E">
        <w:rPr>
          <w:rFonts w:asciiTheme="majorHAnsi" w:hAnsiTheme="majorHAnsi" w:cstheme="majorHAnsi"/>
        </w:rPr>
        <w:t>o motivo de os atos de improbidade administrativa se tornarem cada vez mais banais</w:t>
      </w:r>
      <w:proofErr w:type="gramEnd"/>
      <w:r w:rsidR="007578C1" w:rsidRPr="009D424E">
        <w:rPr>
          <w:rFonts w:asciiTheme="majorHAnsi" w:hAnsiTheme="majorHAnsi" w:cstheme="majorHAnsi"/>
        </w:rPr>
        <w:t>? Ou ainda, o que dificulta a persecução e a responsabilização dos agentes que desqualificam a função do Estado?</w:t>
      </w:r>
    </w:p>
    <w:p w:rsidR="007578C1" w:rsidRDefault="007578C1" w:rsidP="00202AA4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São algumas indagações que serão aclaradas no decorrer do presente estudo. Considerando o entendimento doutrinário acerca da temática e a prática</w:t>
      </w:r>
      <w:proofErr w:type="gramStart"/>
      <w:r w:rsidRPr="009D424E">
        <w:rPr>
          <w:rFonts w:asciiTheme="majorHAnsi" w:hAnsiTheme="majorHAnsi" w:cstheme="majorHAnsi"/>
        </w:rPr>
        <w:t xml:space="preserve">  </w:t>
      </w:r>
      <w:proofErr w:type="gramEnd"/>
      <w:r w:rsidRPr="009D424E">
        <w:rPr>
          <w:rFonts w:asciiTheme="majorHAnsi" w:hAnsiTheme="majorHAnsi" w:cstheme="majorHAnsi"/>
        </w:rPr>
        <w:t>administrativa e processual relacionadas ao assunto.</w:t>
      </w:r>
    </w:p>
    <w:p w:rsidR="00C21F8D" w:rsidRPr="009D424E" w:rsidRDefault="00C21F8D" w:rsidP="00C21F8D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Objetivando clarificar a percepção acerca do combate à corrupção e aos atos de improbidade no nosso quadro administrativo e político, o presente estudo aponta conceitos, problemáticas, possíveis soluções e legislação vigente no nosso ordenamento jurídico que defende a probidade administrativa.</w:t>
      </w:r>
      <w:r>
        <w:rPr>
          <w:rFonts w:asciiTheme="majorHAnsi" w:hAnsiTheme="majorHAnsi" w:cstheme="majorHAnsi"/>
        </w:rPr>
        <w:t xml:space="preserve"> Indicaremos também os obstáculos ao uso das ferramentas e instrumentos utilizados no combate a má administração.</w:t>
      </w:r>
    </w:p>
    <w:p w:rsidR="00DF1455" w:rsidRPr="009D424E" w:rsidRDefault="00DF1455">
      <w:pPr>
        <w:rPr>
          <w:rFonts w:asciiTheme="majorHAnsi" w:hAnsiTheme="majorHAnsi" w:cstheme="majorHAnsi"/>
          <w:b/>
        </w:rPr>
      </w:pPr>
      <w:r w:rsidRPr="009D424E">
        <w:rPr>
          <w:rFonts w:asciiTheme="majorHAnsi" w:hAnsiTheme="majorHAnsi" w:cstheme="majorHAnsi"/>
          <w:b/>
        </w:rPr>
        <w:br w:type="page"/>
      </w:r>
    </w:p>
    <w:p w:rsidR="007C6383" w:rsidRPr="009D424E" w:rsidRDefault="000558D0" w:rsidP="009B4BFA">
      <w:pPr>
        <w:pStyle w:val="Ttulo1"/>
        <w:rPr>
          <w:rFonts w:cstheme="majorHAnsi"/>
          <w:color w:val="auto"/>
          <w:sz w:val="24"/>
          <w:szCs w:val="24"/>
        </w:rPr>
      </w:pPr>
      <w:bookmarkStart w:id="1" w:name="_Toc421284468"/>
      <w:r w:rsidRPr="009D424E">
        <w:rPr>
          <w:rFonts w:cstheme="majorHAnsi"/>
          <w:color w:val="auto"/>
          <w:sz w:val="24"/>
          <w:szCs w:val="24"/>
        </w:rPr>
        <w:lastRenderedPageBreak/>
        <w:t>JUSTIFICATIVA</w:t>
      </w:r>
      <w:bookmarkEnd w:id="1"/>
    </w:p>
    <w:p w:rsidR="000558D0" w:rsidRPr="009D424E" w:rsidRDefault="000558D0">
      <w:pPr>
        <w:rPr>
          <w:rFonts w:asciiTheme="majorHAnsi" w:hAnsiTheme="majorHAnsi" w:cstheme="majorHAnsi"/>
          <w:b/>
        </w:rPr>
      </w:pPr>
    </w:p>
    <w:p w:rsidR="000558D0" w:rsidRPr="009D424E" w:rsidRDefault="000558D0">
      <w:pPr>
        <w:rPr>
          <w:rFonts w:asciiTheme="majorHAnsi" w:hAnsiTheme="majorHAnsi" w:cstheme="majorHAnsi"/>
        </w:rPr>
      </w:pPr>
    </w:p>
    <w:p w:rsidR="000558D0" w:rsidRPr="009D424E" w:rsidRDefault="008C09F8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Hodiernamente, o que se pode perceber por parte dos administrados é um absoluto descrédito na atuação do Estado</w:t>
      </w:r>
      <w:r w:rsidR="000558D0" w:rsidRPr="009D424E">
        <w:rPr>
          <w:rFonts w:asciiTheme="majorHAnsi" w:hAnsiTheme="majorHAnsi" w:cstheme="majorHAnsi"/>
        </w:rPr>
        <w:t>.</w:t>
      </w:r>
      <w:r w:rsidRPr="009D424E">
        <w:rPr>
          <w:rFonts w:asciiTheme="majorHAnsi" w:hAnsiTheme="majorHAnsi" w:cstheme="majorHAnsi"/>
        </w:rPr>
        <w:t xml:space="preserve"> A prestação dos serviços da máquina Estatal custa cada vez mais caro ao</w:t>
      </w:r>
      <w:r w:rsidR="000C1EC7" w:rsidRPr="009D424E">
        <w:rPr>
          <w:rFonts w:asciiTheme="majorHAnsi" w:hAnsiTheme="majorHAnsi" w:cstheme="majorHAnsi"/>
        </w:rPr>
        <w:t>s</w:t>
      </w:r>
      <w:r w:rsidRPr="009D424E">
        <w:rPr>
          <w:rFonts w:asciiTheme="majorHAnsi" w:hAnsiTheme="majorHAnsi" w:cstheme="majorHAnsi"/>
        </w:rPr>
        <w:t xml:space="preserve"> bolso</w:t>
      </w:r>
      <w:r w:rsidR="000C1EC7" w:rsidRPr="009D424E">
        <w:rPr>
          <w:rFonts w:asciiTheme="majorHAnsi" w:hAnsiTheme="majorHAnsi" w:cstheme="majorHAnsi"/>
        </w:rPr>
        <w:t>s</w:t>
      </w:r>
      <w:r w:rsidRPr="009D424E">
        <w:rPr>
          <w:rFonts w:asciiTheme="majorHAnsi" w:hAnsiTheme="majorHAnsi" w:cstheme="majorHAnsi"/>
        </w:rPr>
        <w:t xml:space="preserve"> dos cidadãos</w:t>
      </w:r>
      <w:r w:rsidR="00542316" w:rsidRPr="009D424E">
        <w:rPr>
          <w:rFonts w:asciiTheme="majorHAnsi" w:hAnsiTheme="majorHAnsi" w:cstheme="majorHAnsi"/>
        </w:rPr>
        <w:t>, que não provam da contraprestação por parte daquele</w:t>
      </w:r>
      <w:r w:rsidRPr="009D424E">
        <w:rPr>
          <w:rFonts w:asciiTheme="majorHAnsi" w:hAnsiTheme="majorHAnsi" w:cstheme="majorHAnsi"/>
        </w:rPr>
        <w:t>.</w:t>
      </w:r>
      <w:r w:rsidR="00542316" w:rsidRPr="009D424E">
        <w:rPr>
          <w:rFonts w:asciiTheme="majorHAnsi" w:hAnsiTheme="majorHAnsi" w:cstheme="majorHAnsi"/>
        </w:rPr>
        <w:t xml:space="preserve"> Ao contrário, sentem que a </w:t>
      </w:r>
      <w:proofErr w:type="spellStart"/>
      <w:r w:rsidR="00542316" w:rsidRPr="009D424E">
        <w:rPr>
          <w:rFonts w:asciiTheme="majorHAnsi" w:hAnsiTheme="majorHAnsi" w:cstheme="majorHAnsi"/>
        </w:rPr>
        <w:t>manutenabilidade</w:t>
      </w:r>
      <w:proofErr w:type="spellEnd"/>
      <w:r w:rsidRPr="009D424E">
        <w:rPr>
          <w:rFonts w:asciiTheme="majorHAnsi" w:hAnsiTheme="majorHAnsi" w:cstheme="majorHAnsi"/>
        </w:rPr>
        <w:t xml:space="preserve"> </w:t>
      </w:r>
      <w:r w:rsidR="00542316" w:rsidRPr="009D424E">
        <w:rPr>
          <w:rFonts w:asciiTheme="majorHAnsi" w:hAnsiTheme="majorHAnsi" w:cstheme="majorHAnsi"/>
        </w:rPr>
        <w:t>do Estado é em vão. São cíclicas as notícias veiculando a má operação da administração pública.</w:t>
      </w:r>
    </w:p>
    <w:p w:rsidR="000558D0" w:rsidRPr="009D424E" w:rsidRDefault="00E01FC2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 xml:space="preserve">Não obstante, o combate </w:t>
      </w:r>
      <w:r w:rsidR="000C1EC7" w:rsidRPr="009D424E">
        <w:rPr>
          <w:rFonts w:asciiTheme="majorHAnsi" w:hAnsiTheme="majorHAnsi" w:cstheme="majorHAnsi"/>
        </w:rPr>
        <w:t>à</w:t>
      </w:r>
      <w:r w:rsidR="00912116" w:rsidRPr="009D424E">
        <w:rPr>
          <w:rFonts w:asciiTheme="majorHAnsi" w:hAnsiTheme="majorHAnsi" w:cstheme="majorHAnsi"/>
        </w:rPr>
        <w:t xml:space="preserve"> manipulação administrativa í</w:t>
      </w:r>
      <w:r w:rsidRPr="009D424E">
        <w:rPr>
          <w:rFonts w:asciiTheme="majorHAnsi" w:hAnsiTheme="majorHAnsi" w:cstheme="majorHAnsi"/>
        </w:rPr>
        <w:t xml:space="preserve">mproba é de solução dificultosa. Deve ser buscada a médio e longo prazo. Assim, porque a ideia de </w:t>
      </w:r>
      <w:r w:rsidR="000C1EC7" w:rsidRPr="009D424E">
        <w:rPr>
          <w:rFonts w:asciiTheme="majorHAnsi" w:hAnsiTheme="majorHAnsi" w:cstheme="majorHAnsi"/>
        </w:rPr>
        <w:t xml:space="preserve">solucionar ou </w:t>
      </w:r>
      <w:r w:rsidRPr="009D424E">
        <w:rPr>
          <w:rFonts w:asciiTheme="majorHAnsi" w:hAnsiTheme="majorHAnsi" w:cstheme="majorHAnsi"/>
        </w:rPr>
        <w:t>alc</w:t>
      </w:r>
      <w:r w:rsidR="00912116" w:rsidRPr="009D424E">
        <w:rPr>
          <w:rFonts w:asciiTheme="majorHAnsi" w:hAnsiTheme="majorHAnsi" w:cstheme="majorHAnsi"/>
        </w:rPr>
        <w:t>ançar algo da forma mais fácil,</w:t>
      </w:r>
      <w:r w:rsidRPr="009D424E">
        <w:rPr>
          <w:rFonts w:asciiTheme="majorHAnsi" w:hAnsiTheme="majorHAnsi" w:cstheme="majorHAnsi"/>
        </w:rPr>
        <w:t xml:space="preserve"> rápida</w:t>
      </w:r>
      <w:r w:rsidR="00912116" w:rsidRPr="009D424E">
        <w:rPr>
          <w:rFonts w:asciiTheme="majorHAnsi" w:hAnsiTheme="majorHAnsi" w:cstheme="majorHAnsi"/>
        </w:rPr>
        <w:t xml:space="preserve"> e menos onerosa</w:t>
      </w:r>
      <w:r w:rsidRPr="009D424E">
        <w:rPr>
          <w:rFonts w:asciiTheme="majorHAnsi" w:hAnsiTheme="majorHAnsi" w:cstheme="majorHAnsi"/>
        </w:rPr>
        <w:t xml:space="preserve">, muitas vezes desrespeitando as regras e normas, está </w:t>
      </w:r>
      <w:proofErr w:type="gramStart"/>
      <w:r w:rsidRPr="009D424E">
        <w:rPr>
          <w:rFonts w:asciiTheme="majorHAnsi" w:hAnsiTheme="majorHAnsi" w:cstheme="majorHAnsi"/>
        </w:rPr>
        <w:t>cravada</w:t>
      </w:r>
      <w:proofErr w:type="gramEnd"/>
      <w:r w:rsidRPr="009D424E">
        <w:rPr>
          <w:rFonts w:asciiTheme="majorHAnsi" w:hAnsiTheme="majorHAnsi" w:cstheme="majorHAnsi"/>
        </w:rPr>
        <w:t xml:space="preserve"> na nossa cultura.</w:t>
      </w:r>
      <w:r w:rsidR="000C1EC7" w:rsidRPr="009D424E">
        <w:rPr>
          <w:rFonts w:asciiTheme="majorHAnsi" w:hAnsiTheme="majorHAnsi" w:cstheme="majorHAnsi"/>
        </w:rPr>
        <w:t xml:space="preserve"> Os atos de improbidade administrativa, na sua maioria das vezes, não passam de um artifício utilizado pelos administradores para auferirem vantagens ou satisfazer vontades particulares, alheias ou pr</w:t>
      </w:r>
      <w:r w:rsidR="00645A0B" w:rsidRPr="009D424E">
        <w:rPr>
          <w:rFonts w:asciiTheme="majorHAnsi" w:hAnsiTheme="majorHAnsi" w:cstheme="majorHAnsi"/>
        </w:rPr>
        <w:t>óprias.</w:t>
      </w:r>
      <w:r w:rsidR="000C1EC7" w:rsidRPr="009D424E">
        <w:rPr>
          <w:rFonts w:asciiTheme="majorHAnsi" w:hAnsiTheme="majorHAnsi" w:cstheme="majorHAnsi"/>
        </w:rPr>
        <w:t xml:space="preserve"> </w:t>
      </w:r>
      <w:r w:rsidR="00645A0B" w:rsidRPr="009D424E">
        <w:rPr>
          <w:rFonts w:asciiTheme="majorHAnsi" w:hAnsiTheme="majorHAnsi" w:cstheme="majorHAnsi"/>
        </w:rPr>
        <w:t>E não raro é confundido com esperteza e astúcia.</w:t>
      </w:r>
      <w:r w:rsidR="000F3232" w:rsidRPr="009D424E">
        <w:rPr>
          <w:rFonts w:asciiTheme="majorHAnsi" w:hAnsiTheme="majorHAnsi" w:cstheme="majorHAnsi"/>
        </w:rPr>
        <w:t xml:space="preserve"> E este tipo de conduta é presente também fora da gestão pública, quiçá, inclusive, a improbidade seja produto da própria sociedade brasileira. Este entendimento explicaria a tolerância em relação </w:t>
      </w:r>
      <w:proofErr w:type="gramStart"/>
      <w:r w:rsidR="000F3232" w:rsidRPr="009D424E">
        <w:rPr>
          <w:rFonts w:asciiTheme="majorHAnsi" w:hAnsiTheme="majorHAnsi" w:cstheme="majorHAnsi"/>
        </w:rPr>
        <w:t>a</w:t>
      </w:r>
      <w:proofErr w:type="gramEnd"/>
      <w:r w:rsidR="000F3232" w:rsidRPr="009D424E">
        <w:rPr>
          <w:rFonts w:asciiTheme="majorHAnsi" w:hAnsiTheme="majorHAnsi" w:cstheme="majorHAnsi"/>
        </w:rPr>
        <w:t xml:space="preserve"> punibilidade dos atos de improbidade administrativa.</w:t>
      </w:r>
    </w:p>
    <w:p w:rsidR="00645A0B" w:rsidRPr="009D424E" w:rsidRDefault="00645A0B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As ações dos agentes públicos ou políticos não podem se realizar de forma livre, deliberada, a critério daqueles que atuam. Devem respeitar os princípios administrativos norteadores e as leis reguladoras. A sua inobservância motiva a caracterização do ato de improbidade, que deve ser combatido e repudiado, e não enaltecido e recompensado. Parece-nos que a efetividade e eficácia das leis anticorrupção, como a Lei de Improbidade Administrativa</w:t>
      </w:r>
      <w:r w:rsidR="001014A9" w:rsidRPr="009D424E">
        <w:rPr>
          <w:rFonts w:asciiTheme="majorHAnsi" w:hAnsiTheme="majorHAnsi" w:cstheme="majorHAnsi"/>
        </w:rPr>
        <w:t>, deparam-se prejudicadas.</w:t>
      </w:r>
    </w:p>
    <w:p w:rsidR="000558D0" w:rsidRPr="009D424E" w:rsidRDefault="00645A0B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 xml:space="preserve">Por esta razão, </w:t>
      </w:r>
      <w:proofErr w:type="gramStart"/>
      <w:r w:rsidR="000558D0" w:rsidRPr="009D424E">
        <w:rPr>
          <w:rFonts w:asciiTheme="majorHAnsi" w:hAnsiTheme="majorHAnsi" w:cstheme="majorHAnsi"/>
        </w:rPr>
        <w:t>mister</w:t>
      </w:r>
      <w:proofErr w:type="gramEnd"/>
      <w:r w:rsidRPr="009D424E">
        <w:rPr>
          <w:rFonts w:asciiTheme="majorHAnsi" w:hAnsiTheme="majorHAnsi" w:cstheme="majorHAnsi"/>
        </w:rPr>
        <w:t xml:space="preserve"> se faz</w:t>
      </w:r>
      <w:r w:rsidR="000558D0" w:rsidRPr="009D424E">
        <w:rPr>
          <w:rFonts w:asciiTheme="majorHAnsi" w:hAnsiTheme="majorHAnsi" w:cstheme="majorHAnsi"/>
        </w:rPr>
        <w:t xml:space="preserve"> um estudo aprofundado acerca da complexidade desse fenômeno. </w:t>
      </w:r>
      <w:r w:rsidR="001014A9" w:rsidRPr="009D424E">
        <w:rPr>
          <w:rFonts w:asciiTheme="majorHAnsi" w:hAnsiTheme="majorHAnsi" w:cstheme="majorHAnsi"/>
        </w:rPr>
        <w:t>Todavia, o enraizamento no tema se apresenta obstaculizado pela muralha burocrática dos entes públicos e pela proteção pessoal daqueles que ocupam as cadeiras da administração estatal.</w:t>
      </w:r>
    </w:p>
    <w:p w:rsidR="000558D0" w:rsidRPr="009D424E" w:rsidRDefault="0027185C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A relevância social do tema, atingindo diretamente a população, motiva vários pesquisadores e estudiosos a se inclinarem sobre a temática.</w:t>
      </w:r>
      <w:r w:rsidR="000558D0" w:rsidRPr="009D424E">
        <w:rPr>
          <w:rFonts w:asciiTheme="majorHAnsi" w:hAnsiTheme="majorHAnsi" w:cstheme="majorHAnsi"/>
        </w:rPr>
        <w:t xml:space="preserve"> </w:t>
      </w:r>
      <w:r w:rsidR="00EE2579" w:rsidRPr="009D424E">
        <w:rPr>
          <w:rFonts w:asciiTheme="majorHAnsi" w:hAnsiTheme="majorHAnsi" w:cstheme="majorHAnsi"/>
        </w:rPr>
        <w:t>Motivando a escolha do tema</w:t>
      </w:r>
      <w:r w:rsidR="000558D0" w:rsidRPr="009D424E">
        <w:rPr>
          <w:rFonts w:asciiTheme="majorHAnsi" w:hAnsiTheme="majorHAnsi" w:cstheme="majorHAnsi"/>
        </w:rPr>
        <w:t xml:space="preserve">. </w:t>
      </w:r>
      <w:r w:rsidR="00EE2579" w:rsidRPr="009D424E">
        <w:rPr>
          <w:rFonts w:asciiTheme="majorHAnsi" w:hAnsiTheme="majorHAnsi" w:cstheme="majorHAnsi"/>
        </w:rPr>
        <w:t xml:space="preserve">As dificuldades previstas para a análise deste estudo, como as </w:t>
      </w:r>
      <w:r w:rsidR="00EE2579" w:rsidRPr="009D424E">
        <w:rPr>
          <w:rFonts w:asciiTheme="majorHAnsi" w:hAnsiTheme="majorHAnsi" w:cstheme="majorHAnsi"/>
        </w:rPr>
        <w:lastRenderedPageBreak/>
        <w:t xml:space="preserve">supracitadas, </w:t>
      </w:r>
      <w:proofErr w:type="gramStart"/>
      <w:r w:rsidR="00EE2579" w:rsidRPr="009D424E">
        <w:rPr>
          <w:rFonts w:asciiTheme="majorHAnsi" w:hAnsiTheme="majorHAnsi" w:cstheme="majorHAnsi"/>
        </w:rPr>
        <w:t>tornam-se</w:t>
      </w:r>
      <w:proofErr w:type="gramEnd"/>
      <w:r w:rsidR="00EE2579" w:rsidRPr="009D424E">
        <w:rPr>
          <w:rFonts w:asciiTheme="majorHAnsi" w:hAnsiTheme="majorHAnsi" w:cstheme="majorHAnsi"/>
        </w:rPr>
        <w:t xml:space="preserve"> de somenos, ao lado da possibilidade de apontar melhorias sociais e servir de base para novos estudos e </w:t>
      </w:r>
      <w:r w:rsidR="00DD7ACC" w:rsidRPr="009D424E">
        <w:rPr>
          <w:rFonts w:asciiTheme="majorHAnsi" w:hAnsiTheme="majorHAnsi" w:cstheme="majorHAnsi"/>
        </w:rPr>
        <w:t>pesquisa</w:t>
      </w:r>
      <w:r w:rsidR="00EE2579" w:rsidRPr="009D424E">
        <w:rPr>
          <w:rFonts w:asciiTheme="majorHAnsi" w:hAnsiTheme="majorHAnsi" w:cstheme="majorHAnsi"/>
        </w:rPr>
        <w:t>s</w:t>
      </w:r>
      <w:r w:rsidR="003B0DC0" w:rsidRPr="009D424E">
        <w:rPr>
          <w:rFonts w:asciiTheme="majorHAnsi" w:hAnsiTheme="majorHAnsi" w:cstheme="majorHAnsi"/>
        </w:rPr>
        <w:t>.</w:t>
      </w:r>
    </w:p>
    <w:p w:rsidR="003B0DC0" w:rsidRPr="009D424E" w:rsidRDefault="004056BA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Ressalte-se a existência, no</w:t>
      </w:r>
      <w:r w:rsidR="00DD7ACC" w:rsidRPr="009D424E">
        <w:rPr>
          <w:rFonts w:asciiTheme="majorHAnsi" w:hAnsiTheme="majorHAnsi" w:cstheme="majorHAnsi"/>
        </w:rPr>
        <w:t xml:space="preserve"> nosso ordenamento jurídico, das</w:t>
      </w:r>
      <w:r w:rsidRPr="009D424E">
        <w:rPr>
          <w:rFonts w:asciiTheme="majorHAnsi" w:hAnsiTheme="majorHAnsi" w:cstheme="majorHAnsi"/>
        </w:rPr>
        <w:t xml:space="preserve"> leis anticorrupção, que serão tratadas no presente estudo de forma</w:t>
      </w:r>
      <w:r w:rsidR="006F17B0" w:rsidRPr="009D424E">
        <w:rPr>
          <w:rFonts w:asciiTheme="majorHAnsi" w:hAnsiTheme="majorHAnsi" w:cstheme="majorHAnsi"/>
        </w:rPr>
        <w:t xml:space="preserve"> clara e a apontar seus acertos</w:t>
      </w:r>
      <w:r w:rsidRPr="009D424E">
        <w:rPr>
          <w:rFonts w:asciiTheme="majorHAnsi" w:hAnsiTheme="majorHAnsi" w:cstheme="majorHAnsi"/>
        </w:rPr>
        <w:t xml:space="preserve"> e </w:t>
      </w:r>
      <w:r w:rsidR="006F17B0" w:rsidRPr="009D424E">
        <w:rPr>
          <w:rFonts w:asciiTheme="majorHAnsi" w:hAnsiTheme="majorHAnsi" w:cstheme="majorHAnsi"/>
        </w:rPr>
        <w:t>possíveis erros. Desde já, em caráter de exemplo, citando a Lei 8</w:t>
      </w:r>
      <w:r w:rsidR="00804E5F" w:rsidRPr="009D424E">
        <w:rPr>
          <w:rFonts w:asciiTheme="majorHAnsi" w:hAnsiTheme="majorHAnsi" w:cstheme="majorHAnsi"/>
        </w:rPr>
        <w:t>.</w:t>
      </w:r>
      <w:r w:rsidR="006F17B0" w:rsidRPr="009D424E">
        <w:rPr>
          <w:rFonts w:asciiTheme="majorHAnsi" w:hAnsiTheme="majorHAnsi" w:cstheme="majorHAnsi"/>
        </w:rPr>
        <w:t xml:space="preserve">429/92 (Improbidade Administrativa), a Lei 12.846/13 (Anticorrupção) e a Lei 7.347/85 (Ação Civil Pública). </w:t>
      </w:r>
      <w:proofErr w:type="gramStart"/>
      <w:r w:rsidR="006F17B0" w:rsidRPr="009D424E">
        <w:rPr>
          <w:rFonts w:asciiTheme="majorHAnsi" w:hAnsiTheme="majorHAnsi" w:cstheme="majorHAnsi"/>
        </w:rPr>
        <w:t>Todas a</w:t>
      </w:r>
      <w:proofErr w:type="gramEnd"/>
      <w:r w:rsidR="006F17B0" w:rsidRPr="009D424E">
        <w:rPr>
          <w:rFonts w:asciiTheme="majorHAnsi" w:hAnsiTheme="majorHAnsi" w:cstheme="majorHAnsi"/>
        </w:rPr>
        <w:t xml:space="preserve"> serem utilizadas para corroborar o estudo em tela. Além do vasto material doutrinário e jurisprudencial acerca da temática</w:t>
      </w:r>
      <w:r w:rsidR="00D57AED" w:rsidRPr="009D424E">
        <w:rPr>
          <w:rFonts w:asciiTheme="majorHAnsi" w:hAnsiTheme="majorHAnsi" w:cstheme="majorHAnsi"/>
        </w:rPr>
        <w:t>.</w:t>
      </w:r>
    </w:p>
    <w:p w:rsidR="00DD7ACC" w:rsidRPr="009D424E" w:rsidRDefault="00DD7ACC" w:rsidP="00DD7ACC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>Como caráter de exemplo, hodiernamente os atos de improbidade administrativa estão colecionados na Lei 8.429/92, mais especificamente nos artigos 9</w:t>
      </w:r>
      <w:r w:rsidR="00CA5721" w:rsidRPr="009D424E">
        <w:rPr>
          <w:rFonts w:asciiTheme="majorHAnsi" w:hAnsiTheme="majorHAnsi" w:cstheme="majorHAnsi"/>
        </w:rPr>
        <w:t>º</w:t>
      </w:r>
      <w:r w:rsidRPr="009D424E">
        <w:rPr>
          <w:rFonts w:asciiTheme="majorHAnsi" w:hAnsiTheme="majorHAnsi" w:cstheme="majorHAnsi"/>
        </w:rPr>
        <w:t>, 10 e 11, delineados nas respectivas seções:</w:t>
      </w:r>
      <w:r w:rsidR="00CA5721" w:rsidRPr="009D424E">
        <w:rPr>
          <w:rFonts w:asciiTheme="majorHAnsi" w:hAnsiTheme="majorHAnsi" w:cstheme="majorHAnsi"/>
        </w:rPr>
        <w:t xml:space="preserve"> Seção I -</w:t>
      </w:r>
      <w:r w:rsidRPr="009D424E">
        <w:rPr>
          <w:rFonts w:asciiTheme="majorHAnsi" w:hAnsiTheme="majorHAnsi" w:cstheme="majorHAnsi"/>
        </w:rPr>
        <w:t xml:space="preserve"> dos atos de improbidade administrativa que importam enriquecimento ilícito;</w:t>
      </w:r>
      <w:r w:rsidR="00CA5721" w:rsidRPr="009D424E">
        <w:rPr>
          <w:rFonts w:asciiTheme="majorHAnsi" w:hAnsiTheme="majorHAnsi" w:cstheme="majorHAnsi"/>
        </w:rPr>
        <w:t xml:space="preserve"> Seção II -</w:t>
      </w:r>
      <w:r w:rsidRPr="009D424E">
        <w:rPr>
          <w:rFonts w:asciiTheme="majorHAnsi" w:hAnsiTheme="majorHAnsi" w:cstheme="majorHAnsi"/>
        </w:rPr>
        <w:t xml:space="preserve"> dos atos de improbidade administrativa </w:t>
      </w:r>
      <w:r w:rsidR="00CA5721" w:rsidRPr="009D424E">
        <w:rPr>
          <w:rFonts w:asciiTheme="majorHAnsi" w:hAnsiTheme="majorHAnsi" w:cstheme="majorHAnsi"/>
        </w:rPr>
        <w:t>que causam prejuízo ao erário; Seção III -</w:t>
      </w:r>
      <w:r w:rsidRPr="009D424E">
        <w:rPr>
          <w:rFonts w:asciiTheme="majorHAnsi" w:hAnsiTheme="majorHAnsi" w:cstheme="majorHAnsi"/>
        </w:rPr>
        <w:t xml:space="preserve"> dos atos de improbidade administrativa que atentam contra os princípios da administração pública.</w:t>
      </w:r>
    </w:p>
    <w:p w:rsidR="003B0DC0" w:rsidRPr="009D424E" w:rsidRDefault="00D57AED" w:rsidP="00030301">
      <w:pPr>
        <w:ind w:firstLine="1134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E é pelas razões mencionadas e também pela importância social que trabalharemos com o presente tema</w:t>
      </w:r>
      <w:r w:rsidR="00B6053A" w:rsidRPr="009D424E">
        <w:rPr>
          <w:rFonts w:asciiTheme="majorHAnsi" w:hAnsiTheme="majorHAnsi" w:cstheme="majorHAnsi"/>
        </w:rPr>
        <w:t xml:space="preserve">. </w:t>
      </w:r>
      <w:r w:rsidRPr="009D424E">
        <w:rPr>
          <w:rFonts w:asciiTheme="majorHAnsi" w:hAnsiTheme="majorHAnsi" w:cstheme="majorHAnsi"/>
        </w:rPr>
        <w:t>Assinale-se que para alcançarmos um resultado com efeitos sociais, mostra-se indispensável um aprofundamento nos estudos do fenômeno da improbidade administrativa e os seus efeitos</w:t>
      </w:r>
      <w:r w:rsidR="00D20998" w:rsidRPr="009D424E">
        <w:rPr>
          <w:rFonts w:asciiTheme="majorHAnsi" w:hAnsiTheme="majorHAnsi" w:cstheme="majorHAnsi"/>
        </w:rPr>
        <w:t>.</w:t>
      </w:r>
      <w:r w:rsidR="00D72DC1" w:rsidRPr="009D424E">
        <w:rPr>
          <w:rFonts w:asciiTheme="majorHAnsi" w:hAnsiTheme="majorHAnsi" w:cstheme="majorHAnsi"/>
        </w:rPr>
        <w:t xml:space="preserve"> Com o fito de desmistificar a carência de resposta aos atos assim classificados e ainda a efetividade e eficácia das medidas que defendem a moralidade administrativa.</w:t>
      </w:r>
    </w:p>
    <w:p w:rsidR="000558D0" w:rsidRPr="009D424E" w:rsidRDefault="00BF4EC6" w:rsidP="000558D0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</w:r>
      <w:r w:rsidR="00224D24" w:rsidRPr="009D424E">
        <w:rPr>
          <w:rFonts w:asciiTheme="majorHAnsi" w:hAnsiTheme="majorHAnsi" w:cstheme="majorHAnsi"/>
        </w:rPr>
        <w:t xml:space="preserve">Assim, com normas que partem em defesa da moralidade administrativa de forma tão acertada, como ocorre </w:t>
      </w:r>
      <w:proofErr w:type="gramStart"/>
      <w:r w:rsidR="00224D24" w:rsidRPr="009D424E">
        <w:rPr>
          <w:rFonts w:asciiTheme="majorHAnsi" w:hAnsiTheme="majorHAnsi" w:cstheme="majorHAnsi"/>
        </w:rPr>
        <w:t>a</w:t>
      </w:r>
      <w:proofErr w:type="gramEnd"/>
      <w:r w:rsidR="00224D24" w:rsidRPr="009D424E">
        <w:rPr>
          <w:rFonts w:asciiTheme="majorHAnsi" w:hAnsiTheme="majorHAnsi" w:cstheme="majorHAnsi"/>
        </w:rPr>
        <w:t xml:space="preserve"> manipulação dos atos a</w:t>
      </w:r>
      <w:r w:rsidR="00D528EC" w:rsidRPr="009D424E">
        <w:rPr>
          <w:rFonts w:asciiTheme="majorHAnsi" w:hAnsiTheme="majorHAnsi" w:cstheme="majorHAnsi"/>
        </w:rPr>
        <w:t>dministrativos para beneficiar</w:t>
      </w:r>
      <w:r w:rsidR="00224D24" w:rsidRPr="009D424E">
        <w:rPr>
          <w:rFonts w:asciiTheme="majorHAnsi" w:hAnsiTheme="majorHAnsi" w:cstheme="majorHAnsi"/>
        </w:rPr>
        <w:t xml:space="preserve"> aqueles que o executam? </w:t>
      </w:r>
      <w:r w:rsidR="00D528EC" w:rsidRPr="009D424E">
        <w:rPr>
          <w:rFonts w:asciiTheme="majorHAnsi" w:hAnsiTheme="majorHAnsi" w:cstheme="majorHAnsi"/>
        </w:rPr>
        <w:t>Qual a saída encontrada pelos ímprobos para não serem alcançados pela mão pesada da justiça? E quais são as possíveis consequências para os que forem alcançados? Estas são apenas algumas das indagações que justificam a escolha da temática da improbidade administrativa, sendo certo que conseguir respondê-las de forma satisfatória será um feito relevante socialmente, já que é do interesse público que estamos debruçados.</w:t>
      </w:r>
      <w:proofErr w:type="gramStart"/>
      <w:r w:rsidR="000558D0" w:rsidRPr="009D424E">
        <w:rPr>
          <w:rFonts w:asciiTheme="majorHAnsi" w:hAnsiTheme="majorHAnsi" w:cstheme="majorHAnsi"/>
        </w:rPr>
        <w:br w:type="page"/>
      </w:r>
      <w:proofErr w:type="gramEnd"/>
    </w:p>
    <w:p w:rsidR="007C6383" w:rsidRPr="009D424E" w:rsidRDefault="007C6383" w:rsidP="009B4BFA">
      <w:pPr>
        <w:pStyle w:val="Ttulo1"/>
        <w:rPr>
          <w:rFonts w:cstheme="majorHAnsi"/>
          <w:color w:val="auto"/>
          <w:sz w:val="24"/>
          <w:szCs w:val="24"/>
        </w:rPr>
      </w:pPr>
      <w:bookmarkStart w:id="2" w:name="_Toc421284469"/>
      <w:r w:rsidRPr="009D424E">
        <w:rPr>
          <w:rFonts w:cstheme="majorHAnsi"/>
          <w:color w:val="auto"/>
          <w:sz w:val="24"/>
          <w:szCs w:val="24"/>
        </w:rPr>
        <w:lastRenderedPageBreak/>
        <w:t>OBJETIVOS</w:t>
      </w:r>
      <w:bookmarkEnd w:id="2"/>
    </w:p>
    <w:p w:rsidR="007C6383" w:rsidRPr="009D424E" w:rsidRDefault="007C6383">
      <w:pPr>
        <w:rPr>
          <w:rFonts w:asciiTheme="majorHAnsi" w:hAnsiTheme="majorHAnsi" w:cstheme="majorHAnsi"/>
        </w:rPr>
      </w:pPr>
    </w:p>
    <w:p w:rsidR="00D528EC" w:rsidRPr="009D424E" w:rsidRDefault="00D528EC">
      <w:pPr>
        <w:rPr>
          <w:rFonts w:asciiTheme="majorHAnsi" w:hAnsiTheme="majorHAnsi" w:cstheme="majorHAnsi"/>
        </w:rPr>
      </w:pPr>
    </w:p>
    <w:p w:rsidR="007F2346" w:rsidRPr="009D424E" w:rsidRDefault="00071FB8" w:rsidP="009D424E">
      <w:pPr>
        <w:pStyle w:val="Ttulo2"/>
        <w:rPr>
          <w:rFonts w:cstheme="majorHAnsi"/>
          <w:sz w:val="24"/>
          <w:szCs w:val="24"/>
        </w:rPr>
      </w:pPr>
      <w:bookmarkStart w:id="3" w:name="_Toc421284470"/>
      <w:r w:rsidRPr="009D424E">
        <w:rPr>
          <w:rFonts w:cstheme="majorHAnsi"/>
          <w:color w:val="auto"/>
          <w:sz w:val="24"/>
          <w:szCs w:val="24"/>
        </w:rPr>
        <w:t>Objetivo geral:</w:t>
      </w:r>
      <w:bookmarkEnd w:id="3"/>
      <w:r w:rsidRPr="009D424E">
        <w:rPr>
          <w:rFonts w:cstheme="majorHAnsi"/>
          <w:color w:val="auto"/>
          <w:sz w:val="24"/>
          <w:szCs w:val="24"/>
        </w:rPr>
        <w:t xml:space="preserve"> </w:t>
      </w:r>
    </w:p>
    <w:p w:rsidR="00071FB8" w:rsidRPr="009D424E" w:rsidRDefault="00075EC5" w:rsidP="009D424E">
      <w:pPr>
        <w:ind w:left="1800"/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>Alcançar com inteligência, corroborando-se com a doutrina e jurisprudência, a efetividade e eficácia da Lei de Improbidade Administrativa, como também, a realização de uma análise aprofundada do fenômeno da Improbidade Administrativa, presente em nosso quadro administrativo</w:t>
      </w:r>
      <w:r w:rsidR="00071FB8" w:rsidRPr="009D424E">
        <w:rPr>
          <w:rFonts w:asciiTheme="majorHAnsi" w:hAnsiTheme="majorHAnsi" w:cstheme="majorHAnsi"/>
        </w:rPr>
        <w:t>.</w:t>
      </w:r>
      <w:r w:rsidR="001252CB" w:rsidRPr="009D424E">
        <w:rPr>
          <w:rFonts w:asciiTheme="majorHAnsi" w:hAnsiTheme="majorHAnsi" w:cstheme="majorHAnsi"/>
        </w:rPr>
        <w:t xml:space="preserve"> Tudo com o fito de contribuição social, já que a coletividade anseia o fim da má administração pública.</w:t>
      </w:r>
    </w:p>
    <w:p w:rsidR="005C760B" w:rsidRPr="009D424E" w:rsidRDefault="005C760B" w:rsidP="005C760B">
      <w:pPr>
        <w:pStyle w:val="PargrafodaLista"/>
        <w:ind w:left="1430"/>
        <w:rPr>
          <w:rFonts w:asciiTheme="majorHAnsi" w:hAnsiTheme="majorHAnsi" w:cstheme="majorHAnsi"/>
          <w:b/>
        </w:rPr>
      </w:pPr>
    </w:p>
    <w:p w:rsidR="00071FB8" w:rsidRPr="009D424E" w:rsidRDefault="00071FB8" w:rsidP="009D424E">
      <w:pPr>
        <w:pStyle w:val="Ttulo2"/>
        <w:rPr>
          <w:rFonts w:cstheme="majorHAnsi"/>
          <w:color w:val="auto"/>
          <w:sz w:val="24"/>
          <w:szCs w:val="24"/>
        </w:rPr>
      </w:pPr>
      <w:bookmarkStart w:id="4" w:name="_Toc421284471"/>
      <w:r w:rsidRPr="009D424E">
        <w:rPr>
          <w:rFonts w:cstheme="majorHAnsi"/>
          <w:color w:val="auto"/>
          <w:sz w:val="24"/>
          <w:szCs w:val="24"/>
        </w:rPr>
        <w:t>Objetivos específicos:</w:t>
      </w:r>
      <w:bookmarkEnd w:id="4"/>
    </w:p>
    <w:p w:rsidR="00071FB8" w:rsidRPr="009D424E" w:rsidRDefault="009D424E" w:rsidP="009D424E">
      <w:pPr>
        <w:ind w:left="185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●</w:t>
      </w:r>
      <w:r>
        <w:rPr>
          <w:rFonts w:asciiTheme="majorHAnsi" w:hAnsiTheme="majorHAnsi" w:cstheme="majorHAnsi"/>
        </w:rPr>
        <w:tab/>
      </w:r>
      <w:r w:rsidR="001252CB" w:rsidRPr="009D424E">
        <w:rPr>
          <w:rFonts w:asciiTheme="majorHAnsi" w:hAnsiTheme="majorHAnsi" w:cstheme="majorHAnsi"/>
        </w:rPr>
        <w:t>Entender o fenômeno da improbidade administrativa, voltando-se para a finalidade de tais atos e a forma em que são praticados</w:t>
      </w:r>
      <w:r w:rsidR="00071FB8" w:rsidRPr="009D424E">
        <w:rPr>
          <w:rFonts w:asciiTheme="majorHAnsi" w:hAnsiTheme="majorHAnsi" w:cstheme="majorHAnsi"/>
        </w:rPr>
        <w:t>;</w:t>
      </w:r>
    </w:p>
    <w:p w:rsidR="00581A0E" w:rsidRPr="009D424E" w:rsidRDefault="009D424E" w:rsidP="009D424E">
      <w:pPr>
        <w:ind w:left="185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●</w:t>
      </w:r>
      <w:r>
        <w:rPr>
          <w:rFonts w:asciiTheme="majorHAnsi" w:hAnsiTheme="majorHAnsi" w:cstheme="majorHAnsi"/>
        </w:rPr>
        <w:tab/>
      </w:r>
      <w:r w:rsidR="00581A0E" w:rsidRPr="009D424E">
        <w:rPr>
          <w:rFonts w:asciiTheme="majorHAnsi" w:hAnsiTheme="majorHAnsi" w:cstheme="majorHAnsi"/>
        </w:rPr>
        <w:t>Assinalar formas de controle e fiscalização exercidos, atualmente, sobre a gestão da coisa pública.</w:t>
      </w:r>
    </w:p>
    <w:p w:rsidR="00071FB8" w:rsidRPr="009D424E" w:rsidRDefault="009D424E" w:rsidP="009D424E">
      <w:pPr>
        <w:ind w:left="185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●</w:t>
      </w:r>
      <w:r>
        <w:rPr>
          <w:rFonts w:asciiTheme="majorHAnsi" w:hAnsiTheme="majorHAnsi" w:cstheme="majorHAnsi"/>
        </w:rPr>
        <w:tab/>
      </w:r>
      <w:r w:rsidR="001252CB" w:rsidRPr="009D424E">
        <w:rPr>
          <w:rFonts w:asciiTheme="majorHAnsi" w:hAnsiTheme="majorHAnsi" w:cstheme="majorHAnsi"/>
        </w:rPr>
        <w:t xml:space="preserve">Inclinar-se </w:t>
      </w:r>
      <w:r w:rsidR="00202AA4" w:rsidRPr="009D424E">
        <w:rPr>
          <w:rFonts w:asciiTheme="majorHAnsi" w:hAnsiTheme="majorHAnsi" w:cstheme="majorHAnsi"/>
        </w:rPr>
        <w:t xml:space="preserve">principalmente </w:t>
      </w:r>
      <w:r w:rsidR="001252CB" w:rsidRPr="009D424E">
        <w:rPr>
          <w:rFonts w:asciiTheme="majorHAnsi" w:hAnsiTheme="majorHAnsi" w:cstheme="majorHAnsi"/>
        </w:rPr>
        <w:t>sobre a Lei de Improbidade Administrativa e</w:t>
      </w:r>
      <w:r w:rsidR="00202AA4" w:rsidRPr="009D424E">
        <w:rPr>
          <w:rFonts w:asciiTheme="majorHAnsi" w:hAnsiTheme="majorHAnsi" w:cstheme="majorHAnsi"/>
        </w:rPr>
        <w:t xml:space="preserve"> ainda outras</w:t>
      </w:r>
      <w:r w:rsidR="001252CB" w:rsidRPr="009D424E">
        <w:rPr>
          <w:rFonts w:asciiTheme="majorHAnsi" w:hAnsiTheme="majorHAnsi" w:cstheme="majorHAnsi"/>
        </w:rPr>
        <w:t xml:space="preserve"> normas anticorrupção, vigentes em nosso ordenamento jurídico, considerando como objetivo apontar, se possível, falhas e acrescimentos</w:t>
      </w:r>
      <w:r w:rsidR="005C760B" w:rsidRPr="009D424E">
        <w:rPr>
          <w:rFonts w:asciiTheme="majorHAnsi" w:hAnsiTheme="majorHAnsi" w:cstheme="majorHAnsi"/>
        </w:rPr>
        <w:t>;</w:t>
      </w:r>
    </w:p>
    <w:p w:rsidR="005C760B" w:rsidRPr="009D424E" w:rsidRDefault="009D424E" w:rsidP="009D424E">
      <w:pPr>
        <w:ind w:left="185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●</w:t>
      </w:r>
      <w:r>
        <w:rPr>
          <w:rFonts w:asciiTheme="majorHAnsi" w:hAnsiTheme="majorHAnsi" w:cstheme="majorHAnsi"/>
        </w:rPr>
        <w:tab/>
      </w:r>
      <w:r w:rsidR="001252CB" w:rsidRPr="009D424E">
        <w:rPr>
          <w:rFonts w:asciiTheme="majorHAnsi" w:hAnsiTheme="majorHAnsi" w:cstheme="majorHAnsi"/>
        </w:rPr>
        <w:t>Apontar políticas de combate à improbidade administrativa e ainda de conscientização social</w:t>
      </w:r>
      <w:r w:rsidR="00211765" w:rsidRPr="009D424E">
        <w:rPr>
          <w:rFonts w:asciiTheme="majorHAnsi" w:hAnsiTheme="majorHAnsi" w:cstheme="majorHAnsi"/>
        </w:rPr>
        <w:t>, traçando um liame entre os pequenos atos individuais e sua repercussão na administração pública</w:t>
      </w:r>
      <w:r w:rsidR="005C760B" w:rsidRPr="009D424E">
        <w:rPr>
          <w:rFonts w:asciiTheme="majorHAnsi" w:hAnsiTheme="majorHAnsi" w:cstheme="majorHAnsi"/>
        </w:rPr>
        <w:t>.</w:t>
      </w:r>
    </w:p>
    <w:p w:rsidR="00071FB8" w:rsidRPr="009D424E" w:rsidRDefault="00071FB8">
      <w:pPr>
        <w:rPr>
          <w:rFonts w:asciiTheme="majorHAnsi" w:hAnsiTheme="majorHAnsi" w:cstheme="majorHAnsi"/>
          <w:b/>
        </w:rPr>
      </w:pPr>
      <w:r w:rsidRPr="009D424E">
        <w:rPr>
          <w:rFonts w:asciiTheme="majorHAnsi" w:hAnsiTheme="majorHAnsi" w:cstheme="majorHAnsi"/>
          <w:b/>
        </w:rPr>
        <w:br w:type="page"/>
      </w:r>
    </w:p>
    <w:p w:rsidR="007C6383" w:rsidRPr="009D424E" w:rsidRDefault="007C6383" w:rsidP="009B4BFA">
      <w:pPr>
        <w:pStyle w:val="Ttulo1"/>
        <w:rPr>
          <w:rFonts w:cstheme="majorHAnsi"/>
          <w:color w:val="auto"/>
          <w:sz w:val="24"/>
          <w:szCs w:val="24"/>
        </w:rPr>
      </w:pPr>
      <w:bookmarkStart w:id="5" w:name="_Toc421284472"/>
      <w:r w:rsidRPr="009D424E">
        <w:rPr>
          <w:rFonts w:cstheme="majorHAnsi"/>
          <w:color w:val="auto"/>
          <w:sz w:val="24"/>
          <w:szCs w:val="24"/>
        </w:rPr>
        <w:lastRenderedPageBreak/>
        <w:t>REFERENCIAL TEÓRICO</w:t>
      </w:r>
      <w:bookmarkEnd w:id="5"/>
    </w:p>
    <w:p w:rsidR="007C6383" w:rsidRPr="009D424E" w:rsidRDefault="007C6383">
      <w:pPr>
        <w:rPr>
          <w:rFonts w:asciiTheme="majorHAnsi" w:hAnsiTheme="majorHAnsi" w:cstheme="majorHAnsi"/>
          <w:b/>
        </w:rPr>
      </w:pPr>
    </w:p>
    <w:p w:rsidR="007C6383" w:rsidRPr="009D424E" w:rsidRDefault="007C6383">
      <w:pPr>
        <w:rPr>
          <w:rFonts w:asciiTheme="majorHAnsi" w:hAnsiTheme="majorHAnsi" w:cstheme="majorHAnsi"/>
          <w:b/>
        </w:rPr>
      </w:pPr>
    </w:p>
    <w:p w:rsidR="001C5FAE" w:rsidRPr="009D424E" w:rsidRDefault="001C5FAE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  <w:b/>
        </w:rPr>
        <w:tab/>
      </w:r>
      <w:r w:rsidR="00EB77A4" w:rsidRPr="009D424E">
        <w:rPr>
          <w:rFonts w:asciiTheme="majorHAnsi" w:hAnsiTheme="majorHAnsi" w:cstheme="majorHAnsi"/>
        </w:rPr>
        <w:t>É pacífico na doutrina o entendimento de que há, para a administração pública, deveres a serem empenhados quando da prestação do serviço público. Tais deveres</w:t>
      </w:r>
      <w:r w:rsidR="0060470B" w:rsidRPr="009D424E">
        <w:rPr>
          <w:rFonts w:asciiTheme="majorHAnsi" w:hAnsiTheme="majorHAnsi" w:cstheme="majorHAnsi"/>
        </w:rPr>
        <w:t xml:space="preserve"> existem ju</w:t>
      </w:r>
      <w:r w:rsidR="00ED4349" w:rsidRPr="009D424E">
        <w:rPr>
          <w:rFonts w:asciiTheme="majorHAnsi" w:hAnsiTheme="majorHAnsi" w:cstheme="majorHAnsi"/>
        </w:rPr>
        <w:t xml:space="preserve">stamente para que seja alcançado um padrão de qualidade nas atividades administrativas. </w:t>
      </w:r>
      <w:r w:rsidR="00BE3C71" w:rsidRPr="009D424E">
        <w:rPr>
          <w:rFonts w:asciiTheme="majorHAnsi" w:hAnsiTheme="majorHAnsi" w:cstheme="majorHAnsi"/>
        </w:rPr>
        <w:t>O ente público tem o poder de agir como emissário do Estado, mas, em contrapartida, este poder traz consigo um dever. Surgindo o que a doutrina chama de poder-dever de agir.</w:t>
      </w:r>
      <w:r w:rsidR="00A6698D" w:rsidRPr="009D424E">
        <w:rPr>
          <w:rFonts w:asciiTheme="majorHAnsi" w:hAnsiTheme="majorHAnsi" w:cstheme="majorHAnsi"/>
        </w:rPr>
        <w:t xml:space="preserve"> Além do poder-dever de agir, os administradores ou representantes do estado também deverão vincular seus exercícios ao dever de eficiência, ao dever de prestar contas e ao dever de probidade.</w:t>
      </w:r>
    </w:p>
    <w:p w:rsidR="00BE3C71" w:rsidRPr="009D424E" w:rsidRDefault="00BE3C71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 xml:space="preserve">Um dever de manifestar o poder adquirido. E é esta manifestação que é perceptível aos olhos da coletividade, pois </w:t>
      </w:r>
      <w:proofErr w:type="gramStart"/>
      <w:r w:rsidRPr="009D424E">
        <w:rPr>
          <w:rFonts w:asciiTheme="majorHAnsi" w:hAnsiTheme="majorHAnsi" w:cstheme="majorHAnsi"/>
        </w:rPr>
        <w:t>trata-se</w:t>
      </w:r>
      <w:proofErr w:type="gramEnd"/>
      <w:r w:rsidRPr="009D424E">
        <w:rPr>
          <w:rFonts w:asciiTheme="majorHAnsi" w:hAnsiTheme="majorHAnsi" w:cstheme="majorHAnsi"/>
        </w:rPr>
        <w:t xml:space="preserve"> dos serviços públicos e da atuação direta e indireta da máquina pública. </w:t>
      </w:r>
      <w:r w:rsidR="00742810" w:rsidRPr="009D424E">
        <w:rPr>
          <w:rFonts w:asciiTheme="majorHAnsi" w:hAnsiTheme="majorHAnsi" w:cstheme="majorHAnsi"/>
        </w:rPr>
        <w:t>Daqueles a quem foi confiado muito, muito mais será pedido</w:t>
      </w:r>
      <w:r w:rsidR="009D3978" w:rsidRPr="009D424E">
        <w:rPr>
          <w:rFonts w:asciiTheme="majorHAnsi" w:hAnsiTheme="majorHAnsi" w:cstheme="majorHAnsi"/>
        </w:rPr>
        <w:t xml:space="preserve"> (</w:t>
      </w:r>
      <w:proofErr w:type="spellStart"/>
      <w:r w:rsidR="009D3978" w:rsidRPr="009D424E">
        <w:rPr>
          <w:rFonts w:asciiTheme="majorHAnsi" w:hAnsiTheme="majorHAnsi" w:cstheme="majorHAnsi"/>
        </w:rPr>
        <w:t>Lc</w:t>
      </w:r>
      <w:proofErr w:type="spellEnd"/>
      <w:r w:rsidR="00742810" w:rsidRPr="009D424E">
        <w:rPr>
          <w:rFonts w:asciiTheme="majorHAnsi" w:hAnsiTheme="majorHAnsi" w:cstheme="majorHAnsi"/>
        </w:rPr>
        <w:t xml:space="preserve"> </w:t>
      </w:r>
      <w:proofErr w:type="gramStart"/>
      <w:r w:rsidR="00742810" w:rsidRPr="009D424E">
        <w:rPr>
          <w:rFonts w:asciiTheme="majorHAnsi" w:hAnsiTheme="majorHAnsi" w:cstheme="majorHAnsi"/>
        </w:rPr>
        <w:t>12:48</w:t>
      </w:r>
      <w:proofErr w:type="gramEnd"/>
      <w:r w:rsidR="00742810" w:rsidRPr="009D424E">
        <w:rPr>
          <w:rFonts w:asciiTheme="majorHAnsi" w:hAnsiTheme="majorHAnsi" w:cstheme="majorHAnsi"/>
        </w:rPr>
        <w:t>)</w:t>
      </w:r>
      <w:r w:rsidR="009D3978" w:rsidRPr="009D424E">
        <w:rPr>
          <w:rFonts w:asciiTheme="majorHAnsi" w:hAnsiTheme="majorHAnsi" w:cstheme="majorHAnsi"/>
        </w:rPr>
        <w:t>, extrai-se da inteligência da passagem bíblica a essência do poder-dever da administração pública, pois se muito lhe foi atribuído, grandes poderes, também muito se espera em contraprestação. Esta contraprestação é indisponível, sendo um ônus sua execução para com os administrados. Assim, de forma sintetizada, a administração tem não só o poder de agir, mas também o compromisso.</w:t>
      </w:r>
    </w:p>
    <w:p w:rsidR="00DB1E36" w:rsidRPr="009D424E" w:rsidRDefault="009D3978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>Além do poder-dever de agir, temos também o dever de eficiência, que deve ser observado pelos agentes públicos. A eficiência baseia-se na economicidade, celeridade, perfeição técnica, coordenação e controle</w:t>
      </w:r>
      <w:r w:rsidR="00DB1E36" w:rsidRPr="009D424E">
        <w:rPr>
          <w:rFonts w:asciiTheme="majorHAnsi" w:hAnsiTheme="majorHAnsi" w:cstheme="majorHAnsi"/>
        </w:rPr>
        <w:t xml:space="preserve">, que devem ser observados quando da execução de atividade públicas. O fim de tais atributos na atividade administrativa é garantir uma boa operosidade e o aprimoramento dos serviços prestados pela máquina pública. Visando, </w:t>
      </w:r>
      <w:proofErr w:type="gramStart"/>
      <w:r w:rsidR="00DB1E36" w:rsidRPr="009D424E">
        <w:rPr>
          <w:rFonts w:asciiTheme="majorHAnsi" w:hAnsiTheme="majorHAnsi" w:cstheme="majorHAnsi"/>
        </w:rPr>
        <w:t>outrossim</w:t>
      </w:r>
      <w:proofErr w:type="gramEnd"/>
      <w:r w:rsidR="00DB1E36" w:rsidRPr="009D424E">
        <w:rPr>
          <w:rFonts w:asciiTheme="majorHAnsi" w:hAnsiTheme="majorHAnsi" w:cstheme="majorHAnsi"/>
        </w:rPr>
        <w:t>, satisfazer a vontade e o interesse público, efetivando as finalidade para qual foi criada a organização estatal, municipal ou afim.</w:t>
      </w:r>
    </w:p>
    <w:p w:rsidR="009D3978" w:rsidRPr="009D424E" w:rsidRDefault="00DB1E36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>Não raro, confunde-se o dever de eficiência apenas com o sentido estrito da palavra</w:t>
      </w:r>
      <w:r w:rsidR="00A6698D" w:rsidRPr="009D424E">
        <w:rPr>
          <w:rFonts w:asciiTheme="majorHAnsi" w:hAnsiTheme="majorHAnsi" w:cstheme="majorHAnsi"/>
        </w:rPr>
        <w:t xml:space="preserve">, de presteza e qualidade. Mas o dever de eficiência que os agentes públicos devem se ater é mais abrangente. Devendo alcançar uma final satisfatório não apenas para o administrado, mas também à administração pública, já que por este dever também se busca a celeridade e a economia. Prender-se a uma atividade </w:t>
      </w:r>
      <w:r w:rsidR="00A6698D" w:rsidRPr="009D424E">
        <w:rPr>
          <w:rFonts w:asciiTheme="majorHAnsi" w:hAnsiTheme="majorHAnsi" w:cstheme="majorHAnsi"/>
        </w:rPr>
        <w:lastRenderedPageBreak/>
        <w:t>exclusiva para realiza-la de forma mais eficiente possível seria muito oneroso à administração. Logo, o agente público deverá manter um equilíbrio entre a presteza e qualidade em detrimento da morosidade e dos desperdícios.</w:t>
      </w:r>
    </w:p>
    <w:p w:rsidR="00A6698D" w:rsidRPr="009D424E" w:rsidRDefault="00A6698D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>O dever de prestar contas</w:t>
      </w:r>
      <w:r w:rsidR="00A07EAE" w:rsidRPr="009D424E">
        <w:rPr>
          <w:rFonts w:asciiTheme="majorHAnsi" w:hAnsiTheme="majorHAnsi" w:cstheme="majorHAnsi"/>
        </w:rPr>
        <w:t xml:space="preserve"> é oriundo do princípio da indisponibilidade do interesse público. Lembrando que os agentes público</w:t>
      </w:r>
      <w:r w:rsidR="00E427B4" w:rsidRPr="009D424E">
        <w:rPr>
          <w:rFonts w:asciiTheme="majorHAnsi" w:hAnsiTheme="majorHAnsi" w:cstheme="majorHAnsi"/>
        </w:rPr>
        <w:t>s</w:t>
      </w:r>
      <w:r w:rsidR="00A07EAE" w:rsidRPr="009D424E">
        <w:rPr>
          <w:rFonts w:asciiTheme="majorHAnsi" w:hAnsiTheme="majorHAnsi" w:cstheme="majorHAnsi"/>
        </w:rPr>
        <w:t xml:space="preserve"> não passam de emissários da vontade do povo, e assim, por consequência, apenas administram o que é do povo, devem prestar conta aos respectivos órgãos de fiscalização de como estão gerindo o bem público. Como bem assevera o festejado professor </w:t>
      </w:r>
      <w:r w:rsidR="003828D9" w:rsidRPr="009D424E">
        <w:rPr>
          <w:rFonts w:asciiTheme="majorHAnsi" w:hAnsiTheme="majorHAnsi" w:cstheme="majorHAnsi"/>
        </w:rPr>
        <w:t xml:space="preserve">Hely Lopes </w:t>
      </w:r>
      <w:r w:rsidR="004B740C" w:rsidRPr="009D424E">
        <w:rPr>
          <w:rFonts w:asciiTheme="majorHAnsi" w:hAnsiTheme="majorHAnsi" w:cstheme="majorHAnsi"/>
        </w:rPr>
        <w:t>Meirelles</w:t>
      </w:r>
      <w:r w:rsidR="00A07EAE" w:rsidRPr="009D424E">
        <w:rPr>
          <w:rFonts w:asciiTheme="majorHAnsi" w:hAnsiTheme="majorHAnsi" w:cstheme="majorHAnsi"/>
        </w:rPr>
        <w:t>:</w:t>
      </w:r>
    </w:p>
    <w:p w:rsidR="00804E5F" w:rsidRPr="009D424E" w:rsidRDefault="004B740C" w:rsidP="00804E5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 xml:space="preserve">O dever de prestar contas é decorrência natural da administração como encargo de gestão de bens e interesses alheios. Se o administrar corresponde ao desempenho de um mandato de zelo e conservação de bens e interesses de outrem, manifesto é que quem o exerce deverá contas ao proprietário. No caso do administrador público, esse dever ainda mais se alteia, porque a gestão se refere aos bens e interesses da coletividade e assume o caráter de um </w:t>
      </w:r>
      <w:r w:rsidRPr="009D424E">
        <w:rPr>
          <w:rFonts w:asciiTheme="majorHAnsi" w:hAnsiTheme="majorHAnsi" w:cstheme="majorHAnsi"/>
          <w:i/>
          <w:sz w:val="22"/>
        </w:rPr>
        <w:t>múnus público</w:t>
      </w:r>
      <w:r w:rsidRPr="009D424E">
        <w:rPr>
          <w:rFonts w:asciiTheme="majorHAnsi" w:hAnsiTheme="majorHAnsi" w:cstheme="majorHAnsi"/>
          <w:sz w:val="22"/>
        </w:rPr>
        <w:t>, isto é, de u</w:t>
      </w:r>
      <w:r w:rsidR="003828D9" w:rsidRPr="009D424E">
        <w:rPr>
          <w:rFonts w:asciiTheme="majorHAnsi" w:hAnsiTheme="majorHAnsi" w:cstheme="majorHAnsi"/>
          <w:sz w:val="22"/>
        </w:rPr>
        <w:t>m encargo para com a comunidade [...] (MEIRELLES, 2007, p. 110)</w:t>
      </w:r>
      <w:r w:rsidR="00804E5F" w:rsidRPr="009D424E">
        <w:rPr>
          <w:rFonts w:asciiTheme="majorHAnsi" w:hAnsiTheme="majorHAnsi" w:cstheme="majorHAnsi"/>
          <w:sz w:val="22"/>
        </w:rPr>
        <w:t>.</w:t>
      </w:r>
    </w:p>
    <w:p w:rsidR="00804E5F" w:rsidRPr="009D424E" w:rsidRDefault="00804E5F" w:rsidP="00804E5F">
      <w:pPr>
        <w:ind w:left="2268"/>
        <w:rPr>
          <w:rFonts w:asciiTheme="majorHAnsi" w:hAnsiTheme="majorHAnsi" w:cstheme="majorHAnsi"/>
        </w:rPr>
      </w:pPr>
    </w:p>
    <w:p w:rsidR="00804E5F" w:rsidRPr="009D424E" w:rsidRDefault="00804E5F" w:rsidP="00804E5F">
      <w:pPr>
        <w:ind w:left="2268"/>
        <w:rPr>
          <w:rFonts w:asciiTheme="majorHAnsi" w:hAnsiTheme="majorHAnsi" w:cstheme="majorHAnsi"/>
        </w:rPr>
      </w:pPr>
    </w:p>
    <w:p w:rsidR="004B740C" w:rsidRPr="009D424E" w:rsidRDefault="004B740C" w:rsidP="00804E5F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</w:r>
      <w:r w:rsidR="003828D9" w:rsidRPr="009D424E">
        <w:rPr>
          <w:rFonts w:asciiTheme="majorHAnsi" w:hAnsiTheme="majorHAnsi" w:cstheme="majorHAnsi"/>
        </w:rPr>
        <w:t xml:space="preserve">Este dever de transparência não se aplica apenas ao erário, mas a qualquer ato praticado </w:t>
      </w:r>
      <w:r w:rsidR="00510DA8" w:rsidRPr="009D424E">
        <w:rPr>
          <w:rFonts w:asciiTheme="majorHAnsi" w:hAnsiTheme="majorHAnsi" w:cstheme="majorHAnsi"/>
        </w:rPr>
        <w:t>pelo gestor público. Em regra, toda a atividade dos órgãos estatais, paraestatais e até dos particulares que recebem verbas públicas, podem e devem ser fiscalizados. Inclusive pela iniciativa da própria população. Evitando, desta forma, destinação dos bens público diferente da legalmente definida ou o mau uso dos bens coletivos.</w:t>
      </w:r>
    </w:p>
    <w:p w:rsidR="00510DA8" w:rsidRPr="009D424E" w:rsidRDefault="00510DA8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</w:r>
      <w:r w:rsidR="00E427B4" w:rsidRPr="009D424E">
        <w:rPr>
          <w:rFonts w:asciiTheme="majorHAnsi" w:hAnsiTheme="majorHAnsi" w:cstheme="majorHAnsi"/>
        </w:rPr>
        <w:t xml:space="preserve">Assinalemos ainda o dever de probidade. </w:t>
      </w:r>
      <w:r w:rsidR="00D93576" w:rsidRPr="009D424E">
        <w:rPr>
          <w:rFonts w:asciiTheme="majorHAnsi" w:hAnsiTheme="majorHAnsi" w:cstheme="majorHAnsi"/>
        </w:rPr>
        <w:t xml:space="preserve">Este dever volta-se diretamente à pessoa do agente público, pautando-se nas suas condutas funcionais, interesses e forma de manejo com a coisa pública. </w:t>
      </w:r>
      <w:r w:rsidR="00315153" w:rsidRPr="009D424E">
        <w:rPr>
          <w:rFonts w:asciiTheme="majorHAnsi" w:hAnsiTheme="majorHAnsi" w:cstheme="majorHAnsi"/>
        </w:rPr>
        <w:t>A nossa Carta Maior trata da improbidade administrativa, entre outros pontos, o que se segue: “Os atos de improbidade administrativa importarão a suspensão dos direitos políticos, a perda da função pública, indisponibilidade dos bens e o ressarcimento ao erário, na forma e gradação prevista em lei, sem prejuízo da ação penal cabível (art. 37, §4º)”.</w:t>
      </w:r>
    </w:p>
    <w:p w:rsidR="00315153" w:rsidRPr="009D424E" w:rsidRDefault="00315153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</w:r>
      <w:proofErr w:type="gramStart"/>
      <w:r w:rsidRPr="009D424E">
        <w:rPr>
          <w:rFonts w:asciiTheme="majorHAnsi" w:hAnsiTheme="majorHAnsi" w:cstheme="majorHAnsi"/>
        </w:rPr>
        <w:t>O instituto da improbidade, e sua vedação, su</w:t>
      </w:r>
      <w:r w:rsidR="00C22EC4" w:rsidRPr="009D424E">
        <w:rPr>
          <w:rFonts w:asciiTheme="majorHAnsi" w:hAnsiTheme="majorHAnsi" w:cstheme="majorHAnsi"/>
        </w:rPr>
        <w:t>rge</w:t>
      </w:r>
      <w:proofErr w:type="gramEnd"/>
      <w:r w:rsidR="00C22EC4" w:rsidRPr="009D424E">
        <w:rPr>
          <w:rFonts w:asciiTheme="majorHAnsi" w:hAnsiTheme="majorHAnsi" w:cstheme="majorHAnsi"/>
        </w:rPr>
        <w:t xml:space="preserve"> com a finalidade de coibir o</w:t>
      </w:r>
      <w:r w:rsidRPr="009D424E">
        <w:rPr>
          <w:rFonts w:asciiTheme="majorHAnsi" w:hAnsiTheme="majorHAnsi" w:cstheme="majorHAnsi"/>
        </w:rPr>
        <w:t xml:space="preserve"> trato com a coisa pública de forma divergente da proposta em lei.</w:t>
      </w:r>
      <w:r w:rsidR="00C22EC4" w:rsidRPr="009D424E">
        <w:rPr>
          <w:rFonts w:asciiTheme="majorHAnsi" w:hAnsiTheme="majorHAnsi" w:cstheme="majorHAnsi"/>
        </w:rPr>
        <w:t xml:space="preserve"> É facilmente percebido dentre as condutas dos gestores o malbaratamento e a má utilização dos bens públicos. Ladeando </w:t>
      </w:r>
      <w:r w:rsidR="003B5381" w:rsidRPr="009D424E">
        <w:rPr>
          <w:rFonts w:asciiTheme="majorHAnsi" w:hAnsiTheme="majorHAnsi" w:cstheme="majorHAnsi"/>
        </w:rPr>
        <w:t xml:space="preserve">o seu fim especial, que é satisfazer o </w:t>
      </w:r>
      <w:r w:rsidR="003B5381" w:rsidRPr="009D424E">
        <w:rPr>
          <w:rFonts w:asciiTheme="majorHAnsi" w:hAnsiTheme="majorHAnsi" w:cstheme="majorHAnsi"/>
        </w:rPr>
        <w:lastRenderedPageBreak/>
        <w:t xml:space="preserve">interesse público, para satisfazer a sua vontade particular. Como se a máquina pública fosse </w:t>
      </w:r>
      <w:proofErr w:type="gramStart"/>
      <w:r w:rsidR="003B5381" w:rsidRPr="009D424E">
        <w:rPr>
          <w:rFonts w:asciiTheme="majorHAnsi" w:hAnsiTheme="majorHAnsi" w:cstheme="majorHAnsi"/>
        </w:rPr>
        <w:t>a</w:t>
      </w:r>
      <w:proofErr w:type="gramEnd"/>
      <w:r w:rsidR="003B5381" w:rsidRPr="009D424E">
        <w:rPr>
          <w:rFonts w:asciiTheme="majorHAnsi" w:hAnsiTheme="majorHAnsi" w:cstheme="majorHAnsi"/>
        </w:rPr>
        <w:t xml:space="preserve"> escora que suporta toda a </w:t>
      </w:r>
      <w:r w:rsidR="00CE28F9" w:rsidRPr="009D424E">
        <w:rPr>
          <w:rFonts w:asciiTheme="majorHAnsi" w:hAnsiTheme="majorHAnsi" w:cstheme="majorHAnsi"/>
        </w:rPr>
        <w:t>cobiça</w:t>
      </w:r>
      <w:r w:rsidR="008742C9" w:rsidRPr="009D424E">
        <w:rPr>
          <w:rFonts w:asciiTheme="majorHAnsi" w:hAnsiTheme="majorHAnsi" w:cstheme="majorHAnsi"/>
        </w:rPr>
        <w:t>.</w:t>
      </w:r>
    </w:p>
    <w:p w:rsidR="008742C9" w:rsidRPr="009D424E" w:rsidRDefault="008742C9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 xml:space="preserve">Em nosso ordenamento jurídico temos ainda a Lei 8.429 de 02 de junho de 1992, que trata de forma especificada dos atos de improbidade administrativa, inclusive emitindo conceitos e respectivas sanções. Classifica os atos ímprobos em três espécies, sendo elas: os atos que importam enriquecimento ilícito, previstos no artigo 9º e incisos; os atos de improbidade que causam prejuízo ao erário, </w:t>
      </w:r>
      <w:proofErr w:type="gramStart"/>
      <w:r w:rsidRPr="009D424E">
        <w:rPr>
          <w:rFonts w:asciiTheme="majorHAnsi" w:hAnsiTheme="majorHAnsi" w:cstheme="majorHAnsi"/>
        </w:rPr>
        <w:t>previsto no art. 10</w:t>
      </w:r>
      <w:r w:rsidR="001C1356" w:rsidRPr="009D424E">
        <w:rPr>
          <w:rFonts w:asciiTheme="majorHAnsi" w:hAnsiTheme="majorHAnsi" w:cstheme="majorHAnsi"/>
        </w:rPr>
        <w:t xml:space="preserve"> e incisos</w:t>
      </w:r>
      <w:proofErr w:type="gramEnd"/>
      <w:r w:rsidR="001C1356" w:rsidRPr="009D424E">
        <w:rPr>
          <w:rFonts w:asciiTheme="majorHAnsi" w:hAnsiTheme="majorHAnsi" w:cstheme="majorHAnsi"/>
        </w:rPr>
        <w:t xml:space="preserve">; e os atos de improbidade administrativa que tentam contra os princípios norteadores da administração pública, previsto no art. 11 e incisos. </w:t>
      </w:r>
    </w:p>
    <w:p w:rsidR="001C1356" w:rsidRPr="009D424E" w:rsidRDefault="001C1356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>A L.I.A., como também é conhecida a Lei de Improbidade Administrativa, deixa a cargo do judiciário a aplicação das sanções, sempre ponderando a pena ao dano causado pelo ato de improbidade e a vantagem percebida pelo agente ímprobo. São alguns exemplos das penas expressas no art. 12 o ressarcimento integral do dano, a perda dos direitos políticos, a perda da função pública e a perda dos bens e valores acrescidos ilegalmente ao patrimônio do gestor p</w:t>
      </w:r>
      <w:r w:rsidR="005C54E7" w:rsidRPr="009D424E">
        <w:rPr>
          <w:rFonts w:asciiTheme="majorHAnsi" w:hAnsiTheme="majorHAnsi" w:cstheme="majorHAnsi"/>
        </w:rPr>
        <w:t>úblico.</w:t>
      </w:r>
    </w:p>
    <w:p w:rsidR="00273390" w:rsidRPr="009D424E" w:rsidRDefault="005C54E7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>O dever de probidade atrela-se ao princípio da moralidade administrativa. Devendo os administradores se ater rigorosamente aos deveres da justiça e da moral. Atuando sempre com honestidade e ética.</w:t>
      </w:r>
      <w:r w:rsidR="00A868D8" w:rsidRPr="009D424E">
        <w:rPr>
          <w:rFonts w:asciiTheme="majorHAnsi" w:hAnsiTheme="majorHAnsi" w:cstheme="majorHAnsi"/>
        </w:rPr>
        <w:t xml:space="preserve"> Resume-se em submissão aos deveres jurídicos </w:t>
      </w:r>
      <w:proofErr w:type="gramStart"/>
      <w:r w:rsidR="00A868D8" w:rsidRPr="009D424E">
        <w:rPr>
          <w:rFonts w:asciiTheme="majorHAnsi" w:hAnsiTheme="majorHAnsi" w:cstheme="majorHAnsi"/>
        </w:rPr>
        <w:t>funcionais e ético-morais</w:t>
      </w:r>
      <w:proofErr w:type="gramEnd"/>
      <w:r w:rsidR="00A868D8" w:rsidRPr="009D424E">
        <w:rPr>
          <w:rFonts w:asciiTheme="majorHAnsi" w:hAnsiTheme="majorHAnsi" w:cstheme="majorHAnsi"/>
        </w:rPr>
        <w:t>. Talvez por ser um dever tão evidente seja também o mais ladeado</w:t>
      </w:r>
      <w:r w:rsidR="00581A0E" w:rsidRPr="009D424E">
        <w:rPr>
          <w:rFonts w:asciiTheme="majorHAnsi" w:hAnsiTheme="majorHAnsi" w:cstheme="majorHAnsi"/>
        </w:rPr>
        <w:t>, menoscabado,</w:t>
      </w:r>
      <w:r w:rsidR="00A868D8" w:rsidRPr="009D424E">
        <w:rPr>
          <w:rFonts w:asciiTheme="majorHAnsi" w:hAnsiTheme="majorHAnsi" w:cstheme="majorHAnsi"/>
        </w:rPr>
        <w:t xml:space="preserve"> pelos gestores públicos</w:t>
      </w:r>
      <w:r w:rsidR="00581A0E" w:rsidRPr="009D424E">
        <w:rPr>
          <w:rFonts w:asciiTheme="majorHAnsi" w:hAnsiTheme="majorHAnsi" w:cstheme="majorHAnsi"/>
        </w:rPr>
        <w:t>.</w:t>
      </w:r>
    </w:p>
    <w:p w:rsidR="00273390" w:rsidRPr="009D424E" w:rsidRDefault="00273390" w:rsidP="003828D9">
      <w:pPr>
        <w:rPr>
          <w:rFonts w:asciiTheme="majorHAnsi" w:hAnsiTheme="majorHAnsi" w:cstheme="majorHAnsi"/>
        </w:rPr>
      </w:pPr>
    </w:p>
    <w:p w:rsidR="00273390" w:rsidRPr="009D424E" w:rsidRDefault="00273390" w:rsidP="003828D9">
      <w:pPr>
        <w:rPr>
          <w:rFonts w:asciiTheme="majorHAnsi" w:hAnsiTheme="majorHAnsi" w:cstheme="majorHAnsi"/>
        </w:rPr>
      </w:pPr>
    </w:p>
    <w:p w:rsidR="00273390" w:rsidRPr="009D424E" w:rsidRDefault="00273390" w:rsidP="004259DE">
      <w:pPr>
        <w:pStyle w:val="Ttulo2"/>
        <w:rPr>
          <w:rFonts w:cstheme="majorHAnsi"/>
          <w:color w:val="auto"/>
          <w:sz w:val="24"/>
          <w:szCs w:val="24"/>
        </w:rPr>
      </w:pPr>
      <w:bookmarkStart w:id="6" w:name="_Toc421284473"/>
      <w:r w:rsidRPr="009D424E">
        <w:rPr>
          <w:rFonts w:cstheme="majorHAnsi"/>
          <w:color w:val="auto"/>
          <w:sz w:val="24"/>
          <w:szCs w:val="24"/>
        </w:rPr>
        <w:t>O controle exercido pelas Cortes de Contas</w:t>
      </w:r>
      <w:bookmarkEnd w:id="6"/>
    </w:p>
    <w:p w:rsidR="004259DE" w:rsidRPr="009D424E" w:rsidRDefault="004259DE" w:rsidP="003828D9">
      <w:pPr>
        <w:rPr>
          <w:rFonts w:asciiTheme="majorHAnsi" w:hAnsiTheme="majorHAnsi" w:cstheme="majorHAnsi"/>
        </w:rPr>
      </w:pPr>
    </w:p>
    <w:p w:rsidR="004259DE" w:rsidRPr="009D424E" w:rsidRDefault="004259DE" w:rsidP="003828D9">
      <w:pPr>
        <w:rPr>
          <w:rFonts w:asciiTheme="majorHAnsi" w:hAnsiTheme="majorHAnsi" w:cstheme="majorHAnsi"/>
        </w:rPr>
      </w:pPr>
    </w:p>
    <w:p w:rsidR="004259DE" w:rsidRPr="009D424E" w:rsidRDefault="004259DE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>Cabe ao Congresso Nacional, segundo o teor do art. 70 da Constituição Federal de 1988, a fiscalização da administração pública. Abrangendo a fiscalização contábil, financeira, orçamentária, operacional e patrimonial. Para tanto, como dispõe o dispositivo constitucional seguinte, o controle externo, a cargo do Congresso Nacional, será exercido com auxílio</w:t>
      </w:r>
      <w:r w:rsidR="00F55E79" w:rsidRPr="009D424E">
        <w:rPr>
          <w:rFonts w:asciiTheme="majorHAnsi" w:hAnsiTheme="majorHAnsi" w:cstheme="majorHAnsi"/>
        </w:rPr>
        <w:t xml:space="preserve"> do Tribunal de Contas da União (art. 71, CF/88). </w:t>
      </w:r>
    </w:p>
    <w:p w:rsidR="00844BAA" w:rsidRPr="009D424E" w:rsidRDefault="00844BAA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 xml:space="preserve">Os Tribunais de Contas são órgãos de consulta e orientação do Poder Legislativo, embora não seja subordinado ao poder </w:t>
      </w:r>
      <w:proofErr w:type="spellStart"/>
      <w:r w:rsidRPr="009D424E">
        <w:rPr>
          <w:rFonts w:asciiTheme="majorHAnsi" w:hAnsiTheme="majorHAnsi" w:cstheme="majorHAnsi"/>
        </w:rPr>
        <w:t>legiferante</w:t>
      </w:r>
      <w:proofErr w:type="spellEnd"/>
      <w:r w:rsidRPr="009D424E">
        <w:rPr>
          <w:rFonts w:asciiTheme="majorHAnsi" w:hAnsiTheme="majorHAnsi" w:cstheme="majorHAnsi"/>
        </w:rPr>
        <w:t xml:space="preserve">. Seu controle e </w:t>
      </w:r>
      <w:r w:rsidRPr="009D424E">
        <w:rPr>
          <w:rFonts w:asciiTheme="majorHAnsi" w:hAnsiTheme="majorHAnsi" w:cstheme="majorHAnsi"/>
        </w:rPr>
        <w:lastRenderedPageBreak/>
        <w:t xml:space="preserve">fiscalização têm natureza administrativa, não exercendo jurisdição, embora a nomenclatura Tribunal leve a entender isto. </w:t>
      </w:r>
      <w:r w:rsidR="00BA644F" w:rsidRPr="009D424E">
        <w:rPr>
          <w:rFonts w:asciiTheme="majorHAnsi" w:hAnsiTheme="majorHAnsi" w:cstheme="majorHAnsi"/>
        </w:rPr>
        <w:t xml:space="preserve">É órgão composto por nove ministros, com idade entre 35 e 65 anos, sendo este caráter etário um requisito para o ingresso na Corte. É ainda requisito para tornar-se membro dos Tribunais de Contas </w:t>
      </w:r>
      <w:proofErr w:type="gramStart"/>
      <w:r w:rsidR="00BA644F" w:rsidRPr="009D424E">
        <w:rPr>
          <w:rFonts w:asciiTheme="majorHAnsi" w:hAnsiTheme="majorHAnsi" w:cstheme="majorHAnsi"/>
        </w:rPr>
        <w:t>a</w:t>
      </w:r>
      <w:proofErr w:type="gramEnd"/>
      <w:r w:rsidR="00BA644F" w:rsidRPr="009D424E">
        <w:rPr>
          <w:rFonts w:asciiTheme="majorHAnsi" w:hAnsiTheme="majorHAnsi" w:cstheme="majorHAnsi"/>
        </w:rPr>
        <w:t xml:space="preserve"> idoneidade moral, o notável saber jurídico ou econômico e possuir, no mínimo, dez anos de atividade na área específica de conhecimento, seja jurídico ou econômico-financeiro.</w:t>
      </w:r>
    </w:p>
    <w:p w:rsidR="00B41026" w:rsidRPr="009D424E" w:rsidRDefault="00B41026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  <w:t xml:space="preserve">O rol do art. 71 da Lei Maior é </w:t>
      </w:r>
      <w:proofErr w:type="spellStart"/>
      <w:r w:rsidRPr="009D424E">
        <w:rPr>
          <w:rFonts w:asciiTheme="majorHAnsi" w:hAnsiTheme="majorHAnsi" w:cstheme="majorHAnsi"/>
          <w:i/>
        </w:rPr>
        <w:t>numerus</w:t>
      </w:r>
      <w:proofErr w:type="spellEnd"/>
      <w:r w:rsidRPr="009D424E">
        <w:rPr>
          <w:rFonts w:asciiTheme="majorHAnsi" w:hAnsiTheme="majorHAnsi" w:cstheme="majorHAnsi"/>
          <w:i/>
        </w:rPr>
        <w:t xml:space="preserve"> </w:t>
      </w:r>
      <w:proofErr w:type="spellStart"/>
      <w:r w:rsidRPr="009D424E">
        <w:rPr>
          <w:rFonts w:asciiTheme="majorHAnsi" w:hAnsiTheme="majorHAnsi" w:cstheme="majorHAnsi"/>
          <w:i/>
        </w:rPr>
        <w:t>clausus</w:t>
      </w:r>
      <w:proofErr w:type="spellEnd"/>
      <w:r w:rsidRPr="009D424E">
        <w:rPr>
          <w:rFonts w:asciiTheme="majorHAnsi" w:hAnsiTheme="majorHAnsi" w:cstheme="majorHAnsi"/>
        </w:rPr>
        <w:t>, merecendo especial atenção na presente temática. Por esta razão, apresentamos a seguir o seu inteiro teor:</w:t>
      </w:r>
    </w:p>
    <w:p w:rsidR="00B41026" w:rsidRPr="009D424E" w:rsidRDefault="00B41026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>Art. 71. O controle externo, a cargo do Congresso Nacional, será exercido com auxílio do Tribunal de Contas da União, ao qual compete:</w:t>
      </w:r>
    </w:p>
    <w:p w:rsidR="00B41026" w:rsidRPr="009D424E" w:rsidRDefault="00B41026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>I – apreciar as contas prestadas anualmente pelo Presidente da República, mediante parecer prévio que deverá ser elaborado em sessenta dias a contar do seu recebimento;</w:t>
      </w:r>
    </w:p>
    <w:p w:rsidR="00B41026" w:rsidRPr="009D424E" w:rsidRDefault="00B41026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 xml:space="preserve">II – julgar as contas dos administradores e demais responsáveis por dinheiros, bens e valores </w:t>
      </w:r>
      <w:proofErr w:type="gramStart"/>
      <w:r w:rsidRPr="009D424E">
        <w:rPr>
          <w:rFonts w:asciiTheme="majorHAnsi" w:hAnsiTheme="majorHAnsi" w:cstheme="majorHAnsi"/>
          <w:sz w:val="22"/>
        </w:rPr>
        <w:t>públicos da administração direta e indireta, incluídas</w:t>
      </w:r>
      <w:proofErr w:type="gramEnd"/>
      <w:r w:rsidRPr="009D424E">
        <w:rPr>
          <w:rFonts w:asciiTheme="majorHAnsi" w:hAnsiTheme="majorHAnsi" w:cstheme="majorHAnsi"/>
          <w:sz w:val="22"/>
        </w:rPr>
        <w:t xml:space="preserve"> as fundações e sociedades instituídas e mantidas pelo Poder Público federal, e as contas daqueles que derem causa a perda, extravio ou irregularidade de que resulte prejuízo ao erário público;</w:t>
      </w:r>
    </w:p>
    <w:p w:rsidR="00B41026" w:rsidRPr="009D424E" w:rsidRDefault="00B41026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 xml:space="preserve">III – apreciar para fins de registro, a legalidade dos atos de admissão de pessoal, a qualquer título, na administração direta e </w:t>
      </w:r>
      <w:proofErr w:type="gramStart"/>
      <w:r w:rsidRPr="009D424E">
        <w:rPr>
          <w:rFonts w:asciiTheme="majorHAnsi" w:hAnsiTheme="majorHAnsi" w:cstheme="majorHAnsi"/>
          <w:sz w:val="22"/>
        </w:rPr>
        <w:t>indireta</w:t>
      </w:r>
      <w:r w:rsidR="00CA3AD2" w:rsidRPr="009D424E">
        <w:rPr>
          <w:rFonts w:asciiTheme="majorHAnsi" w:hAnsiTheme="majorHAnsi" w:cstheme="majorHAnsi"/>
          <w:sz w:val="22"/>
        </w:rPr>
        <w:t>, incluídas</w:t>
      </w:r>
      <w:proofErr w:type="gramEnd"/>
      <w:r w:rsidR="00CA3AD2" w:rsidRPr="009D424E">
        <w:rPr>
          <w:rFonts w:asciiTheme="majorHAnsi" w:hAnsiTheme="majorHAnsi" w:cstheme="majorHAnsi"/>
          <w:sz w:val="22"/>
        </w:rPr>
        <w:t xml:space="preserve"> as fundações instituídas e mantidas pelo Poder Público, excetuadas as nomeações para cargo de provimento em comissão, bem como a das concessões de aposentadorias, reformas e pensões, ressalvadas as melhorias posteriores que não alterem o fundamento legal do ato concessório;</w:t>
      </w:r>
    </w:p>
    <w:p w:rsidR="00CA3AD2" w:rsidRPr="009D424E" w:rsidRDefault="00CA3AD2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>IV – realizar, por iniciativa própria, da Câmara dos Deputados</w:t>
      </w:r>
      <w:r w:rsidR="0008085C" w:rsidRPr="009D424E">
        <w:rPr>
          <w:rFonts w:asciiTheme="majorHAnsi" w:hAnsiTheme="majorHAnsi" w:cstheme="majorHAnsi"/>
          <w:sz w:val="22"/>
        </w:rPr>
        <w:t>, do Senado Federal, de Comissão técnica ou de inquérito, inspeções e auditorias de natureza contábil, financeira, orçamentária, operacional e patrimonial, nas unidades administrativas dos Poderes Legislativo, Executivo e Judiciário, e demais entidades referidas no inciso II;</w:t>
      </w:r>
    </w:p>
    <w:p w:rsidR="0008085C" w:rsidRPr="009D424E" w:rsidRDefault="0008085C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>V – fiscalizar as contas nacionais das empresas supranacionais de cujo capital social a União participe, de forma direta ou indireta, nos termos do tratado constitutivo;</w:t>
      </w:r>
    </w:p>
    <w:p w:rsidR="0008085C" w:rsidRPr="009D424E" w:rsidRDefault="0008085C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>VI – fiscalizar a aplicação de quaisquer recursos repassados pela União mediante convênio, acordo, ajuste ou outros instrumentos congêneres, a Estado, ao Distrito Federal ou a Município;</w:t>
      </w:r>
    </w:p>
    <w:p w:rsidR="0008085C" w:rsidRPr="009D424E" w:rsidRDefault="0008085C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>VII – prestar as informações solicitadas pelo Congresso Nacional, por qualquer de suas Casas, ou por qualquer das respectivas Comissões, sobre a fiscalização contábil, financeira, orçamentária, operacional e patrimonial e sobre resultados de auditorias e inspeções realizadas;</w:t>
      </w:r>
    </w:p>
    <w:p w:rsidR="0008085C" w:rsidRPr="009D424E" w:rsidRDefault="0008085C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 xml:space="preserve">VIII – aplicar aos responsáveis, em caso de ilegalidade de despesa ou irregularidade de contas, as sanções previstas em lei, que </w:t>
      </w:r>
      <w:r w:rsidRPr="009D424E">
        <w:rPr>
          <w:rFonts w:asciiTheme="majorHAnsi" w:hAnsiTheme="majorHAnsi" w:cstheme="majorHAnsi"/>
          <w:sz w:val="22"/>
        </w:rPr>
        <w:lastRenderedPageBreak/>
        <w:t>estabelecerá, entre outras cominações, multa proporcional ao dano causado ao erário;</w:t>
      </w:r>
    </w:p>
    <w:p w:rsidR="0008085C" w:rsidRPr="009D424E" w:rsidRDefault="0008085C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>IX – assinar prazo para que o órgão ou entidade adote as providências necessárias ao exato cumprimento da lei, se verificada ilegalidade;</w:t>
      </w:r>
    </w:p>
    <w:p w:rsidR="0008085C" w:rsidRPr="009D424E" w:rsidRDefault="0008085C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 xml:space="preserve">X – </w:t>
      </w:r>
      <w:proofErr w:type="gramStart"/>
      <w:r w:rsidRPr="009D424E">
        <w:rPr>
          <w:rFonts w:asciiTheme="majorHAnsi" w:hAnsiTheme="majorHAnsi" w:cstheme="majorHAnsi"/>
          <w:sz w:val="22"/>
        </w:rPr>
        <w:t>sustar,</w:t>
      </w:r>
      <w:proofErr w:type="gramEnd"/>
      <w:r w:rsidRPr="009D424E">
        <w:rPr>
          <w:rFonts w:asciiTheme="majorHAnsi" w:hAnsiTheme="majorHAnsi" w:cstheme="majorHAnsi"/>
          <w:sz w:val="22"/>
        </w:rPr>
        <w:t xml:space="preserve"> se não atendido, a execução do ato impugnado, comunicando a decisão à Câmara dos Deputados e ao Senado Federal;</w:t>
      </w:r>
    </w:p>
    <w:p w:rsidR="0008085C" w:rsidRPr="009D424E" w:rsidRDefault="0008085C" w:rsidP="002D26DF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9D424E">
        <w:rPr>
          <w:rFonts w:asciiTheme="majorHAnsi" w:hAnsiTheme="majorHAnsi" w:cstheme="majorHAnsi"/>
          <w:sz w:val="22"/>
        </w:rPr>
        <w:t>XI – representar ao Poder competente sobre irregularidades ou abusos apurados.</w:t>
      </w:r>
    </w:p>
    <w:p w:rsidR="00804E5F" w:rsidRPr="009D424E" w:rsidRDefault="00804E5F" w:rsidP="00804E5F">
      <w:pPr>
        <w:ind w:left="2268"/>
        <w:rPr>
          <w:rFonts w:asciiTheme="majorHAnsi" w:hAnsiTheme="majorHAnsi" w:cstheme="majorHAnsi"/>
        </w:rPr>
      </w:pPr>
    </w:p>
    <w:p w:rsidR="00804E5F" w:rsidRPr="009D424E" w:rsidRDefault="00804E5F" w:rsidP="00804E5F">
      <w:pPr>
        <w:ind w:left="2268"/>
        <w:rPr>
          <w:rFonts w:asciiTheme="majorHAnsi" w:hAnsiTheme="majorHAnsi" w:cstheme="majorHAnsi"/>
        </w:rPr>
      </w:pPr>
    </w:p>
    <w:p w:rsidR="0008085C" w:rsidRPr="009D424E" w:rsidRDefault="0008085C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</w:r>
      <w:r w:rsidR="002D26DF" w:rsidRPr="009D424E">
        <w:rPr>
          <w:rFonts w:asciiTheme="majorHAnsi" w:hAnsiTheme="majorHAnsi" w:cstheme="majorHAnsi"/>
        </w:rPr>
        <w:t>Seguindo-se a inteligência do supracitado dispositivo constitucional, depreende-se que as Cortes de Contas exercem uma função ampla, de fiscalização financeira, de consulta, de prestação de informações, de julgamento, de imposição de sanções, de correção e ainda de ouvidoria. Sendo um verdadeiro vigilante do trato com a coisa pública.</w:t>
      </w:r>
    </w:p>
    <w:p w:rsidR="001B3020" w:rsidRDefault="004D440D" w:rsidP="003828D9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</w:rPr>
        <w:tab/>
      </w:r>
      <w:r w:rsidR="009D424E">
        <w:rPr>
          <w:rFonts w:asciiTheme="majorHAnsi" w:hAnsiTheme="majorHAnsi" w:cstheme="majorHAnsi"/>
        </w:rPr>
        <w:t>Os Tribunais de Contas alcançam</w:t>
      </w:r>
      <w:r w:rsidR="001B3020">
        <w:rPr>
          <w:rFonts w:asciiTheme="majorHAnsi" w:hAnsiTheme="majorHAnsi" w:cstheme="majorHAnsi"/>
        </w:rPr>
        <w:t xml:space="preserve"> todos os órgãos da administração direta e indireta, e ainda os mantidos pelo poder público. Sendo o Tribunal de Contas da União responsável pela fiscalização dos órgãos federais, e os órgãos e entidades estaduais ou municipais fiscalizados pelos Tribunais de Contas dos Estados.</w:t>
      </w:r>
    </w:p>
    <w:p w:rsidR="002D54EA" w:rsidRDefault="002D54EA" w:rsidP="003828D9">
      <w:pPr>
        <w:rPr>
          <w:rFonts w:asciiTheme="majorHAnsi" w:hAnsiTheme="majorHAnsi" w:cstheme="majorHAnsi"/>
        </w:rPr>
      </w:pPr>
    </w:p>
    <w:p w:rsidR="002D54EA" w:rsidRDefault="002D54EA" w:rsidP="003828D9">
      <w:pPr>
        <w:rPr>
          <w:rFonts w:asciiTheme="majorHAnsi" w:hAnsiTheme="majorHAnsi" w:cstheme="majorHAnsi"/>
        </w:rPr>
      </w:pPr>
    </w:p>
    <w:p w:rsidR="002D54EA" w:rsidRPr="002D54EA" w:rsidRDefault="002D54EA" w:rsidP="002D54EA">
      <w:pPr>
        <w:pStyle w:val="Ttulo2"/>
        <w:rPr>
          <w:color w:val="auto"/>
          <w:sz w:val="24"/>
        </w:rPr>
      </w:pPr>
      <w:bookmarkStart w:id="7" w:name="_Toc421284474"/>
      <w:r w:rsidRPr="002D54EA">
        <w:rPr>
          <w:color w:val="auto"/>
          <w:sz w:val="24"/>
        </w:rPr>
        <w:t>A Lei de Improbidade Administrativa</w:t>
      </w:r>
      <w:bookmarkEnd w:id="7"/>
    </w:p>
    <w:p w:rsidR="002D54EA" w:rsidRDefault="002D54EA" w:rsidP="003828D9">
      <w:pPr>
        <w:rPr>
          <w:rFonts w:asciiTheme="majorHAnsi" w:hAnsiTheme="majorHAnsi" w:cstheme="majorHAnsi"/>
        </w:rPr>
      </w:pPr>
    </w:p>
    <w:p w:rsidR="002D54EA" w:rsidRDefault="002D54EA" w:rsidP="003828D9">
      <w:pPr>
        <w:rPr>
          <w:rFonts w:asciiTheme="majorHAnsi" w:hAnsiTheme="majorHAnsi" w:cstheme="majorHAnsi"/>
        </w:rPr>
      </w:pPr>
    </w:p>
    <w:p w:rsidR="00E50FDA" w:rsidRDefault="00B30672" w:rsidP="003828D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O início dos anos noventa foi marcado por fatos históricos, entre eles o clamor público, bradando pela boa administração, pela eficiência, presteza e qualidade do serviço público. Bem </w:t>
      </w:r>
      <w:r w:rsidR="005163C9">
        <w:rPr>
          <w:rFonts w:asciiTheme="majorHAnsi" w:hAnsiTheme="majorHAnsi" w:cstheme="majorHAnsi"/>
        </w:rPr>
        <w:t>verdade</w:t>
      </w:r>
      <w:r>
        <w:rPr>
          <w:rFonts w:asciiTheme="majorHAnsi" w:hAnsiTheme="majorHAnsi" w:cstheme="majorHAnsi"/>
        </w:rPr>
        <w:t xml:space="preserve">, que em </w:t>
      </w:r>
      <w:r w:rsidR="005163C9">
        <w:rPr>
          <w:rFonts w:asciiTheme="majorHAnsi" w:hAnsiTheme="majorHAnsi" w:cstheme="majorHAnsi"/>
        </w:rPr>
        <w:t xml:space="preserve">16 de agosto de </w:t>
      </w:r>
      <w:r>
        <w:rPr>
          <w:rFonts w:asciiTheme="majorHAnsi" w:hAnsiTheme="majorHAnsi" w:cstheme="majorHAnsi"/>
        </w:rPr>
        <w:t>1992</w:t>
      </w:r>
      <w:r w:rsidR="005163C9">
        <w:rPr>
          <w:rFonts w:asciiTheme="majorHAnsi" w:hAnsiTheme="majorHAnsi" w:cstheme="majorHAnsi"/>
        </w:rPr>
        <w:t xml:space="preserve">, manifestantes saem às ruas, em um movimento que ficou conhecido por “caras pintadas”, reclamando o </w:t>
      </w:r>
      <w:r w:rsidR="005163C9">
        <w:rPr>
          <w:rFonts w:asciiTheme="majorHAnsi" w:hAnsiTheme="majorHAnsi" w:cstheme="majorHAnsi"/>
          <w:i/>
        </w:rPr>
        <w:t>impeachment</w:t>
      </w:r>
      <w:r w:rsidR="005163C9">
        <w:rPr>
          <w:rFonts w:asciiTheme="majorHAnsi" w:hAnsiTheme="majorHAnsi" w:cstheme="majorHAnsi"/>
        </w:rPr>
        <w:t xml:space="preserve"> do então Presidente da República Fernando Collor de Mello. </w:t>
      </w:r>
      <w:r w:rsidR="00E44C71">
        <w:rPr>
          <w:rFonts w:asciiTheme="majorHAnsi" w:hAnsiTheme="majorHAnsi" w:cstheme="majorHAnsi"/>
        </w:rPr>
        <w:t xml:space="preserve">E em 29 de setembro daquele ano o Congresso Nacional aprova a abertura do processo de </w:t>
      </w:r>
      <w:r w:rsidR="00E44C71" w:rsidRPr="00E44C71">
        <w:rPr>
          <w:rFonts w:asciiTheme="majorHAnsi" w:hAnsiTheme="majorHAnsi" w:cstheme="majorHAnsi"/>
          <w:i/>
        </w:rPr>
        <w:t>impeachment</w:t>
      </w:r>
      <w:r w:rsidR="00E44C71">
        <w:rPr>
          <w:rFonts w:asciiTheme="majorHAnsi" w:hAnsiTheme="majorHAnsi" w:cstheme="majorHAnsi"/>
        </w:rPr>
        <w:t xml:space="preserve"> do presidente, que renunciou o cargo mais a frente, mais especificamente em 29 de dezembro de 1992. </w:t>
      </w:r>
      <w:r w:rsidR="005163C9" w:rsidRPr="00E44C71">
        <w:rPr>
          <w:rFonts w:asciiTheme="majorHAnsi" w:hAnsiTheme="majorHAnsi" w:cstheme="majorHAnsi"/>
        </w:rPr>
        <w:t>Aquele</w:t>
      </w:r>
      <w:r w:rsidR="005163C9">
        <w:rPr>
          <w:rFonts w:asciiTheme="majorHAnsi" w:hAnsiTheme="majorHAnsi" w:cstheme="majorHAnsi"/>
        </w:rPr>
        <w:t xml:space="preserve"> foi um dos fatos mais importante e marcante que travou a incessante luta da sociedade contra os </w:t>
      </w:r>
      <w:r w:rsidR="005163C9">
        <w:rPr>
          <w:rFonts w:asciiTheme="majorHAnsi" w:hAnsiTheme="majorHAnsi" w:cstheme="majorHAnsi"/>
        </w:rPr>
        <w:lastRenderedPageBreak/>
        <w:t>maus administradores. O que demonstra que a insatisfação do povo para com o Poder Público e seus gestores n</w:t>
      </w:r>
      <w:r w:rsidR="00E50FDA">
        <w:rPr>
          <w:rFonts w:asciiTheme="majorHAnsi" w:hAnsiTheme="majorHAnsi" w:cstheme="majorHAnsi"/>
        </w:rPr>
        <w:t>ão é novidade</w:t>
      </w:r>
      <w:r w:rsidR="005163C9">
        <w:rPr>
          <w:rFonts w:asciiTheme="majorHAnsi" w:hAnsiTheme="majorHAnsi" w:cstheme="majorHAnsi"/>
        </w:rPr>
        <w:t>.</w:t>
      </w:r>
    </w:p>
    <w:p w:rsidR="002D54EA" w:rsidRDefault="00E50FDA" w:rsidP="003828D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Aquela foi também uma manifestação contra a improbidade administrativa, já que se encadeou por motivos da má gestão pública e dos atos considerados ímprobos por parte do Chefe do Executivo.</w:t>
      </w:r>
    </w:p>
    <w:p w:rsidR="00E50FDA" w:rsidRDefault="00E50FDA" w:rsidP="003828D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Ainda naquele mesmo ano de 1992, o Estado organiza um plebiscito para a escolha sobre a forma e o sistema de governo, sendo consultad</w:t>
      </w:r>
      <w:r w:rsidR="00E44C71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a população, de forma direta, </w:t>
      </w:r>
      <w:r w:rsidR="00E44C71">
        <w:rPr>
          <w:rFonts w:asciiTheme="majorHAnsi" w:hAnsiTheme="majorHAnsi" w:cstheme="majorHAnsi"/>
        </w:rPr>
        <w:t>acerca do futuro</w:t>
      </w:r>
      <w:r>
        <w:rPr>
          <w:rFonts w:asciiTheme="majorHAnsi" w:hAnsiTheme="majorHAnsi" w:cstheme="majorHAnsi"/>
        </w:rPr>
        <w:t xml:space="preserve"> pol</w:t>
      </w:r>
      <w:r w:rsidR="00E44C71">
        <w:rPr>
          <w:rFonts w:asciiTheme="majorHAnsi" w:hAnsiTheme="majorHAnsi" w:cstheme="majorHAnsi"/>
        </w:rPr>
        <w:t>ítico da nação brasileira</w:t>
      </w:r>
      <w:r>
        <w:rPr>
          <w:rFonts w:asciiTheme="majorHAnsi" w:hAnsiTheme="majorHAnsi" w:cstheme="majorHAnsi"/>
        </w:rPr>
        <w:t>.</w:t>
      </w:r>
      <w:r w:rsidR="00E44C71">
        <w:rPr>
          <w:rFonts w:asciiTheme="majorHAnsi" w:hAnsiTheme="majorHAnsi" w:cstheme="majorHAnsi"/>
        </w:rPr>
        <w:t xml:space="preserve"> O referido plebiscito seria realizado no ano que se seguia, em 1993. Este ato demonstra a relevância da satisfação da sociedade para com a forma em que se está conduzindo a gestão pública.</w:t>
      </w:r>
    </w:p>
    <w:p w:rsidR="00E44C71" w:rsidRDefault="00E44C71" w:rsidP="003828D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 é em meio a significativos acontecimentos políticos e sociais que surge a Lei de Improbidade Administrativa</w:t>
      </w:r>
      <w:r w:rsidR="000942DB">
        <w:rPr>
          <w:rFonts w:asciiTheme="majorHAnsi" w:hAnsiTheme="majorHAnsi" w:cstheme="majorHAnsi"/>
        </w:rPr>
        <w:t xml:space="preserve">, publicada em 02 de junho de 1992, e sancionada pelo mesmo Presidente que experimentou o processo de responsabilidade mais a frente. Considerada a lei em que se foi depositada a esperança de defesa da boa administração e da punição à corrupção e atos ímprobos. </w:t>
      </w:r>
      <w:r w:rsidR="00D317FA">
        <w:rPr>
          <w:rFonts w:asciiTheme="majorHAnsi" w:hAnsiTheme="majorHAnsi" w:cstheme="majorHAnsi"/>
        </w:rPr>
        <w:t>A partir de sua criação, a Lei Federal 8.429 de 1992 é considerada o principal instrumento de defesa da probidade, da eficiência, da boa administração e do patrimônio público. Preceitua a moralidade e a ética administrativa, surgindo em um momento em que tanto a coletividade protestava por estes adjetivos à gestão pública.</w:t>
      </w:r>
    </w:p>
    <w:p w:rsidR="00F447C7" w:rsidRDefault="00D317FA" w:rsidP="003828D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F447C7">
        <w:rPr>
          <w:rFonts w:asciiTheme="majorHAnsi" w:hAnsiTheme="majorHAnsi" w:cstheme="majorHAnsi"/>
        </w:rPr>
        <w:t>A lei não conceituou o ato de improbidade administrativa, deixando tal encargo aos doutrinadores e julgadores. E, agindo assim, o legislador foi feliz em sua finalidade, deixando a interpretação legal da lei em tela de forma abrangente, podendo alcançar diversas formas e modalidades de condutas desonestas. Ao revés, o legislador rotula o ato de improbidade pela sua consequência, e não por sua causa ou forma de conduta</w:t>
      </w:r>
      <w:r w:rsidR="007834FF">
        <w:rPr>
          <w:rFonts w:asciiTheme="majorHAnsi" w:hAnsiTheme="majorHAnsi" w:cstheme="majorHAnsi"/>
        </w:rPr>
        <w:t xml:space="preserve"> do agente. Classificando os atos de improbidade em três grupos, referindo-se aos que importam em enriquecimento ilícito, aos que causam prejuízo ao erário e aos que ferem os princípios da administração pública, trazendo uma ordem decrescente de gravidade do ato.</w:t>
      </w:r>
    </w:p>
    <w:p w:rsidR="00D317FA" w:rsidRDefault="00F447C7" w:rsidP="00F447C7">
      <w:pPr>
        <w:ind w:firstLine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legislador, também achou por bem, omitir-se acerca da graduação das sanções, assinalando apenas que os julgadores deverão aplicar as sanções de forma equilibrada ao dano causado ao patrimônio público e a vantagem auferida pelo administrador ímprobo</w:t>
      </w:r>
      <w:r w:rsidR="007834FF">
        <w:rPr>
          <w:rFonts w:asciiTheme="majorHAnsi" w:hAnsiTheme="majorHAnsi" w:cstheme="majorHAnsi"/>
        </w:rPr>
        <w:t>, o que também o fez de forma acertada</w:t>
      </w:r>
      <w:r>
        <w:rPr>
          <w:rFonts w:asciiTheme="majorHAnsi" w:hAnsiTheme="majorHAnsi" w:cstheme="majorHAnsi"/>
        </w:rPr>
        <w:t>.</w:t>
      </w:r>
      <w:r w:rsidR="007834FF">
        <w:rPr>
          <w:rFonts w:asciiTheme="majorHAnsi" w:hAnsiTheme="majorHAnsi" w:cstheme="majorHAnsi"/>
        </w:rPr>
        <w:t xml:space="preserve"> Punir um ato </w:t>
      </w:r>
      <w:r w:rsidR="007834FF">
        <w:rPr>
          <w:rFonts w:asciiTheme="majorHAnsi" w:hAnsiTheme="majorHAnsi" w:cstheme="majorHAnsi"/>
        </w:rPr>
        <w:lastRenderedPageBreak/>
        <w:t>ímprobo que causou um prejuízo milionário ao erário da mesma forma que se puni outro ato que trouxe pequena vantagem ao agente público, seria, na verdade, um incentivo à busca de grandes desvios de bens públicos, já que a sanção seria a mesma de pequenos atos desviantes.</w:t>
      </w:r>
    </w:p>
    <w:p w:rsidR="00F447C7" w:rsidRDefault="00F447C7" w:rsidP="003828D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A260D2">
        <w:rPr>
          <w:rFonts w:asciiTheme="majorHAnsi" w:hAnsiTheme="majorHAnsi" w:cstheme="majorHAnsi"/>
        </w:rPr>
        <w:t xml:space="preserve">Além de apontarmos os acertos do legislador, quando da elaboração da LIA, tentaremos, no presente estudo, assinalar também as falhas do referido diploma legal. O que se percebe, entre os estudiosos, é a repulsa quanto ao prazo prescricional para a pretensão punitiva dos atos de improbidade. Estando </w:t>
      </w:r>
      <w:proofErr w:type="gramStart"/>
      <w:r w:rsidR="00A260D2">
        <w:rPr>
          <w:rFonts w:asciiTheme="majorHAnsi" w:hAnsiTheme="majorHAnsi" w:cstheme="majorHAnsi"/>
        </w:rPr>
        <w:t>insculpido no art.</w:t>
      </w:r>
      <w:proofErr w:type="gramEnd"/>
      <w:r w:rsidR="00A260D2">
        <w:rPr>
          <w:rFonts w:asciiTheme="majorHAnsi" w:hAnsiTheme="majorHAnsi" w:cstheme="majorHAnsi"/>
        </w:rPr>
        <w:t xml:space="preserve"> 23 da lei em estudo o prazo de cinco anos contados a partir da extinção do vínculo do agente público com o cargo em comissão ou com a função de confiança. Sendo o prazo prescricional, para aqueles que ocupam cargo efetivo ou de emprego, o mesmo previsto em lei específica que dispõe sobre a </w:t>
      </w:r>
      <w:r w:rsidR="00AC7DA5">
        <w:rPr>
          <w:rFonts w:asciiTheme="majorHAnsi" w:hAnsiTheme="majorHAnsi" w:cstheme="majorHAnsi"/>
        </w:rPr>
        <w:t>punição de demissão a bem do serviço público.</w:t>
      </w:r>
    </w:p>
    <w:p w:rsidR="002C3956" w:rsidRDefault="00AC7DA5" w:rsidP="005B455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Este prazo vem sendo, ao que </w:t>
      </w:r>
      <w:proofErr w:type="gramStart"/>
      <w:r>
        <w:rPr>
          <w:rFonts w:asciiTheme="majorHAnsi" w:hAnsiTheme="majorHAnsi" w:cstheme="majorHAnsi"/>
        </w:rPr>
        <w:t>parece,</w:t>
      </w:r>
      <w:proofErr w:type="gramEnd"/>
      <w:r>
        <w:rPr>
          <w:rFonts w:asciiTheme="majorHAnsi" w:hAnsiTheme="majorHAnsi" w:cstheme="majorHAnsi"/>
        </w:rPr>
        <w:t xml:space="preserve"> explorado pelos agentes ímprobos, com o fito de esquivar-se da responsabilização administrativa. Realizando uma verdadeira dança de cadeiras entre os cargos de comissão e de função de confiança, dificultando as investigações. </w:t>
      </w:r>
      <w:r w:rsidR="005B4558">
        <w:rPr>
          <w:rFonts w:asciiTheme="majorHAnsi" w:hAnsiTheme="majorHAnsi" w:cstheme="majorHAnsi"/>
        </w:rPr>
        <w:t xml:space="preserve">Este fato fez surgir entre a doutrina e operadores do direito a questão da imprescritibilidade dos atos de improbidade, ressaltando-se os que geram enriquecimento ilícito e os que causam danos ao erário. </w:t>
      </w:r>
      <w:r>
        <w:rPr>
          <w:rFonts w:asciiTheme="majorHAnsi" w:hAnsiTheme="majorHAnsi" w:cstheme="majorHAnsi"/>
        </w:rPr>
        <w:t xml:space="preserve">Acerca do tema, poderíamos elencar vários julgados, </w:t>
      </w:r>
      <w:r w:rsidR="005B4558">
        <w:rPr>
          <w:rFonts w:asciiTheme="majorHAnsi" w:hAnsiTheme="majorHAnsi" w:cstheme="majorHAnsi"/>
        </w:rPr>
        <w:t xml:space="preserve">trazendo apenas um a título de exemplo: </w:t>
      </w:r>
    </w:p>
    <w:p w:rsidR="005B4558" w:rsidRPr="002C3956" w:rsidRDefault="005B4558" w:rsidP="002C3956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2C3956">
        <w:rPr>
          <w:rFonts w:asciiTheme="majorHAnsi" w:hAnsiTheme="majorHAnsi" w:cstheme="majorHAnsi"/>
          <w:sz w:val="22"/>
        </w:rPr>
        <w:t xml:space="preserve">DIREITO ADMINISTRATIVO. AGRAVO REGIMENTAL NO RECURSO ESPECIAL. AÇÃOCIVIL PÚBLICA. IMPROBIDADE ADMINISTRATIVA. PEDIDO DE </w:t>
      </w:r>
      <w:proofErr w:type="gramStart"/>
      <w:r w:rsidRPr="002C3956">
        <w:rPr>
          <w:rFonts w:asciiTheme="majorHAnsi" w:hAnsiTheme="majorHAnsi" w:cstheme="majorHAnsi"/>
          <w:sz w:val="22"/>
        </w:rPr>
        <w:t>RESSARCIMENTO.</w:t>
      </w:r>
      <w:proofErr w:type="gramEnd"/>
      <w:r w:rsidRPr="002C3956">
        <w:rPr>
          <w:rFonts w:asciiTheme="majorHAnsi" w:hAnsiTheme="majorHAnsi" w:cstheme="majorHAnsi"/>
          <w:sz w:val="22"/>
        </w:rPr>
        <w:t>POSSIBILIDADE. AÇÃO IMPRESCRITÍVEL. PRECEDENTES. 1. É entendimento desta Corte a ação civil pública, regulada pela</w:t>
      </w:r>
      <w:r w:rsidR="002C3956">
        <w:rPr>
          <w:rFonts w:asciiTheme="majorHAnsi" w:hAnsiTheme="majorHAnsi" w:cstheme="majorHAnsi"/>
          <w:sz w:val="22"/>
        </w:rPr>
        <w:t xml:space="preserve"> </w:t>
      </w:r>
      <w:r w:rsidRPr="002C3956">
        <w:rPr>
          <w:rFonts w:asciiTheme="majorHAnsi" w:hAnsiTheme="majorHAnsi" w:cstheme="majorHAnsi"/>
          <w:sz w:val="22"/>
        </w:rPr>
        <w:t>Lei 7.347/85, pode ser cumulada com pedido de reparação de danos por</w:t>
      </w:r>
      <w:r w:rsidR="002C3956">
        <w:rPr>
          <w:rFonts w:asciiTheme="majorHAnsi" w:hAnsiTheme="majorHAnsi" w:cstheme="majorHAnsi"/>
          <w:sz w:val="22"/>
        </w:rPr>
        <w:t xml:space="preserve"> </w:t>
      </w:r>
      <w:r w:rsidRPr="002C3956">
        <w:rPr>
          <w:rFonts w:asciiTheme="majorHAnsi" w:hAnsiTheme="majorHAnsi" w:cstheme="majorHAnsi"/>
          <w:sz w:val="22"/>
        </w:rPr>
        <w:t>improbidade administrativa, com fulcro na Lei 8.429/92, bem como que</w:t>
      </w:r>
      <w:r w:rsidR="002C3956">
        <w:rPr>
          <w:rFonts w:asciiTheme="majorHAnsi" w:hAnsiTheme="majorHAnsi" w:cstheme="majorHAnsi"/>
          <w:sz w:val="22"/>
        </w:rPr>
        <w:t xml:space="preserve"> </w:t>
      </w:r>
      <w:r w:rsidRPr="002C3956">
        <w:rPr>
          <w:rFonts w:asciiTheme="majorHAnsi" w:hAnsiTheme="majorHAnsi" w:cstheme="majorHAnsi"/>
          <w:sz w:val="22"/>
        </w:rPr>
        <w:t>não corre a prescrição quando o objeto da demanda é o ressarcimento</w:t>
      </w:r>
      <w:r w:rsidR="002C3956">
        <w:rPr>
          <w:rFonts w:asciiTheme="majorHAnsi" w:hAnsiTheme="majorHAnsi" w:cstheme="majorHAnsi"/>
          <w:sz w:val="22"/>
        </w:rPr>
        <w:t xml:space="preserve"> </w:t>
      </w:r>
      <w:r w:rsidRPr="002C3956">
        <w:rPr>
          <w:rFonts w:asciiTheme="majorHAnsi" w:hAnsiTheme="majorHAnsi" w:cstheme="majorHAnsi"/>
          <w:sz w:val="22"/>
        </w:rPr>
        <w:t xml:space="preserve">do dano ao erário público. Precedentes: </w:t>
      </w:r>
      <w:proofErr w:type="spellStart"/>
      <w:proofErr w:type="gramStart"/>
      <w:r w:rsidRPr="002C3956">
        <w:rPr>
          <w:rFonts w:asciiTheme="majorHAnsi" w:hAnsiTheme="majorHAnsi" w:cstheme="majorHAnsi"/>
          <w:sz w:val="22"/>
        </w:rPr>
        <w:t>REsp</w:t>
      </w:r>
      <w:proofErr w:type="spellEnd"/>
      <w:proofErr w:type="gramEnd"/>
      <w:r w:rsidRPr="002C3956">
        <w:rPr>
          <w:rFonts w:asciiTheme="majorHAnsi" w:hAnsiTheme="majorHAnsi" w:cstheme="majorHAnsi"/>
          <w:sz w:val="22"/>
        </w:rPr>
        <w:t xml:space="preserve"> 199.478/MG, Min. Gomes</w:t>
      </w:r>
      <w:r w:rsidR="002C3956">
        <w:rPr>
          <w:rFonts w:asciiTheme="majorHAnsi" w:hAnsiTheme="majorHAnsi" w:cstheme="majorHAnsi"/>
          <w:sz w:val="22"/>
        </w:rPr>
        <w:t xml:space="preserve"> </w:t>
      </w:r>
      <w:r w:rsidRPr="002C3956">
        <w:rPr>
          <w:rFonts w:asciiTheme="majorHAnsi" w:hAnsiTheme="majorHAnsi" w:cstheme="majorHAnsi"/>
          <w:sz w:val="22"/>
        </w:rPr>
        <w:t xml:space="preserve">de Barros, Primeira Turma, DJ 08/05/2000; </w:t>
      </w:r>
      <w:proofErr w:type="spellStart"/>
      <w:r w:rsidRPr="002C3956">
        <w:rPr>
          <w:rFonts w:asciiTheme="majorHAnsi" w:hAnsiTheme="majorHAnsi" w:cstheme="majorHAnsi"/>
          <w:sz w:val="22"/>
        </w:rPr>
        <w:t>REsp</w:t>
      </w:r>
      <w:proofErr w:type="spellEnd"/>
      <w:r w:rsidRPr="002C3956">
        <w:rPr>
          <w:rFonts w:asciiTheme="majorHAnsi" w:hAnsiTheme="majorHAnsi" w:cstheme="majorHAnsi"/>
          <w:sz w:val="22"/>
        </w:rPr>
        <w:t xml:space="preserve"> 1185461/PR, Rel. Min.</w:t>
      </w:r>
      <w:r w:rsidR="002C3956">
        <w:rPr>
          <w:rFonts w:asciiTheme="majorHAnsi" w:hAnsiTheme="majorHAnsi" w:cstheme="majorHAnsi"/>
          <w:sz w:val="22"/>
        </w:rPr>
        <w:t xml:space="preserve"> </w:t>
      </w:r>
      <w:r w:rsidRPr="002C3956">
        <w:rPr>
          <w:rFonts w:asciiTheme="majorHAnsi" w:hAnsiTheme="majorHAnsi" w:cstheme="majorHAnsi"/>
          <w:sz w:val="22"/>
        </w:rPr>
        <w:t xml:space="preserve">Eliana Calmon, Segunda Turma, </w:t>
      </w:r>
      <w:proofErr w:type="spellStart"/>
      <w:r w:rsidRPr="002C3956">
        <w:rPr>
          <w:rFonts w:asciiTheme="majorHAnsi" w:hAnsiTheme="majorHAnsi" w:cstheme="majorHAnsi"/>
          <w:sz w:val="22"/>
        </w:rPr>
        <w:t>DJe</w:t>
      </w:r>
      <w:proofErr w:type="spellEnd"/>
      <w:r w:rsidRPr="002C3956">
        <w:rPr>
          <w:rFonts w:asciiTheme="majorHAnsi" w:hAnsiTheme="majorHAnsi" w:cstheme="majorHAnsi"/>
          <w:sz w:val="22"/>
        </w:rPr>
        <w:t xml:space="preserve"> 17/06/2010; </w:t>
      </w:r>
      <w:proofErr w:type="spellStart"/>
      <w:r w:rsidRPr="002C3956">
        <w:rPr>
          <w:rFonts w:asciiTheme="majorHAnsi" w:hAnsiTheme="majorHAnsi" w:cstheme="majorHAnsi"/>
          <w:sz w:val="22"/>
        </w:rPr>
        <w:t>EDcl</w:t>
      </w:r>
      <w:proofErr w:type="spellEnd"/>
      <w:r w:rsidRPr="002C3956">
        <w:rPr>
          <w:rFonts w:asciiTheme="majorHAnsi" w:hAnsiTheme="majorHAnsi" w:cstheme="majorHAnsi"/>
          <w:sz w:val="22"/>
        </w:rPr>
        <w:t xml:space="preserve"> no REsp716.991/SP, Rel. Min. Luiz </w:t>
      </w:r>
      <w:proofErr w:type="spellStart"/>
      <w:r w:rsidRPr="002C3956">
        <w:rPr>
          <w:rFonts w:asciiTheme="majorHAnsi" w:hAnsiTheme="majorHAnsi" w:cstheme="majorHAnsi"/>
          <w:sz w:val="22"/>
        </w:rPr>
        <w:t>Fux</w:t>
      </w:r>
      <w:proofErr w:type="spellEnd"/>
      <w:r w:rsidRPr="002C3956">
        <w:rPr>
          <w:rFonts w:asciiTheme="majorHAnsi" w:hAnsiTheme="majorHAnsi" w:cstheme="majorHAnsi"/>
          <w:sz w:val="22"/>
        </w:rPr>
        <w:t xml:space="preserve">, Primeira Turma, </w:t>
      </w:r>
      <w:proofErr w:type="spellStart"/>
      <w:r w:rsidRPr="002C3956">
        <w:rPr>
          <w:rFonts w:asciiTheme="majorHAnsi" w:hAnsiTheme="majorHAnsi" w:cstheme="majorHAnsi"/>
          <w:sz w:val="22"/>
        </w:rPr>
        <w:t>DJe</w:t>
      </w:r>
      <w:proofErr w:type="spellEnd"/>
      <w:r w:rsidRPr="002C3956">
        <w:rPr>
          <w:rFonts w:asciiTheme="majorHAnsi" w:hAnsiTheme="majorHAnsi" w:cstheme="majorHAnsi"/>
          <w:sz w:val="22"/>
        </w:rPr>
        <w:t xml:space="preserve"> 23/06/2010; REsp991.102/MG, Rel. Min. Eliana Calmon, Segunda Turma, </w:t>
      </w:r>
      <w:proofErr w:type="spellStart"/>
      <w:r w:rsidRPr="002C3956">
        <w:rPr>
          <w:rFonts w:asciiTheme="majorHAnsi" w:hAnsiTheme="majorHAnsi" w:cstheme="majorHAnsi"/>
          <w:sz w:val="22"/>
        </w:rPr>
        <w:t>DJe</w:t>
      </w:r>
      <w:proofErr w:type="spellEnd"/>
      <w:r w:rsidRPr="002C3956">
        <w:rPr>
          <w:rFonts w:asciiTheme="majorHAnsi" w:hAnsiTheme="majorHAnsi" w:cstheme="majorHAnsi"/>
          <w:sz w:val="22"/>
        </w:rPr>
        <w:t xml:space="preserve"> 24/09/2009;e </w:t>
      </w:r>
      <w:proofErr w:type="spellStart"/>
      <w:r w:rsidRPr="002C3956">
        <w:rPr>
          <w:rFonts w:asciiTheme="majorHAnsi" w:hAnsiTheme="majorHAnsi" w:cstheme="majorHAnsi"/>
          <w:sz w:val="22"/>
        </w:rPr>
        <w:t>REsp</w:t>
      </w:r>
      <w:proofErr w:type="spellEnd"/>
      <w:r w:rsidRPr="002C3956">
        <w:rPr>
          <w:rFonts w:asciiTheme="majorHAnsi" w:hAnsiTheme="majorHAnsi" w:cstheme="majorHAnsi"/>
          <w:sz w:val="22"/>
        </w:rPr>
        <w:t xml:space="preserve"> 1.069.779/SP, Rel. Min. Herman Benjamin, Segunda Turma, DJe13/11/2009.2. Agravo regimental não provido.</w:t>
      </w:r>
    </w:p>
    <w:p w:rsidR="005B4558" w:rsidRPr="002C3956" w:rsidRDefault="005B4558" w:rsidP="002C3956">
      <w:pPr>
        <w:spacing w:line="240" w:lineRule="auto"/>
        <w:ind w:left="2268"/>
        <w:rPr>
          <w:rFonts w:asciiTheme="majorHAnsi" w:hAnsiTheme="majorHAnsi" w:cstheme="majorHAnsi"/>
          <w:sz w:val="22"/>
        </w:rPr>
      </w:pPr>
    </w:p>
    <w:p w:rsidR="00AC7DA5" w:rsidRPr="002C3956" w:rsidRDefault="005B4558" w:rsidP="002C3956">
      <w:pPr>
        <w:spacing w:line="240" w:lineRule="auto"/>
        <w:ind w:left="2268"/>
        <w:rPr>
          <w:rFonts w:asciiTheme="majorHAnsi" w:hAnsiTheme="majorHAnsi" w:cstheme="majorHAnsi"/>
          <w:sz w:val="22"/>
        </w:rPr>
      </w:pPr>
      <w:r w:rsidRPr="002C3956">
        <w:rPr>
          <w:rFonts w:asciiTheme="majorHAnsi" w:hAnsiTheme="majorHAnsi" w:cstheme="majorHAnsi"/>
          <w:sz w:val="22"/>
        </w:rPr>
        <w:t xml:space="preserve">(STJ - </w:t>
      </w:r>
      <w:proofErr w:type="spellStart"/>
      <w:proofErr w:type="gramStart"/>
      <w:r w:rsidRPr="002C3956">
        <w:rPr>
          <w:rFonts w:asciiTheme="majorHAnsi" w:hAnsiTheme="majorHAnsi" w:cstheme="majorHAnsi"/>
          <w:sz w:val="22"/>
        </w:rPr>
        <w:t>AgRg</w:t>
      </w:r>
      <w:proofErr w:type="spellEnd"/>
      <w:proofErr w:type="gramEnd"/>
      <w:r w:rsidRPr="002C3956">
        <w:rPr>
          <w:rFonts w:asciiTheme="majorHAnsi" w:hAnsiTheme="majorHAnsi" w:cstheme="majorHAnsi"/>
          <w:sz w:val="22"/>
        </w:rPr>
        <w:t xml:space="preserve"> no </w:t>
      </w:r>
      <w:proofErr w:type="spellStart"/>
      <w:r w:rsidRPr="002C3956">
        <w:rPr>
          <w:rFonts w:asciiTheme="majorHAnsi" w:hAnsiTheme="majorHAnsi" w:cstheme="majorHAnsi"/>
          <w:sz w:val="22"/>
        </w:rPr>
        <w:t>REsp</w:t>
      </w:r>
      <w:proofErr w:type="spellEnd"/>
      <w:r w:rsidRPr="002C3956">
        <w:rPr>
          <w:rFonts w:asciiTheme="majorHAnsi" w:hAnsiTheme="majorHAnsi" w:cstheme="majorHAnsi"/>
          <w:sz w:val="22"/>
        </w:rPr>
        <w:t xml:space="preserve">: 1138564 MG 2009/0085919-3, Relator: Ministro BENEDITO GONÇALVES, Data de Julgamento: 16/12/2010, T1 - PRIMEIRA TURMA, Data de Publicação: </w:t>
      </w:r>
      <w:proofErr w:type="spellStart"/>
      <w:r w:rsidRPr="002C3956">
        <w:rPr>
          <w:rFonts w:asciiTheme="majorHAnsi" w:hAnsiTheme="majorHAnsi" w:cstheme="majorHAnsi"/>
          <w:sz w:val="22"/>
        </w:rPr>
        <w:t>DJe</w:t>
      </w:r>
      <w:proofErr w:type="spellEnd"/>
      <w:r w:rsidRPr="002C3956">
        <w:rPr>
          <w:rFonts w:asciiTheme="majorHAnsi" w:hAnsiTheme="majorHAnsi" w:cstheme="majorHAnsi"/>
          <w:sz w:val="22"/>
        </w:rPr>
        <w:t xml:space="preserve"> 02/02/2011)</w:t>
      </w:r>
      <w:r w:rsidR="002C3956" w:rsidRPr="002C3956">
        <w:rPr>
          <w:rFonts w:asciiTheme="majorHAnsi" w:hAnsiTheme="majorHAnsi" w:cstheme="majorHAnsi"/>
          <w:sz w:val="22"/>
        </w:rPr>
        <w:t>.</w:t>
      </w:r>
    </w:p>
    <w:p w:rsidR="00406EF1" w:rsidRDefault="002C3956" w:rsidP="005B455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  <w:r w:rsidR="00406EF1">
        <w:rPr>
          <w:rFonts w:asciiTheme="majorHAnsi" w:hAnsiTheme="majorHAnsi" w:cstheme="majorHAnsi"/>
        </w:rPr>
        <w:t xml:space="preserve">Entendemos que o prazo prescricional </w:t>
      </w:r>
      <w:r w:rsidR="003B4278">
        <w:rPr>
          <w:rFonts w:asciiTheme="majorHAnsi" w:hAnsiTheme="majorHAnsi" w:cstheme="majorHAnsi"/>
        </w:rPr>
        <w:t>dos atos de improbidade administrativa poderia ao menos ser ampliado, senão, corroborando-se com o entendimento acerca da reparação dos danos causados pelos atos ímprobos, se tornar imprescritível. Já que a reparação do dano, se não reparado por seu causador, o será pela própria administração, ficando a população duplamente prejudicada. Uma vez quando do ato de improbidade e outra no momento da reparação por parte da própria administração pública, bancada pelos administrados.</w:t>
      </w:r>
    </w:p>
    <w:p w:rsidR="002C3956" w:rsidRPr="005163C9" w:rsidRDefault="002C3956" w:rsidP="00406EF1">
      <w:pPr>
        <w:ind w:firstLine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Estes pontos retratam com fidel</w:t>
      </w:r>
      <w:r w:rsidR="003B4278">
        <w:rPr>
          <w:rFonts w:asciiTheme="majorHAnsi" w:hAnsiTheme="majorHAnsi" w:cstheme="majorHAnsi"/>
        </w:rPr>
        <w:t>idade os itens</w:t>
      </w:r>
      <w:r>
        <w:rPr>
          <w:rFonts w:asciiTheme="majorHAnsi" w:hAnsiTheme="majorHAnsi" w:cstheme="majorHAnsi"/>
        </w:rPr>
        <w:t xml:space="preserve"> a serem abordados e aprofundados no presente estudo. Buscando </w:t>
      </w:r>
      <w:r w:rsidR="00406EF1">
        <w:rPr>
          <w:rFonts w:asciiTheme="majorHAnsi" w:hAnsiTheme="majorHAnsi" w:cstheme="majorHAnsi"/>
        </w:rPr>
        <w:t>sempre, com o resultado da pesquisa, favorecer n</w:t>
      </w:r>
      <w:r w:rsidR="003B4278">
        <w:rPr>
          <w:rFonts w:asciiTheme="majorHAnsi" w:hAnsiTheme="majorHAnsi" w:cstheme="majorHAnsi"/>
        </w:rPr>
        <w:t xml:space="preserve">ovos pesquisadores e </w:t>
      </w:r>
      <w:r w:rsidR="00AC5904">
        <w:rPr>
          <w:rFonts w:asciiTheme="majorHAnsi" w:hAnsiTheme="majorHAnsi" w:cstheme="majorHAnsi"/>
        </w:rPr>
        <w:t>ressaltar os instrumentos que podem aperfeiçoar o combate à improbidade administrativa, como também tentar solucionar os obstáculos que dificultam a luta contra a má administração.</w:t>
      </w:r>
    </w:p>
    <w:p w:rsidR="00B26901" w:rsidRPr="009D424E" w:rsidRDefault="00B26901">
      <w:pPr>
        <w:rPr>
          <w:rFonts w:asciiTheme="majorHAnsi" w:hAnsiTheme="majorHAnsi" w:cstheme="majorHAnsi"/>
        </w:rPr>
      </w:pPr>
      <w:r w:rsidRPr="009D424E">
        <w:rPr>
          <w:rFonts w:asciiTheme="majorHAnsi" w:hAnsiTheme="majorHAnsi" w:cstheme="majorHAnsi"/>
          <w:color w:val="FF0000"/>
        </w:rPr>
        <w:br w:type="page"/>
      </w:r>
    </w:p>
    <w:p w:rsidR="007C6383" w:rsidRPr="009D424E" w:rsidRDefault="007C6383" w:rsidP="009B4BFA">
      <w:pPr>
        <w:pStyle w:val="Ttulo1"/>
        <w:rPr>
          <w:rFonts w:cstheme="majorHAnsi"/>
          <w:color w:val="auto"/>
          <w:sz w:val="24"/>
          <w:szCs w:val="24"/>
        </w:rPr>
      </w:pPr>
      <w:bookmarkStart w:id="8" w:name="_Toc421284475"/>
      <w:r w:rsidRPr="009D424E">
        <w:rPr>
          <w:rFonts w:cstheme="majorHAnsi"/>
          <w:color w:val="auto"/>
          <w:sz w:val="24"/>
          <w:szCs w:val="24"/>
        </w:rPr>
        <w:lastRenderedPageBreak/>
        <w:t>METODOLOGIA</w:t>
      </w:r>
      <w:bookmarkEnd w:id="8"/>
    </w:p>
    <w:p w:rsidR="005C760B" w:rsidRPr="009D424E" w:rsidRDefault="005C760B">
      <w:pPr>
        <w:rPr>
          <w:rFonts w:asciiTheme="majorHAnsi" w:hAnsiTheme="majorHAnsi" w:cstheme="majorHAnsi"/>
          <w:b/>
        </w:rPr>
      </w:pPr>
    </w:p>
    <w:p w:rsidR="005C760B" w:rsidRPr="009D424E" w:rsidRDefault="005C760B">
      <w:pPr>
        <w:rPr>
          <w:rFonts w:asciiTheme="majorHAnsi" w:hAnsiTheme="majorHAnsi" w:cstheme="majorHAnsi"/>
        </w:rPr>
      </w:pPr>
    </w:p>
    <w:p w:rsidR="00100E93" w:rsidRDefault="005C760B" w:rsidP="00100E93">
      <w:r w:rsidRPr="009D424E">
        <w:rPr>
          <w:rFonts w:asciiTheme="majorHAnsi" w:hAnsiTheme="majorHAnsi" w:cstheme="majorHAnsi"/>
        </w:rPr>
        <w:tab/>
      </w:r>
      <w:r w:rsidR="00100E93">
        <w:rPr>
          <w:rFonts w:asciiTheme="majorHAnsi" w:hAnsiTheme="majorHAnsi" w:cstheme="majorHAnsi"/>
        </w:rPr>
        <w:t>A metodologia que será adotada no presente estudo resume-se basicamente em uma inclinação sobre a literatura existente sobre a temática, somando-se a pesquisas sobre a visão jurídica dos operadores de direito acerca do assunto aqui tratado, utilizando-se ainda a análise documental, seja de procedimentos extrajudiciais, ações judiciais, livros, artigos, monografias, periódicos e jornais.</w:t>
      </w:r>
    </w:p>
    <w:p w:rsidR="00100E93" w:rsidRDefault="00100E93" w:rsidP="00F77E7B">
      <w:r>
        <w:tab/>
        <w:t>A pesquisa bibliográfica levanta sua relevância por ter com</w:t>
      </w:r>
      <w:r w:rsidR="00F77E7B">
        <w:t xml:space="preserve">o base o objetivo de se demonstrar os instrumentos existentes de combate à corrupção e aos atos de improbidade em geral, apontando se tais ferramentas estão sendo </w:t>
      </w:r>
      <w:proofErr w:type="spellStart"/>
      <w:r w:rsidR="00F77E7B">
        <w:t>realmete</w:t>
      </w:r>
      <w:proofErr w:type="spellEnd"/>
      <w:r w:rsidR="00F77E7B">
        <w:t xml:space="preserve"> utilizadas em prol da boa administração, assim, atingindo os objetivos do presente estudo.</w:t>
      </w:r>
    </w:p>
    <w:p w:rsidR="00F77E7B" w:rsidRDefault="00100E93" w:rsidP="00100E93">
      <w:r>
        <w:tab/>
      </w:r>
      <w:r w:rsidR="00F77E7B">
        <w:t xml:space="preserve">A análise do material pesquisado será realizada de forma qualitativa e também quantitativa, já que para assinalar com precisão o quadro atual da administração pública e sua gestão se faz </w:t>
      </w:r>
      <w:proofErr w:type="gramStart"/>
      <w:r w:rsidR="00F77E7B">
        <w:t>mister</w:t>
      </w:r>
      <w:proofErr w:type="gramEnd"/>
      <w:r w:rsidR="00F77E7B">
        <w:t xml:space="preserve"> a análise de estatísticas e dados. Podendo, desta forma, indicar onde estão possíveis falhas e acertos no combate a improbidade administrativa.</w:t>
      </w:r>
    </w:p>
    <w:p w:rsidR="00100E93" w:rsidRDefault="00100E93" w:rsidP="00100E93">
      <w:r>
        <w:tab/>
      </w:r>
      <w:proofErr w:type="gramStart"/>
      <w:r w:rsidR="00F77E7B">
        <w:t>Outrossim</w:t>
      </w:r>
      <w:proofErr w:type="gramEnd"/>
      <w:r w:rsidR="00F77E7B">
        <w:t>, iremos nos valer do método de abordagem classificado como hipotético-dedutivo, já que o ponto a que se procura chegar, inicialmente, é apresentar os obst</w:t>
      </w:r>
      <w:r w:rsidR="00353953">
        <w:t>áculos ao prélio</w:t>
      </w:r>
      <w:r w:rsidR="00F77E7B">
        <w:t xml:space="preserve"> </w:t>
      </w:r>
      <w:r w:rsidR="00353953">
        <w:t>contra a improbidade na administração pública, como também as ferramentas e instrumentos utilizados para tal fim, e as respectivas formas de utilizá-las</w:t>
      </w:r>
      <w:r>
        <w:t xml:space="preserve">. </w:t>
      </w:r>
      <w:r w:rsidR="00353953">
        <w:t>Por fim, será utilizado o método dialético, por ser o mais adequado para a exposição de ideologias e argumentos.</w:t>
      </w:r>
    </w:p>
    <w:p w:rsidR="00374DBF" w:rsidRPr="009D424E" w:rsidRDefault="00374DBF" w:rsidP="00E56E8D">
      <w:pPr>
        <w:rPr>
          <w:rFonts w:asciiTheme="majorHAnsi" w:hAnsiTheme="majorHAnsi" w:cstheme="majorHAnsi"/>
        </w:rPr>
      </w:pPr>
    </w:p>
    <w:p w:rsidR="00374DBF" w:rsidRPr="009D424E" w:rsidRDefault="00374DBF" w:rsidP="005C760B">
      <w:pPr>
        <w:rPr>
          <w:rFonts w:asciiTheme="majorHAnsi" w:hAnsiTheme="majorHAnsi" w:cstheme="majorHAnsi"/>
        </w:rPr>
      </w:pPr>
    </w:p>
    <w:p w:rsidR="003D117C" w:rsidRPr="009D424E" w:rsidRDefault="005C760B">
      <w:pPr>
        <w:rPr>
          <w:rFonts w:asciiTheme="majorHAnsi" w:hAnsiTheme="majorHAnsi" w:cstheme="majorHAnsi"/>
          <w:b/>
        </w:rPr>
        <w:sectPr w:rsidR="003D117C" w:rsidRPr="009D424E" w:rsidSect="0065701E">
          <w:headerReference w:type="default" r:id="rId12"/>
          <w:pgSz w:w="11906" w:h="16838"/>
          <w:pgMar w:top="1701" w:right="1134" w:bottom="1134" w:left="1701" w:header="709" w:footer="709" w:gutter="0"/>
          <w:pgNumType w:start="3"/>
          <w:cols w:space="708"/>
          <w:docGrid w:linePitch="360"/>
        </w:sectPr>
      </w:pPr>
      <w:r w:rsidRPr="009D424E">
        <w:rPr>
          <w:rFonts w:asciiTheme="majorHAnsi" w:hAnsiTheme="majorHAnsi" w:cstheme="majorHAnsi"/>
          <w:b/>
        </w:rPr>
        <w:br w:type="page"/>
      </w:r>
    </w:p>
    <w:tbl>
      <w:tblPr>
        <w:tblStyle w:val="Tabelacomgrade"/>
        <w:tblpPr w:leftFromText="141" w:rightFromText="141" w:vertAnchor="text" w:horzAnchor="margin" w:tblpY="452"/>
        <w:tblW w:w="0" w:type="auto"/>
        <w:tblLook w:val="04A0" w:firstRow="1" w:lastRow="0" w:firstColumn="1" w:lastColumn="0" w:noHBand="0" w:noVBand="1"/>
      </w:tblPr>
      <w:tblGrid>
        <w:gridCol w:w="2923"/>
        <w:gridCol w:w="790"/>
        <w:gridCol w:w="883"/>
        <w:gridCol w:w="830"/>
        <w:gridCol w:w="803"/>
        <w:gridCol w:w="777"/>
        <w:gridCol w:w="750"/>
        <w:gridCol w:w="865"/>
        <w:gridCol w:w="763"/>
        <w:gridCol w:w="830"/>
        <w:gridCol w:w="856"/>
        <w:gridCol w:w="803"/>
      </w:tblGrid>
      <w:tr w:rsidR="009B4BFA" w:rsidRPr="009D424E" w:rsidTr="005B619F">
        <w:trPr>
          <w:trHeight w:val="552"/>
        </w:trPr>
        <w:tc>
          <w:tcPr>
            <w:tcW w:w="2923" w:type="dxa"/>
          </w:tcPr>
          <w:p w:rsidR="009B4BFA" w:rsidRPr="009D424E" w:rsidRDefault="009B4BFA" w:rsidP="002A38AB">
            <w:pPr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lastRenderedPageBreak/>
              <w:t>ATIVIDADES</w:t>
            </w:r>
          </w:p>
        </w:tc>
        <w:tc>
          <w:tcPr>
            <w:tcW w:w="8950" w:type="dxa"/>
            <w:gridSpan w:val="11"/>
          </w:tcPr>
          <w:p w:rsidR="009B4BFA" w:rsidRPr="009D424E" w:rsidRDefault="009B4BFA" w:rsidP="002A38AB">
            <w:pPr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MESES</w:t>
            </w:r>
            <w:r w:rsidRPr="009D424E">
              <w:rPr>
                <w:rStyle w:val="Refdenotaderodap"/>
                <w:rFonts w:asciiTheme="majorHAnsi" w:hAnsiTheme="majorHAnsi" w:cstheme="majorHAnsi"/>
                <w:b/>
              </w:rPr>
              <w:footnoteReference w:id="1"/>
            </w:r>
          </w:p>
        </w:tc>
      </w:tr>
      <w:tr w:rsidR="002A38AB" w:rsidRPr="009D424E" w:rsidTr="005B619F">
        <w:trPr>
          <w:trHeight w:val="552"/>
        </w:trPr>
        <w:tc>
          <w:tcPr>
            <w:tcW w:w="2923" w:type="dxa"/>
          </w:tcPr>
          <w:p w:rsidR="002A38AB" w:rsidRPr="009D424E" w:rsidRDefault="002A38AB" w:rsidP="002A38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0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FEV</w:t>
            </w:r>
          </w:p>
        </w:tc>
        <w:tc>
          <w:tcPr>
            <w:tcW w:w="883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MAR</w:t>
            </w:r>
          </w:p>
        </w:tc>
        <w:tc>
          <w:tcPr>
            <w:tcW w:w="830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ABR</w:t>
            </w:r>
          </w:p>
        </w:tc>
        <w:tc>
          <w:tcPr>
            <w:tcW w:w="803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MAI</w:t>
            </w:r>
          </w:p>
        </w:tc>
        <w:tc>
          <w:tcPr>
            <w:tcW w:w="777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JUN</w:t>
            </w:r>
          </w:p>
        </w:tc>
        <w:tc>
          <w:tcPr>
            <w:tcW w:w="750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JUL</w:t>
            </w:r>
          </w:p>
        </w:tc>
        <w:tc>
          <w:tcPr>
            <w:tcW w:w="865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AGO</w:t>
            </w:r>
          </w:p>
        </w:tc>
        <w:tc>
          <w:tcPr>
            <w:tcW w:w="763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SET</w:t>
            </w:r>
          </w:p>
        </w:tc>
        <w:tc>
          <w:tcPr>
            <w:tcW w:w="830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OUT</w:t>
            </w:r>
          </w:p>
        </w:tc>
        <w:tc>
          <w:tcPr>
            <w:tcW w:w="856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NOV</w:t>
            </w:r>
          </w:p>
        </w:tc>
        <w:tc>
          <w:tcPr>
            <w:tcW w:w="803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DEZ</w:t>
            </w: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2A38AB" w:rsidP="002A38AB">
            <w:pPr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</w:rPr>
              <w:t>Levantamento bibliográfico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7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5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2A38AB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Levantamento de dados estatísticos oficiais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7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5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2A38AB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Leitura e fichamento do material bibliográfico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03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777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750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65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2A38AB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Revisão bibliográfica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7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750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65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2A38AB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Início da elaboração do texto da monografia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777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750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65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76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P</w:t>
            </w:r>
            <w:r w:rsidR="002A38AB" w:rsidRPr="009D424E">
              <w:rPr>
                <w:rFonts w:asciiTheme="majorHAnsi" w:hAnsiTheme="majorHAnsi" w:cstheme="majorHAnsi"/>
              </w:rPr>
              <w:t>rimeiro capítulo da monografia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7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5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76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Se</w:t>
            </w:r>
            <w:r w:rsidR="002A38AB" w:rsidRPr="009D424E">
              <w:rPr>
                <w:rFonts w:asciiTheme="majorHAnsi" w:hAnsiTheme="majorHAnsi" w:cstheme="majorHAnsi"/>
              </w:rPr>
              <w:t>gundo capítulo da monografia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7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5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5B619F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T</w:t>
            </w:r>
            <w:r w:rsidR="002A38AB" w:rsidRPr="009D424E">
              <w:rPr>
                <w:rFonts w:asciiTheme="majorHAnsi" w:hAnsiTheme="majorHAnsi" w:cstheme="majorHAnsi"/>
              </w:rPr>
              <w:t>erceiro capítulo da monografia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7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5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2A38AB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Revisão do texto final da monografia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7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5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30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2A38AB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Entrega do Trabalho de Conclusão de Curso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7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5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A38AB" w:rsidRPr="009D424E" w:rsidTr="008D03FE">
        <w:trPr>
          <w:trHeight w:val="552"/>
        </w:trPr>
        <w:tc>
          <w:tcPr>
            <w:tcW w:w="2923" w:type="dxa"/>
          </w:tcPr>
          <w:p w:rsidR="002A38AB" w:rsidRPr="009D424E" w:rsidRDefault="002A38AB" w:rsidP="002A38AB">
            <w:pPr>
              <w:rPr>
                <w:rFonts w:asciiTheme="majorHAnsi" w:hAnsiTheme="majorHAnsi" w:cstheme="majorHAnsi"/>
              </w:rPr>
            </w:pPr>
            <w:r w:rsidRPr="009D424E">
              <w:rPr>
                <w:rFonts w:asciiTheme="majorHAnsi" w:hAnsiTheme="majorHAnsi" w:cstheme="majorHAnsi"/>
              </w:rPr>
              <w:t>Defesa do trabalho de conclusão de curso</w:t>
            </w:r>
          </w:p>
        </w:tc>
        <w:tc>
          <w:tcPr>
            <w:tcW w:w="79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7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5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3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dxa"/>
            <w:vAlign w:val="center"/>
          </w:tcPr>
          <w:p w:rsidR="002A38AB" w:rsidRPr="009D424E" w:rsidRDefault="002A38AB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03" w:type="dxa"/>
            <w:shd w:val="clear" w:color="auto" w:fill="7F7F7F" w:themeFill="text1" w:themeFillTint="80"/>
            <w:vAlign w:val="center"/>
          </w:tcPr>
          <w:p w:rsidR="002A38AB" w:rsidRPr="009D424E" w:rsidRDefault="005B619F" w:rsidP="002A38A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424E">
              <w:rPr>
                <w:rFonts w:asciiTheme="majorHAnsi" w:hAnsiTheme="majorHAnsi" w:cstheme="majorHAnsi"/>
                <w:b/>
              </w:rPr>
              <w:t>X</w:t>
            </w:r>
          </w:p>
        </w:tc>
      </w:tr>
    </w:tbl>
    <w:p w:rsidR="003D117C" w:rsidRPr="009D424E" w:rsidRDefault="009B4BFA" w:rsidP="009B4BFA">
      <w:pPr>
        <w:pStyle w:val="Ttulo1"/>
        <w:rPr>
          <w:rFonts w:cstheme="majorHAnsi"/>
          <w:color w:val="auto"/>
          <w:sz w:val="24"/>
          <w:szCs w:val="24"/>
        </w:rPr>
      </w:pPr>
      <w:r w:rsidRPr="009D424E">
        <w:rPr>
          <w:rFonts w:cstheme="majorHAnsi"/>
          <w:color w:val="auto"/>
          <w:sz w:val="24"/>
          <w:szCs w:val="24"/>
        </w:rPr>
        <w:t xml:space="preserve"> </w:t>
      </w:r>
      <w:bookmarkStart w:id="9" w:name="_Toc421284476"/>
      <w:r w:rsidR="007C6383" w:rsidRPr="009D424E">
        <w:rPr>
          <w:rFonts w:cstheme="majorHAnsi"/>
          <w:color w:val="auto"/>
          <w:sz w:val="24"/>
          <w:szCs w:val="24"/>
        </w:rPr>
        <w:t>CRONOGRAMA</w:t>
      </w:r>
      <w:r w:rsidR="003D117C" w:rsidRPr="009D424E">
        <w:rPr>
          <w:rFonts w:cstheme="majorHAnsi"/>
          <w:color w:val="auto"/>
          <w:sz w:val="24"/>
          <w:szCs w:val="24"/>
        </w:rPr>
        <w:t xml:space="preserve"> DE ATIVIDADES</w:t>
      </w:r>
      <w:bookmarkEnd w:id="9"/>
    </w:p>
    <w:p w:rsidR="003D117C" w:rsidRPr="009D424E" w:rsidRDefault="003D117C">
      <w:pPr>
        <w:rPr>
          <w:rFonts w:asciiTheme="majorHAnsi" w:hAnsiTheme="majorHAnsi" w:cstheme="majorHAnsi"/>
          <w:b/>
        </w:rPr>
        <w:sectPr w:rsidR="003D117C" w:rsidRPr="009D424E" w:rsidSect="003D117C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:rsidR="001311C9" w:rsidRPr="009D424E" w:rsidRDefault="00E56E8D" w:rsidP="0065701E">
      <w:pPr>
        <w:pStyle w:val="Ttulo1"/>
        <w:rPr>
          <w:rFonts w:cstheme="majorHAnsi"/>
          <w:color w:val="auto"/>
          <w:sz w:val="24"/>
          <w:szCs w:val="24"/>
        </w:rPr>
      </w:pPr>
      <w:bookmarkStart w:id="10" w:name="_Toc421284477"/>
      <w:r w:rsidRPr="009D424E">
        <w:rPr>
          <w:rFonts w:cstheme="majorHAnsi"/>
          <w:color w:val="auto"/>
          <w:sz w:val="24"/>
          <w:szCs w:val="24"/>
        </w:rPr>
        <w:lastRenderedPageBreak/>
        <w:t>REFERÊNCIAS BIBLIOGRÁ</w:t>
      </w:r>
      <w:r w:rsidR="001311C9" w:rsidRPr="009D424E">
        <w:rPr>
          <w:rFonts w:cstheme="majorHAnsi"/>
          <w:color w:val="auto"/>
          <w:sz w:val="24"/>
          <w:szCs w:val="24"/>
        </w:rPr>
        <w:t>FI</w:t>
      </w:r>
      <w:r w:rsidRPr="009D424E">
        <w:rPr>
          <w:rFonts w:cstheme="majorHAnsi"/>
          <w:color w:val="auto"/>
          <w:sz w:val="24"/>
          <w:szCs w:val="24"/>
        </w:rPr>
        <w:t>C</w:t>
      </w:r>
      <w:r w:rsidR="001311C9" w:rsidRPr="009D424E">
        <w:rPr>
          <w:rFonts w:cstheme="majorHAnsi"/>
          <w:color w:val="auto"/>
          <w:sz w:val="24"/>
          <w:szCs w:val="24"/>
        </w:rPr>
        <w:t>A</w:t>
      </w:r>
      <w:r w:rsidRPr="009D424E">
        <w:rPr>
          <w:rFonts w:cstheme="majorHAnsi"/>
          <w:color w:val="auto"/>
          <w:sz w:val="24"/>
          <w:szCs w:val="24"/>
        </w:rPr>
        <w:t>S</w:t>
      </w:r>
      <w:bookmarkEnd w:id="10"/>
    </w:p>
    <w:p w:rsidR="004B740C" w:rsidRPr="009D424E" w:rsidRDefault="004B740C" w:rsidP="004B740C">
      <w:pPr>
        <w:rPr>
          <w:rFonts w:asciiTheme="majorHAnsi" w:hAnsiTheme="majorHAnsi" w:cstheme="majorHAnsi"/>
        </w:rPr>
      </w:pPr>
    </w:p>
    <w:p w:rsidR="004B740C" w:rsidRPr="009D424E" w:rsidRDefault="004B740C" w:rsidP="004B740C">
      <w:pPr>
        <w:rPr>
          <w:rFonts w:asciiTheme="majorHAnsi" w:hAnsiTheme="majorHAnsi" w:cstheme="majorHAnsi"/>
        </w:rPr>
      </w:pPr>
    </w:p>
    <w:p w:rsidR="006C17A3" w:rsidRDefault="006C17A3" w:rsidP="006C17A3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 xml:space="preserve">● </w:t>
      </w:r>
      <w:r>
        <w:rPr>
          <w:rFonts w:ascii="Helvetica" w:hAnsi="Helvetica" w:cs="Helvetica"/>
          <w:color w:val="222222"/>
          <w:shd w:val="clear" w:color="auto" w:fill="FFFFFF"/>
        </w:rPr>
        <w:t>ARAUJO, Renata Elisandra de.</w:t>
      </w:r>
      <w:r>
        <w:rPr>
          <w:rStyle w:val="apple-converted-space"/>
          <w:rFonts w:ascii="Helvetica" w:hAnsi="Helvetica" w:cs="Helvetica"/>
          <w:color w:val="222222"/>
          <w:shd w:val="clear" w:color="auto" w:fill="FFFFFF"/>
        </w:rPr>
        <w:t> </w:t>
      </w:r>
      <w:r>
        <w:rPr>
          <w:rStyle w:val="Forte"/>
          <w:rFonts w:ascii="Helvetica" w:hAnsi="Helvetica" w:cs="Helvetica"/>
          <w:color w:val="222222"/>
          <w:shd w:val="clear" w:color="auto" w:fill="FFFFFF"/>
        </w:rPr>
        <w:t>Os Principais Aspectos da Lei de Improbidade Administrativa.</w:t>
      </w:r>
      <w:r>
        <w:rPr>
          <w:rStyle w:val="apple-converted-space"/>
          <w:rFonts w:ascii="Helvetica" w:hAnsi="Helvetica" w:cs="Helvetica"/>
          <w:b/>
          <w:bCs/>
          <w:color w:val="222222"/>
          <w:shd w:val="clear" w:color="auto" w:fill="FFFFFF"/>
        </w:rPr>
        <w:t> </w:t>
      </w:r>
      <w:r>
        <w:rPr>
          <w:rFonts w:ascii="Helvetica" w:hAnsi="Helvetica" w:cs="Helvetica"/>
          <w:color w:val="222222"/>
          <w:shd w:val="clear" w:color="auto" w:fill="FFFFFF"/>
        </w:rPr>
        <w:t>Disponível em: &lt;www.agu.gov.br/</w:t>
      </w:r>
      <w:proofErr w:type="spellStart"/>
      <w:r>
        <w:rPr>
          <w:rFonts w:ascii="Helvetica" w:hAnsi="Helvetica" w:cs="Helvetica"/>
          <w:color w:val="222222"/>
          <w:shd w:val="clear" w:color="auto" w:fill="FFFFFF"/>
        </w:rPr>
        <w:t>page</w:t>
      </w:r>
      <w:proofErr w:type="spellEnd"/>
      <w:r>
        <w:rPr>
          <w:rFonts w:ascii="Helvetica" w:hAnsi="Helvetica" w:cs="Helvetica"/>
          <w:color w:val="222222"/>
          <w:shd w:val="clear" w:color="auto" w:fill="FFFFFF"/>
        </w:rPr>
        <w:t>/download/index/id/3154003&gt;. Acesso em: 02 jun. 2015.</w:t>
      </w:r>
    </w:p>
    <w:p w:rsidR="006C17A3" w:rsidRPr="009D424E" w:rsidRDefault="006C17A3" w:rsidP="006C17A3">
      <w:pPr>
        <w:rPr>
          <w:rFonts w:asciiTheme="majorHAnsi" w:hAnsiTheme="majorHAnsi" w:cstheme="majorHAnsi"/>
          <w:color w:val="222222"/>
          <w:shd w:val="clear" w:color="auto" w:fill="FFFFFF"/>
        </w:rPr>
      </w:pPr>
      <w:r w:rsidRPr="009D424E">
        <w:rPr>
          <w:rFonts w:asciiTheme="majorHAnsi" w:hAnsiTheme="majorHAnsi" w:cstheme="majorHAnsi"/>
          <w:color w:val="222222"/>
          <w:shd w:val="clear" w:color="auto" w:fill="FFFFFF"/>
        </w:rPr>
        <w:t>● ALEXANDRINO, Marcelo; PAULO, Vicente.</w:t>
      </w:r>
      <w:r w:rsidRPr="009D424E">
        <w:rPr>
          <w:rStyle w:val="apple-converted-space"/>
          <w:rFonts w:asciiTheme="majorHAnsi" w:hAnsiTheme="majorHAnsi" w:cstheme="majorHAnsi"/>
          <w:color w:val="222222"/>
          <w:shd w:val="clear" w:color="auto" w:fill="FFFFFF"/>
        </w:rPr>
        <w:t> </w:t>
      </w:r>
      <w:r w:rsidRPr="009D424E">
        <w:rPr>
          <w:rStyle w:val="Forte"/>
          <w:rFonts w:asciiTheme="majorHAnsi" w:hAnsiTheme="majorHAnsi" w:cstheme="majorHAnsi"/>
          <w:color w:val="222222"/>
          <w:shd w:val="clear" w:color="auto" w:fill="FFFFFF"/>
        </w:rPr>
        <w:t>Direito Administrativo Descomplicado.</w:t>
      </w:r>
      <w:r w:rsidRPr="009D424E">
        <w:rPr>
          <w:rStyle w:val="apple-converted-space"/>
          <w:rFonts w:asciiTheme="majorHAnsi" w:hAnsiTheme="majorHAnsi" w:cstheme="majorHAnsi"/>
          <w:b/>
          <w:bCs/>
          <w:color w:val="222222"/>
          <w:shd w:val="clear" w:color="auto" w:fill="FFFFFF"/>
        </w:rPr>
        <w:t> </w:t>
      </w:r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17. </w:t>
      </w:r>
      <w:proofErr w:type="gramStart"/>
      <w:r w:rsidRPr="009D424E">
        <w:rPr>
          <w:rFonts w:asciiTheme="majorHAnsi" w:hAnsiTheme="majorHAnsi" w:cstheme="majorHAnsi"/>
          <w:color w:val="222222"/>
          <w:shd w:val="clear" w:color="auto" w:fill="FFFFFF"/>
        </w:rPr>
        <w:t>ed.</w:t>
      </w:r>
      <w:proofErr w:type="gramEnd"/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 São Paulo: Método, 2009.</w:t>
      </w:r>
    </w:p>
    <w:p w:rsidR="006C17A3" w:rsidRDefault="006C17A3" w:rsidP="006C17A3">
      <w:pPr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●</w:t>
      </w:r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 BRASIL. Constituição (1988).</w:t>
      </w:r>
      <w:r w:rsidRPr="009D424E">
        <w:rPr>
          <w:rStyle w:val="apple-converted-space"/>
          <w:rFonts w:asciiTheme="majorHAnsi" w:hAnsiTheme="majorHAnsi" w:cstheme="majorHAnsi"/>
          <w:color w:val="222222"/>
          <w:shd w:val="clear" w:color="auto" w:fill="FFFFFF"/>
        </w:rPr>
        <w:t> </w:t>
      </w:r>
      <w:r w:rsidRPr="009D424E">
        <w:rPr>
          <w:rStyle w:val="Forte"/>
          <w:rFonts w:asciiTheme="majorHAnsi" w:hAnsiTheme="majorHAnsi" w:cstheme="majorHAnsi"/>
          <w:color w:val="222222"/>
          <w:shd w:val="clear" w:color="auto" w:fill="FFFFFF"/>
        </w:rPr>
        <w:t>Constituição Federal</w:t>
      </w:r>
      <w:r w:rsidRPr="009D424E">
        <w:rPr>
          <w:rFonts w:asciiTheme="majorHAnsi" w:hAnsiTheme="majorHAnsi" w:cstheme="majorHAnsi"/>
          <w:color w:val="222222"/>
          <w:shd w:val="clear" w:color="auto" w:fill="FFFFFF"/>
        </w:rPr>
        <w:t>. BRASIL</w:t>
      </w:r>
    </w:p>
    <w:p w:rsidR="007458A0" w:rsidRDefault="007458A0" w:rsidP="006C17A3">
      <w:pPr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 xml:space="preserve">● BRASIL. Lei Federal nº 12.846, de </w:t>
      </w:r>
      <w:proofErr w:type="gramStart"/>
      <w:r>
        <w:rPr>
          <w:rFonts w:asciiTheme="majorHAnsi" w:hAnsiTheme="majorHAnsi" w:cstheme="majorHAnsi"/>
          <w:color w:val="222222"/>
          <w:shd w:val="clear" w:color="auto" w:fill="FFFFFF"/>
        </w:rPr>
        <w:t>1</w:t>
      </w:r>
      <w:proofErr w:type="gramEnd"/>
      <w:r>
        <w:rPr>
          <w:rFonts w:asciiTheme="majorHAnsi" w:hAnsiTheme="majorHAnsi" w:cstheme="majorHAnsi"/>
          <w:color w:val="222222"/>
          <w:shd w:val="clear" w:color="auto" w:fill="FFFFFF"/>
        </w:rPr>
        <w:t xml:space="preserve"> de agosto de 2013. </w:t>
      </w:r>
      <w:r w:rsidRPr="007458A0">
        <w:t>Dispõe sobre a responsabilização administrativa e civil de pessoas jurídicas pela prática de atos contra a administração pública, nacional ou estrangeira, e dá outras providências</w:t>
      </w:r>
      <w:r>
        <w:t xml:space="preserve">. Diário Oficial da União, Brasília, DF, 02 de agosto de 2013. Disponível em URL: </w:t>
      </w:r>
      <w:r w:rsidRPr="007458A0">
        <w:t>http://www.planalto.gov.br/ccivil_03/_ato2011-2014/2013/lei/l12846.htm</w:t>
      </w:r>
    </w:p>
    <w:p w:rsidR="00171588" w:rsidRDefault="00171588" w:rsidP="006C17A3">
      <w:pPr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 xml:space="preserve">● BRASIL. Lei Federal nº 7.347, de 24 de julho de 1985. </w:t>
      </w:r>
      <w:r w:rsidRPr="00171588">
        <w:rPr>
          <w:szCs w:val="24"/>
          <w:shd w:val="clear" w:color="auto" w:fill="FFFFFF"/>
        </w:rPr>
        <w:t>Disciplina a ação civil pública de responsabilidade por danos causados ao meio-ambiente, ao consumidor, a bens e direitos de valor artístico, estético, histórico, turístico e paisagístico</w:t>
      </w:r>
      <w:r w:rsidRPr="00171588">
        <w:rPr>
          <w:rStyle w:val="apple-converted-space"/>
          <w:szCs w:val="24"/>
          <w:shd w:val="clear" w:color="auto" w:fill="FFFFFF"/>
        </w:rPr>
        <w:t> </w:t>
      </w:r>
      <w:hyperlink r:id="rId13" w:history="1">
        <w:r w:rsidRPr="00171588">
          <w:rPr>
            <w:rStyle w:val="Hyperlink"/>
            <w:color w:val="auto"/>
            <w:szCs w:val="24"/>
            <w:shd w:val="clear" w:color="auto" w:fill="FFFFFF"/>
          </w:rPr>
          <w:t>(VETADO)</w:t>
        </w:r>
      </w:hyperlink>
      <w:r w:rsidRPr="00171588">
        <w:rPr>
          <w:rStyle w:val="apple-converted-space"/>
          <w:szCs w:val="24"/>
          <w:shd w:val="clear" w:color="auto" w:fill="FFFFFF"/>
        </w:rPr>
        <w:t> </w:t>
      </w:r>
      <w:r w:rsidRPr="00171588">
        <w:rPr>
          <w:szCs w:val="24"/>
          <w:shd w:val="clear" w:color="auto" w:fill="FFFFFF"/>
        </w:rPr>
        <w:t>e dá outras providências.</w:t>
      </w:r>
      <w:r>
        <w:rPr>
          <w:szCs w:val="24"/>
          <w:shd w:val="clear" w:color="auto" w:fill="FFFFFF"/>
        </w:rPr>
        <w:t xml:space="preserve"> Disponível em URL: </w:t>
      </w:r>
      <w:r w:rsidRPr="00171588">
        <w:rPr>
          <w:szCs w:val="24"/>
          <w:shd w:val="clear" w:color="auto" w:fill="FFFFFF"/>
        </w:rPr>
        <w:t>http://www.planalto.gov.br/ccivil_03/leis/l7347orig.htm</w:t>
      </w:r>
    </w:p>
    <w:p w:rsidR="006C17A3" w:rsidRPr="00C21F8D" w:rsidRDefault="006C17A3" w:rsidP="006C17A3">
      <w:pPr>
        <w:rPr>
          <w:rFonts w:asciiTheme="majorHAnsi" w:hAnsiTheme="majorHAnsi" w:cstheme="majorHAnsi"/>
        </w:rPr>
      </w:pPr>
      <w:r w:rsidRPr="00C21F8D">
        <w:rPr>
          <w:rFonts w:asciiTheme="majorHAnsi" w:hAnsiTheme="majorHAnsi" w:cstheme="majorHAnsi"/>
          <w:color w:val="222222"/>
          <w:shd w:val="clear" w:color="auto" w:fill="FFFFFF"/>
        </w:rPr>
        <w:t xml:space="preserve">● BRASIL. </w:t>
      </w:r>
      <w:r w:rsidRPr="002732E2">
        <w:rPr>
          <w:rFonts w:asciiTheme="majorHAnsi" w:hAnsiTheme="majorHAnsi" w:cstheme="majorHAnsi"/>
          <w:color w:val="222222"/>
          <w:shd w:val="clear" w:color="auto" w:fill="FFFFFF"/>
        </w:rPr>
        <w:t>Lei Federal nº 8.429</w:t>
      </w:r>
      <w:r w:rsidRPr="00C21F8D">
        <w:rPr>
          <w:rFonts w:asciiTheme="majorHAnsi" w:hAnsiTheme="majorHAnsi" w:cstheme="majorHAnsi"/>
          <w:color w:val="222222"/>
          <w:shd w:val="clear" w:color="auto" w:fill="FFFFFF"/>
        </w:rPr>
        <w:t xml:space="preserve">, de </w:t>
      </w:r>
      <w:proofErr w:type="gramStart"/>
      <w:r w:rsidRPr="00C21F8D">
        <w:rPr>
          <w:rFonts w:asciiTheme="majorHAnsi" w:hAnsiTheme="majorHAnsi" w:cstheme="majorHAnsi"/>
          <w:color w:val="222222"/>
          <w:shd w:val="clear" w:color="auto" w:fill="FFFFFF"/>
        </w:rPr>
        <w:t>2</w:t>
      </w:r>
      <w:proofErr w:type="gramEnd"/>
      <w:r w:rsidRPr="00C21F8D">
        <w:rPr>
          <w:rFonts w:asciiTheme="majorHAnsi" w:hAnsiTheme="majorHAnsi" w:cstheme="majorHAnsi"/>
          <w:color w:val="222222"/>
          <w:shd w:val="clear" w:color="auto" w:fill="FFFFFF"/>
        </w:rPr>
        <w:t xml:space="preserve"> de junho de 1992. </w:t>
      </w:r>
      <w:r w:rsidRPr="00C21F8D">
        <w:rPr>
          <w:rFonts w:asciiTheme="majorHAnsi" w:hAnsiTheme="majorHAnsi" w:cstheme="majorHAnsi"/>
        </w:rPr>
        <w:t>Dispõe sobre as sanções aplicáveis aos agentes públicos nos casos de enriquecimento ilícito no exercício de mandato, cargo, emprego ou função na administração pública direta, indireta ou fundacional e dá outras providências.</w:t>
      </w:r>
      <w:r>
        <w:rPr>
          <w:rFonts w:asciiTheme="majorHAnsi" w:hAnsiTheme="majorHAnsi" w:cstheme="majorHAnsi"/>
        </w:rPr>
        <w:t xml:space="preserve"> </w:t>
      </w:r>
      <w:r w:rsidRPr="002732E2">
        <w:rPr>
          <w:rFonts w:asciiTheme="majorHAnsi" w:hAnsiTheme="majorHAnsi" w:cstheme="majorHAnsi"/>
          <w:b/>
        </w:rPr>
        <w:t>Diário Oficial da União</w:t>
      </w:r>
      <w:r>
        <w:rPr>
          <w:rFonts w:asciiTheme="majorHAnsi" w:hAnsiTheme="majorHAnsi" w:cstheme="majorHAnsi"/>
        </w:rPr>
        <w:t xml:space="preserve">, Brasília, DF, 16 de junho de 1992. Disponível em URL: </w:t>
      </w:r>
      <w:r w:rsidRPr="006C17A3">
        <w:rPr>
          <w:rFonts w:asciiTheme="majorHAnsi" w:hAnsiTheme="majorHAnsi" w:cstheme="majorHAnsi"/>
        </w:rPr>
        <w:t>http://www.planalto.gov.br/ccivil_03/leis/l8429.htm</w:t>
      </w:r>
    </w:p>
    <w:p w:rsidR="004B740C" w:rsidRPr="009D424E" w:rsidRDefault="00315153" w:rsidP="004B740C">
      <w:pPr>
        <w:rPr>
          <w:rFonts w:asciiTheme="majorHAnsi" w:hAnsiTheme="majorHAnsi" w:cstheme="majorHAnsi"/>
          <w:color w:val="222222"/>
          <w:shd w:val="clear" w:color="auto" w:fill="FFFFFF"/>
        </w:rPr>
      </w:pPr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● </w:t>
      </w:r>
      <w:r w:rsidR="004B740C" w:rsidRPr="009D424E">
        <w:rPr>
          <w:rFonts w:asciiTheme="majorHAnsi" w:hAnsiTheme="majorHAnsi" w:cstheme="majorHAnsi"/>
          <w:color w:val="222222"/>
          <w:shd w:val="clear" w:color="auto" w:fill="FFFFFF"/>
        </w:rPr>
        <w:t>MEIRELLES, Hely Lopes.</w:t>
      </w:r>
      <w:r w:rsidR="004B740C" w:rsidRPr="009D424E">
        <w:rPr>
          <w:rStyle w:val="apple-converted-space"/>
          <w:rFonts w:asciiTheme="majorHAnsi" w:hAnsiTheme="majorHAnsi" w:cstheme="majorHAnsi"/>
          <w:color w:val="222222"/>
          <w:shd w:val="clear" w:color="auto" w:fill="FFFFFF"/>
        </w:rPr>
        <w:t> </w:t>
      </w:r>
      <w:r w:rsidR="00FD05A5" w:rsidRPr="009D424E">
        <w:rPr>
          <w:rStyle w:val="Forte"/>
          <w:rFonts w:asciiTheme="majorHAnsi" w:hAnsiTheme="majorHAnsi" w:cstheme="majorHAnsi"/>
          <w:color w:val="222222"/>
          <w:shd w:val="clear" w:color="auto" w:fill="FFFFFF"/>
        </w:rPr>
        <w:t>Direito Administrativo Brasileiro.</w:t>
      </w:r>
      <w:r w:rsidR="004B740C" w:rsidRPr="009D424E">
        <w:rPr>
          <w:rStyle w:val="apple-converted-space"/>
          <w:rFonts w:asciiTheme="majorHAnsi" w:hAnsiTheme="majorHAnsi" w:cstheme="majorHAnsi"/>
          <w:b/>
          <w:bCs/>
          <w:color w:val="222222"/>
          <w:shd w:val="clear" w:color="auto" w:fill="FFFFFF"/>
        </w:rPr>
        <w:t> </w:t>
      </w:r>
      <w:r w:rsidR="004B740C"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33. </w:t>
      </w:r>
      <w:proofErr w:type="gramStart"/>
      <w:r w:rsidR="004B740C" w:rsidRPr="009D424E">
        <w:rPr>
          <w:rFonts w:asciiTheme="majorHAnsi" w:hAnsiTheme="majorHAnsi" w:cstheme="majorHAnsi"/>
          <w:color w:val="222222"/>
          <w:shd w:val="clear" w:color="auto" w:fill="FFFFFF"/>
        </w:rPr>
        <w:t>ed.</w:t>
      </w:r>
      <w:proofErr w:type="gramEnd"/>
      <w:r w:rsidR="004B740C"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 Sã</w:t>
      </w:r>
      <w:r w:rsidR="0008649D" w:rsidRPr="009D424E">
        <w:rPr>
          <w:rFonts w:asciiTheme="majorHAnsi" w:hAnsiTheme="majorHAnsi" w:cstheme="majorHAnsi"/>
          <w:color w:val="222222"/>
          <w:shd w:val="clear" w:color="auto" w:fill="FFFFFF"/>
        </w:rPr>
        <w:t>o Paulo: Malheiros, 2007.</w:t>
      </w:r>
    </w:p>
    <w:p w:rsidR="0008649D" w:rsidRPr="009D424E" w:rsidRDefault="0008649D" w:rsidP="004B740C">
      <w:pPr>
        <w:rPr>
          <w:rFonts w:asciiTheme="majorHAnsi" w:hAnsiTheme="majorHAnsi" w:cstheme="majorHAnsi"/>
          <w:color w:val="222222"/>
          <w:shd w:val="clear" w:color="auto" w:fill="FFFFFF"/>
        </w:rPr>
      </w:pPr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● MELLO, Celso </w:t>
      </w:r>
      <w:proofErr w:type="spellStart"/>
      <w:r w:rsidRPr="009D424E">
        <w:rPr>
          <w:rFonts w:asciiTheme="majorHAnsi" w:hAnsiTheme="majorHAnsi" w:cstheme="majorHAnsi"/>
          <w:color w:val="222222"/>
          <w:shd w:val="clear" w:color="auto" w:fill="FFFFFF"/>
        </w:rPr>
        <w:t>Antonio</w:t>
      </w:r>
      <w:proofErr w:type="spellEnd"/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 Bandeira </w:t>
      </w:r>
      <w:proofErr w:type="gramStart"/>
      <w:r w:rsidRPr="009D424E">
        <w:rPr>
          <w:rFonts w:asciiTheme="majorHAnsi" w:hAnsiTheme="majorHAnsi" w:cstheme="majorHAnsi"/>
          <w:color w:val="222222"/>
          <w:shd w:val="clear" w:color="auto" w:fill="FFFFFF"/>
        </w:rPr>
        <w:t>de.</w:t>
      </w:r>
      <w:proofErr w:type="gramEnd"/>
      <w:r w:rsidRPr="009D424E">
        <w:rPr>
          <w:rStyle w:val="apple-converted-space"/>
          <w:rFonts w:asciiTheme="majorHAnsi" w:hAnsiTheme="majorHAnsi" w:cstheme="majorHAnsi"/>
          <w:color w:val="222222"/>
          <w:shd w:val="clear" w:color="auto" w:fill="FFFFFF"/>
        </w:rPr>
        <w:t> </w:t>
      </w:r>
      <w:r w:rsidR="00FD05A5" w:rsidRPr="009D424E">
        <w:rPr>
          <w:rStyle w:val="Forte"/>
          <w:rFonts w:asciiTheme="majorHAnsi" w:hAnsiTheme="majorHAnsi" w:cstheme="majorHAnsi"/>
          <w:color w:val="222222"/>
          <w:shd w:val="clear" w:color="auto" w:fill="FFFFFF"/>
        </w:rPr>
        <w:t>Curso de Direito Administrativo</w:t>
      </w:r>
      <w:r w:rsidRPr="009D424E">
        <w:rPr>
          <w:rStyle w:val="Forte"/>
          <w:rFonts w:asciiTheme="majorHAnsi" w:hAnsiTheme="majorHAnsi" w:cstheme="majorHAnsi"/>
          <w:color w:val="222222"/>
          <w:shd w:val="clear" w:color="auto" w:fill="FFFFFF"/>
        </w:rPr>
        <w:t>.</w:t>
      </w:r>
      <w:r w:rsidRPr="009D424E">
        <w:rPr>
          <w:rStyle w:val="apple-converted-space"/>
          <w:rFonts w:asciiTheme="majorHAnsi" w:hAnsiTheme="majorHAnsi" w:cstheme="majorHAnsi"/>
          <w:b/>
          <w:bCs/>
          <w:color w:val="222222"/>
          <w:shd w:val="clear" w:color="auto" w:fill="FFFFFF"/>
        </w:rPr>
        <w:t> </w:t>
      </w:r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23. </w:t>
      </w:r>
      <w:proofErr w:type="gramStart"/>
      <w:r w:rsidRPr="009D424E">
        <w:rPr>
          <w:rFonts w:asciiTheme="majorHAnsi" w:hAnsiTheme="majorHAnsi" w:cstheme="majorHAnsi"/>
          <w:color w:val="222222"/>
          <w:shd w:val="clear" w:color="auto" w:fill="FFFFFF"/>
        </w:rPr>
        <w:t>ed.</w:t>
      </w:r>
      <w:proofErr w:type="gramEnd"/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 São Paulo: Malheiros, 2006.</w:t>
      </w:r>
    </w:p>
    <w:p w:rsidR="00FD05A5" w:rsidRDefault="00FD05A5" w:rsidP="004B740C">
      <w:pPr>
        <w:rPr>
          <w:rFonts w:asciiTheme="majorHAnsi" w:hAnsiTheme="majorHAnsi" w:cstheme="majorHAnsi"/>
          <w:color w:val="222222"/>
          <w:shd w:val="clear" w:color="auto" w:fill="FFFFFF"/>
        </w:rPr>
      </w:pPr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● PIETRO, Maria Sylvia Zanella </w:t>
      </w:r>
      <w:proofErr w:type="spellStart"/>
      <w:r w:rsidRPr="009D424E">
        <w:rPr>
          <w:rFonts w:asciiTheme="majorHAnsi" w:hAnsiTheme="majorHAnsi" w:cstheme="majorHAnsi"/>
          <w:color w:val="222222"/>
          <w:shd w:val="clear" w:color="auto" w:fill="FFFFFF"/>
        </w:rPr>
        <w:t>di</w:t>
      </w:r>
      <w:proofErr w:type="spellEnd"/>
      <w:r w:rsidRPr="009D424E">
        <w:rPr>
          <w:rFonts w:asciiTheme="majorHAnsi" w:hAnsiTheme="majorHAnsi" w:cstheme="majorHAnsi"/>
          <w:color w:val="222222"/>
          <w:shd w:val="clear" w:color="auto" w:fill="FFFFFF"/>
        </w:rPr>
        <w:t>.</w:t>
      </w:r>
      <w:r w:rsidRPr="009D424E">
        <w:rPr>
          <w:rStyle w:val="apple-converted-space"/>
          <w:rFonts w:asciiTheme="majorHAnsi" w:hAnsiTheme="majorHAnsi" w:cstheme="majorHAnsi"/>
          <w:color w:val="222222"/>
          <w:shd w:val="clear" w:color="auto" w:fill="FFFFFF"/>
        </w:rPr>
        <w:t> </w:t>
      </w:r>
      <w:r w:rsidRPr="009D424E">
        <w:rPr>
          <w:rStyle w:val="Forte"/>
          <w:rFonts w:asciiTheme="majorHAnsi" w:hAnsiTheme="majorHAnsi" w:cstheme="majorHAnsi"/>
          <w:color w:val="222222"/>
          <w:shd w:val="clear" w:color="auto" w:fill="FFFFFF"/>
        </w:rPr>
        <w:t>Direito Administrativo.</w:t>
      </w:r>
      <w:r w:rsidRPr="009D424E">
        <w:rPr>
          <w:rStyle w:val="apple-converted-space"/>
          <w:rFonts w:asciiTheme="majorHAnsi" w:hAnsiTheme="majorHAnsi" w:cstheme="majorHAnsi"/>
          <w:b/>
          <w:bCs/>
          <w:color w:val="222222"/>
          <w:shd w:val="clear" w:color="auto" w:fill="FFFFFF"/>
        </w:rPr>
        <w:t> </w:t>
      </w:r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21. </w:t>
      </w:r>
      <w:proofErr w:type="gramStart"/>
      <w:r w:rsidRPr="009D424E">
        <w:rPr>
          <w:rFonts w:asciiTheme="majorHAnsi" w:hAnsiTheme="majorHAnsi" w:cstheme="majorHAnsi"/>
          <w:color w:val="222222"/>
          <w:shd w:val="clear" w:color="auto" w:fill="FFFFFF"/>
        </w:rPr>
        <w:t>ed.</w:t>
      </w:r>
      <w:proofErr w:type="gramEnd"/>
      <w:r w:rsidRPr="009D424E">
        <w:rPr>
          <w:rFonts w:asciiTheme="majorHAnsi" w:hAnsiTheme="majorHAnsi" w:cstheme="majorHAnsi"/>
          <w:color w:val="222222"/>
          <w:shd w:val="clear" w:color="auto" w:fill="FFFFFF"/>
        </w:rPr>
        <w:t xml:space="preserve"> São Paulo: Atlas, 2008.</w:t>
      </w:r>
      <w:bookmarkStart w:id="11" w:name="_GoBack"/>
      <w:bookmarkEnd w:id="11"/>
    </w:p>
    <w:sectPr w:rsidR="00FD05A5" w:rsidSect="003D117C"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E3" w:rsidRDefault="00A865E3" w:rsidP="007A28F7">
      <w:pPr>
        <w:spacing w:line="240" w:lineRule="auto"/>
      </w:pPr>
      <w:r>
        <w:separator/>
      </w:r>
    </w:p>
  </w:endnote>
  <w:endnote w:type="continuationSeparator" w:id="0">
    <w:p w:rsidR="00A865E3" w:rsidRDefault="00A865E3" w:rsidP="007A2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E3" w:rsidRDefault="00A865E3" w:rsidP="007A28F7">
      <w:pPr>
        <w:spacing w:line="240" w:lineRule="auto"/>
      </w:pPr>
      <w:r>
        <w:separator/>
      </w:r>
    </w:p>
  </w:footnote>
  <w:footnote w:type="continuationSeparator" w:id="0">
    <w:p w:rsidR="00A865E3" w:rsidRDefault="00A865E3" w:rsidP="007A28F7">
      <w:pPr>
        <w:spacing w:line="240" w:lineRule="auto"/>
      </w:pPr>
      <w:r>
        <w:continuationSeparator/>
      </w:r>
    </w:p>
  </w:footnote>
  <w:footnote w:id="1">
    <w:p w:rsidR="006D5216" w:rsidRDefault="006D5216" w:rsidP="009B4BF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16" w:rsidRDefault="006D5216">
    <w:pPr>
      <w:pStyle w:val="Cabealho"/>
      <w:jc w:val="right"/>
    </w:pPr>
  </w:p>
  <w:p w:rsidR="006D5216" w:rsidRDefault="006D52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16" w:rsidRDefault="006D5216">
    <w:pPr>
      <w:pStyle w:val="Cabealho"/>
      <w:jc w:val="right"/>
    </w:pPr>
  </w:p>
  <w:p w:rsidR="006D5216" w:rsidRDefault="006D521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952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D5216" w:rsidRPr="00030301" w:rsidRDefault="006D5216">
        <w:pPr>
          <w:pStyle w:val="Cabealho"/>
          <w:jc w:val="right"/>
          <w:rPr>
            <w:sz w:val="20"/>
            <w:szCs w:val="20"/>
          </w:rPr>
        </w:pPr>
        <w:r w:rsidRPr="00030301">
          <w:rPr>
            <w:sz w:val="20"/>
            <w:szCs w:val="20"/>
          </w:rPr>
          <w:fldChar w:fldCharType="begin"/>
        </w:r>
        <w:r w:rsidRPr="00030301">
          <w:rPr>
            <w:sz w:val="20"/>
            <w:szCs w:val="20"/>
          </w:rPr>
          <w:instrText>PAGE   \* MERGEFORMAT</w:instrText>
        </w:r>
        <w:r w:rsidRPr="00030301">
          <w:rPr>
            <w:sz w:val="20"/>
            <w:szCs w:val="20"/>
          </w:rPr>
          <w:fldChar w:fldCharType="separate"/>
        </w:r>
        <w:r w:rsidR="00735138">
          <w:rPr>
            <w:noProof/>
            <w:sz w:val="20"/>
            <w:szCs w:val="20"/>
          </w:rPr>
          <w:t>18</w:t>
        </w:r>
        <w:r w:rsidRPr="00030301">
          <w:rPr>
            <w:sz w:val="20"/>
            <w:szCs w:val="20"/>
          </w:rPr>
          <w:fldChar w:fldCharType="end"/>
        </w:r>
      </w:p>
    </w:sdtContent>
  </w:sdt>
  <w:p w:rsidR="006D5216" w:rsidRDefault="006D52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642F"/>
    <w:multiLevelType w:val="hybridMultilevel"/>
    <w:tmpl w:val="84BCA48A"/>
    <w:lvl w:ilvl="0" w:tplc="EE20C8B4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246B5CB1"/>
    <w:multiLevelType w:val="hybridMultilevel"/>
    <w:tmpl w:val="D4E6FEC6"/>
    <w:lvl w:ilvl="0" w:tplc="6FDE070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6000B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2C143EEF"/>
    <w:multiLevelType w:val="hybridMultilevel"/>
    <w:tmpl w:val="1F16CEF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603C58"/>
    <w:multiLevelType w:val="hybridMultilevel"/>
    <w:tmpl w:val="905CB8E4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5A9A0AE5"/>
    <w:multiLevelType w:val="hybridMultilevel"/>
    <w:tmpl w:val="3F0E6498"/>
    <w:lvl w:ilvl="0" w:tplc="0416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1" w:tplc="A1281A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2F"/>
    <w:rsid w:val="000005C9"/>
    <w:rsid w:val="00023F1C"/>
    <w:rsid w:val="00030301"/>
    <w:rsid w:val="0004304A"/>
    <w:rsid w:val="00044248"/>
    <w:rsid w:val="00045BB6"/>
    <w:rsid w:val="000558D0"/>
    <w:rsid w:val="00070660"/>
    <w:rsid w:val="00071AF1"/>
    <w:rsid w:val="00071FB8"/>
    <w:rsid w:val="00075EC5"/>
    <w:rsid w:val="0008085C"/>
    <w:rsid w:val="0008649D"/>
    <w:rsid w:val="000942DB"/>
    <w:rsid w:val="000C1EC7"/>
    <w:rsid w:val="000F3232"/>
    <w:rsid w:val="00100E93"/>
    <w:rsid w:val="001014A9"/>
    <w:rsid w:val="00115C1A"/>
    <w:rsid w:val="001252CB"/>
    <w:rsid w:val="001311C9"/>
    <w:rsid w:val="00144A93"/>
    <w:rsid w:val="00171588"/>
    <w:rsid w:val="00171D2F"/>
    <w:rsid w:val="00191A46"/>
    <w:rsid w:val="001B3020"/>
    <w:rsid w:val="001C1356"/>
    <w:rsid w:val="001C5FAE"/>
    <w:rsid w:val="001F7776"/>
    <w:rsid w:val="00202AA4"/>
    <w:rsid w:val="00211765"/>
    <w:rsid w:val="00224D24"/>
    <w:rsid w:val="0026073E"/>
    <w:rsid w:val="0027185C"/>
    <w:rsid w:val="002732E2"/>
    <w:rsid w:val="00273390"/>
    <w:rsid w:val="002A38AB"/>
    <w:rsid w:val="002B0438"/>
    <w:rsid w:val="002B490B"/>
    <w:rsid w:val="002C3956"/>
    <w:rsid w:val="002C4DEB"/>
    <w:rsid w:val="002D26DF"/>
    <w:rsid w:val="002D54EA"/>
    <w:rsid w:val="00311F68"/>
    <w:rsid w:val="00315153"/>
    <w:rsid w:val="0032095E"/>
    <w:rsid w:val="003223B1"/>
    <w:rsid w:val="00343D5E"/>
    <w:rsid w:val="00353953"/>
    <w:rsid w:val="00361674"/>
    <w:rsid w:val="00374DBF"/>
    <w:rsid w:val="003778C6"/>
    <w:rsid w:val="003828D9"/>
    <w:rsid w:val="003A7DE0"/>
    <w:rsid w:val="003B0DC0"/>
    <w:rsid w:val="003B127B"/>
    <w:rsid w:val="003B4278"/>
    <w:rsid w:val="003B5381"/>
    <w:rsid w:val="003D117C"/>
    <w:rsid w:val="004056BA"/>
    <w:rsid w:val="00406EF1"/>
    <w:rsid w:val="00413B55"/>
    <w:rsid w:val="004252E6"/>
    <w:rsid w:val="004259DE"/>
    <w:rsid w:val="00443226"/>
    <w:rsid w:val="00464FD5"/>
    <w:rsid w:val="00465F96"/>
    <w:rsid w:val="004B740C"/>
    <w:rsid w:val="004D440D"/>
    <w:rsid w:val="004F160B"/>
    <w:rsid w:val="00510DA8"/>
    <w:rsid w:val="005144B7"/>
    <w:rsid w:val="005163C9"/>
    <w:rsid w:val="00517047"/>
    <w:rsid w:val="0052540A"/>
    <w:rsid w:val="0054147E"/>
    <w:rsid w:val="00542316"/>
    <w:rsid w:val="0055039E"/>
    <w:rsid w:val="00581A0E"/>
    <w:rsid w:val="005B4558"/>
    <w:rsid w:val="005B619F"/>
    <w:rsid w:val="005C54E7"/>
    <w:rsid w:val="005C760B"/>
    <w:rsid w:val="005E6A5D"/>
    <w:rsid w:val="005F74E9"/>
    <w:rsid w:val="0060470B"/>
    <w:rsid w:val="00604A0F"/>
    <w:rsid w:val="0060569A"/>
    <w:rsid w:val="00626626"/>
    <w:rsid w:val="00645A0B"/>
    <w:rsid w:val="0065701E"/>
    <w:rsid w:val="00667551"/>
    <w:rsid w:val="006741E4"/>
    <w:rsid w:val="00685F16"/>
    <w:rsid w:val="006A66AB"/>
    <w:rsid w:val="006C17A3"/>
    <w:rsid w:val="006D5216"/>
    <w:rsid w:val="006F17B0"/>
    <w:rsid w:val="006F7E8E"/>
    <w:rsid w:val="00735138"/>
    <w:rsid w:val="00742810"/>
    <w:rsid w:val="007458A0"/>
    <w:rsid w:val="00747D7A"/>
    <w:rsid w:val="007578C1"/>
    <w:rsid w:val="00770855"/>
    <w:rsid w:val="007834FF"/>
    <w:rsid w:val="007A28F7"/>
    <w:rsid w:val="007B17FA"/>
    <w:rsid w:val="007C6383"/>
    <w:rsid w:val="007F2346"/>
    <w:rsid w:val="00804E5F"/>
    <w:rsid w:val="00840023"/>
    <w:rsid w:val="00844BAA"/>
    <w:rsid w:val="00847A96"/>
    <w:rsid w:val="00852F5F"/>
    <w:rsid w:val="00856EF2"/>
    <w:rsid w:val="008742C9"/>
    <w:rsid w:val="008A30D3"/>
    <w:rsid w:val="008C09F8"/>
    <w:rsid w:val="008D03FE"/>
    <w:rsid w:val="00912116"/>
    <w:rsid w:val="00916A95"/>
    <w:rsid w:val="009239EF"/>
    <w:rsid w:val="00931D8C"/>
    <w:rsid w:val="0096215E"/>
    <w:rsid w:val="009843ED"/>
    <w:rsid w:val="009B4BFA"/>
    <w:rsid w:val="009D3978"/>
    <w:rsid w:val="009D424E"/>
    <w:rsid w:val="009F508C"/>
    <w:rsid w:val="009F5159"/>
    <w:rsid w:val="00A00E02"/>
    <w:rsid w:val="00A07EAE"/>
    <w:rsid w:val="00A260D2"/>
    <w:rsid w:val="00A6698D"/>
    <w:rsid w:val="00A865E3"/>
    <w:rsid w:val="00A868D8"/>
    <w:rsid w:val="00AB60B3"/>
    <w:rsid w:val="00AC5904"/>
    <w:rsid w:val="00AC7DA5"/>
    <w:rsid w:val="00B26901"/>
    <w:rsid w:val="00B30672"/>
    <w:rsid w:val="00B41026"/>
    <w:rsid w:val="00B6053A"/>
    <w:rsid w:val="00BA644F"/>
    <w:rsid w:val="00BD65FB"/>
    <w:rsid w:val="00BE122D"/>
    <w:rsid w:val="00BE3C71"/>
    <w:rsid w:val="00BF4EC6"/>
    <w:rsid w:val="00C006D2"/>
    <w:rsid w:val="00C21F8D"/>
    <w:rsid w:val="00C22EC4"/>
    <w:rsid w:val="00C3213D"/>
    <w:rsid w:val="00C871BD"/>
    <w:rsid w:val="00CA0002"/>
    <w:rsid w:val="00CA3AD2"/>
    <w:rsid w:val="00CA5721"/>
    <w:rsid w:val="00CB1E21"/>
    <w:rsid w:val="00CE28F9"/>
    <w:rsid w:val="00D20998"/>
    <w:rsid w:val="00D317FA"/>
    <w:rsid w:val="00D41E5F"/>
    <w:rsid w:val="00D528EC"/>
    <w:rsid w:val="00D57AED"/>
    <w:rsid w:val="00D72DC1"/>
    <w:rsid w:val="00D77351"/>
    <w:rsid w:val="00D93576"/>
    <w:rsid w:val="00DB1E36"/>
    <w:rsid w:val="00DD7ACC"/>
    <w:rsid w:val="00DF1455"/>
    <w:rsid w:val="00E01FC2"/>
    <w:rsid w:val="00E427B4"/>
    <w:rsid w:val="00E44C71"/>
    <w:rsid w:val="00E50FDA"/>
    <w:rsid w:val="00E56E8D"/>
    <w:rsid w:val="00EA37F1"/>
    <w:rsid w:val="00EB77A4"/>
    <w:rsid w:val="00ED4349"/>
    <w:rsid w:val="00EE2579"/>
    <w:rsid w:val="00F14FA1"/>
    <w:rsid w:val="00F229E3"/>
    <w:rsid w:val="00F436B2"/>
    <w:rsid w:val="00F447C7"/>
    <w:rsid w:val="00F55E79"/>
    <w:rsid w:val="00F77E7B"/>
    <w:rsid w:val="00F9007B"/>
    <w:rsid w:val="00F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2F"/>
  </w:style>
  <w:style w:type="paragraph" w:styleId="Ttulo1">
    <w:name w:val="heading 1"/>
    <w:basedOn w:val="Normal"/>
    <w:next w:val="Normal"/>
    <w:link w:val="Ttulo1Char"/>
    <w:uiPriority w:val="9"/>
    <w:qFormat/>
    <w:rsid w:val="009F50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F23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71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1D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1D2F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D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D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71FB8"/>
    <w:pPr>
      <w:ind w:left="720"/>
      <w:contextualSpacing/>
    </w:pPr>
  </w:style>
  <w:style w:type="table" w:styleId="Tabelacomgrade">
    <w:name w:val="Table Grid"/>
    <w:basedOn w:val="Tabelanormal"/>
    <w:uiPriority w:val="59"/>
    <w:rsid w:val="003D11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28F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28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28F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9F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F508C"/>
    <w:pPr>
      <w:spacing w:line="276" w:lineRule="auto"/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50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08C"/>
  </w:style>
  <w:style w:type="paragraph" w:styleId="Rodap">
    <w:name w:val="footer"/>
    <w:basedOn w:val="Normal"/>
    <w:link w:val="RodapChar"/>
    <w:uiPriority w:val="99"/>
    <w:unhideWhenUsed/>
    <w:rsid w:val="009F50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08C"/>
  </w:style>
  <w:style w:type="paragraph" w:styleId="SemEspaamento">
    <w:name w:val="No Spacing"/>
    <w:uiPriority w:val="1"/>
    <w:qFormat/>
    <w:rsid w:val="009B4BFA"/>
    <w:pPr>
      <w:spacing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65701E"/>
    <w:pPr>
      <w:spacing w:after="100"/>
    </w:pPr>
  </w:style>
  <w:style w:type="character" w:styleId="Hyperlink">
    <w:name w:val="Hyperlink"/>
    <w:basedOn w:val="Fontepargpadro"/>
    <w:uiPriority w:val="99"/>
    <w:unhideWhenUsed/>
    <w:rsid w:val="0065701E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09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2095E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F2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7F2346"/>
    <w:pPr>
      <w:spacing w:after="100"/>
      <w:ind w:left="240"/>
    </w:pPr>
  </w:style>
  <w:style w:type="character" w:customStyle="1" w:styleId="apple-converted-space">
    <w:name w:val="apple-converted-space"/>
    <w:basedOn w:val="Fontepargpadro"/>
    <w:rsid w:val="004B740C"/>
  </w:style>
  <w:style w:type="character" w:styleId="Forte">
    <w:name w:val="Strong"/>
    <w:basedOn w:val="Fontepargpadro"/>
    <w:uiPriority w:val="22"/>
    <w:qFormat/>
    <w:rsid w:val="004B740C"/>
    <w:rPr>
      <w:b/>
      <w:bCs/>
    </w:rPr>
  </w:style>
  <w:style w:type="paragraph" w:styleId="NormalWeb">
    <w:name w:val="Normal (Web)"/>
    <w:basedOn w:val="Normal"/>
    <w:uiPriority w:val="99"/>
    <w:unhideWhenUsed/>
    <w:rsid w:val="000808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2F"/>
  </w:style>
  <w:style w:type="paragraph" w:styleId="Ttulo1">
    <w:name w:val="heading 1"/>
    <w:basedOn w:val="Normal"/>
    <w:next w:val="Normal"/>
    <w:link w:val="Ttulo1Char"/>
    <w:uiPriority w:val="9"/>
    <w:qFormat/>
    <w:rsid w:val="009F50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F23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71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1D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1D2F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D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D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71FB8"/>
    <w:pPr>
      <w:ind w:left="720"/>
      <w:contextualSpacing/>
    </w:pPr>
  </w:style>
  <w:style w:type="table" w:styleId="Tabelacomgrade">
    <w:name w:val="Table Grid"/>
    <w:basedOn w:val="Tabelanormal"/>
    <w:uiPriority w:val="59"/>
    <w:rsid w:val="003D11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28F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28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28F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9F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F508C"/>
    <w:pPr>
      <w:spacing w:line="276" w:lineRule="auto"/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50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08C"/>
  </w:style>
  <w:style w:type="paragraph" w:styleId="Rodap">
    <w:name w:val="footer"/>
    <w:basedOn w:val="Normal"/>
    <w:link w:val="RodapChar"/>
    <w:uiPriority w:val="99"/>
    <w:unhideWhenUsed/>
    <w:rsid w:val="009F50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08C"/>
  </w:style>
  <w:style w:type="paragraph" w:styleId="SemEspaamento">
    <w:name w:val="No Spacing"/>
    <w:uiPriority w:val="1"/>
    <w:qFormat/>
    <w:rsid w:val="009B4BFA"/>
    <w:pPr>
      <w:spacing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65701E"/>
    <w:pPr>
      <w:spacing w:after="100"/>
    </w:pPr>
  </w:style>
  <w:style w:type="character" w:styleId="Hyperlink">
    <w:name w:val="Hyperlink"/>
    <w:basedOn w:val="Fontepargpadro"/>
    <w:uiPriority w:val="99"/>
    <w:unhideWhenUsed/>
    <w:rsid w:val="0065701E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09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2095E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F2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7F2346"/>
    <w:pPr>
      <w:spacing w:after="100"/>
      <w:ind w:left="240"/>
    </w:pPr>
  </w:style>
  <w:style w:type="character" w:customStyle="1" w:styleId="apple-converted-space">
    <w:name w:val="apple-converted-space"/>
    <w:basedOn w:val="Fontepargpadro"/>
    <w:rsid w:val="004B740C"/>
  </w:style>
  <w:style w:type="character" w:styleId="Forte">
    <w:name w:val="Strong"/>
    <w:basedOn w:val="Fontepargpadro"/>
    <w:uiPriority w:val="22"/>
    <w:qFormat/>
    <w:rsid w:val="004B740C"/>
    <w:rPr>
      <w:b/>
      <w:bCs/>
    </w:rPr>
  </w:style>
  <w:style w:type="paragraph" w:styleId="NormalWeb">
    <w:name w:val="Normal (Web)"/>
    <w:basedOn w:val="Normal"/>
    <w:uiPriority w:val="99"/>
    <w:unhideWhenUsed/>
    <w:rsid w:val="000808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nalto.gov.br/ccivil_03/leis/Mensagem_Veto/anterior_98/Mvep359-85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3A05-0F6C-46BE-BBA8-1ED5824F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19</Pages>
  <Words>5140</Words>
  <Characters>27762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Urbano de Sá</dc:creator>
  <cp:lastModifiedBy>Victor Francelino</cp:lastModifiedBy>
  <cp:revision>62</cp:revision>
  <dcterms:created xsi:type="dcterms:W3CDTF">2015-05-26T02:21:00Z</dcterms:created>
  <dcterms:modified xsi:type="dcterms:W3CDTF">2015-06-05T19:19:00Z</dcterms:modified>
</cp:coreProperties>
</file>