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0D5" w:rsidRPr="00561830" w:rsidRDefault="004F49D7" w:rsidP="005C5776">
      <w:pPr>
        <w:jc w:val="center"/>
        <w:rPr>
          <w:rFonts w:ascii="Times New Roman" w:hAnsi="Times New Roman" w:cs="Times New Roman"/>
          <w:sz w:val="24"/>
          <w:szCs w:val="24"/>
        </w:rPr>
      </w:pPr>
      <w:r w:rsidRPr="004F49D7">
        <w:rPr>
          <w:rFonts w:ascii="Times New Roman" w:hAnsi="Times New Roman" w:cs="Times New Roman"/>
          <w:noProof/>
          <w:sz w:val="24"/>
          <w:szCs w:val="24"/>
          <w:lang w:eastAsia="pt-BR"/>
        </w:rPr>
        <w:drawing>
          <wp:inline distT="0" distB="0" distL="0" distR="0">
            <wp:extent cx="1905000" cy="1133475"/>
            <wp:effectExtent l="19050" t="0" r="0" b="0"/>
            <wp:docPr id="1" name="irc_mi" descr="http://2.bp.blogspot.com/-1I7UEymp-QQ/Tr1jaSmKPDI/AAAAAAAAWnU/yeVDoyznsaY/s320/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1I7UEymp-QQ/Tr1jaSmKPDI/AAAAAAAAWnU/yeVDoyznsaY/s320/a1.JPG"/>
                    <pic:cNvPicPr>
                      <a:picLocks noChangeAspect="1" noChangeArrowheads="1"/>
                    </pic:cNvPicPr>
                  </pic:nvPicPr>
                  <pic:blipFill>
                    <a:blip r:embed="rId5" cstate="print"/>
                    <a:srcRect/>
                    <a:stretch>
                      <a:fillRect/>
                    </a:stretch>
                  </pic:blipFill>
                  <pic:spPr bwMode="auto">
                    <a:xfrm>
                      <a:off x="0" y="0"/>
                      <a:ext cx="1905000" cy="1133475"/>
                    </a:xfrm>
                    <a:prstGeom prst="rect">
                      <a:avLst/>
                    </a:prstGeom>
                    <a:noFill/>
                    <a:ln w="9525">
                      <a:noFill/>
                      <a:miter lim="800000"/>
                      <a:headEnd/>
                      <a:tailEnd/>
                    </a:ln>
                  </pic:spPr>
                </pic:pic>
              </a:graphicData>
            </a:graphic>
          </wp:inline>
        </w:drawing>
      </w:r>
    </w:p>
    <w:p w:rsidR="003A40D5" w:rsidRPr="00561830" w:rsidRDefault="003A40D5">
      <w:pPr>
        <w:rPr>
          <w:rFonts w:ascii="Times New Roman" w:hAnsi="Times New Roman" w:cs="Times New Roman"/>
          <w:sz w:val="24"/>
          <w:szCs w:val="24"/>
        </w:rPr>
      </w:pPr>
    </w:p>
    <w:p w:rsidR="003A40D5" w:rsidRDefault="003A40D5" w:rsidP="009A1370">
      <w:pPr>
        <w:jc w:val="center"/>
        <w:rPr>
          <w:rFonts w:ascii="Times New Roman" w:hAnsi="Times New Roman" w:cs="Times New Roman"/>
          <w:sz w:val="24"/>
          <w:szCs w:val="24"/>
        </w:rPr>
      </w:pPr>
    </w:p>
    <w:p w:rsidR="009B6143" w:rsidRDefault="009B6143" w:rsidP="009A1370">
      <w:pPr>
        <w:jc w:val="center"/>
        <w:rPr>
          <w:rFonts w:ascii="Times New Roman" w:hAnsi="Times New Roman" w:cs="Times New Roman"/>
          <w:sz w:val="24"/>
          <w:szCs w:val="24"/>
        </w:rPr>
      </w:pPr>
    </w:p>
    <w:p w:rsidR="009B6143" w:rsidRDefault="009B6143" w:rsidP="009A1370">
      <w:pPr>
        <w:jc w:val="center"/>
        <w:rPr>
          <w:rFonts w:ascii="Times New Roman" w:hAnsi="Times New Roman" w:cs="Times New Roman"/>
          <w:sz w:val="24"/>
          <w:szCs w:val="24"/>
        </w:rPr>
      </w:pPr>
    </w:p>
    <w:p w:rsidR="009B6143" w:rsidRDefault="009B6143" w:rsidP="009A1370">
      <w:pPr>
        <w:jc w:val="center"/>
        <w:rPr>
          <w:rFonts w:ascii="Times New Roman" w:hAnsi="Times New Roman" w:cs="Times New Roman"/>
          <w:sz w:val="24"/>
          <w:szCs w:val="24"/>
        </w:rPr>
      </w:pPr>
    </w:p>
    <w:p w:rsidR="009B6143" w:rsidRDefault="009B6143" w:rsidP="009A1370">
      <w:pPr>
        <w:jc w:val="center"/>
        <w:rPr>
          <w:rFonts w:ascii="Times New Roman" w:hAnsi="Times New Roman" w:cs="Times New Roman"/>
          <w:sz w:val="24"/>
          <w:szCs w:val="24"/>
        </w:rPr>
      </w:pPr>
    </w:p>
    <w:p w:rsidR="009B6143" w:rsidRPr="00561830" w:rsidRDefault="009B6143" w:rsidP="009A1370">
      <w:pPr>
        <w:jc w:val="center"/>
        <w:rPr>
          <w:rFonts w:ascii="Times New Roman" w:hAnsi="Times New Roman" w:cs="Times New Roman"/>
          <w:sz w:val="24"/>
          <w:szCs w:val="24"/>
        </w:rPr>
      </w:pPr>
    </w:p>
    <w:p w:rsidR="003A40D5" w:rsidRPr="00561830" w:rsidRDefault="003A40D5" w:rsidP="009A1370">
      <w:pPr>
        <w:jc w:val="center"/>
        <w:rPr>
          <w:rFonts w:ascii="Times New Roman" w:hAnsi="Times New Roman" w:cs="Times New Roman"/>
          <w:b/>
          <w:sz w:val="24"/>
          <w:szCs w:val="24"/>
        </w:rPr>
      </w:pPr>
    </w:p>
    <w:p w:rsidR="003A40D5" w:rsidRPr="00561830" w:rsidRDefault="003A40D5" w:rsidP="009A1370">
      <w:pPr>
        <w:jc w:val="center"/>
        <w:rPr>
          <w:rFonts w:ascii="Times New Roman" w:hAnsi="Times New Roman" w:cs="Times New Roman"/>
          <w:b/>
          <w:sz w:val="24"/>
          <w:szCs w:val="24"/>
        </w:rPr>
      </w:pPr>
      <w:r w:rsidRPr="00561830">
        <w:rPr>
          <w:rFonts w:ascii="Times New Roman" w:hAnsi="Times New Roman" w:cs="Times New Roman"/>
          <w:b/>
          <w:sz w:val="24"/>
          <w:szCs w:val="24"/>
        </w:rPr>
        <w:t>TEORIA DA IMPREVISÃO NOS CONTRATOS ADMINISTRATIVOS</w:t>
      </w:r>
    </w:p>
    <w:p w:rsidR="003A40D5" w:rsidRPr="00561830" w:rsidRDefault="003A40D5">
      <w:pPr>
        <w:rPr>
          <w:rFonts w:ascii="Times New Roman" w:hAnsi="Times New Roman" w:cs="Times New Roman"/>
          <w:b/>
          <w:sz w:val="24"/>
          <w:szCs w:val="24"/>
        </w:rPr>
      </w:pPr>
    </w:p>
    <w:p w:rsidR="003A40D5" w:rsidRPr="00561830" w:rsidRDefault="003A40D5">
      <w:pPr>
        <w:rPr>
          <w:rFonts w:ascii="Times New Roman" w:hAnsi="Times New Roman" w:cs="Times New Roman"/>
          <w:sz w:val="24"/>
          <w:szCs w:val="24"/>
        </w:rPr>
      </w:pPr>
    </w:p>
    <w:p w:rsidR="003A40D5" w:rsidRPr="00561830" w:rsidRDefault="003A40D5">
      <w:pPr>
        <w:rPr>
          <w:rFonts w:ascii="Times New Roman" w:hAnsi="Times New Roman" w:cs="Times New Roman"/>
          <w:sz w:val="24"/>
          <w:szCs w:val="24"/>
        </w:rPr>
      </w:pPr>
    </w:p>
    <w:p w:rsidR="003A40D5" w:rsidRPr="00561830" w:rsidRDefault="003A40D5">
      <w:pPr>
        <w:rPr>
          <w:rFonts w:ascii="Times New Roman" w:hAnsi="Times New Roman" w:cs="Times New Roman"/>
          <w:sz w:val="24"/>
          <w:szCs w:val="24"/>
        </w:rPr>
      </w:pPr>
    </w:p>
    <w:p w:rsidR="003A40D5" w:rsidRPr="00561830" w:rsidRDefault="003A40D5">
      <w:pPr>
        <w:rPr>
          <w:rFonts w:ascii="Times New Roman" w:hAnsi="Times New Roman" w:cs="Times New Roman"/>
          <w:sz w:val="24"/>
          <w:szCs w:val="24"/>
        </w:rPr>
      </w:pPr>
    </w:p>
    <w:p w:rsidR="003A40D5" w:rsidRPr="00561830" w:rsidRDefault="003A40D5">
      <w:pPr>
        <w:rPr>
          <w:rFonts w:ascii="Times New Roman" w:hAnsi="Times New Roman" w:cs="Times New Roman"/>
          <w:sz w:val="24"/>
          <w:szCs w:val="24"/>
        </w:rPr>
      </w:pPr>
    </w:p>
    <w:p w:rsidR="003A40D5" w:rsidRPr="00561830" w:rsidRDefault="003A40D5">
      <w:pPr>
        <w:rPr>
          <w:rFonts w:ascii="Times New Roman" w:hAnsi="Times New Roman" w:cs="Times New Roman"/>
          <w:b/>
          <w:sz w:val="24"/>
          <w:szCs w:val="24"/>
        </w:rPr>
      </w:pPr>
      <w:r w:rsidRPr="00561830">
        <w:rPr>
          <w:rFonts w:ascii="Times New Roman" w:hAnsi="Times New Roman" w:cs="Times New Roman"/>
          <w:sz w:val="24"/>
          <w:szCs w:val="24"/>
        </w:rPr>
        <w:tab/>
      </w:r>
      <w:r w:rsidRPr="00561830">
        <w:rPr>
          <w:rFonts w:ascii="Times New Roman" w:hAnsi="Times New Roman" w:cs="Times New Roman"/>
          <w:sz w:val="24"/>
          <w:szCs w:val="24"/>
        </w:rPr>
        <w:tab/>
      </w:r>
      <w:r w:rsidRPr="00561830">
        <w:rPr>
          <w:rFonts w:ascii="Times New Roman" w:hAnsi="Times New Roman" w:cs="Times New Roman"/>
          <w:sz w:val="24"/>
          <w:szCs w:val="24"/>
        </w:rPr>
        <w:tab/>
      </w:r>
      <w:r w:rsidRPr="00561830">
        <w:rPr>
          <w:rFonts w:ascii="Times New Roman" w:hAnsi="Times New Roman" w:cs="Times New Roman"/>
          <w:sz w:val="24"/>
          <w:szCs w:val="24"/>
        </w:rPr>
        <w:tab/>
      </w:r>
      <w:r w:rsidRPr="00561830">
        <w:rPr>
          <w:rFonts w:ascii="Times New Roman" w:hAnsi="Times New Roman" w:cs="Times New Roman"/>
          <w:b/>
          <w:sz w:val="24"/>
          <w:szCs w:val="24"/>
        </w:rPr>
        <w:t>CAROLINE PARÁ RODRIGUES</w:t>
      </w:r>
    </w:p>
    <w:p w:rsidR="003A40D5" w:rsidRPr="00561830" w:rsidRDefault="003A40D5">
      <w:pPr>
        <w:rPr>
          <w:rFonts w:ascii="Times New Roman" w:hAnsi="Times New Roman" w:cs="Times New Roman"/>
          <w:sz w:val="24"/>
          <w:szCs w:val="24"/>
        </w:rPr>
      </w:pPr>
    </w:p>
    <w:p w:rsidR="003A40D5" w:rsidRPr="00561830" w:rsidRDefault="003A40D5">
      <w:pPr>
        <w:rPr>
          <w:rFonts w:ascii="Times New Roman" w:hAnsi="Times New Roman" w:cs="Times New Roman"/>
          <w:sz w:val="24"/>
          <w:szCs w:val="24"/>
        </w:rPr>
      </w:pPr>
    </w:p>
    <w:p w:rsidR="003A40D5" w:rsidRPr="00561830" w:rsidRDefault="003A40D5">
      <w:pPr>
        <w:rPr>
          <w:rFonts w:ascii="Times New Roman" w:hAnsi="Times New Roman" w:cs="Times New Roman"/>
          <w:sz w:val="24"/>
          <w:szCs w:val="24"/>
        </w:rPr>
      </w:pPr>
    </w:p>
    <w:p w:rsidR="003A40D5" w:rsidRPr="00561830" w:rsidRDefault="003A40D5">
      <w:pPr>
        <w:rPr>
          <w:rFonts w:ascii="Times New Roman" w:hAnsi="Times New Roman" w:cs="Times New Roman"/>
          <w:sz w:val="24"/>
          <w:szCs w:val="24"/>
        </w:rPr>
      </w:pPr>
    </w:p>
    <w:p w:rsidR="003A40D5" w:rsidRPr="00561830" w:rsidRDefault="003A40D5">
      <w:pPr>
        <w:rPr>
          <w:rFonts w:ascii="Times New Roman" w:hAnsi="Times New Roman" w:cs="Times New Roman"/>
          <w:sz w:val="24"/>
          <w:szCs w:val="24"/>
        </w:rPr>
      </w:pPr>
    </w:p>
    <w:p w:rsidR="003A40D5" w:rsidRPr="00561830" w:rsidRDefault="003A40D5" w:rsidP="003A40D5">
      <w:pPr>
        <w:jc w:val="center"/>
        <w:rPr>
          <w:rFonts w:ascii="Times New Roman" w:hAnsi="Times New Roman" w:cs="Times New Roman"/>
          <w:b/>
          <w:sz w:val="24"/>
          <w:szCs w:val="24"/>
        </w:rPr>
      </w:pPr>
      <w:r w:rsidRPr="00561830">
        <w:rPr>
          <w:rFonts w:ascii="Times New Roman" w:hAnsi="Times New Roman" w:cs="Times New Roman"/>
          <w:b/>
          <w:sz w:val="24"/>
          <w:szCs w:val="24"/>
        </w:rPr>
        <w:t>Sobral-CE</w:t>
      </w:r>
    </w:p>
    <w:p w:rsidR="00521B03" w:rsidRPr="00521B03" w:rsidRDefault="003A40D5" w:rsidP="003A40D5">
      <w:pPr>
        <w:jc w:val="center"/>
        <w:rPr>
          <w:rFonts w:ascii="Times New Roman" w:hAnsi="Times New Roman" w:cs="Times New Roman"/>
          <w:b/>
          <w:sz w:val="24"/>
          <w:szCs w:val="24"/>
        </w:rPr>
      </w:pPr>
      <w:r w:rsidRPr="00561830">
        <w:rPr>
          <w:rFonts w:ascii="Times New Roman" w:hAnsi="Times New Roman" w:cs="Times New Roman"/>
          <w:b/>
          <w:sz w:val="24"/>
          <w:szCs w:val="24"/>
        </w:rPr>
        <w:t>2014</w:t>
      </w:r>
    </w:p>
    <w:p w:rsidR="00521B03" w:rsidRDefault="00521B03" w:rsidP="003A40D5">
      <w:pPr>
        <w:jc w:val="center"/>
        <w:rPr>
          <w:rFonts w:ascii="Times New Roman" w:hAnsi="Times New Roman" w:cs="Times New Roman"/>
          <w:sz w:val="24"/>
          <w:szCs w:val="24"/>
        </w:rPr>
      </w:pPr>
      <w:r w:rsidRPr="00521B03">
        <w:rPr>
          <w:rFonts w:ascii="Times New Roman" w:hAnsi="Times New Roman" w:cs="Times New Roman"/>
          <w:noProof/>
          <w:sz w:val="24"/>
          <w:szCs w:val="24"/>
          <w:lang w:eastAsia="pt-BR"/>
        </w:rPr>
        <w:lastRenderedPageBreak/>
        <w:drawing>
          <wp:inline distT="0" distB="0" distL="0" distR="0">
            <wp:extent cx="1905000" cy="1133475"/>
            <wp:effectExtent l="19050" t="0" r="0" b="0"/>
            <wp:docPr id="2" name="irc_mi" descr="http://2.bp.blogspot.com/-1I7UEymp-QQ/Tr1jaSmKPDI/AAAAAAAAWnU/yeVDoyznsaY/s320/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1I7UEymp-QQ/Tr1jaSmKPDI/AAAAAAAAWnU/yeVDoyznsaY/s320/a1.JPG"/>
                    <pic:cNvPicPr>
                      <a:picLocks noChangeAspect="1" noChangeArrowheads="1"/>
                    </pic:cNvPicPr>
                  </pic:nvPicPr>
                  <pic:blipFill>
                    <a:blip r:embed="rId5" cstate="print"/>
                    <a:srcRect/>
                    <a:stretch>
                      <a:fillRect/>
                    </a:stretch>
                  </pic:blipFill>
                  <pic:spPr bwMode="auto">
                    <a:xfrm>
                      <a:off x="0" y="0"/>
                      <a:ext cx="1905000" cy="1133475"/>
                    </a:xfrm>
                    <a:prstGeom prst="rect">
                      <a:avLst/>
                    </a:prstGeom>
                    <a:noFill/>
                    <a:ln w="9525">
                      <a:noFill/>
                      <a:miter lim="800000"/>
                      <a:headEnd/>
                      <a:tailEnd/>
                    </a:ln>
                  </pic:spPr>
                </pic:pic>
              </a:graphicData>
            </a:graphic>
          </wp:inline>
        </w:drawing>
      </w:r>
    </w:p>
    <w:p w:rsidR="005C5776" w:rsidRPr="00561830" w:rsidRDefault="005C5776" w:rsidP="003A40D5">
      <w:pPr>
        <w:jc w:val="center"/>
        <w:rPr>
          <w:rFonts w:ascii="Times New Roman" w:hAnsi="Times New Roman" w:cs="Times New Roman"/>
          <w:sz w:val="24"/>
          <w:szCs w:val="24"/>
        </w:rPr>
      </w:pPr>
      <w:r w:rsidRPr="00561830">
        <w:rPr>
          <w:rFonts w:ascii="Times New Roman" w:hAnsi="Times New Roman" w:cs="Times New Roman"/>
          <w:sz w:val="24"/>
          <w:szCs w:val="24"/>
        </w:rPr>
        <w:t>Curso de Direito</w:t>
      </w:r>
    </w:p>
    <w:p w:rsidR="005C5776" w:rsidRPr="00561830" w:rsidRDefault="005C5776" w:rsidP="003A40D5">
      <w:pPr>
        <w:jc w:val="center"/>
        <w:rPr>
          <w:rFonts w:ascii="Times New Roman" w:hAnsi="Times New Roman" w:cs="Times New Roman"/>
          <w:sz w:val="24"/>
          <w:szCs w:val="24"/>
        </w:rPr>
      </w:pPr>
    </w:p>
    <w:p w:rsidR="005C5776" w:rsidRPr="00561830" w:rsidRDefault="005C5776" w:rsidP="003A40D5">
      <w:pPr>
        <w:jc w:val="center"/>
        <w:rPr>
          <w:rFonts w:ascii="Times New Roman" w:hAnsi="Times New Roman" w:cs="Times New Roman"/>
          <w:sz w:val="24"/>
          <w:szCs w:val="24"/>
        </w:rPr>
      </w:pPr>
    </w:p>
    <w:p w:rsidR="005C5776" w:rsidRPr="00561830" w:rsidRDefault="005C5776" w:rsidP="003A40D5">
      <w:pPr>
        <w:jc w:val="center"/>
        <w:rPr>
          <w:rFonts w:ascii="Times New Roman" w:hAnsi="Times New Roman" w:cs="Times New Roman"/>
          <w:b/>
          <w:sz w:val="24"/>
          <w:szCs w:val="24"/>
        </w:rPr>
      </w:pPr>
      <w:r w:rsidRPr="00561830">
        <w:rPr>
          <w:rFonts w:ascii="Times New Roman" w:hAnsi="Times New Roman" w:cs="Times New Roman"/>
          <w:b/>
          <w:sz w:val="24"/>
          <w:szCs w:val="24"/>
        </w:rPr>
        <w:t>TEORIA DA IMPREVISÃO NOS CONTRATOS ADMINISTRATIVOS</w:t>
      </w:r>
    </w:p>
    <w:p w:rsidR="005C5776" w:rsidRPr="00561830" w:rsidRDefault="005C5776" w:rsidP="003A40D5">
      <w:pPr>
        <w:jc w:val="center"/>
        <w:rPr>
          <w:rFonts w:ascii="Times New Roman" w:hAnsi="Times New Roman" w:cs="Times New Roman"/>
          <w:sz w:val="24"/>
          <w:szCs w:val="24"/>
        </w:rPr>
      </w:pPr>
    </w:p>
    <w:p w:rsidR="005C5776" w:rsidRPr="00561830" w:rsidRDefault="005C5776" w:rsidP="003A40D5">
      <w:pPr>
        <w:jc w:val="center"/>
        <w:rPr>
          <w:rFonts w:ascii="Times New Roman" w:hAnsi="Times New Roman" w:cs="Times New Roman"/>
          <w:sz w:val="24"/>
          <w:szCs w:val="24"/>
        </w:rPr>
      </w:pPr>
    </w:p>
    <w:p w:rsidR="00561830" w:rsidRPr="00561830" w:rsidRDefault="005C5776" w:rsidP="00561830">
      <w:pPr>
        <w:ind w:left="4111"/>
        <w:jc w:val="both"/>
        <w:rPr>
          <w:rFonts w:ascii="Times New Roman" w:hAnsi="Times New Roman" w:cs="Times New Roman"/>
          <w:sz w:val="24"/>
          <w:szCs w:val="24"/>
        </w:rPr>
      </w:pPr>
      <w:r w:rsidRPr="00561830">
        <w:rPr>
          <w:rFonts w:ascii="Times New Roman" w:hAnsi="Times New Roman" w:cs="Times New Roman"/>
          <w:sz w:val="24"/>
          <w:szCs w:val="24"/>
        </w:rPr>
        <w:t xml:space="preserve">Projeto de pesquisa apresentado como requisito para obtenção de nota na disciplina de </w:t>
      </w:r>
      <w:r w:rsidRPr="00561830">
        <w:rPr>
          <w:rFonts w:ascii="Times New Roman" w:hAnsi="Times New Roman" w:cs="Times New Roman"/>
          <w:i/>
          <w:sz w:val="24"/>
          <w:szCs w:val="24"/>
        </w:rPr>
        <w:t>Projeto de Pesquisa</w:t>
      </w:r>
      <w:r w:rsidRPr="00561830">
        <w:rPr>
          <w:rFonts w:ascii="Times New Roman" w:hAnsi="Times New Roman" w:cs="Times New Roman"/>
          <w:sz w:val="24"/>
          <w:szCs w:val="24"/>
        </w:rPr>
        <w:t>, no Curso de Direito da Faculdade Luciano Feijã</w:t>
      </w:r>
      <w:r w:rsidR="00561830" w:rsidRPr="00561830">
        <w:rPr>
          <w:rFonts w:ascii="Times New Roman" w:hAnsi="Times New Roman" w:cs="Times New Roman"/>
          <w:sz w:val="24"/>
          <w:szCs w:val="24"/>
        </w:rPr>
        <w:t>o.</w:t>
      </w:r>
    </w:p>
    <w:p w:rsidR="00561830" w:rsidRPr="00561830" w:rsidRDefault="00561830" w:rsidP="00561830">
      <w:pPr>
        <w:ind w:left="4111"/>
        <w:rPr>
          <w:rFonts w:ascii="Times New Roman" w:hAnsi="Times New Roman" w:cs="Times New Roman"/>
          <w:sz w:val="24"/>
          <w:szCs w:val="24"/>
        </w:rPr>
      </w:pPr>
    </w:p>
    <w:p w:rsidR="00561830" w:rsidRPr="00561830" w:rsidRDefault="00561830" w:rsidP="00561830">
      <w:pPr>
        <w:ind w:left="4111"/>
        <w:rPr>
          <w:rFonts w:ascii="Times New Roman" w:hAnsi="Times New Roman" w:cs="Times New Roman"/>
          <w:sz w:val="24"/>
          <w:szCs w:val="24"/>
        </w:rPr>
      </w:pPr>
    </w:p>
    <w:p w:rsidR="00561830" w:rsidRPr="00561830" w:rsidRDefault="00561830" w:rsidP="00561830">
      <w:pPr>
        <w:jc w:val="center"/>
        <w:rPr>
          <w:rFonts w:ascii="Times New Roman" w:hAnsi="Times New Roman" w:cs="Times New Roman"/>
          <w:sz w:val="24"/>
          <w:szCs w:val="24"/>
        </w:rPr>
      </w:pPr>
      <w:r w:rsidRPr="00561830">
        <w:rPr>
          <w:rFonts w:ascii="Times New Roman" w:hAnsi="Times New Roman" w:cs="Times New Roman"/>
          <w:sz w:val="24"/>
          <w:szCs w:val="24"/>
        </w:rPr>
        <w:t>___________________________________________________</w:t>
      </w:r>
    </w:p>
    <w:p w:rsidR="00561830" w:rsidRPr="00561830" w:rsidRDefault="00561830" w:rsidP="00561830">
      <w:pPr>
        <w:ind w:left="142"/>
        <w:jc w:val="center"/>
        <w:rPr>
          <w:rFonts w:ascii="Times New Roman" w:hAnsi="Times New Roman" w:cs="Times New Roman"/>
          <w:sz w:val="24"/>
          <w:szCs w:val="24"/>
        </w:rPr>
      </w:pPr>
      <w:r w:rsidRPr="00561830">
        <w:rPr>
          <w:rFonts w:ascii="Times New Roman" w:hAnsi="Times New Roman" w:cs="Times New Roman"/>
          <w:sz w:val="24"/>
          <w:szCs w:val="24"/>
        </w:rPr>
        <w:t>Caroline Pará Rodrigues</w:t>
      </w:r>
    </w:p>
    <w:p w:rsidR="00561830" w:rsidRPr="00561830" w:rsidRDefault="00561830" w:rsidP="00561830">
      <w:pPr>
        <w:ind w:left="142"/>
        <w:jc w:val="center"/>
        <w:rPr>
          <w:rFonts w:ascii="Times New Roman" w:hAnsi="Times New Roman" w:cs="Times New Roman"/>
          <w:sz w:val="24"/>
          <w:szCs w:val="24"/>
        </w:rPr>
      </w:pPr>
      <w:r w:rsidRPr="00561830">
        <w:rPr>
          <w:rFonts w:ascii="Times New Roman" w:hAnsi="Times New Roman" w:cs="Times New Roman"/>
          <w:sz w:val="24"/>
          <w:szCs w:val="24"/>
        </w:rPr>
        <w:t>ORIENTANDO</w:t>
      </w:r>
    </w:p>
    <w:p w:rsidR="00561830" w:rsidRPr="00561830" w:rsidRDefault="00561830" w:rsidP="00561830">
      <w:pPr>
        <w:ind w:left="142"/>
        <w:jc w:val="center"/>
        <w:rPr>
          <w:rFonts w:ascii="Times New Roman" w:hAnsi="Times New Roman" w:cs="Times New Roman"/>
          <w:sz w:val="24"/>
          <w:szCs w:val="24"/>
        </w:rPr>
      </w:pPr>
    </w:p>
    <w:p w:rsidR="00561830" w:rsidRPr="00561830" w:rsidRDefault="00561830" w:rsidP="00561830">
      <w:pPr>
        <w:ind w:left="142"/>
        <w:jc w:val="center"/>
        <w:rPr>
          <w:rFonts w:ascii="Times New Roman" w:hAnsi="Times New Roman" w:cs="Times New Roman"/>
          <w:sz w:val="24"/>
          <w:szCs w:val="24"/>
        </w:rPr>
      </w:pPr>
      <w:r w:rsidRPr="00561830">
        <w:rPr>
          <w:rFonts w:ascii="Times New Roman" w:hAnsi="Times New Roman" w:cs="Times New Roman"/>
          <w:sz w:val="24"/>
          <w:szCs w:val="24"/>
        </w:rPr>
        <w:t>__________________________________________________</w:t>
      </w:r>
    </w:p>
    <w:p w:rsidR="00561830" w:rsidRPr="00561830" w:rsidRDefault="00561830" w:rsidP="00561830">
      <w:pPr>
        <w:ind w:left="142"/>
        <w:jc w:val="center"/>
        <w:rPr>
          <w:rFonts w:ascii="Times New Roman" w:hAnsi="Times New Roman" w:cs="Times New Roman"/>
          <w:sz w:val="24"/>
          <w:szCs w:val="24"/>
        </w:rPr>
      </w:pPr>
      <w:r w:rsidRPr="00561830">
        <w:rPr>
          <w:rFonts w:ascii="Times New Roman" w:hAnsi="Times New Roman" w:cs="Times New Roman"/>
          <w:sz w:val="24"/>
          <w:szCs w:val="24"/>
        </w:rPr>
        <w:t xml:space="preserve">Prof. André Luis </w:t>
      </w:r>
      <w:proofErr w:type="spellStart"/>
      <w:r w:rsidRPr="00561830">
        <w:rPr>
          <w:rFonts w:ascii="Times New Roman" w:hAnsi="Times New Roman" w:cs="Times New Roman"/>
          <w:sz w:val="24"/>
          <w:szCs w:val="24"/>
        </w:rPr>
        <w:t>Tabosa</w:t>
      </w:r>
      <w:proofErr w:type="spellEnd"/>
      <w:r w:rsidRPr="00561830">
        <w:rPr>
          <w:rFonts w:ascii="Times New Roman" w:hAnsi="Times New Roman" w:cs="Times New Roman"/>
          <w:sz w:val="24"/>
          <w:szCs w:val="24"/>
        </w:rPr>
        <w:t xml:space="preserve"> Oliveira</w:t>
      </w:r>
    </w:p>
    <w:p w:rsidR="00561830" w:rsidRPr="00561830" w:rsidRDefault="00561830" w:rsidP="00561830">
      <w:pPr>
        <w:ind w:left="142"/>
        <w:jc w:val="center"/>
        <w:rPr>
          <w:rFonts w:ascii="Times New Roman" w:hAnsi="Times New Roman" w:cs="Times New Roman"/>
          <w:sz w:val="24"/>
          <w:szCs w:val="24"/>
        </w:rPr>
      </w:pPr>
      <w:r w:rsidRPr="00561830">
        <w:rPr>
          <w:rFonts w:ascii="Times New Roman" w:hAnsi="Times New Roman" w:cs="Times New Roman"/>
          <w:sz w:val="24"/>
          <w:szCs w:val="24"/>
        </w:rPr>
        <w:t>ORIENTADOR</w:t>
      </w:r>
    </w:p>
    <w:p w:rsidR="00561830" w:rsidRPr="00561830" w:rsidRDefault="00561830" w:rsidP="00561830">
      <w:pPr>
        <w:ind w:left="142"/>
        <w:jc w:val="center"/>
        <w:rPr>
          <w:rFonts w:ascii="Times New Roman" w:hAnsi="Times New Roman" w:cs="Times New Roman"/>
          <w:sz w:val="24"/>
          <w:szCs w:val="24"/>
        </w:rPr>
      </w:pPr>
    </w:p>
    <w:p w:rsidR="00561830" w:rsidRPr="00561830" w:rsidRDefault="00561830" w:rsidP="00561830">
      <w:pPr>
        <w:ind w:left="142"/>
        <w:jc w:val="center"/>
        <w:rPr>
          <w:rFonts w:ascii="Times New Roman" w:hAnsi="Times New Roman" w:cs="Times New Roman"/>
          <w:sz w:val="24"/>
          <w:szCs w:val="24"/>
        </w:rPr>
      </w:pPr>
    </w:p>
    <w:p w:rsidR="00561830" w:rsidRPr="00561830" w:rsidRDefault="00561830" w:rsidP="00561830">
      <w:pPr>
        <w:ind w:left="142"/>
        <w:jc w:val="center"/>
        <w:rPr>
          <w:rFonts w:ascii="Times New Roman" w:hAnsi="Times New Roman" w:cs="Times New Roman"/>
          <w:sz w:val="24"/>
          <w:szCs w:val="24"/>
        </w:rPr>
      </w:pPr>
    </w:p>
    <w:p w:rsidR="00561830" w:rsidRPr="00561830" w:rsidRDefault="00561830" w:rsidP="00561830">
      <w:pPr>
        <w:ind w:left="142"/>
        <w:jc w:val="center"/>
        <w:rPr>
          <w:rFonts w:ascii="Times New Roman" w:hAnsi="Times New Roman" w:cs="Times New Roman"/>
          <w:b/>
          <w:sz w:val="24"/>
          <w:szCs w:val="24"/>
        </w:rPr>
      </w:pPr>
      <w:r w:rsidRPr="00561830">
        <w:rPr>
          <w:rFonts w:ascii="Times New Roman" w:hAnsi="Times New Roman" w:cs="Times New Roman"/>
          <w:b/>
          <w:sz w:val="24"/>
          <w:szCs w:val="24"/>
        </w:rPr>
        <w:t>Sobral-CE</w:t>
      </w:r>
    </w:p>
    <w:p w:rsidR="00561830" w:rsidRDefault="00561830" w:rsidP="00561830">
      <w:pPr>
        <w:ind w:left="142"/>
        <w:jc w:val="center"/>
        <w:rPr>
          <w:rFonts w:ascii="Times New Roman" w:hAnsi="Times New Roman" w:cs="Times New Roman"/>
          <w:b/>
          <w:sz w:val="24"/>
          <w:szCs w:val="24"/>
        </w:rPr>
      </w:pPr>
      <w:r w:rsidRPr="00561830">
        <w:rPr>
          <w:rFonts w:ascii="Times New Roman" w:hAnsi="Times New Roman" w:cs="Times New Roman"/>
          <w:b/>
          <w:sz w:val="24"/>
          <w:szCs w:val="24"/>
        </w:rPr>
        <w:t>2014</w:t>
      </w:r>
    </w:p>
    <w:p w:rsidR="00561830" w:rsidRDefault="00561830" w:rsidP="00561830">
      <w:pPr>
        <w:ind w:left="142"/>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JUSTIFICATIVA</w:t>
      </w:r>
    </w:p>
    <w:p w:rsidR="00561830" w:rsidRDefault="00561830" w:rsidP="00B92147">
      <w:pPr>
        <w:ind w:left="142"/>
        <w:rPr>
          <w:rFonts w:ascii="Times New Roman" w:hAnsi="Times New Roman" w:cs="Times New Roman"/>
          <w:b/>
          <w:sz w:val="24"/>
          <w:szCs w:val="24"/>
        </w:rPr>
      </w:pPr>
    </w:p>
    <w:p w:rsidR="009C316E" w:rsidRPr="00AD7C0C" w:rsidRDefault="00AD7C0C" w:rsidP="00B9214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AD7C0C">
        <w:rPr>
          <w:rFonts w:ascii="Times New Roman" w:hAnsi="Times New Roman" w:cs="Times New Roman"/>
          <w:sz w:val="24"/>
          <w:szCs w:val="24"/>
        </w:rPr>
        <w:t xml:space="preserve">O intuito deste </w:t>
      </w:r>
      <w:r w:rsidR="00D6735C">
        <w:rPr>
          <w:rFonts w:ascii="Times New Roman" w:hAnsi="Times New Roman" w:cs="Times New Roman"/>
          <w:sz w:val="24"/>
          <w:szCs w:val="24"/>
        </w:rPr>
        <w:t>artigo</w:t>
      </w:r>
      <w:r w:rsidRPr="00AD7C0C">
        <w:rPr>
          <w:rFonts w:ascii="Times New Roman" w:hAnsi="Times New Roman" w:cs="Times New Roman"/>
          <w:sz w:val="24"/>
          <w:szCs w:val="24"/>
        </w:rPr>
        <w:t xml:space="preserve"> é estudar como a Teoria da Imprevisão </w:t>
      </w:r>
      <w:r w:rsidR="00D6735C">
        <w:rPr>
          <w:rFonts w:ascii="Times New Roman" w:hAnsi="Times New Roman" w:cs="Times New Roman"/>
          <w:sz w:val="24"/>
          <w:szCs w:val="24"/>
        </w:rPr>
        <w:t xml:space="preserve">que </w:t>
      </w:r>
      <w:r w:rsidRPr="00AD7C0C">
        <w:rPr>
          <w:rFonts w:ascii="Times New Roman" w:hAnsi="Times New Roman" w:cs="Times New Roman"/>
          <w:sz w:val="24"/>
          <w:szCs w:val="24"/>
        </w:rPr>
        <w:t>pode ser aplicada diante da probabilidade de inexecução dos contratos administrativos</w:t>
      </w:r>
      <w:r>
        <w:rPr>
          <w:rFonts w:ascii="Times New Roman" w:hAnsi="Times New Roman" w:cs="Times New Roman"/>
          <w:sz w:val="24"/>
          <w:szCs w:val="24"/>
        </w:rPr>
        <w:t xml:space="preserve">. Essa teoria, em regra, é aplicada quando há a inexecução </w:t>
      </w:r>
      <w:r w:rsidR="00F026AE">
        <w:rPr>
          <w:rFonts w:ascii="Times New Roman" w:hAnsi="Times New Roman" w:cs="Times New Roman"/>
          <w:sz w:val="24"/>
          <w:szCs w:val="24"/>
        </w:rPr>
        <w:t xml:space="preserve">com causa justificadora do inadimplemento </w:t>
      </w:r>
      <w:r>
        <w:rPr>
          <w:rFonts w:ascii="Times New Roman" w:hAnsi="Times New Roman" w:cs="Times New Roman"/>
          <w:sz w:val="24"/>
          <w:szCs w:val="24"/>
        </w:rPr>
        <w:t xml:space="preserve">sem culpa das partes contratantes, por esse motivo, por esse motivo o inadimplente não era responsabilizado. </w:t>
      </w:r>
    </w:p>
    <w:p w:rsidR="009C316E" w:rsidRDefault="00F026AE" w:rsidP="00B92147">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Teoria da </w:t>
      </w:r>
      <w:r w:rsidR="00F10A67">
        <w:rPr>
          <w:rFonts w:ascii="Times New Roman" w:hAnsi="Times New Roman" w:cs="Times New Roman"/>
          <w:sz w:val="24"/>
          <w:szCs w:val="24"/>
        </w:rPr>
        <w:t>imprevisão é conseqüência d</w:t>
      </w:r>
      <w:r w:rsidR="00D6735C">
        <w:rPr>
          <w:rFonts w:ascii="Times New Roman" w:hAnsi="Times New Roman" w:cs="Times New Roman"/>
          <w:sz w:val="24"/>
          <w:szCs w:val="24"/>
        </w:rPr>
        <w:t>a</w:t>
      </w:r>
      <w:r w:rsidR="00F10A67">
        <w:rPr>
          <w:rFonts w:ascii="Times New Roman" w:hAnsi="Times New Roman" w:cs="Times New Roman"/>
          <w:sz w:val="24"/>
          <w:szCs w:val="24"/>
        </w:rPr>
        <w:t xml:space="preserve"> aplicação de uma cláusula implícita denominada </w:t>
      </w:r>
      <w:r w:rsidR="00F10A67" w:rsidRPr="00F10A67">
        <w:rPr>
          <w:rFonts w:ascii="Times New Roman" w:hAnsi="Times New Roman" w:cs="Times New Roman"/>
          <w:i/>
          <w:sz w:val="24"/>
          <w:szCs w:val="24"/>
        </w:rPr>
        <w:t xml:space="preserve">rebus sic </w:t>
      </w:r>
      <w:proofErr w:type="spellStart"/>
      <w:r w:rsidR="00F10A67" w:rsidRPr="00F10A67">
        <w:rPr>
          <w:rFonts w:ascii="Times New Roman" w:hAnsi="Times New Roman" w:cs="Times New Roman"/>
          <w:i/>
          <w:sz w:val="24"/>
          <w:szCs w:val="24"/>
        </w:rPr>
        <w:t>stantibus</w:t>
      </w:r>
      <w:proofErr w:type="spellEnd"/>
      <w:r w:rsidR="00F10A67">
        <w:rPr>
          <w:rFonts w:ascii="Times New Roman" w:hAnsi="Times New Roman" w:cs="Times New Roman"/>
          <w:i/>
          <w:sz w:val="24"/>
          <w:szCs w:val="24"/>
        </w:rPr>
        <w:t xml:space="preserve">, </w:t>
      </w:r>
      <w:r w:rsidR="00F10A67">
        <w:rPr>
          <w:rFonts w:ascii="Times New Roman" w:hAnsi="Times New Roman" w:cs="Times New Roman"/>
          <w:sz w:val="24"/>
          <w:szCs w:val="24"/>
        </w:rPr>
        <w:t>que se divide nas hipóteses de caso fortuito, força maior, fato do príncipe, fato da administração e interferências imprevistas.</w:t>
      </w:r>
    </w:p>
    <w:p w:rsidR="00F10A67" w:rsidRPr="00F10A67" w:rsidRDefault="00F10A67" w:rsidP="00B92147">
      <w:pPr>
        <w:spacing w:line="360" w:lineRule="auto"/>
        <w:ind w:left="1701" w:right="454"/>
        <w:jc w:val="both"/>
        <w:rPr>
          <w:rFonts w:ascii="Times New Roman" w:hAnsi="Times New Roman" w:cs="Times New Roman"/>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B92147" w:rsidRDefault="00B92147" w:rsidP="00561830">
      <w:pPr>
        <w:ind w:left="142"/>
        <w:rPr>
          <w:rFonts w:ascii="Times New Roman" w:hAnsi="Times New Roman" w:cs="Times New Roman"/>
          <w:b/>
          <w:sz w:val="24"/>
          <w:szCs w:val="24"/>
        </w:rPr>
      </w:pPr>
    </w:p>
    <w:p w:rsidR="00B92147" w:rsidRDefault="00B92147" w:rsidP="00561830">
      <w:pPr>
        <w:ind w:left="142"/>
        <w:rPr>
          <w:rFonts w:ascii="Times New Roman" w:hAnsi="Times New Roman" w:cs="Times New Roman"/>
          <w:b/>
          <w:sz w:val="24"/>
          <w:szCs w:val="24"/>
        </w:rPr>
      </w:pPr>
    </w:p>
    <w:p w:rsidR="00B92147" w:rsidRDefault="00B92147"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roofErr w:type="gramStart"/>
      <w:r>
        <w:rPr>
          <w:rFonts w:ascii="Times New Roman" w:hAnsi="Times New Roman" w:cs="Times New Roman"/>
          <w:b/>
          <w:sz w:val="24"/>
          <w:szCs w:val="24"/>
        </w:rPr>
        <w:lastRenderedPageBreak/>
        <w:t>2</w:t>
      </w:r>
      <w:proofErr w:type="gramEnd"/>
      <w:r>
        <w:rPr>
          <w:rFonts w:ascii="Times New Roman" w:hAnsi="Times New Roman" w:cs="Times New Roman"/>
          <w:b/>
          <w:sz w:val="24"/>
          <w:szCs w:val="24"/>
        </w:rPr>
        <w:t xml:space="preserve"> PROBLEMATIZAÇÃO E REFERENCIAL TEÓRICO</w:t>
      </w:r>
    </w:p>
    <w:p w:rsidR="00561830" w:rsidRDefault="00561830" w:rsidP="00561830">
      <w:pPr>
        <w:ind w:left="142"/>
        <w:rPr>
          <w:rFonts w:ascii="Times New Roman" w:hAnsi="Times New Roman" w:cs="Times New Roman"/>
          <w:sz w:val="24"/>
          <w:szCs w:val="24"/>
        </w:rPr>
      </w:pPr>
    </w:p>
    <w:p w:rsidR="009C316E" w:rsidRDefault="0026335F" w:rsidP="00B92147">
      <w:pPr>
        <w:spacing w:line="360" w:lineRule="auto"/>
        <w:ind w:left="142"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 contrato administrativo consiste </w:t>
      </w:r>
      <w:r w:rsidR="001911CD">
        <w:rPr>
          <w:rFonts w:ascii="Times New Roman" w:hAnsi="Times New Roman" w:cs="Times New Roman"/>
          <w:sz w:val="24"/>
          <w:szCs w:val="24"/>
        </w:rPr>
        <w:t>em um acordo celebrado entre a Administração P</w:t>
      </w:r>
      <w:r>
        <w:rPr>
          <w:rFonts w:ascii="Times New Roman" w:hAnsi="Times New Roman" w:cs="Times New Roman"/>
          <w:sz w:val="24"/>
          <w:szCs w:val="24"/>
        </w:rPr>
        <w:t xml:space="preserve">ública, </w:t>
      </w:r>
      <w:proofErr w:type="gramStart"/>
      <w:r w:rsidR="009E5F37">
        <w:rPr>
          <w:rFonts w:ascii="Times New Roman" w:hAnsi="Times New Roman" w:cs="Times New Roman"/>
          <w:sz w:val="24"/>
          <w:szCs w:val="24"/>
        </w:rPr>
        <w:t>investida do</w:t>
      </w:r>
      <w:r>
        <w:rPr>
          <w:rFonts w:ascii="Times New Roman" w:hAnsi="Times New Roman" w:cs="Times New Roman"/>
          <w:sz w:val="24"/>
          <w:szCs w:val="24"/>
        </w:rPr>
        <w:t xml:space="preserve"> poder público, e </w:t>
      </w:r>
      <w:r w:rsidR="00EA5007">
        <w:rPr>
          <w:rFonts w:ascii="Times New Roman" w:hAnsi="Times New Roman" w:cs="Times New Roman"/>
          <w:sz w:val="24"/>
          <w:szCs w:val="24"/>
        </w:rPr>
        <w:t>particulares</w:t>
      </w:r>
      <w:proofErr w:type="gramEnd"/>
      <w:r w:rsidR="00EA5007">
        <w:rPr>
          <w:rFonts w:ascii="Times New Roman" w:hAnsi="Times New Roman" w:cs="Times New Roman"/>
          <w:sz w:val="24"/>
          <w:szCs w:val="24"/>
        </w:rPr>
        <w:t>. Esse contrato possui cláusulas determinadas pela administração pública, visando atender o interesse público, sob a orientação, preponderante do direito público.</w:t>
      </w:r>
    </w:p>
    <w:p w:rsidR="009C316E" w:rsidRDefault="000631B6" w:rsidP="0026335F">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Poderá ocorrer o inadimplemento do contrato administrativo quando o mesmo não é cumprido de forma total ou parcial</w:t>
      </w:r>
      <w:r w:rsidR="00E310A5">
        <w:rPr>
          <w:rFonts w:ascii="Times New Roman" w:hAnsi="Times New Roman" w:cs="Times New Roman"/>
          <w:sz w:val="24"/>
          <w:szCs w:val="24"/>
        </w:rPr>
        <w:t>, isto é, quando há o descumprimento de suas cláusulas por qualquer das partes.</w:t>
      </w:r>
    </w:p>
    <w:p w:rsidR="00E310A5" w:rsidRDefault="00E310A5" w:rsidP="0026335F">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Essa inexecução do contrato </w:t>
      </w:r>
      <w:r w:rsidR="009E5F37">
        <w:rPr>
          <w:rFonts w:ascii="Times New Roman" w:hAnsi="Times New Roman" w:cs="Times New Roman"/>
          <w:sz w:val="24"/>
          <w:szCs w:val="24"/>
        </w:rPr>
        <w:t>acontecerá com culpa ou sem culpa por qualquer das partes</w:t>
      </w:r>
      <w:r w:rsidR="00B911D7">
        <w:rPr>
          <w:rFonts w:ascii="Times New Roman" w:hAnsi="Times New Roman" w:cs="Times New Roman"/>
          <w:sz w:val="24"/>
          <w:szCs w:val="24"/>
        </w:rPr>
        <w:t xml:space="preserve">. </w:t>
      </w:r>
      <w:r w:rsidR="001813A1">
        <w:rPr>
          <w:rFonts w:ascii="Times New Roman" w:hAnsi="Times New Roman" w:cs="Times New Roman"/>
          <w:sz w:val="24"/>
          <w:szCs w:val="24"/>
        </w:rPr>
        <w:t>Caracteriza-se inexecução culposa do contrato quando há o descumprimento ou cumprimento de forma irregular das cláusulas estabelecidas no contrato em virtude de ação ou omissão de forma culposa ou dolosa de qualquer parte. Esse conceito engloba o sentido amplo,</w:t>
      </w:r>
      <w:r w:rsidR="00214037">
        <w:rPr>
          <w:rFonts w:ascii="Times New Roman" w:hAnsi="Times New Roman" w:cs="Times New Roman"/>
          <w:sz w:val="24"/>
          <w:szCs w:val="24"/>
        </w:rPr>
        <w:t xml:space="preserve"> </w:t>
      </w:r>
      <w:r w:rsidR="001813A1">
        <w:rPr>
          <w:rFonts w:ascii="Times New Roman" w:hAnsi="Times New Roman" w:cs="Times New Roman"/>
          <w:sz w:val="24"/>
          <w:szCs w:val="24"/>
        </w:rPr>
        <w:t>pois não somente se fala de culpa no sentido estrito</w:t>
      </w:r>
      <w:r w:rsidR="00214037">
        <w:rPr>
          <w:rFonts w:ascii="Times New Roman" w:hAnsi="Times New Roman" w:cs="Times New Roman"/>
          <w:sz w:val="24"/>
          <w:szCs w:val="24"/>
        </w:rPr>
        <w:t xml:space="preserve"> em conseqüência de imprudência ou imperícia, negligencia, mas também inclui o dolo.</w:t>
      </w:r>
    </w:p>
    <w:p w:rsidR="00214037" w:rsidRDefault="00214037" w:rsidP="0026335F">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06FB2">
        <w:rPr>
          <w:rFonts w:ascii="Times New Roman" w:hAnsi="Times New Roman" w:cs="Times New Roman"/>
          <w:sz w:val="24"/>
          <w:szCs w:val="24"/>
        </w:rPr>
        <w:t xml:space="preserve">A “teoria da imprevisão” </w:t>
      </w:r>
      <w:r w:rsidR="00C41F1E">
        <w:rPr>
          <w:rFonts w:ascii="Times New Roman" w:hAnsi="Times New Roman" w:cs="Times New Roman"/>
          <w:sz w:val="24"/>
          <w:szCs w:val="24"/>
        </w:rPr>
        <w:t>é observada quando se tem a inexecução sem culpa, pois há um fato justificador do não cumprimento, assim o inadimplente não será responsabilizado.</w:t>
      </w:r>
      <w:r w:rsidR="00D07029">
        <w:rPr>
          <w:rFonts w:ascii="Times New Roman" w:hAnsi="Times New Roman" w:cs="Times New Roman"/>
          <w:sz w:val="24"/>
          <w:szCs w:val="24"/>
        </w:rPr>
        <w:t xml:space="preserve"> O fato justificador do não cumprimento do contrato deverá ocorrer depois da celebração do acordo, sendo que se caracterize por ser imprevisível e extraordinário, impedindo, retardando ou tornando a sua execução extremamente onerosa.</w:t>
      </w:r>
    </w:p>
    <w:p w:rsidR="00D07029" w:rsidRDefault="00D07029" w:rsidP="0026335F">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E779D">
        <w:rPr>
          <w:rFonts w:ascii="Times New Roman" w:hAnsi="Times New Roman" w:cs="Times New Roman"/>
          <w:sz w:val="24"/>
          <w:szCs w:val="24"/>
        </w:rPr>
        <w:t xml:space="preserve">A teoria da imprevisão foi originariamente exercida nos contratos administrativos, observando a jurisprudência e a doutrina, pois não havia sua previsão expressa na legislação. </w:t>
      </w:r>
      <w:r w:rsidR="00AC7EEC">
        <w:rPr>
          <w:rFonts w:ascii="Times New Roman" w:hAnsi="Times New Roman" w:cs="Times New Roman"/>
          <w:sz w:val="24"/>
          <w:szCs w:val="24"/>
        </w:rPr>
        <w:t xml:space="preserve">No presente momento a Lei 8.666/1993 traz </w:t>
      </w:r>
      <w:r w:rsidR="00B07D4D">
        <w:rPr>
          <w:rFonts w:ascii="Times New Roman" w:hAnsi="Times New Roman" w:cs="Times New Roman"/>
          <w:sz w:val="24"/>
          <w:szCs w:val="24"/>
        </w:rPr>
        <w:t>determinadas as causas justificadoras da inexecução dos contratos adminisrativos</w:t>
      </w:r>
      <w:r w:rsidR="00AC7EEC">
        <w:rPr>
          <w:rFonts w:ascii="Times New Roman" w:hAnsi="Times New Roman" w:cs="Times New Roman"/>
          <w:sz w:val="24"/>
          <w:szCs w:val="24"/>
        </w:rPr>
        <w:t>.</w:t>
      </w:r>
    </w:p>
    <w:p w:rsidR="005B54D3" w:rsidRPr="00AC5B31" w:rsidRDefault="002D0DD9" w:rsidP="0026335F">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E5088">
        <w:rPr>
          <w:rFonts w:ascii="Times New Roman" w:hAnsi="Times New Roman" w:cs="Times New Roman"/>
          <w:sz w:val="24"/>
          <w:szCs w:val="24"/>
        </w:rPr>
        <w:t xml:space="preserve">De acordo com a teoria da imprevisão, quando há o fato justificador do inadimplemento do contrato, não pesa sobre a parte encargos originários e o contrato poderá sofrer uma revisão para que haja equilíbrio econômico. </w:t>
      </w:r>
      <w:r w:rsidR="00C558EF">
        <w:rPr>
          <w:rFonts w:ascii="Times New Roman" w:hAnsi="Times New Roman" w:cs="Times New Roman"/>
          <w:sz w:val="24"/>
          <w:szCs w:val="24"/>
        </w:rPr>
        <w:t xml:space="preserve"> A teoria da imprevisão é produto da aplicação de uma cláusula implícita, que consiste no vinculo obrigatório oriundo do contrato que existe somente enquanto não há alteração do estado de fato contemporâneo no período da convenção.</w:t>
      </w:r>
      <w:r w:rsidR="00AC5B31">
        <w:rPr>
          <w:rFonts w:ascii="Times New Roman" w:hAnsi="Times New Roman" w:cs="Times New Roman"/>
          <w:sz w:val="24"/>
          <w:szCs w:val="24"/>
        </w:rPr>
        <w:t xml:space="preserve"> </w:t>
      </w:r>
      <w:r w:rsidR="005B54D3">
        <w:rPr>
          <w:rFonts w:ascii="Times New Roman" w:hAnsi="Times New Roman" w:cs="Times New Roman"/>
          <w:sz w:val="24"/>
          <w:szCs w:val="24"/>
        </w:rPr>
        <w:t xml:space="preserve">A cláusula implícita que deu origem a teoria da imprevisão é denominada </w:t>
      </w:r>
      <w:r w:rsidR="005B54D3" w:rsidRPr="005B54D3">
        <w:rPr>
          <w:rFonts w:ascii="Times New Roman" w:hAnsi="Times New Roman" w:cs="Times New Roman"/>
          <w:i/>
          <w:sz w:val="24"/>
          <w:szCs w:val="24"/>
        </w:rPr>
        <w:t xml:space="preserve">rebus sic </w:t>
      </w:r>
      <w:proofErr w:type="spellStart"/>
      <w:r w:rsidR="005B54D3" w:rsidRPr="005B54D3">
        <w:rPr>
          <w:rFonts w:ascii="Times New Roman" w:hAnsi="Times New Roman" w:cs="Times New Roman"/>
          <w:i/>
          <w:sz w:val="24"/>
          <w:szCs w:val="24"/>
        </w:rPr>
        <w:t>stantibus</w:t>
      </w:r>
      <w:proofErr w:type="spellEnd"/>
      <w:r w:rsidR="005B54D3">
        <w:rPr>
          <w:rFonts w:ascii="Times New Roman" w:hAnsi="Times New Roman" w:cs="Times New Roman"/>
          <w:i/>
          <w:sz w:val="24"/>
          <w:szCs w:val="24"/>
        </w:rPr>
        <w:t xml:space="preserve">. </w:t>
      </w:r>
    </w:p>
    <w:p w:rsidR="009C316E" w:rsidRPr="007964E7" w:rsidRDefault="00AC5B31" w:rsidP="007964E7">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B65C59">
        <w:rPr>
          <w:rFonts w:ascii="Times New Roman" w:hAnsi="Times New Roman" w:cs="Times New Roman"/>
          <w:sz w:val="24"/>
          <w:szCs w:val="24"/>
        </w:rPr>
        <w:t xml:space="preserve">Os fatos passíveis de revisão contratual são somente os imprevisíveis, extracontratuais e extraordinários, </w:t>
      </w:r>
      <w:r w:rsidR="00F93962">
        <w:rPr>
          <w:rFonts w:ascii="Times New Roman" w:hAnsi="Times New Roman" w:cs="Times New Roman"/>
          <w:sz w:val="24"/>
          <w:szCs w:val="24"/>
        </w:rPr>
        <w:t>podendo esses fatos ser apresentados como causas que justificam</w:t>
      </w:r>
      <w:r w:rsidR="00A7397D">
        <w:rPr>
          <w:rFonts w:ascii="Times New Roman" w:hAnsi="Times New Roman" w:cs="Times New Roman"/>
          <w:sz w:val="24"/>
          <w:szCs w:val="24"/>
        </w:rPr>
        <w:t xml:space="preserve"> o não cumprimento do contrato. Esses fatos extraordinários devem causar uma onerosidade excessiva do que foi estipulado inicialmente no contrato, impossibilitando o seu cumprimento em tempo hábil.</w:t>
      </w: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7964E7" w:rsidRDefault="007964E7" w:rsidP="00561830">
      <w:pPr>
        <w:ind w:left="142"/>
        <w:rPr>
          <w:rFonts w:ascii="Times New Roman" w:hAnsi="Times New Roman" w:cs="Times New Roman"/>
          <w:b/>
          <w:sz w:val="24"/>
          <w:szCs w:val="24"/>
        </w:rPr>
      </w:pPr>
    </w:p>
    <w:p w:rsidR="007964E7" w:rsidRDefault="007964E7" w:rsidP="00561830">
      <w:pPr>
        <w:ind w:left="142"/>
        <w:rPr>
          <w:rFonts w:ascii="Times New Roman" w:hAnsi="Times New Roman" w:cs="Times New Roman"/>
          <w:b/>
          <w:sz w:val="24"/>
          <w:szCs w:val="24"/>
        </w:rPr>
      </w:pPr>
    </w:p>
    <w:p w:rsidR="007964E7" w:rsidRDefault="007964E7" w:rsidP="00561830">
      <w:pPr>
        <w:ind w:left="142"/>
        <w:rPr>
          <w:rFonts w:ascii="Times New Roman" w:hAnsi="Times New Roman" w:cs="Times New Roman"/>
          <w:b/>
          <w:sz w:val="24"/>
          <w:szCs w:val="24"/>
        </w:rPr>
      </w:pPr>
    </w:p>
    <w:p w:rsidR="007964E7" w:rsidRDefault="007964E7" w:rsidP="00561830">
      <w:pPr>
        <w:ind w:left="142"/>
        <w:rPr>
          <w:rFonts w:ascii="Times New Roman" w:hAnsi="Times New Roman" w:cs="Times New Roman"/>
          <w:b/>
          <w:sz w:val="24"/>
          <w:szCs w:val="24"/>
        </w:rPr>
      </w:pPr>
    </w:p>
    <w:p w:rsidR="007964E7" w:rsidRDefault="007964E7" w:rsidP="00561830">
      <w:pPr>
        <w:ind w:left="142"/>
        <w:rPr>
          <w:rFonts w:ascii="Times New Roman" w:hAnsi="Times New Roman" w:cs="Times New Roman"/>
          <w:b/>
          <w:sz w:val="24"/>
          <w:szCs w:val="24"/>
        </w:rPr>
      </w:pPr>
    </w:p>
    <w:p w:rsidR="007964E7" w:rsidRDefault="007964E7" w:rsidP="00561830">
      <w:pPr>
        <w:ind w:left="142"/>
        <w:rPr>
          <w:rFonts w:ascii="Times New Roman" w:hAnsi="Times New Roman" w:cs="Times New Roman"/>
          <w:b/>
          <w:sz w:val="24"/>
          <w:szCs w:val="24"/>
        </w:rPr>
      </w:pPr>
    </w:p>
    <w:p w:rsidR="009C316E" w:rsidRDefault="009C316E" w:rsidP="00561830">
      <w:pPr>
        <w:ind w:left="142"/>
        <w:rPr>
          <w:rFonts w:ascii="Times New Roman" w:hAnsi="Times New Roman" w:cs="Times New Roman"/>
          <w:b/>
          <w:sz w:val="24"/>
          <w:szCs w:val="24"/>
        </w:rPr>
      </w:pPr>
    </w:p>
    <w:p w:rsidR="009C316E" w:rsidRDefault="009C316E" w:rsidP="009C316E">
      <w:pPr>
        <w:ind w:left="142"/>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9C316E" w:rsidRDefault="009C316E" w:rsidP="00561830">
      <w:pPr>
        <w:ind w:left="142"/>
        <w:rPr>
          <w:rFonts w:ascii="Times New Roman" w:hAnsi="Times New Roman" w:cs="Times New Roman"/>
          <w:b/>
          <w:sz w:val="24"/>
          <w:szCs w:val="24"/>
        </w:rPr>
      </w:pPr>
    </w:p>
    <w:p w:rsidR="007964E7" w:rsidRPr="007964E7" w:rsidRDefault="007964E7" w:rsidP="007964E7">
      <w:pPr>
        <w:pStyle w:val="NormalWeb"/>
        <w:spacing w:before="0" w:beforeAutospacing="0" w:after="0" w:afterAutospacing="0" w:line="315" w:lineRule="atLeast"/>
        <w:jc w:val="both"/>
        <w:textAlignment w:val="baseline"/>
        <w:rPr>
          <w:color w:val="000000" w:themeColor="text1"/>
        </w:rPr>
      </w:pPr>
      <w:r w:rsidRPr="007964E7">
        <w:rPr>
          <w:color w:val="000000" w:themeColor="text1"/>
          <w:bdr w:val="none" w:sz="0" w:space="0" w:color="auto" w:frame="1"/>
        </w:rPr>
        <w:t>ALEXADRINO, Marcelo; PAULO, Vicente.</w:t>
      </w:r>
      <w:r w:rsidRPr="007964E7">
        <w:rPr>
          <w:rStyle w:val="apple-converted-space"/>
          <w:color w:val="000000" w:themeColor="text1"/>
          <w:bdr w:val="none" w:sz="0" w:space="0" w:color="auto" w:frame="1"/>
        </w:rPr>
        <w:t> </w:t>
      </w:r>
      <w:r w:rsidRPr="007964E7">
        <w:rPr>
          <w:rStyle w:val="Forte"/>
          <w:color w:val="000000" w:themeColor="text1"/>
          <w:bdr w:val="none" w:sz="0" w:space="0" w:color="auto" w:frame="1"/>
        </w:rPr>
        <w:t>Direito Administrativo Descomplicado.</w:t>
      </w:r>
      <w:r w:rsidRPr="007964E7">
        <w:rPr>
          <w:rStyle w:val="apple-converted-space"/>
          <w:b/>
          <w:bCs/>
          <w:color w:val="000000" w:themeColor="text1"/>
          <w:bdr w:val="none" w:sz="0" w:space="0" w:color="auto" w:frame="1"/>
        </w:rPr>
        <w:t> </w:t>
      </w:r>
      <w:r w:rsidRPr="007964E7">
        <w:rPr>
          <w:color w:val="000000" w:themeColor="text1"/>
          <w:bdr w:val="none" w:sz="0" w:space="0" w:color="auto" w:frame="1"/>
        </w:rPr>
        <w:t>21</w:t>
      </w:r>
      <w:r w:rsidRPr="007964E7">
        <w:rPr>
          <w:rStyle w:val="apple-converted-space"/>
          <w:b/>
          <w:bCs/>
          <w:color w:val="000000" w:themeColor="text1"/>
          <w:bdr w:val="none" w:sz="0" w:space="0" w:color="auto" w:frame="1"/>
        </w:rPr>
        <w:t> </w:t>
      </w:r>
      <w:r w:rsidRPr="007964E7">
        <w:rPr>
          <w:color w:val="000000" w:themeColor="text1"/>
          <w:bdr w:val="none" w:sz="0" w:space="0" w:color="auto" w:frame="1"/>
        </w:rPr>
        <w:t>ed. São Paulo: Método, 2013.</w:t>
      </w:r>
    </w:p>
    <w:p w:rsidR="007964E7" w:rsidRPr="007964E7" w:rsidRDefault="007964E7" w:rsidP="007964E7">
      <w:pPr>
        <w:pStyle w:val="NormalWeb"/>
        <w:spacing w:before="0" w:beforeAutospacing="0" w:after="0" w:afterAutospacing="0" w:line="315" w:lineRule="atLeast"/>
        <w:jc w:val="both"/>
        <w:textAlignment w:val="baseline"/>
        <w:rPr>
          <w:color w:val="000000" w:themeColor="text1"/>
        </w:rPr>
      </w:pPr>
      <w:r w:rsidRPr="007964E7">
        <w:rPr>
          <w:color w:val="000000" w:themeColor="text1"/>
          <w:bdr w:val="none" w:sz="0" w:space="0" w:color="auto" w:frame="1"/>
        </w:rPr>
        <w:t xml:space="preserve">DI PIETRO, Maria Sylvia </w:t>
      </w:r>
      <w:proofErr w:type="spellStart"/>
      <w:r w:rsidRPr="007964E7">
        <w:rPr>
          <w:color w:val="000000" w:themeColor="text1"/>
          <w:bdr w:val="none" w:sz="0" w:space="0" w:color="auto" w:frame="1"/>
        </w:rPr>
        <w:t>Zanella</w:t>
      </w:r>
      <w:proofErr w:type="spellEnd"/>
      <w:r w:rsidRPr="007964E7">
        <w:rPr>
          <w:color w:val="000000" w:themeColor="text1"/>
          <w:bdr w:val="none" w:sz="0" w:space="0" w:color="auto" w:frame="1"/>
        </w:rPr>
        <w:t>.</w:t>
      </w:r>
      <w:r w:rsidRPr="007964E7">
        <w:rPr>
          <w:rStyle w:val="apple-converted-space"/>
          <w:color w:val="000000" w:themeColor="text1"/>
          <w:bdr w:val="none" w:sz="0" w:space="0" w:color="auto" w:frame="1"/>
        </w:rPr>
        <w:t> </w:t>
      </w:r>
      <w:r w:rsidRPr="007964E7">
        <w:rPr>
          <w:rStyle w:val="Forte"/>
          <w:color w:val="000000" w:themeColor="text1"/>
          <w:bdr w:val="none" w:sz="0" w:space="0" w:color="auto" w:frame="1"/>
        </w:rPr>
        <w:t>Direito Administrativo</w:t>
      </w:r>
      <w:r w:rsidRPr="007964E7">
        <w:rPr>
          <w:color w:val="000000" w:themeColor="text1"/>
          <w:bdr w:val="none" w:sz="0" w:space="0" w:color="auto" w:frame="1"/>
        </w:rPr>
        <w:t>. 23 ed. São Paulo: Atlas, 2010.</w:t>
      </w:r>
    </w:p>
    <w:p w:rsidR="007964E7" w:rsidRPr="007964E7" w:rsidRDefault="007964E7" w:rsidP="007964E7">
      <w:pPr>
        <w:pStyle w:val="NormalWeb"/>
        <w:spacing w:before="0" w:beforeAutospacing="0" w:after="0" w:afterAutospacing="0" w:line="315" w:lineRule="atLeast"/>
        <w:jc w:val="both"/>
        <w:textAlignment w:val="baseline"/>
        <w:rPr>
          <w:color w:val="000000" w:themeColor="text1"/>
        </w:rPr>
      </w:pPr>
      <w:r w:rsidRPr="007964E7">
        <w:rPr>
          <w:color w:val="000000" w:themeColor="text1"/>
          <w:bdr w:val="none" w:sz="0" w:space="0" w:color="auto" w:frame="1"/>
        </w:rPr>
        <w:t xml:space="preserve">MEIRELLES, </w:t>
      </w:r>
      <w:proofErr w:type="spellStart"/>
      <w:r w:rsidRPr="007964E7">
        <w:rPr>
          <w:color w:val="000000" w:themeColor="text1"/>
          <w:bdr w:val="none" w:sz="0" w:space="0" w:color="auto" w:frame="1"/>
        </w:rPr>
        <w:t>Hely</w:t>
      </w:r>
      <w:proofErr w:type="spellEnd"/>
      <w:r w:rsidRPr="007964E7">
        <w:rPr>
          <w:color w:val="000000" w:themeColor="text1"/>
          <w:bdr w:val="none" w:sz="0" w:space="0" w:color="auto" w:frame="1"/>
        </w:rPr>
        <w:t xml:space="preserve"> Lopes. Direito</w:t>
      </w:r>
      <w:r w:rsidRPr="007964E7">
        <w:rPr>
          <w:rStyle w:val="apple-converted-space"/>
          <w:color w:val="000000" w:themeColor="text1"/>
          <w:bdr w:val="none" w:sz="0" w:space="0" w:color="auto" w:frame="1"/>
        </w:rPr>
        <w:t> </w:t>
      </w:r>
      <w:r w:rsidRPr="007964E7">
        <w:rPr>
          <w:rStyle w:val="Forte"/>
          <w:color w:val="000000" w:themeColor="text1"/>
          <w:bdr w:val="none" w:sz="0" w:space="0" w:color="auto" w:frame="1"/>
        </w:rPr>
        <w:t>Administrativo Brasileiro</w:t>
      </w:r>
      <w:r w:rsidRPr="007964E7">
        <w:rPr>
          <w:color w:val="000000" w:themeColor="text1"/>
          <w:bdr w:val="none" w:sz="0" w:space="0" w:color="auto" w:frame="1"/>
        </w:rPr>
        <w:t>. 36 ed. São Paulo: Malheiros, 2010</w:t>
      </w:r>
    </w:p>
    <w:p w:rsidR="009C316E" w:rsidRPr="007964E7" w:rsidRDefault="009C316E" w:rsidP="007964E7">
      <w:pPr>
        <w:ind w:left="142"/>
        <w:jc w:val="both"/>
        <w:rPr>
          <w:rFonts w:ascii="Times New Roman" w:hAnsi="Times New Roman" w:cs="Times New Roman"/>
          <w:b/>
          <w:color w:val="000000" w:themeColor="text1"/>
          <w:sz w:val="24"/>
          <w:szCs w:val="24"/>
        </w:rPr>
      </w:pPr>
    </w:p>
    <w:sectPr w:rsidR="009C316E" w:rsidRPr="007964E7" w:rsidSect="00B92147">
      <w:pgSz w:w="11906" w:h="16838" w:code="9"/>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A40D5"/>
    <w:rsid w:val="00036A46"/>
    <w:rsid w:val="00046EA0"/>
    <w:rsid w:val="000631B6"/>
    <w:rsid w:val="00091D98"/>
    <w:rsid w:val="00106FB2"/>
    <w:rsid w:val="00155E61"/>
    <w:rsid w:val="00171560"/>
    <w:rsid w:val="001813A1"/>
    <w:rsid w:val="001911CD"/>
    <w:rsid w:val="00214037"/>
    <w:rsid w:val="0026335F"/>
    <w:rsid w:val="00296A4A"/>
    <w:rsid w:val="002D0DD9"/>
    <w:rsid w:val="003A40D5"/>
    <w:rsid w:val="003C57DF"/>
    <w:rsid w:val="003E779D"/>
    <w:rsid w:val="00496823"/>
    <w:rsid w:val="004F49D7"/>
    <w:rsid w:val="00521B03"/>
    <w:rsid w:val="00541A80"/>
    <w:rsid w:val="00555B81"/>
    <w:rsid w:val="00561830"/>
    <w:rsid w:val="005B54D3"/>
    <w:rsid w:val="005C5776"/>
    <w:rsid w:val="0072698A"/>
    <w:rsid w:val="007964E7"/>
    <w:rsid w:val="007D605B"/>
    <w:rsid w:val="007F50E6"/>
    <w:rsid w:val="009751F5"/>
    <w:rsid w:val="009A1370"/>
    <w:rsid w:val="009B6143"/>
    <w:rsid w:val="009C316E"/>
    <w:rsid w:val="009E5F37"/>
    <w:rsid w:val="00A7397D"/>
    <w:rsid w:val="00AB224A"/>
    <w:rsid w:val="00AC5B31"/>
    <w:rsid w:val="00AC7EEC"/>
    <w:rsid w:val="00AD7C0C"/>
    <w:rsid w:val="00AE5088"/>
    <w:rsid w:val="00B07D4D"/>
    <w:rsid w:val="00B65C59"/>
    <w:rsid w:val="00B734D7"/>
    <w:rsid w:val="00B911D7"/>
    <w:rsid w:val="00B92147"/>
    <w:rsid w:val="00BC4A9A"/>
    <w:rsid w:val="00BE4815"/>
    <w:rsid w:val="00BE751A"/>
    <w:rsid w:val="00C41F1E"/>
    <w:rsid w:val="00C54111"/>
    <w:rsid w:val="00C558EF"/>
    <w:rsid w:val="00C84727"/>
    <w:rsid w:val="00CA0CCD"/>
    <w:rsid w:val="00D07029"/>
    <w:rsid w:val="00D6735C"/>
    <w:rsid w:val="00DF4A9F"/>
    <w:rsid w:val="00E310A5"/>
    <w:rsid w:val="00EA5007"/>
    <w:rsid w:val="00F026AE"/>
    <w:rsid w:val="00F10A67"/>
    <w:rsid w:val="00F93962"/>
    <w:rsid w:val="00FC2A09"/>
    <w:rsid w:val="00FF19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5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F49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49D7"/>
    <w:rPr>
      <w:rFonts w:ascii="Tahoma" w:hAnsi="Tahoma" w:cs="Tahoma"/>
      <w:sz w:val="16"/>
      <w:szCs w:val="16"/>
    </w:rPr>
  </w:style>
  <w:style w:type="paragraph" w:styleId="NormalWeb">
    <w:name w:val="Normal (Web)"/>
    <w:basedOn w:val="Normal"/>
    <w:uiPriority w:val="99"/>
    <w:semiHidden/>
    <w:unhideWhenUsed/>
    <w:rsid w:val="007964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964E7"/>
  </w:style>
  <w:style w:type="character" w:styleId="Forte">
    <w:name w:val="Strong"/>
    <w:basedOn w:val="Fontepargpadro"/>
    <w:uiPriority w:val="22"/>
    <w:qFormat/>
    <w:rsid w:val="007964E7"/>
    <w:rPr>
      <w:b/>
      <w:bCs/>
    </w:rPr>
  </w:style>
</w:styles>
</file>

<file path=word/webSettings.xml><?xml version="1.0" encoding="utf-8"?>
<w:webSettings xmlns:r="http://schemas.openxmlformats.org/officeDocument/2006/relationships" xmlns:w="http://schemas.openxmlformats.org/wordprocessingml/2006/main">
  <w:divs>
    <w:div w:id="11823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532DA-8746-4296-8172-E0A1BD4D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6</Pages>
  <Words>649</Words>
  <Characters>3508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36</cp:revision>
  <dcterms:created xsi:type="dcterms:W3CDTF">2014-02-21T06:26:00Z</dcterms:created>
  <dcterms:modified xsi:type="dcterms:W3CDTF">2015-05-25T13:22:00Z</dcterms:modified>
</cp:coreProperties>
</file>